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footer2.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A3431" w:rsidRPr="003A317B" w:rsidRDefault="007A3431" w:rsidP="00B63CFD">
      <w:pPr>
        <w:pBdr>
          <w:bottom w:val="single" w:sz="4" w:space="1" w:color="244061" w:themeColor="accent1" w:themeShade="80"/>
        </w:pBdr>
        <w:jc w:val="center"/>
        <w:rPr>
          <w:rFonts w:ascii="Tahoma" w:hAnsi="Tahoma" w:cs="Tahoma"/>
          <w:color w:val="A6A6A6" w:themeColor="background1" w:themeShade="A6"/>
          <w:sz w:val="24"/>
          <w:szCs w:val="24"/>
          <w:lang w:val="mk-MK"/>
        </w:rPr>
      </w:pPr>
      <w:r w:rsidRPr="007A3431">
        <w:rPr>
          <w:noProof/>
        </w:rPr>
        <w:drawing>
          <wp:inline distT="0" distB="0" distL="0" distR="0">
            <wp:extent cx="1181100" cy="542925"/>
            <wp:effectExtent l="19050" t="0" r="0" b="0"/>
            <wp:docPr id="1" name="Picture 1" descr="ЛОГО БЕЗ НАТПИ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ЛОГО БЕЗ НАТПИСИ"/>
                    <pic:cNvPicPr>
                      <a:picLocks noChangeAspect="1" noChangeArrowheads="1"/>
                    </pic:cNvPicPr>
                  </pic:nvPicPr>
                  <pic:blipFill>
                    <a:blip r:embed="rId8" cstate="print"/>
                    <a:srcRect/>
                    <a:stretch>
                      <a:fillRect/>
                    </a:stretch>
                  </pic:blipFill>
                  <pic:spPr bwMode="auto">
                    <a:xfrm>
                      <a:off x="0" y="0"/>
                      <a:ext cx="1181100" cy="542925"/>
                    </a:xfrm>
                    <a:prstGeom prst="rect">
                      <a:avLst/>
                    </a:prstGeom>
                    <a:noFill/>
                    <a:ln w="9525">
                      <a:noFill/>
                      <a:miter lim="800000"/>
                      <a:headEnd/>
                      <a:tailEnd/>
                    </a:ln>
                  </pic:spPr>
                </pic:pic>
              </a:graphicData>
            </a:graphic>
          </wp:inline>
        </w:drawing>
      </w:r>
      <w:r w:rsidRPr="007A3431">
        <w:rPr>
          <w:rFonts w:ascii="Tahoma" w:hAnsi="Tahoma" w:cs="Tahoma"/>
          <w:color w:val="0070C0"/>
          <w:sz w:val="24"/>
          <w:szCs w:val="24"/>
          <w:lang w:val="mk-MK"/>
        </w:rPr>
        <w:t xml:space="preserve"> </w:t>
      </w:r>
      <w:r w:rsidRPr="00B63CFD">
        <w:rPr>
          <w:rFonts w:ascii="Tahoma" w:hAnsi="Tahoma" w:cs="Tahoma"/>
          <w:b/>
          <w:color w:val="365F91" w:themeColor="accent1" w:themeShade="BF"/>
          <w:sz w:val="22"/>
          <w:szCs w:val="22"/>
          <w:lang w:val="mk-MK"/>
        </w:rPr>
        <w:t>АГЕНЦИЈА ЗА АУДИО И АУДИОВИЗУЕЛНИ МЕДИУМСКИ УСЛУГИ</w:t>
      </w:r>
    </w:p>
    <w:p w:rsidR="007A3431" w:rsidRDefault="007A3431" w:rsidP="007A3431">
      <w:pPr>
        <w:jc w:val="center"/>
        <w:rPr>
          <w:rFonts w:ascii="Tahoma" w:hAnsi="Tahoma" w:cs="Tahoma"/>
          <w:color w:val="A6A6A6" w:themeColor="background1" w:themeShade="A6"/>
          <w:sz w:val="28"/>
          <w:szCs w:val="28"/>
          <w:lang w:val="mk-MK"/>
        </w:rPr>
      </w:pPr>
    </w:p>
    <w:p w:rsidR="00B63CFD" w:rsidRDefault="00B63CFD" w:rsidP="007A3431">
      <w:pPr>
        <w:jc w:val="center"/>
        <w:rPr>
          <w:rFonts w:ascii="Tahoma" w:hAnsi="Tahoma" w:cs="Tahoma"/>
          <w:color w:val="A6A6A6" w:themeColor="background1" w:themeShade="A6"/>
          <w:sz w:val="28"/>
          <w:szCs w:val="28"/>
          <w:lang w:val="mk-MK"/>
        </w:rPr>
      </w:pPr>
    </w:p>
    <w:p w:rsidR="00B63CFD" w:rsidRDefault="00B63CFD" w:rsidP="007A3431">
      <w:pPr>
        <w:jc w:val="center"/>
        <w:rPr>
          <w:rFonts w:ascii="Tahoma" w:hAnsi="Tahoma" w:cs="Tahoma"/>
          <w:color w:val="A6A6A6" w:themeColor="background1" w:themeShade="A6"/>
          <w:sz w:val="28"/>
          <w:szCs w:val="28"/>
          <w:lang w:val="mk-MK"/>
        </w:rPr>
      </w:pPr>
    </w:p>
    <w:p w:rsidR="00B63CFD" w:rsidRDefault="00B63CFD" w:rsidP="007A3431">
      <w:pPr>
        <w:jc w:val="center"/>
        <w:rPr>
          <w:rFonts w:ascii="Tahoma" w:hAnsi="Tahoma" w:cs="Tahoma"/>
          <w:color w:val="A6A6A6" w:themeColor="background1" w:themeShade="A6"/>
          <w:sz w:val="28"/>
          <w:szCs w:val="28"/>
          <w:lang w:val="mk-MK"/>
        </w:rPr>
      </w:pPr>
    </w:p>
    <w:p w:rsidR="00B63CFD" w:rsidRDefault="00B63CFD" w:rsidP="007A3431">
      <w:pPr>
        <w:jc w:val="center"/>
        <w:rPr>
          <w:rFonts w:ascii="Tahoma" w:hAnsi="Tahoma" w:cs="Tahoma"/>
          <w:color w:val="A6A6A6" w:themeColor="background1" w:themeShade="A6"/>
          <w:sz w:val="28"/>
          <w:szCs w:val="28"/>
          <w:lang w:val="mk-MK"/>
        </w:rPr>
      </w:pPr>
    </w:p>
    <w:p w:rsidR="00B63CFD" w:rsidRDefault="00B63CFD" w:rsidP="007A3431">
      <w:pPr>
        <w:jc w:val="center"/>
        <w:rPr>
          <w:rFonts w:ascii="Tahoma" w:hAnsi="Tahoma" w:cs="Tahoma"/>
          <w:color w:val="A6A6A6" w:themeColor="background1" w:themeShade="A6"/>
          <w:sz w:val="28"/>
          <w:szCs w:val="28"/>
          <w:lang w:val="mk-MK"/>
        </w:rPr>
      </w:pPr>
    </w:p>
    <w:p w:rsidR="00B63CFD" w:rsidRDefault="00B63CFD" w:rsidP="007A3431">
      <w:pPr>
        <w:jc w:val="center"/>
        <w:rPr>
          <w:rFonts w:ascii="Tahoma" w:hAnsi="Tahoma" w:cs="Tahoma"/>
          <w:color w:val="A6A6A6" w:themeColor="background1" w:themeShade="A6"/>
          <w:sz w:val="28"/>
          <w:szCs w:val="28"/>
          <w:lang w:val="mk-MK"/>
        </w:rPr>
      </w:pPr>
    </w:p>
    <w:p w:rsidR="00B63CFD" w:rsidRDefault="00B63CFD" w:rsidP="007A3431">
      <w:pPr>
        <w:jc w:val="center"/>
        <w:rPr>
          <w:rFonts w:ascii="Tahoma" w:hAnsi="Tahoma" w:cs="Tahoma"/>
          <w:color w:val="A6A6A6" w:themeColor="background1" w:themeShade="A6"/>
          <w:sz w:val="28"/>
          <w:szCs w:val="28"/>
          <w:lang w:val="mk-MK"/>
        </w:rPr>
      </w:pPr>
    </w:p>
    <w:p w:rsidR="00B63CFD" w:rsidRDefault="00B63CFD" w:rsidP="007A3431">
      <w:pPr>
        <w:jc w:val="center"/>
        <w:rPr>
          <w:rFonts w:ascii="Tahoma" w:hAnsi="Tahoma" w:cs="Tahoma"/>
          <w:color w:val="A6A6A6" w:themeColor="background1" w:themeShade="A6"/>
          <w:sz w:val="28"/>
          <w:szCs w:val="28"/>
          <w:lang w:val="mk-MK"/>
        </w:rPr>
      </w:pPr>
    </w:p>
    <w:p w:rsidR="00B63CFD" w:rsidRDefault="00B63CFD" w:rsidP="007A3431">
      <w:pPr>
        <w:jc w:val="center"/>
        <w:rPr>
          <w:rFonts w:ascii="Tahoma" w:hAnsi="Tahoma" w:cs="Tahoma"/>
          <w:color w:val="A6A6A6" w:themeColor="background1" w:themeShade="A6"/>
          <w:sz w:val="28"/>
          <w:szCs w:val="28"/>
          <w:lang w:val="mk-MK"/>
        </w:rPr>
      </w:pPr>
    </w:p>
    <w:p w:rsidR="00B63CFD" w:rsidRDefault="00B63CFD" w:rsidP="007A3431">
      <w:pPr>
        <w:jc w:val="center"/>
        <w:rPr>
          <w:rFonts w:ascii="Tahoma" w:hAnsi="Tahoma" w:cs="Tahoma"/>
          <w:color w:val="A6A6A6" w:themeColor="background1" w:themeShade="A6"/>
          <w:sz w:val="28"/>
          <w:szCs w:val="28"/>
          <w:lang w:val="mk-MK"/>
        </w:rPr>
      </w:pPr>
    </w:p>
    <w:p w:rsidR="00B63CFD" w:rsidRPr="009C1BAB" w:rsidRDefault="00B63CFD" w:rsidP="009C1BAB">
      <w:pPr>
        <w:shd w:val="clear" w:color="auto" w:fill="244061" w:themeFill="accent1" w:themeFillShade="80"/>
        <w:jc w:val="center"/>
        <w:rPr>
          <w:rFonts w:ascii="Tahoma" w:hAnsi="Tahoma" w:cs="Tahoma"/>
          <w:color w:val="D9D9D9" w:themeColor="background1" w:themeShade="D9"/>
          <w:sz w:val="28"/>
          <w:szCs w:val="28"/>
          <w:lang w:val="mk-MK"/>
        </w:rPr>
      </w:pPr>
    </w:p>
    <w:p w:rsidR="00B63CFD" w:rsidRPr="009C1BAB" w:rsidRDefault="00B63CFD" w:rsidP="009C1BAB">
      <w:pPr>
        <w:shd w:val="clear" w:color="auto" w:fill="244061" w:themeFill="accent1" w:themeFillShade="80"/>
        <w:jc w:val="center"/>
        <w:rPr>
          <w:rFonts w:ascii="Tahoma" w:hAnsi="Tahoma" w:cs="Tahoma"/>
          <w:b/>
          <w:color w:val="D9D9D9" w:themeColor="background1" w:themeShade="D9"/>
          <w:sz w:val="28"/>
          <w:szCs w:val="28"/>
          <w:lang w:val="mk-MK"/>
        </w:rPr>
      </w:pPr>
      <w:r w:rsidRPr="009C1BAB">
        <w:rPr>
          <w:rFonts w:ascii="Tahoma" w:hAnsi="Tahoma" w:cs="Tahoma"/>
          <w:b/>
          <w:color w:val="D9D9D9" w:themeColor="background1" w:themeShade="D9"/>
          <w:sz w:val="28"/>
          <w:szCs w:val="28"/>
          <w:lang w:val="mk-MK"/>
        </w:rPr>
        <w:t xml:space="preserve">АНАЛИЗА НА ПАЗАРОТ </w:t>
      </w:r>
    </w:p>
    <w:p w:rsidR="00B63CFD" w:rsidRPr="009C1BAB" w:rsidRDefault="00B63CFD" w:rsidP="009C1BAB">
      <w:pPr>
        <w:shd w:val="clear" w:color="auto" w:fill="244061" w:themeFill="accent1" w:themeFillShade="80"/>
        <w:jc w:val="center"/>
        <w:rPr>
          <w:rFonts w:ascii="Tahoma" w:hAnsi="Tahoma" w:cs="Tahoma"/>
          <w:b/>
          <w:color w:val="D9D9D9" w:themeColor="background1" w:themeShade="D9"/>
          <w:sz w:val="28"/>
          <w:szCs w:val="28"/>
          <w:lang w:val="mk-MK"/>
        </w:rPr>
      </w:pPr>
      <w:r w:rsidRPr="009C1BAB">
        <w:rPr>
          <w:rFonts w:ascii="Tahoma" w:hAnsi="Tahoma" w:cs="Tahoma"/>
          <w:b/>
          <w:color w:val="D9D9D9" w:themeColor="background1" w:themeShade="D9"/>
          <w:sz w:val="28"/>
          <w:szCs w:val="28"/>
          <w:lang w:val="mk-MK"/>
        </w:rPr>
        <w:t xml:space="preserve">НА АУДИО И АУДИОВИЗУЕЛНИ МЕДИУМСКИ УСЛУГИ </w:t>
      </w:r>
    </w:p>
    <w:p w:rsidR="00B63CFD" w:rsidRPr="009C1BAB" w:rsidRDefault="00B63CFD" w:rsidP="009C1BAB">
      <w:pPr>
        <w:shd w:val="clear" w:color="auto" w:fill="244061" w:themeFill="accent1" w:themeFillShade="80"/>
        <w:jc w:val="center"/>
        <w:rPr>
          <w:rFonts w:ascii="Tahoma" w:hAnsi="Tahoma" w:cs="Tahoma"/>
          <w:b/>
          <w:color w:val="D9D9D9" w:themeColor="background1" w:themeShade="D9"/>
          <w:sz w:val="28"/>
          <w:szCs w:val="28"/>
          <w:lang w:val="mk-MK"/>
        </w:rPr>
      </w:pPr>
      <w:r w:rsidRPr="009C1BAB">
        <w:rPr>
          <w:rFonts w:ascii="Tahoma" w:hAnsi="Tahoma" w:cs="Tahoma"/>
          <w:b/>
          <w:color w:val="D9D9D9" w:themeColor="background1" w:themeShade="D9"/>
          <w:sz w:val="28"/>
          <w:szCs w:val="28"/>
          <w:lang w:val="mk-MK"/>
        </w:rPr>
        <w:t>ЗА 2015 ГОДИНА</w:t>
      </w:r>
    </w:p>
    <w:p w:rsidR="00024E06" w:rsidRPr="009C1BAB" w:rsidRDefault="00024E06" w:rsidP="009C1BAB">
      <w:pPr>
        <w:shd w:val="clear" w:color="auto" w:fill="244061" w:themeFill="accent1" w:themeFillShade="80"/>
        <w:rPr>
          <w:color w:val="D9D9D9" w:themeColor="background1" w:themeShade="D9"/>
          <w:lang w:val="mk-MK"/>
        </w:rPr>
      </w:pPr>
    </w:p>
    <w:p w:rsidR="00B63CFD" w:rsidRDefault="00B63CFD">
      <w:pPr>
        <w:rPr>
          <w:lang w:val="mk-MK"/>
        </w:rPr>
      </w:pPr>
    </w:p>
    <w:p w:rsidR="00B63CFD" w:rsidRDefault="00B63CFD">
      <w:pPr>
        <w:rPr>
          <w:lang w:val="mk-MK"/>
        </w:rPr>
      </w:pPr>
    </w:p>
    <w:p w:rsidR="00B63CFD" w:rsidRDefault="00B63CFD">
      <w:pPr>
        <w:rPr>
          <w:lang w:val="mk-MK"/>
        </w:rPr>
      </w:pPr>
    </w:p>
    <w:p w:rsidR="00B63CFD" w:rsidRDefault="00B63CFD">
      <w:pPr>
        <w:rPr>
          <w:lang w:val="mk-MK"/>
        </w:rPr>
      </w:pPr>
    </w:p>
    <w:p w:rsidR="00B63CFD" w:rsidRDefault="00B63CFD">
      <w:pPr>
        <w:rPr>
          <w:lang w:val="mk-MK"/>
        </w:rPr>
      </w:pPr>
    </w:p>
    <w:p w:rsidR="00B63CFD" w:rsidRDefault="00B63CFD">
      <w:pPr>
        <w:rPr>
          <w:lang w:val="mk-MK"/>
        </w:rPr>
      </w:pPr>
    </w:p>
    <w:p w:rsidR="00B63CFD" w:rsidRDefault="00B63CFD">
      <w:pPr>
        <w:rPr>
          <w:lang w:val="mk-MK"/>
        </w:rPr>
      </w:pPr>
    </w:p>
    <w:p w:rsidR="00B63CFD" w:rsidRDefault="00B63CFD">
      <w:pPr>
        <w:rPr>
          <w:lang w:val="mk-MK"/>
        </w:rPr>
      </w:pPr>
    </w:p>
    <w:p w:rsidR="00B63CFD" w:rsidRDefault="00B63CFD">
      <w:pPr>
        <w:rPr>
          <w:lang w:val="mk-MK"/>
        </w:rPr>
      </w:pPr>
    </w:p>
    <w:p w:rsidR="00B63CFD" w:rsidRDefault="00B63CFD">
      <w:pPr>
        <w:rPr>
          <w:lang w:val="mk-MK"/>
        </w:rPr>
      </w:pPr>
    </w:p>
    <w:p w:rsidR="00B63CFD" w:rsidRDefault="00B63CFD">
      <w:pPr>
        <w:rPr>
          <w:lang w:val="mk-MK"/>
        </w:rPr>
      </w:pPr>
    </w:p>
    <w:p w:rsidR="00B63CFD" w:rsidRDefault="00B63CFD">
      <w:pPr>
        <w:rPr>
          <w:lang w:val="mk-MK"/>
        </w:rPr>
      </w:pPr>
    </w:p>
    <w:p w:rsidR="00B63CFD" w:rsidRDefault="00B63CFD">
      <w:pPr>
        <w:rPr>
          <w:lang w:val="mk-MK"/>
        </w:rPr>
      </w:pPr>
    </w:p>
    <w:p w:rsidR="00B63CFD" w:rsidRDefault="00B63CFD">
      <w:pPr>
        <w:rPr>
          <w:lang w:val="mk-MK"/>
        </w:rPr>
      </w:pPr>
    </w:p>
    <w:p w:rsidR="00B63CFD" w:rsidRDefault="00B63CFD">
      <w:pPr>
        <w:rPr>
          <w:lang w:val="mk-MK"/>
        </w:rPr>
      </w:pPr>
    </w:p>
    <w:p w:rsidR="00B63CFD" w:rsidRDefault="00B63CFD">
      <w:pPr>
        <w:rPr>
          <w:lang w:val="mk-MK"/>
        </w:rPr>
      </w:pPr>
    </w:p>
    <w:p w:rsidR="00B63CFD" w:rsidRDefault="00B63CFD">
      <w:pPr>
        <w:rPr>
          <w:lang w:val="mk-MK"/>
        </w:rPr>
      </w:pPr>
    </w:p>
    <w:p w:rsidR="00B63CFD" w:rsidRDefault="00B63CFD">
      <w:pPr>
        <w:rPr>
          <w:lang w:val="mk-MK"/>
        </w:rPr>
      </w:pPr>
    </w:p>
    <w:p w:rsidR="00B63CFD" w:rsidRDefault="00B63CFD">
      <w:pPr>
        <w:rPr>
          <w:lang w:val="mk-MK"/>
        </w:rPr>
      </w:pPr>
    </w:p>
    <w:p w:rsidR="00B63CFD" w:rsidRDefault="00B63CFD">
      <w:pPr>
        <w:rPr>
          <w:lang w:val="mk-MK"/>
        </w:rPr>
      </w:pPr>
    </w:p>
    <w:p w:rsidR="00B63CFD" w:rsidRDefault="00B63CFD">
      <w:pPr>
        <w:rPr>
          <w:lang w:val="mk-MK"/>
        </w:rPr>
      </w:pPr>
    </w:p>
    <w:p w:rsidR="00B63CFD" w:rsidRPr="00B63CFD" w:rsidRDefault="00B63CFD" w:rsidP="00B63CFD">
      <w:pPr>
        <w:jc w:val="center"/>
        <w:rPr>
          <w:rFonts w:ascii="Tahoma" w:hAnsi="Tahoma" w:cs="Tahoma"/>
          <w:b/>
          <w:color w:val="365F91" w:themeColor="accent1" w:themeShade="BF"/>
        </w:rPr>
      </w:pPr>
      <w:r w:rsidRPr="00B63CFD">
        <w:rPr>
          <w:rFonts w:ascii="Tahoma" w:hAnsi="Tahoma" w:cs="Tahoma"/>
          <w:b/>
          <w:color w:val="365F91" w:themeColor="accent1" w:themeShade="BF"/>
          <w:lang w:val="mk-MK"/>
        </w:rPr>
        <w:t xml:space="preserve">Скопје, </w:t>
      </w:r>
      <w:r w:rsidR="008D573E">
        <w:rPr>
          <w:rFonts w:ascii="Tahoma" w:hAnsi="Tahoma" w:cs="Tahoma"/>
          <w:b/>
          <w:color w:val="365F91" w:themeColor="accent1" w:themeShade="BF"/>
          <w:lang w:val="mk-MK"/>
        </w:rPr>
        <w:t>септември</w:t>
      </w:r>
      <w:r w:rsidRPr="00B63CFD">
        <w:rPr>
          <w:rFonts w:ascii="Tahoma" w:hAnsi="Tahoma" w:cs="Tahoma"/>
          <w:b/>
          <w:color w:val="365F91" w:themeColor="accent1" w:themeShade="BF"/>
          <w:lang w:val="mk-MK"/>
        </w:rPr>
        <w:t xml:space="preserve"> 2016 година</w:t>
      </w:r>
    </w:p>
    <w:p w:rsidR="00B63CFD" w:rsidRDefault="00B63CFD">
      <w:pPr>
        <w:rPr>
          <w:lang w:val="mk-MK"/>
        </w:rPr>
      </w:pPr>
      <w:r>
        <w:rPr>
          <w:lang w:val="mk-MK"/>
        </w:rPr>
        <w:br w:type="page"/>
      </w:r>
    </w:p>
    <w:p w:rsidR="00B63CFD" w:rsidRPr="009C1BAB" w:rsidRDefault="00AF1D21" w:rsidP="009C1BAB">
      <w:pPr>
        <w:shd w:val="clear" w:color="auto" w:fill="244061" w:themeFill="accent1" w:themeFillShade="80"/>
        <w:rPr>
          <w:rFonts w:ascii="Tahoma" w:hAnsi="Tahoma" w:cs="Tahoma"/>
          <w:b/>
          <w:color w:val="D9D9D9" w:themeColor="background1" w:themeShade="D9"/>
          <w:sz w:val="22"/>
          <w:szCs w:val="22"/>
          <w:lang w:val="mk-MK"/>
        </w:rPr>
      </w:pPr>
      <w:r w:rsidRPr="009C1BAB">
        <w:rPr>
          <w:rFonts w:ascii="Tahoma" w:hAnsi="Tahoma" w:cs="Tahoma"/>
          <w:b/>
          <w:color w:val="D9D9D9" w:themeColor="background1" w:themeShade="D9"/>
          <w:sz w:val="22"/>
          <w:szCs w:val="22"/>
          <w:lang w:val="mk-MK"/>
        </w:rPr>
        <w:lastRenderedPageBreak/>
        <w:t>СОДРЖИНА</w:t>
      </w:r>
    </w:p>
    <w:p w:rsidR="00B63CFD" w:rsidRDefault="00B63CFD">
      <w:pPr>
        <w:rPr>
          <w:rFonts w:ascii="Tahoma" w:hAnsi="Tahoma" w:cs="Tahoma"/>
          <w:color w:val="365F91" w:themeColor="accent1" w:themeShade="BF"/>
          <w:sz w:val="22"/>
          <w:szCs w:val="22"/>
          <w:lang w:val="mk-MK"/>
        </w:rPr>
      </w:pPr>
    </w:p>
    <w:sdt>
      <w:sdtPr>
        <w:rPr>
          <w:rFonts w:ascii="Times New Roman" w:eastAsia="Times New Roman" w:hAnsi="Times New Roman"/>
          <w:b w:val="0"/>
          <w:bCs w:val="0"/>
          <w:color w:val="auto"/>
          <w:sz w:val="20"/>
          <w:szCs w:val="20"/>
          <w:lang w:eastAsia="en-US"/>
        </w:rPr>
        <w:id w:val="26651297"/>
        <w:docPartObj>
          <w:docPartGallery w:val="Table of Contents"/>
          <w:docPartUnique/>
        </w:docPartObj>
      </w:sdtPr>
      <w:sdtContent>
        <w:p w:rsidR="005D6A10" w:rsidRPr="006075FA" w:rsidRDefault="005D6A10" w:rsidP="005D6A10">
          <w:pPr>
            <w:pStyle w:val="TOCHeading"/>
            <w:rPr>
              <w:b w:val="0"/>
            </w:rPr>
          </w:pPr>
        </w:p>
        <w:p w:rsidR="0099561C" w:rsidRDefault="009F0750">
          <w:pPr>
            <w:pStyle w:val="TOC1"/>
            <w:rPr>
              <w:rStyle w:val="Hyperlink"/>
              <w:rFonts w:ascii="Tahoma" w:hAnsi="Tahoma" w:cs="Tahoma"/>
              <w:b w:val="0"/>
              <w:sz w:val="20"/>
              <w:szCs w:val="20"/>
            </w:rPr>
          </w:pPr>
          <w:r w:rsidRPr="009F0750">
            <w:rPr>
              <w:b w:val="0"/>
            </w:rPr>
            <w:fldChar w:fldCharType="begin"/>
          </w:r>
          <w:r w:rsidR="005D6A10" w:rsidRPr="006075FA">
            <w:rPr>
              <w:b w:val="0"/>
            </w:rPr>
            <w:instrText xml:space="preserve"> TOC \o "1-3" \h \z \u </w:instrText>
          </w:r>
          <w:r w:rsidRPr="009F0750">
            <w:rPr>
              <w:b w:val="0"/>
            </w:rPr>
            <w:fldChar w:fldCharType="separate"/>
          </w:r>
          <w:hyperlink w:anchor="_Toc461993012" w:history="1">
            <w:r w:rsidR="0099561C" w:rsidRPr="0099561C">
              <w:rPr>
                <w:rStyle w:val="Hyperlink"/>
                <w:rFonts w:ascii="Tahoma" w:hAnsi="Tahoma" w:cs="Tahoma"/>
                <w:b w:val="0"/>
                <w:sz w:val="20"/>
                <w:szCs w:val="20"/>
              </w:rPr>
              <w:t>ВОВЕД</w:t>
            </w:r>
            <w:r w:rsidR="0099561C" w:rsidRPr="0099561C">
              <w:rPr>
                <w:rFonts w:ascii="Tahoma" w:hAnsi="Tahoma" w:cs="Tahoma"/>
                <w:b w:val="0"/>
                <w:webHidden/>
                <w:sz w:val="20"/>
                <w:szCs w:val="20"/>
              </w:rPr>
              <w:tab/>
            </w:r>
            <w:r w:rsidRPr="0099561C">
              <w:rPr>
                <w:rFonts w:ascii="Tahoma" w:hAnsi="Tahoma" w:cs="Tahoma"/>
                <w:b w:val="0"/>
                <w:webHidden/>
                <w:sz w:val="20"/>
                <w:szCs w:val="20"/>
              </w:rPr>
              <w:fldChar w:fldCharType="begin"/>
            </w:r>
            <w:r w:rsidR="0099561C" w:rsidRPr="0099561C">
              <w:rPr>
                <w:rFonts w:ascii="Tahoma" w:hAnsi="Tahoma" w:cs="Tahoma"/>
                <w:b w:val="0"/>
                <w:webHidden/>
                <w:sz w:val="20"/>
                <w:szCs w:val="20"/>
              </w:rPr>
              <w:instrText xml:space="preserve"> PAGEREF _Toc461993012 \h </w:instrText>
            </w:r>
            <w:r w:rsidRPr="0099561C">
              <w:rPr>
                <w:rFonts w:ascii="Tahoma" w:hAnsi="Tahoma" w:cs="Tahoma"/>
                <w:b w:val="0"/>
                <w:webHidden/>
                <w:sz w:val="20"/>
                <w:szCs w:val="20"/>
              </w:rPr>
            </w:r>
            <w:r w:rsidRPr="0099561C">
              <w:rPr>
                <w:rFonts w:ascii="Tahoma" w:hAnsi="Tahoma" w:cs="Tahoma"/>
                <w:b w:val="0"/>
                <w:webHidden/>
                <w:sz w:val="20"/>
                <w:szCs w:val="20"/>
              </w:rPr>
              <w:fldChar w:fldCharType="separate"/>
            </w:r>
            <w:r w:rsidR="00033CAE">
              <w:rPr>
                <w:rFonts w:ascii="Tahoma" w:hAnsi="Tahoma" w:cs="Tahoma"/>
                <w:b w:val="0"/>
                <w:webHidden/>
                <w:sz w:val="20"/>
                <w:szCs w:val="20"/>
              </w:rPr>
              <w:t>3</w:t>
            </w:r>
            <w:r w:rsidRPr="0099561C">
              <w:rPr>
                <w:rFonts w:ascii="Tahoma" w:hAnsi="Tahoma" w:cs="Tahoma"/>
                <w:b w:val="0"/>
                <w:webHidden/>
                <w:sz w:val="20"/>
                <w:szCs w:val="20"/>
              </w:rPr>
              <w:fldChar w:fldCharType="end"/>
            </w:r>
          </w:hyperlink>
        </w:p>
        <w:p w:rsidR="0099561C" w:rsidRPr="0099561C" w:rsidRDefault="0099561C" w:rsidP="0099561C">
          <w:pPr>
            <w:rPr>
              <w:rFonts w:eastAsiaTheme="minorEastAsia"/>
              <w:noProof/>
              <w:lang w:val="mk-MK" w:eastAsia="ja-JP"/>
            </w:rPr>
          </w:pPr>
        </w:p>
        <w:p w:rsidR="0099561C" w:rsidRDefault="009F0750">
          <w:pPr>
            <w:pStyle w:val="TOC1"/>
            <w:rPr>
              <w:rStyle w:val="Hyperlink"/>
              <w:rFonts w:ascii="Tahoma" w:hAnsi="Tahoma" w:cs="Tahoma"/>
              <w:b w:val="0"/>
              <w:sz w:val="20"/>
              <w:szCs w:val="20"/>
            </w:rPr>
          </w:pPr>
          <w:hyperlink w:anchor="_Toc461993013" w:history="1">
            <w:r w:rsidR="0099561C" w:rsidRPr="0099561C">
              <w:rPr>
                <w:rStyle w:val="Hyperlink"/>
                <w:rFonts w:ascii="Tahoma" w:hAnsi="Tahoma" w:cs="Tahoma"/>
                <w:b w:val="0"/>
                <w:sz w:val="20"/>
                <w:szCs w:val="20"/>
              </w:rPr>
              <w:t>РЕЗИМЕ</w:t>
            </w:r>
            <w:r w:rsidR="0099561C" w:rsidRPr="0099561C">
              <w:rPr>
                <w:rFonts w:ascii="Tahoma" w:hAnsi="Tahoma" w:cs="Tahoma"/>
                <w:b w:val="0"/>
                <w:webHidden/>
                <w:sz w:val="20"/>
                <w:szCs w:val="20"/>
              </w:rPr>
              <w:tab/>
            </w:r>
            <w:r w:rsidRPr="0099561C">
              <w:rPr>
                <w:rFonts w:ascii="Tahoma" w:hAnsi="Tahoma" w:cs="Tahoma"/>
                <w:b w:val="0"/>
                <w:webHidden/>
                <w:sz w:val="20"/>
                <w:szCs w:val="20"/>
              </w:rPr>
              <w:fldChar w:fldCharType="begin"/>
            </w:r>
            <w:r w:rsidR="0099561C" w:rsidRPr="0099561C">
              <w:rPr>
                <w:rFonts w:ascii="Tahoma" w:hAnsi="Tahoma" w:cs="Tahoma"/>
                <w:b w:val="0"/>
                <w:webHidden/>
                <w:sz w:val="20"/>
                <w:szCs w:val="20"/>
              </w:rPr>
              <w:instrText xml:space="preserve"> PAGEREF _Toc461993013 \h </w:instrText>
            </w:r>
            <w:r w:rsidRPr="0099561C">
              <w:rPr>
                <w:rFonts w:ascii="Tahoma" w:hAnsi="Tahoma" w:cs="Tahoma"/>
                <w:b w:val="0"/>
                <w:webHidden/>
                <w:sz w:val="20"/>
                <w:szCs w:val="20"/>
              </w:rPr>
            </w:r>
            <w:r w:rsidRPr="0099561C">
              <w:rPr>
                <w:rFonts w:ascii="Tahoma" w:hAnsi="Tahoma" w:cs="Tahoma"/>
                <w:b w:val="0"/>
                <w:webHidden/>
                <w:sz w:val="20"/>
                <w:szCs w:val="20"/>
              </w:rPr>
              <w:fldChar w:fldCharType="separate"/>
            </w:r>
            <w:r w:rsidR="00033CAE">
              <w:rPr>
                <w:rFonts w:ascii="Tahoma" w:hAnsi="Tahoma" w:cs="Tahoma"/>
                <w:b w:val="0"/>
                <w:webHidden/>
                <w:sz w:val="20"/>
                <w:szCs w:val="20"/>
              </w:rPr>
              <w:t>6</w:t>
            </w:r>
            <w:r w:rsidRPr="0099561C">
              <w:rPr>
                <w:rFonts w:ascii="Tahoma" w:hAnsi="Tahoma" w:cs="Tahoma"/>
                <w:b w:val="0"/>
                <w:webHidden/>
                <w:sz w:val="20"/>
                <w:szCs w:val="20"/>
              </w:rPr>
              <w:fldChar w:fldCharType="end"/>
            </w:r>
          </w:hyperlink>
        </w:p>
        <w:p w:rsidR="0099561C" w:rsidRPr="0099561C" w:rsidRDefault="0099561C" w:rsidP="0099561C">
          <w:pPr>
            <w:rPr>
              <w:rFonts w:eastAsiaTheme="minorEastAsia"/>
              <w:noProof/>
              <w:lang w:val="mk-MK" w:eastAsia="ja-JP"/>
            </w:rPr>
          </w:pPr>
        </w:p>
        <w:p w:rsidR="0099561C" w:rsidRDefault="009F0750">
          <w:pPr>
            <w:pStyle w:val="TOC1"/>
            <w:rPr>
              <w:rStyle w:val="Hyperlink"/>
              <w:rFonts w:ascii="Tahoma" w:hAnsi="Tahoma" w:cs="Tahoma"/>
              <w:b w:val="0"/>
              <w:sz w:val="20"/>
              <w:szCs w:val="20"/>
            </w:rPr>
          </w:pPr>
          <w:hyperlink w:anchor="_Toc461993014" w:history="1">
            <w:r w:rsidR="0099561C" w:rsidRPr="0099561C">
              <w:rPr>
                <w:rStyle w:val="Hyperlink"/>
                <w:rFonts w:ascii="Tahoma" w:hAnsi="Tahoma" w:cs="Tahoma"/>
                <w:b w:val="0"/>
                <w:sz w:val="20"/>
                <w:szCs w:val="20"/>
              </w:rPr>
              <w:t>МОДЕЛИ НА КОРИСТЕЊЕ НА МЕДИУМИТЕ И СТАВОВИ НА ПУБЛИКАТА</w:t>
            </w:r>
            <w:r w:rsidR="0099561C" w:rsidRPr="0099561C">
              <w:rPr>
                <w:rFonts w:ascii="Tahoma" w:hAnsi="Tahoma" w:cs="Tahoma"/>
                <w:b w:val="0"/>
                <w:webHidden/>
                <w:sz w:val="20"/>
                <w:szCs w:val="20"/>
              </w:rPr>
              <w:tab/>
            </w:r>
            <w:r w:rsidRPr="0099561C">
              <w:rPr>
                <w:rFonts w:ascii="Tahoma" w:hAnsi="Tahoma" w:cs="Tahoma"/>
                <w:b w:val="0"/>
                <w:webHidden/>
                <w:sz w:val="20"/>
                <w:szCs w:val="20"/>
              </w:rPr>
              <w:fldChar w:fldCharType="begin"/>
            </w:r>
            <w:r w:rsidR="0099561C" w:rsidRPr="0099561C">
              <w:rPr>
                <w:rFonts w:ascii="Tahoma" w:hAnsi="Tahoma" w:cs="Tahoma"/>
                <w:b w:val="0"/>
                <w:webHidden/>
                <w:sz w:val="20"/>
                <w:szCs w:val="20"/>
              </w:rPr>
              <w:instrText xml:space="preserve"> PAGEREF _Toc461993014 \h </w:instrText>
            </w:r>
            <w:r w:rsidRPr="0099561C">
              <w:rPr>
                <w:rFonts w:ascii="Tahoma" w:hAnsi="Tahoma" w:cs="Tahoma"/>
                <w:b w:val="0"/>
                <w:webHidden/>
                <w:sz w:val="20"/>
                <w:szCs w:val="20"/>
              </w:rPr>
            </w:r>
            <w:r w:rsidRPr="0099561C">
              <w:rPr>
                <w:rFonts w:ascii="Tahoma" w:hAnsi="Tahoma" w:cs="Tahoma"/>
                <w:b w:val="0"/>
                <w:webHidden/>
                <w:sz w:val="20"/>
                <w:szCs w:val="20"/>
              </w:rPr>
              <w:fldChar w:fldCharType="separate"/>
            </w:r>
            <w:r w:rsidR="00033CAE">
              <w:rPr>
                <w:rFonts w:ascii="Tahoma" w:hAnsi="Tahoma" w:cs="Tahoma"/>
                <w:b w:val="0"/>
                <w:webHidden/>
                <w:sz w:val="20"/>
                <w:szCs w:val="20"/>
              </w:rPr>
              <w:t>9</w:t>
            </w:r>
            <w:r w:rsidRPr="0099561C">
              <w:rPr>
                <w:rFonts w:ascii="Tahoma" w:hAnsi="Tahoma" w:cs="Tahoma"/>
                <w:b w:val="0"/>
                <w:webHidden/>
                <w:sz w:val="20"/>
                <w:szCs w:val="20"/>
              </w:rPr>
              <w:fldChar w:fldCharType="end"/>
            </w:r>
          </w:hyperlink>
        </w:p>
        <w:p w:rsidR="0099561C" w:rsidRPr="0099561C" w:rsidRDefault="0099561C" w:rsidP="0099561C">
          <w:pPr>
            <w:rPr>
              <w:rFonts w:eastAsiaTheme="minorEastAsia"/>
              <w:noProof/>
              <w:lang w:val="mk-MK" w:eastAsia="ja-JP"/>
            </w:rPr>
          </w:pPr>
        </w:p>
        <w:p w:rsidR="0099561C" w:rsidRDefault="009F0750">
          <w:pPr>
            <w:pStyle w:val="TOC1"/>
            <w:rPr>
              <w:rStyle w:val="Hyperlink"/>
              <w:rFonts w:ascii="Tahoma" w:hAnsi="Tahoma" w:cs="Tahoma"/>
              <w:b w:val="0"/>
              <w:sz w:val="20"/>
              <w:szCs w:val="20"/>
            </w:rPr>
          </w:pPr>
          <w:hyperlink w:anchor="_Toc461993015" w:history="1">
            <w:r w:rsidR="0099561C" w:rsidRPr="0099561C">
              <w:rPr>
                <w:rStyle w:val="Hyperlink"/>
                <w:rFonts w:ascii="Tahoma" w:hAnsi="Tahoma" w:cs="Tahoma"/>
                <w:b w:val="0"/>
                <w:caps/>
                <w:sz w:val="20"/>
                <w:szCs w:val="20"/>
              </w:rPr>
              <w:t>Број на радиодифузери</w:t>
            </w:r>
            <w:r w:rsidR="0099561C" w:rsidRPr="0099561C">
              <w:rPr>
                <w:rFonts w:ascii="Tahoma" w:hAnsi="Tahoma" w:cs="Tahoma"/>
                <w:b w:val="0"/>
                <w:webHidden/>
                <w:sz w:val="20"/>
                <w:szCs w:val="20"/>
              </w:rPr>
              <w:tab/>
            </w:r>
            <w:r w:rsidRPr="0099561C">
              <w:rPr>
                <w:rFonts w:ascii="Tahoma" w:hAnsi="Tahoma" w:cs="Tahoma"/>
                <w:b w:val="0"/>
                <w:webHidden/>
                <w:sz w:val="20"/>
                <w:szCs w:val="20"/>
              </w:rPr>
              <w:fldChar w:fldCharType="begin"/>
            </w:r>
            <w:r w:rsidR="0099561C" w:rsidRPr="0099561C">
              <w:rPr>
                <w:rFonts w:ascii="Tahoma" w:hAnsi="Tahoma" w:cs="Tahoma"/>
                <w:b w:val="0"/>
                <w:webHidden/>
                <w:sz w:val="20"/>
                <w:szCs w:val="20"/>
              </w:rPr>
              <w:instrText xml:space="preserve"> PAGEREF _Toc461993015 \h </w:instrText>
            </w:r>
            <w:r w:rsidRPr="0099561C">
              <w:rPr>
                <w:rFonts w:ascii="Tahoma" w:hAnsi="Tahoma" w:cs="Tahoma"/>
                <w:b w:val="0"/>
                <w:webHidden/>
                <w:sz w:val="20"/>
                <w:szCs w:val="20"/>
              </w:rPr>
            </w:r>
            <w:r w:rsidRPr="0099561C">
              <w:rPr>
                <w:rFonts w:ascii="Tahoma" w:hAnsi="Tahoma" w:cs="Tahoma"/>
                <w:b w:val="0"/>
                <w:webHidden/>
                <w:sz w:val="20"/>
                <w:szCs w:val="20"/>
              </w:rPr>
              <w:fldChar w:fldCharType="separate"/>
            </w:r>
            <w:r w:rsidR="00033CAE">
              <w:rPr>
                <w:rFonts w:ascii="Tahoma" w:hAnsi="Tahoma" w:cs="Tahoma"/>
                <w:b w:val="0"/>
                <w:webHidden/>
                <w:sz w:val="20"/>
                <w:szCs w:val="20"/>
              </w:rPr>
              <w:t>19</w:t>
            </w:r>
            <w:r w:rsidRPr="0099561C">
              <w:rPr>
                <w:rFonts w:ascii="Tahoma" w:hAnsi="Tahoma" w:cs="Tahoma"/>
                <w:b w:val="0"/>
                <w:webHidden/>
                <w:sz w:val="20"/>
                <w:szCs w:val="20"/>
              </w:rPr>
              <w:fldChar w:fldCharType="end"/>
            </w:r>
          </w:hyperlink>
        </w:p>
        <w:p w:rsidR="0099561C" w:rsidRPr="0099561C" w:rsidRDefault="0099561C" w:rsidP="0099561C">
          <w:pPr>
            <w:rPr>
              <w:rFonts w:eastAsiaTheme="minorEastAsia"/>
              <w:noProof/>
              <w:lang w:val="mk-MK" w:eastAsia="ja-JP"/>
            </w:rPr>
          </w:pPr>
        </w:p>
        <w:p w:rsidR="0099561C" w:rsidRDefault="009F0750">
          <w:pPr>
            <w:pStyle w:val="TOC1"/>
            <w:rPr>
              <w:rStyle w:val="Hyperlink"/>
              <w:rFonts w:ascii="Tahoma" w:hAnsi="Tahoma" w:cs="Tahoma"/>
              <w:b w:val="0"/>
              <w:sz w:val="20"/>
              <w:szCs w:val="20"/>
            </w:rPr>
          </w:pPr>
          <w:hyperlink w:anchor="_Toc461993016" w:history="1">
            <w:r w:rsidR="0099561C" w:rsidRPr="0099561C">
              <w:rPr>
                <w:rStyle w:val="Hyperlink"/>
                <w:rFonts w:ascii="Tahoma" w:hAnsi="Tahoma" w:cs="Tahoma"/>
                <w:b w:val="0"/>
                <w:sz w:val="20"/>
                <w:szCs w:val="20"/>
              </w:rPr>
              <w:t>ЕКОНОМСКО РАБОТЕЊЕ</w:t>
            </w:r>
            <w:r w:rsidR="0099561C" w:rsidRPr="0099561C">
              <w:rPr>
                <w:rFonts w:ascii="Tahoma" w:hAnsi="Tahoma" w:cs="Tahoma"/>
                <w:b w:val="0"/>
                <w:webHidden/>
                <w:sz w:val="20"/>
                <w:szCs w:val="20"/>
              </w:rPr>
              <w:tab/>
            </w:r>
            <w:r w:rsidRPr="0099561C">
              <w:rPr>
                <w:rFonts w:ascii="Tahoma" w:hAnsi="Tahoma" w:cs="Tahoma"/>
                <w:b w:val="0"/>
                <w:webHidden/>
                <w:sz w:val="20"/>
                <w:szCs w:val="20"/>
              </w:rPr>
              <w:fldChar w:fldCharType="begin"/>
            </w:r>
            <w:r w:rsidR="0099561C" w:rsidRPr="0099561C">
              <w:rPr>
                <w:rFonts w:ascii="Tahoma" w:hAnsi="Tahoma" w:cs="Tahoma"/>
                <w:b w:val="0"/>
                <w:webHidden/>
                <w:sz w:val="20"/>
                <w:szCs w:val="20"/>
              </w:rPr>
              <w:instrText xml:space="preserve"> PAGEREF _Toc461993016 \h </w:instrText>
            </w:r>
            <w:r w:rsidRPr="0099561C">
              <w:rPr>
                <w:rFonts w:ascii="Tahoma" w:hAnsi="Tahoma" w:cs="Tahoma"/>
                <w:b w:val="0"/>
                <w:webHidden/>
                <w:sz w:val="20"/>
                <w:szCs w:val="20"/>
              </w:rPr>
            </w:r>
            <w:r w:rsidRPr="0099561C">
              <w:rPr>
                <w:rFonts w:ascii="Tahoma" w:hAnsi="Tahoma" w:cs="Tahoma"/>
                <w:b w:val="0"/>
                <w:webHidden/>
                <w:sz w:val="20"/>
                <w:szCs w:val="20"/>
              </w:rPr>
              <w:fldChar w:fldCharType="separate"/>
            </w:r>
            <w:r w:rsidR="00033CAE">
              <w:rPr>
                <w:rFonts w:ascii="Tahoma" w:hAnsi="Tahoma" w:cs="Tahoma"/>
                <w:b w:val="0"/>
                <w:webHidden/>
                <w:sz w:val="20"/>
                <w:szCs w:val="20"/>
              </w:rPr>
              <w:t>22</w:t>
            </w:r>
            <w:r w:rsidRPr="0099561C">
              <w:rPr>
                <w:rFonts w:ascii="Tahoma" w:hAnsi="Tahoma" w:cs="Tahoma"/>
                <w:b w:val="0"/>
                <w:webHidden/>
                <w:sz w:val="20"/>
                <w:szCs w:val="20"/>
              </w:rPr>
              <w:fldChar w:fldCharType="end"/>
            </w:r>
          </w:hyperlink>
        </w:p>
        <w:p w:rsidR="0099561C" w:rsidRPr="0099561C" w:rsidRDefault="0099561C" w:rsidP="0099561C">
          <w:pPr>
            <w:rPr>
              <w:rFonts w:eastAsiaTheme="minorEastAsia"/>
              <w:noProof/>
              <w:lang w:val="mk-MK" w:eastAsia="ja-JP"/>
            </w:rPr>
          </w:pPr>
        </w:p>
        <w:p w:rsidR="0099561C" w:rsidRDefault="009F0750">
          <w:pPr>
            <w:pStyle w:val="TOC1"/>
            <w:tabs>
              <w:tab w:val="left" w:pos="880"/>
            </w:tabs>
            <w:rPr>
              <w:rStyle w:val="Hyperlink"/>
              <w:rFonts w:ascii="Tahoma" w:hAnsi="Tahoma" w:cs="Tahoma"/>
              <w:b w:val="0"/>
              <w:sz w:val="20"/>
              <w:szCs w:val="20"/>
            </w:rPr>
          </w:pPr>
          <w:hyperlink w:anchor="_Toc461993017" w:history="1">
            <w:r w:rsidR="0099561C" w:rsidRPr="0099561C">
              <w:rPr>
                <w:rStyle w:val="Hyperlink"/>
                <w:rFonts w:ascii="Tahoma" w:hAnsi="Tahoma" w:cs="Tahoma"/>
                <w:b w:val="0"/>
                <w:sz w:val="20"/>
                <w:szCs w:val="20"/>
              </w:rPr>
              <w:t>1.</w:t>
            </w:r>
            <w:r w:rsidR="0099561C" w:rsidRPr="0099561C">
              <w:rPr>
                <w:rFonts w:ascii="Tahoma" w:eastAsiaTheme="minorEastAsia" w:hAnsi="Tahoma" w:cs="Tahoma"/>
                <w:b w:val="0"/>
                <w:sz w:val="20"/>
                <w:szCs w:val="20"/>
                <w:lang w:val="en-US" w:eastAsia="en-US"/>
              </w:rPr>
              <w:tab/>
            </w:r>
            <w:r w:rsidR="0099561C" w:rsidRPr="0099561C">
              <w:rPr>
                <w:rStyle w:val="Hyperlink"/>
                <w:rFonts w:ascii="Tahoma" w:hAnsi="Tahoma" w:cs="Tahoma"/>
                <w:b w:val="0"/>
                <w:sz w:val="20"/>
                <w:szCs w:val="20"/>
              </w:rPr>
              <w:t>ЈАВЕН РАДИОДИФУЗЕН СЕРВИС</w:t>
            </w:r>
            <w:r w:rsidR="0099561C" w:rsidRPr="0099561C">
              <w:rPr>
                <w:rFonts w:ascii="Tahoma" w:hAnsi="Tahoma" w:cs="Tahoma"/>
                <w:b w:val="0"/>
                <w:webHidden/>
                <w:sz w:val="20"/>
                <w:szCs w:val="20"/>
              </w:rPr>
              <w:tab/>
            </w:r>
            <w:r w:rsidRPr="0099561C">
              <w:rPr>
                <w:rFonts w:ascii="Tahoma" w:hAnsi="Tahoma" w:cs="Tahoma"/>
                <w:b w:val="0"/>
                <w:webHidden/>
                <w:sz w:val="20"/>
                <w:szCs w:val="20"/>
              </w:rPr>
              <w:fldChar w:fldCharType="begin"/>
            </w:r>
            <w:r w:rsidR="0099561C" w:rsidRPr="0099561C">
              <w:rPr>
                <w:rFonts w:ascii="Tahoma" w:hAnsi="Tahoma" w:cs="Tahoma"/>
                <w:b w:val="0"/>
                <w:webHidden/>
                <w:sz w:val="20"/>
                <w:szCs w:val="20"/>
              </w:rPr>
              <w:instrText xml:space="preserve"> PAGEREF _Toc461993017 \h </w:instrText>
            </w:r>
            <w:r w:rsidRPr="0099561C">
              <w:rPr>
                <w:rFonts w:ascii="Tahoma" w:hAnsi="Tahoma" w:cs="Tahoma"/>
                <w:b w:val="0"/>
                <w:webHidden/>
                <w:sz w:val="20"/>
                <w:szCs w:val="20"/>
              </w:rPr>
            </w:r>
            <w:r w:rsidRPr="0099561C">
              <w:rPr>
                <w:rFonts w:ascii="Tahoma" w:hAnsi="Tahoma" w:cs="Tahoma"/>
                <w:b w:val="0"/>
                <w:webHidden/>
                <w:sz w:val="20"/>
                <w:szCs w:val="20"/>
              </w:rPr>
              <w:fldChar w:fldCharType="separate"/>
            </w:r>
            <w:r w:rsidR="00033CAE">
              <w:rPr>
                <w:rFonts w:ascii="Tahoma" w:hAnsi="Tahoma" w:cs="Tahoma"/>
                <w:b w:val="0"/>
                <w:webHidden/>
                <w:sz w:val="20"/>
                <w:szCs w:val="20"/>
              </w:rPr>
              <w:t>22</w:t>
            </w:r>
            <w:r w:rsidRPr="0099561C">
              <w:rPr>
                <w:rFonts w:ascii="Tahoma" w:hAnsi="Tahoma" w:cs="Tahoma"/>
                <w:b w:val="0"/>
                <w:webHidden/>
                <w:sz w:val="20"/>
                <w:szCs w:val="20"/>
              </w:rPr>
              <w:fldChar w:fldCharType="end"/>
            </w:r>
          </w:hyperlink>
        </w:p>
        <w:p w:rsidR="0099561C" w:rsidRPr="0099561C" w:rsidRDefault="0099561C" w:rsidP="0099561C">
          <w:pPr>
            <w:rPr>
              <w:rFonts w:eastAsiaTheme="minorEastAsia"/>
              <w:noProof/>
              <w:lang w:val="mk-MK" w:eastAsia="ja-JP"/>
            </w:rPr>
          </w:pPr>
        </w:p>
        <w:p w:rsidR="0099561C" w:rsidRPr="0099561C" w:rsidRDefault="009F0750">
          <w:pPr>
            <w:pStyle w:val="TOC1"/>
            <w:tabs>
              <w:tab w:val="left" w:pos="880"/>
            </w:tabs>
            <w:rPr>
              <w:rFonts w:ascii="Tahoma" w:eastAsiaTheme="minorEastAsia" w:hAnsi="Tahoma" w:cs="Tahoma"/>
              <w:b w:val="0"/>
              <w:sz w:val="20"/>
              <w:szCs w:val="20"/>
              <w:lang w:val="en-US" w:eastAsia="en-US"/>
            </w:rPr>
          </w:pPr>
          <w:hyperlink w:anchor="_Toc461993018" w:history="1">
            <w:r w:rsidR="0099561C" w:rsidRPr="0099561C">
              <w:rPr>
                <w:rStyle w:val="Hyperlink"/>
                <w:rFonts w:ascii="Tahoma" w:hAnsi="Tahoma" w:cs="Tahoma"/>
                <w:b w:val="0"/>
                <w:sz w:val="20"/>
                <w:szCs w:val="20"/>
              </w:rPr>
              <w:t>2.</w:t>
            </w:r>
            <w:r w:rsidR="0099561C" w:rsidRPr="0099561C">
              <w:rPr>
                <w:rFonts w:ascii="Tahoma" w:eastAsiaTheme="minorEastAsia" w:hAnsi="Tahoma" w:cs="Tahoma"/>
                <w:b w:val="0"/>
                <w:sz w:val="20"/>
                <w:szCs w:val="20"/>
                <w:lang w:val="en-US" w:eastAsia="en-US"/>
              </w:rPr>
              <w:tab/>
            </w:r>
            <w:r w:rsidR="0099561C" w:rsidRPr="0099561C">
              <w:rPr>
                <w:rStyle w:val="Hyperlink"/>
                <w:rFonts w:ascii="Tahoma" w:hAnsi="Tahoma" w:cs="Tahoma"/>
                <w:b w:val="0"/>
                <w:sz w:val="20"/>
                <w:szCs w:val="20"/>
              </w:rPr>
              <w:t>КОМЕРЦИЈАЛНИ ТЕЛЕВИЗИИ</w:t>
            </w:r>
            <w:r w:rsidR="0099561C" w:rsidRPr="0099561C">
              <w:rPr>
                <w:rFonts w:ascii="Tahoma" w:hAnsi="Tahoma" w:cs="Tahoma"/>
                <w:b w:val="0"/>
                <w:webHidden/>
                <w:sz w:val="20"/>
                <w:szCs w:val="20"/>
              </w:rPr>
              <w:tab/>
            </w:r>
            <w:r w:rsidRPr="0099561C">
              <w:rPr>
                <w:rFonts w:ascii="Tahoma" w:hAnsi="Tahoma" w:cs="Tahoma"/>
                <w:b w:val="0"/>
                <w:webHidden/>
                <w:sz w:val="20"/>
                <w:szCs w:val="20"/>
              </w:rPr>
              <w:fldChar w:fldCharType="begin"/>
            </w:r>
            <w:r w:rsidR="0099561C" w:rsidRPr="0099561C">
              <w:rPr>
                <w:rFonts w:ascii="Tahoma" w:hAnsi="Tahoma" w:cs="Tahoma"/>
                <w:b w:val="0"/>
                <w:webHidden/>
                <w:sz w:val="20"/>
                <w:szCs w:val="20"/>
              </w:rPr>
              <w:instrText xml:space="preserve"> PAGEREF _Toc461993018 \h </w:instrText>
            </w:r>
            <w:r w:rsidRPr="0099561C">
              <w:rPr>
                <w:rFonts w:ascii="Tahoma" w:hAnsi="Tahoma" w:cs="Tahoma"/>
                <w:b w:val="0"/>
                <w:webHidden/>
                <w:sz w:val="20"/>
                <w:szCs w:val="20"/>
              </w:rPr>
            </w:r>
            <w:r w:rsidRPr="0099561C">
              <w:rPr>
                <w:rFonts w:ascii="Tahoma" w:hAnsi="Tahoma" w:cs="Tahoma"/>
                <w:b w:val="0"/>
                <w:webHidden/>
                <w:sz w:val="20"/>
                <w:szCs w:val="20"/>
              </w:rPr>
              <w:fldChar w:fldCharType="separate"/>
            </w:r>
            <w:r w:rsidR="00033CAE">
              <w:rPr>
                <w:rFonts w:ascii="Tahoma" w:hAnsi="Tahoma" w:cs="Tahoma"/>
                <w:b w:val="0"/>
                <w:webHidden/>
                <w:sz w:val="20"/>
                <w:szCs w:val="20"/>
              </w:rPr>
              <w:t>29</w:t>
            </w:r>
            <w:r w:rsidRPr="0099561C">
              <w:rPr>
                <w:rFonts w:ascii="Tahoma" w:hAnsi="Tahoma" w:cs="Tahoma"/>
                <w:b w:val="0"/>
                <w:webHidden/>
                <w:sz w:val="20"/>
                <w:szCs w:val="20"/>
              </w:rPr>
              <w:fldChar w:fldCharType="end"/>
            </w:r>
          </w:hyperlink>
        </w:p>
        <w:p w:rsidR="0099561C" w:rsidRPr="0099561C" w:rsidRDefault="009F0750">
          <w:pPr>
            <w:pStyle w:val="TOC1"/>
            <w:rPr>
              <w:rFonts w:ascii="Tahoma" w:eastAsiaTheme="minorEastAsia" w:hAnsi="Tahoma" w:cs="Tahoma"/>
              <w:b w:val="0"/>
              <w:sz w:val="20"/>
              <w:szCs w:val="20"/>
              <w:lang w:val="en-US" w:eastAsia="en-US"/>
            </w:rPr>
          </w:pPr>
          <w:hyperlink w:anchor="_Toc461993019" w:history="1">
            <w:r w:rsidR="0099561C" w:rsidRPr="0099561C">
              <w:rPr>
                <w:rStyle w:val="Hyperlink"/>
                <w:rFonts w:ascii="Tahoma" w:hAnsi="Tahoma" w:cs="Tahoma"/>
                <w:b w:val="0"/>
                <w:sz w:val="20"/>
                <w:szCs w:val="20"/>
              </w:rPr>
              <w:t>Телевизии на државно ниво преку терестријален предавател</w:t>
            </w:r>
            <w:r w:rsidR="0099561C" w:rsidRPr="0099561C">
              <w:rPr>
                <w:rFonts w:ascii="Tahoma" w:hAnsi="Tahoma" w:cs="Tahoma"/>
                <w:b w:val="0"/>
                <w:webHidden/>
                <w:sz w:val="20"/>
                <w:szCs w:val="20"/>
              </w:rPr>
              <w:tab/>
            </w:r>
            <w:r w:rsidRPr="0099561C">
              <w:rPr>
                <w:rFonts w:ascii="Tahoma" w:hAnsi="Tahoma" w:cs="Tahoma"/>
                <w:b w:val="0"/>
                <w:webHidden/>
                <w:sz w:val="20"/>
                <w:szCs w:val="20"/>
              </w:rPr>
              <w:fldChar w:fldCharType="begin"/>
            </w:r>
            <w:r w:rsidR="0099561C" w:rsidRPr="0099561C">
              <w:rPr>
                <w:rFonts w:ascii="Tahoma" w:hAnsi="Tahoma" w:cs="Tahoma"/>
                <w:b w:val="0"/>
                <w:webHidden/>
                <w:sz w:val="20"/>
                <w:szCs w:val="20"/>
              </w:rPr>
              <w:instrText xml:space="preserve"> PAGEREF _Toc461993019 \h </w:instrText>
            </w:r>
            <w:r w:rsidRPr="0099561C">
              <w:rPr>
                <w:rFonts w:ascii="Tahoma" w:hAnsi="Tahoma" w:cs="Tahoma"/>
                <w:b w:val="0"/>
                <w:webHidden/>
                <w:sz w:val="20"/>
                <w:szCs w:val="20"/>
              </w:rPr>
            </w:r>
            <w:r w:rsidRPr="0099561C">
              <w:rPr>
                <w:rFonts w:ascii="Tahoma" w:hAnsi="Tahoma" w:cs="Tahoma"/>
                <w:b w:val="0"/>
                <w:webHidden/>
                <w:sz w:val="20"/>
                <w:szCs w:val="20"/>
              </w:rPr>
              <w:fldChar w:fldCharType="separate"/>
            </w:r>
            <w:r w:rsidR="00033CAE">
              <w:rPr>
                <w:rFonts w:ascii="Tahoma" w:hAnsi="Tahoma" w:cs="Tahoma"/>
                <w:b w:val="0"/>
                <w:webHidden/>
                <w:sz w:val="20"/>
                <w:szCs w:val="20"/>
              </w:rPr>
              <w:t>29</w:t>
            </w:r>
            <w:r w:rsidRPr="0099561C">
              <w:rPr>
                <w:rFonts w:ascii="Tahoma" w:hAnsi="Tahoma" w:cs="Tahoma"/>
                <w:b w:val="0"/>
                <w:webHidden/>
                <w:sz w:val="20"/>
                <w:szCs w:val="20"/>
              </w:rPr>
              <w:fldChar w:fldCharType="end"/>
            </w:r>
          </w:hyperlink>
        </w:p>
        <w:p w:rsidR="0099561C" w:rsidRPr="0099561C" w:rsidRDefault="009F0750">
          <w:pPr>
            <w:pStyle w:val="TOC1"/>
            <w:rPr>
              <w:rFonts w:ascii="Tahoma" w:eastAsiaTheme="minorEastAsia" w:hAnsi="Tahoma" w:cs="Tahoma"/>
              <w:b w:val="0"/>
              <w:sz w:val="20"/>
              <w:szCs w:val="20"/>
              <w:lang w:val="en-US" w:eastAsia="en-US"/>
            </w:rPr>
          </w:pPr>
          <w:hyperlink w:anchor="_Toc461993020" w:history="1">
            <w:r w:rsidR="0099561C" w:rsidRPr="0099561C">
              <w:rPr>
                <w:rStyle w:val="Hyperlink"/>
                <w:rFonts w:ascii="Tahoma" w:hAnsi="Tahoma" w:cs="Tahoma"/>
                <w:b w:val="0"/>
                <w:sz w:val="20"/>
                <w:szCs w:val="20"/>
              </w:rPr>
              <w:t>Телевизии на државно ниво преку сателит</w:t>
            </w:r>
            <w:r w:rsidR="0099561C" w:rsidRPr="0099561C">
              <w:rPr>
                <w:rFonts w:ascii="Tahoma" w:hAnsi="Tahoma" w:cs="Tahoma"/>
                <w:b w:val="0"/>
                <w:webHidden/>
                <w:sz w:val="20"/>
                <w:szCs w:val="20"/>
              </w:rPr>
              <w:tab/>
            </w:r>
            <w:r w:rsidRPr="0099561C">
              <w:rPr>
                <w:rFonts w:ascii="Tahoma" w:hAnsi="Tahoma" w:cs="Tahoma"/>
                <w:b w:val="0"/>
                <w:webHidden/>
                <w:sz w:val="20"/>
                <w:szCs w:val="20"/>
              </w:rPr>
              <w:fldChar w:fldCharType="begin"/>
            </w:r>
            <w:r w:rsidR="0099561C" w:rsidRPr="0099561C">
              <w:rPr>
                <w:rFonts w:ascii="Tahoma" w:hAnsi="Tahoma" w:cs="Tahoma"/>
                <w:b w:val="0"/>
                <w:webHidden/>
                <w:sz w:val="20"/>
                <w:szCs w:val="20"/>
              </w:rPr>
              <w:instrText xml:space="preserve"> PAGEREF _Toc461993020 \h </w:instrText>
            </w:r>
            <w:r w:rsidRPr="0099561C">
              <w:rPr>
                <w:rFonts w:ascii="Tahoma" w:hAnsi="Tahoma" w:cs="Tahoma"/>
                <w:b w:val="0"/>
                <w:webHidden/>
                <w:sz w:val="20"/>
                <w:szCs w:val="20"/>
              </w:rPr>
            </w:r>
            <w:r w:rsidRPr="0099561C">
              <w:rPr>
                <w:rFonts w:ascii="Tahoma" w:hAnsi="Tahoma" w:cs="Tahoma"/>
                <w:b w:val="0"/>
                <w:webHidden/>
                <w:sz w:val="20"/>
                <w:szCs w:val="20"/>
              </w:rPr>
              <w:fldChar w:fldCharType="separate"/>
            </w:r>
            <w:r w:rsidR="00033CAE">
              <w:rPr>
                <w:rFonts w:ascii="Tahoma" w:hAnsi="Tahoma" w:cs="Tahoma"/>
                <w:b w:val="0"/>
                <w:webHidden/>
                <w:sz w:val="20"/>
                <w:szCs w:val="20"/>
              </w:rPr>
              <w:t>35</w:t>
            </w:r>
            <w:r w:rsidRPr="0099561C">
              <w:rPr>
                <w:rFonts w:ascii="Tahoma" w:hAnsi="Tahoma" w:cs="Tahoma"/>
                <w:b w:val="0"/>
                <w:webHidden/>
                <w:sz w:val="20"/>
                <w:szCs w:val="20"/>
              </w:rPr>
              <w:fldChar w:fldCharType="end"/>
            </w:r>
          </w:hyperlink>
        </w:p>
        <w:p w:rsidR="0099561C" w:rsidRPr="0099561C" w:rsidRDefault="009F0750">
          <w:pPr>
            <w:pStyle w:val="TOC1"/>
            <w:rPr>
              <w:rFonts w:ascii="Tahoma" w:eastAsiaTheme="minorEastAsia" w:hAnsi="Tahoma" w:cs="Tahoma"/>
              <w:b w:val="0"/>
              <w:sz w:val="20"/>
              <w:szCs w:val="20"/>
              <w:lang w:val="en-US" w:eastAsia="en-US"/>
            </w:rPr>
          </w:pPr>
          <w:hyperlink w:anchor="_Toc461993021" w:history="1">
            <w:r w:rsidR="0099561C" w:rsidRPr="0099561C">
              <w:rPr>
                <w:rStyle w:val="Hyperlink"/>
                <w:rFonts w:ascii="Tahoma" w:hAnsi="Tahoma" w:cs="Tahoma"/>
                <w:b w:val="0"/>
                <w:sz w:val="20"/>
                <w:szCs w:val="20"/>
              </w:rPr>
              <w:t>Телевизии на државно ниво преку јавна електронска комуникациска мрежа</w:t>
            </w:r>
            <w:r w:rsidR="0099561C" w:rsidRPr="0099561C">
              <w:rPr>
                <w:rFonts w:ascii="Tahoma" w:hAnsi="Tahoma" w:cs="Tahoma"/>
                <w:b w:val="0"/>
                <w:webHidden/>
                <w:sz w:val="20"/>
                <w:szCs w:val="20"/>
              </w:rPr>
              <w:tab/>
            </w:r>
            <w:r w:rsidRPr="0099561C">
              <w:rPr>
                <w:rFonts w:ascii="Tahoma" w:hAnsi="Tahoma" w:cs="Tahoma"/>
                <w:b w:val="0"/>
                <w:webHidden/>
                <w:sz w:val="20"/>
                <w:szCs w:val="20"/>
              </w:rPr>
              <w:fldChar w:fldCharType="begin"/>
            </w:r>
            <w:r w:rsidR="0099561C" w:rsidRPr="0099561C">
              <w:rPr>
                <w:rFonts w:ascii="Tahoma" w:hAnsi="Tahoma" w:cs="Tahoma"/>
                <w:b w:val="0"/>
                <w:webHidden/>
                <w:sz w:val="20"/>
                <w:szCs w:val="20"/>
              </w:rPr>
              <w:instrText xml:space="preserve"> PAGEREF _Toc461993021 \h </w:instrText>
            </w:r>
            <w:r w:rsidRPr="0099561C">
              <w:rPr>
                <w:rFonts w:ascii="Tahoma" w:hAnsi="Tahoma" w:cs="Tahoma"/>
                <w:b w:val="0"/>
                <w:webHidden/>
                <w:sz w:val="20"/>
                <w:szCs w:val="20"/>
              </w:rPr>
            </w:r>
            <w:r w:rsidRPr="0099561C">
              <w:rPr>
                <w:rFonts w:ascii="Tahoma" w:hAnsi="Tahoma" w:cs="Tahoma"/>
                <w:b w:val="0"/>
                <w:webHidden/>
                <w:sz w:val="20"/>
                <w:szCs w:val="20"/>
              </w:rPr>
              <w:fldChar w:fldCharType="separate"/>
            </w:r>
            <w:r w:rsidR="00033CAE">
              <w:rPr>
                <w:rFonts w:ascii="Tahoma" w:hAnsi="Tahoma" w:cs="Tahoma"/>
                <w:b w:val="0"/>
                <w:webHidden/>
                <w:sz w:val="20"/>
                <w:szCs w:val="20"/>
              </w:rPr>
              <w:t>39</w:t>
            </w:r>
            <w:r w:rsidRPr="0099561C">
              <w:rPr>
                <w:rFonts w:ascii="Tahoma" w:hAnsi="Tahoma" w:cs="Tahoma"/>
                <w:b w:val="0"/>
                <w:webHidden/>
                <w:sz w:val="20"/>
                <w:szCs w:val="20"/>
              </w:rPr>
              <w:fldChar w:fldCharType="end"/>
            </w:r>
          </w:hyperlink>
        </w:p>
        <w:p w:rsidR="0099561C" w:rsidRPr="0099561C" w:rsidRDefault="009F0750">
          <w:pPr>
            <w:pStyle w:val="TOC1"/>
            <w:rPr>
              <w:rFonts w:ascii="Tahoma" w:eastAsiaTheme="minorEastAsia" w:hAnsi="Tahoma" w:cs="Tahoma"/>
              <w:b w:val="0"/>
              <w:sz w:val="20"/>
              <w:szCs w:val="20"/>
              <w:lang w:val="en-US" w:eastAsia="en-US"/>
            </w:rPr>
          </w:pPr>
          <w:hyperlink w:anchor="_Toc461993022" w:history="1">
            <w:r w:rsidR="0099561C" w:rsidRPr="0099561C">
              <w:rPr>
                <w:rStyle w:val="Hyperlink"/>
                <w:rFonts w:ascii="Tahoma" w:hAnsi="Tahoma" w:cs="Tahoma"/>
                <w:b w:val="0"/>
                <w:sz w:val="20"/>
                <w:szCs w:val="20"/>
              </w:rPr>
              <w:t>Телевизии на регионално ниво</w:t>
            </w:r>
            <w:r w:rsidR="0099561C" w:rsidRPr="0099561C">
              <w:rPr>
                <w:rFonts w:ascii="Tahoma" w:hAnsi="Tahoma" w:cs="Tahoma"/>
                <w:b w:val="0"/>
                <w:webHidden/>
                <w:sz w:val="20"/>
                <w:szCs w:val="20"/>
              </w:rPr>
              <w:tab/>
            </w:r>
            <w:r w:rsidRPr="0099561C">
              <w:rPr>
                <w:rFonts w:ascii="Tahoma" w:hAnsi="Tahoma" w:cs="Tahoma"/>
                <w:b w:val="0"/>
                <w:webHidden/>
                <w:sz w:val="20"/>
                <w:szCs w:val="20"/>
              </w:rPr>
              <w:fldChar w:fldCharType="begin"/>
            </w:r>
            <w:r w:rsidR="0099561C" w:rsidRPr="0099561C">
              <w:rPr>
                <w:rFonts w:ascii="Tahoma" w:hAnsi="Tahoma" w:cs="Tahoma"/>
                <w:b w:val="0"/>
                <w:webHidden/>
                <w:sz w:val="20"/>
                <w:szCs w:val="20"/>
              </w:rPr>
              <w:instrText xml:space="preserve"> PAGEREF _Toc461993022 \h </w:instrText>
            </w:r>
            <w:r w:rsidRPr="0099561C">
              <w:rPr>
                <w:rFonts w:ascii="Tahoma" w:hAnsi="Tahoma" w:cs="Tahoma"/>
                <w:b w:val="0"/>
                <w:webHidden/>
                <w:sz w:val="20"/>
                <w:szCs w:val="20"/>
              </w:rPr>
            </w:r>
            <w:r w:rsidRPr="0099561C">
              <w:rPr>
                <w:rFonts w:ascii="Tahoma" w:hAnsi="Tahoma" w:cs="Tahoma"/>
                <w:b w:val="0"/>
                <w:webHidden/>
                <w:sz w:val="20"/>
                <w:szCs w:val="20"/>
              </w:rPr>
              <w:fldChar w:fldCharType="separate"/>
            </w:r>
            <w:r w:rsidR="00033CAE">
              <w:rPr>
                <w:rFonts w:ascii="Tahoma" w:hAnsi="Tahoma" w:cs="Tahoma"/>
                <w:b w:val="0"/>
                <w:webHidden/>
                <w:sz w:val="20"/>
                <w:szCs w:val="20"/>
              </w:rPr>
              <w:t>42</w:t>
            </w:r>
            <w:r w:rsidRPr="0099561C">
              <w:rPr>
                <w:rFonts w:ascii="Tahoma" w:hAnsi="Tahoma" w:cs="Tahoma"/>
                <w:b w:val="0"/>
                <w:webHidden/>
                <w:sz w:val="20"/>
                <w:szCs w:val="20"/>
              </w:rPr>
              <w:fldChar w:fldCharType="end"/>
            </w:r>
          </w:hyperlink>
        </w:p>
        <w:p w:rsidR="0099561C" w:rsidRDefault="009F0750">
          <w:pPr>
            <w:pStyle w:val="TOC1"/>
            <w:rPr>
              <w:rStyle w:val="Hyperlink"/>
              <w:rFonts w:ascii="Tahoma" w:hAnsi="Tahoma" w:cs="Tahoma"/>
              <w:b w:val="0"/>
              <w:sz w:val="20"/>
              <w:szCs w:val="20"/>
            </w:rPr>
          </w:pPr>
          <w:hyperlink w:anchor="_Toc461993023" w:history="1">
            <w:r w:rsidR="0099561C" w:rsidRPr="0099561C">
              <w:rPr>
                <w:rStyle w:val="Hyperlink"/>
                <w:rFonts w:ascii="Tahoma" w:hAnsi="Tahoma" w:cs="Tahoma"/>
                <w:b w:val="0"/>
                <w:sz w:val="20"/>
                <w:szCs w:val="20"/>
              </w:rPr>
              <w:t>Телевизии на локално ниво</w:t>
            </w:r>
            <w:r w:rsidR="0099561C" w:rsidRPr="0099561C">
              <w:rPr>
                <w:rFonts w:ascii="Tahoma" w:hAnsi="Tahoma" w:cs="Tahoma"/>
                <w:b w:val="0"/>
                <w:webHidden/>
                <w:sz w:val="20"/>
                <w:szCs w:val="20"/>
              </w:rPr>
              <w:tab/>
            </w:r>
            <w:r w:rsidRPr="0099561C">
              <w:rPr>
                <w:rFonts w:ascii="Tahoma" w:hAnsi="Tahoma" w:cs="Tahoma"/>
                <w:b w:val="0"/>
                <w:webHidden/>
                <w:sz w:val="20"/>
                <w:szCs w:val="20"/>
              </w:rPr>
              <w:fldChar w:fldCharType="begin"/>
            </w:r>
            <w:r w:rsidR="0099561C" w:rsidRPr="0099561C">
              <w:rPr>
                <w:rFonts w:ascii="Tahoma" w:hAnsi="Tahoma" w:cs="Tahoma"/>
                <w:b w:val="0"/>
                <w:webHidden/>
                <w:sz w:val="20"/>
                <w:szCs w:val="20"/>
              </w:rPr>
              <w:instrText xml:space="preserve"> PAGEREF _Toc461993023 \h </w:instrText>
            </w:r>
            <w:r w:rsidRPr="0099561C">
              <w:rPr>
                <w:rFonts w:ascii="Tahoma" w:hAnsi="Tahoma" w:cs="Tahoma"/>
                <w:b w:val="0"/>
                <w:webHidden/>
                <w:sz w:val="20"/>
                <w:szCs w:val="20"/>
              </w:rPr>
            </w:r>
            <w:r w:rsidRPr="0099561C">
              <w:rPr>
                <w:rFonts w:ascii="Tahoma" w:hAnsi="Tahoma" w:cs="Tahoma"/>
                <w:b w:val="0"/>
                <w:webHidden/>
                <w:sz w:val="20"/>
                <w:szCs w:val="20"/>
              </w:rPr>
              <w:fldChar w:fldCharType="separate"/>
            </w:r>
            <w:r w:rsidR="00033CAE">
              <w:rPr>
                <w:rFonts w:ascii="Tahoma" w:hAnsi="Tahoma" w:cs="Tahoma"/>
                <w:b w:val="0"/>
                <w:webHidden/>
                <w:sz w:val="20"/>
                <w:szCs w:val="20"/>
              </w:rPr>
              <w:t>49</w:t>
            </w:r>
            <w:r w:rsidRPr="0099561C">
              <w:rPr>
                <w:rFonts w:ascii="Tahoma" w:hAnsi="Tahoma" w:cs="Tahoma"/>
                <w:b w:val="0"/>
                <w:webHidden/>
                <w:sz w:val="20"/>
                <w:szCs w:val="20"/>
              </w:rPr>
              <w:fldChar w:fldCharType="end"/>
            </w:r>
          </w:hyperlink>
        </w:p>
        <w:p w:rsidR="0099561C" w:rsidRPr="0099561C" w:rsidRDefault="0099561C" w:rsidP="0099561C">
          <w:pPr>
            <w:rPr>
              <w:rFonts w:eastAsiaTheme="minorEastAsia"/>
              <w:noProof/>
              <w:lang w:val="mk-MK" w:eastAsia="ja-JP"/>
            </w:rPr>
          </w:pPr>
        </w:p>
        <w:p w:rsidR="0099561C" w:rsidRPr="0099561C" w:rsidRDefault="009F0750">
          <w:pPr>
            <w:pStyle w:val="TOC1"/>
            <w:tabs>
              <w:tab w:val="left" w:pos="880"/>
            </w:tabs>
            <w:rPr>
              <w:rFonts w:ascii="Tahoma" w:eastAsiaTheme="minorEastAsia" w:hAnsi="Tahoma" w:cs="Tahoma"/>
              <w:b w:val="0"/>
              <w:sz w:val="20"/>
              <w:szCs w:val="20"/>
              <w:lang w:val="en-US" w:eastAsia="en-US"/>
            </w:rPr>
          </w:pPr>
          <w:hyperlink w:anchor="_Toc461993024" w:history="1">
            <w:r w:rsidR="0099561C" w:rsidRPr="0099561C">
              <w:rPr>
                <w:rStyle w:val="Hyperlink"/>
                <w:rFonts w:ascii="Tahoma" w:hAnsi="Tahoma" w:cs="Tahoma"/>
                <w:b w:val="0"/>
                <w:sz w:val="20"/>
                <w:szCs w:val="20"/>
              </w:rPr>
              <w:t>3.</w:t>
            </w:r>
            <w:r w:rsidR="0099561C" w:rsidRPr="0099561C">
              <w:rPr>
                <w:rFonts w:ascii="Tahoma" w:eastAsiaTheme="minorEastAsia" w:hAnsi="Tahoma" w:cs="Tahoma"/>
                <w:b w:val="0"/>
                <w:sz w:val="20"/>
                <w:szCs w:val="20"/>
                <w:lang w:val="en-US" w:eastAsia="en-US"/>
              </w:rPr>
              <w:tab/>
            </w:r>
            <w:r w:rsidR="0099561C" w:rsidRPr="0099561C">
              <w:rPr>
                <w:rStyle w:val="Hyperlink"/>
                <w:rFonts w:ascii="Tahoma" w:hAnsi="Tahoma" w:cs="Tahoma"/>
                <w:b w:val="0"/>
                <w:sz w:val="20"/>
                <w:szCs w:val="20"/>
              </w:rPr>
              <w:t>КОМЕРЦИЈАЛНИ РАДИОСТАНИЦИ</w:t>
            </w:r>
            <w:r w:rsidR="0099561C" w:rsidRPr="0099561C">
              <w:rPr>
                <w:rFonts w:ascii="Tahoma" w:hAnsi="Tahoma" w:cs="Tahoma"/>
                <w:b w:val="0"/>
                <w:webHidden/>
                <w:sz w:val="20"/>
                <w:szCs w:val="20"/>
              </w:rPr>
              <w:tab/>
            </w:r>
            <w:r w:rsidRPr="0099561C">
              <w:rPr>
                <w:rFonts w:ascii="Tahoma" w:hAnsi="Tahoma" w:cs="Tahoma"/>
                <w:b w:val="0"/>
                <w:webHidden/>
                <w:sz w:val="20"/>
                <w:szCs w:val="20"/>
              </w:rPr>
              <w:fldChar w:fldCharType="begin"/>
            </w:r>
            <w:r w:rsidR="0099561C" w:rsidRPr="0099561C">
              <w:rPr>
                <w:rFonts w:ascii="Tahoma" w:hAnsi="Tahoma" w:cs="Tahoma"/>
                <w:b w:val="0"/>
                <w:webHidden/>
                <w:sz w:val="20"/>
                <w:szCs w:val="20"/>
              </w:rPr>
              <w:instrText xml:space="preserve"> PAGEREF _Toc461993024 \h </w:instrText>
            </w:r>
            <w:r w:rsidRPr="0099561C">
              <w:rPr>
                <w:rFonts w:ascii="Tahoma" w:hAnsi="Tahoma" w:cs="Tahoma"/>
                <w:b w:val="0"/>
                <w:webHidden/>
                <w:sz w:val="20"/>
                <w:szCs w:val="20"/>
              </w:rPr>
            </w:r>
            <w:r w:rsidRPr="0099561C">
              <w:rPr>
                <w:rFonts w:ascii="Tahoma" w:hAnsi="Tahoma" w:cs="Tahoma"/>
                <w:b w:val="0"/>
                <w:webHidden/>
                <w:sz w:val="20"/>
                <w:szCs w:val="20"/>
              </w:rPr>
              <w:fldChar w:fldCharType="separate"/>
            </w:r>
            <w:r w:rsidR="00033CAE">
              <w:rPr>
                <w:rFonts w:ascii="Tahoma" w:hAnsi="Tahoma" w:cs="Tahoma"/>
                <w:b w:val="0"/>
                <w:webHidden/>
                <w:sz w:val="20"/>
                <w:szCs w:val="20"/>
              </w:rPr>
              <w:t>54</w:t>
            </w:r>
            <w:r w:rsidRPr="0099561C">
              <w:rPr>
                <w:rFonts w:ascii="Tahoma" w:hAnsi="Tahoma" w:cs="Tahoma"/>
                <w:b w:val="0"/>
                <w:webHidden/>
                <w:sz w:val="20"/>
                <w:szCs w:val="20"/>
              </w:rPr>
              <w:fldChar w:fldCharType="end"/>
            </w:r>
          </w:hyperlink>
        </w:p>
        <w:p w:rsidR="0099561C" w:rsidRPr="0099561C" w:rsidRDefault="009F0750">
          <w:pPr>
            <w:pStyle w:val="TOC1"/>
            <w:rPr>
              <w:rFonts w:ascii="Tahoma" w:eastAsiaTheme="minorEastAsia" w:hAnsi="Tahoma" w:cs="Tahoma"/>
              <w:b w:val="0"/>
              <w:sz w:val="20"/>
              <w:szCs w:val="20"/>
              <w:lang w:val="en-US" w:eastAsia="en-US"/>
            </w:rPr>
          </w:pPr>
          <w:hyperlink w:anchor="_Toc461993025" w:history="1">
            <w:r w:rsidR="0099561C" w:rsidRPr="0099561C">
              <w:rPr>
                <w:rStyle w:val="Hyperlink"/>
                <w:rFonts w:ascii="Tahoma" w:hAnsi="Tahoma" w:cs="Tahoma"/>
                <w:b w:val="0"/>
                <w:sz w:val="20"/>
                <w:szCs w:val="20"/>
              </w:rPr>
              <w:t>Радиостаници на државно ниво</w:t>
            </w:r>
            <w:r w:rsidR="0099561C" w:rsidRPr="0099561C">
              <w:rPr>
                <w:rFonts w:ascii="Tahoma" w:hAnsi="Tahoma" w:cs="Tahoma"/>
                <w:b w:val="0"/>
                <w:webHidden/>
                <w:sz w:val="20"/>
                <w:szCs w:val="20"/>
              </w:rPr>
              <w:tab/>
            </w:r>
            <w:r w:rsidRPr="0099561C">
              <w:rPr>
                <w:rFonts w:ascii="Tahoma" w:hAnsi="Tahoma" w:cs="Tahoma"/>
                <w:b w:val="0"/>
                <w:webHidden/>
                <w:sz w:val="20"/>
                <w:szCs w:val="20"/>
              </w:rPr>
              <w:fldChar w:fldCharType="begin"/>
            </w:r>
            <w:r w:rsidR="0099561C" w:rsidRPr="0099561C">
              <w:rPr>
                <w:rFonts w:ascii="Tahoma" w:hAnsi="Tahoma" w:cs="Tahoma"/>
                <w:b w:val="0"/>
                <w:webHidden/>
                <w:sz w:val="20"/>
                <w:szCs w:val="20"/>
              </w:rPr>
              <w:instrText xml:space="preserve"> PAGEREF _Toc461993025 \h </w:instrText>
            </w:r>
            <w:r w:rsidRPr="0099561C">
              <w:rPr>
                <w:rFonts w:ascii="Tahoma" w:hAnsi="Tahoma" w:cs="Tahoma"/>
                <w:b w:val="0"/>
                <w:webHidden/>
                <w:sz w:val="20"/>
                <w:szCs w:val="20"/>
              </w:rPr>
            </w:r>
            <w:r w:rsidRPr="0099561C">
              <w:rPr>
                <w:rFonts w:ascii="Tahoma" w:hAnsi="Tahoma" w:cs="Tahoma"/>
                <w:b w:val="0"/>
                <w:webHidden/>
                <w:sz w:val="20"/>
                <w:szCs w:val="20"/>
              </w:rPr>
              <w:fldChar w:fldCharType="separate"/>
            </w:r>
            <w:r w:rsidR="00033CAE">
              <w:rPr>
                <w:rFonts w:ascii="Tahoma" w:hAnsi="Tahoma" w:cs="Tahoma"/>
                <w:b w:val="0"/>
                <w:webHidden/>
                <w:sz w:val="20"/>
                <w:szCs w:val="20"/>
              </w:rPr>
              <w:t>54</w:t>
            </w:r>
            <w:r w:rsidRPr="0099561C">
              <w:rPr>
                <w:rFonts w:ascii="Tahoma" w:hAnsi="Tahoma" w:cs="Tahoma"/>
                <w:b w:val="0"/>
                <w:webHidden/>
                <w:sz w:val="20"/>
                <w:szCs w:val="20"/>
              </w:rPr>
              <w:fldChar w:fldCharType="end"/>
            </w:r>
          </w:hyperlink>
        </w:p>
        <w:p w:rsidR="0099561C" w:rsidRPr="0099561C" w:rsidRDefault="009F0750">
          <w:pPr>
            <w:pStyle w:val="TOC1"/>
            <w:rPr>
              <w:rFonts w:ascii="Tahoma" w:eastAsiaTheme="minorEastAsia" w:hAnsi="Tahoma" w:cs="Tahoma"/>
              <w:b w:val="0"/>
              <w:sz w:val="20"/>
              <w:szCs w:val="20"/>
              <w:lang w:val="en-US" w:eastAsia="en-US"/>
            </w:rPr>
          </w:pPr>
          <w:hyperlink w:anchor="_Toc461993026" w:history="1">
            <w:r w:rsidR="0099561C" w:rsidRPr="0099561C">
              <w:rPr>
                <w:rStyle w:val="Hyperlink"/>
                <w:rFonts w:ascii="Tahoma" w:hAnsi="Tahoma" w:cs="Tahoma"/>
                <w:b w:val="0"/>
                <w:sz w:val="20"/>
                <w:szCs w:val="20"/>
              </w:rPr>
              <w:t>Радиостаници на регионално ниво</w:t>
            </w:r>
            <w:r w:rsidR="0099561C" w:rsidRPr="0099561C">
              <w:rPr>
                <w:rFonts w:ascii="Tahoma" w:hAnsi="Tahoma" w:cs="Tahoma"/>
                <w:b w:val="0"/>
                <w:webHidden/>
                <w:sz w:val="20"/>
                <w:szCs w:val="20"/>
              </w:rPr>
              <w:tab/>
            </w:r>
            <w:r w:rsidRPr="0099561C">
              <w:rPr>
                <w:rFonts w:ascii="Tahoma" w:hAnsi="Tahoma" w:cs="Tahoma"/>
                <w:b w:val="0"/>
                <w:webHidden/>
                <w:sz w:val="20"/>
                <w:szCs w:val="20"/>
              </w:rPr>
              <w:fldChar w:fldCharType="begin"/>
            </w:r>
            <w:r w:rsidR="0099561C" w:rsidRPr="0099561C">
              <w:rPr>
                <w:rFonts w:ascii="Tahoma" w:hAnsi="Tahoma" w:cs="Tahoma"/>
                <w:b w:val="0"/>
                <w:webHidden/>
                <w:sz w:val="20"/>
                <w:szCs w:val="20"/>
              </w:rPr>
              <w:instrText xml:space="preserve"> PAGEREF _Toc461993026 \h </w:instrText>
            </w:r>
            <w:r w:rsidRPr="0099561C">
              <w:rPr>
                <w:rFonts w:ascii="Tahoma" w:hAnsi="Tahoma" w:cs="Tahoma"/>
                <w:b w:val="0"/>
                <w:webHidden/>
                <w:sz w:val="20"/>
                <w:szCs w:val="20"/>
              </w:rPr>
            </w:r>
            <w:r w:rsidRPr="0099561C">
              <w:rPr>
                <w:rFonts w:ascii="Tahoma" w:hAnsi="Tahoma" w:cs="Tahoma"/>
                <w:b w:val="0"/>
                <w:webHidden/>
                <w:sz w:val="20"/>
                <w:szCs w:val="20"/>
              </w:rPr>
              <w:fldChar w:fldCharType="separate"/>
            </w:r>
            <w:r w:rsidR="00033CAE">
              <w:rPr>
                <w:rFonts w:ascii="Tahoma" w:hAnsi="Tahoma" w:cs="Tahoma"/>
                <w:b w:val="0"/>
                <w:webHidden/>
                <w:sz w:val="20"/>
                <w:szCs w:val="20"/>
              </w:rPr>
              <w:t>58</w:t>
            </w:r>
            <w:r w:rsidRPr="0099561C">
              <w:rPr>
                <w:rFonts w:ascii="Tahoma" w:hAnsi="Tahoma" w:cs="Tahoma"/>
                <w:b w:val="0"/>
                <w:webHidden/>
                <w:sz w:val="20"/>
                <w:szCs w:val="20"/>
              </w:rPr>
              <w:fldChar w:fldCharType="end"/>
            </w:r>
          </w:hyperlink>
        </w:p>
        <w:p w:rsidR="0099561C" w:rsidRDefault="009F0750">
          <w:pPr>
            <w:pStyle w:val="TOC1"/>
            <w:rPr>
              <w:rStyle w:val="Hyperlink"/>
              <w:rFonts w:ascii="Tahoma" w:hAnsi="Tahoma" w:cs="Tahoma"/>
              <w:b w:val="0"/>
              <w:sz w:val="20"/>
              <w:szCs w:val="20"/>
            </w:rPr>
          </w:pPr>
          <w:hyperlink w:anchor="_Toc461993027" w:history="1">
            <w:r w:rsidR="0099561C" w:rsidRPr="0099561C">
              <w:rPr>
                <w:rStyle w:val="Hyperlink"/>
                <w:rFonts w:ascii="Tahoma" w:hAnsi="Tahoma" w:cs="Tahoma"/>
                <w:b w:val="0"/>
                <w:sz w:val="20"/>
                <w:szCs w:val="20"/>
              </w:rPr>
              <w:t>Радиостаници на локално ниво</w:t>
            </w:r>
            <w:r w:rsidR="0099561C" w:rsidRPr="0099561C">
              <w:rPr>
                <w:rFonts w:ascii="Tahoma" w:hAnsi="Tahoma" w:cs="Tahoma"/>
                <w:b w:val="0"/>
                <w:webHidden/>
                <w:sz w:val="20"/>
                <w:szCs w:val="20"/>
              </w:rPr>
              <w:tab/>
            </w:r>
            <w:r w:rsidRPr="0099561C">
              <w:rPr>
                <w:rFonts w:ascii="Tahoma" w:hAnsi="Tahoma" w:cs="Tahoma"/>
                <w:b w:val="0"/>
                <w:webHidden/>
                <w:sz w:val="20"/>
                <w:szCs w:val="20"/>
              </w:rPr>
              <w:fldChar w:fldCharType="begin"/>
            </w:r>
            <w:r w:rsidR="0099561C" w:rsidRPr="0099561C">
              <w:rPr>
                <w:rFonts w:ascii="Tahoma" w:hAnsi="Tahoma" w:cs="Tahoma"/>
                <w:b w:val="0"/>
                <w:webHidden/>
                <w:sz w:val="20"/>
                <w:szCs w:val="20"/>
              </w:rPr>
              <w:instrText xml:space="preserve"> PAGEREF _Toc461993027 \h </w:instrText>
            </w:r>
            <w:r w:rsidRPr="0099561C">
              <w:rPr>
                <w:rFonts w:ascii="Tahoma" w:hAnsi="Tahoma" w:cs="Tahoma"/>
                <w:b w:val="0"/>
                <w:webHidden/>
                <w:sz w:val="20"/>
                <w:szCs w:val="20"/>
              </w:rPr>
            </w:r>
            <w:r w:rsidRPr="0099561C">
              <w:rPr>
                <w:rFonts w:ascii="Tahoma" w:hAnsi="Tahoma" w:cs="Tahoma"/>
                <w:b w:val="0"/>
                <w:webHidden/>
                <w:sz w:val="20"/>
                <w:szCs w:val="20"/>
              </w:rPr>
              <w:fldChar w:fldCharType="separate"/>
            </w:r>
            <w:r w:rsidR="00033CAE">
              <w:rPr>
                <w:rFonts w:ascii="Tahoma" w:hAnsi="Tahoma" w:cs="Tahoma"/>
                <w:b w:val="0"/>
                <w:webHidden/>
                <w:sz w:val="20"/>
                <w:szCs w:val="20"/>
              </w:rPr>
              <w:t>64</w:t>
            </w:r>
            <w:r w:rsidRPr="0099561C">
              <w:rPr>
                <w:rFonts w:ascii="Tahoma" w:hAnsi="Tahoma" w:cs="Tahoma"/>
                <w:b w:val="0"/>
                <w:webHidden/>
                <w:sz w:val="20"/>
                <w:szCs w:val="20"/>
              </w:rPr>
              <w:fldChar w:fldCharType="end"/>
            </w:r>
          </w:hyperlink>
        </w:p>
        <w:p w:rsidR="0099561C" w:rsidRPr="0099561C" w:rsidRDefault="0099561C" w:rsidP="0099561C">
          <w:pPr>
            <w:rPr>
              <w:rFonts w:eastAsiaTheme="minorEastAsia"/>
              <w:noProof/>
              <w:lang w:val="mk-MK" w:eastAsia="ja-JP"/>
            </w:rPr>
          </w:pPr>
        </w:p>
        <w:p w:rsidR="0099561C" w:rsidRDefault="009F0750">
          <w:pPr>
            <w:pStyle w:val="TOC1"/>
            <w:rPr>
              <w:rStyle w:val="Hyperlink"/>
              <w:rFonts w:ascii="Tahoma" w:hAnsi="Tahoma" w:cs="Tahoma"/>
              <w:b w:val="0"/>
              <w:sz w:val="20"/>
              <w:szCs w:val="20"/>
            </w:rPr>
          </w:pPr>
          <w:hyperlink w:anchor="_Toc461993028" w:history="1">
            <w:r w:rsidR="0099561C" w:rsidRPr="0099561C">
              <w:rPr>
                <w:rStyle w:val="Hyperlink"/>
                <w:rFonts w:ascii="Tahoma" w:hAnsi="Tahoma" w:cs="Tahoma"/>
                <w:b w:val="0"/>
                <w:sz w:val="20"/>
                <w:szCs w:val="20"/>
              </w:rPr>
              <w:t>АНАЛИЗА НА ПОДАТОЦИТЕ ЗА ГЛЕДАНОСТА НА ТЕЛЕВИЗИИТЕ И СЛУШАНОСТА НА РАДИОСТАНИЦИТЕ</w:t>
            </w:r>
            <w:r w:rsidR="0099561C" w:rsidRPr="0099561C">
              <w:rPr>
                <w:rFonts w:ascii="Tahoma" w:hAnsi="Tahoma" w:cs="Tahoma"/>
                <w:b w:val="0"/>
                <w:webHidden/>
                <w:sz w:val="20"/>
                <w:szCs w:val="20"/>
              </w:rPr>
              <w:tab/>
            </w:r>
            <w:r w:rsidRPr="0099561C">
              <w:rPr>
                <w:rFonts w:ascii="Tahoma" w:hAnsi="Tahoma" w:cs="Tahoma"/>
                <w:b w:val="0"/>
                <w:webHidden/>
                <w:sz w:val="20"/>
                <w:szCs w:val="20"/>
              </w:rPr>
              <w:fldChar w:fldCharType="begin"/>
            </w:r>
            <w:r w:rsidR="0099561C" w:rsidRPr="0099561C">
              <w:rPr>
                <w:rFonts w:ascii="Tahoma" w:hAnsi="Tahoma" w:cs="Tahoma"/>
                <w:b w:val="0"/>
                <w:webHidden/>
                <w:sz w:val="20"/>
                <w:szCs w:val="20"/>
              </w:rPr>
              <w:instrText xml:space="preserve"> PAGEREF _Toc461993028 \h </w:instrText>
            </w:r>
            <w:r w:rsidRPr="0099561C">
              <w:rPr>
                <w:rFonts w:ascii="Tahoma" w:hAnsi="Tahoma" w:cs="Tahoma"/>
                <w:b w:val="0"/>
                <w:webHidden/>
                <w:sz w:val="20"/>
                <w:szCs w:val="20"/>
              </w:rPr>
            </w:r>
            <w:r w:rsidRPr="0099561C">
              <w:rPr>
                <w:rFonts w:ascii="Tahoma" w:hAnsi="Tahoma" w:cs="Tahoma"/>
                <w:b w:val="0"/>
                <w:webHidden/>
                <w:sz w:val="20"/>
                <w:szCs w:val="20"/>
              </w:rPr>
              <w:fldChar w:fldCharType="separate"/>
            </w:r>
            <w:r w:rsidR="00033CAE">
              <w:rPr>
                <w:rFonts w:ascii="Tahoma" w:hAnsi="Tahoma" w:cs="Tahoma"/>
                <w:b w:val="0"/>
                <w:webHidden/>
                <w:sz w:val="20"/>
                <w:szCs w:val="20"/>
              </w:rPr>
              <w:t>71</w:t>
            </w:r>
            <w:r w:rsidRPr="0099561C">
              <w:rPr>
                <w:rFonts w:ascii="Tahoma" w:hAnsi="Tahoma" w:cs="Tahoma"/>
                <w:b w:val="0"/>
                <w:webHidden/>
                <w:sz w:val="20"/>
                <w:szCs w:val="20"/>
              </w:rPr>
              <w:fldChar w:fldCharType="end"/>
            </w:r>
          </w:hyperlink>
        </w:p>
        <w:p w:rsidR="0099561C" w:rsidRPr="0099561C" w:rsidRDefault="0099561C" w:rsidP="0099561C">
          <w:pPr>
            <w:rPr>
              <w:rFonts w:eastAsiaTheme="minorEastAsia"/>
              <w:noProof/>
              <w:lang w:val="mk-MK" w:eastAsia="ja-JP"/>
            </w:rPr>
          </w:pPr>
        </w:p>
        <w:p w:rsidR="0099561C" w:rsidRPr="0099561C" w:rsidRDefault="009F0750">
          <w:pPr>
            <w:pStyle w:val="TOC1"/>
            <w:rPr>
              <w:rFonts w:ascii="Tahoma" w:eastAsiaTheme="minorEastAsia" w:hAnsi="Tahoma" w:cs="Tahoma"/>
              <w:b w:val="0"/>
              <w:sz w:val="20"/>
              <w:szCs w:val="20"/>
              <w:lang w:val="en-US" w:eastAsia="en-US"/>
            </w:rPr>
          </w:pPr>
          <w:hyperlink w:anchor="_Toc461993029" w:history="1">
            <w:r w:rsidR="0099561C" w:rsidRPr="0099561C">
              <w:rPr>
                <w:rStyle w:val="Hyperlink"/>
                <w:rFonts w:ascii="Tahoma" w:hAnsi="Tahoma" w:cs="Tahoma"/>
                <w:b w:val="0"/>
                <w:sz w:val="20"/>
                <w:szCs w:val="20"/>
              </w:rPr>
              <w:t>ПРЕГЛЕД НА ТАБЕЛИ</w:t>
            </w:r>
            <w:r w:rsidR="0099561C" w:rsidRPr="0099561C">
              <w:rPr>
                <w:rFonts w:ascii="Tahoma" w:hAnsi="Tahoma" w:cs="Tahoma"/>
                <w:b w:val="0"/>
                <w:webHidden/>
                <w:sz w:val="20"/>
                <w:szCs w:val="20"/>
              </w:rPr>
              <w:tab/>
            </w:r>
            <w:r w:rsidRPr="0099561C">
              <w:rPr>
                <w:rFonts w:ascii="Tahoma" w:hAnsi="Tahoma" w:cs="Tahoma"/>
                <w:b w:val="0"/>
                <w:webHidden/>
                <w:sz w:val="20"/>
                <w:szCs w:val="20"/>
              </w:rPr>
              <w:fldChar w:fldCharType="begin"/>
            </w:r>
            <w:r w:rsidR="0099561C" w:rsidRPr="0099561C">
              <w:rPr>
                <w:rFonts w:ascii="Tahoma" w:hAnsi="Tahoma" w:cs="Tahoma"/>
                <w:b w:val="0"/>
                <w:webHidden/>
                <w:sz w:val="20"/>
                <w:szCs w:val="20"/>
              </w:rPr>
              <w:instrText xml:space="preserve"> PAGEREF _Toc461993029 \h </w:instrText>
            </w:r>
            <w:r w:rsidRPr="0099561C">
              <w:rPr>
                <w:rFonts w:ascii="Tahoma" w:hAnsi="Tahoma" w:cs="Tahoma"/>
                <w:b w:val="0"/>
                <w:webHidden/>
                <w:sz w:val="20"/>
                <w:szCs w:val="20"/>
              </w:rPr>
            </w:r>
            <w:r w:rsidRPr="0099561C">
              <w:rPr>
                <w:rFonts w:ascii="Tahoma" w:hAnsi="Tahoma" w:cs="Tahoma"/>
                <w:b w:val="0"/>
                <w:webHidden/>
                <w:sz w:val="20"/>
                <w:szCs w:val="20"/>
              </w:rPr>
              <w:fldChar w:fldCharType="separate"/>
            </w:r>
            <w:r w:rsidR="00033CAE">
              <w:rPr>
                <w:rFonts w:ascii="Tahoma" w:hAnsi="Tahoma" w:cs="Tahoma"/>
                <w:b w:val="0"/>
                <w:webHidden/>
                <w:sz w:val="20"/>
                <w:szCs w:val="20"/>
              </w:rPr>
              <w:t>79</w:t>
            </w:r>
            <w:r w:rsidRPr="0099561C">
              <w:rPr>
                <w:rFonts w:ascii="Tahoma" w:hAnsi="Tahoma" w:cs="Tahoma"/>
                <w:b w:val="0"/>
                <w:webHidden/>
                <w:sz w:val="20"/>
                <w:szCs w:val="20"/>
              </w:rPr>
              <w:fldChar w:fldCharType="end"/>
            </w:r>
          </w:hyperlink>
        </w:p>
        <w:p w:rsidR="0099561C" w:rsidRDefault="009F0750">
          <w:pPr>
            <w:pStyle w:val="TOC1"/>
            <w:rPr>
              <w:rFonts w:asciiTheme="minorHAnsi" w:eastAsiaTheme="minorEastAsia" w:hAnsiTheme="minorHAnsi" w:cstheme="minorBidi"/>
              <w:b w:val="0"/>
              <w:lang w:val="en-US" w:eastAsia="en-US"/>
            </w:rPr>
          </w:pPr>
          <w:hyperlink w:anchor="_Toc461993030" w:history="1">
            <w:r w:rsidR="0099561C" w:rsidRPr="0099561C">
              <w:rPr>
                <w:rStyle w:val="Hyperlink"/>
                <w:rFonts w:ascii="Tahoma" w:hAnsi="Tahoma" w:cs="Tahoma"/>
                <w:b w:val="0"/>
                <w:sz w:val="20"/>
                <w:szCs w:val="20"/>
              </w:rPr>
              <w:t>ПРЕГЛЕД НА СЛИКИ</w:t>
            </w:r>
            <w:r w:rsidR="0099561C" w:rsidRPr="0099561C">
              <w:rPr>
                <w:rFonts w:ascii="Tahoma" w:hAnsi="Tahoma" w:cs="Tahoma"/>
                <w:b w:val="0"/>
                <w:webHidden/>
                <w:sz w:val="20"/>
                <w:szCs w:val="20"/>
              </w:rPr>
              <w:tab/>
            </w:r>
            <w:r w:rsidRPr="0099561C">
              <w:rPr>
                <w:rFonts w:ascii="Tahoma" w:hAnsi="Tahoma" w:cs="Tahoma"/>
                <w:b w:val="0"/>
                <w:webHidden/>
                <w:sz w:val="20"/>
                <w:szCs w:val="20"/>
              </w:rPr>
              <w:fldChar w:fldCharType="begin"/>
            </w:r>
            <w:r w:rsidR="0099561C" w:rsidRPr="0099561C">
              <w:rPr>
                <w:rFonts w:ascii="Tahoma" w:hAnsi="Tahoma" w:cs="Tahoma"/>
                <w:b w:val="0"/>
                <w:webHidden/>
                <w:sz w:val="20"/>
                <w:szCs w:val="20"/>
              </w:rPr>
              <w:instrText xml:space="preserve"> PAGEREF _Toc461993030 \h </w:instrText>
            </w:r>
            <w:r w:rsidRPr="0099561C">
              <w:rPr>
                <w:rFonts w:ascii="Tahoma" w:hAnsi="Tahoma" w:cs="Tahoma"/>
                <w:b w:val="0"/>
                <w:webHidden/>
                <w:sz w:val="20"/>
                <w:szCs w:val="20"/>
              </w:rPr>
            </w:r>
            <w:r w:rsidRPr="0099561C">
              <w:rPr>
                <w:rFonts w:ascii="Tahoma" w:hAnsi="Tahoma" w:cs="Tahoma"/>
                <w:b w:val="0"/>
                <w:webHidden/>
                <w:sz w:val="20"/>
                <w:szCs w:val="20"/>
              </w:rPr>
              <w:fldChar w:fldCharType="separate"/>
            </w:r>
            <w:r w:rsidR="00033CAE">
              <w:rPr>
                <w:rFonts w:ascii="Tahoma" w:hAnsi="Tahoma" w:cs="Tahoma"/>
                <w:b w:val="0"/>
                <w:webHidden/>
                <w:sz w:val="20"/>
                <w:szCs w:val="20"/>
              </w:rPr>
              <w:t>80</w:t>
            </w:r>
            <w:r w:rsidRPr="0099561C">
              <w:rPr>
                <w:rFonts w:ascii="Tahoma" w:hAnsi="Tahoma" w:cs="Tahoma"/>
                <w:b w:val="0"/>
                <w:webHidden/>
                <w:sz w:val="20"/>
                <w:szCs w:val="20"/>
              </w:rPr>
              <w:fldChar w:fldCharType="end"/>
            </w:r>
          </w:hyperlink>
        </w:p>
        <w:p w:rsidR="005D6A10" w:rsidRDefault="009F0750">
          <w:r w:rsidRPr="006075FA">
            <w:fldChar w:fldCharType="end"/>
          </w:r>
        </w:p>
      </w:sdtContent>
    </w:sdt>
    <w:p w:rsidR="005D6A10" w:rsidRDefault="005D6A10">
      <w:pPr>
        <w:rPr>
          <w:rFonts w:ascii="Tahoma" w:hAnsi="Tahoma" w:cs="Tahoma"/>
          <w:b/>
          <w:bCs/>
          <w:color w:val="365F91" w:themeColor="accent1" w:themeShade="BF"/>
          <w:kern w:val="32"/>
          <w:sz w:val="22"/>
          <w:szCs w:val="22"/>
          <w:lang w:val="mk-MK"/>
        </w:rPr>
      </w:pPr>
      <w:r>
        <w:rPr>
          <w:rFonts w:cs="Tahoma"/>
          <w:color w:val="365F91" w:themeColor="accent1" w:themeShade="BF"/>
          <w:sz w:val="22"/>
          <w:szCs w:val="22"/>
          <w:lang w:val="mk-MK"/>
        </w:rPr>
        <w:br w:type="page"/>
      </w:r>
    </w:p>
    <w:p w:rsidR="00AF1D21" w:rsidRPr="005D6A10" w:rsidRDefault="00AF1D21" w:rsidP="005D6A10">
      <w:pPr>
        <w:pStyle w:val="Heading1"/>
        <w:rPr>
          <w:szCs w:val="22"/>
        </w:rPr>
      </w:pPr>
      <w:bookmarkStart w:id="0" w:name="_Toc461993012"/>
      <w:r w:rsidRPr="005D6A10">
        <w:rPr>
          <w:szCs w:val="22"/>
        </w:rPr>
        <w:lastRenderedPageBreak/>
        <w:t>ВОВЕД</w:t>
      </w:r>
      <w:bookmarkEnd w:id="0"/>
    </w:p>
    <w:p w:rsidR="00AF1D21" w:rsidRDefault="00AF1D21">
      <w:pPr>
        <w:rPr>
          <w:rFonts w:ascii="Tahoma" w:hAnsi="Tahoma" w:cs="Tahoma"/>
          <w:color w:val="365F91" w:themeColor="accent1" w:themeShade="BF"/>
          <w:sz w:val="22"/>
          <w:szCs w:val="22"/>
          <w:lang w:val="mk-MK"/>
        </w:rPr>
      </w:pPr>
    </w:p>
    <w:p w:rsidR="00EB605B" w:rsidRPr="00EB605B" w:rsidRDefault="006E1BE2" w:rsidP="00F00911">
      <w:pPr>
        <w:spacing w:line="276" w:lineRule="auto"/>
        <w:jc w:val="both"/>
        <w:rPr>
          <w:rFonts w:ascii="Tahoma" w:hAnsi="Tahoma" w:cs="Tahoma"/>
          <w:sz w:val="22"/>
          <w:szCs w:val="22"/>
          <w:lang w:val="mk-MK"/>
        </w:rPr>
      </w:pPr>
      <w:r w:rsidRPr="00EB605B">
        <w:rPr>
          <w:rFonts w:ascii="Tahoma" w:hAnsi="Tahoma" w:cs="Tahoma"/>
          <w:sz w:val="22"/>
          <w:szCs w:val="22"/>
          <w:lang w:val="mk-MK"/>
        </w:rPr>
        <w:t xml:space="preserve">Агенцијата за аудио и аудиовизуелни медиумски услуги, веќе неколку години наназад  изработува редовни годишни анализи на пазарот на аудио и аудиовизуелни медиумски услуги. </w:t>
      </w:r>
      <w:r w:rsidR="00EB605B" w:rsidRPr="00EB605B">
        <w:rPr>
          <w:rFonts w:ascii="Tahoma" w:hAnsi="Tahoma" w:cs="Tahoma"/>
          <w:sz w:val="22"/>
          <w:szCs w:val="22"/>
          <w:lang w:val="mk-MK"/>
        </w:rPr>
        <w:t xml:space="preserve">Сознанијата од овие анализи се од исклучителна важност за остварување на надлежностите на Агенцијата, којашто во своето работење се грижи за постигнување на целите на Законот за аудио и аудиовизуелни медиумски услуги. Во членот 2 на овој </w:t>
      </w:r>
      <w:r w:rsidR="00EB605B">
        <w:rPr>
          <w:rFonts w:ascii="Tahoma" w:hAnsi="Tahoma" w:cs="Tahoma"/>
          <w:sz w:val="22"/>
          <w:szCs w:val="22"/>
          <w:lang w:val="mk-MK"/>
        </w:rPr>
        <w:t>З</w:t>
      </w:r>
      <w:r w:rsidR="00EB605B" w:rsidRPr="00EB605B">
        <w:rPr>
          <w:rFonts w:ascii="Tahoma" w:hAnsi="Tahoma" w:cs="Tahoma"/>
          <w:sz w:val="22"/>
          <w:szCs w:val="22"/>
          <w:lang w:val="mk-MK"/>
        </w:rPr>
        <w:t xml:space="preserve">акон, покрај другите, утврдени се и следните цели </w:t>
      </w:r>
      <w:r w:rsidR="00EB605B" w:rsidRPr="00EB605B">
        <w:rPr>
          <w:rFonts w:ascii="Tahoma" w:hAnsi="Tahoma" w:cs="Tahoma"/>
          <w:i/>
          <w:sz w:val="22"/>
          <w:szCs w:val="22"/>
          <w:lang w:val="mk-MK"/>
        </w:rPr>
        <w:t>„развој на аудио и аудиовизуелните медиумски услуги“</w:t>
      </w:r>
      <w:r w:rsidR="00EB605B" w:rsidRPr="00EB605B">
        <w:rPr>
          <w:rFonts w:ascii="Tahoma" w:hAnsi="Tahoma" w:cs="Tahoma"/>
          <w:sz w:val="22"/>
          <w:szCs w:val="22"/>
          <w:lang w:val="mk-MK"/>
        </w:rPr>
        <w:t xml:space="preserve">, </w:t>
      </w:r>
      <w:r w:rsidR="00EB605B" w:rsidRPr="00EB605B">
        <w:rPr>
          <w:rFonts w:ascii="Tahoma" w:hAnsi="Tahoma" w:cs="Tahoma"/>
          <w:i/>
          <w:sz w:val="22"/>
          <w:szCs w:val="22"/>
          <w:lang w:val="mk-MK"/>
        </w:rPr>
        <w:t>„развој на независната продукција“</w:t>
      </w:r>
      <w:r w:rsidR="00EB605B" w:rsidRPr="00EB605B">
        <w:rPr>
          <w:rFonts w:ascii="Tahoma" w:hAnsi="Tahoma" w:cs="Tahoma"/>
          <w:sz w:val="22"/>
          <w:szCs w:val="22"/>
          <w:lang w:val="mk-MK"/>
        </w:rPr>
        <w:t xml:space="preserve">, </w:t>
      </w:r>
      <w:r w:rsidR="00EB605B" w:rsidRPr="00EB605B">
        <w:rPr>
          <w:rFonts w:ascii="Tahoma" w:hAnsi="Tahoma" w:cs="Tahoma"/>
          <w:i/>
          <w:sz w:val="22"/>
          <w:szCs w:val="22"/>
          <w:lang w:val="mk-MK"/>
        </w:rPr>
        <w:t xml:space="preserve">„поттикнување и развој на конкуренцијата во аудио и аудиовизуелните медиумски услуги ...“ </w:t>
      </w:r>
      <w:r w:rsidR="00EB605B" w:rsidRPr="00EB605B">
        <w:rPr>
          <w:rFonts w:ascii="Tahoma" w:hAnsi="Tahoma" w:cs="Tahoma"/>
          <w:sz w:val="22"/>
          <w:szCs w:val="22"/>
          <w:lang w:val="mk-MK"/>
        </w:rPr>
        <w:t xml:space="preserve">и </w:t>
      </w:r>
      <w:r w:rsidR="00EB605B" w:rsidRPr="00EB605B">
        <w:rPr>
          <w:rFonts w:ascii="Tahoma" w:hAnsi="Tahoma" w:cs="Tahoma"/>
          <w:i/>
          <w:sz w:val="22"/>
          <w:szCs w:val="22"/>
          <w:lang w:val="mk-MK"/>
        </w:rPr>
        <w:t>„развој на економијата во Република Македонија“</w:t>
      </w:r>
      <w:r w:rsidR="00EB605B" w:rsidRPr="00EB605B">
        <w:rPr>
          <w:rFonts w:ascii="Tahoma" w:hAnsi="Tahoma" w:cs="Tahoma"/>
          <w:sz w:val="22"/>
          <w:szCs w:val="22"/>
          <w:lang w:val="mk-MK"/>
        </w:rPr>
        <w:t xml:space="preserve">. </w:t>
      </w:r>
    </w:p>
    <w:p w:rsidR="00472FAC" w:rsidRDefault="00EB605B" w:rsidP="00F00911">
      <w:pPr>
        <w:spacing w:before="240" w:line="276" w:lineRule="auto"/>
        <w:jc w:val="both"/>
        <w:rPr>
          <w:rFonts w:ascii="Tahoma" w:hAnsi="Tahoma" w:cs="Tahoma"/>
          <w:sz w:val="22"/>
          <w:szCs w:val="22"/>
          <w:lang w:val="mk-MK"/>
        </w:rPr>
      </w:pPr>
      <w:r w:rsidRPr="007E5913">
        <w:rPr>
          <w:rFonts w:ascii="Tahoma" w:hAnsi="Tahoma" w:cs="Tahoma"/>
          <w:sz w:val="22"/>
          <w:szCs w:val="22"/>
          <w:lang w:val="mk-MK"/>
        </w:rPr>
        <w:t xml:space="preserve">Во првиот дел од оваа Анализа, </w:t>
      </w:r>
      <w:r w:rsidR="007E5913" w:rsidRPr="007E5913">
        <w:rPr>
          <w:rFonts w:ascii="Tahoma" w:hAnsi="Tahoma" w:cs="Tahoma"/>
          <w:sz w:val="22"/>
          <w:szCs w:val="22"/>
          <w:lang w:val="mk-MK"/>
        </w:rPr>
        <w:t xml:space="preserve">се </w:t>
      </w:r>
      <w:r w:rsidRPr="007E5913">
        <w:rPr>
          <w:rFonts w:ascii="Tahoma" w:hAnsi="Tahoma" w:cs="Tahoma"/>
          <w:sz w:val="22"/>
          <w:szCs w:val="22"/>
          <w:lang w:val="mk-MK"/>
        </w:rPr>
        <w:t xml:space="preserve">претставени податоците за моделите на коишто публиката во </w:t>
      </w:r>
      <w:r w:rsidR="007E5913" w:rsidRPr="007E5913">
        <w:rPr>
          <w:rFonts w:ascii="Tahoma" w:hAnsi="Tahoma" w:cs="Tahoma"/>
          <w:sz w:val="22"/>
          <w:szCs w:val="22"/>
          <w:lang w:val="mk-MK"/>
        </w:rPr>
        <w:t>М</w:t>
      </w:r>
      <w:r w:rsidRPr="007E5913">
        <w:rPr>
          <w:rFonts w:ascii="Tahoma" w:hAnsi="Tahoma" w:cs="Tahoma"/>
          <w:sz w:val="22"/>
          <w:szCs w:val="22"/>
          <w:lang w:val="mk-MK"/>
        </w:rPr>
        <w:t xml:space="preserve">акедонија ги користи </w:t>
      </w:r>
      <w:r w:rsidR="002A15FC">
        <w:rPr>
          <w:rFonts w:ascii="Tahoma" w:hAnsi="Tahoma" w:cs="Tahoma"/>
          <w:sz w:val="22"/>
          <w:szCs w:val="22"/>
          <w:lang w:val="mk-MK"/>
        </w:rPr>
        <w:t>медиумите</w:t>
      </w:r>
      <w:r w:rsidRPr="007E5913">
        <w:rPr>
          <w:rFonts w:ascii="Tahoma" w:hAnsi="Tahoma" w:cs="Tahoma"/>
          <w:sz w:val="22"/>
          <w:szCs w:val="22"/>
          <w:lang w:val="mk-MK"/>
        </w:rPr>
        <w:t xml:space="preserve">, </w:t>
      </w:r>
      <w:r w:rsidR="00687763">
        <w:rPr>
          <w:rFonts w:ascii="Tahoma" w:hAnsi="Tahoma" w:cs="Tahoma"/>
          <w:sz w:val="22"/>
          <w:szCs w:val="22"/>
          <w:lang w:val="mk-MK"/>
        </w:rPr>
        <w:t xml:space="preserve">ставовите и мислењето на пубиката за понудата на домашните телевизии, </w:t>
      </w:r>
      <w:r w:rsidRPr="007E5913">
        <w:rPr>
          <w:rFonts w:ascii="Tahoma" w:hAnsi="Tahoma" w:cs="Tahoma"/>
          <w:sz w:val="22"/>
          <w:szCs w:val="22"/>
          <w:lang w:val="mk-MK"/>
        </w:rPr>
        <w:t>начинот на којшто го прима телевизискиот сигнал, како и бројот на радиодифузери во анализираната година.</w:t>
      </w:r>
      <w:r w:rsidR="007E5913" w:rsidRPr="007E5913">
        <w:rPr>
          <w:rFonts w:ascii="Tahoma" w:hAnsi="Tahoma" w:cs="Tahoma"/>
          <w:sz w:val="22"/>
          <w:szCs w:val="22"/>
          <w:lang w:val="mk-MK"/>
        </w:rPr>
        <w:t xml:space="preserve"> Во овој дел користени податоци од </w:t>
      </w:r>
      <w:r w:rsidR="00472FAC">
        <w:rPr>
          <w:rFonts w:ascii="Tahoma" w:hAnsi="Tahoma" w:cs="Tahoma"/>
          <w:sz w:val="22"/>
          <w:szCs w:val="22"/>
          <w:lang w:val="mk-MK"/>
        </w:rPr>
        <w:t>И</w:t>
      </w:r>
      <w:r w:rsidR="007E5913" w:rsidRPr="007E5913">
        <w:rPr>
          <w:rFonts w:ascii="Tahoma" w:hAnsi="Tahoma" w:cs="Tahoma"/>
          <w:sz w:val="22"/>
          <w:szCs w:val="22"/>
          <w:lang w:val="mk-MK"/>
        </w:rPr>
        <w:t>стражувањето на потребите на публиката</w:t>
      </w:r>
      <w:r w:rsidR="00472FAC">
        <w:rPr>
          <w:rFonts w:ascii="Tahoma" w:hAnsi="Tahoma" w:cs="Tahoma"/>
          <w:sz w:val="22"/>
          <w:szCs w:val="22"/>
          <w:lang w:val="mk-MK"/>
        </w:rPr>
        <w:t xml:space="preserve">, што </w:t>
      </w:r>
      <w:r w:rsidR="007E5913" w:rsidRPr="007E5913">
        <w:rPr>
          <w:rFonts w:ascii="Tahoma" w:hAnsi="Tahoma" w:cs="Tahoma"/>
          <w:sz w:val="22"/>
          <w:szCs w:val="22"/>
          <w:lang w:val="mk-MK"/>
        </w:rPr>
        <w:t xml:space="preserve">по нарачка на Агенцијата </w:t>
      </w:r>
      <w:r w:rsidR="00472FAC">
        <w:rPr>
          <w:rFonts w:ascii="Tahoma" w:hAnsi="Tahoma" w:cs="Tahoma"/>
          <w:sz w:val="22"/>
          <w:szCs w:val="22"/>
          <w:lang w:val="mk-MK"/>
        </w:rPr>
        <w:t>го спроведе</w:t>
      </w:r>
      <w:r w:rsidR="007E5913" w:rsidRPr="007E5913">
        <w:rPr>
          <w:rFonts w:ascii="Tahoma" w:hAnsi="Tahoma" w:cs="Tahoma"/>
          <w:sz w:val="22"/>
          <w:szCs w:val="22"/>
          <w:lang w:val="mk-MK"/>
        </w:rPr>
        <w:t xml:space="preserve"> истражувачката агенција „</w:t>
      </w:r>
      <w:r w:rsidR="007E5913" w:rsidRPr="007E5913">
        <w:rPr>
          <w:rFonts w:ascii="Tahoma" w:hAnsi="Tahoma" w:cs="Tahoma"/>
          <w:sz w:val="22"/>
          <w:szCs w:val="22"/>
        </w:rPr>
        <w:t>SWOT Research</w:t>
      </w:r>
      <w:r w:rsidR="007E5913" w:rsidRPr="007E5913">
        <w:rPr>
          <w:rFonts w:ascii="Tahoma" w:hAnsi="Tahoma" w:cs="Tahoma"/>
          <w:sz w:val="22"/>
          <w:szCs w:val="22"/>
          <w:lang w:val="mk-MK"/>
        </w:rPr>
        <w:t>“ од Скопје</w:t>
      </w:r>
      <w:r w:rsidR="00472FAC">
        <w:rPr>
          <w:rFonts w:ascii="Tahoma" w:hAnsi="Tahoma" w:cs="Tahoma"/>
          <w:sz w:val="22"/>
          <w:szCs w:val="22"/>
          <w:lang w:val="mk-MK"/>
        </w:rPr>
        <w:t xml:space="preserve">, податоци од Годишниот извештај за досегот на радиостаниците и за уделот во вкупната гледаност на телевизиските станици, што исто така </w:t>
      </w:r>
      <w:r w:rsidR="00472FAC" w:rsidRPr="00A93E9D">
        <w:rPr>
          <w:rFonts w:ascii="Tahoma" w:hAnsi="Tahoma" w:cs="Tahoma"/>
          <w:sz w:val="22"/>
          <w:szCs w:val="22"/>
          <w:lang w:val="mk-MK"/>
        </w:rPr>
        <w:t xml:space="preserve">по нарачка на Агенцијата </w:t>
      </w:r>
      <w:r w:rsidR="00472FAC">
        <w:rPr>
          <w:rFonts w:ascii="Tahoma" w:hAnsi="Tahoma" w:cs="Tahoma"/>
          <w:sz w:val="22"/>
          <w:szCs w:val="22"/>
          <w:lang w:val="mk-MK"/>
        </w:rPr>
        <w:t>го изработи</w:t>
      </w:r>
      <w:r w:rsidR="00472FAC" w:rsidRPr="00A93E9D">
        <w:rPr>
          <w:rFonts w:ascii="Tahoma" w:hAnsi="Tahoma" w:cs="Tahoma"/>
          <w:sz w:val="22"/>
          <w:szCs w:val="22"/>
          <w:lang w:val="mk-MK"/>
        </w:rPr>
        <w:t xml:space="preserve"> истражувачката агенција </w:t>
      </w:r>
      <w:r w:rsidR="00472FAC">
        <w:rPr>
          <w:rFonts w:ascii="Tahoma" w:hAnsi="Tahoma" w:cs="Tahoma"/>
          <w:sz w:val="22"/>
          <w:szCs w:val="22"/>
          <w:lang w:val="mk-MK"/>
        </w:rPr>
        <w:t>„</w:t>
      </w:r>
      <w:r w:rsidR="00472FAC">
        <w:rPr>
          <w:rFonts w:ascii="Tahoma" w:hAnsi="Tahoma" w:cs="Tahoma"/>
          <w:sz w:val="22"/>
          <w:szCs w:val="22"/>
        </w:rPr>
        <w:t>Market Vision</w:t>
      </w:r>
      <w:r w:rsidR="00472FAC">
        <w:rPr>
          <w:rFonts w:ascii="Tahoma" w:hAnsi="Tahoma" w:cs="Tahoma"/>
          <w:sz w:val="22"/>
          <w:szCs w:val="22"/>
          <w:lang w:val="mk-MK"/>
        </w:rPr>
        <w:t>“</w:t>
      </w:r>
      <w:r w:rsidR="00472FAC" w:rsidRPr="00A93E9D">
        <w:rPr>
          <w:rFonts w:ascii="Tahoma" w:hAnsi="Tahoma" w:cs="Tahoma"/>
          <w:sz w:val="22"/>
          <w:szCs w:val="22"/>
          <w:lang w:val="mk-MK"/>
        </w:rPr>
        <w:t xml:space="preserve"> од Скопје, </w:t>
      </w:r>
      <w:r w:rsidR="00472FAC">
        <w:rPr>
          <w:rFonts w:ascii="Tahoma" w:hAnsi="Tahoma" w:cs="Tahoma"/>
          <w:sz w:val="22"/>
          <w:szCs w:val="22"/>
          <w:lang w:val="mk-MK"/>
        </w:rPr>
        <w:t>како и податоци со коишто располага Агенцијата.</w:t>
      </w:r>
    </w:p>
    <w:p w:rsidR="00932F03" w:rsidRPr="00932F03" w:rsidRDefault="00EB605B" w:rsidP="00F00911">
      <w:pPr>
        <w:tabs>
          <w:tab w:val="left" w:pos="1418"/>
        </w:tabs>
        <w:spacing w:before="240" w:line="276" w:lineRule="auto"/>
        <w:jc w:val="both"/>
        <w:rPr>
          <w:rFonts w:ascii="Tahoma" w:hAnsi="Tahoma" w:cs="Tahoma"/>
          <w:sz w:val="22"/>
          <w:szCs w:val="22"/>
          <w:lang w:val="mk-MK"/>
        </w:rPr>
      </w:pPr>
      <w:r w:rsidRPr="008A60E9">
        <w:rPr>
          <w:rFonts w:ascii="Tahoma" w:hAnsi="Tahoma" w:cs="Tahoma"/>
          <w:sz w:val="22"/>
          <w:szCs w:val="22"/>
          <w:lang w:val="mk-MK"/>
        </w:rPr>
        <w:t>Во вториот дел се анализирани податоците за економското работење на радиодифузерите</w:t>
      </w:r>
      <w:r w:rsidR="00472FAC" w:rsidRPr="008A60E9">
        <w:rPr>
          <w:rFonts w:ascii="Tahoma" w:hAnsi="Tahoma" w:cs="Tahoma"/>
          <w:sz w:val="22"/>
          <w:szCs w:val="22"/>
          <w:lang w:val="mk-MK"/>
        </w:rPr>
        <w:t>. Овие податоци, согласно обврската од членот 15 став 1 од Законот за медиуми, во Агенцијата ги доставија самите радиодифузери. Од вкупно 134 радиодифузери, само пет (една регионална радиостаница и четири локални радиостаници) не доставија податоци во закон</w:t>
      </w:r>
      <w:r w:rsidR="00932F03" w:rsidRPr="008A60E9">
        <w:rPr>
          <w:rFonts w:ascii="Tahoma" w:hAnsi="Tahoma" w:cs="Tahoma"/>
          <w:sz w:val="22"/>
          <w:szCs w:val="22"/>
          <w:lang w:val="mk-MK"/>
        </w:rPr>
        <w:t>ски утвдрениот рок. Агенцијата и</w:t>
      </w:r>
      <w:r w:rsidR="00472FAC" w:rsidRPr="008A60E9">
        <w:rPr>
          <w:rFonts w:ascii="Tahoma" w:hAnsi="Tahoma" w:cs="Tahoma"/>
          <w:sz w:val="22"/>
          <w:szCs w:val="22"/>
          <w:lang w:val="mk-MK"/>
        </w:rPr>
        <w:t xml:space="preserve">м изрече мерка писмена опомена и им даде дополнителен рок од 45 дена да ја исполнат оваа обврска. Во дополнителниот рок обврската ја исполнија три радиодифузери, а две локални радиостаници (РА Охрид од Охрид и РА Ди-Џеј од Струга) воопшто не ги доставија податоците, поради што, а согласно одредбите од Законот за медиуми Агенцијата им ги одзеде дозволите. </w:t>
      </w:r>
      <w:r w:rsidR="008A60E9" w:rsidRPr="008A60E9">
        <w:rPr>
          <w:rFonts w:ascii="Tahoma" w:hAnsi="Tahoma" w:cs="Tahoma"/>
          <w:sz w:val="22"/>
          <w:szCs w:val="22"/>
          <w:lang w:val="mk-MK"/>
        </w:rPr>
        <w:t>Податоци</w:t>
      </w:r>
      <w:r w:rsidR="00540675">
        <w:rPr>
          <w:rFonts w:ascii="Tahoma" w:hAnsi="Tahoma" w:cs="Tahoma"/>
          <w:sz w:val="22"/>
          <w:szCs w:val="22"/>
          <w:lang w:val="mk-MK"/>
        </w:rPr>
        <w:t>те</w:t>
      </w:r>
      <w:r w:rsidR="008A60E9" w:rsidRPr="008A60E9">
        <w:rPr>
          <w:rFonts w:ascii="Tahoma" w:hAnsi="Tahoma" w:cs="Tahoma"/>
          <w:sz w:val="22"/>
          <w:szCs w:val="22"/>
          <w:lang w:val="mk-MK"/>
        </w:rPr>
        <w:t xml:space="preserve"> за работење</w:t>
      </w:r>
      <w:r w:rsidR="00540675">
        <w:rPr>
          <w:rFonts w:ascii="Tahoma" w:hAnsi="Tahoma" w:cs="Tahoma"/>
          <w:sz w:val="22"/>
          <w:szCs w:val="22"/>
          <w:lang w:val="mk-MK"/>
        </w:rPr>
        <w:t>то</w:t>
      </w:r>
      <w:r w:rsidR="008A60E9" w:rsidRPr="008A60E9">
        <w:rPr>
          <w:rFonts w:ascii="Tahoma" w:hAnsi="Tahoma" w:cs="Tahoma"/>
          <w:sz w:val="22"/>
          <w:szCs w:val="22"/>
          <w:lang w:val="mk-MK"/>
        </w:rPr>
        <w:t xml:space="preserve"> на Македонката радио-телевизија </w:t>
      </w:r>
      <w:r w:rsidR="00540675">
        <w:rPr>
          <w:rFonts w:ascii="Tahoma" w:hAnsi="Tahoma" w:cs="Tahoma"/>
          <w:sz w:val="22"/>
          <w:szCs w:val="22"/>
          <w:lang w:val="mk-MK"/>
        </w:rPr>
        <w:t xml:space="preserve">се обезбедени </w:t>
      </w:r>
      <w:r w:rsidR="008A60E9" w:rsidRPr="008A60E9">
        <w:rPr>
          <w:rFonts w:ascii="Tahoma" w:hAnsi="Tahoma" w:cs="Tahoma"/>
          <w:sz w:val="22"/>
          <w:szCs w:val="22"/>
          <w:lang w:val="mk-MK"/>
        </w:rPr>
        <w:t>од Финансискиот извештај за реализација на финансискиот план на ЈП Македонска радио телевизија за 2015 година</w:t>
      </w:r>
      <w:r w:rsidR="00540675">
        <w:rPr>
          <w:rFonts w:ascii="Tahoma" w:hAnsi="Tahoma" w:cs="Tahoma"/>
          <w:sz w:val="22"/>
          <w:szCs w:val="22"/>
          <w:lang w:val="mk-MK"/>
        </w:rPr>
        <w:t xml:space="preserve">. Овие податоци </w:t>
      </w:r>
      <w:r w:rsidR="00932F03" w:rsidRPr="00932F03">
        <w:rPr>
          <w:rFonts w:ascii="Tahoma" w:hAnsi="Tahoma" w:cs="Tahoma"/>
          <w:sz w:val="22"/>
          <w:szCs w:val="22"/>
          <w:lang w:val="mk-MK"/>
        </w:rPr>
        <w:t>се анализирани во рамките на  релевантниот пазар на кој тие припаѓаат. При дефинирањето на релевантните пазари беа користени „Насоките за дефинирање на релевантен пазар за целите на Законот за заштита на конкуренцијата“ кои во мај 2011 година ги изработи Комисијата за заштита на конкуренцијата</w:t>
      </w:r>
      <w:r w:rsidR="00932F03" w:rsidRPr="00932F03">
        <w:rPr>
          <w:rStyle w:val="FootnoteReference"/>
          <w:rFonts w:ascii="Tahoma" w:hAnsi="Tahoma" w:cs="Tahoma"/>
          <w:sz w:val="22"/>
          <w:szCs w:val="22"/>
          <w:lang w:val="mk-MK"/>
        </w:rPr>
        <w:footnoteReference w:id="1"/>
      </w:r>
      <w:r w:rsidR="00932F03" w:rsidRPr="00932F03">
        <w:rPr>
          <w:rFonts w:ascii="Tahoma" w:hAnsi="Tahoma" w:cs="Tahoma"/>
          <w:sz w:val="22"/>
          <w:szCs w:val="22"/>
          <w:lang w:val="mk-MK"/>
        </w:rPr>
        <w:t xml:space="preserve">. Согласно член 5 од Законот за заштита на </w:t>
      </w:r>
      <w:r w:rsidR="00932F03" w:rsidRPr="00932F03">
        <w:rPr>
          <w:rFonts w:ascii="Tahoma" w:hAnsi="Tahoma" w:cs="Tahoma"/>
          <w:sz w:val="22"/>
          <w:szCs w:val="22"/>
          <w:lang w:val="mk-MK"/>
        </w:rPr>
        <w:lastRenderedPageBreak/>
        <w:t xml:space="preserve">конкуренцијата (Службен весник на Република Македонија бр.145/10, 136/11 и 41/14) </w:t>
      </w:r>
      <w:r w:rsidR="00932F03" w:rsidRPr="00932F03">
        <w:rPr>
          <w:rFonts w:ascii="Tahoma" w:hAnsi="Tahoma" w:cs="Tahoma"/>
          <w:i/>
          <w:sz w:val="22"/>
          <w:szCs w:val="22"/>
          <w:lang w:val="mk-MK"/>
        </w:rPr>
        <w:t>“„релевантен пазар на стоки“ е пазар на сите стоки и/или услуги што се сметаат за меѓусебно разменливи или заменливи за потрошувачот, според карактеристиките на стоките, нивните цени и нивната наменска употреба</w:t>
      </w:r>
      <w:r w:rsidR="00932F03" w:rsidRPr="00932F03">
        <w:rPr>
          <w:rFonts w:ascii="Tahoma" w:hAnsi="Tahoma" w:cs="Tahoma"/>
          <w:sz w:val="22"/>
          <w:szCs w:val="22"/>
          <w:lang w:val="mk-MK"/>
        </w:rPr>
        <w:t xml:space="preserve">", а </w:t>
      </w:r>
      <w:r w:rsidR="00932F03" w:rsidRPr="00932F03">
        <w:rPr>
          <w:rFonts w:ascii="Tahoma" w:hAnsi="Tahoma" w:cs="Tahoma"/>
          <w:i/>
          <w:sz w:val="22"/>
          <w:szCs w:val="22"/>
          <w:lang w:val="mk-MK"/>
        </w:rPr>
        <w:t>“„релевантен географски пазар" е пазар на подрачје во кое засегнатите претпријатија се вклучени во понудата и побарувачката на стоки и/или услуги, во кое условите за конкуренција се доволно хомогени и можат да се разграничат од соседните подрачја, според условите за конкуренција кои се значително различни во тие подрачја"</w:t>
      </w:r>
      <w:r w:rsidR="00932F03" w:rsidRPr="00932F03">
        <w:rPr>
          <w:rFonts w:ascii="Tahoma" w:hAnsi="Tahoma" w:cs="Tahoma"/>
          <w:sz w:val="22"/>
          <w:szCs w:val="22"/>
          <w:lang w:val="mk-MK"/>
        </w:rPr>
        <w:t xml:space="preserve">. </w:t>
      </w:r>
      <w:r w:rsidR="00932F03">
        <w:rPr>
          <w:rFonts w:ascii="Tahoma" w:hAnsi="Tahoma" w:cs="Tahoma"/>
          <w:sz w:val="22"/>
          <w:szCs w:val="22"/>
          <w:lang w:val="mk-MK"/>
        </w:rPr>
        <w:t xml:space="preserve">Оттука, во Анализата засебно се анализирани податоците за економското работење на јавниот радиодифузен сервис, на комерцијалните телевизии и на комерцијалните радиостаници, а кај последните две, засебно се анализирани и податоците на радиодифузерите на државно, регионално и локално ниво. </w:t>
      </w:r>
    </w:p>
    <w:p w:rsidR="002A15FC" w:rsidRDefault="00932F03" w:rsidP="00F00911">
      <w:pPr>
        <w:spacing w:before="240" w:line="276" w:lineRule="auto"/>
        <w:jc w:val="both"/>
        <w:rPr>
          <w:rFonts w:ascii="Tahoma" w:hAnsi="Tahoma" w:cs="Tahoma"/>
          <w:sz w:val="22"/>
          <w:szCs w:val="22"/>
          <w:lang w:val="mk-MK"/>
        </w:rPr>
      </w:pPr>
      <w:r>
        <w:rPr>
          <w:rFonts w:ascii="Tahoma" w:hAnsi="Tahoma" w:cs="Tahoma"/>
          <w:sz w:val="22"/>
          <w:szCs w:val="22"/>
          <w:lang w:val="mk-MK"/>
        </w:rPr>
        <w:t xml:space="preserve">Последниот дел од Анализата се однесува на гледаноста на телевизиите и слушаноста на радиостаниците, според податоците од тримесечните истражувања што во анализираната година ги спроведе </w:t>
      </w:r>
      <w:r w:rsidRPr="00A93E9D">
        <w:rPr>
          <w:rFonts w:ascii="Tahoma" w:hAnsi="Tahoma" w:cs="Tahoma"/>
          <w:sz w:val="22"/>
          <w:szCs w:val="22"/>
          <w:lang w:val="mk-MK"/>
        </w:rPr>
        <w:t xml:space="preserve">истражувачката агенција </w:t>
      </w:r>
      <w:r>
        <w:rPr>
          <w:rFonts w:ascii="Tahoma" w:hAnsi="Tahoma" w:cs="Tahoma"/>
          <w:sz w:val="22"/>
          <w:szCs w:val="22"/>
          <w:lang w:val="mk-MK"/>
        </w:rPr>
        <w:t>„</w:t>
      </w:r>
      <w:r>
        <w:rPr>
          <w:rFonts w:ascii="Tahoma" w:hAnsi="Tahoma" w:cs="Tahoma"/>
          <w:sz w:val="22"/>
          <w:szCs w:val="22"/>
        </w:rPr>
        <w:t>Market Vision</w:t>
      </w:r>
      <w:r>
        <w:rPr>
          <w:rFonts w:ascii="Tahoma" w:hAnsi="Tahoma" w:cs="Tahoma"/>
          <w:sz w:val="22"/>
          <w:szCs w:val="22"/>
          <w:lang w:val="mk-MK"/>
        </w:rPr>
        <w:t>“</w:t>
      </w:r>
      <w:r w:rsidRPr="00A93E9D">
        <w:rPr>
          <w:rFonts w:ascii="Tahoma" w:hAnsi="Tahoma" w:cs="Tahoma"/>
          <w:sz w:val="22"/>
          <w:szCs w:val="22"/>
          <w:lang w:val="mk-MK"/>
        </w:rPr>
        <w:t xml:space="preserve"> од Скопје</w:t>
      </w:r>
      <w:r>
        <w:rPr>
          <w:rFonts w:ascii="Tahoma" w:hAnsi="Tahoma" w:cs="Tahoma"/>
          <w:sz w:val="22"/>
          <w:szCs w:val="22"/>
          <w:lang w:val="mk-MK"/>
        </w:rPr>
        <w:t xml:space="preserve">. Податоците се добиени со користење на методот – телефонско интервју, на репрезентативен примерок од 1.500 испитаници квартално. </w:t>
      </w:r>
    </w:p>
    <w:p w:rsidR="007F0ABE" w:rsidRDefault="002A15FC" w:rsidP="00F00911">
      <w:pPr>
        <w:spacing w:before="240" w:line="276" w:lineRule="auto"/>
        <w:jc w:val="both"/>
        <w:rPr>
          <w:rFonts w:ascii="Tahoma" w:hAnsi="Tahoma" w:cs="Tahoma"/>
          <w:sz w:val="22"/>
          <w:szCs w:val="22"/>
          <w:lang w:val="mk-MK"/>
        </w:rPr>
      </w:pPr>
      <w:r>
        <w:rPr>
          <w:rFonts w:ascii="Tahoma" w:hAnsi="Tahoma" w:cs="Tahoma"/>
          <w:sz w:val="22"/>
          <w:szCs w:val="22"/>
          <w:lang w:val="mk-MK"/>
        </w:rPr>
        <w:t>Имајќи ја предвид важноста што за развојот на телевизиската индустрија ја има обезбедувањето на прецизни и точни податоци за гледаноста на телевизиските стан</w:t>
      </w:r>
      <w:r w:rsidR="0099561C">
        <w:rPr>
          <w:rFonts w:ascii="Tahoma" w:hAnsi="Tahoma" w:cs="Tahoma"/>
          <w:sz w:val="22"/>
          <w:szCs w:val="22"/>
          <w:lang w:val="mk-MK"/>
        </w:rPr>
        <w:t xml:space="preserve">ици,  </w:t>
      </w:r>
      <w:r>
        <w:rPr>
          <w:rFonts w:ascii="Tahoma" w:hAnsi="Tahoma" w:cs="Tahoma"/>
          <w:sz w:val="22"/>
          <w:szCs w:val="22"/>
          <w:lang w:val="mk-MK"/>
        </w:rPr>
        <w:t xml:space="preserve"> во</w:t>
      </w:r>
      <w:r w:rsidR="00540675" w:rsidRPr="00540675">
        <w:rPr>
          <w:rFonts w:ascii="Tahoma" w:hAnsi="Tahoma" w:cs="Tahoma"/>
          <w:sz w:val="22"/>
          <w:szCs w:val="22"/>
          <w:lang w:val="mk-MK"/>
        </w:rPr>
        <w:t xml:space="preserve"> 2015 година </w:t>
      </w:r>
      <w:r w:rsidR="00540675">
        <w:rPr>
          <w:rFonts w:ascii="Tahoma" w:hAnsi="Tahoma" w:cs="Tahoma"/>
          <w:sz w:val="22"/>
          <w:szCs w:val="22"/>
          <w:lang w:val="mk-MK"/>
        </w:rPr>
        <w:t xml:space="preserve">Агенцијата </w:t>
      </w:r>
      <w:r w:rsidR="00540675" w:rsidRPr="00540675">
        <w:rPr>
          <w:rFonts w:ascii="Tahoma" w:hAnsi="Tahoma" w:cs="Tahoma"/>
          <w:sz w:val="22"/>
          <w:szCs w:val="22"/>
          <w:lang w:val="mk-MK"/>
        </w:rPr>
        <w:t>продолжи</w:t>
      </w:r>
      <w:r w:rsidR="00540675">
        <w:rPr>
          <w:rFonts w:ascii="Tahoma" w:hAnsi="Tahoma" w:cs="Tahoma"/>
          <w:sz w:val="22"/>
          <w:szCs w:val="22"/>
          <w:lang w:val="mk-MK"/>
        </w:rPr>
        <w:t xml:space="preserve"> со</w:t>
      </w:r>
      <w:r w:rsidR="00540675" w:rsidRPr="00540675">
        <w:rPr>
          <w:rFonts w:ascii="Tahoma" w:hAnsi="Tahoma" w:cs="Tahoma"/>
          <w:sz w:val="22"/>
          <w:szCs w:val="22"/>
          <w:lang w:val="mk-MK"/>
        </w:rPr>
        <w:t xml:space="preserve"> активностите започнати во претходната година, чија цел беше во Република Македонија да се формира заеднички индустриски комитет, којшто ќе ги координира активностите во врска со електронското мерење на телевизиската публика. На почетокот на јануари </w:t>
      </w:r>
      <w:r>
        <w:rPr>
          <w:rFonts w:ascii="Tahoma" w:hAnsi="Tahoma" w:cs="Tahoma"/>
          <w:sz w:val="22"/>
          <w:szCs w:val="22"/>
          <w:lang w:val="mk-MK"/>
        </w:rPr>
        <w:t xml:space="preserve">2015 година, </w:t>
      </w:r>
      <w:r w:rsidR="00540675" w:rsidRPr="00540675">
        <w:rPr>
          <w:rFonts w:ascii="Tahoma" w:hAnsi="Tahoma" w:cs="Tahoma"/>
          <w:sz w:val="22"/>
          <w:szCs w:val="22"/>
          <w:lang w:val="mk-MK"/>
        </w:rPr>
        <w:t>беше формиран Македонски</w:t>
      </w:r>
      <w:r>
        <w:rPr>
          <w:rFonts w:ascii="Tahoma" w:hAnsi="Tahoma" w:cs="Tahoma"/>
          <w:sz w:val="22"/>
          <w:szCs w:val="22"/>
          <w:lang w:val="mk-MK"/>
        </w:rPr>
        <w:t>от</w:t>
      </w:r>
      <w:r w:rsidR="00540675" w:rsidRPr="00540675">
        <w:rPr>
          <w:rFonts w:ascii="Tahoma" w:hAnsi="Tahoma" w:cs="Tahoma"/>
          <w:sz w:val="22"/>
          <w:szCs w:val="22"/>
          <w:lang w:val="mk-MK"/>
        </w:rPr>
        <w:t xml:space="preserve"> комитет за мерење на публиката</w:t>
      </w:r>
      <w:r>
        <w:rPr>
          <w:rFonts w:ascii="Tahoma" w:hAnsi="Tahoma" w:cs="Tahoma"/>
          <w:sz w:val="22"/>
          <w:szCs w:val="22"/>
          <w:lang w:val="mk-MK"/>
        </w:rPr>
        <w:t>,</w:t>
      </w:r>
      <w:r w:rsidR="00B14666">
        <w:rPr>
          <w:rFonts w:ascii="Tahoma" w:hAnsi="Tahoma" w:cs="Tahoma"/>
          <w:sz w:val="22"/>
          <w:szCs w:val="22"/>
          <w:lang w:val="mk-MK"/>
        </w:rPr>
        <w:t xml:space="preserve"> </w:t>
      </w:r>
      <w:r>
        <w:rPr>
          <w:rFonts w:ascii="Tahoma" w:hAnsi="Tahoma" w:cs="Tahoma"/>
          <w:sz w:val="22"/>
          <w:szCs w:val="22"/>
          <w:lang w:val="mk-MK"/>
        </w:rPr>
        <w:t xml:space="preserve">чии членови се </w:t>
      </w:r>
      <w:r w:rsidR="00540675" w:rsidRPr="00540675">
        <w:rPr>
          <w:rFonts w:ascii="Tahoma" w:hAnsi="Tahoma" w:cs="Tahoma"/>
          <w:sz w:val="22"/>
          <w:szCs w:val="22"/>
          <w:lang w:val="mk-MK"/>
        </w:rPr>
        <w:t xml:space="preserve">ТВ Алсат-М, ТВ Алфа, ТВ Канал 5, ТВ Телма, ТВ Сител, Македонската радиотелевизија, </w:t>
      </w:r>
      <w:r>
        <w:rPr>
          <w:rFonts w:ascii="Tahoma" w:hAnsi="Tahoma" w:cs="Tahoma"/>
          <w:sz w:val="22"/>
          <w:szCs w:val="22"/>
          <w:lang w:val="mk-MK"/>
        </w:rPr>
        <w:t xml:space="preserve"> </w:t>
      </w:r>
      <w:r w:rsidR="00540675" w:rsidRPr="00540675">
        <w:rPr>
          <w:rFonts w:ascii="Tahoma" w:hAnsi="Tahoma" w:cs="Tahoma"/>
          <w:sz w:val="22"/>
          <w:szCs w:val="22"/>
          <w:lang w:val="mk-MK"/>
        </w:rPr>
        <w:t xml:space="preserve">Македонската асоцијација на агенции за маркетинг и Агенцијата за аудио и аудиовизуелни медиумски услуги. Во моментот на </w:t>
      </w:r>
      <w:r w:rsidR="000F5760">
        <w:rPr>
          <w:rFonts w:ascii="Tahoma" w:hAnsi="Tahoma" w:cs="Tahoma"/>
          <w:sz w:val="22"/>
          <w:szCs w:val="22"/>
          <w:lang w:val="mk-MK"/>
        </w:rPr>
        <w:t>изработка</w:t>
      </w:r>
      <w:r w:rsidR="00540675" w:rsidRPr="00540675">
        <w:rPr>
          <w:rFonts w:ascii="Tahoma" w:hAnsi="Tahoma" w:cs="Tahoma"/>
          <w:sz w:val="22"/>
          <w:szCs w:val="22"/>
          <w:lang w:val="mk-MK"/>
        </w:rPr>
        <w:t xml:space="preserve"> на оваа Анализа, во тек е прецизирање на одредени детали од договорот помеѓу Комитетот и избраната агенција </w:t>
      </w:r>
      <w:bookmarkStart w:id="1" w:name="_GoBack"/>
      <w:bookmarkEnd w:id="1"/>
      <w:r w:rsidR="00540675" w:rsidRPr="00540675">
        <w:rPr>
          <w:rFonts w:ascii="Tahoma" w:hAnsi="Tahoma" w:cs="Tahoma"/>
          <w:sz w:val="22"/>
          <w:szCs w:val="22"/>
          <w:lang w:val="mk-MK"/>
        </w:rPr>
        <w:t>- АГБ Нилсен, пред негово конечно склучување.</w:t>
      </w:r>
      <w:r w:rsidR="002F7274">
        <w:rPr>
          <w:rFonts w:ascii="Tahoma" w:hAnsi="Tahoma" w:cs="Tahoma"/>
          <w:sz w:val="22"/>
          <w:szCs w:val="22"/>
          <w:lang w:val="mk-MK"/>
        </w:rPr>
        <w:t xml:space="preserve"> </w:t>
      </w:r>
    </w:p>
    <w:p w:rsidR="00824994" w:rsidRDefault="006F5429" w:rsidP="00F00911">
      <w:pPr>
        <w:spacing w:before="240" w:line="276" w:lineRule="auto"/>
        <w:jc w:val="both"/>
        <w:rPr>
          <w:rFonts w:ascii="Tahoma" w:hAnsi="Tahoma" w:cs="Tahoma"/>
          <w:sz w:val="22"/>
          <w:szCs w:val="22"/>
          <w:lang w:val="mk-MK"/>
        </w:rPr>
      </w:pPr>
      <w:r>
        <w:rPr>
          <w:rFonts w:ascii="Tahoma" w:hAnsi="Tahoma" w:cs="Tahoma"/>
          <w:sz w:val="22"/>
          <w:szCs w:val="22"/>
          <w:lang w:val="mk-MK"/>
        </w:rPr>
        <w:t xml:space="preserve">Поради ваквата фактичка ситуација и во овогодишнава анализа не се презентирани податоците од електронското мерење на гледаноста на телевизиите, како и податоците за огласувачите во телевизиската индустрија. </w:t>
      </w:r>
      <w:r w:rsidR="00824994">
        <w:rPr>
          <w:rFonts w:ascii="Tahoma" w:hAnsi="Tahoma" w:cs="Tahoma"/>
          <w:sz w:val="22"/>
          <w:szCs w:val="22"/>
          <w:lang w:val="mk-MK"/>
        </w:rPr>
        <w:t>Имено, уште</w:t>
      </w:r>
      <w:r>
        <w:rPr>
          <w:rFonts w:ascii="Tahoma" w:hAnsi="Tahoma" w:cs="Tahoma"/>
          <w:sz w:val="22"/>
          <w:szCs w:val="22"/>
          <w:lang w:val="mk-MK"/>
        </w:rPr>
        <w:t xml:space="preserve"> во минатогодишната анализа посочивме дека при длабински интервјуа, претставници на маркетинг агенциите и на индустријата, на Агенцијата и укажаа дека е потребно да се ревидира начинот на којшто се пресметуваат податоците за огласувачите во телевизиската индустрија, поради тоа што</w:t>
      </w:r>
      <w:r w:rsidR="00824994">
        <w:rPr>
          <w:rFonts w:ascii="Tahoma" w:hAnsi="Tahoma" w:cs="Tahoma"/>
          <w:sz w:val="22"/>
          <w:szCs w:val="22"/>
          <w:lang w:val="mk-MK"/>
        </w:rPr>
        <w:t xml:space="preserve"> </w:t>
      </w:r>
      <w:r w:rsidR="007F0ABE">
        <w:rPr>
          <w:rFonts w:ascii="Tahoma" w:hAnsi="Tahoma" w:cs="Tahoma"/>
          <w:sz w:val="22"/>
          <w:szCs w:val="22"/>
          <w:lang w:val="mk-MK"/>
        </w:rPr>
        <w:t>оние</w:t>
      </w:r>
      <w:r w:rsidR="00824994">
        <w:rPr>
          <w:rFonts w:ascii="Tahoma" w:hAnsi="Tahoma" w:cs="Tahoma"/>
          <w:sz w:val="22"/>
          <w:szCs w:val="22"/>
          <w:lang w:val="mk-MK"/>
        </w:rPr>
        <w:t xml:space="preserve"> </w:t>
      </w:r>
      <w:r w:rsidR="007F0ABE">
        <w:rPr>
          <w:rFonts w:ascii="Tahoma" w:hAnsi="Tahoma" w:cs="Tahoma"/>
          <w:sz w:val="22"/>
          <w:szCs w:val="22"/>
          <w:lang w:val="mk-MK"/>
        </w:rPr>
        <w:t>што се на располагање се</w:t>
      </w:r>
      <w:r>
        <w:rPr>
          <w:rFonts w:ascii="Tahoma" w:hAnsi="Tahoma" w:cs="Tahoma"/>
          <w:sz w:val="22"/>
          <w:szCs w:val="22"/>
          <w:lang w:val="mk-MK"/>
        </w:rPr>
        <w:t xml:space="preserve"> </w:t>
      </w:r>
      <w:r w:rsidRPr="006F5429">
        <w:rPr>
          <w:rFonts w:ascii="Tahoma" w:hAnsi="Tahoma" w:cs="Tahoma"/>
          <w:i/>
          <w:sz w:val="22"/>
          <w:szCs w:val="22"/>
          <w:lang w:val="mk-MK"/>
        </w:rPr>
        <w:t>„неразумно далеку од реалниот износ“.</w:t>
      </w:r>
      <w:r>
        <w:rPr>
          <w:rFonts w:ascii="Tahoma" w:hAnsi="Tahoma" w:cs="Tahoma"/>
          <w:sz w:val="22"/>
          <w:szCs w:val="22"/>
          <w:lang w:val="mk-MK"/>
        </w:rPr>
        <w:t xml:space="preserve"> </w:t>
      </w:r>
      <w:r w:rsidR="007F0ABE">
        <w:rPr>
          <w:rFonts w:ascii="Tahoma" w:hAnsi="Tahoma" w:cs="Tahoma"/>
          <w:sz w:val="22"/>
          <w:szCs w:val="22"/>
          <w:lang w:val="mk-MK"/>
        </w:rPr>
        <w:t>На пример, во 2013 година</w:t>
      </w:r>
      <w:r w:rsidR="00824994">
        <w:rPr>
          <w:rFonts w:ascii="Tahoma" w:hAnsi="Tahoma" w:cs="Tahoma"/>
          <w:sz w:val="22"/>
          <w:szCs w:val="22"/>
          <w:lang w:val="mk-MK"/>
        </w:rPr>
        <w:t>,</w:t>
      </w:r>
      <w:r w:rsidR="007F0ABE">
        <w:rPr>
          <w:rFonts w:ascii="Tahoma" w:hAnsi="Tahoma" w:cs="Tahoma"/>
          <w:sz w:val="22"/>
          <w:szCs w:val="22"/>
          <w:lang w:val="mk-MK"/>
        </w:rPr>
        <w:t xml:space="preserve"> според агенцијата Аналитика од Скопје, бруто вредноста на емитуваните </w:t>
      </w:r>
      <w:r w:rsidR="007F0ABE">
        <w:rPr>
          <w:rFonts w:ascii="Tahoma" w:hAnsi="Tahoma" w:cs="Tahoma"/>
          <w:sz w:val="22"/>
          <w:szCs w:val="22"/>
          <w:lang w:val="mk-MK"/>
        </w:rPr>
        <w:lastRenderedPageBreak/>
        <w:t xml:space="preserve">рекламни спотови изнесувала 318,07 милиони евра, а </w:t>
      </w:r>
      <w:r w:rsidR="00824994">
        <w:rPr>
          <w:rFonts w:ascii="Tahoma" w:hAnsi="Tahoma" w:cs="Tahoma"/>
          <w:sz w:val="22"/>
          <w:szCs w:val="22"/>
          <w:lang w:val="mk-MK"/>
        </w:rPr>
        <w:t xml:space="preserve">според претставниците на индустријата, ова вредност не надминува четириесетина милиони. </w:t>
      </w:r>
    </w:p>
    <w:p w:rsidR="00540675" w:rsidRDefault="006F5429" w:rsidP="00F00911">
      <w:pPr>
        <w:spacing w:before="240" w:line="276" w:lineRule="auto"/>
        <w:jc w:val="both"/>
        <w:rPr>
          <w:rFonts w:ascii="Tahoma" w:hAnsi="Tahoma" w:cs="Tahoma"/>
          <w:sz w:val="22"/>
          <w:szCs w:val="22"/>
          <w:lang w:val="mk-MK"/>
        </w:rPr>
      </w:pPr>
      <w:r>
        <w:rPr>
          <w:rFonts w:ascii="Tahoma" w:hAnsi="Tahoma" w:cs="Tahoma"/>
          <w:sz w:val="22"/>
          <w:szCs w:val="22"/>
          <w:lang w:val="mk-MK"/>
        </w:rPr>
        <w:t>Очекуваме</w:t>
      </w:r>
      <w:r w:rsidR="00824994">
        <w:rPr>
          <w:rFonts w:ascii="Tahoma" w:hAnsi="Tahoma" w:cs="Tahoma"/>
          <w:sz w:val="22"/>
          <w:szCs w:val="22"/>
          <w:lang w:val="mk-MK"/>
        </w:rPr>
        <w:t xml:space="preserve">, по склучувањето на договорот, кога </w:t>
      </w:r>
      <w:r w:rsidR="00824994" w:rsidRPr="00540675">
        <w:rPr>
          <w:rFonts w:ascii="Tahoma" w:hAnsi="Tahoma" w:cs="Tahoma"/>
          <w:sz w:val="22"/>
          <w:szCs w:val="22"/>
          <w:lang w:val="mk-MK"/>
        </w:rPr>
        <w:t>АГБ Нилсен</w:t>
      </w:r>
      <w:r w:rsidR="00824994">
        <w:rPr>
          <w:rFonts w:ascii="Tahoma" w:hAnsi="Tahoma" w:cs="Tahoma"/>
          <w:sz w:val="22"/>
          <w:szCs w:val="22"/>
          <w:lang w:val="mk-MK"/>
        </w:rPr>
        <w:t xml:space="preserve"> ќе започне да работи согласно методологијата прифатена од страна на индустријата, овие недостатоци да бидат отстранети и веќе</w:t>
      </w:r>
      <w:r>
        <w:rPr>
          <w:rFonts w:ascii="Tahoma" w:hAnsi="Tahoma" w:cs="Tahoma"/>
          <w:sz w:val="22"/>
          <w:szCs w:val="22"/>
          <w:lang w:val="mk-MK"/>
        </w:rPr>
        <w:t xml:space="preserve"> наредната година </w:t>
      </w:r>
      <w:r w:rsidR="00824994">
        <w:rPr>
          <w:rFonts w:ascii="Tahoma" w:hAnsi="Tahoma" w:cs="Tahoma"/>
          <w:sz w:val="22"/>
          <w:szCs w:val="22"/>
          <w:lang w:val="mk-MK"/>
        </w:rPr>
        <w:t>да</w:t>
      </w:r>
      <w:r>
        <w:rPr>
          <w:rFonts w:ascii="Tahoma" w:hAnsi="Tahoma" w:cs="Tahoma"/>
          <w:sz w:val="22"/>
          <w:szCs w:val="22"/>
          <w:lang w:val="mk-MK"/>
        </w:rPr>
        <w:t xml:space="preserve"> располагаме со релевантни податоци коишто ќе може да се искористат при изработката на анализата за 2016 година.  </w:t>
      </w:r>
    </w:p>
    <w:p w:rsidR="00932F03" w:rsidRDefault="00932F03" w:rsidP="00472FAC">
      <w:pPr>
        <w:spacing w:before="240" w:line="276" w:lineRule="auto"/>
        <w:jc w:val="both"/>
        <w:rPr>
          <w:rFonts w:ascii="Tahoma" w:hAnsi="Tahoma" w:cs="Tahoma"/>
          <w:sz w:val="22"/>
          <w:szCs w:val="22"/>
          <w:lang w:val="mk-MK"/>
        </w:rPr>
      </w:pPr>
    </w:p>
    <w:p w:rsidR="00824994" w:rsidRDefault="00824994">
      <w:pPr>
        <w:rPr>
          <w:rFonts w:ascii="Tahoma" w:hAnsi="Tahoma" w:cs="Tahoma"/>
          <w:color w:val="365F91" w:themeColor="accent1" w:themeShade="BF"/>
          <w:sz w:val="22"/>
          <w:szCs w:val="22"/>
          <w:lang w:val="mk-MK"/>
        </w:rPr>
      </w:pPr>
      <w:r>
        <w:rPr>
          <w:rFonts w:ascii="Tahoma" w:hAnsi="Tahoma" w:cs="Tahoma"/>
          <w:color w:val="365F91" w:themeColor="accent1" w:themeShade="BF"/>
          <w:sz w:val="22"/>
          <w:szCs w:val="22"/>
          <w:lang w:val="mk-MK"/>
        </w:rPr>
        <w:br w:type="page"/>
      </w:r>
    </w:p>
    <w:p w:rsidR="005A722A" w:rsidRDefault="005A722A" w:rsidP="00BA4AE4">
      <w:pPr>
        <w:spacing w:before="240"/>
        <w:rPr>
          <w:rFonts w:ascii="Tahoma" w:hAnsi="Tahoma" w:cs="Tahoma"/>
          <w:color w:val="365F91" w:themeColor="accent1" w:themeShade="BF"/>
          <w:sz w:val="22"/>
          <w:szCs w:val="22"/>
          <w:lang w:val="mk-MK"/>
        </w:rPr>
      </w:pPr>
    </w:p>
    <w:p w:rsidR="009C1BAB" w:rsidRPr="00EE62A7" w:rsidRDefault="00AD301C" w:rsidP="005D6A10">
      <w:pPr>
        <w:pStyle w:val="Heading1"/>
      </w:pPr>
      <w:bookmarkStart w:id="2" w:name="_Toc461993013"/>
      <w:r>
        <w:rPr>
          <w:lang w:val="mk-MK"/>
        </w:rPr>
        <w:t>РЕЗИМЕ</w:t>
      </w:r>
      <w:bookmarkEnd w:id="2"/>
    </w:p>
    <w:p w:rsidR="009C1BAB" w:rsidRDefault="009C1BAB" w:rsidP="009C1BAB">
      <w:pPr>
        <w:pStyle w:val="ListParagraph"/>
        <w:ind w:left="1080"/>
        <w:rPr>
          <w:rFonts w:ascii="Tahoma" w:hAnsi="Tahoma" w:cs="Tahoma"/>
          <w:color w:val="365F91" w:themeColor="accent1" w:themeShade="BF"/>
          <w:sz w:val="24"/>
          <w:szCs w:val="24"/>
          <w:lang w:val="mk-MK"/>
        </w:rPr>
      </w:pPr>
    </w:p>
    <w:p w:rsidR="003567EC" w:rsidRPr="003567EC" w:rsidRDefault="00585D97" w:rsidP="00585D97">
      <w:pPr>
        <w:pStyle w:val="Caption"/>
        <w:rPr>
          <w:lang w:val="mk-MK"/>
        </w:rPr>
      </w:pPr>
      <w:r>
        <w:rPr>
          <w:lang w:val="mk-MK"/>
        </w:rPr>
        <w:t xml:space="preserve"> </w:t>
      </w:r>
      <w:bookmarkStart w:id="3" w:name="_Toc461778394"/>
      <w:bookmarkStart w:id="4" w:name="_Toc462057400"/>
      <w:r>
        <w:t xml:space="preserve">Табела  </w:t>
      </w:r>
      <w:fldSimple w:instr=" SEQ Табела_ \* ARABIC ">
        <w:r w:rsidR="00522D86">
          <w:rPr>
            <w:noProof/>
          </w:rPr>
          <w:t>1</w:t>
        </w:r>
      </w:fldSimple>
      <w:r>
        <w:rPr>
          <w:lang w:val="mk-MK"/>
        </w:rPr>
        <w:t>.</w:t>
      </w:r>
      <w:r w:rsidR="007D4B5D">
        <w:rPr>
          <w:lang w:val="mk-MK"/>
        </w:rPr>
        <w:t xml:space="preserve"> </w:t>
      </w:r>
      <w:r w:rsidR="003567EC">
        <w:rPr>
          <w:lang w:val="mk-MK"/>
        </w:rPr>
        <w:t>Клучни наоди</w:t>
      </w:r>
      <w:bookmarkEnd w:id="3"/>
      <w:bookmarkEnd w:id="4"/>
    </w:p>
    <w:tbl>
      <w:tblPr>
        <w:tblW w:w="9220" w:type="dxa"/>
        <w:tblInd w:w="93" w:type="dxa"/>
        <w:tblLook w:val="04A0"/>
      </w:tblPr>
      <w:tblGrid>
        <w:gridCol w:w="2980"/>
        <w:gridCol w:w="1180"/>
        <w:gridCol w:w="1240"/>
        <w:gridCol w:w="1120"/>
        <w:gridCol w:w="1360"/>
        <w:gridCol w:w="1340"/>
      </w:tblGrid>
      <w:tr w:rsidR="00716FDB" w:rsidRPr="00716FDB" w:rsidTr="00716FDB">
        <w:trPr>
          <w:trHeight w:val="315"/>
        </w:trPr>
        <w:tc>
          <w:tcPr>
            <w:tcW w:w="2980" w:type="dxa"/>
            <w:tcBorders>
              <w:top w:val="nil"/>
              <w:left w:val="nil"/>
              <w:right w:val="nil"/>
            </w:tcBorders>
            <w:shd w:val="clear" w:color="000000" w:fill="17375D"/>
            <w:noWrap/>
            <w:vAlign w:val="bottom"/>
            <w:hideMark/>
          </w:tcPr>
          <w:p w:rsidR="00716FDB" w:rsidRPr="00716FDB" w:rsidRDefault="00716FDB" w:rsidP="00716FDB">
            <w:pPr>
              <w:rPr>
                <w:rFonts w:ascii="Calibri" w:hAnsi="Calibri"/>
                <w:color w:val="D8D8D8"/>
                <w:sz w:val="18"/>
                <w:szCs w:val="18"/>
              </w:rPr>
            </w:pPr>
            <w:r w:rsidRPr="00716FDB">
              <w:rPr>
                <w:rFonts w:ascii="Calibri" w:hAnsi="Calibri"/>
                <w:color w:val="D8D8D8"/>
                <w:sz w:val="18"/>
                <w:szCs w:val="18"/>
              </w:rPr>
              <w:t> </w:t>
            </w:r>
          </w:p>
        </w:tc>
        <w:tc>
          <w:tcPr>
            <w:tcW w:w="1180" w:type="dxa"/>
            <w:tcBorders>
              <w:top w:val="nil"/>
              <w:left w:val="nil"/>
              <w:right w:val="nil"/>
            </w:tcBorders>
            <w:shd w:val="clear" w:color="000000" w:fill="17375D"/>
            <w:vAlign w:val="bottom"/>
            <w:hideMark/>
          </w:tcPr>
          <w:p w:rsidR="00716FDB" w:rsidRPr="00716FDB" w:rsidRDefault="00716FDB" w:rsidP="00716FDB">
            <w:pPr>
              <w:rPr>
                <w:rFonts w:ascii="Calibri" w:hAnsi="Calibri"/>
                <w:color w:val="D8D8D8"/>
                <w:sz w:val="18"/>
                <w:szCs w:val="18"/>
              </w:rPr>
            </w:pPr>
            <w:r w:rsidRPr="00716FDB">
              <w:rPr>
                <w:rFonts w:ascii="Calibri" w:hAnsi="Calibri"/>
                <w:color w:val="D8D8D8"/>
                <w:sz w:val="18"/>
                <w:szCs w:val="18"/>
              </w:rPr>
              <w:t> </w:t>
            </w:r>
          </w:p>
        </w:tc>
        <w:tc>
          <w:tcPr>
            <w:tcW w:w="1240" w:type="dxa"/>
            <w:tcBorders>
              <w:top w:val="nil"/>
              <w:left w:val="nil"/>
              <w:right w:val="nil"/>
            </w:tcBorders>
            <w:shd w:val="clear" w:color="000000" w:fill="17375D"/>
            <w:vAlign w:val="bottom"/>
            <w:hideMark/>
          </w:tcPr>
          <w:p w:rsidR="00716FDB" w:rsidRPr="00716FDB" w:rsidRDefault="00716FDB" w:rsidP="00716FDB">
            <w:pPr>
              <w:rPr>
                <w:rFonts w:ascii="Calibri" w:hAnsi="Calibri"/>
                <w:color w:val="D8D8D8"/>
                <w:sz w:val="18"/>
                <w:szCs w:val="18"/>
              </w:rPr>
            </w:pPr>
            <w:r w:rsidRPr="00716FDB">
              <w:rPr>
                <w:rFonts w:ascii="Calibri" w:hAnsi="Calibri"/>
                <w:color w:val="D8D8D8"/>
                <w:sz w:val="18"/>
                <w:szCs w:val="18"/>
              </w:rPr>
              <w:t> </w:t>
            </w:r>
          </w:p>
        </w:tc>
        <w:tc>
          <w:tcPr>
            <w:tcW w:w="1120" w:type="dxa"/>
            <w:tcBorders>
              <w:top w:val="nil"/>
              <w:left w:val="nil"/>
              <w:right w:val="nil"/>
            </w:tcBorders>
            <w:shd w:val="clear" w:color="000000" w:fill="17375D"/>
            <w:vAlign w:val="bottom"/>
            <w:hideMark/>
          </w:tcPr>
          <w:p w:rsidR="00716FDB" w:rsidRPr="00716FDB" w:rsidRDefault="00716FDB" w:rsidP="00716FDB">
            <w:pPr>
              <w:rPr>
                <w:rFonts w:ascii="Calibri" w:hAnsi="Calibri"/>
                <w:color w:val="D8D8D8"/>
                <w:sz w:val="18"/>
                <w:szCs w:val="18"/>
              </w:rPr>
            </w:pPr>
            <w:r w:rsidRPr="00716FDB">
              <w:rPr>
                <w:rFonts w:ascii="Calibri" w:hAnsi="Calibri"/>
                <w:color w:val="D8D8D8"/>
                <w:sz w:val="18"/>
                <w:szCs w:val="18"/>
              </w:rPr>
              <w:t> </w:t>
            </w:r>
          </w:p>
        </w:tc>
        <w:tc>
          <w:tcPr>
            <w:tcW w:w="2700" w:type="dxa"/>
            <w:gridSpan w:val="2"/>
            <w:tcBorders>
              <w:top w:val="nil"/>
              <w:left w:val="nil"/>
              <w:bottom w:val="single" w:sz="8" w:space="0" w:color="D8D8D8"/>
              <w:right w:val="nil"/>
            </w:tcBorders>
            <w:shd w:val="clear" w:color="000000" w:fill="17375D"/>
            <w:vAlign w:val="bottom"/>
            <w:hideMark/>
          </w:tcPr>
          <w:p w:rsidR="00716FDB" w:rsidRPr="00716FDB" w:rsidRDefault="00716FDB" w:rsidP="00716FDB">
            <w:pPr>
              <w:jc w:val="right"/>
              <w:rPr>
                <w:rFonts w:ascii="Tahoma" w:hAnsi="Tahoma" w:cs="Tahoma"/>
                <w:b/>
                <w:bCs/>
                <w:color w:val="D8D8D8"/>
                <w:sz w:val="18"/>
                <w:szCs w:val="18"/>
              </w:rPr>
            </w:pPr>
            <w:r w:rsidRPr="00716FDB">
              <w:rPr>
                <w:rFonts w:ascii="Tahoma" w:hAnsi="Tahoma" w:cs="Tahoma"/>
                <w:b/>
                <w:bCs/>
                <w:color w:val="D8D8D8"/>
                <w:sz w:val="18"/>
                <w:szCs w:val="18"/>
                <w:lang w:val="mk-MK"/>
              </w:rPr>
              <w:t>во милиони денари</w:t>
            </w:r>
          </w:p>
        </w:tc>
      </w:tr>
      <w:tr w:rsidR="00716FDB" w:rsidRPr="00716FDB" w:rsidTr="00716FDB">
        <w:trPr>
          <w:trHeight w:val="1395"/>
        </w:trPr>
        <w:tc>
          <w:tcPr>
            <w:tcW w:w="2980" w:type="dxa"/>
            <w:tcBorders>
              <w:left w:val="nil"/>
              <w:bottom w:val="single" w:sz="8" w:space="0" w:color="953735"/>
              <w:right w:val="nil"/>
            </w:tcBorders>
            <w:shd w:val="clear" w:color="000000" w:fill="17375D"/>
            <w:noWrap/>
            <w:vAlign w:val="bottom"/>
            <w:hideMark/>
          </w:tcPr>
          <w:p w:rsidR="00716FDB" w:rsidRPr="00716FDB" w:rsidRDefault="00716FDB" w:rsidP="00716FDB">
            <w:pPr>
              <w:rPr>
                <w:rFonts w:ascii="Tahoma" w:hAnsi="Tahoma" w:cs="Tahoma"/>
                <w:b/>
                <w:bCs/>
                <w:color w:val="D8D8D8"/>
                <w:sz w:val="18"/>
                <w:szCs w:val="18"/>
              </w:rPr>
            </w:pPr>
            <w:r w:rsidRPr="00716FDB">
              <w:rPr>
                <w:rFonts w:ascii="Tahoma" w:hAnsi="Tahoma" w:cs="Tahoma"/>
                <w:b/>
                <w:bCs/>
                <w:color w:val="D8D8D8"/>
                <w:sz w:val="18"/>
                <w:szCs w:val="18"/>
              </w:rPr>
              <w:t> </w:t>
            </w:r>
          </w:p>
        </w:tc>
        <w:tc>
          <w:tcPr>
            <w:tcW w:w="1180" w:type="dxa"/>
            <w:tcBorders>
              <w:left w:val="nil"/>
              <w:bottom w:val="single" w:sz="8" w:space="0" w:color="953735"/>
              <w:right w:val="nil"/>
            </w:tcBorders>
            <w:shd w:val="clear" w:color="000000" w:fill="17375D"/>
            <w:vAlign w:val="bottom"/>
            <w:hideMark/>
          </w:tcPr>
          <w:p w:rsidR="00716FDB" w:rsidRPr="00716FDB" w:rsidRDefault="00716FDB" w:rsidP="00716FDB">
            <w:pPr>
              <w:jc w:val="right"/>
              <w:rPr>
                <w:rFonts w:ascii="Tahoma" w:hAnsi="Tahoma" w:cs="Tahoma"/>
                <w:b/>
                <w:bCs/>
                <w:color w:val="D8D8D8"/>
                <w:sz w:val="18"/>
                <w:szCs w:val="18"/>
              </w:rPr>
            </w:pPr>
            <w:r w:rsidRPr="00716FDB">
              <w:rPr>
                <w:rFonts w:ascii="Tahoma" w:hAnsi="Tahoma" w:cs="Tahoma"/>
                <w:b/>
                <w:bCs/>
                <w:color w:val="D8D8D8"/>
                <w:sz w:val="18"/>
                <w:szCs w:val="18"/>
              </w:rPr>
              <w:t>вкупни приходи</w:t>
            </w:r>
          </w:p>
        </w:tc>
        <w:tc>
          <w:tcPr>
            <w:tcW w:w="1240" w:type="dxa"/>
            <w:tcBorders>
              <w:left w:val="nil"/>
              <w:bottom w:val="single" w:sz="8" w:space="0" w:color="953735"/>
              <w:right w:val="nil"/>
            </w:tcBorders>
            <w:shd w:val="clear" w:color="000000" w:fill="17375D"/>
            <w:vAlign w:val="bottom"/>
            <w:hideMark/>
          </w:tcPr>
          <w:p w:rsidR="00716FDB" w:rsidRPr="00716FDB" w:rsidRDefault="00716FDB" w:rsidP="00716FDB">
            <w:pPr>
              <w:jc w:val="right"/>
              <w:rPr>
                <w:rFonts w:ascii="Tahoma" w:hAnsi="Tahoma" w:cs="Tahoma"/>
                <w:b/>
                <w:bCs/>
                <w:color w:val="D8D8D8"/>
                <w:sz w:val="18"/>
                <w:szCs w:val="18"/>
              </w:rPr>
            </w:pPr>
            <w:r w:rsidRPr="00716FDB">
              <w:rPr>
                <w:rFonts w:ascii="Tahoma" w:hAnsi="Tahoma" w:cs="Tahoma"/>
                <w:b/>
                <w:bCs/>
                <w:color w:val="D8D8D8"/>
                <w:sz w:val="18"/>
                <w:szCs w:val="18"/>
              </w:rPr>
              <w:t>приходи од реклами</w:t>
            </w:r>
          </w:p>
        </w:tc>
        <w:tc>
          <w:tcPr>
            <w:tcW w:w="1120" w:type="dxa"/>
            <w:tcBorders>
              <w:left w:val="nil"/>
              <w:bottom w:val="single" w:sz="8" w:space="0" w:color="953735"/>
              <w:right w:val="nil"/>
            </w:tcBorders>
            <w:shd w:val="clear" w:color="000000" w:fill="17375D"/>
            <w:vAlign w:val="bottom"/>
            <w:hideMark/>
          </w:tcPr>
          <w:p w:rsidR="00716FDB" w:rsidRPr="00716FDB" w:rsidRDefault="00716FDB" w:rsidP="00716FDB">
            <w:pPr>
              <w:jc w:val="right"/>
              <w:rPr>
                <w:rFonts w:ascii="Tahoma" w:hAnsi="Tahoma" w:cs="Tahoma"/>
                <w:b/>
                <w:bCs/>
                <w:color w:val="D8D8D8"/>
                <w:sz w:val="18"/>
                <w:szCs w:val="18"/>
              </w:rPr>
            </w:pPr>
            <w:r w:rsidRPr="00716FDB">
              <w:rPr>
                <w:rFonts w:ascii="Tahoma" w:hAnsi="Tahoma" w:cs="Tahoma"/>
                <w:b/>
                <w:bCs/>
                <w:color w:val="D8D8D8"/>
                <w:sz w:val="18"/>
                <w:szCs w:val="18"/>
              </w:rPr>
              <w:t>вкупни трошоци</w:t>
            </w:r>
          </w:p>
        </w:tc>
        <w:tc>
          <w:tcPr>
            <w:tcW w:w="1360" w:type="dxa"/>
            <w:tcBorders>
              <w:top w:val="nil"/>
              <w:left w:val="nil"/>
              <w:bottom w:val="single" w:sz="8" w:space="0" w:color="953735"/>
              <w:right w:val="nil"/>
            </w:tcBorders>
            <w:shd w:val="clear" w:color="000000" w:fill="17375D"/>
            <w:vAlign w:val="bottom"/>
            <w:hideMark/>
          </w:tcPr>
          <w:p w:rsidR="00716FDB" w:rsidRPr="00716FDB" w:rsidRDefault="00716FDB" w:rsidP="00716FDB">
            <w:pPr>
              <w:jc w:val="right"/>
              <w:rPr>
                <w:rFonts w:ascii="Tahoma" w:hAnsi="Tahoma" w:cs="Tahoma"/>
                <w:b/>
                <w:bCs/>
                <w:color w:val="D8D8D8"/>
                <w:sz w:val="18"/>
                <w:szCs w:val="18"/>
              </w:rPr>
            </w:pPr>
            <w:r w:rsidRPr="00716FDB">
              <w:rPr>
                <w:rFonts w:ascii="Tahoma" w:hAnsi="Tahoma" w:cs="Tahoma"/>
                <w:b/>
                <w:bCs/>
                <w:color w:val="D8D8D8"/>
                <w:sz w:val="18"/>
                <w:szCs w:val="18"/>
              </w:rPr>
              <w:t>резултат од работењето</w:t>
            </w:r>
          </w:p>
        </w:tc>
        <w:tc>
          <w:tcPr>
            <w:tcW w:w="1340" w:type="dxa"/>
            <w:tcBorders>
              <w:top w:val="nil"/>
              <w:left w:val="nil"/>
              <w:bottom w:val="single" w:sz="8" w:space="0" w:color="953735"/>
              <w:right w:val="nil"/>
            </w:tcBorders>
            <w:shd w:val="clear" w:color="000000" w:fill="17375D"/>
            <w:vAlign w:val="bottom"/>
            <w:hideMark/>
          </w:tcPr>
          <w:p w:rsidR="00716FDB" w:rsidRPr="00716FDB" w:rsidRDefault="00716FDB" w:rsidP="00716FDB">
            <w:pPr>
              <w:jc w:val="right"/>
              <w:rPr>
                <w:rFonts w:ascii="Tahoma" w:hAnsi="Tahoma" w:cs="Tahoma"/>
                <w:b/>
                <w:bCs/>
                <w:color w:val="D8D8D8"/>
                <w:sz w:val="18"/>
                <w:szCs w:val="18"/>
              </w:rPr>
            </w:pPr>
            <w:r w:rsidRPr="00716FDB">
              <w:rPr>
                <w:rFonts w:ascii="Tahoma" w:hAnsi="Tahoma" w:cs="Tahoma"/>
                <w:b/>
                <w:bCs/>
                <w:color w:val="D8D8D8"/>
                <w:sz w:val="18"/>
                <w:szCs w:val="18"/>
              </w:rPr>
              <w:t>просечен број на вработени во редовен работен однос</w:t>
            </w:r>
          </w:p>
        </w:tc>
      </w:tr>
      <w:tr w:rsidR="00716FDB" w:rsidRPr="00716FDB" w:rsidTr="00716FDB">
        <w:trPr>
          <w:trHeight w:val="300"/>
        </w:trPr>
        <w:tc>
          <w:tcPr>
            <w:tcW w:w="2980" w:type="dxa"/>
            <w:tcBorders>
              <w:top w:val="nil"/>
              <w:left w:val="nil"/>
              <w:bottom w:val="nil"/>
              <w:right w:val="nil"/>
            </w:tcBorders>
            <w:shd w:val="clear" w:color="000000" w:fill="F2F2F2"/>
            <w:noWrap/>
            <w:vAlign w:val="bottom"/>
            <w:hideMark/>
          </w:tcPr>
          <w:p w:rsidR="00716FDB" w:rsidRPr="00716FDB" w:rsidRDefault="00716FDB" w:rsidP="00716FDB">
            <w:pPr>
              <w:rPr>
                <w:rFonts w:ascii="Tahoma" w:hAnsi="Tahoma" w:cs="Tahoma"/>
                <w:b/>
                <w:bCs/>
                <w:color w:val="376091"/>
                <w:sz w:val="18"/>
                <w:szCs w:val="18"/>
              </w:rPr>
            </w:pPr>
            <w:r w:rsidRPr="00716FDB">
              <w:rPr>
                <w:rFonts w:ascii="Tahoma" w:hAnsi="Tahoma" w:cs="Tahoma"/>
                <w:b/>
                <w:bCs/>
                <w:color w:val="376091"/>
                <w:sz w:val="18"/>
                <w:szCs w:val="18"/>
              </w:rPr>
              <w:t>Јавен сектор</w:t>
            </w:r>
          </w:p>
        </w:tc>
        <w:tc>
          <w:tcPr>
            <w:tcW w:w="1180" w:type="dxa"/>
            <w:tcBorders>
              <w:top w:val="nil"/>
              <w:left w:val="nil"/>
              <w:bottom w:val="nil"/>
              <w:right w:val="nil"/>
            </w:tcBorders>
            <w:shd w:val="clear" w:color="000000" w:fill="F2F2F2"/>
            <w:noWrap/>
            <w:vAlign w:val="bottom"/>
            <w:hideMark/>
          </w:tcPr>
          <w:p w:rsidR="00716FDB" w:rsidRPr="00716FDB" w:rsidRDefault="00716FDB" w:rsidP="00716FDB">
            <w:pPr>
              <w:rPr>
                <w:rFonts w:ascii="Tahoma" w:hAnsi="Tahoma" w:cs="Tahoma"/>
                <w:color w:val="000000"/>
                <w:sz w:val="18"/>
                <w:szCs w:val="18"/>
              </w:rPr>
            </w:pPr>
            <w:r w:rsidRPr="00716FDB">
              <w:rPr>
                <w:rFonts w:ascii="Tahoma" w:hAnsi="Tahoma" w:cs="Tahoma"/>
                <w:color w:val="000000"/>
                <w:sz w:val="18"/>
                <w:szCs w:val="18"/>
              </w:rPr>
              <w:t> </w:t>
            </w:r>
          </w:p>
        </w:tc>
        <w:tc>
          <w:tcPr>
            <w:tcW w:w="1240" w:type="dxa"/>
            <w:tcBorders>
              <w:top w:val="nil"/>
              <w:left w:val="nil"/>
              <w:bottom w:val="nil"/>
              <w:right w:val="nil"/>
            </w:tcBorders>
            <w:shd w:val="clear" w:color="000000" w:fill="F2F2F2"/>
            <w:noWrap/>
            <w:vAlign w:val="bottom"/>
            <w:hideMark/>
          </w:tcPr>
          <w:p w:rsidR="00716FDB" w:rsidRPr="00716FDB" w:rsidRDefault="00716FDB" w:rsidP="00716FDB">
            <w:pPr>
              <w:rPr>
                <w:rFonts w:ascii="Tahoma" w:hAnsi="Tahoma" w:cs="Tahoma"/>
                <w:color w:val="000000"/>
                <w:sz w:val="18"/>
                <w:szCs w:val="18"/>
              </w:rPr>
            </w:pPr>
            <w:r w:rsidRPr="00716FDB">
              <w:rPr>
                <w:rFonts w:ascii="Tahoma" w:hAnsi="Tahoma" w:cs="Tahoma"/>
                <w:color w:val="000000"/>
                <w:sz w:val="18"/>
                <w:szCs w:val="18"/>
              </w:rPr>
              <w:t> </w:t>
            </w:r>
          </w:p>
        </w:tc>
        <w:tc>
          <w:tcPr>
            <w:tcW w:w="1120" w:type="dxa"/>
            <w:tcBorders>
              <w:top w:val="nil"/>
              <w:left w:val="nil"/>
              <w:bottom w:val="nil"/>
              <w:right w:val="nil"/>
            </w:tcBorders>
            <w:shd w:val="clear" w:color="000000" w:fill="F2F2F2"/>
            <w:noWrap/>
            <w:vAlign w:val="bottom"/>
            <w:hideMark/>
          </w:tcPr>
          <w:p w:rsidR="00716FDB" w:rsidRPr="00716FDB" w:rsidRDefault="00716FDB" w:rsidP="00716FDB">
            <w:pPr>
              <w:rPr>
                <w:rFonts w:ascii="Tahoma" w:hAnsi="Tahoma" w:cs="Tahoma"/>
                <w:color w:val="000000"/>
                <w:sz w:val="18"/>
                <w:szCs w:val="18"/>
              </w:rPr>
            </w:pPr>
            <w:r w:rsidRPr="00716FDB">
              <w:rPr>
                <w:rFonts w:ascii="Tahoma" w:hAnsi="Tahoma" w:cs="Tahoma"/>
                <w:color w:val="000000"/>
                <w:sz w:val="18"/>
                <w:szCs w:val="18"/>
              </w:rPr>
              <w:t> </w:t>
            </w:r>
          </w:p>
        </w:tc>
        <w:tc>
          <w:tcPr>
            <w:tcW w:w="1360" w:type="dxa"/>
            <w:tcBorders>
              <w:top w:val="nil"/>
              <w:left w:val="nil"/>
              <w:bottom w:val="nil"/>
              <w:right w:val="nil"/>
            </w:tcBorders>
            <w:shd w:val="clear" w:color="000000" w:fill="F2F2F2"/>
            <w:noWrap/>
            <w:vAlign w:val="bottom"/>
            <w:hideMark/>
          </w:tcPr>
          <w:p w:rsidR="00716FDB" w:rsidRPr="00716FDB" w:rsidRDefault="00716FDB" w:rsidP="00716FDB">
            <w:pPr>
              <w:rPr>
                <w:rFonts w:ascii="Tahoma" w:hAnsi="Tahoma" w:cs="Tahoma"/>
                <w:color w:val="000000"/>
                <w:sz w:val="18"/>
                <w:szCs w:val="18"/>
              </w:rPr>
            </w:pPr>
            <w:r w:rsidRPr="00716FDB">
              <w:rPr>
                <w:rFonts w:ascii="Tahoma" w:hAnsi="Tahoma" w:cs="Tahoma"/>
                <w:color w:val="000000"/>
                <w:sz w:val="18"/>
                <w:szCs w:val="18"/>
              </w:rPr>
              <w:t> </w:t>
            </w:r>
          </w:p>
        </w:tc>
        <w:tc>
          <w:tcPr>
            <w:tcW w:w="1340" w:type="dxa"/>
            <w:tcBorders>
              <w:top w:val="nil"/>
              <w:left w:val="nil"/>
              <w:bottom w:val="nil"/>
              <w:right w:val="nil"/>
            </w:tcBorders>
            <w:shd w:val="clear" w:color="000000" w:fill="F2F2F2"/>
            <w:noWrap/>
            <w:vAlign w:val="bottom"/>
            <w:hideMark/>
          </w:tcPr>
          <w:p w:rsidR="00716FDB" w:rsidRPr="00716FDB" w:rsidRDefault="00716FDB" w:rsidP="00716FDB">
            <w:pPr>
              <w:rPr>
                <w:rFonts w:ascii="Tahoma" w:hAnsi="Tahoma" w:cs="Tahoma"/>
                <w:color w:val="000000"/>
                <w:sz w:val="18"/>
                <w:szCs w:val="18"/>
              </w:rPr>
            </w:pPr>
            <w:r w:rsidRPr="00716FDB">
              <w:rPr>
                <w:rFonts w:ascii="Tahoma" w:hAnsi="Tahoma" w:cs="Tahoma"/>
                <w:color w:val="000000"/>
                <w:sz w:val="18"/>
                <w:szCs w:val="18"/>
              </w:rPr>
              <w:t> </w:t>
            </w:r>
          </w:p>
        </w:tc>
      </w:tr>
      <w:tr w:rsidR="00716FDB" w:rsidRPr="00716FDB" w:rsidTr="00716FDB">
        <w:trPr>
          <w:trHeight w:val="315"/>
        </w:trPr>
        <w:tc>
          <w:tcPr>
            <w:tcW w:w="2980" w:type="dxa"/>
            <w:tcBorders>
              <w:top w:val="nil"/>
              <w:left w:val="nil"/>
              <w:bottom w:val="single" w:sz="8" w:space="0" w:color="376091"/>
              <w:right w:val="nil"/>
            </w:tcBorders>
            <w:shd w:val="clear" w:color="000000" w:fill="F2F2F2"/>
            <w:noWrap/>
            <w:vAlign w:val="bottom"/>
            <w:hideMark/>
          </w:tcPr>
          <w:p w:rsidR="00716FDB" w:rsidRPr="00716FDB" w:rsidRDefault="00716FDB" w:rsidP="00716FDB">
            <w:pPr>
              <w:rPr>
                <w:rFonts w:ascii="Tahoma" w:hAnsi="Tahoma" w:cs="Tahoma"/>
                <w:color w:val="000000"/>
                <w:sz w:val="18"/>
                <w:szCs w:val="18"/>
              </w:rPr>
            </w:pPr>
            <w:r w:rsidRPr="00716FDB">
              <w:rPr>
                <w:rFonts w:ascii="Tahoma" w:hAnsi="Tahoma" w:cs="Tahoma"/>
                <w:color w:val="000000"/>
                <w:sz w:val="18"/>
                <w:szCs w:val="18"/>
              </w:rPr>
              <w:t>Македонска радио-телевизија</w:t>
            </w:r>
          </w:p>
        </w:tc>
        <w:tc>
          <w:tcPr>
            <w:tcW w:w="1180" w:type="dxa"/>
            <w:tcBorders>
              <w:top w:val="nil"/>
              <w:left w:val="nil"/>
              <w:bottom w:val="single" w:sz="8" w:space="0" w:color="376091"/>
              <w:right w:val="nil"/>
            </w:tcBorders>
            <w:shd w:val="clear" w:color="000000" w:fill="F2F2F2"/>
            <w:noWrap/>
            <w:vAlign w:val="bottom"/>
            <w:hideMark/>
          </w:tcPr>
          <w:p w:rsidR="00716FDB" w:rsidRPr="00925C49" w:rsidRDefault="00716FDB" w:rsidP="00925C49">
            <w:pPr>
              <w:jc w:val="right"/>
              <w:rPr>
                <w:rFonts w:ascii="Tahoma" w:hAnsi="Tahoma" w:cs="Tahoma"/>
                <w:b/>
                <w:bCs/>
                <w:color w:val="376091"/>
                <w:sz w:val="18"/>
                <w:szCs w:val="18"/>
                <w:lang w:val="mk-MK"/>
              </w:rPr>
            </w:pPr>
            <w:r w:rsidRPr="00716FDB">
              <w:rPr>
                <w:rFonts w:ascii="Tahoma" w:hAnsi="Tahoma" w:cs="Tahoma"/>
                <w:b/>
                <w:bCs/>
                <w:color w:val="376091"/>
                <w:sz w:val="18"/>
                <w:szCs w:val="18"/>
              </w:rPr>
              <w:t>1,</w:t>
            </w:r>
            <w:r w:rsidR="00925C49">
              <w:rPr>
                <w:rFonts w:ascii="Tahoma" w:hAnsi="Tahoma" w:cs="Tahoma"/>
                <w:b/>
                <w:bCs/>
                <w:color w:val="376091"/>
                <w:sz w:val="18"/>
                <w:szCs w:val="18"/>
                <w:lang w:val="mk-MK"/>
              </w:rPr>
              <w:t>284.19</w:t>
            </w:r>
          </w:p>
        </w:tc>
        <w:tc>
          <w:tcPr>
            <w:tcW w:w="1240" w:type="dxa"/>
            <w:tcBorders>
              <w:top w:val="nil"/>
              <w:left w:val="nil"/>
              <w:bottom w:val="single" w:sz="8" w:space="0" w:color="376091"/>
              <w:right w:val="nil"/>
            </w:tcBorders>
            <w:shd w:val="clear" w:color="000000" w:fill="F2F2F2"/>
            <w:noWrap/>
            <w:vAlign w:val="bottom"/>
            <w:hideMark/>
          </w:tcPr>
          <w:p w:rsidR="00716FDB" w:rsidRPr="00716FDB" w:rsidRDefault="00716FDB" w:rsidP="00716FDB">
            <w:pPr>
              <w:jc w:val="right"/>
              <w:rPr>
                <w:rFonts w:ascii="Tahoma" w:hAnsi="Tahoma" w:cs="Tahoma"/>
                <w:b/>
                <w:bCs/>
                <w:color w:val="376091"/>
                <w:sz w:val="18"/>
                <w:szCs w:val="18"/>
              </w:rPr>
            </w:pPr>
            <w:r w:rsidRPr="00716FDB">
              <w:rPr>
                <w:rFonts w:ascii="Tahoma" w:hAnsi="Tahoma" w:cs="Tahoma"/>
                <w:b/>
                <w:bCs/>
                <w:color w:val="376091"/>
                <w:sz w:val="18"/>
                <w:szCs w:val="18"/>
              </w:rPr>
              <w:t>25.56</w:t>
            </w:r>
          </w:p>
        </w:tc>
        <w:tc>
          <w:tcPr>
            <w:tcW w:w="1120" w:type="dxa"/>
            <w:tcBorders>
              <w:top w:val="nil"/>
              <w:left w:val="nil"/>
              <w:bottom w:val="single" w:sz="8" w:space="0" w:color="376091"/>
              <w:right w:val="nil"/>
            </w:tcBorders>
            <w:shd w:val="clear" w:color="000000" w:fill="F2F2F2"/>
            <w:noWrap/>
            <w:vAlign w:val="bottom"/>
            <w:hideMark/>
          </w:tcPr>
          <w:p w:rsidR="00716FDB" w:rsidRPr="00716FDB" w:rsidRDefault="00716FDB" w:rsidP="00716FDB">
            <w:pPr>
              <w:jc w:val="right"/>
              <w:rPr>
                <w:rFonts w:ascii="Tahoma" w:hAnsi="Tahoma" w:cs="Tahoma"/>
                <w:b/>
                <w:bCs/>
                <w:color w:val="376091"/>
                <w:sz w:val="18"/>
                <w:szCs w:val="18"/>
              </w:rPr>
            </w:pPr>
            <w:r w:rsidRPr="00716FDB">
              <w:rPr>
                <w:rFonts w:ascii="Tahoma" w:hAnsi="Tahoma" w:cs="Tahoma"/>
                <w:b/>
                <w:bCs/>
                <w:color w:val="376091"/>
                <w:sz w:val="18"/>
                <w:szCs w:val="18"/>
              </w:rPr>
              <w:t>1,223.87</w:t>
            </w:r>
          </w:p>
        </w:tc>
        <w:tc>
          <w:tcPr>
            <w:tcW w:w="1360" w:type="dxa"/>
            <w:tcBorders>
              <w:top w:val="nil"/>
              <w:left w:val="nil"/>
              <w:bottom w:val="single" w:sz="8" w:space="0" w:color="376091"/>
              <w:right w:val="nil"/>
            </w:tcBorders>
            <w:shd w:val="clear" w:color="000000" w:fill="F2F2F2"/>
            <w:noWrap/>
            <w:vAlign w:val="bottom"/>
            <w:hideMark/>
          </w:tcPr>
          <w:p w:rsidR="00716FDB" w:rsidRPr="00716FDB" w:rsidRDefault="00716FDB" w:rsidP="00716FDB">
            <w:pPr>
              <w:jc w:val="right"/>
              <w:rPr>
                <w:rFonts w:ascii="Tahoma" w:hAnsi="Tahoma" w:cs="Tahoma"/>
                <w:b/>
                <w:bCs/>
                <w:color w:val="376091"/>
                <w:sz w:val="18"/>
                <w:szCs w:val="18"/>
              </w:rPr>
            </w:pPr>
            <w:r w:rsidRPr="00716FDB">
              <w:rPr>
                <w:rFonts w:ascii="Tahoma" w:hAnsi="Tahoma" w:cs="Tahoma"/>
                <w:b/>
                <w:bCs/>
                <w:color w:val="376091"/>
                <w:sz w:val="18"/>
                <w:szCs w:val="18"/>
              </w:rPr>
              <w:t>51.7</w:t>
            </w:r>
          </w:p>
        </w:tc>
        <w:tc>
          <w:tcPr>
            <w:tcW w:w="1340" w:type="dxa"/>
            <w:tcBorders>
              <w:top w:val="nil"/>
              <w:left w:val="nil"/>
              <w:bottom w:val="single" w:sz="8" w:space="0" w:color="376091"/>
              <w:right w:val="nil"/>
            </w:tcBorders>
            <w:shd w:val="clear" w:color="000000" w:fill="F2F2F2"/>
            <w:noWrap/>
            <w:vAlign w:val="bottom"/>
            <w:hideMark/>
          </w:tcPr>
          <w:p w:rsidR="00716FDB" w:rsidRPr="00B35E34" w:rsidRDefault="00716FDB" w:rsidP="00B35E34">
            <w:pPr>
              <w:jc w:val="right"/>
              <w:rPr>
                <w:rFonts w:ascii="Tahoma" w:hAnsi="Tahoma" w:cs="Tahoma"/>
                <w:b/>
                <w:bCs/>
                <w:color w:val="376091"/>
                <w:sz w:val="18"/>
                <w:szCs w:val="18"/>
                <w:lang w:val="mk-MK"/>
              </w:rPr>
            </w:pPr>
            <w:r w:rsidRPr="00716FDB">
              <w:rPr>
                <w:rFonts w:ascii="Tahoma" w:hAnsi="Tahoma" w:cs="Tahoma"/>
                <w:b/>
                <w:bCs/>
                <w:color w:val="376091"/>
                <w:sz w:val="18"/>
                <w:szCs w:val="18"/>
              </w:rPr>
              <w:t>90</w:t>
            </w:r>
            <w:r w:rsidR="00B35E34">
              <w:rPr>
                <w:rFonts w:ascii="Tahoma" w:hAnsi="Tahoma" w:cs="Tahoma"/>
                <w:b/>
                <w:bCs/>
                <w:color w:val="376091"/>
                <w:sz w:val="18"/>
                <w:szCs w:val="18"/>
                <w:lang w:val="mk-MK"/>
              </w:rPr>
              <w:t>7</w:t>
            </w:r>
          </w:p>
        </w:tc>
      </w:tr>
      <w:tr w:rsidR="00716FDB" w:rsidRPr="00716FDB" w:rsidTr="00716FDB">
        <w:trPr>
          <w:trHeight w:val="300"/>
        </w:trPr>
        <w:tc>
          <w:tcPr>
            <w:tcW w:w="2980" w:type="dxa"/>
            <w:tcBorders>
              <w:top w:val="nil"/>
              <w:left w:val="nil"/>
              <w:bottom w:val="nil"/>
              <w:right w:val="nil"/>
            </w:tcBorders>
            <w:shd w:val="clear" w:color="000000" w:fill="F2F2F2"/>
            <w:noWrap/>
            <w:vAlign w:val="bottom"/>
            <w:hideMark/>
          </w:tcPr>
          <w:p w:rsidR="00716FDB" w:rsidRPr="00716FDB" w:rsidRDefault="00716FDB" w:rsidP="00716FDB">
            <w:pPr>
              <w:rPr>
                <w:rFonts w:ascii="Tahoma" w:hAnsi="Tahoma" w:cs="Tahoma"/>
                <w:color w:val="000000"/>
                <w:sz w:val="18"/>
                <w:szCs w:val="18"/>
              </w:rPr>
            </w:pPr>
            <w:r w:rsidRPr="00716FDB">
              <w:rPr>
                <w:rFonts w:ascii="Tahoma" w:hAnsi="Tahoma" w:cs="Tahoma"/>
                <w:color w:val="000000"/>
                <w:sz w:val="18"/>
                <w:szCs w:val="18"/>
              </w:rPr>
              <w:t> </w:t>
            </w:r>
          </w:p>
        </w:tc>
        <w:tc>
          <w:tcPr>
            <w:tcW w:w="1180" w:type="dxa"/>
            <w:tcBorders>
              <w:top w:val="nil"/>
              <w:left w:val="nil"/>
              <w:bottom w:val="nil"/>
              <w:right w:val="nil"/>
            </w:tcBorders>
            <w:shd w:val="clear" w:color="000000" w:fill="F2F2F2"/>
            <w:noWrap/>
            <w:vAlign w:val="bottom"/>
            <w:hideMark/>
          </w:tcPr>
          <w:p w:rsidR="00716FDB" w:rsidRPr="00716FDB" w:rsidRDefault="00716FDB" w:rsidP="00716FDB">
            <w:pPr>
              <w:rPr>
                <w:rFonts w:ascii="Tahoma" w:hAnsi="Tahoma" w:cs="Tahoma"/>
                <w:color w:val="000000"/>
                <w:sz w:val="18"/>
                <w:szCs w:val="18"/>
              </w:rPr>
            </w:pPr>
            <w:r w:rsidRPr="00716FDB">
              <w:rPr>
                <w:rFonts w:ascii="Tahoma" w:hAnsi="Tahoma" w:cs="Tahoma"/>
                <w:color w:val="000000"/>
                <w:sz w:val="18"/>
                <w:szCs w:val="18"/>
              </w:rPr>
              <w:t> </w:t>
            </w:r>
          </w:p>
        </w:tc>
        <w:tc>
          <w:tcPr>
            <w:tcW w:w="1240" w:type="dxa"/>
            <w:tcBorders>
              <w:top w:val="nil"/>
              <w:left w:val="nil"/>
              <w:bottom w:val="nil"/>
              <w:right w:val="nil"/>
            </w:tcBorders>
            <w:shd w:val="clear" w:color="000000" w:fill="F2F2F2"/>
            <w:noWrap/>
            <w:vAlign w:val="bottom"/>
            <w:hideMark/>
          </w:tcPr>
          <w:p w:rsidR="00716FDB" w:rsidRPr="00716FDB" w:rsidRDefault="00716FDB" w:rsidP="00716FDB">
            <w:pPr>
              <w:rPr>
                <w:rFonts w:ascii="Tahoma" w:hAnsi="Tahoma" w:cs="Tahoma"/>
                <w:color w:val="000000"/>
                <w:sz w:val="18"/>
                <w:szCs w:val="18"/>
              </w:rPr>
            </w:pPr>
            <w:r w:rsidRPr="00716FDB">
              <w:rPr>
                <w:rFonts w:ascii="Tahoma" w:hAnsi="Tahoma" w:cs="Tahoma"/>
                <w:color w:val="000000"/>
                <w:sz w:val="18"/>
                <w:szCs w:val="18"/>
              </w:rPr>
              <w:t> </w:t>
            </w:r>
          </w:p>
        </w:tc>
        <w:tc>
          <w:tcPr>
            <w:tcW w:w="1120" w:type="dxa"/>
            <w:tcBorders>
              <w:top w:val="nil"/>
              <w:left w:val="nil"/>
              <w:bottom w:val="nil"/>
              <w:right w:val="nil"/>
            </w:tcBorders>
            <w:shd w:val="clear" w:color="000000" w:fill="F2F2F2"/>
            <w:noWrap/>
            <w:vAlign w:val="bottom"/>
            <w:hideMark/>
          </w:tcPr>
          <w:p w:rsidR="00716FDB" w:rsidRPr="00716FDB" w:rsidRDefault="00716FDB" w:rsidP="00716FDB">
            <w:pPr>
              <w:rPr>
                <w:rFonts w:ascii="Tahoma" w:hAnsi="Tahoma" w:cs="Tahoma"/>
                <w:color w:val="000000"/>
                <w:sz w:val="18"/>
                <w:szCs w:val="18"/>
              </w:rPr>
            </w:pPr>
            <w:r w:rsidRPr="00716FDB">
              <w:rPr>
                <w:rFonts w:ascii="Tahoma" w:hAnsi="Tahoma" w:cs="Tahoma"/>
                <w:color w:val="000000"/>
                <w:sz w:val="18"/>
                <w:szCs w:val="18"/>
              </w:rPr>
              <w:t> </w:t>
            </w:r>
          </w:p>
        </w:tc>
        <w:tc>
          <w:tcPr>
            <w:tcW w:w="1360" w:type="dxa"/>
            <w:tcBorders>
              <w:top w:val="nil"/>
              <w:left w:val="nil"/>
              <w:bottom w:val="nil"/>
              <w:right w:val="nil"/>
            </w:tcBorders>
            <w:shd w:val="clear" w:color="000000" w:fill="F2F2F2"/>
            <w:noWrap/>
            <w:vAlign w:val="bottom"/>
            <w:hideMark/>
          </w:tcPr>
          <w:p w:rsidR="00716FDB" w:rsidRPr="00716FDB" w:rsidRDefault="00716FDB" w:rsidP="00716FDB">
            <w:pPr>
              <w:rPr>
                <w:rFonts w:ascii="Tahoma" w:hAnsi="Tahoma" w:cs="Tahoma"/>
                <w:color w:val="000000"/>
                <w:sz w:val="18"/>
                <w:szCs w:val="18"/>
              </w:rPr>
            </w:pPr>
            <w:r w:rsidRPr="00716FDB">
              <w:rPr>
                <w:rFonts w:ascii="Tahoma" w:hAnsi="Tahoma" w:cs="Tahoma"/>
                <w:color w:val="000000"/>
                <w:sz w:val="18"/>
                <w:szCs w:val="18"/>
              </w:rPr>
              <w:t> </w:t>
            </w:r>
          </w:p>
        </w:tc>
        <w:tc>
          <w:tcPr>
            <w:tcW w:w="1340" w:type="dxa"/>
            <w:tcBorders>
              <w:top w:val="nil"/>
              <w:left w:val="nil"/>
              <w:bottom w:val="nil"/>
              <w:right w:val="nil"/>
            </w:tcBorders>
            <w:shd w:val="clear" w:color="000000" w:fill="F2F2F2"/>
            <w:noWrap/>
            <w:vAlign w:val="bottom"/>
            <w:hideMark/>
          </w:tcPr>
          <w:p w:rsidR="00716FDB" w:rsidRPr="00716FDB" w:rsidRDefault="00716FDB" w:rsidP="00716FDB">
            <w:pPr>
              <w:rPr>
                <w:rFonts w:ascii="Tahoma" w:hAnsi="Tahoma" w:cs="Tahoma"/>
                <w:color w:val="000000"/>
                <w:sz w:val="18"/>
                <w:szCs w:val="18"/>
              </w:rPr>
            </w:pPr>
            <w:r w:rsidRPr="00716FDB">
              <w:rPr>
                <w:rFonts w:ascii="Tahoma" w:hAnsi="Tahoma" w:cs="Tahoma"/>
                <w:color w:val="000000"/>
                <w:sz w:val="18"/>
                <w:szCs w:val="18"/>
              </w:rPr>
              <w:t> </w:t>
            </w:r>
          </w:p>
        </w:tc>
      </w:tr>
      <w:tr w:rsidR="00716FDB" w:rsidRPr="00716FDB" w:rsidTr="00716FDB">
        <w:trPr>
          <w:trHeight w:val="300"/>
        </w:trPr>
        <w:tc>
          <w:tcPr>
            <w:tcW w:w="2980" w:type="dxa"/>
            <w:tcBorders>
              <w:top w:val="nil"/>
              <w:left w:val="nil"/>
              <w:bottom w:val="nil"/>
              <w:right w:val="nil"/>
            </w:tcBorders>
            <w:shd w:val="clear" w:color="000000" w:fill="F2F2F2"/>
            <w:noWrap/>
            <w:vAlign w:val="bottom"/>
            <w:hideMark/>
          </w:tcPr>
          <w:p w:rsidR="00716FDB" w:rsidRPr="00716FDB" w:rsidRDefault="00716FDB" w:rsidP="00716FDB">
            <w:pPr>
              <w:rPr>
                <w:rFonts w:ascii="Tahoma" w:hAnsi="Tahoma" w:cs="Tahoma"/>
                <w:b/>
                <w:bCs/>
                <w:color w:val="376091"/>
                <w:sz w:val="18"/>
                <w:szCs w:val="18"/>
              </w:rPr>
            </w:pPr>
            <w:r w:rsidRPr="00716FDB">
              <w:rPr>
                <w:rFonts w:ascii="Tahoma" w:hAnsi="Tahoma" w:cs="Tahoma"/>
                <w:b/>
                <w:bCs/>
                <w:color w:val="376091"/>
                <w:sz w:val="18"/>
                <w:szCs w:val="18"/>
              </w:rPr>
              <w:t>Комерцијален сектор</w:t>
            </w:r>
          </w:p>
        </w:tc>
        <w:tc>
          <w:tcPr>
            <w:tcW w:w="1180" w:type="dxa"/>
            <w:tcBorders>
              <w:top w:val="nil"/>
              <w:left w:val="nil"/>
              <w:bottom w:val="nil"/>
              <w:right w:val="nil"/>
            </w:tcBorders>
            <w:shd w:val="clear" w:color="000000" w:fill="F2F2F2"/>
            <w:noWrap/>
            <w:vAlign w:val="bottom"/>
            <w:hideMark/>
          </w:tcPr>
          <w:p w:rsidR="00716FDB" w:rsidRPr="00716FDB" w:rsidRDefault="00716FDB" w:rsidP="00716FDB">
            <w:pPr>
              <w:rPr>
                <w:rFonts w:ascii="Tahoma" w:hAnsi="Tahoma" w:cs="Tahoma"/>
                <w:color w:val="000000"/>
                <w:sz w:val="18"/>
                <w:szCs w:val="18"/>
              </w:rPr>
            </w:pPr>
            <w:r w:rsidRPr="00716FDB">
              <w:rPr>
                <w:rFonts w:ascii="Tahoma" w:hAnsi="Tahoma" w:cs="Tahoma"/>
                <w:color w:val="000000"/>
                <w:sz w:val="18"/>
                <w:szCs w:val="18"/>
              </w:rPr>
              <w:t> </w:t>
            </w:r>
          </w:p>
        </w:tc>
        <w:tc>
          <w:tcPr>
            <w:tcW w:w="1240" w:type="dxa"/>
            <w:tcBorders>
              <w:top w:val="nil"/>
              <w:left w:val="nil"/>
              <w:bottom w:val="nil"/>
              <w:right w:val="nil"/>
            </w:tcBorders>
            <w:shd w:val="clear" w:color="000000" w:fill="F2F2F2"/>
            <w:noWrap/>
            <w:vAlign w:val="bottom"/>
            <w:hideMark/>
          </w:tcPr>
          <w:p w:rsidR="00716FDB" w:rsidRPr="00716FDB" w:rsidRDefault="00716FDB" w:rsidP="00716FDB">
            <w:pPr>
              <w:rPr>
                <w:rFonts w:ascii="Tahoma" w:hAnsi="Tahoma" w:cs="Tahoma"/>
                <w:color w:val="000000"/>
                <w:sz w:val="18"/>
                <w:szCs w:val="18"/>
              </w:rPr>
            </w:pPr>
            <w:r w:rsidRPr="00716FDB">
              <w:rPr>
                <w:rFonts w:ascii="Tahoma" w:hAnsi="Tahoma" w:cs="Tahoma"/>
                <w:color w:val="000000"/>
                <w:sz w:val="18"/>
                <w:szCs w:val="18"/>
              </w:rPr>
              <w:t> </w:t>
            </w:r>
          </w:p>
        </w:tc>
        <w:tc>
          <w:tcPr>
            <w:tcW w:w="1120" w:type="dxa"/>
            <w:tcBorders>
              <w:top w:val="nil"/>
              <w:left w:val="nil"/>
              <w:bottom w:val="nil"/>
              <w:right w:val="nil"/>
            </w:tcBorders>
            <w:shd w:val="clear" w:color="000000" w:fill="F2F2F2"/>
            <w:noWrap/>
            <w:vAlign w:val="bottom"/>
            <w:hideMark/>
          </w:tcPr>
          <w:p w:rsidR="00716FDB" w:rsidRPr="00716FDB" w:rsidRDefault="00716FDB" w:rsidP="00716FDB">
            <w:pPr>
              <w:rPr>
                <w:rFonts w:ascii="Tahoma" w:hAnsi="Tahoma" w:cs="Tahoma"/>
                <w:color w:val="000000"/>
                <w:sz w:val="18"/>
                <w:szCs w:val="18"/>
              </w:rPr>
            </w:pPr>
            <w:r w:rsidRPr="00716FDB">
              <w:rPr>
                <w:rFonts w:ascii="Tahoma" w:hAnsi="Tahoma" w:cs="Tahoma"/>
                <w:color w:val="000000"/>
                <w:sz w:val="18"/>
                <w:szCs w:val="18"/>
              </w:rPr>
              <w:t> </w:t>
            </w:r>
          </w:p>
        </w:tc>
        <w:tc>
          <w:tcPr>
            <w:tcW w:w="1360" w:type="dxa"/>
            <w:tcBorders>
              <w:top w:val="nil"/>
              <w:left w:val="nil"/>
              <w:bottom w:val="nil"/>
              <w:right w:val="nil"/>
            </w:tcBorders>
            <w:shd w:val="clear" w:color="000000" w:fill="F2F2F2"/>
            <w:noWrap/>
            <w:vAlign w:val="bottom"/>
            <w:hideMark/>
          </w:tcPr>
          <w:p w:rsidR="00716FDB" w:rsidRPr="00716FDB" w:rsidRDefault="00716FDB" w:rsidP="00716FDB">
            <w:pPr>
              <w:rPr>
                <w:rFonts w:ascii="Tahoma" w:hAnsi="Tahoma" w:cs="Tahoma"/>
                <w:color w:val="000000"/>
                <w:sz w:val="18"/>
                <w:szCs w:val="18"/>
              </w:rPr>
            </w:pPr>
            <w:r w:rsidRPr="00716FDB">
              <w:rPr>
                <w:rFonts w:ascii="Tahoma" w:hAnsi="Tahoma" w:cs="Tahoma"/>
                <w:color w:val="000000"/>
                <w:sz w:val="18"/>
                <w:szCs w:val="18"/>
              </w:rPr>
              <w:t> </w:t>
            </w:r>
          </w:p>
        </w:tc>
        <w:tc>
          <w:tcPr>
            <w:tcW w:w="1340" w:type="dxa"/>
            <w:tcBorders>
              <w:top w:val="nil"/>
              <w:left w:val="nil"/>
              <w:bottom w:val="nil"/>
              <w:right w:val="nil"/>
            </w:tcBorders>
            <w:shd w:val="clear" w:color="000000" w:fill="F2F2F2"/>
            <w:noWrap/>
            <w:vAlign w:val="bottom"/>
            <w:hideMark/>
          </w:tcPr>
          <w:p w:rsidR="00716FDB" w:rsidRPr="00716FDB" w:rsidRDefault="00716FDB" w:rsidP="00716FDB">
            <w:pPr>
              <w:rPr>
                <w:rFonts w:ascii="Tahoma" w:hAnsi="Tahoma" w:cs="Tahoma"/>
                <w:color w:val="000000"/>
                <w:sz w:val="18"/>
                <w:szCs w:val="18"/>
              </w:rPr>
            </w:pPr>
            <w:r w:rsidRPr="00716FDB">
              <w:rPr>
                <w:rFonts w:ascii="Tahoma" w:hAnsi="Tahoma" w:cs="Tahoma"/>
                <w:color w:val="000000"/>
                <w:sz w:val="18"/>
                <w:szCs w:val="18"/>
              </w:rPr>
              <w:t> </w:t>
            </w:r>
          </w:p>
        </w:tc>
      </w:tr>
      <w:tr w:rsidR="00716FDB" w:rsidRPr="00716FDB" w:rsidTr="00716FDB">
        <w:trPr>
          <w:trHeight w:val="300"/>
        </w:trPr>
        <w:tc>
          <w:tcPr>
            <w:tcW w:w="2980" w:type="dxa"/>
            <w:tcBorders>
              <w:top w:val="nil"/>
              <w:left w:val="nil"/>
              <w:bottom w:val="nil"/>
              <w:right w:val="nil"/>
            </w:tcBorders>
            <w:shd w:val="clear" w:color="000000" w:fill="F2F2F2"/>
            <w:noWrap/>
            <w:vAlign w:val="bottom"/>
            <w:hideMark/>
          </w:tcPr>
          <w:p w:rsidR="00716FDB" w:rsidRPr="00716FDB" w:rsidRDefault="00716FDB" w:rsidP="00716FDB">
            <w:pPr>
              <w:rPr>
                <w:rFonts w:ascii="Tahoma" w:hAnsi="Tahoma" w:cs="Tahoma"/>
                <w:color w:val="000000"/>
                <w:sz w:val="18"/>
                <w:szCs w:val="18"/>
              </w:rPr>
            </w:pPr>
            <w:r w:rsidRPr="00716FDB">
              <w:rPr>
                <w:rFonts w:ascii="Tahoma" w:hAnsi="Tahoma" w:cs="Tahoma"/>
                <w:color w:val="000000"/>
                <w:sz w:val="18"/>
                <w:szCs w:val="18"/>
              </w:rPr>
              <w:t> </w:t>
            </w:r>
          </w:p>
        </w:tc>
        <w:tc>
          <w:tcPr>
            <w:tcW w:w="1180" w:type="dxa"/>
            <w:tcBorders>
              <w:top w:val="nil"/>
              <w:left w:val="nil"/>
              <w:bottom w:val="nil"/>
              <w:right w:val="nil"/>
            </w:tcBorders>
            <w:shd w:val="clear" w:color="000000" w:fill="F2F2F2"/>
            <w:noWrap/>
            <w:vAlign w:val="bottom"/>
            <w:hideMark/>
          </w:tcPr>
          <w:p w:rsidR="00716FDB" w:rsidRPr="00716FDB" w:rsidRDefault="00716FDB" w:rsidP="00716FDB">
            <w:pPr>
              <w:rPr>
                <w:rFonts w:ascii="Tahoma" w:hAnsi="Tahoma" w:cs="Tahoma"/>
                <w:color w:val="000000"/>
                <w:sz w:val="18"/>
                <w:szCs w:val="18"/>
              </w:rPr>
            </w:pPr>
            <w:r w:rsidRPr="00716FDB">
              <w:rPr>
                <w:rFonts w:ascii="Tahoma" w:hAnsi="Tahoma" w:cs="Tahoma"/>
                <w:color w:val="000000"/>
                <w:sz w:val="18"/>
                <w:szCs w:val="18"/>
              </w:rPr>
              <w:t> </w:t>
            </w:r>
          </w:p>
        </w:tc>
        <w:tc>
          <w:tcPr>
            <w:tcW w:w="1240" w:type="dxa"/>
            <w:tcBorders>
              <w:top w:val="nil"/>
              <w:left w:val="nil"/>
              <w:bottom w:val="nil"/>
              <w:right w:val="nil"/>
            </w:tcBorders>
            <w:shd w:val="clear" w:color="000000" w:fill="F2F2F2"/>
            <w:noWrap/>
            <w:vAlign w:val="bottom"/>
            <w:hideMark/>
          </w:tcPr>
          <w:p w:rsidR="00716FDB" w:rsidRPr="00716FDB" w:rsidRDefault="00716FDB" w:rsidP="00716FDB">
            <w:pPr>
              <w:rPr>
                <w:rFonts w:ascii="Tahoma" w:hAnsi="Tahoma" w:cs="Tahoma"/>
                <w:color w:val="000000"/>
                <w:sz w:val="18"/>
                <w:szCs w:val="18"/>
              </w:rPr>
            </w:pPr>
            <w:r w:rsidRPr="00716FDB">
              <w:rPr>
                <w:rFonts w:ascii="Tahoma" w:hAnsi="Tahoma" w:cs="Tahoma"/>
                <w:color w:val="000000"/>
                <w:sz w:val="18"/>
                <w:szCs w:val="18"/>
              </w:rPr>
              <w:t> </w:t>
            </w:r>
          </w:p>
        </w:tc>
        <w:tc>
          <w:tcPr>
            <w:tcW w:w="1120" w:type="dxa"/>
            <w:tcBorders>
              <w:top w:val="nil"/>
              <w:left w:val="nil"/>
              <w:bottom w:val="nil"/>
              <w:right w:val="nil"/>
            </w:tcBorders>
            <w:shd w:val="clear" w:color="000000" w:fill="F2F2F2"/>
            <w:noWrap/>
            <w:vAlign w:val="bottom"/>
            <w:hideMark/>
          </w:tcPr>
          <w:p w:rsidR="00716FDB" w:rsidRPr="00716FDB" w:rsidRDefault="00716FDB" w:rsidP="00716FDB">
            <w:pPr>
              <w:rPr>
                <w:rFonts w:ascii="Tahoma" w:hAnsi="Tahoma" w:cs="Tahoma"/>
                <w:color w:val="000000"/>
                <w:sz w:val="18"/>
                <w:szCs w:val="18"/>
              </w:rPr>
            </w:pPr>
            <w:r w:rsidRPr="00716FDB">
              <w:rPr>
                <w:rFonts w:ascii="Tahoma" w:hAnsi="Tahoma" w:cs="Tahoma"/>
                <w:color w:val="000000"/>
                <w:sz w:val="18"/>
                <w:szCs w:val="18"/>
              </w:rPr>
              <w:t> </w:t>
            </w:r>
          </w:p>
        </w:tc>
        <w:tc>
          <w:tcPr>
            <w:tcW w:w="1360" w:type="dxa"/>
            <w:tcBorders>
              <w:top w:val="nil"/>
              <w:left w:val="nil"/>
              <w:bottom w:val="nil"/>
              <w:right w:val="nil"/>
            </w:tcBorders>
            <w:shd w:val="clear" w:color="000000" w:fill="F2F2F2"/>
            <w:noWrap/>
            <w:vAlign w:val="bottom"/>
            <w:hideMark/>
          </w:tcPr>
          <w:p w:rsidR="00716FDB" w:rsidRPr="00716FDB" w:rsidRDefault="00716FDB" w:rsidP="00716FDB">
            <w:pPr>
              <w:rPr>
                <w:rFonts w:ascii="Tahoma" w:hAnsi="Tahoma" w:cs="Tahoma"/>
                <w:color w:val="000000"/>
                <w:sz w:val="18"/>
                <w:szCs w:val="18"/>
              </w:rPr>
            </w:pPr>
            <w:r w:rsidRPr="00716FDB">
              <w:rPr>
                <w:rFonts w:ascii="Tahoma" w:hAnsi="Tahoma" w:cs="Tahoma"/>
                <w:color w:val="000000"/>
                <w:sz w:val="18"/>
                <w:szCs w:val="18"/>
              </w:rPr>
              <w:t> </w:t>
            </w:r>
          </w:p>
        </w:tc>
        <w:tc>
          <w:tcPr>
            <w:tcW w:w="1340" w:type="dxa"/>
            <w:tcBorders>
              <w:top w:val="nil"/>
              <w:left w:val="nil"/>
              <w:bottom w:val="nil"/>
              <w:right w:val="nil"/>
            </w:tcBorders>
            <w:shd w:val="clear" w:color="000000" w:fill="F2F2F2"/>
            <w:noWrap/>
            <w:vAlign w:val="bottom"/>
            <w:hideMark/>
          </w:tcPr>
          <w:p w:rsidR="00716FDB" w:rsidRPr="00716FDB" w:rsidRDefault="00716FDB" w:rsidP="00716FDB">
            <w:pPr>
              <w:rPr>
                <w:rFonts w:ascii="Tahoma" w:hAnsi="Tahoma" w:cs="Tahoma"/>
                <w:color w:val="000000"/>
                <w:sz w:val="18"/>
                <w:szCs w:val="18"/>
              </w:rPr>
            </w:pPr>
            <w:r w:rsidRPr="00716FDB">
              <w:rPr>
                <w:rFonts w:ascii="Tahoma" w:hAnsi="Tahoma" w:cs="Tahoma"/>
                <w:color w:val="000000"/>
                <w:sz w:val="18"/>
                <w:szCs w:val="18"/>
              </w:rPr>
              <w:t> </w:t>
            </w:r>
          </w:p>
        </w:tc>
      </w:tr>
      <w:tr w:rsidR="00751818" w:rsidRPr="00716FDB" w:rsidTr="00716FDB">
        <w:trPr>
          <w:trHeight w:val="315"/>
        </w:trPr>
        <w:tc>
          <w:tcPr>
            <w:tcW w:w="2980" w:type="dxa"/>
            <w:tcBorders>
              <w:top w:val="nil"/>
              <w:left w:val="nil"/>
              <w:bottom w:val="single" w:sz="8" w:space="0" w:color="376091"/>
              <w:right w:val="nil"/>
            </w:tcBorders>
            <w:shd w:val="clear" w:color="000000" w:fill="F2F2F2"/>
            <w:noWrap/>
            <w:vAlign w:val="bottom"/>
            <w:hideMark/>
          </w:tcPr>
          <w:p w:rsidR="00751818" w:rsidRPr="00716FDB" w:rsidRDefault="00751818" w:rsidP="00716FDB">
            <w:pPr>
              <w:rPr>
                <w:rFonts w:ascii="Tahoma" w:hAnsi="Tahoma" w:cs="Tahoma"/>
                <w:b/>
                <w:bCs/>
                <w:color w:val="376091"/>
                <w:sz w:val="18"/>
                <w:szCs w:val="18"/>
              </w:rPr>
            </w:pPr>
            <w:r w:rsidRPr="00716FDB">
              <w:rPr>
                <w:rFonts w:ascii="Tahoma" w:hAnsi="Tahoma" w:cs="Tahoma"/>
                <w:b/>
                <w:bCs/>
                <w:color w:val="376091"/>
                <w:sz w:val="18"/>
                <w:szCs w:val="18"/>
              </w:rPr>
              <w:t>Телевизиска индустрија</w:t>
            </w:r>
          </w:p>
        </w:tc>
        <w:tc>
          <w:tcPr>
            <w:tcW w:w="1180" w:type="dxa"/>
            <w:tcBorders>
              <w:top w:val="nil"/>
              <w:left w:val="nil"/>
              <w:bottom w:val="single" w:sz="8" w:space="0" w:color="376091"/>
              <w:right w:val="nil"/>
            </w:tcBorders>
            <w:shd w:val="clear" w:color="000000" w:fill="F2F2F2"/>
            <w:noWrap/>
            <w:vAlign w:val="bottom"/>
            <w:hideMark/>
          </w:tcPr>
          <w:p w:rsidR="00751818" w:rsidRPr="00751818" w:rsidRDefault="00751818">
            <w:pPr>
              <w:jc w:val="right"/>
              <w:rPr>
                <w:rFonts w:ascii="Tahoma" w:hAnsi="Tahoma" w:cs="Tahoma"/>
                <w:b/>
                <w:bCs/>
                <w:color w:val="376091"/>
                <w:sz w:val="18"/>
                <w:szCs w:val="18"/>
              </w:rPr>
            </w:pPr>
            <w:r w:rsidRPr="00751818">
              <w:rPr>
                <w:rFonts w:ascii="Tahoma" w:hAnsi="Tahoma" w:cs="Tahoma"/>
                <w:b/>
                <w:bCs/>
                <w:color w:val="376091"/>
                <w:sz w:val="18"/>
                <w:szCs w:val="18"/>
              </w:rPr>
              <w:t>1,642.23</w:t>
            </w:r>
          </w:p>
        </w:tc>
        <w:tc>
          <w:tcPr>
            <w:tcW w:w="1240" w:type="dxa"/>
            <w:tcBorders>
              <w:top w:val="nil"/>
              <w:left w:val="nil"/>
              <w:bottom w:val="single" w:sz="8" w:space="0" w:color="376091"/>
              <w:right w:val="nil"/>
            </w:tcBorders>
            <w:shd w:val="clear" w:color="000000" w:fill="F2F2F2"/>
            <w:noWrap/>
            <w:vAlign w:val="bottom"/>
            <w:hideMark/>
          </w:tcPr>
          <w:p w:rsidR="00751818" w:rsidRPr="00751818" w:rsidRDefault="00751818">
            <w:pPr>
              <w:jc w:val="right"/>
              <w:rPr>
                <w:rFonts w:ascii="Tahoma" w:hAnsi="Tahoma" w:cs="Tahoma"/>
                <w:b/>
                <w:bCs/>
                <w:color w:val="376091"/>
                <w:sz w:val="18"/>
                <w:szCs w:val="18"/>
              </w:rPr>
            </w:pPr>
            <w:r w:rsidRPr="00751818">
              <w:rPr>
                <w:rFonts w:ascii="Tahoma" w:hAnsi="Tahoma" w:cs="Tahoma"/>
                <w:b/>
                <w:bCs/>
                <w:color w:val="376091"/>
                <w:sz w:val="18"/>
                <w:szCs w:val="18"/>
              </w:rPr>
              <w:t>1,522.99</w:t>
            </w:r>
          </w:p>
        </w:tc>
        <w:tc>
          <w:tcPr>
            <w:tcW w:w="1120" w:type="dxa"/>
            <w:tcBorders>
              <w:top w:val="nil"/>
              <w:left w:val="nil"/>
              <w:bottom w:val="single" w:sz="8" w:space="0" w:color="376091"/>
              <w:right w:val="nil"/>
            </w:tcBorders>
            <w:shd w:val="clear" w:color="000000" w:fill="F2F2F2"/>
            <w:noWrap/>
            <w:vAlign w:val="bottom"/>
            <w:hideMark/>
          </w:tcPr>
          <w:p w:rsidR="00751818" w:rsidRPr="00751818" w:rsidRDefault="00751818">
            <w:pPr>
              <w:jc w:val="right"/>
              <w:rPr>
                <w:rFonts w:ascii="Tahoma" w:hAnsi="Tahoma" w:cs="Tahoma"/>
                <w:b/>
                <w:bCs/>
                <w:color w:val="376091"/>
                <w:sz w:val="18"/>
                <w:szCs w:val="18"/>
              </w:rPr>
            </w:pPr>
            <w:r w:rsidRPr="00751818">
              <w:rPr>
                <w:rFonts w:ascii="Tahoma" w:hAnsi="Tahoma" w:cs="Tahoma"/>
                <w:b/>
                <w:bCs/>
                <w:color w:val="376091"/>
                <w:sz w:val="18"/>
                <w:szCs w:val="18"/>
              </w:rPr>
              <w:t>1,702.31</w:t>
            </w:r>
          </w:p>
        </w:tc>
        <w:tc>
          <w:tcPr>
            <w:tcW w:w="1360" w:type="dxa"/>
            <w:tcBorders>
              <w:top w:val="nil"/>
              <w:left w:val="nil"/>
              <w:bottom w:val="single" w:sz="8" w:space="0" w:color="376091"/>
              <w:right w:val="nil"/>
            </w:tcBorders>
            <w:shd w:val="clear" w:color="000000" w:fill="F2F2F2"/>
            <w:noWrap/>
            <w:vAlign w:val="bottom"/>
            <w:hideMark/>
          </w:tcPr>
          <w:p w:rsidR="00751818" w:rsidRPr="00751818" w:rsidRDefault="00751818">
            <w:pPr>
              <w:jc w:val="right"/>
              <w:rPr>
                <w:rFonts w:ascii="Tahoma" w:hAnsi="Tahoma" w:cs="Tahoma"/>
                <w:b/>
                <w:bCs/>
                <w:color w:val="376091"/>
                <w:sz w:val="18"/>
                <w:szCs w:val="18"/>
              </w:rPr>
            </w:pPr>
            <w:r w:rsidRPr="00751818">
              <w:rPr>
                <w:rFonts w:ascii="Tahoma" w:hAnsi="Tahoma" w:cs="Tahoma"/>
                <w:b/>
                <w:bCs/>
                <w:color w:val="376091"/>
                <w:sz w:val="18"/>
                <w:szCs w:val="18"/>
              </w:rPr>
              <w:t>-77.53</w:t>
            </w:r>
          </w:p>
        </w:tc>
        <w:tc>
          <w:tcPr>
            <w:tcW w:w="1340" w:type="dxa"/>
            <w:tcBorders>
              <w:top w:val="nil"/>
              <w:left w:val="nil"/>
              <w:bottom w:val="single" w:sz="8" w:space="0" w:color="376091"/>
              <w:right w:val="nil"/>
            </w:tcBorders>
            <w:shd w:val="clear" w:color="000000" w:fill="F2F2F2"/>
            <w:noWrap/>
            <w:vAlign w:val="bottom"/>
            <w:hideMark/>
          </w:tcPr>
          <w:p w:rsidR="00751818" w:rsidRPr="00751818" w:rsidRDefault="00751818">
            <w:pPr>
              <w:jc w:val="right"/>
              <w:rPr>
                <w:rFonts w:ascii="Tahoma" w:hAnsi="Tahoma" w:cs="Tahoma"/>
                <w:b/>
                <w:bCs/>
                <w:color w:val="376091"/>
                <w:sz w:val="18"/>
                <w:szCs w:val="18"/>
              </w:rPr>
            </w:pPr>
            <w:r w:rsidRPr="00751818">
              <w:rPr>
                <w:rFonts w:ascii="Tahoma" w:hAnsi="Tahoma" w:cs="Tahoma"/>
                <w:b/>
                <w:bCs/>
                <w:color w:val="376091"/>
                <w:sz w:val="18"/>
                <w:szCs w:val="18"/>
              </w:rPr>
              <w:t>1,245</w:t>
            </w:r>
          </w:p>
        </w:tc>
      </w:tr>
      <w:tr w:rsidR="00716FDB" w:rsidRPr="00716FDB" w:rsidTr="00716FDB">
        <w:trPr>
          <w:trHeight w:val="300"/>
        </w:trPr>
        <w:tc>
          <w:tcPr>
            <w:tcW w:w="2980" w:type="dxa"/>
            <w:tcBorders>
              <w:top w:val="nil"/>
              <w:left w:val="nil"/>
              <w:bottom w:val="nil"/>
              <w:right w:val="nil"/>
            </w:tcBorders>
            <w:shd w:val="clear" w:color="000000" w:fill="F2F2F2"/>
            <w:noWrap/>
            <w:vAlign w:val="bottom"/>
            <w:hideMark/>
          </w:tcPr>
          <w:p w:rsidR="00716FDB" w:rsidRPr="00716FDB" w:rsidRDefault="00716FDB" w:rsidP="00716FDB">
            <w:pPr>
              <w:rPr>
                <w:rFonts w:ascii="Tahoma" w:hAnsi="Tahoma" w:cs="Tahoma"/>
                <w:color w:val="000000"/>
                <w:sz w:val="18"/>
                <w:szCs w:val="18"/>
              </w:rPr>
            </w:pPr>
            <w:r w:rsidRPr="00716FDB">
              <w:rPr>
                <w:rFonts w:ascii="Tahoma" w:hAnsi="Tahoma" w:cs="Tahoma"/>
                <w:color w:val="000000"/>
                <w:sz w:val="18"/>
                <w:szCs w:val="18"/>
              </w:rPr>
              <w:t>ТВ на државно ниво</w:t>
            </w:r>
          </w:p>
        </w:tc>
        <w:tc>
          <w:tcPr>
            <w:tcW w:w="1180" w:type="dxa"/>
            <w:tcBorders>
              <w:top w:val="nil"/>
              <w:left w:val="nil"/>
              <w:bottom w:val="nil"/>
              <w:right w:val="nil"/>
            </w:tcBorders>
            <w:shd w:val="clear" w:color="000000" w:fill="F2F2F2"/>
            <w:noWrap/>
            <w:vAlign w:val="bottom"/>
            <w:hideMark/>
          </w:tcPr>
          <w:p w:rsidR="00716FDB" w:rsidRPr="00716FDB" w:rsidRDefault="00716FDB" w:rsidP="00716FDB">
            <w:pPr>
              <w:jc w:val="right"/>
              <w:rPr>
                <w:rFonts w:ascii="Tahoma" w:hAnsi="Tahoma" w:cs="Tahoma"/>
                <w:color w:val="000000"/>
                <w:sz w:val="18"/>
                <w:szCs w:val="18"/>
              </w:rPr>
            </w:pPr>
            <w:r w:rsidRPr="00716FDB">
              <w:rPr>
                <w:rFonts w:ascii="Tahoma" w:hAnsi="Tahoma" w:cs="Tahoma"/>
                <w:color w:val="000000"/>
                <w:sz w:val="18"/>
                <w:szCs w:val="18"/>
              </w:rPr>
              <w:t>1,297.85</w:t>
            </w:r>
          </w:p>
        </w:tc>
        <w:tc>
          <w:tcPr>
            <w:tcW w:w="1240" w:type="dxa"/>
            <w:tcBorders>
              <w:top w:val="nil"/>
              <w:left w:val="nil"/>
              <w:bottom w:val="nil"/>
              <w:right w:val="nil"/>
            </w:tcBorders>
            <w:shd w:val="clear" w:color="000000" w:fill="F2F2F2"/>
            <w:noWrap/>
            <w:vAlign w:val="bottom"/>
            <w:hideMark/>
          </w:tcPr>
          <w:p w:rsidR="00716FDB" w:rsidRPr="00716FDB" w:rsidRDefault="00716FDB" w:rsidP="00716FDB">
            <w:pPr>
              <w:jc w:val="right"/>
              <w:rPr>
                <w:rFonts w:ascii="Tahoma" w:hAnsi="Tahoma" w:cs="Tahoma"/>
                <w:color w:val="000000"/>
                <w:sz w:val="18"/>
                <w:szCs w:val="18"/>
              </w:rPr>
            </w:pPr>
            <w:r w:rsidRPr="00716FDB">
              <w:rPr>
                <w:rFonts w:ascii="Tahoma" w:hAnsi="Tahoma" w:cs="Tahoma"/>
                <w:color w:val="000000"/>
                <w:sz w:val="18"/>
                <w:szCs w:val="18"/>
              </w:rPr>
              <w:t>1,226.86</w:t>
            </w:r>
          </w:p>
        </w:tc>
        <w:tc>
          <w:tcPr>
            <w:tcW w:w="1120" w:type="dxa"/>
            <w:tcBorders>
              <w:top w:val="nil"/>
              <w:left w:val="nil"/>
              <w:bottom w:val="nil"/>
              <w:right w:val="nil"/>
            </w:tcBorders>
            <w:shd w:val="clear" w:color="000000" w:fill="F2F2F2"/>
            <w:noWrap/>
            <w:vAlign w:val="bottom"/>
            <w:hideMark/>
          </w:tcPr>
          <w:p w:rsidR="00716FDB" w:rsidRPr="00716FDB" w:rsidRDefault="00716FDB" w:rsidP="00716FDB">
            <w:pPr>
              <w:jc w:val="right"/>
              <w:rPr>
                <w:rFonts w:ascii="Tahoma" w:hAnsi="Tahoma" w:cs="Tahoma"/>
                <w:color w:val="000000"/>
                <w:sz w:val="18"/>
                <w:szCs w:val="18"/>
              </w:rPr>
            </w:pPr>
            <w:r w:rsidRPr="00716FDB">
              <w:rPr>
                <w:rFonts w:ascii="Tahoma" w:hAnsi="Tahoma" w:cs="Tahoma"/>
                <w:color w:val="000000"/>
                <w:sz w:val="18"/>
                <w:szCs w:val="18"/>
              </w:rPr>
              <w:t>1,269.06</w:t>
            </w:r>
          </w:p>
        </w:tc>
        <w:tc>
          <w:tcPr>
            <w:tcW w:w="1360" w:type="dxa"/>
            <w:tcBorders>
              <w:top w:val="nil"/>
              <w:left w:val="nil"/>
              <w:bottom w:val="nil"/>
              <w:right w:val="nil"/>
            </w:tcBorders>
            <w:shd w:val="clear" w:color="000000" w:fill="F2F2F2"/>
            <w:noWrap/>
            <w:vAlign w:val="bottom"/>
            <w:hideMark/>
          </w:tcPr>
          <w:p w:rsidR="00716FDB" w:rsidRPr="00716FDB" w:rsidRDefault="00716FDB" w:rsidP="00716FDB">
            <w:pPr>
              <w:jc w:val="right"/>
              <w:rPr>
                <w:rFonts w:ascii="Tahoma" w:hAnsi="Tahoma" w:cs="Tahoma"/>
                <w:color w:val="000000"/>
                <w:sz w:val="18"/>
                <w:szCs w:val="18"/>
              </w:rPr>
            </w:pPr>
            <w:r w:rsidRPr="00716FDB">
              <w:rPr>
                <w:rFonts w:ascii="Tahoma" w:hAnsi="Tahoma" w:cs="Tahoma"/>
                <w:color w:val="000000"/>
                <w:sz w:val="18"/>
                <w:szCs w:val="18"/>
              </w:rPr>
              <w:t>13.67</w:t>
            </w:r>
          </w:p>
        </w:tc>
        <w:tc>
          <w:tcPr>
            <w:tcW w:w="1340" w:type="dxa"/>
            <w:tcBorders>
              <w:top w:val="nil"/>
              <w:left w:val="nil"/>
              <w:bottom w:val="nil"/>
              <w:right w:val="nil"/>
            </w:tcBorders>
            <w:shd w:val="clear" w:color="000000" w:fill="F2F2F2"/>
            <w:noWrap/>
            <w:vAlign w:val="bottom"/>
            <w:hideMark/>
          </w:tcPr>
          <w:p w:rsidR="00716FDB" w:rsidRPr="00716FDB" w:rsidRDefault="00716FDB" w:rsidP="00716FDB">
            <w:pPr>
              <w:jc w:val="right"/>
              <w:rPr>
                <w:rFonts w:ascii="Tahoma" w:hAnsi="Tahoma" w:cs="Tahoma"/>
                <w:color w:val="000000"/>
                <w:sz w:val="18"/>
                <w:szCs w:val="18"/>
              </w:rPr>
            </w:pPr>
            <w:r w:rsidRPr="00716FDB">
              <w:rPr>
                <w:rFonts w:ascii="Tahoma" w:hAnsi="Tahoma" w:cs="Tahoma"/>
                <w:color w:val="000000"/>
                <w:sz w:val="18"/>
                <w:szCs w:val="18"/>
              </w:rPr>
              <w:t>585</w:t>
            </w:r>
          </w:p>
        </w:tc>
      </w:tr>
      <w:tr w:rsidR="00716FDB" w:rsidRPr="00716FDB" w:rsidTr="00716FDB">
        <w:trPr>
          <w:trHeight w:val="540"/>
        </w:trPr>
        <w:tc>
          <w:tcPr>
            <w:tcW w:w="2980" w:type="dxa"/>
            <w:tcBorders>
              <w:top w:val="nil"/>
              <w:left w:val="nil"/>
              <w:bottom w:val="nil"/>
              <w:right w:val="nil"/>
            </w:tcBorders>
            <w:shd w:val="clear" w:color="000000" w:fill="F2F2F2"/>
            <w:vAlign w:val="bottom"/>
            <w:hideMark/>
          </w:tcPr>
          <w:p w:rsidR="00716FDB" w:rsidRPr="00716FDB" w:rsidRDefault="00716FDB" w:rsidP="00716FDB">
            <w:pPr>
              <w:rPr>
                <w:rFonts w:ascii="Tahoma" w:hAnsi="Tahoma" w:cs="Tahoma"/>
                <w:color w:val="000000"/>
                <w:sz w:val="18"/>
                <w:szCs w:val="18"/>
              </w:rPr>
            </w:pPr>
            <w:r w:rsidRPr="00716FDB">
              <w:rPr>
                <w:rFonts w:ascii="Tahoma" w:hAnsi="Tahoma" w:cs="Tahoma"/>
                <w:color w:val="000000"/>
                <w:sz w:val="18"/>
                <w:szCs w:val="18"/>
              </w:rPr>
              <w:t>ТВ на државно ниво преку сателит или ЈЕКМ</w:t>
            </w:r>
          </w:p>
        </w:tc>
        <w:tc>
          <w:tcPr>
            <w:tcW w:w="1180" w:type="dxa"/>
            <w:tcBorders>
              <w:top w:val="nil"/>
              <w:left w:val="nil"/>
              <w:bottom w:val="nil"/>
              <w:right w:val="nil"/>
            </w:tcBorders>
            <w:shd w:val="clear" w:color="000000" w:fill="F2F2F2"/>
            <w:noWrap/>
            <w:vAlign w:val="bottom"/>
            <w:hideMark/>
          </w:tcPr>
          <w:p w:rsidR="00716FDB" w:rsidRPr="00716FDB" w:rsidRDefault="00716FDB" w:rsidP="00716FDB">
            <w:pPr>
              <w:jc w:val="right"/>
              <w:rPr>
                <w:rFonts w:ascii="Tahoma" w:hAnsi="Tahoma" w:cs="Tahoma"/>
                <w:color w:val="000000"/>
                <w:sz w:val="18"/>
                <w:szCs w:val="18"/>
              </w:rPr>
            </w:pPr>
            <w:r w:rsidRPr="00716FDB">
              <w:rPr>
                <w:rFonts w:ascii="Tahoma" w:hAnsi="Tahoma" w:cs="Tahoma"/>
                <w:color w:val="000000"/>
                <w:sz w:val="18"/>
                <w:szCs w:val="18"/>
              </w:rPr>
              <w:t>58.62</w:t>
            </w:r>
          </w:p>
        </w:tc>
        <w:tc>
          <w:tcPr>
            <w:tcW w:w="1240" w:type="dxa"/>
            <w:tcBorders>
              <w:top w:val="nil"/>
              <w:left w:val="nil"/>
              <w:bottom w:val="nil"/>
              <w:right w:val="nil"/>
            </w:tcBorders>
            <w:shd w:val="clear" w:color="000000" w:fill="F2F2F2"/>
            <w:noWrap/>
            <w:vAlign w:val="bottom"/>
            <w:hideMark/>
          </w:tcPr>
          <w:p w:rsidR="00716FDB" w:rsidRPr="00716FDB" w:rsidRDefault="00716FDB" w:rsidP="00716FDB">
            <w:pPr>
              <w:jc w:val="right"/>
              <w:rPr>
                <w:rFonts w:ascii="Tahoma" w:hAnsi="Tahoma" w:cs="Tahoma"/>
                <w:color w:val="000000"/>
                <w:sz w:val="18"/>
                <w:szCs w:val="18"/>
              </w:rPr>
            </w:pPr>
            <w:r w:rsidRPr="00716FDB">
              <w:rPr>
                <w:rFonts w:ascii="Tahoma" w:hAnsi="Tahoma" w:cs="Tahoma"/>
                <w:color w:val="000000"/>
                <w:sz w:val="18"/>
                <w:szCs w:val="18"/>
              </w:rPr>
              <w:t>45.72</w:t>
            </w:r>
          </w:p>
        </w:tc>
        <w:tc>
          <w:tcPr>
            <w:tcW w:w="1120" w:type="dxa"/>
            <w:tcBorders>
              <w:top w:val="nil"/>
              <w:left w:val="nil"/>
              <w:bottom w:val="nil"/>
              <w:right w:val="nil"/>
            </w:tcBorders>
            <w:shd w:val="clear" w:color="000000" w:fill="F2F2F2"/>
            <w:noWrap/>
            <w:vAlign w:val="bottom"/>
            <w:hideMark/>
          </w:tcPr>
          <w:p w:rsidR="00716FDB" w:rsidRPr="00716FDB" w:rsidRDefault="00716FDB" w:rsidP="00716FDB">
            <w:pPr>
              <w:jc w:val="right"/>
              <w:rPr>
                <w:rFonts w:ascii="Tahoma" w:hAnsi="Tahoma" w:cs="Tahoma"/>
                <w:color w:val="000000"/>
                <w:sz w:val="18"/>
                <w:szCs w:val="18"/>
              </w:rPr>
            </w:pPr>
            <w:r w:rsidRPr="00716FDB">
              <w:rPr>
                <w:rFonts w:ascii="Tahoma" w:hAnsi="Tahoma" w:cs="Tahoma"/>
                <w:color w:val="000000"/>
                <w:sz w:val="18"/>
                <w:szCs w:val="18"/>
              </w:rPr>
              <w:t>132.39</w:t>
            </w:r>
          </w:p>
        </w:tc>
        <w:tc>
          <w:tcPr>
            <w:tcW w:w="1360" w:type="dxa"/>
            <w:tcBorders>
              <w:top w:val="nil"/>
              <w:left w:val="nil"/>
              <w:bottom w:val="nil"/>
              <w:right w:val="nil"/>
            </w:tcBorders>
            <w:shd w:val="clear" w:color="000000" w:fill="F2F2F2"/>
            <w:noWrap/>
            <w:vAlign w:val="bottom"/>
            <w:hideMark/>
          </w:tcPr>
          <w:p w:rsidR="00716FDB" w:rsidRPr="00716FDB" w:rsidRDefault="00716FDB" w:rsidP="00716FDB">
            <w:pPr>
              <w:jc w:val="right"/>
              <w:rPr>
                <w:rFonts w:ascii="Tahoma" w:hAnsi="Tahoma" w:cs="Tahoma"/>
                <w:color w:val="000000"/>
                <w:sz w:val="18"/>
                <w:szCs w:val="18"/>
              </w:rPr>
            </w:pPr>
            <w:r w:rsidRPr="00716FDB">
              <w:rPr>
                <w:rFonts w:ascii="Tahoma" w:hAnsi="Tahoma" w:cs="Tahoma"/>
                <w:color w:val="000000"/>
                <w:sz w:val="18"/>
                <w:szCs w:val="18"/>
              </w:rPr>
              <w:t>-73.87</w:t>
            </w:r>
          </w:p>
        </w:tc>
        <w:tc>
          <w:tcPr>
            <w:tcW w:w="1340" w:type="dxa"/>
            <w:tcBorders>
              <w:top w:val="nil"/>
              <w:left w:val="nil"/>
              <w:bottom w:val="nil"/>
              <w:right w:val="nil"/>
            </w:tcBorders>
            <w:shd w:val="clear" w:color="000000" w:fill="F2F2F2"/>
            <w:noWrap/>
            <w:vAlign w:val="bottom"/>
            <w:hideMark/>
          </w:tcPr>
          <w:p w:rsidR="00716FDB" w:rsidRPr="00F81896" w:rsidRDefault="00F81896" w:rsidP="00F81896">
            <w:pPr>
              <w:jc w:val="right"/>
              <w:rPr>
                <w:rFonts w:ascii="Tahoma" w:hAnsi="Tahoma" w:cs="Tahoma"/>
                <w:color w:val="000000"/>
                <w:sz w:val="18"/>
                <w:szCs w:val="18"/>
                <w:lang w:val="mk-MK"/>
              </w:rPr>
            </w:pPr>
            <w:r>
              <w:rPr>
                <w:rFonts w:ascii="Tahoma" w:hAnsi="Tahoma" w:cs="Tahoma"/>
                <w:color w:val="000000"/>
                <w:sz w:val="18"/>
                <w:szCs w:val="18"/>
                <w:lang w:val="mk-MK"/>
              </w:rPr>
              <w:t>211</w:t>
            </w:r>
          </w:p>
        </w:tc>
      </w:tr>
      <w:tr w:rsidR="00716FDB" w:rsidRPr="00716FDB" w:rsidTr="00716FDB">
        <w:trPr>
          <w:trHeight w:val="300"/>
        </w:trPr>
        <w:tc>
          <w:tcPr>
            <w:tcW w:w="2980" w:type="dxa"/>
            <w:tcBorders>
              <w:top w:val="nil"/>
              <w:left w:val="nil"/>
              <w:bottom w:val="nil"/>
              <w:right w:val="nil"/>
            </w:tcBorders>
            <w:shd w:val="clear" w:color="000000" w:fill="F2F2F2"/>
            <w:noWrap/>
            <w:vAlign w:val="bottom"/>
            <w:hideMark/>
          </w:tcPr>
          <w:p w:rsidR="00716FDB" w:rsidRPr="00716FDB" w:rsidRDefault="00716FDB" w:rsidP="00716FDB">
            <w:pPr>
              <w:rPr>
                <w:rFonts w:ascii="Tahoma" w:hAnsi="Tahoma" w:cs="Tahoma"/>
                <w:color w:val="000000"/>
                <w:sz w:val="18"/>
                <w:szCs w:val="18"/>
              </w:rPr>
            </w:pPr>
            <w:r w:rsidRPr="00716FDB">
              <w:rPr>
                <w:rFonts w:ascii="Tahoma" w:hAnsi="Tahoma" w:cs="Tahoma"/>
                <w:color w:val="000000"/>
                <w:sz w:val="18"/>
                <w:szCs w:val="18"/>
              </w:rPr>
              <w:t>Регионални телевизии</w:t>
            </w:r>
          </w:p>
        </w:tc>
        <w:tc>
          <w:tcPr>
            <w:tcW w:w="1180" w:type="dxa"/>
            <w:tcBorders>
              <w:top w:val="nil"/>
              <w:left w:val="nil"/>
              <w:bottom w:val="nil"/>
              <w:right w:val="nil"/>
            </w:tcBorders>
            <w:shd w:val="clear" w:color="000000" w:fill="F2F2F2"/>
            <w:noWrap/>
            <w:vAlign w:val="bottom"/>
            <w:hideMark/>
          </w:tcPr>
          <w:p w:rsidR="00716FDB" w:rsidRPr="00716FDB" w:rsidRDefault="00716FDB" w:rsidP="00716FDB">
            <w:pPr>
              <w:jc w:val="right"/>
              <w:rPr>
                <w:rFonts w:ascii="Tahoma" w:hAnsi="Tahoma" w:cs="Tahoma"/>
                <w:color w:val="000000"/>
                <w:sz w:val="18"/>
                <w:szCs w:val="18"/>
              </w:rPr>
            </w:pPr>
            <w:r w:rsidRPr="00716FDB">
              <w:rPr>
                <w:rFonts w:ascii="Tahoma" w:hAnsi="Tahoma" w:cs="Tahoma"/>
                <w:color w:val="000000"/>
                <w:sz w:val="18"/>
                <w:szCs w:val="18"/>
              </w:rPr>
              <w:t>250.59</w:t>
            </w:r>
          </w:p>
        </w:tc>
        <w:tc>
          <w:tcPr>
            <w:tcW w:w="1240" w:type="dxa"/>
            <w:tcBorders>
              <w:top w:val="nil"/>
              <w:left w:val="nil"/>
              <w:bottom w:val="nil"/>
              <w:right w:val="nil"/>
            </w:tcBorders>
            <w:shd w:val="clear" w:color="000000" w:fill="F2F2F2"/>
            <w:noWrap/>
            <w:vAlign w:val="bottom"/>
            <w:hideMark/>
          </w:tcPr>
          <w:p w:rsidR="00716FDB" w:rsidRPr="00716FDB" w:rsidRDefault="00716FDB" w:rsidP="00716FDB">
            <w:pPr>
              <w:jc w:val="right"/>
              <w:rPr>
                <w:rFonts w:ascii="Tahoma" w:hAnsi="Tahoma" w:cs="Tahoma"/>
                <w:color w:val="000000"/>
                <w:sz w:val="18"/>
                <w:szCs w:val="18"/>
              </w:rPr>
            </w:pPr>
            <w:r w:rsidRPr="00716FDB">
              <w:rPr>
                <w:rFonts w:ascii="Tahoma" w:hAnsi="Tahoma" w:cs="Tahoma"/>
                <w:color w:val="000000"/>
                <w:sz w:val="18"/>
                <w:szCs w:val="18"/>
              </w:rPr>
              <w:t>221.03</w:t>
            </w:r>
          </w:p>
        </w:tc>
        <w:tc>
          <w:tcPr>
            <w:tcW w:w="1120" w:type="dxa"/>
            <w:tcBorders>
              <w:top w:val="nil"/>
              <w:left w:val="nil"/>
              <w:bottom w:val="nil"/>
              <w:right w:val="nil"/>
            </w:tcBorders>
            <w:shd w:val="clear" w:color="000000" w:fill="F2F2F2"/>
            <w:noWrap/>
            <w:vAlign w:val="bottom"/>
            <w:hideMark/>
          </w:tcPr>
          <w:p w:rsidR="00716FDB" w:rsidRPr="00716FDB" w:rsidRDefault="00716FDB" w:rsidP="00716FDB">
            <w:pPr>
              <w:jc w:val="right"/>
              <w:rPr>
                <w:rFonts w:ascii="Tahoma" w:hAnsi="Tahoma" w:cs="Tahoma"/>
                <w:color w:val="000000"/>
                <w:sz w:val="18"/>
                <w:szCs w:val="18"/>
              </w:rPr>
            </w:pPr>
            <w:r w:rsidRPr="00716FDB">
              <w:rPr>
                <w:rFonts w:ascii="Tahoma" w:hAnsi="Tahoma" w:cs="Tahoma"/>
                <w:color w:val="000000"/>
                <w:sz w:val="18"/>
                <w:szCs w:val="18"/>
              </w:rPr>
              <w:t>260.65</w:t>
            </w:r>
          </w:p>
        </w:tc>
        <w:tc>
          <w:tcPr>
            <w:tcW w:w="1360" w:type="dxa"/>
            <w:tcBorders>
              <w:top w:val="nil"/>
              <w:left w:val="nil"/>
              <w:bottom w:val="nil"/>
              <w:right w:val="nil"/>
            </w:tcBorders>
            <w:shd w:val="clear" w:color="000000" w:fill="F2F2F2"/>
            <w:noWrap/>
            <w:vAlign w:val="bottom"/>
            <w:hideMark/>
          </w:tcPr>
          <w:p w:rsidR="00716FDB" w:rsidRPr="00751818" w:rsidRDefault="00751818" w:rsidP="00751818">
            <w:pPr>
              <w:jc w:val="right"/>
              <w:rPr>
                <w:rFonts w:ascii="Tahoma" w:hAnsi="Tahoma" w:cs="Tahoma"/>
                <w:color w:val="000000"/>
                <w:sz w:val="18"/>
                <w:szCs w:val="18"/>
                <w:lang w:val="mk-MK"/>
              </w:rPr>
            </w:pPr>
            <w:r>
              <w:rPr>
                <w:rFonts w:ascii="Tahoma" w:hAnsi="Tahoma" w:cs="Tahoma"/>
                <w:color w:val="000000"/>
                <w:sz w:val="18"/>
                <w:szCs w:val="18"/>
              </w:rPr>
              <w:t>-</w:t>
            </w:r>
            <w:r>
              <w:rPr>
                <w:rFonts w:ascii="Tahoma" w:hAnsi="Tahoma" w:cs="Tahoma"/>
                <w:color w:val="000000"/>
                <w:sz w:val="18"/>
                <w:szCs w:val="18"/>
                <w:lang w:val="mk-MK"/>
              </w:rPr>
              <w:t>12</w:t>
            </w:r>
            <w:r w:rsidR="00716FDB" w:rsidRPr="00716FDB">
              <w:rPr>
                <w:rFonts w:ascii="Tahoma" w:hAnsi="Tahoma" w:cs="Tahoma"/>
                <w:color w:val="000000"/>
                <w:sz w:val="18"/>
                <w:szCs w:val="18"/>
              </w:rPr>
              <w:t>.</w:t>
            </w:r>
            <w:r>
              <w:rPr>
                <w:rFonts w:ascii="Tahoma" w:hAnsi="Tahoma" w:cs="Tahoma"/>
                <w:color w:val="000000"/>
                <w:sz w:val="18"/>
                <w:szCs w:val="18"/>
                <w:lang w:val="mk-MK"/>
              </w:rPr>
              <w:t>19</w:t>
            </w:r>
          </w:p>
        </w:tc>
        <w:tc>
          <w:tcPr>
            <w:tcW w:w="1340" w:type="dxa"/>
            <w:tcBorders>
              <w:top w:val="nil"/>
              <w:left w:val="nil"/>
              <w:bottom w:val="nil"/>
              <w:right w:val="nil"/>
            </w:tcBorders>
            <w:shd w:val="clear" w:color="000000" w:fill="F2F2F2"/>
            <w:noWrap/>
            <w:vAlign w:val="bottom"/>
            <w:hideMark/>
          </w:tcPr>
          <w:p w:rsidR="00716FDB" w:rsidRPr="00FD6EBB" w:rsidRDefault="00716FDB" w:rsidP="00FD6EBB">
            <w:pPr>
              <w:jc w:val="right"/>
              <w:rPr>
                <w:rFonts w:ascii="Tahoma" w:hAnsi="Tahoma" w:cs="Tahoma"/>
                <w:color w:val="000000"/>
                <w:sz w:val="18"/>
                <w:szCs w:val="18"/>
                <w:lang w:val="mk-MK"/>
              </w:rPr>
            </w:pPr>
            <w:r w:rsidRPr="00716FDB">
              <w:rPr>
                <w:rFonts w:ascii="Tahoma" w:hAnsi="Tahoma" w:cs="Tahoma"/>
                <w:color w:val="000000"/>
                <w:sz w:val="18"/>
                <w:szCs w:val="18"/>
              </w:rPr>
              <w:t>3</w:t>
            </w:r>
            <w:r w:rsidR="00FD6EBB">
              <w:rPr>
                <w:rFonts w:ascii="Tahoma" w:hAnsi="Tahoma" w:cs="Tahoma"/>
                <w:color w:val="000000"/>
                <w:sz w:val="18"/>
                <w:szCs w:val="18"/>
                <w:lang w:val="mk-MK"/>
              </w:rPr>
              <w:t>97</w:t>
            </w:r>
          </w:p>
        </w:tc>
      </w:tr>
      <w:tr w:rsidR="00716FDB" w:rsidRPr="00716FDB" w:rsidTr="00716FDB">
        <w:trPr>
          <w:trHeight w:val="300"/>
        </w:trPr>
        <w:tc>
          <w:tcPr>
            <w:tcW w:w="2980" w:type="dxa"/>
            <w:tcBorders>
              <w:top w:val="nil"/>
              <w:left w:val="nil"/>
              <w:bottom w:val="nil"/>
              <w:right w:val="nil"/>
            </w:tcBorders>
            <w:shd w:val="clear" w:color="000000" w:fill="F2F2F2"/>
            <w:noWrap/>
            <w:vAlign w:val="bottom"/>
            <w:hideMark/>
          </w:tcPr>
          <w:p w:rsidR="00716FDB" w:rsidRPr="00716FDB" w:rsidRDefault="00716FDB" w:rsidP="00716FDB">
            <w:pPr>
              <w:rPr>
                <w:rFonts w:ascii="Tahoma" w:hAnsi="Tahoma" w:cs="Tahoma"/>
                <w:color w:val="000000"/>
                <w:sz w:val="18"/>
                <w:szCs w:val="18"/>
              </w:rPr>
            </w:pPr>
            <w:r w:rsidRPr="00716FDB">
              <w:rPr>
                <w:rFonts w:ascii="Tahoma" w:hAnsi="Tahoma" w:cs="Tahoma"/>
                <w:color w:val="000000"/>
                <w:sz w:val="18"/>
                <w:szCs w:val="18"/>
              </w:rPr>
              <w:t>Локални телевизии</w:t>
            </w:r>
          </w:p>
        </w:tc>
        <w:tc>
          <w:tcPr>
            <w:tcW w:w="1180" w:type="dxa"/>
            <w:tcBorders>
              <w:top w:val="nil"/>
              <w:left w:val="nil"/>
              <w:bottom w:val="nil"/>
              <w:right w:val="nil"/>
            </w:tcBorders>
            <w:shd w:val="clear" w:color="000000" w:fill="F2F2F2"/>
            <w:noWrap/>
            <w:vAlign w:val="bottom"/>
            <w:hideMark/>
          </w:tcPr>
          <w:p w:rsidR="00716FDB" w:rsidRPr="00716FDB" w:rsidRDefault="00716FDB" w:rsidP="00716FDB">
            <w:pPr>
              <w:jc w:val="right"/>
              <w:rPr>
                <w:rFonts w:ascii="Tahoma" w:hAnsi="Tahoma" w:cs="Tahoma"/>
                <w:color w:val="000000"/>
                <w:sz w:val="18"/>
                <w:szCs w:val="18"/>
              </w:rPr>
            </w:pPr>
            <w:r w:rsidRPr="00716FDB">
              <w:rPr>
                <w:rFonts w:ascii="Tahoma" w:hAnsi="Tahoma" w:cs="Tahoma"/>
                <w:color w:val="000000"/>
                <w:sz w:val="18"/>
                <w:szCs w:val="18"/>
              </w:rPr>
              <w:t>35.17</w:t>
            </w:r>
          </w:p>
        </w:tc>
        <w:tc>
          <w:tcPr>
            <w:tcW w:w="1240" w:type="dxa"/>
            <w:tcBorders>
              <w:top w:val="nil"/>
              <w:left w:val="nil"/>
              <w:bottom w:val="nil"/>
              <w:right w:val="nil"/>
            </w:tcBorders>
            <w:shd w:val="clear" w:color="000000" w:fill="F2F2F2"/>
            <w:noWrap/>
            <w:vAlign w:val="bottom"/>
            <w:hideMark/>
          </w:tcPr>
          <w:p w:rsidR="00716FDB" w:rsidRPr="00716FDB" w:rsidRDefault="00716FDB" w:rsidP="00716FDB">
            <w:pPr>
              <w:jc w:val="right"/>
              <w:rPr>
                <w:rFonts w:ascii="Tahoma" w:hAnsi="Tahoma" w:cs="Tahoma"/>
                <w:color w:val="000000"/>
                <w:sz w:val="18"/>
                <w:szCs w:val="18"/>
              </w:rPr>
            </w:pPr>
            <w:r w:rsidRPr="00716FDB">
              <w:rPr>
                <w:rFonts w:ascii="Tahoma" w:hAnsi="Tahoma" w:cs="Tahoma"/>
                <w:color w:val="000000"/>
                <w:sz w:val="18"/>
                <w:szCs w:val="18"/>
              </w:rPr>
              <w:t>29.38</w:t>
            </w:r>
          </w:p>
        </w:tc>
        <w:tc>
          <w:tcPr>
            <w:tcW w:w="1120" w:type="dxa"/>
            <w:tcBorders>
              <w:top w:val="nil"/>
              <w:left w:val="nil"/>
              <w:bottom w:val="nil"/>
              <w:right w:val="nil"/>
            </w:tcBorders>
            <w:shd w:val="clear" w:color="000000" w:fill="F2F2F2"/>
            <w:noWrap/>
            <w:vAlign w:val="bottom"/>
            <w:hideMark/>
          </w:tcPr>
          <w:p w:rsidR="00716FDB" w:rsidRPr="00716FDB" w:rsidRDefault="00716FDB" w:rsidP="00716FDB">
            <w:pPr>
              <w:jc w:val="right"/>
              <w:rPr>
                <w:rFonts w:ascii="Tahoma" w:hAnsi="Tahoma" w:cs="Tahoma"/>
                <w:color w:val="000000"/>
                <w:sz w:val="18"/>
                <w:szCs w:val="18"/>
              </w:rPr>
            </w:pPr>
            <w:r w:rsidRPr="00716FDB">
              <w:rPr>
                <w:rFonts w:ascii="Tahoma" w:hAnsi="Tahoma" w:cs="Tahoma"/>
                <w:color w:val="000000"/>
                <w:sz w:val="18"/>
                <w:szCs w:val="18"/>
              </w:rPr>
              <w:t>40.21</w:t>
            </w:r>
          </w:p>
        </w:tc>
        <w:tc>
          <w:tcPr>
            <w:tcW w:w="1360" w:type="dxa"/>
            <w:tcBorders>
              <w:top w:val="nil"/>
              <w:left w:val="nil"/>
              <w:bottom w:val="nil"/>
              <w:right w:val="nil"/>
            </w:tcBorders>
            <w:shd w:val="clear" w:color="000000" w:fill="F2F2F2"/>
            <w:noWrap/>
            <w:vAlign w:val="bottom"/>
            <w:hideMark/>
          </w:tcPr>
          <w:p w:rsidR="00716FDB" w:rsidRPr="00716FDB" w:rsidRDefault="00716FDB" w:rsidP="00716FDB">
            <w:pPr>
              <w:jc w:val="right"/>
              <w:rPr>
                <w:rFonts w:ascii="Tahoma" w:hAnsi="Tahoma" w:cs="Tahoma"/>
                <w:color w:val="000000"/>
                <w:sz w:val="18"/>
                <w:szCs w:val="18"/>
              </w:rPr>
            </w:pPr>
            <w:r w:rsidRPr="00716FDB">
              <w:rPr>
                <w:rFonts w:ascii="Tahoma" w:hAnsi="Tahoma" w:cs="Tahoma"/>
                <w:color w:val="000000"/>
                <w:sz w:val="18"/>
                <w:szCs w:val="18"/>
              </w:rPr>
              <w:t>-5.14</w:t>
            </w:r>
          </w:p>
        </w:tc>
        <w:tc>
          <w:tcPr>
            <w:tcW w:w="1340" w:type="dxa"/>
            <w:tcBorders>
              <w:top w:val="nil"/>
              <w:left w:val="nil"/>
              <w:bottom w:val="nil"/>
              <w:right w:val="nil"/>
            </w:tcBorders>
            <w:shd w:val="clear" w:color="000000" w:fill="F2F2F2"/>
            <w:noWrap/>
            <w:vAlign w:val="bottom"/>
            <w:hideMark/>
          </w:tcPr>
          <w:p w:rsidR="00716FDB" w:rsidRPr="00751818" w:rsidRDefault="00751818" w:rsidP="00716FDB">
            <w:pPr>
              <w:jc w:val="right"/>
              <w:rPr>
                <w:rFonts w:ascii="Tahoma" w:hAnsi="Tahoma" w:cs="Tahoma"/>
                <w:color w:val="000000"/>
                <w:sz w:val="18"/>
                <w:szCs w:val="18"/>
                <w:lang w:val="mk-MK"/>
              </w:rPr>
            </w:pPr>
            <w:r>
              <w:rPr>
                <w:rFonts w:ascii="Tahoma" w:hAnsi="Tahoma" w:cs="Tahoma"/>
                <w:color w:val="000000"/>
                <w:sz w:val="18"/>
                <w:szCs w:val="18"/>
                <w:lang w:val="mk-MK"/>
              </w:rPr>
              <w:t>76</w:t>
            </w:r>
          </w:p>
        </w:tc>
      </w:tr>
      <w:tr w:rsidR="00716FDB" w:rsidRPr="00716FDB" w:rsidTr="00716FDB">
        <w:trPr>
          <w:trHeight w:val="300"/>
        </w:trPr>
        <w:tc>
          <w:tcPr>
            <w:tcW w:w="2980" w:type="dxa"/>
            <w:tcBorders>
              <w:top w:val="nil"/>
              <w:left w:val="nil"/>
              <w:bottom w:val="nil"/>
              <w:right w:val="nil"/>
            </w:tcBorders>
            <w:shd w:val="clear" w:color="000000" w:fill="F2F2F2"/>
            <w:noWrap/>
            <w:vAlign w:val="bottom"/>
            <w:hideMark/>
          </w:tcPr>
          <w:p w:rsidR="00716FDB" w:rsidRPr="00716FDB" w:rsidRDefault="00716FDB" w:rsidP="00716FDB">
            <w:pPr>
              <w:rPr>
                <w:rFonts w:ascii="Tahoma" w:hAnsi="Tahoma" w:cs="Tahoma"/>
                <w:color w:val="000000"/>
                <w:sz w:val="18"/>
                <w:szCs w:val="18"/>
              </w:rPr>
            </w:pPr>
            <w:r w:rsidRPr="00716FDB">
              <w:rPr>
                <w:rFonts w:ascii="Tahoma" w:hAnsi="Tahoma" w:cs="Tahoma"/>
                <w:color w:val="000000"/>
                <w:sz w:val="18"/>
                <w:szCs w:val="18"/>
              </w:rPr>
              <w:t> </w:t>
            </w:r>
          </w:p>
        </w:tc>
        <w:tc>
          <w:tcPr>
            <w:tcW w:w="1180" w:type="dxa"/>
            <w:tcBorders>
              <w:top w:val="nil"/>
              <w:left w:val="nil"/>
              <w:bottom w:val="nil"/>
              <w:right w:val="nil"/>
            </w:tcBorders>
            <w:shd w:val="clear" w:color="000000" w:fill="F2F2F2"/>
            <w:noWrap/>
            <w:vAlign w:val="bottom"/>
            <w:hideMark/>
          </w:tcPr>
          <w:p w:rsidR="00716FDB" w:rsidRPr="00716FDB" w:rsidRDefault="00716FDB" w:rsidP="00716FDB">
            <w:pPr>
              <w:rPr>
                <w:rFonts w:ascii="Tahoma" w:hAnsi="Tahoma" w:cs="Tahoma"/>
                <w:color w:val="000000"/>
                <w:sz w:val="18"/>
                <w:szCs w:val="18"/>
              </w:rPr>
            </w:pPr>
            <w:r w:rsidRPr="00716FDB">
              <w:rPr>
                <w:rFonts w:ascii="Tahoma" w:hAnsi="Tahoma" w:cs="Tahoma"/>
                <w:color w:val="000000"/>
                <w:sz w:val="18"/>
                <w:szCs w:val="18"/>
              </w:rPr>
              <w:t> </w:t>
            </w:r>
          </w:p>
        </w:tc>
        <w:tc>
          <w:tcPr>
            <w:tcW w:w="1240" w:type="dxa"/>
            <w:tcBorders>
              <w:top w:val="nil"/>
              <w:left w:val="nil"/>
              <w:bottom w:val="nil"/>
              <w:right w:val="nil"/>
            </w:tcBorders>
            <w:shd w:val="clear" w:color="000000" w:fill="F2F2F2"/>
            <w:noWrap/>
            <w:vAlign w:val="bottom"/>
            <w:hideMark/>
          </w:tcPr>
          <w:p w:rsidR="00716FDB" w:rsidRPr="00716FDB" w:rsidRDefault="00716FDB" w:rsidP="00716FDB">
            <w:pPr>
              <w:rPr>
                <w:rFonts w:ascii="Tahoma" w:hAnsi="Tahoma" w:cs="Tahoma"/>
                <w:color w:val="000000"/>
                <w:sz w:val="18"/>
                <w:szCs w:val="18"/>
              </w:rPr>
            </w:pPr>
            <w:r w:rsidRPr="00716FDB">
              <w:rPr>
                <w:rFonts w:ascii="Tahoma" w:hAnsi="Tahoma" w:cs="Tahoma"/>
                <w:color w:val="000000"/>
                <w:sz w:val="18"/>
                <w:szCs w:val="18"/>
              </w:rPr>
              <w:t> </w:t>
            </w:r>
          </w:p>
        </w:tc>
        <w:tc>
          <w:tcPr>
            <w:tcW w:w="1120" w:type="dxa"/>
            <w:tcBorders>
              <w:top w:val="nil"/>
              <w:left w:val="nil"/>
              <w:bottom w:val="nil"/>
              <w:right w:val="nil"/>
            </w:tcBorders>
            <w:shd w:val="clear" w:color="000000" w:fill="F2F2F2"/>
            <w:noWrap/>
            <w:vAlign w:val="bottom"/>
            <w:hideMark/>
          </w:tcPr>
          <w:p w:rsidR="00716FDB" w:rsidRPr="00716FDB" w:rsidRDefault="00716FDB" w:rsidP="00716FDB">
            <w:pPr>
              <w:rPr>
                <w:rFonts w:ascii="Tahoma" w:hAnsi="Tahoma" w:cs="Tahoma"/>
                <w:color w:val="000000"/>
                <w:sz w:val="18"/>
                <w:szCs w:val="18"/>
              </w:rPr>
            </w:pPr>
            <w:r w:rsidRPr="00716FDB">
              <w:rPr>
                <w:rFonts w:ascii="Tahoma" w:hAnsi="Tahoma" w:cs="Tahoma"/>
                <w:color w:val="000000"/>
                <w:sz w:val="18"/>
                <w:szCs w:val="18"/>
              </w:rPr>
              <w:t> </w:t>
            </w:r>
          </w:p>
        </w:tc>
        <w:tc>
          <w:tcPr>
            <w:tcW w:w="1360" w:type="dxa"/>
            <w:tcBorders>
              <w:top w:val="nil"/>
              <w:left w:val="nil"/>
              <w:bottom w:val="nil"/>
              <w:right w:val="nil"/>
            </w:tcBorders>
            <w:shd w:val="clear" w:color="000000" w:fill="F2F2F2"/>
            <w:noWrap/>
            <w:vAlign w:val="bottom"/>
            <w:hideMark/>
          </w:tcPr>
          <w:p w:rsidR="00716FDB" w:rsidRPr="00716FDB" w:rsidRDefault="00716FDB" w:rsidP="00716FDB">
            <w:pPr>
              <w:rPr>
                <w:rFonts w:ascii="Tahoma" w:hAnsi="Tahoma" w:cs="Tahoma"/>
                <w:color w:val="000000"/>
                <w:sz w:val="18"/>
                <w:szCs w:val="18"/>
              </w:rPr>
            </w:pPr>
            <w:r w:rsidRPr="00716FDB">
              <w:rPr>
                <w:rFonts w:ascii="Tahoma" w:hAnsi="Tahoma" w:cs="Tahoma"/>
                <w:color w:val="000000"/>
                <w:sz w:val="18"/>
                <w:szCs w:val="18"/>
              </w:rPr>
              <w:t> </w:t>
            </w:r>
          </w:p>
        </w:tc>
        <w:tc>
          <w:tcPr>
            <w:tcW w:w="1340" w:type="dxa"/>
            <w:tcBorders>
              <w:top w:val="nil"/>
              <w:left w:val="nil"/>
              <w:bottom w:val="nil"/>
              <w:right w:val="nil"/>
            </w:tcBorders>
            <w:shd w:val="clear" w:color="000000" w:fill="F2F2F2"/>
            <w:noWrap/>
            <w:vAlign w:val="bottom"/>
            <w:hideMark/>
          </w:tcPr>
          <w:p w:rsidR="00716FDB" w:rsidRPr="00716FDB" w:rsidRDefault="00716FDB" w:rsidP="00716FDB">
            <w:pPr>
              <w:rPr>
                <w:rFonts w:ascii="Tahoma" w:hAnsi="Tahoma" w:cs="Tahoma"/>
                <w:color w:val="000000"/>
                <w:sz w:val="18"/>
                <w:szCs w:val="18"/>
              </w:rPr>
            </w:pPr>
            <w:r w:rsidRPr="00716FDB">
              <w:rPr>
                <w:rFonts w:ascii="Tahoma" w:hAnsi="Tahoma" w:cs="Tahoma"/>
                <w:color w:val="000000"/>
                <w:sz w:val="18"/>
                <w:szCs w:val="18"/>
              </w:rPr>
              <w:t> </w:t>
            </w:r>
          </w:p>
        </w:tc>
      </w:tr>
      <w:tr w:rsidR="00716FDB" w:rsidRPr="00716FDB" w:rsidTr="00716FDB">
        <w:trPr>
          <w:trHeight w:val="315"/>
        </w:trPr>
        <w:tc>
          <w:tcPr>
            <w:tcW w:w="2980" w:type="dxa"/>
            <w:tcBorders>
              <w:top w:val="nil"/>
              <w:left w:val="nil"/>
              <w:bottom w:val="single" w:sz="8" w:space="0" w:color="376091"/>
              <w:right w:val="nil"/>
            </w:tcBorders>
            <w:shd w:val="clear" w:color="000000" w:fill="F2F2F2"/>
            <w:noWrap/>
            <w:vAlign w:val="bottom"/>
            <w:hideMark/>
          </w:tcPr>
          <w:p w:rsidR="00716FDB" w:rsidRPr="00716FDB" w:rsidRDefault="00716FDB" w:rsidP="00716FDB">
            <w:pPr>
              <w:rPr>
                <w:rFonts w:ascii="Tahoma" w:hAnsi="Tahoma" w:cs="Tahoma"/>
                <w:b/>
                <w:bCs/>
                <w:color w:val="376091"/>
                <w:sz w:val="18"/>
                <w:szCs w:val="18"/>
              </w:rPr>
            </w:pPr>
            <w:r w:rsidRPr="00716FDB">
              <w:rPr>
                <w:rFonts w:ascii="Tahoma" w:hAnsi="Tahoma" w:cs="Tahoma"/>
                <w:b/>
                <w:bCs/>
                <w:color w:val="376091"/>
                <w:sz w:val="18"/>
                <w:szCs w:val="18"/>
              </w:rPr>
              <w:t>Радиска индустрија</w:t>
            </w:r>
          </w:p>
        </w:tc>
        <w:tc>
          <w:tcPr>
            <w:tcW w:w="1180" w:type="dxa"/>
            <w:tcBorders>
              <w:top w:val="nil"/>
              <w:left w:val="nil"/>
              <w:bottom w:val="single" w:sz="8" w:space="0" w:color="376091"/>
              <w:right w:val="nil"/>
            </w:tcBorders>
            <w:shd w:val="clear" w:color="000000" w:fill="F2F2F2"/>
            <w:noWrap/>
            <w:vAlign w:val="bottom"/>
            <w:hideMark/>
          </w:tcPr>
          <w:p w:rsidR="00716FDB" w:rsidRPr="00716FDB" w:rsidRDefault="00716FDB">
            <w:pPr>
              <w:jc w:val="right"/>
              <w:rPr>
                <w:rFonts w:ascii="Tahoma" w:hAnsi="Tahoma" w:cs="Tahoma"/>
                <w:b/>
                <w:bCs/>
                <w:color w:val="376091"/>
                <w:sz w:val="18"/>
                <w:szCs w:val="18"/>
              </w:rPr>
            </w:pPr>
            <w:r w:rsidRPr="00716FDB">
              <w:rPr>
                <w:rFonts w:ascii="Tahoma" w:hAnsi="Tahoma" w:cs="Tahoma"/>
                <w:b/>
                <w:bCs/>
                <w:color w:val="376091"/>
                <w:sz w:val="18"/>
                <w:szCs w:val="18"/>
              </w:rPr>
              <w:t>175.84</w:t>
            </w:r>
          </w:p>
        </w:tc>
        <w:tc>
          <w:tcPr>
            <w:tcW w:w="1240" w:type="dxa"/>
            <w:tcBorders>
              <w:top w:val="nil"/>
              <w:left w:val="nil"/>
              <w:bottom w:val="single" w:sz="8" w:space="0" w:color="376091"/>
              <w:right w:val="nil"/>
            </w:tcBorders>
            <w:shd w:val="clear" w:color="000000" w:fill="F2F2F2"/>
            <w:noWrap/>
            <w:vAlign w:val="bottom"/>
            <w:hideMark/>
          </w:tcPr>
          <w:p w:rsidR="00716FDB" w:rsidRPr="00716FDB" w:rsidRDefault="00716FDB">
            <w:pPr>
              <w:jc w:val="right"/>
              <w:rPr>
                <w:rFonts w:ascii="Tahoma" w:hAnsi="Tahoma" w:cs="Tahoma"/>
                <w:b/>
                <w:bCs/>
                <w:color w:val="376091"/>
                <w:sz w:val="18"/>
                <w:szCs w:val="18"/>
              </w:rPr>
            </w:pPr>
            <w:r w:rsidRPr="00716FDB">
              <w:rPr>
                <w:rFonts w:ascii="Tahoma" w:hAnsi="Tahoma" w:cs="Tahoma"/>
                <w:b/>
                <w:bCs/>
                <w:color w:val="376091"/>
                <w:sz w:val="18"/>
                <w:szCs w:val="18"/>
              </w:rPr>
              <w:t>142.85</w:t>
            </w:r>
          </w:p>
        </w:tc>
        <w:tc>
          <w:tcPr>
            <w:tcW w:w="1120" w:type="dxa"/>
            <w:tcBorders>
              <w:top w:val="nil"/>
              <w:left w:val="nil"/>
              <w:bottom w:val="single" w:sz="8" w:space="0" w:color="376091"/>
              <w:right w:val="nil"/>
            </w:tcBorders>
            <w:shd w:val="clear" w:color="000000" w:fill="F2F2F2"/>
            <w:noWrap/>
            <w:vAlign w:val="bottom"/>
            <w:hideMark/>
          </w:tcPr>
          <w:p w:rsidR="00716FDB" w:rsidRPr="00716FDB" w:rsidRDefault="00716FDB">
            <w:pPr>
              <w:jc w:val="right"/>
              <w:rPr>
                <w:rFonts w:ascii="Tahoma" w:hAnsi="Tahoma" w:cs="Tahoma"/>
                <w:b/>
                <w:bCs/>
                <w:color w:val="376091"/>
                <w:sz w:val="18"/>
                <w:szCs w:val="18"/>
              </w:rPr>
            </w:pPr>
            <w:r w:rsidRPr="00716FDB">
              <w:rPr>
                <w:rFonts w:ascii="Tahoma" w:hAnsi="Tahoma" w:cs="Tahoma"/>
                <w:b/>
                <w:bCs/>
                <w:color w:val="376091"/>
                <w:sz w:val="18"/>
                <w:szCs w:val="18"/>
              </w:rPr>
              <w:t>169.51</w:t>
            </w:r>
          </w:p>
        </w:tc>
        <w:tc>
          <w:tcPr>
            <w:tcW w:w="1360" w:type="dxa"/>
            <w:tcBorders>
              <w:top w:val="nil"/>
              <w:left w:val="nil"/>
              <w:bottom w:val="single" w:sz="8" w:space="0" w:color="376091"/>
              <w:right w:val="nil"/>
            </w:tcBorders>
            <w:shd w:val="clear" w:color="000000" w:fill="F2F2F2"/>
            <w:noWrap/>
            <w:vAlign w:val="bottom"/>
            <w:hideMark/>
          </w:tcPr>
          <w:p w:rsidR="00716FDB" w:rsidRPr="00716FDB" w:rsidRDefault="00716FDB">
            <w:pPr>
              <w:jc w:val="right"/>
              <w:rPr>
                <w:rFonts w:ascii="Tahoma" w:hAnsi="Tahoma" w:cs="Tahoma"/>
                <w:b/>
                <w:bCs/>
                <w:color w:val="376091"/>
                <w:sz w:val="18"/>
                <w:szCs w:val="18"/>
              </w:rPr>
            </w:pPr>
            <w:r w:rsidRPr="00716FDB">
              <w:rPr>
                <w:rFonts w:ascii="Tahoma" w:hAnsi="Tahoma" w:cs="Tahoma"/>
                <w:b/>
                <w:bCs/>
                <w:color w:val="376091"/>
                <w:sz w:val="18"/>
                <w:szCs w:val="18"/>
              </w:rPr>
              <w:t>5.02</w:t>
            </w:r>
          </w:p>
        </w:tc>
        <w:tc>
          <w:tcPr>
            <w:tcW w:w="1340" w:type="dxa"/>
            <w:tcBorders>
              <w:top w:val="nil"/>
              <w:left w:val="nil"/>
              <w:bottom w:val="single" w:sz="8" w:space="0" w:color="376091"/>
              <w:right w:val="nil"/>
            </w:tcBorders>
            <w:shd w:val="clear" w:color="000000" w:fill="F2F2F2"/>
            <w:noWrap/>
            <w:vAlign w:val="bottom"/>
            <w:hideMark/>
          </w:tcPr>
          <w:p w:rsidR="00716FDB" w:rsidRPr="00185734" w:rsidRDefault="00185734">
            <w:pPr>
              <w:jc w:val="right"/>
              <w:rPr>
                <w:rFonts w:ascii="Tahoma" w:hAnsi="Tahoma" w:cs="Tahoma"/>
                <w:b/>
                <w:bCs/>
                <w:color w:val="376091"/>
                <w:sz w:val="18"/>
                <w:szCs w:val="18"/>
                <w:lang w:val="mk-MK"/>
              </w:rPr>
            </w:pPr>
            <w:r>
              <w:rPr>
                <w:rFonts w:ascii="Tahoma" w:hAnsi="Tahoma" w:cs="Tahoma"/>
                <w:b/>
                <w:bCs/>
                <w:color w:val="376091"/>
                <w:sz w:val="18"/>
                <w:szCs w:val="18"/>
                <w:lang w:val="mk-MK"/>
              </w:rPr>
              <w:t>201</w:t>
            </w:r>
          </w:p>
        </w:tc>
      </w:tr>
      <w:tr w:rsidR="00716FDB" w:rsidRPr="00716FDB" w:rsidTr="00716FDB">
        <w:trPr>
          <w:trHeight w:val="300"/>
        </w:trPr>
        <w:tc>
          <w:tcPr>
            <w:tcW w:w="2980" w:type="dxa"/>
            <w:tcBorders>
              <w:top w:val="nil"/>
              <w:left w:val="nil"/>
              <w:bottom w:val="nil"/>
              <w:right w:val="nil"/>
            </w:tcBorders>
            <w:shd w:val="clear" w:color="000000" w:fill="F2F2F2"/>
            <w:noWrap/>
            <w:vAlign w:val="bottom"/>
            <w:hideMark/>
          </w:tcPr>
          <w:p w:rsidR="00716FDB" w:rsidRPr="00716FDB" w:rsidRDefault="00716FDB" w:rsidP="00716FDB">
            <w:pPr>
              <w:rPr>
                <w:rFonts w:ascii="Tahoma" w:hAnsi="Tahoma" w:cs="Tahoma"/>
                <w:color w:val="000000"/>
                <w:sz w:val="18"/>
                <w:szCs w:val="18"/>
              </w:rPr>
            </w:pPr>
            <w:r w:rsidRPr="00716FDB">
              <w:rPr>
                <w:rFonts w:ascii="Tahoma" w:hAnsi="Tahoma" w:cs="Tahoma"/>
                <w:color w:val="000000"/>
                <w:sz w:val="18"/>
                <w:szCs w:val="18"/>
              </w:rPr>
              <w:t>Радиостаници на државно ниво</w:t>
            </w:r>
          </w:p>
        </w:tc>
        <w:tc>
          <w:tcPr>
            <w:tcW w:w="1180" w:type="dxa"/>
            <w:tcBorders>
              <w:top w:val="nil"/>
              <w:left w:val="nil"/>
              <w:bottom w:val="nil"/>
              <w:right w:val="nil"/>
            </w:tcBorders>
            <w:shd w:val="clear" w:color="000000" w:fill="F2F2F2"/>
            <w:noWrap/>
            <w:vAlign w:val="bottom"/>
            <w:hideMark/>
          </w:tcPr>
          <w:p w:rsidR="00716FDB" w:rsidRPr="00716FDB" w:rsidRDefault="00716FDB" w:rsidP="00716FDB">
            <w:pPr>
              <w:jc w:val="right"/>
              <w:rPr>
                <w:rFonts w:ascii="Tahoma" w:hAnsi="Tahoma" w:cs="Tahoma"/>
                <w:color w:val="000000"/>
                <w:sz w:val="18"/>
                <w:szCs w:val="18"/>
              </w:rPr>
            </w:pPr>
            <w:r w:rsidRPr="00716FDB">
              <w:rPr>
                <w:rFonts w:ascii="Tahoma" w:hAnsi="Tahoma" w:cs="Tahoma"/>
                <w:color w:val="000000"/>
                <w:sz w:val="18"/>
                <w:szCs w:val="18"/>
              </w:rPr>
              <w:t>88.4</w:t>
            </w:r>
          </w:p>
        </w:tc>
        <w:tc>
          <w:tcPr>
            <w:tcW w:w="1240" w:type="dxa"/>
            <w:tcBorders>
              <w:top w:val="nil"/>
              <w:left w:val="nil"/>
              <w:bottom w:val="nil"/>
              <w:right w:val="nil"/>
            </w:tcBorders>
            <w:shd w:val="clear" w:color="000000" w:fill="F2F2F2"/>
            <w:noWrap/>
            <w:vAlign w:val="bottom"/>
            <w:hideMark/>
          </w:tcPr>
          <w:p w:rsidR="00716FDB" w:rsidRPr="00716FDB" w:rsidRDefault="00716FDB" w:rsidP="00716FDB">
            <w:pPr>
              <w:jc w:val="right"/>
              <w:rPr>
                <w:rFonts w:ascii="Tahoma" w:hAnsi="Tahoma" w:cs="Tahoma"/>
                <w:color w:val="000000"/>
                <w:sz w:val="18"/>
                <w:szCs w:val="18"/>
              </w:rPr>
            </w:pPr>
            <w:r w:rsidRPr="00716FDB">
              <w:rPr>
                <w:rFonts w:ascii="Tahoma" w:hAnsi="Tahoma" w:cs="Tahoma"/>
                <w:color w:val="000000"/>
                <w:sz w:val="18"/>
                <w:szCs w:val="18"/>
              </w:rPr>
              <w:t>68.71</w:t>
            </w:r>
          </w:p>
        </w:tc>
        <w:tc>
          <w:tcPr>
            <w:tcW w:w="1120" w:type="dxa"/>
            <w:tcBorders>
              <w:top w:val="nil"/>
              <w:left w:val="nil"/>
              <w:bottom w:val="nil"/>
              <w:right w:val="nil"/>
            </w:tcBorders>
            <w:shd w:val="clear" w:color="000000" w:fill="F2F2F2"/>
            <w:noWrap/>
            <w:vAlign w:val="bottom"/>
            <w:hideMark/>
          </w:tcPr>
          <w:p w:rsidR="00716FDB" w:rsidRPr="00716FDB" w:rsidRDefault="00716FDB" w:rsidP="00716FDB">
            <w:pPr>
              <w:jc w:val="right"/>
              <w:rPr>
                <w:rFonts w:ascii="Tahoma" w:hAnsi="Tahoma" w:cs="Tahoma"/>
                <w:color w:val="000000"/>
                <w:sz w:val="18"/>
                <w:szCs w:val="18"/>
              </w:rPr>
            </w:pPr>
            <w:r w:rsidRPr="00716FDB">
              <w:rPr>
                <w:rFonts w:ascii="Tahoma" w:hAnsi="Tahoma" w:cs="Tahoma"/>
                <w:color w:val="000000"/>
                <w:sz w:val="18"/>
                <w:szCs w:val="18"/>
              </w:rPr>
              <w:t>83.59</w:t>
            </w:r>
          </w:p>
        </w:tc>
        <w:tc>
          <w:tcPr>
            <w:tcW w:w="1360" w:type="dxa"/>
            <w:tcBorders>
              <w:top w:val="nil"/>
              <w:left w:val="nil"/>
              <w:bottom w:val="nil"/>
              <w:right w:val="nil"/>
            </w:tcBorders>
            <w:shd w:val="clear" w:color="000000" w:fill="F2F2F2"/>
            <w:noWrap/>
            <w:vAlign w:val="bottom"/>
            <w:hideMark/>
          </w:tcPr>
          <w:p w:rsidR="00716FDB" w:rsidRPr="00716FDB" w:rsidRDefault="00716FDB" w:rsidP="00716FDB">
            <w:pPr>
              <w:jc w:val="right"/>
              <w:rPr>
                <w:rFonts w:ascii="Tahoma" w:hAnsi="Tahoma" w:cs="Tahoma"/>
                <w:color w:val="000000"/>
                <w:sz w:val="18"/>
                <w:szCs w:val="18"/>
              </w:rPr>
            </w:pPr>
            <w:r w:rsidRPr="00716FDB">
              <w:rPr>
                <w:rFonts w:ascii="Tahoma" w:hAnsi="Tahoma" w:cs="Tahoma"/>
                <w:color w:val="000000"/>
                <w:sz w:val="18"/>
                <w:szCs w:val="18"/>
              </w:rPr>
              <w:t>3.49</w:t>
            </w:r>
          </w:p>
        </w:tc>
        <w:tc>
          <w:tcPr>
            <w:tcW w:w="1340" w:type="dxa"/>
            <w:tcBorders>
              <w:top w:val="nil"/>
              <w:left w:val="nil"/>
              <w:bottom w:val="nil"/>
              <w:right w:val="nil"/>
            </w:tcBorders>
            <w:shd w:val="clear" w:color="000000" w:fill="F2F2F2"/>
            <w:noWrap/>
            <w:vAlign w:val="bottom"/>
            <w:hideMark/>
          </w:tcPr>
          <w:p w:rsidR="00716FDB" w:rsidRPr="00716FDB" w:rsidRDefault="00716FDB" w:rsidP="00716FDB">
            <w:pPr>
              <w:jc w:val="right"/>
              <w:rPr>
                <w:rFonts w:ascii="Tahoma" w:hAnsi="Tahoma" w:cs="Tahoma"/>
                <w:color w:val="000000"/>
                <w:sz w:val="18"/>
                <w:szCs w:val="18"/>
              </w:rPr>
            </w:pPr>
            <w:r w:rsidRPr="00716FDB">
              <w:rPr>
                <w:rFonts w:ascii="Tahoma" w:hAnsi="Tahoma" w:cs="Tahoma"/>
                <w:color w:val="000000"/>
                <w:sz w:val="18"/>
                <w:szCs w:val="18"/>
              </w:rPr>
              <w:t>50</w:t>
            </w:r>
          </w:p>
        </w:tc>
      </w:tr>
      <w:tr w:rsidR="00716FDB" w:rsidRPr="00716FDB" w:rsidTr="00716FDB">
        <w:trPr>
          <w:trHeight w:val="300"/>
        </w:trPr>
        <w:tc>
          <w:tcPr>
            <w:tcW w:w="2980" w:type="dxa"/>
            <w:tcBorders>
              <w:top w:val="nil"/>
              <w:left w:val="nil"/>
              <w:bottom w:val="nil"/>
              <w:right w:val="nil"/>
            </w:tcBorders>
            <w:shd w:val="clear" w:color="000000" w:fill="F2F2F2"/>
            <w:noWrap/>
            <w:vAlign w:val="bottom"/>
            <w:hideMark/>
          </w:tcPr>
          <w:p w:rsidR="00716FDB" w:rsidRPr="00716FDB" w:rsidRDefault="00716FDB" w:rsidP="00716FDB">
            <w:pPr>
              <w:rPr>
                <w:rFonts w:ascii="Tahoma" w:hAnsi="Tahoma" w:cs="Tahoma"/>
                <w:color w:val="000000"/>
                <w:sz w:val="18"/>
                <w:szCs w:val="18"/>
              </w:rPr>
            </w:pPr>
            <w:r w:rsidRPr="00716FDB">
              <w:rPr>
                <w:rFonts w:ascii="Tahoma" w:hAnsi="Tahoma" w:cs="Tahoma"/>
                <w:color w:val="000000"/>
                <w:sz w:val="18"/>
                <w:szCs w:val="18"/>
              </w:rPr>
              <w:t>Регионални радиостаници</w:t>
            </w:r>
          </w:p>
        </w:tc>
        <w:tc>
          <w:tcPr>
            <w:tcW w:w="1180" w:type="dxa"/>
            <w:tcBorders>
              <w:top w:val="nil"/>
              <w:left w:val="nil"/>
              <w:bottom w:val="nil"/>
              <w:right w:val="nil"/>
            </w:tcBorders>
            <w:shd w:val="clear" w:color="000000" w:fill="F2F2F2"/>
            <w:noWrap/>
            <w:vAlign w:val="bottom"/>
            <w:hideMark/>
          </w:tcPr>
          <w:p w:rsidR="00716FDB" w:rsidRPr="00716FDB" w:rsidRDefault="00716FDB" w:rsidP="00716FDB">
            <w:pPr>
              <w:jc w:val="right"/>
              <w:rPr>
                <w:rFonts w:ascii="Tahoma" w:hAnsi="Tahoma" w:cs="Tahoma"/>
                <w:color w:val="000000"/>
                <w:sz w:val="18"/>
                <w:szCs w:val="18"/>
              </w:rPr>
            </w:pPr>
            <w:r w:rsidRPr="00716FDB">
              <w:rPr>
                <w:rFonts w:ascii="Tahoma" w:hAnsi="Tahoma" w:cs="Tahoma"/>
                <w:color w:val="000000"/>
                <w:sz w:val="18"/>
                <w:szCs w:val="18"/>
              </w:rPr>
              <w:t>50.73</w:t>
            </w:r>
          </w:p>
        </w:tc>
        <w:tc>
          <w:tcPr>
            <w:tcW w:w="1240" w:type="dxa"/>
            <w:tcBorders>
              <w:top w:val="nil"/>
              <w:left w:val="nil"/>
              <w:bottom w:val="nil"/>
              <w:right w:val="nil"/>
            </w:tcBorders>
            <w:shd w:val="clear" w:color="000000" w:fill="F2F2F2"/>
            <w:noWrap/>
            <w:vAlign w:val="bottom"/>
            <w:hideMark/>
          </w:tcPr>
          <w:p w:rsidR="00716FDB" w:rsidRPr="00716FDB" w:rsidRDefault="00716FDB" w:rsidP="00716FDB">
            <w:pPr>
              <w:jc w:val="right"/>
              <w:rPr>
                <w:rFonts w:ascii="Tahoma" w:hAnsi="Tahoma" w:cs="Tahoma"/>
                <w:color w:val="000000"/>
                <w:sz w:val="18"/>
                <w:szCs w:val="18"/>
              </w:rPr>
            </w:pPr>
            <w:r w:rsidRPr="00716FDB">
              <w:rPr>
                <w:rFonts w:ascii="Tahoma" w:hAnsi="Tahoma" w:cs="Tahoma"/>
                <w:color w:val="000000"/>
                <w:sz w:val="18"/>
                <w:szCs w:val="18"/>
              </w:rPr>
              <w:t>41.33</w:t>
            </w:r>
          </w:p>
        </w:tc>
        <w:tc>
          <w:tcPr>
            <w:tcW w:w="1120" w:type="dxa"/>
            <w:tcBorders>
              <w:top w:val="nil"/>
              <w:left w:val="nil"/>
              <w:bottom w:val="nil"/>
              <w:right w:val="nil"/>
            </w:tcBorders>
            <w:shd w:val="clear" w:color="000000" w:fill="F2F2F2"/>
            <w:noWrap/>
            <w:vAlign w:val="bottom"/>
            <w:hideMark/>
          </w:tcPr>
          <w:p w:rsidR="00716FDB" w:rsidRPr="00716FDB" w:rsidRDefault="00716FDB" w:rsidP="00716FDB">
            <w:pPr>
              <w:jc w:val="right"/>
              <w:rPr>
                <w:rFonts w:ascii="Tahoma" w:hAnsi="Tahoma" w:cs="Tahoma"/>
                <w:color w:val="000000"/>
                <w:sz w:val="18"/>
                <w:szCs w:val="18"/>
              </w:rPr>
            </w:pPr>
            <w:r w:rsidRPr="00716FDB">
              <w:rPr>
                <w:rFonts w:ascii="Tahoma" w:hAnsi="Tahoma" w:cs="Tahoma"/>
                <w:color w:val="000000"/>
                <w:sz w:val="18"/>
                <w:szCs w:val="18"/>
              </w:rPr>
              <w:t>49.51</w:t>
            </w:r>
          </w:p>
        </w:tc>
        <w:tc>
          <w:tcPr>
            <w:tcW w:w="1360" w:type="dxa"/>
            <w:tcBorders>
              <w:top w:val="nil"/>
              <w:left w:val="nil"/>
              <w:bottom w:val="nil"/>
              <w:right w:val="nil"/>
            </w:tcBorders>
            <w:shd w:val="clear" w:color="000000" w:fill="F2F2F2"/>
            <w:noWrap/>
            <w:vAlign w:val="bottom"/>
            <w:hideMark/>
          </w:tcPr>
          <w:p w:rsidR="00716FDB" w:rsidRPr="00716FDB" w:rsidRDefault="00716FDB" w:rsidP="00716FDB">
            <w:pPr>
              <w:jc w:val="right"/>
              <w:rPr>
                <w:rFonts w:ascii="Tahoma" w:hAnsi="Tahoma" w:cs="Tahoma"/>
                <w:color w:val="000000"/>
                <w:sz w:val="18"/>
                <w:szCs w:val="18"/>
              </w:rPr>
            </w:pPr>
            <w:r w:rsidRPr="00716FDB">
              <w:rPr>
                <w:rFonts w:ascii="Tahoma" w:hAnsi="Tahoma" w:cs="Tahoma"/>
                <w:color w:val="000000"/>
                <w:sz w:val="18"/>
                <w:szCs w:val="18"/>
              </w:rPr>
              <w:t>-0.32</w:t>
            </w:r>
          </w:p>
        </w:tc>
        <w:tc>
          <w:tcPr>
            <w:tcW w:w="1340" w:type="dxa"/>
            <w:tcBorders>
              <w:top w:val="nil"/>
              <w:left w:val="nil"/>
              <w:bottom w:val="nil"/>
              <w:right w:val="nil"/>
            </w:tcBorders>
            <w:shd w:val="clear" w:color="000000" w:fill="F2F2F2"/>
            <w:noWrap/>
            <w:vAlign w:val="bottom"/>
            <w:hideMark/>
          </w:tcPr>
          <w:p w:rsidR="00716FDB" w:rsidRPr="00185734" w:rsidRDefault="00716FDB" w:rsidP="00185734">
            <w:pPr>
              <w:jc w:val="right"/>
              <w:rPr>
                <w:rFonts w:ascii="Tahoma" w:hAnsi="Tahoma" w:cs="Tahoma"/>
                <w:color w:val="000000"/>
                <w:sz w:val="18"/>
                <w:szCs w:val="18"/>
                <w:lang w:val="mk-MK"/>
              </w:rPr>
            </w:pPr>
            <w:r w:rsidRPr="00716FDB">
              <w:rPr>
                <w:rFonts w:ascii="Tahoma" w:hAnsi="Tahoma" w:cs="Tahoma"/>
                <w:color w:val="000000"/>
                <w:sz w:val="18"/>
                <w:szCs w:val="18"/>
              </w:rPr>
              <w:t>5</w:t>
            </w:r>
            <w:r w:rsidR="00185734">
              <w:rPr>
                <w:rFonts w:ascii="Tahoma" w:hAnsi="Tahoma" w:cs="Tahoma"/>
                <w:color w:val="000000"/>
                <w:sz w:val="18"/>
                <w:szCs w:val="18"/>
                <w:lang w:val="mk-MK"/>
              </w:rPr>
              <w:t>6</w:t>
            </w:r>
          </w:p>
        </w:tc>
      </w:tr>
      <w:tr w:rsidR="00716FDB" w:rsidRPr="00716FDB" w:rsidTr="00716FDB">
        <w:trPr>
          <w:trHeight w:val="300"/>
        </w:trPr>
        <w:tc>
          <w:tcPr>
            <w:tcW w:w="2980" w:type="dxa"/>
            <w:tcBorders>
              <w:top w:val="nil"/>
              <w:left w:val="nil"/>
              <w:bottom w:val="nil"/>
              <w:right w:val="nil"/>
            </w:tcBorders>
            <w:shd w:val="clear" w:color="000000" w:fill="F2F2F2"/>
            <w:noWrap/>
            <w:vAlign w:val="bottom"/>
            <w:hideMark/>
          </w:tcPr>
          <w:p w:rsidR="00716FDB" w:rsidRPr="00716FDB" w:rsidRDefault="00716FDB" w:rsidP="00716FDB">
            <w:pPr>
              <w:rPr>
                <w:rFonts w:ascii="Tahoma" w:hAnsi="Tahoma" w:cs="Tahoma"/>
                <w:color w:val="000000"/>
                <w:sz w:val="18"/>
                <w:szCs w:val="18"/>
              </w:rPr>
            </w:pPr>
            <w:r w:rsidRPr="00716FDB">
              <w:rPr>
                <w:rFonts w:ascii="Tahoma" w:hAnsi="Tahoma" w:cs="Tahoma"/>
                <w:color w:val="000000"/>
                <w:sz w:val="18"/>
                <w:szCs w:val="18"/>
              </w:rPr>
              <w:t>Локални радиостаници</w:t>
            </w:r>
          </w:p>
        </w:tc>
        <w:tc>
          <w:tcPr>
            <w:tcW w:w="1180" w:type="dxa"/>
            <w:tcBorders>
              <w:top w:val="nil"/>
              <w:left w:val="nil"/>
              <w:bottom w:val="nil"/>
              <w:right w:val="nil"/>
            </w:tcBorders>
            <w:shd w:val="clear" w:color="000000" w:fill="F2F2F2"/>
            <w:noWrap/>
            <w:vAlign w:val="bottom"/>
            <w:hideMark/>
          </w:tcPr>
          <w:p w:rsidR="00716FDB" w:rsidRPr="00716FDB" w:rsidRDefault="00716FDB" w:rsidP="00716FDB">
            <w:pPr>
              <w:jc w:val="right"/>
              <w:rPr>
                <w:rFonts w:ascii="Tahoma" w:hAnsi="Tahoma" w:cs="Tahoma"/>
                <w:color w:val="000000"/>
                <w:sz w:val="18"/>
                <w:szCs w:val="18"/>
              </w:rPr>
            </w:pPr>
            <w:r w:rsidRPr="00716FDB">
              <w:rPr>
                <w:rFonts w:ascii="Tahoma" w:hAnsi="Tahoma" w:cs="Tahoma"/>
                <w:color w:val="000000"/>
                <w:sz w:val="18"/>
                <w:szCs w:val="18"/>
              </w:rPr>
              <w:t>36.71</w:t>
            </w:r>
          </w:p>
        </w:tc>
        <w:tc>
          <w:tcPr>
            <w:tcW w:w="1240" w:type="dxa"/>
            <w:tcBorders>
              <w:top w:val="nil"/>
              <w:left w:val="nil"/>
              <w:bottom w:val="nil"/>
              <w:right w:val="nil"/>
            </w:tcBorders>
            <w:shd w:val="clear" w:color="000000" w:fill="F2F2F2"/>
            <w:noWrap/>
            <w:vAlign w:val="bottom"/>
            <w:hideMark/>
          </w:tcPr>
          <w:p w:rsidR="00716FDB" w:rsidRPr="00716FDB" w:rsidRDefault="00716FDB" w:rsidP="00716FDB">
            <w:pPr>
              <w:jc w:val="right"/>
              <w:rPr>
                <w:rFonts w:ascii="Tahoma" w:hAnsi="Tahoma" w:cs="Tahoma"/>
                <w:color w:val="000000"/>
                <w:sz w:val="18"/>
                <w:szCs w:val="18"/>
              </w:rPr>
            </w:pPr>
            <w:r w:rsidRPr="00716FDB">
              <w:rPr>
                <w:rFonts w:ascii="Tahoma" w:hAnsi="Tahoma" w:cs="Tahoma"/>
                <w:color w:val="000000"/>
                <w:sz w:val="18"/>
                <w:szCs w:val="18"/>
              </w:rPr>
              <w:t>32.81</w:t>
            </w:r>
          </w:p>
        </w:tc>
        <w:tc>
          <w:tcPr>
            <w:tcW w:w="1120" w:type="dxa"/>
            <w:tcBorders>
              <w:top w:val="nil"/>
              <w:left w:val="nil"/>
              <w:bottom w:val="nil"/>
              <w:right w:val="nil"/>
            </w:tcBorders>
            <w:shd w:val="clear" w:color="000000" w:fill="F2F2F2"/>
            <w:noWrap/>
            <w:vAlign w:val="bottom"/>
            <w:hideMark/>
          </w:tcPr>
          <w:p w:rsidR="00716FDB" w:rsidRPr="00716FDB" w:rsidRDefault="00716FDB" w:rsidP="00716FDB">
            <w:pPr>
              <w:jc w:val="right"/>
              <w:rPr>
                <w:rFonts w:ascii="Tahoma" w:hAnsi="Tahoma" w:cs="Tahoma"/>
                <w:color w:val="000000"/>
                <w:sz w:val="18"/>
                <w:szCs w:val="18"/>
              </w:rPr>
            </w:pPr>
            <w:r w:rsidRPr="00716FDB">
              <w:rPr>
                <w:rFonts w:ascii="Tahoma" w:hAnsi="Tahoma" w:cs="Tahoma"/>
                <w:color w:val="000000"/>
                <w:sz w:val="18"/>
                <w:szCs w:val="18"/>
              </w:rPr>
              <w:t>36.41</w:t>
            </w:r>
          </w:p>
        </w:tc>
        <w:tc>
          <w:tcPr>
            <w:tcW w:w="1360" w:type="dxa"/>
            <w:tcBorders>
              <w:top w:val="nil"/>
              <w:left w:val="nil"/>
              <w:bottom w:val="nil"/>
              <w:right w:val="nil"/>
            </w:tcBorders>
            <w:shd w:val="clear" w:color="000000" w:fill="F2F2F2"/>
            <w:noWrap/>
            <w:vAlign w:val="bottom"/>
            <w:hideMark/>
          </w:tcPr>
          <w:p w:rsidR="00716FDB" w:rsidRPr="00716FDB" w:rsidRDefault="00716FDB" w:rsidP="00716FDB">
            <w:pPr>
              <w:jc w:val="right"/>
              <w:rPr>
                <w:rFonts w:ascii="Tahoma" w:hAnsi="Tahoma" w:cs="Tahoma"/>
                <w:color w:val="000000"/>
                <w:sz w:val="18"/>
                <w:szCs w:val="18"/>
              </w:rPr>
            </w:pPr>
            <w:r w:rsidRPr="00716FDB">
              <w:rPr>
                <w:rFonts w:ascii="Tahoma" w:hAnsi="Tahoma" w:cs="Tahoma"/>
                <w:color w:val="000000"/>
                <w:sz w:val="18"/>
                <w:szCs w:val="18"/>
              </w:rPr>
              <w:t>1.85</w:t>
            </w:r>
          </w:p>
        </w:tc>
        <w:tc>
          <w:tcPr>
            <w:tcW w:w="1340" w:type="dxa"/>
            <w:tcBorders>
              <w:top w:val="nil"/>
              <w:left w:val="nil"/>
              <w:bottom w:val="nil"/>
              <w:right w:val="nil"/>
            </w:tcBorders>
            <w:shd w:val="clear" w:color="000000" w:fill="F2F2F2"/>
            <w:noWrap/>
            <w:vAlign w:val="bottom"/>
            <w:hideMark/>
          </w:tcPr>
          <w:p w:rsidR="00716FDB" w:rsidRPr="00716FDB" w:rsidRDefault="00716FDB" w:rsidP="00716FDB">
            <w:pPr>
              <w:jc w:val="right"/>
              <w:rPr>
                <w:rFonts w:ascii="Tahoma" w:hAnsi="Tahoma" w:cs="Tahoma"/>
                <w:color w:val="000000"/>
                <w:sz w:val="18"/>
                <w:szCs w:val="18"/>
              </w:rPr>
            </w:pPr>
            <w:r w:rsidRPr="00716FDB">
              <w:rPr>
                <w:rFonts w:ascii="Tahoma" w:hAnsi="Tahoma" w:cs="Tahoma"/>
                <w:color w:val="000000"/>
                <w:sz w:val="18"/>
                <w:szCs w:val="18"/>
              </w:rPr>
              <w:t>95</w:t>
            </w:r>
          </w:p>
        </w:tc>
      </w:tr>
    </w:tbl>
    <w:p w:rsidR="00716FDB" w:rsidRDefault="00716FDB">
      <w:pPr>
        <w:rPr>
          <w:rFonts w:ascii="Tahoma" w:hAnsi="Tahoma" w:cs="Tahoma"/>
          <w:color w:val="365F91" w:themeColor="accent1" w:themeShade="BF"/>
          <w:sz w:val="24"/>
          <w:szCs w:val="24"/>
          <w:lang w:val="mk-MK"/>
        </w:rPr>
      </w:pPr>
    </w:p>
    <w:p w:rsidR="00716FDB" w:rsidRDefault="00716FDB">
      <w:pPr>
        <w:rPr>
          <w:rFonts w:ascii="Tahoma" w:hAnsi="Tahoma" w:cs="Tahoma"/>
          <w:color w:val="365F91" w:themeColor="accent1" w:themeShade="BF"/>
          <w:sz w:val="24"/>
          <w:szCs w:val="24"/>
          <w:lang w:val="mk-MK"/>
        </w:rPr>
      </w:pPr>
    </w:p>
    <w:p w:rsidR="00AB4C1A" w:rsidRPr="002A15FC" w:rsidRDefault="00AB4C1A" w:rsidP="002A15FC">
      <w:pPr>
        <w:pStyle w:val="ListParagraph"/>
        <w:numPr>
          <w:ilvl w:val="0"/>
          <w:numId w:val="16"/>
        </w:numPr>
        <w:spacing w:before="240" w:line="276" w:lineRule="auto"/>
        <w:jc w:val="both"/>
        <w:rPr>
          <w:rFonts w:ascii="Tahoma" w:hAnsi="Tahoma" w:cs="Tahoma"/>
          <w:sz w:val="22"/>
          <w:szCs w:val="22"/>
          <w:lang w:val="mk-MK"/>
        </w:rPr>
      </w:pPr>
      <w:r>
        <w:rPr>
          <w:rFonts w:ascii="Tahoma" w:hAnsi="Tahoma" w:cs="Tahoma"/>
          <w:sz w:val="22"/>
          <w:szCs w:val="22"/>
          <w:lang w:val="mk-MK"/>
        </w:rPr>
        <w:t>Телевизијата останува најзначаен медиум за информирање – 74,9% од граѓаните за домашните и странските настани секојдневно се информираат од</w:t>
      </w:r>
      <w:r w:rsidR="002A15FC">
        <w:rPr>
          <w:rFonts w:ascii="Tahoma" w:hAnsi="Tahoma" w:cs="Tahoma"/>
          <w:sz w:val="22"/>
          <w:szCs w:val="22"/>
          <w:lang w:val="mk-MK"/>
        </w:rPr>
        <w:t xml:space="preserve"> телевизијата.  Втор најчест изв</w:t>
      </w:r>
      <w:r>
        <w:rPr>
          <w:rFonts w:ascii="Tahoma" w:hAnsi="Tahoma" w:cs="Tahoma"/>
          <w:sz w:val="22"/>
          <w:szCs w:val="22"/>
          <w:lang w:val="mk-MK"/>
        </w:rPr>
        <w:t>ор за информирање е интернетот.</w:t>
      </w:r>
    </w:p>
    <w:p w:rsidR="00AB4C1A" w:rsidRDefault="00AB4C1A" w:rsidP="00AB4C1A">
      <w:pPr>
        <w:pStyle w:val="ListParagraph"/>
        <w:numPr>
          <w:ilvl w:val="0"/>
          <w:numId w:val="16"/>
        </w:numPr>
        <w:spacing w:before="240" w:line="276" w:lineRule="auto"/>
        <w:jc w:val="both"/>
        <w:rPr>
          <w:rFonts w:ascii="Tahoma" w:hAnsi="Tahoma" w:cs="Tahoma"/>
          <w:sz w:val="22"/>
          <w:szCs w:val="22"/>
          <w:lang w:val="mk-MK"/>
        </w:rPr>
      </w:pPr>
      <w:r>
        <w:rPr>
          <w:rFonts w:ascii="Tahoma" w:hAnsi="Tahoma" w:cs="Tahoma"/>
          <w:sz w:val="22"/>
          <w:szCs w:val="22"/>
          <w:lang w:val="mk-MK"/>
        </w:rPr>
        <w:t>84,3% од македонските домаќинства ги користеле услугите на операторите на јавни електронски комуникациски мрежи</w:t>
      </w:r>
      <w:r w:rsidR="002A15FC">
        <w:rPr>
          <w:rFonts w:ascii="Tahoma" w:hAnsi="Tahoma" w:cs="Tahoma"/>
          <w:sz w:val="22"/>
          <w:szCs w:val="22"/>
          <w:lang w:val="mk-MK"/>
        </w:rPr>
        <w:t>, а само 7,5% ги примале само домашните телевизии со слободен пристап.</w:t>
      </w:r>
    </w:p>
    <w:p w:rsidR="00101002" w:rsidRDefault="00101002" w:rsidP="00734662">
      <w:pPr>
        <w:pStyle w:val="ListParagraph"/>
        <w:numPr>
          <w:ilvl w:val="0"/>
          <w:numId w:val="16"/>
        </w:numPr>
        <w:spacing w:before="240" w:line="276" w:lineRule="auto"/>
        <w:jc w:val="both"/>
        <w:rPr>
          <w:rFonts w:ascii="Tahoma" w:hAnsi="Tahoma" w:cs="Tahoma"/>
          <w:sz w:val="22"/>
          <w:szCs w:val="22"/>
          <w:lang w:val="mk-MK"/>
        </w:rPr>
      </w:pPr>
      <w:r>
        <w:rPr>
          <w:rFonts w:ascii="Tahoma" w:hAnsi="Tahoma" w:cs="Tahoma"/>
          <w:sz w:val="22"/>
          <w:szCs w:val="22"/>
          <w:lang w:val="mk-MK"/>
        </w:rPr>
        <w:t xml:space="preserve">На почетокот </w:t>
      </w:r>
      <w:r w:rsidRPr="003F7141">
        <w:rPr>
          <w:rFonts w:ascii="Tahoma" w:hAnsi="Tahoma" w:cs="Tahoma"/>
          <w:sz w:val="22"/>
          <w:szCs w:val="22"/>
          <w:lang w:val="mk-MK"/>
        </w:rPr>
        <w:t>година</w:t>
      </w:r>
      <w:r w:rsidR="00AB4C1A">
        <w:rPr>
          <w:rFonts w:ascii="Tahoma" w:hAnsi="Tahoma" w:cs="Tahoma"/>
          <w:sz w:val="22"/>
          <w:szCs w:val="22"/>
          <w:lang w:val="mk-MK"/>
        </w:rPr>
        <w:t>та</w:t>
      </w:r>
      <w:r w:rsidRPr="003F7141">
        <w:rPr>
          <w:rFonts w:ascii="Tahoma" w:hAnsi="Tahoma" w:cs="Tahoma"/>
          <w:sz w:val="22"/>
          <w:szCs w:val="22"/>
          <w:lang w:val="mk-MK"/>
        </w:rPr>
        <w:t>,</w:t>
      </w:r>
      <w:r>
        <w:rPr>
          <w:rFonts w:ascii="Tahoma" w:hAnsi="Tahoma" w:cs="Tahoma"/>
          <w:sz w:val="22"/>
          <w:szCs w:val="22"/>
          <w:lang w:val="mk-MK"/>
        </w:rPr>
        <w:t xml:space="preserve"> пок</w:t>
      </w:r>
      <w:r w:rsidR="002A15FC">
        <w:rPr>
          <w:rFonts w:ascii="Tahoma" w:hAnsi="Tahoma" w:cs="Tahoma"/>
          <w:sz w:val="22"/>
          <w:szCs w:val="22"/>
          <w:lang w:val="mk-MK"/>
        </w:rPr>
        <w:t xml:space="preserve">рај јавниот радиодифузен сервис, програма емитуваа </w:t>
      </w:r>
      <w:r>
        <w:rPr>
          <w:rFonts w:ascii="Tahoma" w:hAnsi="Tahoma" w:cs="Tahoma"/>
          <w:sz w:val="22"/>
          <w:szCs w:val="22"/>
          <w:lang w:val="mk-MK"/>
        </w:rPr>
        <w:t>уште 136 радиодифузери (63 телевизии и 73 радиостаници). Во текот на годината, бројот на комерцијалните радиостаници не се промени</w:t>
      </w:r>
      <w:r w:rsidR="00AB4C1A">
        <w:rPr>
          <w:rFonts w:ascii="Tahoma" w:hAnsi="Tahoma" w:cs="Tahoma"/>
          <w:sz w:val="22"/>
          <w:szCs w:val="22"/>
          <w:lang w:val="mk-MK"/>
        </w:rPr>
        <w:t>. П</w:t>
      </w:r>
      <w:r>
        <w:rPr>
          <w:rFonts w:ascii="Tahoma" w:hAnsi="Tahoma" w:cs="Tahoma"/>
          <w:sz w:val="22"/>
          <w:szCs w:val="22"/>
          <w:lang w:val="mk-MK"/>
        </w:rPr>
        <w:t xml:space="preserve">о доделувањето на нови дозволи и одземањето на некои од постојните, на крајот на годината </w:t>
      </w:r>
      <w:r w:rsidR="00CC79CB">
        <w:rPr>
          <w:rFonts w:ascii="Tahoma" w:hAnsi="Tahoma" w:cs="Tahoma"/>
          <w:sz w:val="22"/>
          <w:szCs w:val="22"/>
          <w:lang w:val="mk-MK"/>
        </w:rPr>
        <w:t>дозвола да емитуваат телевизиска програма имаа 66 субјекти</w:t>
      </w:r>
      <w:r>
        <w:rPr>
          <w:rFonts w:ascii="Tahoma" w:hAnsi="Tahoma" w:cs="Tahoma"/>
          <w:sz w:val="22"/>
          <w:szCs w:val="22"/>
          <w:lang w:val="mk-MK"/>
        </w:rPr>
        <w:t xml:space="preserve">. </w:t>
      </w:r>
    </w:p>
    <w:p w:rsidR="00DD3220" w:rsidRDefault="00101002" w:rsidP="00734662">
      <w:pPr>
        <w:pStyle w:val="ListParagraph"/>
        <w:numPr>
          <w:ilvl w:val="0"/>
          <w:numId w:val="16"/>
        </w:numPr>
        <w:spacing w:before="240" w:line="276" w:lineRule="auto"/>
        <w:jc w:val="both"/>
        <w:rPr>
          <w:rFonts w:ascii="Tahoma" w:hAnsi="Tahoma" w:cs="Tahoma"/>
          <w:sz w:val="22"/>
          <w:szCs w:val="22"/>
          <w:lang w:val="mk-MK"/>
        </w:rPr>
      </w:pPr>
      <w:r>
        <w:rPr>
          <w:rFonts w:ascii="Tahoma" w:hAnsi="Tahoma" w:cs="Tahoma"/>
          <w:sz w:val="22"/>
          <w:szCs w:val="22"/>
          <w:lang w:val="mk-MK"/>
        </w:rPr>
        <w:lastRenderedPageBreak/>
        <w:t>В</w:t>
      </w:r>
      <w:r w:rsidR="00925C49" w:rsidRPr="003F7141">
        <w:rPr>
          <w:rFonts w:ascii="Tahoma" w:hAnsi="Tahoma" w:cs="Tahoma"/>
          <w:sz w:val="22"/>
          <w:szCs w:val="22"/>
          <w:lang w:val="mk-MK"/>
        </w:rPr>
        <w:t xml:space="preserve">купните приходи </w:t>
      </w:r>
      <w:r w:rsidR="00573F5A">
        <w:rPr>
          <w:rFonts w:ascii="Tahoma" w:hAnsi="Tahoma" w:cs="Tahoma"/>
          <w:sz w:val="22"/>
          <w:szCs w:val="22"/>
          <w:lang w:val="mk-MK"/>
        </w:rPr>
        <w:t>што</w:t>
      </w:r>
      <w:r w:rsidR="00925C49" w:rsidRPr="003F7141">
        <w:rPr>
          <w:rFonts w:ascii="Tahoma" w:hAnsi="Tahoma" w:cs="Tahoma"/>
          <w:sz w:val="22"/>
          <w:szCs w:val="22"/>
          <w:lang w:val="mk-MK"/>
        </w:rPr>
        <w:t xml:space="preserve"> сите радиодифузери </w:t>
      </w:r>
      <w:r w:rsidR="00573F5A">
        <w:rPr>
          <w:rFonts w:ascii="Tahoma" w:hAnsi="Tahoma" w:cs="Tahoma"/>
          <w:sz w:val="22"/>
          <w:szCs w:val="22"/>
          <w:lang w:val="mk-MK"/>
        </w:rPr>
        <w:t xml:space="preserve">ги оствариле по различни основи </w:t>
      </w:r>
      <w:r w:rsidR="00925C49" w:rsidRPr="003F7141">
        <w:rPr>
          <w:rFonts w:ascii="Tahoma" w:hAnsi="Tahoma" w:cs="Tahoma"/>
          <w:sz w:val="22"/>
          <w:szCs w:val="22"/>
          <w:lang w:val="mk-MK"/>
        </w:rPr>
        <w:t xml:space="preserve">изнесувале 3.102,26 милиони денари. </w:t>
      </w:r>
    </w:p>
    <w:p w:rsidR="00716FDB" w:rsidRDefault="00925C49" w:rsidP="00DD3220">
      <w:pPr>
        <w:pStyle w:val="ListParagraph"/>
        <w:spacing w:before="240" w:line="276" w:lineRule="auto"/>
        <w:jc w:val="both"/>
        <w:rPr>
          <w:rFonts w:ascii="Tahoma" w:hAnsi="Tahoma" w:cs="Tahoma"/>
          <w:sz w:val="22"/>
          <w:szCs w:val="22"/>
          <w:lang w:val="mk-MK"/>
        </w:rPr>
      </w:pPr>
      <w:r w:rsidRPr="003F7141">
        <w:rPr>
          <w:rFonts w:ascii="Tahoma" w:hAnsi="Tahoma" w:cs="Tahoma"/>
          <w:sz w:val="22"/>
          <w:szCs w:val="22"/>
          <w:lang w:val="mk-MK"/>
        </w:rPr>
        <w:t xml:space="preserve">52,94% од овие средства биле приходите на комерцијалните телевизии, 41,40% приходите на јавниот радиодифузен сервис, а 5,67% приходите на комерцијалните радиостаници. </w:t>
      </w:r>
    </w:p>
    <w:p w:rsidR="003F7141" w:rsidRDefault="003F7141" w:rsidP="00734662">
      <w:pPr>
        <w:pStyle w:val="ListParagraph"/>
        <w:spacing w:before="240" w:line="276" w:lineRule="auto"/>
        <w:jc w:val="both"/>
        <w:rPr>
          <w:rFonts w:ascii="Tahoma" w:hAnsi="Tahoma" w:cs="Tahoma"/>
          <w:sz w:val="22"/>
          <w:szCs w:val="22"/>
          <w:lang w:val="mk-MK"/>
        </w:rPr>
      </w:pPr>
      <w:r>
        <w:rPr>
          <w:rFonts w:ascii="Tahoma" w:hAnsi="Tahoma" w:cs="Tahoma"/>
          <w:sz w:val="22"/>
          <w:szCs w:val="22"/>
          <w:lang w:val="mk-MK"/>
        </w:rPr>
        <w:t>Од продажба на времето за рекламирање биле остварени приходи во висина од 1</w:t>
      </w:r>
      <w:r w:rsidR="00734662">
        <w:rPr>
          <w:rFonts w:ascii="Tahoma" w:hAnsi="Tahoma" w:cs="Tahoma"/>
          <w:sz w:val="22"/>
          <w:szCs w:val="22"/>
          <w:lang w:val="mk-MK"/>
        </w:rPr>
        <w:t>.</w:t>
      </w:r>
      <w:r>
        <w:rPr>
          <w:rFonts w:ascii="Tahoma" w:hAnsi="Tahoma" w:cs="Tahoma"/>
          <w:sz w:val="22"/>
          <w:szCs w:val="22"/>
          <w:lang w:val="mk-MK"/>
        </w:rPr>
        <w:t xml:space="preserve">691,40 милиони денари. 91,55% од овие средства ги прикажале телевизиите, а 8,45% радиостаниците.  </w:t>
      </w:r>
    </w:p>
    <w:p w:rsidR="00925C49" w:rsidRDefault="003F7141" w:rsidP="00734662">
      <w:pPr>
        <w:pStyle w:val="ListParagraph"/>
        <w:numPr>
          <w:ilvl w:val="0"/>
          <w:numId w:val="16"/>
        </w:numPr>
        <w:spacing w:before="240" w:line="276" w:lineRule="auto"/>
        <w:jc w:val="both"/>
        <w:rPr>
          <w:rFonts w:ascii="Tahoma" w:hAnsi="Tahoma" w:cs="Tahoma"/>
          <w:sz w:val="22"/>
          <w:szCs w:val="22"/>
          <w:lang w:val="mk-MK"/>
        </w:rPr>
      </w:pPr>
      <w:r>
        <w:rPr>
          <w:rFonts w:ascii="Tahoma" w:hAnsi="Tahoma" w:cs="Tahoma"/>
          <w:sz w:val="22"/>
          <w:szCs w:val="22"/>
          <w:lang w:val="mk-MK"/>
        </w:rPr>
        <w:t>Вкупните п</w:t>
      </w:r>
      <w:r w:rsidR="00925C49">
        <w:rPr>
          <w:rFonts w:ascii="Tahoma" w:hAnsi="Tahoma" w:cs="Tahoma"/>
          <w:sz w:val="22"/>
          <w:szCs w:val="22"/>
          <w:lang w:val="mk-MK"/>
        </w:rPr>
        <w:t xml:space="preserve">риходи на Македонската </w:t>
      </w:r>
      <w:r w:rsidR="00734662">
        <w:rPr>
          <w:rFonts w:ascii="Tahoma" w:hAnsi="Tahoma" w:cs="Tahoma"/>
          <w:sz w:val="22"/>
          <w:szCs w:val="22"/>
          <w:lang w:val="mk-MK"/>
        </w:rPr>
        <w:t>радио-</w:t>
      </w:r>
      <w:r w:rsidR="00925C49">
        <w:rPr>
          <w:rFonts w:ascii="Tahoma" w:hAnsi="Tahoma" w:cs="Tahoma"/>
          <w:sz w:val="22"/>
          <w:szCs w:val="22"/>
          <w:lang w:val="mk-MK"/>
        </w:rPr>
        <w:t xml:space="preserve">телевизија </w:t>
      </w:r>
      <w:r>
        <w:rPr>
          <w:rFonts w:ascii="Tahoma" w:hAnsi="Tahoma" w:cs="Tahoma"/>
          <w:sz w:val="22"/>
          <w:szCs w:val="22"/>
          <w:lang w:val="mk-MK"/>
        </w:rPr>
        <w:t>изнесувале 1</w:t>
      </w:r>
      <w:r w:rsidR="00734662">
        <w:rPr>
          <w:rFonts w:ascii="Tahoma" w:hAnsi="Tahoma" w:cs="Tahoma"/>
          <w:sz w:val="22"/>
          <w:szCs w:val="22"/>
          <w:lang w:val="mk-MK"/>
        </w:rPr>
        <w:t>.</w:t>
      </w:r>
      <w:r>
        <w:rPr>
          <w:rFonts w:ascii="Tahoma" w:hAnsi="Tahoma" w:cs="Tahoma"/>
          <w:sz w:val="22"/>
          <w:szCs w:val="22"/>
          <w:lang w:val="mk-MK"/>
        </w:rPr>
        <w:t>284</w:t>
      </w:r>
      <w:r w:rsidR="00734662">
        <w:rPr>
          <w:rFonts w:ascii="Tahoma" w:hAnsi="Tahoma" w:cs="Tahoma"/>
          <w:sz w:val="22"/>
          <w:szCs w:val="22"/>
          <w:lang w:val="mk-MK"/>
        </w:rPr>
        <w:t>,</w:t>
      </w:r>
      <w:r>
        <w:rPr>
          <w:rFonts w:ascii="Tahoma" w:hAnsi="Tahoma" w:cs="Tahoma"/>
          <w:sz w:val="22"/>
          <w:szCs w:val="22"/>
          <w:lang w:val="mk-MK"/>
        </w:rPr>
        <w:t>19 милиони денари</w:t>
      </w:r>
      <w:r w:rsidR="00734662">
        <w:rPr>
          <w:rFonts w:ascii="Tahoma" w:hAnsi="Tahoma" w:cs="Tahoma"/>
          <w:sz w:val="22"/>
          <w:szCs w:val="22"/>
          <w:lang w:val="mk-MK"/>
        </w:rPr>
        <w:t xml:space="preserve">. Најголемо учество во структурата на приходите има радиодифузната такса (65,76%). Само 1,99% од вкупните приходи биле од рекламирање. Во оваа година јавниот радиодифузен сервис воопшто не остварил приходи од рекламирање на радиските програмски сервиси. </w:t>
      </w:r>
    </w:p>
    <w:p w:rsidR="00734662" w:rsidRDefault="00734662" w:rsidP="00734662">
      <w:pPr>
        <w:pStyle w:val="ListParagraph"/>
        <w:spacing w:before="240" w:line="276" w:lineRule="auto"/>
        <w:jc w:val="both"/>
        <w:rPr>
          <w:rFonts w:ascii="Tahoma" w:hAnsi="Tahoma" w:cs="Tahoma"/>
          <w:sz w:val="22"/>
          <w:szCs w:val="22"/>
          <w:lang w:val="mk-MK"/>
        </w:rPr>
      </w:pPr>
      <w:r>
        <w:rPr>
          <w:rFonts w:ascii="Tahoma" w:hAnsi="Tahoma" w:cs="Tahoma"/>
          <w:sz w:val="22"/>
          <w:szCs w:val="22"/>
          <w:lang w:val="mk-MK"/>
        </w:rPr>
        <w:t>Вкупните трошоци на Македонската радио-телевизија извесувале 1.223,87 милиони, што е за 4,83% помалку отколку во претходната година.</w:t>
      </w:r>
    </w:p>
    <w:p w:rsidR="00734662" w:rsidRDefault="002323DC" w:rsidP="00734662">
      <w:pPr>
        <w:pStyle w:val="ListParagraph"/>
        <w:spacing w:before="240" w:line="276" w:lineRule="auto"/>
        <w:jc w:val="both"/>
        <w:rPr>
          <w:rFonts w:ascii="Tahoma" w:hAnsi="Tahoma" w:cs="Tahoma"/>
          <w:sz w:val="22"/>
          <w:szCs w:val="22"/>
          <w:lang w:val="mk-MK"/>
        </w:rPr>
      </w:pPr>
      <w:r>
        <w:rPr>
          <w:rFonts w:ascii="Tahoma" w:hAnsi="Tahoma" w:cs="Tahoma"/>
          <w:sz w:val="22"/>
          <w:szCs w:val="22"/>
          <w:lang w:val="mk-MK"/>
        </w:rPr>
        <w:t>На крајот на годината јавниот радио</w:t>
      </w:r>
      <w:r w:rsidR="00AF2985">
        <w:rPr>
          <w:rFonts w:ascii="Tahoma" w:hAnsi="Tahoma" w:cs="Tahoma"/>
          <w:sz w:val="22"/>
          <w:szCs w:val="22"/>
          <w:lang w:val="mk-MK"/>
        </w:rPr>
        <w:t>дифузен сервис ос</w:t>
      </w:r>
      <w:r>
        <w:rPr>
          <w:rFonts w:ascii="Tahoma" w:hAnsi="Tahoma" w:cs="Tahoma"/>
          <w:sz w:val="22"/>
          <w:szCs w:val="22"/>
          <w:lang w:val="mk-MK"/>
        </w:rPr>
        <w:t>тварил позитивен финансиски резултат во висина од 51,7 милиони денари.</w:t>
      </w:r>
    </w:p>
    <w:p w:rsidR="00E502BD" w:rsidRDefault="00E502BD" w:rsidP="00E502BD">
      <w:pPr>
        <w:pStyle w:val="ListParagraph"/>
        <w:numPr>
          <w:ilvl w:val="0"/>
          <w:numId w:val="20"/>
        </w:numPr>
        <w:spacing w:before="240" w:line="276" w:lineRule="auto"/>
        <w:ind w:left="709"/>
        <w:jc w:val="both"/>
        <w:rPr>
          <w:rFonts w:ascii="Tahoma" w:hAnsi="Tahoma" w:cs="Tahoma"/>
          <w:sz w:val="22"/>
          <w:szCs w:val="22"/>
          <w:lang w:val="mk-MK"/>
        </w:rPr>
      </w:pPr>
      <w:r>
        <w:rPr>
          <w:rFonts w:ascii="Tahoma" w:hAnsi="Tahoma" w:cs="Tahoma"/>
          <w:sz w:val="22"/>
          <w:szCs w:val="22"/>
          <w:lang w:val="mk-MK"/>
        </w:rPr>
        <w:t xml:space="preserve">Комерцијалните телевизии заеднички оствариле вкупни приходи во износ од 1.642,22 милиони денари. </w:t>
      </w:r>
      <w:r w:rsidR="0000705A">
        <w:rPr>
          <w:rFonts w:ascii="Tahoma" w:hAnsi="Tahoma" w:cs="Tahoma"/>
          <w:sz w:val="22"/>
          <w:szCs w:val="22"/>
          <w:lang w:val="mk-MK"/>
        </w:rPr>
        <w:t>Т</w:t>
      </w:r>
      <w:r w:rsidR="002E4095">
        <w:rPr>
          <w:rFonts w:ascii="Tahoma" w:hAnsi="Tahoma" w:cs="Tahoma"/>
          <w:sz w:val="22"/>
          <w:szCs w:val="22"/>
          <w:lang w:val="mk-MK"/>
        </w:rPr>
        <w:t>елевизии</w:t>
      </w:r>
      <w:r w:rsidR="0000705A">
        <w:rPr>
          <w:rFonts w:ascii="Tahoma" w:hAnsi="Tahoma" w:cs="Tahoma"/>
          <w:sz w:val="22"/>
          <w:szCs w:val="22"/>
          <w:lang w:val="mk-MK"/>
        </w:rPr>
        <w:t>те</w:t>
      </w:r>
      <w:r w:rsidR="002E4095">
        <w:rPr>
          <w:rFonts w:ascii="Tahoma" w:hAnsi="Tahoma" w:cs="Tahoma"/>
          <w:sz w:val="22"/>
          <w:szCs w:val="22"/>
          <w:lang w:val="mk-MK"/>
        </w:rPr>
        <w:t xml:space="preserve"> на државно ниво </w:t>
      </w:r>
      <w:r w:rsidR="0000705A">
        <w:rPr>
          <w:rFonts w:ascii="Tahoma" w:hAnsi="Tahoma" w:cs="Tahoma"/>
          <w:sz w:val="22"/>
          <w:szCs w:val="22"/>
          <w:lang w:val="mk-MK"/>
        </w:rPr>
        <w:t>прикажале 82,6% од овој износ, телевизиите на регионално 15,26%, а локалните телевизии само 2,14%.</w:t>
      </w:r>
    </w:p>
    <w:p w:rsidR="003D6D52" w:rsidRDefault="003D6D52" w:rsidP="003D6D52">
      <w:pPr>
        <w:pStyle w:val="ListParagraph"/>
        <w:spacing w:before="240" w:line="276" w:lineRule="auto"/>
        <w:ind w:left="709"/>
        <w:jc w:val="both"/>
        <w:rPr>
          <w:rFonts w:ascii="Tahoma" w:hAnsi="Tahoma" w:cs="Tahoma"/>
          <w:sz w:val="22"/>
          <w:szCs w:val="22"/>
          <w:lang w:val="mk-MK"/>
        </w:rPr>
      </w:pPr>
      <w:r>
        <w:rPr>
          <w:rFonts w:ascii="Tahoma" w:hAnsi="Tahoma" w:cs="Tahoma"/>
          <w:sz w:val="22"/>
          <w:szCs w:val="22"/>
          <w:lang w:val="mk-MK"/>
        </w:rPr>
        <w:t>Од продажба на времето за рекламирање комерцијалните телевизии оствариле вкупно 1.522,99 милиони денари, што е за 4,05% повеќе отколку во претходната година.</w:t>
      </w:r>
      <w:r w:rsidR="000721FE">
        <w:rPr>
          <w:rFonts w:ascii="Tahoma" w:hAnsi="Tahoma" w:cs="Tahoma"/>
          <w:sz w:val="22"/>
          <w:szCs w:val="22"/>
          <w:lang w:val="mk-MK"/>
        </w:rPr>
        <w:t xml:space="preserve"> 79,03% од приходите за огласување на телевизија, биле приходите на петте телевизии на државно ниво преку терестријален предавател. </w:t>
      </w:r>
      <w:r w:rsidR="009541A6">
        <w:rPr>
          <w:rFonts w:ascii="Tahoma" w:hAnsi="Tahoma" w:cs="Tahoma"/>
          <w:sz w:val="22"/>
          <w:szCs w:val="22"/>
          <w:lang w:val="mk-MK"/>
        </w:rPr>
        <w:t>Речиси половина од буџетите за рекламирање на теле</w:t>
      </w:r>
      <w:r w:rsidR="00597EED">
        <w:rPr>
          <w:rFonts w:ascii="Tahoma" w:hAnsi="Tahoma" w:cs="Tahoma"/>
          <w:sz w:val="22"/>
          <w:szCs w:val="22"/>
          <w:lang w:val="mk-MK"/>
        </w:rPr>
        <w:t>визија, поточно 48,75% огласувач</w:t>
      </w:r>
      <w:r w:rsidR="009541A6">
        <w:rPr>
          <w:rFonts w:ascii="Tahoma" w:hAnsi="Tahoma" w:cs="Tahoma"/>
          <w:sz w:val="22"/>
          <w:szCs w:val="22"/>
          <w:lang w:val="mk-MK"/>
        </w:rPr>
        <w:t xml:space="preserve">ите ги издвоиле за рекламирање на ТВ Сител и на ТВ Канал 5. </w:t>
      </w:r>
      <w:r w:rsidR="004C5B9A">
        <w:rPr>
          <w:rFonts w:ascii="Tahoma" w:hAnsi="Tahoma" w:cs="Tahoma"/>
          <w:sz w:val="22"/>
          <w:szCs w:val="22"/>
          <w:lang w:val="mk-MK"/>
        </w:rPr>
        <w:t xml:space="preserve">И оваа година ТВ Сител остварила повеќе приходи од рекламирање отколку сите телевизии на државно ниво преку сателит или </w:t>
      </w:r>
      <w:r w:rsidR="00213A64">
        <w:rPr>
          <w:rFonts w:ascii="Tahoma" w:hAnsi="Tahoma" w:cs="Tahoma"/>
          <w:sz w:val="22"/>
          <w:szCs w:val="22"/>
          <w:lang w:val="mk-MK"/>
        </w:rPr>
        <w:t xml:space="preserve">преку јавна </w:t>
      </w:r>
      <w:r w:rsidR="004C5B9A">
        <w:rPr>
          <w:rFonts w:ascii="Tahoma" w:hAnsi="Tahoma" w:cs="Tahoma"/>
          <w:sz w:val="22"/>
          <w:szCs w:val="22"/>
          <w:lang w:val="mk-MK"/>
        </w:rPr>
        <w:t xml:space="preserve">електронска комуникациска </w:t>
      </w:r>
      <w:r w:rsidR="00213A64">
        <w:rPr>
          <w:rFonts w:ascii="Tahoma" w:hAnsi="Tahoma" w:cs="Tahoma"/>
          <w:sz w:val="22"/>
          <w:szCs w:val="22"/>
          <w:lang w:val="mk-MK"/>
        </w:rPr>
        <w:t xml:space="preserve">мрежа, регионалните и локалните телевизии заедно. </w:t>
      </w:r>
    </w:p>
    <w:p w:rsidR="00253CD9" w:rsidRPr="00C74DB7" w:rsidRDefault="003B6BD0" w:rsidP="003D6D52">
      <w:pPr>
        <w:pStyle w:val="ListParagraph"/>
        <w:spacing w:before="240" w:line="276" w:lineRule="auto"/>
        <w:ind w:left="709"/>
        <w:jc w:val="both"/>
        <w:rPr>
          <w:rFonts w:ascii="Tahoma" w:hAnsi="Tahoma" w:cs="Tahoma"/>
          <w:sz w:val="22"/>
          <w:szCs w:val="22"/>
        </w:rPr>
      </w:pPr>
      <w:r>
        <w:rPr>
          <w:rFonts w:ascii="Tahoma" w:hAnsi="Tahoma" w:cs="Tahoma"/>
          <w:sz w:val="22"/>
          <w:szCs w:val="22"/>
          <w:lang w:val="mk-MK"/>
        </w:rPr>
        <w:t>Во анализираната година, сите комерција</w:t>
      </w:r>
      <w:r w:rsidR="00C74DB7">
        <w:rPr>
          <w:rFonts w:ascii="Tahoma" w:hAnsi="Tahoma" w:cs="Tahoma"/>
          <w:sz w:val="22"/>
          <w:szCs w:val="22"/>
          <w:lang w:val="mk-MK"/>
        </w:rPr>
        <w:t>л</w:t>
      </w:r>
      <w:r w:rsidR="00883EFE">
        <w:rPr>
          <w:rFonts w:ascii="Tahoma" w:hAnsi="Tahoma" w:cs="Tahoma"/>
          <w:sz w:val="22"/>
          <w:szCs w:val="22"/>
          <w:lang w:val="mk-MK"/>
        </w:rPr>
        <w:t>ни</w:t>
      </w:r>
      <w:r w:rsidR="00253CD9">
        <w:rPr>
          <w:rFonts w:ascii="Tahoma" w:hAnsi="Tahoma" w:cs="Tahoma"/>
          <w:sz w:val="22"/>
          <w:szCs w:val="22"/>
          <w:lang w:val="mk-MK"/>
        </w:rPr>
        <w:t xml:space="preserve"> телевизии </w:t>
      </w:r>
      <w:r w:rsidR="00883EFE">
        <w:rPr>
          <w:rFonts w:ascii="Tahoma" w:hAnsi="Tahoma" w:cs="Tahoma"/>
          <w:sz w:val="22"/>
          <w:szCs w:val="22"/>
          <w:lang w:val="mk-MK"/>
        </w:rPr>
        <w:t>зае</w:t>
      </w:r>
      <w:r w:rsidR="00F2650C">
        <w:rPr>
          <w:rFonts w:ascii="Tahoma" w:hAnsi="Tahoma" w:cs="Tahoma"/>
          <w:sz w:val="22"/>
          <w:szCs w:val="22"/>
          <w:lang w:val="mk-MK"/>
        </w:rPr>
        <w:t xml:space="preserve">дно </w:t>
      </w:r>
      <w:r>
        <w:rPr>
          <w:rFonts w:ascii="Tahoma" w:hAnsi="Tahoma" w:cs="Tahoma"/>
          <w:sz w:val="22"/>
          <w:szCs w:val="22"/>
          <w:lang w:val="mk-MK"/>
        </w:rPr>
        <w:t>потрошиле вкупно 1.702,31 милиони денари. Трошоците на телевизиите на државно ниво претставуваат 82,33% од овој износ, трошоците на регионалните телевизии 15,31%, а трошоцит</w:t>
      </w:r>
      <w:r w:rsidR="00C74DB7">
        <w:rPr>
          <w:rFonts w:ascii="Tahoma" w:hAnsi="Tahoma" w:cs="Tahoma"/>
          <w:sz w:val="22"/>
          <w:szCs w:val="22"/>
          <w:lang w:val="mk-MK"/>
        </w:rPr>
        <w:t>е на локалните телевизии 2,36%.</w:t>
      </w:r>
    </w:p>
    <w:p w:rsidR="00253CD9" w:rsidRDefault="0070076A" w:rsidP="003D6D52">
      <w:pPr>
        <w:pStyle w:val="ListParagraph"/>
        <w:spacing w:before="240" w:line="276" w:lineRule="auto"/>
        <w:ind w:left="709"/>
        <w:jc w:val="both"/>
        <w:rPr>
          <w:rFonts w:ascii="Tahoma" w:hAnsi="Tahoma" w:cs="Tahoma"/>
          <w:sz w:val="22"/>
          <w:szCs w:val="22"/>
          <w:lang w:val="mk-MK"/>
        </w:rPr>
      </w:pPr>
      <w:r>
        <w:rPr>
          <w:rFonts w:ascii="Tahoma" w:hAnsi="Tahoma" w:cs="Tahoma"/>
          <w:sz w:val="22"/>
          <w:szCs w:val="22"/>
          <w:lang w:val="mk-MK"/>
        </w:rPr>
        <w:t xml:space="preserve">Најголем дел од трошоците на комерцијалните телевизии (35,30%) биле за набавка на програма. ТВ Сител потрошила безмалку исто средства за набавка на </w:t>
      </w:r>
      <w:r>
        <w:rPr>
          <w:rFonts w:ascii="Tahoma" w:hAnsi="Tahoma" w:cs="Tahoma"/>
          <w:sz w:val="22"/>
          <w:szCs w:val="22"/>
          <w:lang w:val="mk-MK"/>
        </w:rPr>
        <w:lastRenderedPageBreak/>
        <w:t>програма (вкупно 300,11 милиони денари) колку сите останати комерцијални телевизии заедно (304,25 милиони денари).</w:t>
      </w:r>
    </w:p>
    <w:p w:rsidR="00C24155" w:rsidRDefault="00F530D3" w:rsidP="00F530D3">
      <w:pPr>
        <w:pStyle w:val="ListParagraph"/>
        <w:spacing w:before="240" w:line="276" w:lineRule="auto"/>
        <w:ind w:left="709"/>
        <w:jc w:val="both"/>
        <w:rPr>
          <w:rFonts w:ascii="Tahoma" w:hAnsi="Tahoma" w:cs="Tahoma"/>
          <w:sz w:val="22"/>
          <w:szCs w:val="22"/>
          <w:lang w:val="mk-MK"/>
        </w:rPr>
      </w:pPr>
      <w:r>
        <w:rPr>
          <w:rFonts w:ascii="Tahoma" w:hAnsi="Tahoma" w:cs="Tahoma"/>
          <w:sz w:val="22"/>
          <w:szCs w:val="22"/>
          <w:lang w:val="mk-MK"/>
        </w:rPr>
        <w:t>Финансискиот резултат од работењето на сите комерцијални телевизии бил загуба во износ од 77,53 милиони денари, што најмногу се должи на загубата на телевизиите на државно ниво преку сателит или преку јавна електронска комуникациска мрежа (73,87 милиони денари). Единствено</w:t>
      </w:r>
      <w:r w:rsidR="00C24155">
        <w:rPr>
          <w:rFonts w:ascii="Tahoma" w:hAnsi="Tahoma" w:cs="Tahoma"/>
          <w:sz w:val="22"/>
          <w:szCs w:val="22"/>
          <w:lang w:val="mk-MK"/>
        </w:rPr>
        <w:t xml:space="preserve"> телевизиите што емитуваат на државно ниво преку терестријален предавател заеднички оствариле позитивен финансиски резултат од работењето. </w:t>
      </w:r>
    </w:p>
    <w:p w:rsidR="002C2F7D" w:rsidRDefault="002C2F7D" w:rsidP="003D6D52">
      <w:pPr>
        <w:pStyle w:val="ListParagraph"/>
        <w:spacing w:before="240" w:line="276" w:lineRule="auto"/>
        <w:ind w:left="709"/>
        <w:jc w:val="both"/>
        <w:rPr>
          <w:rFonts w:ascii="Tahoma" w:hAnsi="Tahoma" w:cs="Tahoma"/>
          <w:sz w:val="22"/>
          <w:szCs w:val="22"/>
          <w:lang w:val="mk-MK"/>
        </w:rPr>
      </w:pPr>
      <w:r>
        <w:rPr>
          <w:rFonts w:ascii="Tahoma" w:hAnsi="Tahoma" w:cs="Tahoma"/>
          <w:sz w:val="22"/>
          <w:szCs w:val="22"/>
          <w:lang w:val="mk-MK"/>
        </w:rPr>
        <w:t xml:space="preserve">Просечниот број на вработени во комерцијалните телевизии изнесувал 1.245 лица, од коишто 796 биле ангажирани во телевизиите на државно ниво, 397 кај телевизиите на регионално ниво и 76 во локалните телевизии. </w:t>
      </w:r>
    </w:p>
    <w:p w:rsidR="00243BD2" w:rsidRDefault="00243BD2" w:rsidP="00243BD2">
      <w:pPr>
        <w:pStyle w:val="ListParagraph"/>
        <w:numPr>
          <w:ilvl w:val="0"/>
          <w:numId w:val="20"/>
        </w:numPr>
        <w:spacing w:before="240" w:line="276" w:lineRule="auto"/>
        <w:ind w:left="709"/>
        <w:jc w:val="both"/>
        <w:rPr>
          <w:rFonts w:ascii="Tahoma" w:hAnsi="Tahoma" w:cs="Tahoma"/>
          <w:sz w:val="22"/>
          <w:szCs w:val="22"/>
          <w:lang w:val="mk-MK"/>
        </w:rPr>
      </w:pPr>
      <w:r>
        <w:rPr>
          <w:rFonts w:ascii="Tahoma" w:hAnsi="Tahoma" w:cs="Tahoma"/>
          <w:sz w:val="22"/>
          <w:szCs w:val="22"/>
          <w:lang w:val="mk-MK"/>
        </w:rPr>
        <w:t>Вкупните приходи на комерцијалните радиостаници изнесувале 175,84 милиони денари</w:t>
      </w:r>
      <w:r w:rsidR="00D41A3D">
        <w:rPr>
          <w:rFonts w:ascii="Tahoma" w:hAnsi="Tahoma" w:cs="Tahoma"/>
          <w:sz w:val="22"/>
          <w:szCs w:val="22"/>
          <w:lang w:val="mk-MK"/>
        </w:rPr>
        <w:t>, што е за 11,07% повеќе отколку во претходната година</w:t>
      </w:r>
      <w:r>
        <w:rPr>
          <w:rFonts w:ascii="Tahoma" w:hAnsi="Tahoma" w:cs="Tahoma"/>
          <w:sz w:val="22"/>
          <w:szCs w:val="22"/>
          <w:lang w:val="mk-MK"/>
        </w:rPr>
        <w:t xml:space="preserve">. </w:t>
      </w:r>
      <w:r w:rsidR="00D41A3D">
        <w:rPr>
          <w:rFonts w:ascii="Tahoma" w:hAnsi="Tahoma" w:cs="Tahoma"/>
          <w:sz w:val="22"/>
          <w:szCs w:val="22"/>
          <w:lang w:val="mk-MK"/>
        </w:rPr>
        <w:t xml:space="preserve">Четирите радиостаници на државно ниво оствариле повеќе приходи отколку сите регионални и локални радиостаници заедно. </w:t>
      </w:r>
    </w:p>
    <w:p w:rsidR="004B1578" w:rsidRDefault="004B1578" w:rsidP="004B1578">
      <w:pPr>
        <w:pStyle w:val="ListParagraph"/>
        <w:spacing w:before="240" w:line="276" w:lineRule="auto"/>
        <w:ind w:left="709"/>
        <w:jc w:val="both"/>
        <w:rPr>
          <w:rFonts w:ascii="Tahoma" w:hAnsi="Tahoma" w:cs="Tahoma"/>
          <w:sz w:val="22"/>
          <w:szCs w:val="22"/>
          <w:lang w:val="mk-MK"/>
        </w:rPr>
      </w:pPr>
      <w:r>
        <w:rPr>
          <w:rFonts w:ascii="Tahoma" w:hAnsi="Tahoma" w:cs="Tahoma"/>
          <w:sz w:val="22"/>
          <w:szCs w:val="22"/>
          <w:lang w:val="mk-MK"/>
        </w:rPr>
        <w:t xml:space="preserve">Приходите од рекламирање на радискиот пазар изнесувале 142,85 милиони денари. 48,10% од приходите за рекламирање на радио огласувачите издволе за рекламирање на радиостаниците на државно ниво, 28,93% на регионалните и 22,97% на локалните радиостаници. </w:t>
      </w:r>
    </w:p>
    <w:p w:rsidR="004B1578" w:rsidRDefault="004B1578" w:rsidP="004B1578">
      <w:pPr>
        <w:pStyle w:val="ListParagraph"/>
        <w:spacing w:before="240" w:line="276" w:lineRule="auto"/>
        <w:ind w:left="709"/>
        <w:jc w:val="both"/>
        <w:rPr>
          <w:rFonts w:ascii="Tahoma" w:hAnsi="Tahoma" w:cs="Tahoma"/>
          <w:sz w:val="22"/>
          <w:szCs w:val="22"/>
          <w:lang w:val="mk-MK"/>
        </w:rPr>
      </w:pPr>
      <w:r>
        <w:rPr>
          <w:rFonts w:ascii="Tahoma" w:hAnsi="Tahoma" w:cs="Tahoma"/>
          <w:sz w:val="22"/>
          <w:szCs w:val="22"/>
          <w:lang w:val="mk-MK"/>
        </w:rPr>
        <w:t>Заедничките трошоци на комерцијалните радиостаници изнесувале 169,51 мили</w:t>
      </w:r>
      <w:r w:rsidR="00BE6FBE">
        <w:rPr>
          <w:rFonts w:ascii="Tahoma" w:hAnsi="Tahoma" w:cs="Tahoma"/>
          <w:sz w:val="22"/>
          <w:szCs w:val="22"/>
          <w:lang w:val="mk-MK"/>
        </w:rPr>
        <w:t>о</w:t>
      </w:r>
      <w:r>
        <w:rPr>
          <w:rFonts w:ascii="Tahoma" w:hAnsi="Tahoma" w:cs="Tahoma"/>
          <w:sz w:val="22"/>
          <w:szCs w:val="22"/>
          <w:lang w:val="mk-MK"/>
        </w:rPr>
        <w:t>ни денари. Речиси половина од овие средства (49,31%) биле трошоците на четирит</w:t>
      </w:r>
      <w:r w:rsidR="00BE6FBE">
        <w:rPr>
          <w:rFonts w:ascii="Tahoma" w:hAnsi="Tahoma" w:cs="Tahoma"/>
          <w:sz w:val="22"/>
          <w:szCs w:val="22"/>
          <w:lang w:val="mk-MK"/>
        </w:rPr>
        <w:t>е</w:t>
      </w:r>
      <w:r>
        <w:rPr>
          <w:rFonts w:ascii="Tahoma" w:hAnsi="Tahoma" w:cs="Tahoma"/>
          <w:sz w:val="22"/>
          <w:szCs w:val="22"/>
          <w:lang w:val="mk-MK"/>
        </w:rPr>
        <w:t xml:space="preserve"> радиостаници на државно ниво. </w:t>
      </w:r>
      <w:r w:rsidR="0031758F">
        <w:rPr>
          <w:rFonts w:ascii="Tahoma" w:hAnsi="Tahoma" w:cs="Tahoma"/>
          <w:sz w:val="22"/>
          <w:szCs w:val="22"/>
          <w:lang w:val="mk-MK"/>
        </w:rPr>
        <w:t>Најголем дел од трошоците биле направени за плати и други надоместоци за лицата директно поврзани со производство на програма.</w:t>
      </w:r>
    </w:p>
    <w:p w:rsidR="0031758F" w:rsidRDefault="003C315B" w:rsidP="004B1578">
      <w:pPr>
        <w:pStyle w:val="ListParagraph"/>
        <w:spacing w:before="240" w:line="276" w:lineRule="auto"/>
        <w:ind w:left="709"/>
        <w:jc w:val="both"/>
        <w:rPr>
          <w:rFonts w:ascii="Tahoma" w:hAnsi="Tahoma" w:cs="Tahoma"/>
          <w:sz w:val="22"/>
          <w:szCs w:val="22"/>
          <w:lang w:val="mk-MK"/>
        </w:rPr>
      </w:pPr>
      <w:r>
        <w:rPr>
          <w:rFonts w:ascii="Tahoma" w:hAnsi="Tahoma" w:cs="Tahoma"/>
          <w:sz w:val="22"/>
          <w:szCs w:val="22"/>
          <w:lang w:val="mk-MK"/>
        </w:rPr>
        <w:t xml:space="preserve">Овие 73 радиостаници </w:t>
      </w:r>
      <w:r w:rsidR="00D5428C">
        <w:rPr>
          <w:rFonts w:ascii="Tahoma" w:hAnsi="Tahoma" w:cs="Tahoma"/>
          <w:sz w:val="22"/>
          <w:szCs w:val="22"/>
          <w:lang w:val="mk-MK"/>
        </w:rPr>
        <w:t xml:space="preserve">заеднички оствариле позитивен финансиски резултат </w:t>
      </w:r>
      <w:r w:rsidR="00517AB1">
        <w:rPr>
          <w:rFonts w:ascii="Tahoma" w:hAnsi="Tahoma" w:cs="Tahoma"/>
          <w:sz w:val="22"/>
          <w:szCs w:val="22"/>
          <w:lang w:val="mk-MK"/>
        </w:rPr>
        <w:t xml:space="preserve">од работењето </w:t>
      </w:r>
      <w:r w:rsidR="00D5428C">
        <w:rPr>
          <w:rFonts w:ascii="Tahoma" w:hAnsi="Tahoma" w:cs="Tahoma"/>
          <w:sz w:val="22"/>
          <w:szCs w:val="22"/>
          <w:lang w:val="mk-MK"/>
        </w:rPr>
        <w:t>во износ од 5,02 милиони денари</w:t>
      </w:r>
      <w:r w:rsidR="00517AB1">
        <w:rPr>
          <w:rFonts w:ascii="Tahoma" w:hAnsi="Tahoma" w:cs="Tahoma"/>
          <w:sz w:val="22"/>
          <w:szCs w:val="22"/>
          <w:lang w:val="mk-MK"/>
        </w:rPr>
        <w:t xml:space="preserve">, а просечниот број на вработени во редовен работен однос кај нив изнесувал 201 лице. </w:t>
      </w:r>
    </w:p>
    <w:p w:rsidR="00517AB1" w:rsidRDefault="00D433F9" w:rsidP="00F01FF4">
      <w:pPr>
        <w:pStyle w:val="ListParagraph"/>
        <w:numPr>
          <w:ilvl w:val="0"/>
          <w:numId w:val="20"/>
        </w:numPr>
        <w:spacing w:before="240" w:line="276" w:lineRule="auto"/>
        <w:ind w:left="709"/>
        <w:jc w:val="both"/>
        <w:rPr>
          <w:rFonts w:ascii="Tahoma" w:hAnsi="Tahoma" w:cs="Tahoma"/>
          <w:sz w:val="22"/>
          <w:szCs w:val="22"/>
          <w:lang w:val="mk-MK"/>
        </w:rPr>
      </w:pPr>
      <w:r>
        <w:rPr>
          <w:rFonts w:ascii="Tahoma" w:hAnsi="Tahoma" w:cs="Tahoma"/>
          <w:sz w:val="22"/>
          <w:szCs w:val="22"/>
          <w:lang w:val="mk-MK"/>
        </w:rPr>
        <w:t>Во 2015 година, публиката најчесто гледала вести и информативна програма и играни серии.</w:t>
      </w:r>
    </w:p>
    <w:p w:rsidR="002F1AEB" w:rsidRDefault="00D433F9" w:rsidP="00D433F9">
      <w:pPr>
        <w:pStyle w:val="ListParagraph"/>
        <w:spacing w:before="240" w:line="276" w:lineRule="auto"/>
        <w:ind w:left="709"/>
        <w:jc w:val="both"/>
        <w:rPr>
          <w:rFonts w:ascii="Tahoma" w:hAnsi="Tahoma" w:cs="Tahoma"/>
          <w:sz w:val="22"/>
          <w:szCs w:val="22"/>
          <w:lang w:val="mk-MK"/>
        </w:rPr>
      </w:pPr>
      <w:r>
        <w:rPr>
          <w:rFonts w:ascii="Tahoma" w:hAnsi="Tahoma" w:cs="Tahoma"/>
          <w:sz w:val="22"/>
          <w:szCs w:val="22"/>
          <w:lang w:val="mk-MK"/>
        </w:rPr>
        <w:t>Најголем дел од граѓаните сметаат дека играните серии се премногу застапени во понудата на домашните телевизии, а препознаваат недостиг на културна и образовна програма, програми за деца и цртани филмови, документарни емисии и играни филмови.</w:t>
      </w:r>
    </w:p>
    <w:p w:rsidR="00AD301C" w:rsidRPr="002F1AEB" w:rsidRDefault="002F1AEB" w:rsidP="002F1AEB">
      <w:pPr>
        <w:pStyle w:val="ListParagraph"/>
        <w:spacing w:before="240" w:line="276" w:lineRule="auto"/>
        <w:ind w:left="709"/>
        <w:jc w:val="both"/>
        <w:rPr>
          <w:rFonts w:ascii="Tahoma" w:hAnsi="Tahoma" w:cs="Tahoma"/>
          <w:sz w:val="22"/>
          <w:szCs w:val="22"/>
          <w:lang w:val="mk-MK"/>
        </w:rPr>
      </w:pPr>
      <w:r>
        <w:rPr>
          <w:rFonts w:ascii="Tahoma" w:hAnsi="Tahoma" w:cs="Tahoma"/>
          <w:sz w:val="22"/>
          <w:szCs w:val="22"/>
          <w:lang w:val="mk-MK"/>
        </w:rPr>
        <w:t>П</w:t>
      </w:r>
      <w:r w:rsidRPr="00DB24FB">
        <w:rPr>
          <w:rFonts w:ascii="Tahoma" w:hAnsi="Tahoma" w:cs="Tahoma"/>
          <w:sz w:val="22"/>
          <w:szCs w:val="22"/>
          <w:lang w:val="mk-MK"/>
        </w:rPr>
        <w:t xml:space="preserve">убликата </w:t>
      </w:r>
      <w:r>
        <w:rPr>
          <w:rFonts w:ascii="Tahoma" w:hAnsi="Tahoma" w:cs="Tahoma"/>
          <w:sz w:val="22"/>
          <w:szCs w:val="22"/>
          <w:lang w:val="mk-MK"/>
        </w:rPr>
        <w:t>н</w:t>
      </w:r>
      <w:r w:rsidRPr="00DB24FB">
        <w:rPr>
          <w:rFonts w:ascii="Tahoma" w:hAnsi="Tahoma" w:cs="Tahoma"/>
          <w:sz w:val="22"/>
          <w:szCs w:val="22"/>
          <w:lang w:val="mk-MK"/>
        </w:rPr>
        <w:t>е била задоволна од квалитетот на играните филмови, играните серии и образовната програма</w:t>
      </w:r>
      <w:r>
        <w:rPr>
          <w:rFonts w:ascii="Tahoma" w:hAnsi="Tahoma" w:cs="Tahoma"/>
          <w:sz w:val="22"/>
          <w:szCs w:val="22"/>
          <w:lang w:val="mk-MK"/>
        </w:rPr>
        <w:t>.</w:t>
      </w:r>
    </w:p>
    <w:p w:rsidR="00AD301C" w:rsidRPr="00EE62A7" w:rsidRDefault="00AD301C" w:rsidP="005D6A10">
      <w:pPr>
        <w:pStyle w:val="Heading1"/>
      </w:pPr>
      <w:bookmarkStart w:id="5" w:name="_Toc461993014"/>
      <w:r w:rsidRPr="00EE62A7">
        <w:rPr>
          <w:lang w:val="mk-MK"/>
        </w:rPr>
        <w:lastRenderedPageBreak/>
        <w:t>М</w:t>
      </w:r>
      <w:r w:rsidR="00E16D82">
        <w:rPr>
          <w:lang w:val="mk-MK"/>
        </w:rPr>
        <w:t>ОДЕЛИ НА КОРИСТЕЊЕ НА МЕДИУМИТЕ И</w:t>
      </w:r>
      <w:r w:rsidR="007F625E">
        <w:rPr>
          <w:lang w:val="mk-MK"/>
        </w:rPr>
        <w:t xml:space="preserve"> </w:t>
      </w:r>
      <w:r w:rsidR="00E16D82">
        <w:rPr>
          <w:lang w:val="mk-MK"/>
        </w:rPr>
        <w:t>СТАВОВИ НА ПУБЛИКАТА</w:t>
      </w:r>
      <w:bookmarkEnd w:id="5"/>
      <w:r w:rsidR="007F625E">
        <w:rPr>
          <w:lang w:val="mk-MK"/>
        </w:rPr>
        <w:t xml:space="preserve"> </w:t>
      </w:r>
    </w:p>
    <w:p w:rsidR="00AD301C" w:rsidRPr="00AD301C" w:rsidRDefault="00AD301C" w:rsidP="009C1BAB">
      <w:pPr>
        <w:pStyle w:val="ListParagraph"/>
        <w:ind w:left="1080"/>
        <w:rPr>
          <w:rFonts w:ascii="Tahoma" w:hAnsi="Tahoma" w:cs="Tahoma"/>
          <w:color w:val="365F91" w:themeColor="accent1" w:themeShade="BF"/>
          <w:sz w:val="24"/>
          <w:szCs w:val="24"/>
          <w:lang w:val="mk-MK"/>
        </w:rPr>
      </w:pPr>
    </w:p>
    <w:p w:rsidR="007E5913" w:rsidRPr="007E5913" w:rsidRDefault="007E5913" w:rsidP="007E5913">
      <w:pPr>
        <w:spacing w:before="240" w:line="276" w:lineRule="auto"/>
        <w:jc w:val="both"/>
        <w:rPr>
          <w:rFonts w:ascii="Tahoma" w:hAnsi="Tahoma" w:cs="Tahoma"/>
          <w:sz w:val="22"/>
          <w:szCs w:val="22"/>
          <w:lang w:val="mk-MK"/>
        </w:rPr>
      </w:pPr>
      <w:r>
        <w:rPr>
          <w:rFonts w:ascii="Tahoma" w:hAnsi="Tahoma" w:cs="Tahoma"/>
          <w:sz w:val="22"/>
          <w:szCs w:val="22"/>
          <w:lang w:val="mk-MK"/>
        </w:rPr>
        <w:t>П</w:t>
      </w:r>
      <w:r w:rsidRPr="007E5913">
        <w:rPr>
          <w:rFonts w:ascii="Tahoma" w:hAnsi="Tahoma" w:cs="Tahoma"/>
          <w:sz w:val="22"/>
          <w:szCs w:val="22"/>
          <w:lang w:val="mk-MK"/>
        </w:rPr>
        <w:t>одатоци</w:t>
      </w:r>
      <w:r>
        <w:rPr>
          <w:rFonts w:ascii="Tahoma" w:hAnsi="Tahoma" w:cs="Tahoma"/>
          <w:sz w:val="22"/>
          <w:szCs w:val="22"/>
          <w:lang w:val="mk-MK"/>
        </w:rPr>
        <w:t>те за моделите на користење на медиумите се обезбедени од И</w:t>
      </w:r>
      <w:r w:rsidRPr="007E5913">
        <w:rPr>
          <w:rFonts w:ascii="Tahoma" w:hAnsi="Tahoma" w:cs="Tahoma"/>
          <w:sz w:val="22"/>
          <w:szCs w:val="22"/>
          <w:lang w:val="mk-MK"/>
        </w:rPr>
        <w:t>стражувањето на потребите на публиката</w:t>
      </w:r>
      <w:r>
        <w:rPr>
          <w:rFonts w:ascii="Tahoma" w:hAnsi="Tahoma" w:cs="Tahoma"/>
          <w:sz w:val="22"/>
          <w:szCs w:val="22"/>
          <w:lang w:val="mk-MK"/>
        </w:rPr>
        <w:t xml:space="preserve">, што </w:t>
      </w:r>
      <w:r w:rsidRPr="007E5913">
        <w:rPr>
          <w:rFonts w:ascii="Tahoma" w:hAnsi="Tahoma" w:cs="Tahoma"/>
          <w:sz w:val="22"/>
          <w:szCs w:val="22"/>
          <w:lang w:val="mk-MK"/>
        </w:rPr>
        <w:t xml:space="preserve">во периодот ноември - декември 2015 година, по нарачка на Агенцијата </w:t>
      </w:r>
      <w:r>
        <w:rPr>
          <w:rFonts w:ascii="Tahoma" w:hAnsi="Tahoma" w:cs="Tahoma"/>
          <w:sz w:val="22"/>
          <w:szCs w:val="22"/>
          <w:lang w:val="mk-MK"/>
        </w:rPr>
        <w:t xml:space="preserve">го спроведе </w:t>
      </w:r>
      <w:r w:rsidRPr="007E5913">
        <w:rPr>
          <w:rFonts w:ascii="Tahoma" w:hAnsi="Tahoma" w:cs="Tahoma"/>
          <w:sz w:val="22"/>
          <w:szCs w:val="22"/>
          <w:lang w:val="mk-MK"/>
        </w:rPr>
        <w:t>истражувачката агенција „</w:t>
      </w:r>
      <w:r w:rsidRPr="007E5913">
        <w:rPr>
          <w:rFonts w:ascii="Tahoma" w:hAnsi="Tahoma" w:cs="Tahoma"/>
          <w:sz w:val="22"/>
          <w:szCs w:val="22"/>
        </w:rPr>
        <w:t>SWOT Research</w:t>
      </w:r>
      <w:r w:rsidRPr="007E5913">
        <w:rPr>
          <w:rFonts w:ascii="Tahoma" w:hAnsi="Tahoma" w:cs="Tahoma"/>
          <w:sz w:val="22"/>
          <w:szCs w:val="22"/>
          <w:lang w:val="mk-MK"/>
        </w:rPr>
        <w:t>“ од Скопје</w:t>
      </w:r>
      <w:r>
        <w:rPr>
          <w:rFonts w:ascii="Tahoma" w:hAnsi="Tahoma" w:cs="Tahoma"/>
          <w:sz w:val="22"/>
          <w:szCs w:val="22"/>
          <w:lang w:val="mk-MK"/>
        </w:rPr>
        <w:t>. Т</w:t>
      </w:r>
      <w:r w:rsidRPr="007E5913">
        <w:rPr>
          <w:rFonts w:ascii="Tahoma" w:hAnsi="Tahoma" w:cs="Tahoma"/>
          <w:sz w:val="22"/>
          <w:szCs w:val="22"/>
          <w:lang w:val="mk-MK"/>
        </w:rPr>
        <w:t>елефонско</w:t>
      </w:r>
      <w:r>
        <w:rPr>
          <w:rFonts w:ascii="Tahoma" w:hAnsi="Tahoma" w:cs="Tahoma"/>
          <w:sz w:val="22"/>
          <w:szCs w:val="22"/>
          <w:lang w:val="mk-MK"/>
        </w:rPr>
        <w:t>то</w:t>
      </w:r>
      <w:r w:rsidRPr="007E5913">
        <w:rPr>
          <w:rFonts w:ascii="Tahoma" w:hAnsi="Tahoma" w:cs="Tahoma"/>
          <w:sz w:val="22"/>
          <w:szCs w:val="22"/>
          <w:lang w:val="mk-MK"/>
        </w:rPr>
        <w:t xml:space="preserve"> истражување </w:t>
      </w:r>
      <w:r>
        <w:rPr>
          <w:rFonts w:ascii="Tahoma" w:hAnsi="Tahoma" w:cs="Tahoma"/>
          <w:sz w:val="22"/>
          <w:szCs w:val="22"/>
          <w:lang w:val="mk-MK"/>
        </w:rPr>
        <w:t>беше спроведено</w:t>
      </w:r>
      <w:r w:rsidRPr="007E5913">
        <w:rPr>
          <w:rFonts w:ascii="Tahoma" w:hAnsi="Tahoma" w:cs="Tahoma"/>
          <w:sz w:val="22"/>
          <w:szCs w:val="22"/>
        </w:rPr>
        <w:t xml:space="preserve"> </w:t>
      </w:r>
      <w:r w:rsidRPr="007E5913">
        <w:rPr>
          <w:rFonts w:ascii="Tahoma" w:hAnsi="Tahoma" w:cs="Tahoma"/>
          <w:sz w:val="22"/>
          <w:szCs w:val="22"/>
          <w:lang w:val="mk-MK"/>
        </w:rPr>
        <w:t xml:space="preserve">на репрезентативен примерок од 1200 испитаници. </w:t>
      </w:r>
    </w:p>
    <w:p w:rsidR="007E5913" w:rsidRDefault="007E5913" w:rsidP="0041356F">
      <w:pPr>
        <w:spacing w:line="276" w:lineRule="auto"/>
        <w:jc w:val="both"/>
        <w:rPr>
          <w:rFonts w:ascii="Tahoma" w:hAnsi="Tahoma" w:cs="Tahoma"/>
          <w:sz w:val="22"/>
          <w:szCs w:val="22"/>
          <w:lang w:val="mk-MK"/>
        </w:rPr>
      </w:pPr>
    </w:p>
    <w:p w:rsidR="0041356F" w:rsidRDefault="0041356F" w:rsidP="0041356F">
      <w:pPr>
        <w:spacing w:line="276" w:lineRule="auto"/>
        <w:jc w:val="both"/>
        <w:rPr>
          <w:rFonts w:ascii="Tahoma" w:hAnsi="Tahoma" w:cs="Tahoma"/>
          <w:sz w:val="22"/>
          <w:szCs w:val="22"/>
          <w:lang w:val="mk-MK"/>
        </w:rPr>
      </w:pPr>
      <w:r w:rsidRPr="00CC05F0">
        <w:rPr>
          <w:rFonts w:ascii="Tahoma" w:hAnsi="Tahoma" w:cs="Tahoma"/>
          <w:sz w:val="22"/>
          <w:szCs w:val="22"/>
          <w:lang w:val="mk-MK"/>
        </w:rPr>
        <w:t xml:space="preserve">И во 2015 година најчеста причина поради којашто граѓаните гледале телевизија било да се информираат за домашните и странските настани. Сепак, резултатите од истражувањата покажуваат дека нивното учеството се намалува. Па така, во 2015 година 58,3% од испитаниците одговориле дека најчесто гледаат телевизија за да се информираат, наспроти 66% во 2012 година. Од друга страна пак, се зголемило учеството на оние коишто најчесто гледаат телевизија за забава – од 18% во 2012 година на 21,9% во 2015 година. </w:t>
      </w:r>
    </w:p>
    <w:p w:rsidR="0041356F" w:rsidRDefault="0041356F" w:rsidP="0041356F">
      <w:pPr>
        <w:spacing w:line="276" w:lineRule="auto"/>
        <w:jc w:val="both"/>
        <w:rPr>
          <w:rFonts w:ascii="Tahoma" w:hAnsi="Tahoma" w:cs="Tahoma"/>
          <w:sz w:val="22"/>
          <w:szCs w:val="22"/>
        </w:rPr>
      </w:pPr>
    </w:p>
    <w:p w:rsidR="0041356F" w:rsidRDefault="0041356F" w:rsidP="0041356F">
      <w:pPr>
        <w:spacing w:line="276" w:lineRule="auto"/>
        <w:jc w:val="both"/>
        <w:rPr>
          <w:rFonts w:ascii="Tahoma" w:hAnsi="Tahoma" w:cs="Tahoma"/>
          <w:sz w:val="22"/>
          <w:szCs w:val="22"/>
          <w:lang w:val="mk-MK"/>
        </w:rPr>
      </w:pPr>
      <w:r w:rsidRPr="00CC05F0">
        <w:rPr>
          <w:rFonts w:ascii="Tahoma" w:hAnsi="Tahoma" w:cs="Tahoma"/>
          <w:sz w:val="22"/>
          <w:szCs w:val="22"/>
          <w:lang w:val="mk-MK"/>
        </w:rPr>
        <w:t xml:space="preserve">Најчеста причина поради којашто публиката слушала радио е за забава, а речиси подеднаков дел од граѓаните најчесто ги користеле интернетот и печатените за да се информираат за домашни и странски настани (27,7%, односно 27,3%). </w:t>
      </w:r>
    </w:p>
    <w:p w:rsidR="00532B81" w:rsidRDefault="00532B81" w:rsidP="0041356F">
      <w:pPr>
        <w:spacing w:line="276" w:lineRule="auto"/>
        <w:jc w:val="both"/>
        <w:rPr>
          <w:rFonts w:ascii="Tahoma" w:hAnsi="Tahoma" w:cs="Tahoma"/>
          <w:sz w:val="22"/>
          <w:szCs w:val="22"/>
          <w:lang w:val="mk-MK"/>
        </w:rPr>
      </w:pPr>
    </w:p>
    <w:p w:rsidR="00B10102" w:rsidRPr="00D433F9" w:rsidRDefault="007D4B5D" w:rsidP="00D433F9">
      <w:pPr>
        <w:pStyle w:val="Caption"/>
      </w:pPr>
      <w:bookmarkStart w:id="6" w:name="_Toc461803000"/>
      <w:bookmarkStart w:id="7" w:name="_Toc462036170"/>
      <w:bookmarkStart w:id="8" w:name="_Toc462041067"/>
      <w:bookmarkStart w:id="9" w:name="_Toc462057447"/>
      <w:r w:rsidRPr="00D433F9">
        <w:t xml:space="preserve">Слика  </w:t>
      </w:r>
      <w:fldSimple w:instr=" SEQ Слика_ \* ARABIC ">
        <w:r w:rsidR="00590CB9">
          <w:rPr>
            <w:noProof/>
          </w:rPr>
          <w:t>1</w:t>
        </w:r>
      </w:fldSimple>
      <w:r w:rsidRPr="00D433F9">
        <w:t>.</w:t>
      </w:r>
      <w:r w:rsidR="00B10102" w:rsidRPr="00D433F9">
        <w:t>За што најчесто ги употребувате медиумите?</w:t>
      </w:r>
      <w:bookmarkEnd w:id="6"/>
      <w:bookmarkEnd w:id="7"/>
      <w:bookmarkEnd w:id="8"/>
      <w:bookmarkEnd w:id="9"/>
    </w:p>
    <w:bookmarkStart w:id="10" w:name="_MON_1535446808"/>
    <w:bookmarkEnd w:id="10"/>
    <w:p w:rsidR="0041356F" w:rsidRPr="0042175C" w:rsidRDefault="007E5913" w:rsidP="0041356F">
      <w:pPr>
        <w:spacing w:line="276" w:lineRule="auto"/>
        <w:jc w:val="both"/>
        <w:rPr>
          <w:rFonts w:ascii="Tahoma" w:hAnsi="Tahoma" w:cs="Tahoma"/>
          <w:sz w:val="22"/>
          <w:szCs w:val="22"/>
        </w:rPr>
      </w:pPr>
      <w:r w:rsidRPr="005F7566">
        <w:rPr>
          <w:rFonts w:ascii="Tahoma" w:hAnsi="Tahoma" w:cs="Tahoma"/>
          <w:sz w:val="22"/>
          <w:szCs w:val="22"/>
        </w:rPr>
        <w:object w:dxaOrig="9248" w:dyaOrig="57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2.75pt;height:267pt" o:ole="">
            <v:imagedata r:id="rId9" o:title=""/>
          </v:shape>
          <o:OLEObject Type="Embed" ProgID="Excel.Sheet.12" ShapeID="_x0000_i1025" DrawAspect="Content" ObjectID="_1536491138" r:id="rId10"/>
        </w:object>
      </w:r>
    </w:p>
    <w:p w:rsidR="0041356F" w:rsidRPr="00CC05F0" w:rsidRDefault="0041356F" w:rsidP="0041356F">
      <w:pPr>
        <w:spacing w:line="276" w:lineRule="auto"/>
        <w:jc w:val="both"/>
        <w:rPr>
          <w:rFonts w:ascii="Tahoma" w:hAnsi="Tahoma" w:cs="Tahoma"/>
          <w:sz w:val="22"/>
          <w:szCs w:val="22"/>
          <w:lang w:val="mk-MK"/>
        </w:rPr>
      </w:pPr>
    </w:p>
    <w:p w:rsidR="0041356F" w:rsidRDefault="0041356F" w:rsidP="00B10102">
      <w:pPr>
        <w:spacing w:after="240" w:line="276" w:lineRule="auto"/>
        <w:jc w:val="both"/>
        <w:rPr>
          <w:rFonts w:ascii="Tahoma" w:hAnsi="Tahoma" w:cs="Tahoma"/>
          <w:sz w:val="22"/>
          <w:szCs w:val="22"/>
          <w:lang w:val="mk-MK"/>
        </w:rPr>
      </w:pPr>
      <w:r w:rsidRPr="00CC05F0">
        <w:rPr>
          <w:rFonts w:ascii="Tahoma" w:hAnsi="Tahoma" w:cs="Tahoma"/>
          <w:sz w:val="22"/>
          <w:szCs w:val="22"/>
          <w:lang w:val="mk-MK"/>
        </w:rPr>
        <w:t xml:space="preserve">Телевизијата го задржува водството над останатите медиуми во однос на информирањето на граѓаните.  Речиси 75% од граѓаните, секој ден или речиси секој ден за домашни и </w:t>
      </w:r>
      <w:r w:rsidRPr="00CC05F0">
        <w:rPr>
          <w:rFonts w:ascii="Tahoma" w:hAnsi="Tahoma" w:cs="Tahoma"/>
          <w:sz w:val="22"/>
          <w:szCs w:val="22"/>
          <w:lang w:val="mk-MK"/>
        </w:rPr>
        <w:lastRenderedPageBreak/>
        <w:t>странски настани се информирале од телевизијата, а 11,8% неколку пати во неделата. На второто место е интернетот со 48,1%, а трет избор на граѓаните се печатените медиуми со 12,1%. Радиото е медиум којшто најмал дел од граѓаните го користат за да се информитаат.</w:t>
      </w:r>
    </w:p>
    <w:p w:rsidR="0039213B" w:rsidRDefault="007D4B5D" w:rsidP="00D433F9">
      <w:pPr>
        <w:pStyle w:val="Caption"/>
        <w:rPr>
          <w:lang w:val="mk-MK"/>
        </w:rPr>
      </w:pPr>
      <w:bookmarkStart w:id="11" w:name="_Toc462036171"/>
      <w:bookmarkStart w:id="12" w:name="_Toc462041068"/>
      <w:bookmarkStart w:id="13" w:name="_Toc462057448"/>
      <w:bookmarkStart w:id="14" w:name="_Toc461803001"/>
      <w:r w:rsidRPr="00D433F9">
        <w:t xml:space="preserve">Слика  </w:t>
      </w:r>
      <w:fldSimple w:instr=" SEQ Слика_ \* ARABIC ">
        <w:r w:rsidR="00590CB9">
          <w:rPr>
            <w:noProof/>
          </w:rPr>
          <w:t>2</w:t>
        </w:r>
      </w:fldSimple>
      <w:r w:rsidRPr="00D433F9">
        <w:t xml:space="preserve">. </w:t>
      </w:r>
      <w:r w:rsidR="00B10102" w:rsidRPr="00D433F9">
        <w:t>Колку често при информирањето за домашни и странски настани,</w:t>
      </w:r>
      <w:bookmarkEnd w:id="11"/>
      <w:bookmarkEnd w:id="12"/>
      <w:bookmarkEnd w:id="13"/>
      <w:r w:rsidR="00B10102" w:rsidRPr="00D433F9">
        <w:t xml:space="preserve"> </w:t>
      </w:r>
    </w:p>
    <w:p w:rsidR="00B10102" w:rsidRPr="00D433F9" w:rsidRDefault="00B10102" w:rsidP="00D433F9">
      <w:pPr>
        <w:pStyle w:val="Caption"/>
        <w:rPr>
          <w:szCs w:val="22"/>
        </w:rPr>
      </w:pPr>
      <w:r w:rsidRPr="00D433F9">
        <w:t>се информирате од....?</w:t>
      </w:r>
      <w:bookmarkEnd w:id="14"/>
      <w:r w:rsidRPr="00D433F9">
        <w:t xml:space="preserve"> </w:t>
      </w:r>
    </w:p>
    <w:p w:rsidR="0051111C" w:rsidRDefault="0051111C" w:rsidP="0041356F">
      <w:pPr>
        <w:spacing w:line="276" w:lineRule="auto"/>
        <w:jc w:val="both"/>
        <w:rPr>
          <w:rFonts w:ascii="Tahoma" w:hAnsi="Tahoma" w:cs="Tahoma"/>
          <w:sz w:val="22"/>
          <w:szCs w:val="22"/>
        </w:rPr>
      </w:pPr>
      <w:r w:rsidRPr="0051111C">
        <w:rPr>
          <w:rFonts w:ascii="Tahoma" w:hAnsi="Tahoma" w:cs="Tahoma"/>
          <w:noProof/>
          <w:sz w:val="22"/>
          <w:szCs w:val="22"/>
        </w:rPr>
        <w:drawing>
          <wp:inline distT="0" distB="0" distL="0" distR="0">
            <wp:extent cx="5943600" cy="4933950"/>
            <wp:effectExtent l="0" t="0" r="0" b="0"/>
            <wp:docPr id="10"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41356F" w:rsidRPr="00CC05F0" w:rsidRDefault="0041356F" w:rsidP="0041356F">
      <w:pPr>
        <w:spacing w:before="240" w:line="276" w:lineRule="auto"/>
        <w:jc w:val="both"/>
        <w:rPr>
          <w:rFonts w:ascii="Tahoma" w:hAnsi="Tahoma" w:cs="Tahoma"/>
          <w:sz w:val="22"/>
          <w:szCs w:val="22"/>
          <w:lang w:val="mk-MK"/>
        </w:rPr>
      </w:pPr>
      <w:r w:rsidRPr="00CC05F0">
        <w:rPr>
          <w:rFonts w:ascii="Tahoma" w:hAnsi="Tahoma" w:cs="Tahoma"/>
          <w:sz w:val="22"/>
          <w:szCs w:val="22"/>
          <w:lang w:val="mk-MK"/>
        </w:rPr>
        <w:t>Резултатите од истражувањето покажуваат дека публиката не користи само еден извор за информирање, туку комбинација од повеќе од нив (најчесто телевизија и интернет).</w:t>
      </w:r>
    </w:p>
    <w:p w:rsidR="0041356F" w:rsidRDefault="0041356F" w:rsidP="0041356F">
      <w:pPr>
        <w:spacing w:before="240" w:line="276" w:lineRule="auto"/>
        <w:jc w:val="both"/>
        <w:rPr>
          <w:rFonts w:ascii="Tahoma" w:hAnsi="Tahoma" w:cs="Tahoma"/>
          <w:sz w:val="22"/>
          <w:szCs w:val="22"/>
          <w:lang w:val="mk-MK"/>
        </w:rPr>
      </w:pPr>
      <w:r w:rsidRPr="00CC05F0">
        <w:rPr>
          <w:rFonts w:ascii="Tahoma" w:hAnsi="Tahoma" w:cs="Tahoma"/>
          <w:sz w:val="22"/>
          <w:szCs w:val="22"/>
          <w:lang w:val="mk-MK"/>
        </w:rPr>
        <w:t xml:space="preserve">Односот помеѓу бројот на публиката којашто секојдневно се информира од телевизијата е обратно пропорционален со степенот на образование, односно со зголемување на степенот на образование на испитаниците се намалува учеството на оние коишто коишто се информираат од телевизијата. Состојбата е обратна кај испитаниците коишто се информираат од интернет и од печатени медиуми. </w:t>
      </w:r>
    </w:p>
    <w:p w:rsidR="0039213B" w:rsidRDefault="0039213B" w:rsidP="0041356F">
      <w:pPr>
        <w:spacing w:before="240" w:line="276" w:lineRule="auto"/>
        <w:jc w:val="both"/>
        <w:rPr>
          <w:rFonts w:ascii="Tahoma" w:hAnsi="Tahoma" w:cs="Tahoma"/>
          <w:sz w:val="22"/>
          <w:szCs w:val="22"/>
          <w:lang w:val="mk-MK"/>
        </w:rPr>
      </w:pPr>
    </w:p>
    <w:p w:rsidR="0039213B" w:rsidRDefault="007D4B5D" w:rsidP="007E5913">
      <w:pPr>
        <w:pStyle w:val="Caption"/>
        <w:spacing w:before="240"/>
        <w:rPr>
          <w:lang w:val="mk-MK"/>
        </w:rPr>
      </w:pPr>
      <w:bookmarkStart w:id="15" w:name="_Toc462036172"/>
      <w:bookmarkStart w:id="16" w:name="_Toc462041069"/>
      <w:bookmarkStart w:id="17" w:name="_Toc462057449"/>
      <w:bookmarkStart w:id="18" w:name="_Toc461803002"/>
      <w:r>
        <w:lastRenderedPageBreak/>
        <w:t xml:space="preserve">Слика  </w:t>
      </w:r>
      <w:fldSimple w:instr=" SEQ Слика_ \* ARABIC ">
        <w:r w:rsidR="00590CB9">
          <w:rPr>
            <w:noProof/>
          </w:rPr>
          <w:t>3</w:t>
        </w:r>
      </w:fldSimple>
      <w:r w:rsidRPr="00D433F9">
        <w:t xml:space="preserve">. </w:t>
      </w:r>
      <w:r w:rsidR="00EB54C9" w:rsidRPr="00D433F9">
        <w:t>З</w:t>
      </w:r>
      <w:r w:rsidR="00B10102" w:rsidRPr="00D433F9">
        <w:t>а домашни</w:t>
      </w:r>
      <w:r w:rsidR="00EB54C9" w:rsidRPr="00D433F9">
        <w:t>те</w:t>
      </w:r>
      <w:r w:rsidR="00B10102" w:rsidRPr="00D433F9">
        <w:t xml:space="preserve"> и странски</w:t>
      </w:r>
      <w:r w:rsidR="00EB54C9" w:rsidRPr="00D433F9">
        <w:t>те</w:t>
      </w:r>
      <w:r w:rsidR="00B10102" w:rsidRPr="00D433F9">
        <w:t xml:space="preserve"> настани</w:t>
      </w:r>
      <w:r w:rsidR="00EB54C9" w:rsidRPr="00D433F9">
        <w:t xml:space="preserve"> секојдневно де информирам од...</w:t>
      </w:r>
      <w:bookmarkEnd w:id="15"/>
      <w:bookmarkEnd w:id="16"/>
      <w:bookmarkEnd w:id="17"/>
      <w:r w:rsidR="00EB54C9" w:rsidRPr="00D433F9">
        <w:t xml:space="preserve"> </w:t>
      </w:r>
    </w:p>
    <w:p w:rsidR="00B10102" w:rsidRPr="00D433F9" w:rsidRDefault="00EB54C9" w:rsidP="0039213B">
      <w:pPr>
        <w:pStyle w:val="Caption"/>
      </w:pPr>
      <w:r w:rsidRPr="00D433F9">
        <w:t>(според степенот на образование)</w:t>
      </w:r>
      <w:bookmarkEnd w:id="18"/>
      <w:r w:rsidRPr="00D433F9">
        <w:t xml:space="preserve"> </w:t>
      </w:r>
    </w:p>
    <w:bookmarkStart w:id="19" w:name="_MON_1535446749"/>
    <w:bookmarkEnd w:id="19"/>
    <w:p w:rsidR="0041356F" w:rsidRDefault="00EB54C9" w:rsidP="0041356F">
      <w:pPr>
        <w:spacing w:line="276" w:lineRule="auto"/>
        <w:jc w:val="center"/>
        <w:rPr>
          <w:rFonts w:ascii="Tahoma" w:hAnsi="Tahoma" w:cs="Tahoma"/>
          <w:sz w:val="22"/>
          <w:szCs w:val="22"/>
        </w:rPr>
      </w:pPr>
      <w:r w:rsidRPr="005F7566">
        <w:rPr>
          <w:rFonts w:ascii="Tahoma" w:hAnsi="Tahoma" w:cs="Tahoma"/>
          <w:sz w:val="22"/>
          <w:szCs w:val="22"/>
        </w:rPr>
        <w:object w:dxaOrig="7887" w:dyaOrig="4314">
          <v:shape id="_x0000_i1026" type="#_x0000_t75" style="width:394.5pt;height:3in" o:ole="">
            <v:imagedata r:id="rId12" o:title=""/>
          </v:shape>
          <o:OLEObject Type="Embed" ProgID="Excel.Sheet.12" ShapeID="_x0000_i1026" DrawAspect="Content" ObjectID="_1536491139" r:id="rId13"/>
        </w:object>
      </w:r>
    </w:p>
    <w:p w:rsidR="0041356F" w:rsidRDefault="0041356F" w:rsidP="0041356F">
      <w:pPr>
        <w:spacing w:before="240" w:line="276" w:lineRule="auto"/>
        <w:jc w:val="both"/>
        <w:rPr>
          <w:rFonts w:ascii="Tahoma" w:hAnsi="Tahoma" w:cs="Tahoma"/>
          <w:sz w:val="22"/>
          <w:szCs w:val="22"/>
          <w:lang w:val="mk-MK"/>
        </w:rPr>
      </w:pPr>
      <w:r w:rsidRPr="00CC05F0">
        <w:rPr>
          <w:rFonts w:ascii="Tahoma" w:hAnsi="Tahoma" w:cs="Tahoma"/>
          <w:sz w:val="22"/>
          <w:szCs w:val="22"/>
          <w:lang w:val="mk-MK"/>
        </w:rPr>
        <w:t>Од друга страна пак, со зголемување на возраста се зголемува и учеството на испитаниците коишто секојдневно или речиси секој ден се информираат од телевизијата: 51% од испитаниците на возраст помеѓу 15 и 25 години, 52% од оние на возраст помеѓу 26 и 35 година, 71% од оние на возраст помеѓу 36 и 45 години, 86% од оние на возраст од 56 и 54 години и дури 90% од испитаниците над 65 години. О</w:t>
      </w:r>
      <w:r w:rsidR="0039213B">
        <w:rPr>
          <w:rFonts w:ascii="Tahoma" w:hAnsi="Tahoma" w:cs="Tahoma"/>
          <w:sz w:val="22"/>
          <w:szCs w:val="22"/>
          <w:lang w:val="mk-MK"/>
        </w:rPr>
        <w:t>братно пропорционално пак, со зг</w:t>
      </w:r>
      <w:r w:rsidRPr="00CC05F0">
        <w:rPr>
          <w:rFonts w:ascii="Tahoma" w:hAnsi="Tahoma" w:cs="Tahoma"/>
          <w:sz w:val="22"/>
          <w:szCs w:val="22"/>
          <w:lang w:val="mk-MK"/>
        </w:rPr>
        <w:t>олемување на возраста се намалува учеството на оние коишто се информираат од интернет – од 89% од испитаниците на возраст помеѓу 15 и 25 години, до само 9% од испитаниците над 65 години.</w:t>
      </w:r>
    </w:p>
    <w:p w:rsidR="007D4B5D" w:rsidRDefault="007D4B5D" w:rsidP="0041356F">
      <w:pPr>
        <w:spacing w:before="240" w:line="276" w:lineRule="auto"/>
        <w:jc w:val="both"/>
        <w:rPr>
          <w:rFonts w:ascii="Tahoma" w:hAnsi="Tahoma" w:cs="Tahoma"/>
          <w:sz w:val="22"/>
          <w:szCs w:val="22"/>
        </w:rPr>
      </w:pPr>
    </w:p>
    <w:p w:rsidR="00A276A9" w:rsidRDefault="007D4B5D" w:rsidP="007D4B5D">
      <w:pPr>
        <w:pStyle w:val="Caption"/>
        <w:jc w:val="both"/>
        <w:rPr>
          <w:lang w:val="mk-MK"/>
        </w:rPr>
      </w:pPr>
      <w:bookmarkStart w:id="20" w:name="_Toc461803003"/>
      <w:bookmarkStart w:id="21" w:name="_Toc462036173"/>
      <w:bookmarkStart w:id="22" w:name="_Toc462041070"/>
      <w:bookmarkStart w:id="23" w:name="_Toc462057450"/>
      <w:r>
        <w:t xml:space="preserve">Слика  </w:t>
      </w:r>
      <w:fldSimple w:instr=" SEQ Слика_ \* ARABIC ">
        <w:r w:rsidR="00590CB9">
          <w:rPr>
            <w:noProof/>
          </w:rPr>
          <w:t>4</w:t>
        </w:r>
      </w:fldSimple>
      <w:r>
        <w:rPr>
          <w:lang w:val="mk-MK"/>
        </w:rPr>
        <w:t xml:space="preserve">. </w:t>
      </w:r>
      <w:bookmarkEnd w:id="20"/>
      <w:r w:rsidR="0039213B">
        <w:rPr>
          <w:lang w:val="mk-MK"/>
        </w:rPr>
        <w:t>„</w:t>
      </w:r>
      <w:r w:rsidR="00A276A9">
        <w:rPr>
          <w:lang w:val="mk-MK"/>
        </w:rPr>
        <w:t>за домашните и странските настани</w:t>
      </w:r>
      <w:bookmarkEnd w:id="21"/>
      <w:bookmarkEnd w:id="22"/>
      <w:bookmarkEnd w:id="23"/>
      <w:r w:rsidR="00A276A9">
        <w:rPr>
          <w:lang w:val="mk-MK"/>
        </w:rPr>
        <w:t xml:space="preserve"> </w:t>
      </w:r>
    </w:p>
    <w:p w:rsidR="007D4B5D" w:rsidRPr="0042175C" w:rsidRDefault="00A276A9" w:rsidP="007D4B5D">
      <w:pPr>
        <w:pStyle w:val="Caption"/>
        <w:jc w:val="both"/>
        <w:rPr>
          <w:rFonts w:cs="Tahoma"/>
          <w:sz w:val="22"/>
          <w:szCs w:val="22"/>
        </w:rPr>
      </w:pPr>
      <w:r>
        <w:rPr>
          <w:lang w:val="mk-MK"/>
        </w:rPr>
        <w:t>секојдневно се информирам од телевизијата“</w:t>
      </w:r>
    </w:p>
    <w:p w:rsidR="007D4B5D" w:rsidRDefault="009F0750" w:rsidP="00A276A9">
      <w:pPr>
        <w:keepNext/>
        <w:spacing w:line="276" w:lineRule="auto"/>
        <w:jc w:val="both"/>
      </w:pPr>
      <w:r w:rsidRPr="009F0750">
        <w:rPr>
          <w:rFonts w:ascii="Tahoma" w:hAnsi="Tahoma" w:cs="Tahoma"/>
          <w:noProof/>
          <w:sz w:val="22"/>
          <w:szCs w:val="22"/>
        </w:rPr>
        <w:pict>
          <v:shapetype id="_x0000_t202" coordsize="21600,21600" o:spt="202" path="m,l,21600r21600,l21600,xe">
            <v:stroke joinstyle="miter"/>
            <v:path gradientshapeok="t" o:connecttype="rect"/>
          </v:shapetype>
          <v:shape id="Text Box 2" o:spid="_x0000_s1026" type="#_x0000_t202" style="position:absolute;left:0;text-align:left;margin-left:239.25pt;margin-top:.65pt;width:227.25pt;height:156.75pt;z-index:251656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" fillcolor="white [3212]" stroked="f">
            <v:textbox>
              <w:txbxContent>
                <w:p w:rsidR="004E3599" w:rsidRPr="002B58E5" w:rsidRDefault="004E3599" w:rsidP="0041356F">
                  <w:pPr>
                    <w:spacing w:before="240" w:line="276" w:lineRule="auto"/>
                    <w:jc w:val="both"/>
                    <w:rPr>
                      <w:rFonts w:ascii="Arial" w:hAnsi="Arial" w:cs="Arial"/>
                      <w:sz w:val="22"/>
                      <w:szCs w:val="22"/>
                    </w:rPr>
                  </w:pPr>
                  <w:r w:rsidRPr="002B58E5">
                    <w:rPr>
                      <w:rFonts w:ascii="Arial" w:hAnsi="Arial" w:cs="Arial"/>
                      <w:sz w:val="22"/>
                      <w:szCs w:val="22"/>
                      <w:lang w:val="mk-MK"/>
                    </w:rPr>
                    <w:t>И покрај тоа што телевизијата сè уште е медиум од којшто граѓаните најчесто се информираат, во последната година се забележува дека помал дел од  граѓаните секој ден или речиси секој ден се информирале од телевизијата отколку во претходната година, и тоа за 7,8 процентни поени.</w:t>
                  </w:r>
                </w:p>
                <w:p w:rsidR="004E3599" w:rsidRPr="002B58E5" w:rsidRDefault="004E3599" w:rsidP="0041356F"/>
              </w:txbxContent>
            </v:textbox>
          </v:shape>
        </w:pict>
      </w:r>
      <w:r w:rsidR="0041356F" w:rsidRPr="0042175C">
        <w:rPr>
          <w:rFonts w:ascii="Tahoma" w:hAnsi="Tahoma" w:cs="Tahoma"/>
          <w:noProof/>
          <w:sz w:val="22"/>
          <w:szCs w:val="22"/>
        </w:rPr>
        <w:drawing>
          <wp:inline distT="0" distB="0" distL="0" distR="0">
            <wp:extent cx="2247900" cy="1762125"/>
            <wp:effectExtent l="0" t="0" r="0" b="0"/>
            <wp:docPr id="6"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41356F" w:rsidRDefault="0041356F" w:rsidP="0041356F">
      <w:pPr>
        <w:spacing w:before="240" w:line="276" w:lineRule="auto"/>
        <w:jc w:val="both"/>
        <w:rPr>
          <w:rFonts w:ascii="Tahoma" w:hAnsi="Tahoma" w:cs="Tahoma"/>
          <w:sz w:val="22"/>
          <w:szCs w:val="22"/>
          <w:lang w:val="mk-MK"/>
        </w:rPr>
      </w:pPr>
    </w:p>
    <w:p w:rsidR="00A276A9" w:rsidRDefault="00A276A9" w:rsidP="0041356F">
      <w:pPr>
        <w:spacing w:before="240" w:line="276" w:lineRule="auto"/>
        <w:jc w:val="both"/>
        <w:rPr>
          <w:rFonts w:ascii="Tahoma" w:hAnsi="Tahoma" w:cs="Tahoma"/>
          <w:sz w:val="22"/>
          <w:szCs w:val="22"/>
          <w:lang w:val="mk-MK"/>
        </w:rPr>
      </w:pPr>
    </w:p>
    <w:p w:rsidR="00A276A9" w:rsidRPr="00A276A9" w:rsidRDefault="00A276A9" w:rsidP="0041356F">
      <w:pPr>
        <w:spacing w:before="240" w:line="276" w:lineRule="auto"/>
        <w:jc w:val="both"/>
        <w:rPr>
          <w:rFonts w:ascii="Tahoma" w:hAnsi="Tahoma" w:cs="Tahoma"/>
          <w:sz w:val="22"/>
          <w:szCs w:val="22"/>
          <w:lang w:val="mk-MK"/>
        </w:rPr>
      </w:pPr>
    </w:p>
    <w:p w:rsidR="0023766B" w:rsidRDefault="0023766B" w:rsidP="00D433F9">
      <w:pPr>
        <w:pStyle w:val="Caption"/>
        <w:rPr>
          <w:lang w:val="mk-MK"/>
        </w:rPr>
      </w:pPr>
    </w:p>
    <w:p w:rsidR="00A276A9" w:rsidRDefault="007D4B5D" w:rsidP="00A276A9">
      <w:pPr>
        <w:pStyle w:val="Caption"/>
        <w:jc w:val="right"/>
        <w:rPr>
          <w:lang w:val="mk-MK"/>
        </w:rPr>
      </w:pPr>
      <w:r>
        <w:rPr>
          <w:lang w:val="mk-MK"/>
        </w:rPr>
        <w:t xml:space="preserve">                                                                 </w:t>
      </w:r>
      <w:bookmarkStart w:id="24" w:name="_Toc462036174"/>
      <w:bookmarkStart w:id="25" w:name="_Toc462041071"/>
      <w:bookmarkStart w:id="26" w:name="_Toc462057451"/>
      <w:bookmarkStart w:id="27" w:name="_Toc461803004"/>
      <w:r>
        <w:t xml:space="preserve">Слика  </w:t>
      </w:r>
      <w:fldSimple w:instr=" SEQ Слика_ \* ARABIC ">
        <w:r w:rsidR="00590CB9">
          <w:rPr>
            <w:noProof/>
          </w:rPr>
          <w:t>5</w:t>
        </w:r>
      </w:fldSimple>
      <w:r>
        <w:rPr>
          <w:lang w:val="mk-MK"/>
        </w:rPr>
        <w:t xml:space="preserve">. </w:t>
      </w:r>
      <w:r w:rsidR="00A276A9">
        <w:rPr>
          <w:lang w:val="mk-MK"/>
        </w:rPr>
        <w:t>„за домашните и странските настани</w:t>
      </w:r>
      <w:bookmarkEnd w:id="24"/>
      <w:bookmarkEnd w:id="25"/>
      <w:bookmarkEnd w:id="26"/>
      <w:r w:rsidR="00A276A9">
        <w:rPr>
          <w:lang w:val="mk-MK"/>
        </w:rPr>
        <w:t xml:space="preserve"> </w:t>
      </w:r>
    </w:p>
    <w:p w:rsidR="007D4B5D" w:rsidRPr="00A276A9" w:rsidRDefault="00A276A9" w:rsidP="00A276A9">
      <w:pPr>
        <w:pStyle w:val="Caption"/>
        <w:jc w:val="right"/>
        <w:rPr>
          <w:rFonts w:ascii="Arial" w:hAnsi="Arial" w:cs="Arial"/>
          <w:sz w:val="22"/>
          <w:szCs w:val="22"/>
          <w:lang w:val="mk-MK"/>
        </w:rPr>
      </w:pPr>
      <w:r>
        <w:rPr>
          <w:lang w:val="mk-MK"/>
        </w:rPr>
        <w:t xml:space="preserve">секојдневно се информирам од </w:t>
      </w:r>
      <w:r w:rsidR="007D4B5D" w:rsidRPr="00D433F9">
        <w:rPr>
          <w:szCs w:val="22"/>
        </w:rPr>
        <w:t>интернет</w:t>
      </w:r>
      <w:bookmarkEnd w:id="27"/>
      <w:r>
        <w:rPr>
          <w:szCs w:val="22"/>
          <w:lang w:val="mk-MK"/>
        </w:rPr>
        <w:t>“</w:t>
      </w:r>
    </w:p>
    <w:p w:rsidR="0041356F" w:rsidRPr="0042175C" w:rsidRDefault="009F0750" w:rsidP="0041356F">
      <w:pPr>
        <w:spacing w:line="276" w:lineRule="auto"/>
        <w:jc w:val="right"/>
        <w:rPr>
          <w:rFonts w:ascii="Arial" w:hAnsi="Arial" w:cs="Arial"/>
          <w:sz w:val="22"/>
          <w:szCs w:val="22"/>
        </w:rPr>
      </w:pPr>
      <w:r>
        <w:rPr>
          <w:rFonts w:ascii="Arial" w:hAnsi="Arial" w:cs="Arial"/>
          <w:noProof/>
          <w:sz w:val="22"/>
          <w:szCs w:val="22"/>
        </w:rPr>
        <w:pict>
          <v:shape id="Text Box 3" o:spid="_x0000_s1027" type="#_x0000_t202" style="position:absolute;left:0;text-align:left;margin-left:27pt;margin-top:1.5pt;width:206.25pt;height:141.6pt;z-index:25165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" stroked="f">
            <v:textbox>
              <w:txbxContent>
                <w:p w:rsidR="004E3599" w:rsidRDefault="004E3599" w:rsidP="0041356F">
                  <w:pPr>
                    <w:spacing w:line="276" w:lineRule="auto"/>
                    <w:jc w:val="both"/>
                    <w:rPr>
                      <w:rFonts w:ascii="Arial" w:hAnsi="Arial" w:cs="Arial"/>
                      <w:sz w:val="22"/>
                      <w:szCs w:val="22"/>
                      <w:lang w:val="mk-MK"/>
                    </w:rPr>
                  </w:pPr>
                </w:p>
                <w:p w:rsidR="004E3599" w:rsidRDefault="004E3599" w:rsidP="0041356F">
                  <w:pPr>
                    <w:spacing w:line="276" w:lineRule="auto"/>
                    <w:jc w:val="both"/>
                    <w:rPr>
                      <w:rFonts w:ascii="Arial" w:hAnsi="Arial" w:cs="Arial"/>
                      <w:sz w:val="22"/>
                      <w:szCs w:val="22"/>
                      <w:lang w:val="mk-MK"/>
                    </w:rPr>
                  </w:pPr>
                </w:p>
                <w:p w:rsidR="004E3599" w:rsidRDefault="004E3599" w:rsidP="0041356F">
                  <w:pPr>
                    <w:spacing w:line="276" w:lineRule="auto"/>
                    <w:jc w:val="both"/>
                    <w:rPr>
                      <w:rFonts w:ascii="Arial" w:hAnsi="Arial" w:cs="Arial"/>
                      <w:sz w:val="22"/>
                      <w:szCs w:val="22"/>
                    </w:rPr>
                  </w:pPr>
                  <w:r>
                    <w:rPr>
                      <w:rFonts w:ascii="Arial" w:hAnsi="Arial" w:cs="Arial"/>
                      <w:sz w:val="22"/>
                      <w:szCs w:val="22"/>
                      <w:lang w:val="mk-MK"/>
                    </w:rPr>
                    <w:t>Од друга страна, за речиси толку се зголемило учеството на оние што се информирале од интернетот (за 6,7 процентни поени).</w:t>
                  </w:r>
                </w:p>
                <w:p w:rsidR="004E3599" w:rsidRDefault="004E3599" w:rsidP="0041356F"/>
              </w:txbxContent>
            </v:textbox>
          </v:shape>
        </w:pict>
      </w:r>
      <w:r w:rsidR="0041356F" w:rsidRPr="0042175C">
        <w:rPr>
          <w:rFonts w:ascii="Arial" w:hAnsi="Arial" w:cs="Arial"/>
          <w:noProof/>
          <w:sz w:val="22"/>
          <w:szCs w:val="22"/>
        </w:rPr>
        <w:drawing>
          <wp:inline distT="0" distB="0" distL="0" distR="0">
            <wp:extent cx="2266950" cy="1800225"/>
            <wp:effectExtent l="0" t="0" r="0" b="0"/>
            <wp:docPr id="7"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sidR="00164644">
        <w:rPr>
          <w:rFonts w:ascii="Arial" w:hAnsi="Arial" w:cs="Arial"/>
          <w:sz w:val="22"/>
          <w:szCs w:val="22"/>
        </w:rPr>
        <w:tab/>
      </w:r>
      <w:r w:rsidR="00164644">
        <w:rPr>
          <w:rFonts w:ascii="Arial" w:hAnsi="Arial" w:cs="Arial"/>
          <w:sz w:val="22"/>
          <w:szCs w:val="22"/>
        </w:rPr>
        <w:tab/>
      </w:r>
    </w:p>
    <w:p w:rsidR="00A276A9" w:rsidRDefault="00A276A9" w:rsidP="00A276A9">
      <w:pPr>
        <w:pStyle w:val="Caption"/>
        <w:jc w:val="left"/>
        <w:rPr>
          <w:lang w:val="mk-MK"/>
        </w:rPr>
      </w:pPr>
      <w:bookmarkStart w:id="28" w:name="_Toc461803005"/>
    </w:p>
    <w:p w:rsidR="00A276A9" w:rsidRDefault="00A276A9" w:rsidP="00A276A9">
      <w:pPr>
        <w:pStyle w:val="Caption"/>
        <w:jc w:val="left"/>
        <w:rPr>
          <w:lang w:val="mk-MK"/>
        </w:rPr>
      </w:pPr>
    </w:p>
    <w:p w:rsidR="00A276A9" w:rsidRDefault="007D4B5D" w:rsidP="00A276A9">
      <w:pPr>
        <w:pStyle w:val="Caption"/>
        <w:jc w:val="left"/>
        <w:rPr>
          <w:lang w:val="mk-MK"/>
        </w:rPr>
      </w:pPr>
      <w:bookmarkStart w:id="29" w:name="_Toc462036175"/>
      <w:bookmarkStart w:id="30" w:name="_Toc462041072"/>
      <w:bookmarkStart w:id="31" w:name="_Toc462057452"/>
      <w:r w:rsidRPr="00D433F9">
        <w:t xml:space="preserve">Слика  </w:t>
      </w:r>
      <w:fldSimple w:instr=" SEQ Слика_ \* ARABIC ">
        <w:r w:rsidR="00590CB9">
          <w:rPr>
            <w:noProof/>
          </w:rPr>
          <w:t>6</w:t>
        </w:r>
      </w:fldSimple>
      <w:r w:rsidRPr="00D433F9">
        <w:t xml:space="preserve">. </w:t>
      </w:r>
      <w:r w:rsidR="00A276A9">
        <w:rPr>
          <w:lang w:val="mk-MK"/>
        </w:rPr>
        <w:t>„за домашните и странските настани</w:t>
      </w:r>
      <w:bookmarkEnd w:id="29"/>
      <w:bookmarkEnd w:id="30"/>
      <w:bookmarkEnd w:id="31"/>
      <w:r w:rsidR="00A276A9">
        <w:rPr>
          <w:lang w:val="mk-MK"/>
        </w:rPr>
        <w:t xml:space="preserve"> </w:t>
      </w:r>
    </w:p>
    <w:p w:rsidR="007D4B5D" w:rsidRPr="00A276A9" w:rsidRDefault="00A276A9" w:rsidP="00A276A9">
      <w:pPr>
        <w:pStyle w:val="Caption"/>
        <w:jc w:val="left"/>
        <w:rPr>
          <w:szCs w:val="22"/>
          <w:lang w:val="mk-MK"/>
        </w:rPr>
      </w:pPr>
      <w:r>
        <w:rPr>
          <w:lang w:val="mk-MK"/>
        </w:rPr>
        <w:t xml:space="preserve">секојдневно се информирам од </w:t>
      </w:r>
      <w:r>
        <w:rPr>
          <w:szCs w:val="22"/>
          <w:lang w:val="mk-MK"/>
        </w:rPr>
        <w:t>п</w:t>
      </w:r>
      <w:r w:rsidR="007D4B5D" w:rsidRPr="00D433F9">
        <w:rPr>
          <w:szCs w:val="22"/>
        </w:rPr>
        <w:t>ечатени</w:t>
      </w:r>
      <w:r>
        <w:rPr>
          <w:szCs w:val="22"/>
          <w:lang w:val="mk-MK"/>
        </w:rPr>
        <w:t>те</w:t>
      </w:r>
      <w:r w:rsidR="007D4B5D" w:rsidRPr="00D433F9">
        <w:rPr>
          <w:szCs w:val="22"/>
        </w:rPr>
        <w:t xml:space="preserve"> медиуми</w:t>
      </w:r>
      <w:bookmarkEnd w:id="28"/>
      <w:r>
        <w:rPr>
          <w:szCs w:val="22"/>
          <w:lang w:val="mk-MK"/>
        </w:rPr>
        <w:t>“</w:t>
      </w:r>
    </w:p>
    <w:p w:rsidR="00164644" w:rsidRDefault="009F0750" w:rsidP="00164644">
      <w:pPr>
        <w:spacing w:line="276" w:lineRule="auto"/>
        <w:rPr>
          <w:rFonts w:ascii="Arial" w:hAnsi="Arial" w:cs="Arial"/>
          <w:sz w:val="22"/>
          <w:szCs w:val="22"/>
        </w:rPr>
      </w:pPr>
      <w:r>
        <w:rPr>
          <w:rFonts w:ascii="Arial" w:hAnsi="Arial" w:cs="Arial"/>
          <w:noProof/>
          <w:sz w:val="22"/>
          <w:szCs w:val="22"/>
        </w:rPr>
        <w:pict>
          <v:shape id="Text Box 4" o:spid="_x0000_s1028" type="#_x0000_t202" style="position:absolute;margin-left:247.5pt;margin-top:18.5pt;width:201.75pt;height:101.2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" strokecolor="white [3212]">
            <v:textbox>
              <w:txbxContent>
                <w:p w:rsidR="004E3599" w:rsidRDefault="004E3599" w:rsidP="00164644">
                  <w:pPr>
                    <w:jc w:val="both"/>
                    <w:rPr>
                      <w:rFonts w:ascii="Arial" w:hAnsi="Arial" w:cs="Arial"/>
                      <w:sz w:val="22"/>
                      <w:szCs w:val="22"/>
                    </w:rPr>
                  </w:pPr>
                </w:p>
                <w:p w:rsidR="004E3599" w:rsidRDefault="004E3599" w:rsidP="00164644">
                  <w:pPr>
                    <w:jc w:val="both"/>
                  </w:pPr>
                  <w:r>
                    <w:rPr>
                      <w:rFonts w:ascii="Arial" w:hAnsi="Arial" w:cs="Arial"/>
                      <w:sz w:val="22"/>
                      <w:szCs w:val="22"/>
                      <w:lang w:val="mk-MK"/>
                    </w:rPr>
                    <w:t>Учеството на граѓаните коишто се</w:t>
                  </w:r>
                  <w:r>
                    <w:rPr>
                      <w:rFonts w:ascii="Arial" w:hAnsi="Arial" w:cs="Arial"/>
                      <w:sz w:val="22"/>
                      <w:szCs w:val="22"/>
                    </w:rPr>
                    <w:softHyphen/>
                  </w:r>
                  <w:r>
                    <w:rPr>
                      <w:rFonts w:ascii="Arial" w:hAnsi="Arial" w:cs="Arial"/>
                      <w:sz w:val="22"/>
                      <w:szCs w:val="22"/>
                      <w:lang w:val="mk-MK"/>
                    </w:rPr>
                    <w:t>кој</w:t>
                  </w:r>
                  <w:r>
                    <w:rPr>
                      <w:rFonts w:ascii="Arial" w:hAnsi="Arial" w:cs="Arial"/>
                      <w:sz w:val="22"/>
                      <w:szCs w:val="22"/>
                    </w:rPr>
                    <w:softHyphen/>
                  </w:r>
                  <w:r>
                    <w:rPr>
                      <w:rFonts w:ascii="Arial" w:hAnsi="Arial" w:cs="Arial"/>
                      <w:sz w:val="22"/>
                      <w:szCs w:val="22"/>
                      <w:lang w:val="mk-MK"/>
                    </w:rPr>
                    <w:t>днев</w:t>
                  </w:r>
                  <w:r>
                    <w:rPr>
                      <w:rFonts w:ascii="Arial" w:hAnsi="Arial" w:cs="Arial"/>
                      <w:sz w:val="22"/>
                      <w:szCs w:val="22"/>
                    </w:rPr>
                    <w:softHyphen/>
                  </w:r>
                  <w:r>
                    <w:rPr>
                      <w:rFonts w:ascii="Arial" w:hAnsi="Arial" w:cs="Arial"/>
                      <w:sz w:val="22"/>
                      <w:szCs w:val="22"/>
                      <w:lang w:val="mk-MK"/>
                    </w:rPr>
                    <w:t>но или речиси секојдневно се информирале од печатените медиуми, се намалува од година в година.</w:t>
                  </w:r>
                </w:p>
              </w:txbxContent>
            </v:textbox>
          </v:shape>
        </w:pict>
      </w:r>
      <w:r w:rsidR="00164644" w:rsidRPr="00164644">
        <w:rPr>
          <w:rFonts w:ascii="Arial" w:hAnsi="Arial" w:cs="Arial"/>
          <w:noProof/>
          <w:sz w:val="22"/>
          <w:szCs w:val="22"/>
        </w:rPr>
        <w:drawing>
          <wp:inline distT="0" distB="0" distL="0" distR="0">
            <wp:extent cx="2400300" cy="1695449"/>
            <wp:effectExtent l="0" t="0" r="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164644" w:rsidRPr="00164644" w:rsidRDefault="00164644" w:rsidP="00164644">
      <w:pPr>
        <w:spacing w:line="276" w:lineRule="auto"/>
        <w:rPr>
          <w:rFonts w:ascii="Arial" w:hAnsi="Arial" w:cs="Arial"/>
          <w:sz w:val="22"/>
          <w:szCs w:val="22"/>
        </w:rPr>
      </w:pPr>
    </w:p>
    <w:p w:rsidR="00F00911" w:rsidRDefault="00773777" w:rsidP="00F00911">
      <w:pPr>
        <w:spacing w:line="276" w:lineRule="auto"/>
        <w:rPr>
          <w:rFonts w:ascii="Arial" w:hAnsi="Arial" w:cs="Arial"/>
          <w:sz w:val="22"/>
          <w:szCs w:val="22"/>
        </w:rPr>
      </w:pPr>
      <w:r w:rsidRPr="00773777">
        <w:rPr>
          <w:rFonts w:ascii="Tahoma" w:hAnsi="Tahoma" w:cs="Tahoma"/>
          <w:sz w:val="22"/>
          <w:szCs w:val="22"/>
          <w:lang w:val="mk-MK"/>
        </w:rPr>
        <w:t>Само 17,80% од македонските граѓани слушаат радио секој ден (дома, во автомобил, кај пријатели, во угостителски објети или на било кое друго место)</w:t>
      </w:r>
      <w:r w:rsidR="00D35F98">
        <w:rPr>
          <w:rFonts w:ascii="Tahoma" w:hAnsi="Tahoma" w:cs="Tahoma"/>
          <w:sz w:val="22"/>
          <w:szCs w:val="22"/>
          <w:lang w:val="mk-MK"/>
        </w:rPr>
        <w:t xml:space="preserve">. </w:t>
      </w:r>
    </w:p>
    <w:p w:rsidR="00773777" w:rsidRPr="00773777" w:rsidRDefault="00773777" w:rsidP="00D35F98">
      <w:pPr>
        <w:pStyle w:val="Caption"/>
        <w:spacing w:before="240"/>
        <w:rPr>
          <w:lang w:val="mk-MK"/>
        </w:rPr>
      </w:pPr>
      <w:bookmarkStart w:id="32" w:name="_Toc461803006"/>
      <w:bookmarkStart w:id="33" w:name="_Toc462036176"/>
      <w:bookmarkStart w:id="34" w:name="_Toc462041073"/>
      <w:bookmarkStart w:id="35" w:name="_Toc462057453"/>
      <w:r>
        <w:t xml:space="preserve">Слика  </w:t>
      </w:r>
      <w:fldSimple w:instr=" SEQ Слика_ \* ARABIC ">
        <w:r w:rsidR="00590CB9">
          <w:rPr>
            <w:noProof/>
          </w:rPr>
          <w:t>7</w:t>
        </w:r>
      </w:fldSimple>
      <w:r>
        <w:t xml:space="preserve">. </w:t>
      </w:r>
      <w:r>
        <w:rPr>
          <w:lang w:val="mk-MK"/>
        </w:rPr>
        <w:t>„Дали во текот на вчерашниот ден/изминатата недела слушавте радио?“</w:t>
      </w:r>
      <w:bookmarkEnd w:id="32"/>
      <w:bookmarkEnd w:id="33"/>
      <w:bookmarkEnd w:id="34"/>
      <w:bookmarkEnd w:id="35"/>
    </w:p>
    <w:bookmarkStart w:id="36" w:name="_MON_1535544026"/>
    <w:bookmarkEnd w:id="36"/>
    <w:p w:rsidR="00F00911" w:rsidRDefault="00773777" w:rsidP="00D35F98">
      <w:pPr>
        <w:spacing w:before="240" w:line="276" w:lineRule="auto"/>
        <w:jc w:val="center"/>
        <w:rPr>
          <w:rFonts w:ascii="Arial" w:hAnsi="Arial" w:cs="Arial"/>
          <w:sz w:val="22"/>
          <w:szCs w:val="22"/>
        </w:rPr>
      </w:pPr>
      <w:r w:rsidRPr="0028580F">
        <w:rPr>
          <w:rFonts w:ascii="Arial" w:hAnsi="Arial" w:cs="Arial"/>
          <w:sz w:val="22"/>
          <w:szCs w:val="22"/>
        </w:rPr>
        <w:object w:dxaOrig="7182" w:dyaOrig="4074">
          <v:shape id="_x0000_i1027" type="#_x0000_t75" style="width:359.25pt;height:204pt" o:ole="">
            <v:imagedata r:id="rId17" o:title=""/>
          </v:shape>
          <o:OLEObject Type="Embed" ProgID="Excel.Sheet.12" ShapeID="_x0000_i1027" DrawAspect="Content" ObjectID="_1536491140" r:id="rId18"/>
        </w:object>
      </w:r>
    </w:p>
    <w:p w:rsidR="00773777" w:rsidRDefault="00D35F98" w:rsidP="0043457A">
      <w:pPr>
        <w:spacing w:line="276" w:lineRule="auto"/>
        <w:jc w:val="both"/>
        <w:rPr>
          <w:rFonts w:ascii="Arial" w:hAnsi="Arial" w:cs="Arial"/>
          <w:sz w:val="22"/>
          <w:szCs w:val="22"/>
          <w:lang w:val="mk-MK"/>
        </w:rPr>
      </w:pPr>
      <w:r>
        <w:rPr>
          <w:rFonts w:ascii="Arial" w:hAnsi="Arial" w:cs="Arial"/>
          <w:sz w:val="22"/>
          <w:szCs w:val="22"/>
          <w:lang w:val="mk-MK"/>
        </w:rPr>
        <w:lastRenderedPageBreak/>
        <w:t xml:space="preserve">35,60% од испитаниците одговориле дека во текот на минатата недела слушале некоја радиостаница. </w:t>
      </w:r>
      <w:r w:rsidR="00773777">
        <w:rPr>
          <w:rFonts w:ascii="Arial" w:hAnsi="Arial" w:cs="Arial"/>
          <w:sz w:val="22"/>
          <w:szCs w:val="22"/>
          <w:lang w:val="mk-MK"/>
        </w:rPr>
        <w:t xml:space="preserve">Период во којшто </w:t>
      </w:r>
      <w:r w:rsidR="00494952">
        <w:rPr>
          <w:rFonts w:ascii="Arial" w:hAnsi="Arial" w:cs="Arial"/>
          <w:sz w:val="22"/>
          <w:szCs w:val="22"/>
          <w:lang w:val="mk-MK"/>
        </w:rPr>
        <w:t xml:space="preserve">македонската публика </w:t>
      </w:r>
      <w:r w:rsidR="00773777">
        <w:rPr>
          <w:rFonts w:ascii="Arial" w:hAnsi="Arial" w:cs="Arial"/>
          <w:sz w:val="22"/>
          <w:szCs w:val="22"/>
          <w:lang w:val="mk-MK"/>
        </w:rPr>
        <w:t xml:space="preserve">најчесто слуша радио е помеѓу </w:t>
      </w:r>
      <w:r w:rsidR="00151843">
        <w:rPr>
          <w:rFonts w:ascii="Arial" w:hAnsi="Arial" w:cs="Arial"/>
          <w:sz w:val="22"/>
          <w:szCs w:val="22"/>
          <w:lang w:val="mk-MK"/>
        </w:rPr>
        <w:t>осум и 14 часот.</w:t>
      </w:r>
    </w:p>
    <w:p w:rsidR="002F20ED" w:rsidRDefault="002F20ED" w:rsidP="0043457A">
      <w:pPr>
        <w:spacing w:line="276" w:lineRule="auto"/>
        <w:jc w:val="both"/>
        <w:rPr>
          <w:rFonts w:ascii="Arial" w:hAnsi="Arial" w:cs="Arial"/>
          <w:sz w:val="22"/>
          <w:szCs w:val="22"/>
          <w:lang w:val="mk-MK"/>
        </w:rPr>
      </w:pPr>
    </w:p>
    <w:p w:rsidR="0023766B" w:rsidRDefault="0023766B" w:rsidP="0043457A">
      <w:pPr>
        <w:spacing w:line="276" w:lineRule="auto"/>
        <w:jc w:val="both"/>
        <w:rPr>
          <w:rFonts w:ascii="Arial" w:hAnsi="Arial" w:cs="Arial"/>
          <w:sz w:val="22"/>
          <w:szCs w:val="22"/>
          <w:lang w:val="mk-MK"/>
        </w:rPr>
      </w:pPr>
    </w:p>
    <w:p w:rsidR="00773777" w:rsidRPr="00494952" w:rsidRDefault="00494952" w:rsidP="00494952">
      <w:pPr>
        <w:pStyle w:val="Caption"/>
        <w:rPr>
          <w:rFonts w:ascii="Arial" w:hAnsi="Arial" w:cs="Arial"/>
          <w:sz w:val="22"/>
          <w:szCs w:val="22"/>
          <w:lang w:val="mk-MK"/>
        </w:rPr>
      </w:pPr>
      <w:bookmarkStart w:id="37" w:name="_Toc462036177"/>
      <w:bookmarkStart w:id="38" w:name="_Toc462041074"/>
      <w:bookmarkStart w:id="39" w:name="_Toc462057454"/>
      <w:r>
        <w:t xml:space="preserve">Слика  </w:t>
      </w:r>
      <w:fldSimple w:instr=" SEQ Слика_ \* ARABIC ">
        <w:r w:rsidR="00590CB9">
          <w:rPr>
            <w:noProof/>
          </w:rPr>
          <w:t>8</w:t>
        </w:r>
      </w:fldSimple>
      <w:r>
        <w:rPr>
          <w:lang w:val="mk-MK"/>
        </w:rPr>
        <w:t>. „Во кој период од денот вчера слушавте радио“</w:t>
      </w:r>
      <w:bookmarkEnd w:id="37"/>
      <w:bookmarkEnd w:id="38"/>
      <w:bookmarkEnd w:id="39"/>
    </w:p>
    <w:bookmarkStart w:id="40" w:name="_MON_1535544282"/>
    <w:bookmarkEnd w:id="40"/>
    <w:p w:rsidR="00151843" w:rsidRDefault="00151843" w:rsidP="0043457A">
      <w:pPr>
        <w:spacing w:line="276" w:lineRule="auto"/>
        <w:jc w:val="both"/>
        <w:rPr>
          <w:rFonts w:ascii="Arial" w:hAnsi="Arial" w:cs="Arial"/>
          <w:sz w:val="22"/>
          <w:szCs w:val="22"/>
          <w:lang w:val="mk-MK"/>
        </w:rPr>
      </w:pPr>
      <w:r w:rsidRPr="0028580F">
        <w:rPr>
          <w:rFonts w:ascii="Arial" w:hAnsi="Arial" w:cs="Arial"/>
          <w:sz w:val="22"/>
          <w:szCs w:val="22"/>
          <w:lang w:val="mk-MK"/>
        </w:rPr>
        <w:object w:dxaOrig="8858" w:dyaOrig="4074">
          <v:shape id="_x0000_i1028" type="#_x0000_t75" style="width:444pt;height:204pt" o:ole="">
            <v:imagedata r:id="rId19" o:title=""/>
          </v:shape>
          <o:OLEObject Type="Embed" ProgID="Excel.Sheet.12" ShapeID="_x0000_i1028" DrawAspect="Content" ObjectID="_1536491141" r:id="rId20"/>
        </w:object>
      </w:r>
    </w:p>
    <w:p w:rsidR="002F20ED" w:rsidRPr="00D35F98" w:rsidRDefault="00D35F98" w:rsidP="0043457A">
      <w:pPr>
        <w:spacing w:line="276" w:lineRule="auto"/>
        <w:jc w:val="both"/>
        <w:rPr>
          <w:rFonts w:ascii="Tahoma" w:hAnsi="Tahoma" w:cs="Tahoma"/>
          <w:sz w:val="22"/>
          <w:szCs w:val="22"/>
          <w:lang w:val="mk-MK"/>
        </w:rPr>
      </w:pPr>
      <w:r w:rsidRPr="00D35F98">
        <w:rPr>
          <w:rFonts w:ascii="Tahoma" w:hAnsi="Tahoma" w:cs="Tahoma"/>
          <w:sz w:val="22"/>
          <w:szCs w:val="22"/>
          <w:lang w:val="mk-MK"/>
        </w:rPr>
        <w:t>Речиси 60% од испитаниците</w:t>
      </w:r>
      <w:r>
        <w:rPr>
          <w:rFonts w:ascii="Tahoma" w:hAnsi="Tahoma" w:cs="Tahoma"/>
          <w:sz w:val="22"/>
          <w:szCs w:val="22"/>
          <w:lang w:val="mk-MK"/>
        </w:rPr>
        <w:t>,</w:t>
      </w:r>
      <w:r w:rsidRPr="00D35F98">
        <w:rPr>
          <w:rFonts w:ascii="Tahoma" w:hAnsi="Tahoma" w:cs="Tahoma"/>
          <w:sz w:val="22"/>
          <w:szCs w:val="22"/>
          <w:lang w:val="mk-MK"/>
        </w:rPr>
        <w:t xml:space="preserve"> на прашањето „дали во текот на вчерашниот ден гледавте телевизија“ одговориле потврдно. </w:t>
      </w:r>
      <w:r>
        <w:rPr>
          <w:rFonts w:ascii="Tahoma" w:hAnsi="Tahoma" w:cs="Tahoma"/>
          <w:sz w:val="22"/>
          <w:szCs w:val="22"/>
          <w:lang w:val="mk-MK"/>
        </w:rPr>
        <w:t xml:space="preserve">Само 12% од нив одговориле дека во изминатата седмица воопшто не гледале телевизија. </w:t>
      </w:r>
    </w:p>
    <w:p w:rsidR="00D35F98" w:rsidRDefault="00D35F98" w:rsidP="0043457A">
      <w:pPr>
        <w:spacing w:line="276" w:lineRule="auto"/>
        <w:jc w:val="both"/>
        <w:rPr>
          <w:rFonts w:ascii="Arial" w:hAnsi="Arial" w:cs="Arial"/>
          <w:sz w:val="22"/>
          <w:szCs w:val="22"/>
          <w:lang w:val="mk-MK"/>
        </w:rPr>
      </w:pPr>
    </w:p>
    <w:p w:rsidR="00D35F98" w:rsidRPr="00773777" w:rsidRDefault="00D35F98" w:rsidP="00D35F98">
      <w:pPr>
        <w:pStyle w:val="Caption"/>
        <w:rPr>
          <w:lang w:val="mk-MK"/>
        </w:rPr>
      </w:pPr>
      <w:bookmarkStart w:id="41" w:name="_Toc461803007"/>
      <w:bookmarkStart w:id="42" w:name="_Toc462036178"/>
      <w:bookmarkStart w:id="43" w:name="_Toc462041075"/>
      <w:bookmarkStart w:id="44" w:name="_Toc462057455"/>
      <w:r>
        <w:t xml:space="preserve">Слика  </w:t>
      </w:r>
      <w:fldSimple w:instr=" SEQ Слика_ \* ARABIC ">
        <w:r w:rsidR="00590CB9">
          <w:rPr>
            <w:noProof/>
          </w:rPr>
          <w:t>9</w:t>
        </w:r>
      </w:fldSimple>
      <w:r>
        <w:rPr>
          <w:lang w:val="mk-MK"/>
        </w:rPr>
        <w:t xml:space="preserve">. „Дали во текот на вчерашниот ден/изминатата недела </w:t>
      </w:r>
      <w:r w:rsidR="0023766B">
        <w:rPr>
          <w:lang w:val="mk-MK"/>
        </w:rPr>
        <w:t>гледавте</w:t>
      </w:r>
      <w:r>
        <w:rPr>
          <w:lang w:val="mk-MK"/>
        </w:rPr>
        <w:t xml:space="preserve"> </w:t>
      </w:r>
      <w:r w:rsidR="0023766B">
        <w:rPr>
          <w:lang w:val="mk-MK"/>
        </w:rPr>
        <w:t>телевизија</w:t>
      </w:r>
      <w:r>
        <w:rPr>
          <w:lang w:val="mk-MK"/>
        </w:rPr>
        <w:t>?“</w:t>
      </w:r>
      <w:bookmarkEnd w:id="41"/>
      <w:bookmarkEnd w:id="42"/>
      <w:bookmarkEnd w:id="43"/>
      <w:bookmarkEnd w:id="44"/>
    </w:p>
    <w:bookmarkStart w:id="45" w:name="_MON_1535544835"/>
    <w:bookmarkEnd w:id="45"/>
    <w:p w:rsidR="00D35F98" w:rsidRDefault="00D35F98" w:rsidP="00D35F98">
      <w:pPr>
        <w:spacing w:line="276" w:lineRule="auto"/>
        <w:jc w:val="center"/>
        <w:rPr>
          <w:rFonts w:ascii="Arial" w:hAnsi="Arial" w:cs="Arial"/>
          <w:sz w:val="22"/>
          <w:szCs w:val="22"/>
          <w:lang w:val="mk-MK"/>
        </w:rPr>
      </w:pPr>
      <w:r w:rsidRPr="0028580F">
        <w:rPr>
          <w:rFonts w:ascii="Arial" w:hAnsi="Arial" w:cs="Arial"/>
          <w:sz w:val="22"/>
          <w:szCs w:val="22"/>
          <w:lang w:val="mk-MK"/>
        </w:rPr>
        <w:object w:dxaOrig="7182" w:dyaOrig="4074">
          <v:shape id="_x0000_i1029" type="#_x0000_t75" style="width:359.25pt;height:204pt" o:ole="">
            <v:imagedata r:id="rId21" o:title=""/>
          </v:shape>
          <o:OLEObject Type="Embed" ProgID="Excel.Sheet.12" ShapeID="_x0000_i1029" DrawAspect="Content" ObjectID="_1536491142" r:id="rId22"/>
        </w:object>
      </w:r>
    </w:p>
    <w:p w:rsidR="002F20ED" w:rsidRPr="000479A3" w:rsidRDefault="002F20ED" w:rsidP="002F20ED">
      <w:pPr>
        <w:pStyle w:val="Heading1"/>
      </w:pPr>
    </w:p>
    <w:p w:rsidR="002F20ED" w:rsidRDefault="002F20ED" w:rsidP="002F20ED">
      <w:pPr>
        <w:rPr>
          <w:rFonts w:ascii="Tahoma" w:hAnsi="Tahoma" w:cs="Tahoma"/>
          <w:color w:val="365F91" w:themeColor="accent1" w:themeShade="BF"/>
          <w:sz w:val="22"/>
          <w:szCs w:val="22"/>
          <w:lang w:val="mk-MK"/>
        </w:rPr>
      </w:pPr>
    </w:p>
    <w:p w:rsidR="002F20ED" w:rsidRDefault="002F20ED" w:rsidP="002F20ED">
      <w:pPr>
        <w:rPr>
          <w:rFonts w:ascii="Tahoma" w:hAnsi="Tahoma" w:cs="Tahoma"/>
          <w:color w:val="365F91" w:themeColor="accent1" w:themeShade="BF"/>
          <w:sz w:val="22"/>
          <w:szCs w:val="22"/>
          <w:lang w:val="mk-MK"/>
        </w:rPr>
      </w:pPr>
    </w:p>
    <w:p w:rsidR="002F20ED" w:rsidRPr="00AF2A87" w:rsidRDefault="002F20ED" w:rsidP="002F20ED">
      <w:pPr>
        <w:spacing w:line="276" w:lineRule="auto"/>
        <w:jc w:val="both"/>
        <w:rPr>
          <w:rFonts w:ascii="Tahoma" w:hAnsi="Tahoma" w:cs="Tahoma"/>
          <w:sz w:val="22"/>
          <w:szCs w:val="22"/>
          <w:lang w:val="mk-MK"/>
        </w:rPr>
      </w:pPr>
      <w:r>
        <w:rPr>
          <w:rFonts w:ascii="Tahoma" w:hAnsi="Tahoma" w:cs="Tahoma"/>
          <w:sz w:val="22"/>
          <w:szCs w:val="22"/>
          <w:lang w:val="mk-MK"/>
        </w:rPr>
        <w:lastRenderedPageBreak/>
        <w:t>Најчест избор од понудените програмски содржини на македонската публика биле вестите и информативната програма. Запрашани да ги рангираат во најмногу четири категории програмските содржини што најчесто ги гледаат на телевизија, 46,5% во прв ранг ги одбрале вестите и информативната програма, а зад нив играните серии (12,5%), спортските содржини (9,8%) и забавните емисии (5,2%).</w:t>
      </w:r>
    </w:p>
    <w:p w:rsidR="002F20ED" w:rsidRDefault="002F20ED" w:rsidP="002F20ED">
      <w:pPr>
        <w:rPr>
          <w:rFonts w:ascii="Tahoma" w:hAnsi="Tahoma" w:cs="Tahoma"/>
          <w:color w:val="365F91" w:themeColor="accent1" w:themeShade="BF"/>
          <w:sz w:val="22"/>
          <w:szCs w:val="22"/>
          <w:lang w:val="mk-MK"/>
        </w:rPr>
      </w:pPr>
    </w:p>
    <w:p w:rsidR="002F20ED" w:rsidRPr="007E08DF" w:rsidRDefault="00590CB9" w:rsidP="00590CB9">
      <w:pPr>
        <w:pStyle w:val="Caption"/>
        <w:rPr>
          <w:lang w:val="mk-MK"/>
        </w:rPr>
      </w:pPr>
      <w:bookmarkStart w:id="46" w:name="_Toc461803042"/>
      <w:bookmarkStart w:id="47" w:name="_Toc462036179"/>
      <w:bookmarkStart w:id="48" w:name="_Toc462041076"/>
      <w:bookmarkStart w:id="49" w:name="_Toc462057456"/>
      <w:r>
        <w:t xml:space="preserve">Слика  </w:t>
      </w:r>
      <w:fldSimple w:instr=" SEQ Слика_ \* ARABIC ">
        <w:r>
          <w:rPr>
            <w:noProof/>
          </w:rPr>
          <w:t>10</w:t>
        </w:r>
      </w:fldSimple>
      <w:r>
        <w:rPr>
          <w:lang w:val="mk-MK"/>
        </w:rPr>
        <w:t>.</w:t>
      </w:r>
      <w:r w:rsidR="002F20ED" w:rsidRPr="007E08DF">
        <w:rPr>
          <w:lang w:val="mk-MK"/>
        </w:rPr>
        <w:t>„Рангирајте ги во најмногу четири категории програмските содржини</w:t>
      </w:r>
      <w:bookmarkEnd w:id="46"/>
      <w:bookmarkEnd w:id="47"/>
      <w:bookmarkEnd w:id="48"/>
      <w:bookmarkEnd w:id="49"/>
    </w:p>
    <w:p w:rsidR="002F20ED" w:rsidRDefault="002F20ED" w:rsidP="002F20ED">
      <w:pPr>
        <w:pStyle w:val="Caption"/>
        <w:rPr>
          <w:sz w:val="22"/>
          <w:szCs w:val="22"/>
          <w:lang w:val="mk-MK"/>
        </w:rPr>
      </w:pPr>
      <w:r w:rsidRPr="007E08DF">
        <w:rPr>
          <w:lang w:val="mk-MK"/>
        </w:rPr>
        <w:t>според тоа колку ги гледате“</w:t>
      </w:r>
      <w:r w:rsidRPr="007E08DF">
        <w:rPr>
          <w:sz w:val="22"/>
          <w:szCs w:val="22"/>
          <w:lang w:val="mk-MK"/>
        </w:rPr>
        <w:tab/>
      </w:r>
      <w:r>
        <w:rPr>
          <w:sz w:val="22"/>
          <w:szCs w:val="22"/>
          <w:lang w:val="mk-MK"/>
        </w:rPr>
        <w:tab/>
      </w:r>
      <w:r w:rsidRPr="00845059">
        <w:rPr>
          <w:sz w:val="22"/>
          <w:szCs w:val="22"/>
          <w:lang w:val="mk-MK"/>
        </w:rPr>
        <w:object w:dxaOrig="7182" w:dyaOrig="8940">
          <v:shape id="_x0000_i1030" type="#_x0000_t75" style="width:359.25pt;height:447pt" o:ole="">
            <v:imagedata r:id="rId23" o:title=""/>
          </v:shape>
          <o:OLEObject Type="Embed" ProgID="Excel.Sheet.12" ShapeID="_x0000_i1030" DrawAspect="Content" ObjectID="_1536491143" r:id="rId24"/>
        </w:object>
      </w:r>
    </w:p>
    <w:p w:rsidR="002F20ED" w:rsidRDefault="002F20ED" w:rsidP="002F20ED">
      <w:pPr>
        <w:spacing w:before="240" w:line="276" w:lineRule="auto"/>
        <w:jc w:val="both"/>
        <w:rPr>
          <w:rFonts w:ascii="Tahoma" w:hAnsi="Tahoma" w:cs="Tahoma"/>
          <w:sz w:val="22"/>
          <w:szCs w:val="22"/>
          <w:lang w:val="mk-MK"/>
        </w:rPr>
      </w:pPr>
      <w:r>
        <w:rPr>
          <w:rFonts w:ascii="Tahoma" w:hAnsi="Tahoma" w:cs="Tahoma"/>
          <w:sz w:val="22"/>
          <w:szCs w:val="22"/>
          <w:lang w:val="mk-MK"/>
        </w:rPr>
        <w:t>Програмски содржини за коишто најголем дел од испотаниците (67,3%) одговориле дека се премногу застапени во понудата на домашните телевизии биле само играните серии.</w:t>
      </w:r>
    </w:p>
    <w:p w:rsidR="002F20ED" w:rsidRDefault="002F20ED" w:rsidP="002F20ED">
      <w:pPr>
        <w:spacing w:line="276" w:lineRule="auto"/>
        <w:jc w:val="both"/>
        <w:rPr>
          <w:rFonts w:ascii="Tahoma" w:hAnsi="Tahoma" w:cs="Tahoma"/>
          <w:sz w:val="22"/>
          <w:szCs w:val="22"/>
          <w:lang w:val="mk-MK"/>
        </w:rPr>
      </w:pPr>
      <w:r>
        <w:rPr>
          <w:rFonts w:ascii="Tahoma" w:hAnsi="Tahoma" w:cs="Tahoma"/>
          <w:sz w:val="22"/>
          <w:szCs w:val="22"/>
          <w:lang w:val="mk-MK"/>
        </w:rPr>
        <w:lastRenderedPageBreak/>
        <w:t>За забавните и музичките емисии, спортските содржини, вестите односно информативните програми, како и дебатните односно политичките емисии, најголем дел од публиката сметала дека се доволно застапени.</w:t>
      </w:r>
    </w:p>
    <w:p w:rsidR="002F20ED" w:rsidRDefault="002F20ED" w:rsidP="002F20ED">
      <w:pPr>
        <w:spacing w:before="240" w:line="276" w:lineRule="auto"/>
        <w:jc w:val="both"/>
        <w:rPr>
          <w:rFonts w:ascii="Tahoma" w:hAnsi="Tahoma" w:cs="Tahoma"/>
          <w:sz w:val="22"/>
          <w:szCs w:val="22"/>
          <w:lang w:val="mk-MK"/>
        </w:rPr>
      </w:pPr>
      <w:r>
        <w:rPr>
          <w:rFonts w:ascii="Tahoma" w:hAnsi="Tahoma" w:cs="Tahoma"/>
          <w:sz w:val="22"/>
          <w:szCs w:val="22"/>
          <w:lang w:val="mk-MK"/>
        </w:rPr>
        <w:t xml:space="preserve">Програмски содржини за коишто најголем дел од испитаниците сметале дека не се доволно застапени биле културната и образовната програма, програмите за деца и цртаните филмови, документарните емисии и играните филмови. </w:t>
      </w:r>
    </w:p>
    <w:p w:rsidR="002F20ED" w:rsidRDefault="002F20ED" w:rsidP="002F20ED">
      <w:pPr>
        <w:spacing w:line="276" w:lineRule="auto"/>
        <w:jc w:val="both"/>
        <w:rPr>
          <w:rFonts w:ascii="Tahoma" w:hAnsi="Tahoma" w:cs="Tahoma"/>
          <w:sz w:val="22"/>
          <w:szCs w:val="22"/>
          <w:lang w:val="mk-MK"/>
        </w:rPr>
      </w:pPr>
    </w:p>
    <w:p w:rsidR="002F20ED" w:rsidRPr="007E08DF" w:rsidRDefault="002F20ED" w:rsidP="002F20ED">
      <w:pPr>
        <w:pStyle w:val="Caption"/>
        <w:rPr>
          <w:rFonts w:cs="Tahoma"/>
          <w:sz w:val="22"/>
          <w:szCs w:val="22"/>
          <w:lang w:val="mk-MK"/>
        </w:rPr>
      </w:pPr>
      <w:bookmarkStart w:id="50" w:name="_Toc461803043"/>
      <w:bookmarkStart w:id="51" w:name="_Toc462036180"/>
      <w:bookmarkStart w:id="52" w:name="_Toc462041077"/>
      <w:bookmarkStart w:id="53" w:name="_Toc462057457"/>
      <w:r w:rsidRPr="00717D48">
        <w:t xml:space="preserve">Слика  </w:t>
      </w:r>
      <w:r w:rsidR="009F0750">
        <w:fldChar w:fldCharType="begin"/>
      </w:r>
      <w:r>
        <w:instrText xml:space="preserve"> SEQ Слика_ \* ARABIC </w:instrText>
      </w:r>
      <w:r w:rsidR="009F0750">
        <w:fldChar w:fldCharType="separate"/>
      </w:r>
      <w:r w:rsidR="00590CB9">
        <w:rPr>
          <w:noProof/>
        </w:rPr>
        <w:t>11</w:t>
      </w:r>
      <w:r w:rsidR="009F0750">
        <w:rPr>
          <w:noProof/>
        </w:rPr>
        <w:fldChar w:fldCharType="end"/>
      </w:r>
      <w:r w:rsidRPr="00717D48">
        <w:t>. „ До кој степен сметате дека секоја од програмските содржини е застапена на домашните канали?</w:t>
      </w:r>
      <w:r w:rsidRPr="007E08DF">
        <w:rPr>
          <w:rFonts w:cs="Tahoma"/>
          <w:b w:val="0"/>
          <w:lang w:val="mk-MK"/>
        </w:rPr>
        <w:t xml:space="preserve"> “</w:t>
      </w:r>
      <w:bookmarkEnd w:id="50"/>
      <w:bookmarkEnd w:id="51"/>
      <w:bookmarkEnd w:id="52"/>
      <w:bookmarkEnd w:id="53"/>
      <w:r w:rsidRPr="007E08DF">
        <w:rPr>
          <w:rFonts w:cs="Tahoma"/>
          <w:sz w:val="22"/>
          <w:szCs w:val="22"/>
          <w:lang w:val="mk-MK"/>
        </w:rPr>
        <w:tab/>
      </w:r>
    </w:p>
    <w:p w:rsidR="002F20ED" w:rsidRPr="00AF2A87" w:rsidRDefault="002F20ED" w:rsidP="002F20ED">
      <w:pPr>
        <w:jc w:val="center"/>
        <w:rPr>
          <w:rFonts w:ascii="Tahoma" w:hAnsi="Tahoma" w:cs="Tahoma"/>
          <w:b/>
          <w:sz w:val="18"/>
          <w:szCs w:val="18"/>
          <w:lang w:val="mk-MK"/>
        </w:rPr>
      </w:pPr>
      <w:r w:rsidRPr="00845059">
        <w:rPr>
          <w:rFonts w:ascii="Tahoma" w:hAnsi="Tahoma" w:cs="Tahoma"/>
          <w:sz w:val="22"/>
          <w:szCs w:val="22"/>
          <w:lang w:val="mk-MK"/>
        </w:rPr>
        <w:object w:dxaOrig="7182" w:dyaOrig="7968">
          <v:shape id="_x0000_i1031" type="#_x0000_t75" style="width:359.25pt;height:398.25pt" o:ole="">
            <v:imagedata r:id="rId25" o:title=""/>
          </v:shape>
          <o:OLEObject Type="Embed" ProgID="Excel.Sheet.12" ShapeID="_x0000_i1031" DrawAspect="Content" ObjectID="_1536491144" r:id="rId26"/>
        </w:object>
      </w:r>
    </w:p>
    <w:p w:rsidR="002F20ED" w:rsidRDefault="002F20ED" w:rsidP="002F20ED">
      <w:pPr>
        <w:rPr>
          <w:rFonts w:ascii="Tahoma" w:hAnsi="Tahoma" w:cs="Tahoma"/>
          <w:color w:val="365F91" w:themeColor="accent1" w:themeShade="BF"/>
          <w:sz w:val="22"/>
          <w:szCs w:val="22"/>
          <w:lang w:val="mk-MK"/>
        </w:rPr>
      </w:pPr>
    </w:p>
    <w:p w:rsidR="002F20ED" w:rsidRPr="00DB24FB" w:rsidRDefault="002F20ED" w:rsidP="002F20ED">
      <w:pPr>
        <w:spacing w:line="276" w:lineRule="auto"/>
        <w:jc w:val="both"/>
        <w:rPr>
          <w:rFonts w:ascii="Tahoma" w:hAnsi="Tahoma" w:cs="Tahoma"/>
          <w:sz w:val="22"/>
          <w:szCs w:val="22"/>
          <w:lang w:val="mk-MK"/>
        </w:rPr>
      </w:pPr>
      <w:r>
        <w:rPr>
          <w:rFonts w:ascii="Tahoma" w:hAnsi="Tahoma" w:cs="Tahoma"/>
          <w:sz w:val="22"/>
          <w:szCs w:val="22"/>
          <w:lang w:val="mk-MK"/>
        </w:rPr>
        <w:t>П</w:t>
      </w:r>
      <w:r w:rsidRPr="00DB24FB">
        <w:rPr>
          <w:rFonts w:ascii="Tahoma" w:hAnsi="Tahoma" w:cs="Tahoma"/>
          <w:sz w:val="22"/>
          <w:szCs w:val="22"/>
          <w:lang w:val="mk-MK"/>
        </w:rPr>
        <w:t xml:space="preserve">убликата </w:t>
      </w:r>
      <w:r>
        <w:rPr>
          <w:rFonts w:ascii="Tahoma" w:hAnsi="Tahoma" w:cs="Tahoma"/>
          <w:sz w:val="22"/>
          <w:szCs w:val="22"/>
          <w:lang w:val="mk-MK"/>
        </w:rPr>
        <w:t>н</w:t>
      </w:r>
      <w:r w:rsidRPr="00DB24FB">
        <w:rPr>
          <w:rFonts w:ascii="Tahoma" w:hAnsi="Tahoma" w:cs="Tahoma"/>
          <w:sz w:val="22"/>
          <w:szCs w:val="22"/>
          <w:lang w:val="mk-MK"/>
        </w:rPr>
        <w:t xml:space="preserve">е била задоволна од квалитетот на играните филмови, играните серии и образовната програма – односно најголем дел од испитаниците оценувајќи го квалиетот на овие содржини се изјасниле дека тој не е на задоволително ниво. </w:t>
      </w:r>
      <w:r>
        <w:rPr>
          <w:rFonts w:ascii="Tahoma" w:hAnsi="Tahoma" w:cs="Tahoma"/>
          <w:sz w:val="22"/>
          <w:szCs w:val="22"/>
          <w:lang w:val="mk-MK"/>
        </w:rPr>
        <w:t xml:space="preserve">За квалитетот на сите останати програмски содржини, најголем дел од испитаниците сметале дека е на задоволително ниво. </w:t>
      </w:r>
    </w:p>
    <w:p w:rsidR="002F20ED" w:rsidRDefault="002F20ED" w:rsidP="0043457A">
      <w:pPr>
        <w:spacing w:line="276" w:lineRule="auto"/>
        <w:jc w:val="both"/>
        <w:rPr>
          <w:rFonts w:ascii="Arial" w:hAnsi="Arial" w:cs="Arial"/>
          <w:sz w:val="22"/>
          <w:szCs w:val="22"/>
          <w:lang w:val="mk-MK"/>
        </w:rPr>
      </w:pPr>
    </w:p>
    <w:p w:rsidR="00EB54C9" w:rsidRDefault="0043457A" w:rsidP="0043457A">
      <w:pPr>
        <w:spacing w:line="276" w:lineRule="auto"/>
        <w:jc w:val="both"/>
        <w:rPr>
          <w:rFonts w:ascii="Arial" w:hAnsi="Arial" w:cs="Arial"/>
          <w:sz w:val="22"/>
          <w:szCs w:val="22"/>
          <w:lang w:val="mk-MK"/>
        </w:rPr>
      </w:pPr>
      <w:r>
        <w:rPr>
          <w:rFonts w:ascii="Arial" w:hAnsi="Arial" w:cs="Arial"/>
          <w:sz w:val="22"/>
          <w:szCs w:val="22"/>
          <w:lang w:val="mk-MK"/>
        </w:rPr>
        <w:lastRenderedPageBreak/>
        <w:t>Повеќе од половина од испитаниците (59,5%) не поседувале мобилен телефон преку кој може да се гледаат телевизиски содржини. Со зголемувањето на степенот на образование на испитаниците, се зголемувал и уделот на оние коишто поседуваат ваков уред (од само 27,4% од оние со основно образование, 36,3% од оние со средно, 55,9% со вишо и високо, до 71,9% од испитаниците кои имале комплетирано повеќе од високо образование). Очекувано, со зголемување на возраста на испитаниците, се намалувало учеството на оние коишто поседуваат мобилен телефон со ваква можност (84% од испитаниците на возраст од 16 до 25 години, 73,2% од испитаниците на возраст помеѓу 26 и 35 години, 47,3% од испитаниците помеѓу 35 и 45 години, 36,2% од испитаниците од 46 до 55 години, 24,4% од оние на возраст од 56 до 64 години и само 13,2% од испитаниците што имале над 65 години)</w:t>
      </w:r>
      <w:r w:rsidR="00102EB6">
        <w:rPr>
          <w:rFonts w:ascii="Arial" w:hAnsi="Arial" w:cs="Arial"/>
          <w:sz w:val="22"/>
          <w:szCs w:val="22"/>
          <w:lang w:val="mk-MK"/>
        </w:rPr>
        <w:t xml:space="preserve">. </w:t>
      </w:r>
    </w:p>
    <w:p w:rsidR="00164644" w:rsidRDefault="00102EB6" w:rsidP="00EB54C9">
      <w:pPr>
        <w:spacing w:before="240" w:line="276" w:lineRule="auto"/>
        <w:jc w:val="both"/>
        <w:rPr>
          <w:rFonts w:ascii="Arial" w:hAnsi="Arial" w:cs="Arial"/>
          <w:sz w:val="22"/>
          <w:szCs w:val="22"/>
          <w:lang w:val="mk-MK"/>
        </w:rPr>
      </w:pPr>
      <w:r>
        <w:rPr>
          <w:rFonts w:ascii="Arial" w:hAnsi="Arial" w:cs="Arial"/>
          <w:sz w:val="22"/>
          <w:szCs w:val="22"/>
          <w:lang w:val="mk-MK"/>
        </w:rPr>
        <w:t xml:space="preserve">Испитаниците коишто поседуваат ваков мобилен телефон, понатаму беа запрашани колку често ја користат оваа можност. </w:t>
      </w:r>
      <w:r w:rsidR="005968E1">
        <w:rPr>
          <w:rFonts w:ascii="Arial" w:hAnsi="Arial" w:cs="Arial"/>
          <w:sz w:val="22"/>
          <w:szCs w:val="22"/>
          <w:lang w:val="mk-MK"/>
        </w:rPr>
        <w:t>Дури 54,3% од нив одговориле дека никогаш не гледаат телевизиски содржини на мобилниот телефон и покрај тоа што ја имаат таа можност</w:t>
      </w:r>
      <w:r w:rsidR="00EB54C9">
        <w:rPr>
          <w:rFonts w:ascii="Arial" w:hAnsi="Arial" w:cs="Arial"/>
          <w:sz w:val="22"/>
          <w:szCs w:val="22"/>
          <w:lang w:val="mk-MK"/>
        </w:rPr>
        <w:t xml:space="preserve">, а само 4,8% одговориле секој ден или речиси секој ден. Најголем дел од оние коишто гледаат телевизиски содржини на својот мобилен телефон тоа го прават поретко од еднаш неделно. Помладите испитаници, на возраст до 35 години, во поголем процент ја користат оваа можност. </w:t>
      </w:r>
    </w:p>
    <w:p w:rsidR="00B10102" w:rsidRDefault="00B10102" w:rsidP="0043457A">
      <w:pPr>
        <w:spacing w:line="276" w:lineRule="auto"/>
        <w:jc w:val="both"/>
        <w:rPr>
          <w:rFonts w:ascii="Arial" w:hAnsi="Arial" w:cs="Arial"/>
          <w:sz w:val="22"/>
          <w:szCs w:val="22"/>
          <w:lang w:val="mk-MK"/>
        </w:rPr>
      </w:pPr>
    </w:p>
    <w:p w:rsidR="00EB54C9" w:rsidRPr="00D433F9" w:rsidRDefault="007D4B5D" w:rsidP="00D433F9">
      <w:pPr>
        <w:pStyle w:val="Caption"/>
      </w:pPr>
      <w:bookmarkStart w:id="54" w:name="_Toc461803008"/>
      <w:bookmarkStart w:id="55" w:name="_Toc462036181"/>
      <w:bookmarkStart w:id="56" w:name="_Toc462041078"/>
      <w:bookmarkStart w:id="57" w:name="_Toc462057458"/>
      <w:r w:rsidRPr="00D433F9">
        <w:t xml:space="preserve">Слика  </w:t>
      </w:r>
      <w:fldSimple w:instr=" SEQ Слика_ \* ARABIC ">
        <w:r w:rsidR="00590CB9">
          <w:rPr>
            <w:noProof/>
          </w:rPr>
          <w:t>12</w:t>
        </w:r>
      </w:fldSimple>
      <w:r w:rsidRPr="00D433F9">
        <w:t xml:space="preserve">. </w:t>
      </w:r>
      <w:r w:rsidR="00EB54C9" w:rsidRPr="00D433F9">
        <w:t>Колку често гледате телевизиски содржини на мобилниот телефон</w:t>
      </w:r>
      <w:bookmarkEnd w:id="54"/>
      <w:bookmarkEnd w:id="55"/>
      <w:bookmarkEnd w:id="56"/>
      <w:bookmarkEnd w:id="57"/>
    </w:p>
    <w:p w:rsidR="00B10102" w:rsidRPr="0043457A" w:rsidRDefault="0023766B" w:rsidP="00B10102">
      <w:pPr>
        <w:spacing w:line="276" w:lineRule="auto"/>
        <w:jc w:val="center"/>
        <w:rPr>
          <w:rFonts w:ascii="Arial" w:hAnsi="Arial" w:cs="Arial"/>
          <w:sz w:val="22"/>
          <w:szCs w:val="22"/>
          <w:lang w:val="mk-MK"/>
        </w:rPr>
      </w:pPr>
      <w:r w:rsidRPr="00206A3B">
        <w:rPr>
          <w:rFonts w:ascii="Arial" w:hAnsi="Arial" w:cs="Arial"/>
          <w:sz w:val="22"/>
          <w:szCs w:val="22"/>
          <w:lang w:val="mk-MK"/>
        </w:rPr>
        <w:object w:dxaOrig="8468" w:dyaOrig="4074">
          <v:shape id="_x0000_i1032" type="#_x0000_t75" style="width:423.75pt;height:175.5pt" o:ole="">
            <v:imagedata r:id="rId27" o:title=""/>
          </v:shape>
          <o:OLEObject Type="Embed" ProgID="Excel.Sheet.12" ShapeID="_x0000_i1032" DrawAspect="Content" ObjectID="_1536491145" r:id="rId28"/>
        </w:object>
      </w:r>
    </w:p>
    <w:p w:rsidR="00164644" w:rsidRDefault="00164644" w:rsidP="0041356F">
      <w:pPr>
        <w:spacing w:line="276" w:lineRule="auto"/>
        <w:jc w:val="center"/>
        <w:rPr>
          <w:rFonts w:ascii="Arial" w:hAnsi="Arial" w:cs="Arial"/>
          <w:sz w:val="22"/>
          <w:szCs w:val="22"/>
          <w:lang w:val="mk-MK"/>
        </w:rPr>
      </w:pPr>
    </w:p>
    <w:p w:rsidR="00EB54C9" w:rsidRDefault="006E6AAE" w:rsidP="00A81565">
      <w:pPr>
        <w:spacing w:after="240" w:line="276" w:lineRule="auto"/>
        <w:jc w:val="both"/>
        <w:rPr>
          <w:rFonts w:ascii="Arial" w:hAnsi="Arial" w:cs="Arial"/>
          <w:sz w:val="22"/>
          <w:szCs w:val="22"/>
          <w:lang w:val="mk-MK"/>
        </w:rPr>
      </w:pPr>
      <w:r>
        <w:rPr>
          <w:rFonts w:ascii="Arial" w:hAnsi="Arial" w:cs="Arial"/>
          <w:sz w:val="22"/>
          <w:szCs w:val="22"/>
          <w:lang w:val="mk-MK"/>
        </w:rPr>
        <w:t>73,8% од испитаниците одговориле дека компјутерот, таблетот или лаптопот што го користат дома е поврзан на интернет</w:t>
      </w:r>
      <w:r w:rsidR="00A81565">
        <w:rPr>
          <w:rFonts w:ascii="Arial" w:hAnsi="Arial" w:cs="Arial"/>
          <w:sz w:val="22"/>
          <w:szCs w:val="22"/>
          <w:lang w:val="mk-MK"/>
        </w:rPr>
        <w:t xml:space="preserve">, 16% дека не е поврзан, а останатите 10,2% дека воопшто не поседуваат таков уред. Со зголемување на степенот на образование и со намалување на возраста на испитаниците се зголемувало учеството на оние коишто користат интернет дома на било кој од овие уреди. </w:t>
      </w:r>
    </w:p>
    <w:p w:rsidR="00A276A9" w:rsidRDefault="00A276A9" w:rsidP="00A276A9">
      <w:pPr>
        <w:spacing w:line="276" w:lineRule="auto"/>
        <w:jc w:val="both"/>
        <w:rPr>
          <w:rFonts w:ascii="Tahoma" w:eastAsia="Calibri" w:hAnsi="Tahoma" w:cs="Tahoma"/>
          <w:sz w:val="22"/>
          <w:szCs w:val="22"/>
          <w:lang w:val="mk-MK"/>
        </w:rPr>
      </w:pPr>
      <w:r>
        <w:rPr>
          <w:rFonts w:ascii="Tahoma" w:eastAsia="Calibri" w:hAnsi="Tahoma" w:cs="Tahoma"/>
          <w:sz w:val="22"/>
          <w:szCs w:val="22"/>
          <w:lang w:val="mk-MK"/>
        </w:rPr>
        <w:t xml:space="preserve">Само 17% од испитаниците одговориле дека никогаш не гледаат телевизиски содржини на овие уреди. </w:t>
      </w:r>
    </w:p>
    <w:p w:rsidR="006A0114" w:rsidRPr="00EB077C" w:rsidRDefault="00A276A9" w:rsidP="00EB077C">
      <w:pPr>
        <w:spacing w:before="240" w:line="276" w:lineRule="auto"/>
        <w:jc w:val="both"/>
        <w:rPr>
          <w:rFonts w:ascii="Tahoma" w:eastAsia="Calibri" w:hAnsi="Tahoma" w:cs="Tahoma"/>
          <w:sz w:val="22"/>
          <w:szCs w:val="22"/>
          <w:lang w:val="mk-MK"/>
        </w:rPr>
      </w:pPr>
      <w:r w:rsidRPr="0044047D">
        <w:rPr>
          <w:rFonts w:ascii="Tahoma" w:eastAsia="Calibri" w:hAnsi="Tahoma" w:cs="Tahoma"/>
          <w:sz w:val="22"/>
          <w:szCs w:val="22"/>
          <w:lang w:val="mk-MK"/>
        </w:rPr>
        <w:lastRenderedPageBreak/>
        <w:t xml:space="preserve">7,4% гледаат секој или речиси секој ден, 12,8% неколку пати неделно, 23% барем еднаш неделно и 39,4% поретко од еднаш неделно. </w:t>
      </w:r>
    </w:p>
    <w:p w:rsidR="00A81565" w:rsidRPr="00D433F9" w:rsidRDefault="007D4B5D" w:rsidP="00EB077C">
      <w:pPr>
        <w:pStyle w:val="Caption"/>
        <w:spacing w:before="240"/>
      </w:pPr>
      <w:bookmarkStart w:id="58" w:name="_Toc461803009"/>
      <w:bookmarkStart w:id="59" w:name="_Toc462036182"/>
      <w:bookmarkStart w:id="60" w:name="_Toc462041079"/>
      <w:bookmarkStart w:id="61" w:name="_Toc462057459"/>
      <w:r w:rsidRPr="00D433F9">
        <w:t xml:space="preserve">Слика  </w:t>
      </w:r>
      <w:fldSimple w:instr=" SEQ Слика_ \* ARABIC ">
        <w:r w:rsidR="00590CB9">
          <w:rPr>
            <w:noProof/>
          </w:rPr>
          <w:t>13</w:t>
        </w:r>
      </w:fldSimple>
      <w:r w:rsidRPr="00D433F9">
        <w:t xml:space="preserve">. </w:t>
      </w:r>
      <w:r w:rsidR="00A81565" w:rsidRPr="00D433F9">
        <w:t xml:space="preserve">Колку често гледате телевизиски содржини на </w:t>
      </w:r>
      <w:r w:rsidR="009C4F6D" w:rsidRPr="00D433F9">
        <w:t>компјутер/таблет/лаптоп</w:t>
      </w:r>
      <w:bookmarkEnd w:id="58"/>
      <w:bookmarkEnd w:id="59"/>
      <w:bookmarkEnd w:id="60"/>
      <w:bookmarkEnd w:id="61"/>
    </w:p>
    <w:p w:rsidR="0041356F" w:rsidRPr="006A0114" w:rsidRDefault="002F20ED" w:rsidP="006A0114">
      <w:pPr>
        <w:spacing w:line="276" w:lineRule="auto"/>
        <w:jc w:val="center"/>
        <w:rPr>
          <w:rFonts w:ascii="Arial" w:hAnsi="Arial" w:cs="Arial"/>
          <w:sz w:val="22"/>
          <w:szCs w:val="22"/>
          <w:lang w:val="mk-MK"/>
        </w:rPr>
      </w:pPr>
      <w:r w:rsidRPr="00206A3B">
        <w:rPr>
          <w:rFonts w:ascii="Arial" w:hAnsi="Arial" w:cs="Arial"/>
          <w:sz w:val="22"/>
          <w:szCs w:val="22"/>
          <w:lang w:val="mk-MK"/>
        </w:rPr>
        <w:object w:dxaOrig="8439" w:dyaOrig="3954">
          <v:shape id="_x0000_i1033" type="#_x0000_t75" style="width:422.25pt;height:159.75pt" o:ole="">
            <v:imagedata r:id="rId29" o:title=""/>
          </v:shape>
          <o:OLEObject Type="Embed" ProgID="Excel.Sheet.12" ShapeID="_x0000_i1033" DrawAspect="Content" ObjectID="_1536491146" r:id="rId30"/>
        </w:object>
      </w:r>
    </w:p>
    <w:p w:rsidR="0041356F" w:rsidRDefault="0041356F" w:rsidP="0041356F">
      <w:pPr>
        <w:spacing w:before="240" w:line="276" w:lineRule="auto"/>
        <w:jc w:val="both"/>
        <w:rPr>
          <w:rFonts w:ascii="Tahoma" w:hAnsi="Tahoma" w:cs="Tahoma"/>
          <w:sz w:val="22"/>
          <w:szCs w:val="22"/>
          <w:lang w:val="mk-MK"/>
        </w:rPr>
      </w:pPr>
      <w:r>
        <w:rPr>
          <w:rFonts w:ascii="Tahoma" w:hAnsi="Tahoma" w:cs="Tahoma"/>
          <w:sz w:val="22"/>
          <w:szCs w:val="22"/>
          <w:lang w:val="mk-MK"/>
        </w:rPr>
        <w:t>Според резултатите од истражувањето што во 2015 година, по нарачка на Агенцијата го спроведуваше истражувачката агенција Маркет Вижн од Скопје</w:t>
      </w:r>
      <w:r>
        <w:rPr>
          <w:rStyle w:val="FootnoteReference"/>
          <w:rFonts w:ascii="Tahoma" w:hAnsi="Tahoma" w:cs="Tahoma"/>
          <w:sz w:val="22"/>
          <w:szCs w:val="22"/>
          <w:lang w:val="mk-MK"/>
        </w:rPr>
        <w:footnoteReference w:id="2"/>
      </w:r>
      <w:r>
        <w:rPr>
          <w:rFonts w:ascii="Tahoma" w:hAnsi="Tahoma" w:cs="Tahoma"/>
          <w:sz w:val="22"/>
          <w:szCs w:val="22"/>
          <w:lang w:val="mk-MK"/>
        </w:rPr>
        <w:t xml:space="preserve">, само 7,5% од македонските домаќинства користеле обична антена, односно го примале само сигналот на домашните телевизии коишто емитуваат преку терестријален мултиплекс (во 2014 година – 6,2%, во 2013 – 7,4%, во 2012 – 10,6%, а во 2009 – 23,4%). </w:t>
      </w:r>
    </w:p>
    <w:p w:rsidR="0041356F" w:rsidRPr="00D433F9" w:rsidRDefault="007D4B5D" w:rsidP="006A0114">
      <w:pPr>
        <w:pStyle w:val="Caption"/>
        <w:spacing w:before="240"/>
      </w:pPr>
      <w:bookmarkStart w:id="62" w:name="_Toc461803010"/>
      <w:bookmarkStart w:id="63" w:name="_Toc462036183"/>
      <w:bookmarkStart w:id="64" w:name="_Toc462041080"/>
      <w:bookmarkStart w:id="65" w:name="_Toc462057460"/>
      <w:r w:rsidRPr="00D433F9">
        <w:t xml:space="preserve">Слика  </w:t>
      </w:r>
      <w:fldSimple w:instr=" SEQ Слика_ \* ARABIC ">
        <w:r w:rsidR="00590CB9">
          <w:rPr>
            <w:noProof/>
          </w:rPr>
          <w:t>14</w:t>
        </w:r>
      </w:fldSimple>
      <w:r w:rsidRPr="00D433F9">
        <w:t xml:space="preserve">. </w:t>
      </w:r>
      <w:r w:rsidR="0041356F" w:rsidRPr="00D433F9">
        <w:t>Начин на прием на ТВ сигналот</w:t>
      </w:r>
      <w:bookmarkEnd w:id="62"/>
      <w:bookmarkEnd w:id="63"/>
      <w:bookmarkEnd w:id="64"/>
      <w:bookmarkEnd w:id="65"/>
    </w:p>
    <w:p w:rsidR="0041356F" w:rsidRDefault="0041356F" w:rsidP="0041356F">
      <w:pPr>
        <w:spacing w:line="276" w:lineRule="auto"/>
        <w:jc w:val="center"/>
        <w:rPr>
          <w:rFonts w:ascii="Tahoma" w:hAnsi="Tahoma" w:cs="Tahoma"/>
          <w:sz w:val="22"/>
          <w:szCs w:val="22"/>
        </w:rPr>
      </w:pPr>
      <w:r w:rsidRPr="0042175C">
        <w:rPr>
          <w:rFonts w:ascii="Tahoma" w:hAnsi="Tahoma" w:cs="Tahoma"/>
          <w:noProof/>
          <w:sz w:val="22"/>
          <w:szCs w:val="22"/>
        </w:rPr>
        <w:drawing>
          <wp:inline distT="0" distB="0" distL="0" distR="0">
            <wp:extent cx="4200525" cy="2724150"/>
            <wp:effectExtent l="0" t="0" r="0" b="0"/>
            <wp:docPr id="8"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EB077C" w:rsidRPr="006A0114" w:rsidRDefault="00EB077C" w:rsidP="00EB077C">
      <w:pPr>
        <w:spacing w:before="240" w:line="276" w:lineRule="auto"/>
        <w:jc w:val="both"/>
        <w:rPr>
          <w:rFonts w:ascii="Tahoma" w:hAnsi="Tahoma" w:cs="Tahoma"/>
          <w:sz w:val="22"/>
          <w:szCs w:val="22"/>
          <w:lang w:val="mk-MK"/>
        </w:rPr>
      </w:pPr>
      <w:r>
        <w:rPr>
          <w:rFonts w:ascii="Tahoma" w:hAnsi="Tahoma" w:cs="Tahoma"/>
          <w:sz w:val="22"/>
          <w:szCs w:val="22"/>
          <w:lang w:val="mk-MK"/>
        </w:rPr>
        <w:t xml:space="preserve">84,3% од македонските домаќинства  ги користеле услугите на операторите на јавни електронски комуникациски мрежи. Во споредба со резултатите од истражувањата спроведени во претходините години, во 2015 година, бројот домаќинства претплатени кај </w:t>
      </w:r>
      <w:r>
        <w:rPr>
          <w:rFonts w:ascii="Tahoma" w:hAnsi="Tahoma" w:cs="Tahoma"/>
          <w:sz w:val="22"/>
          <w:szCs w:val="22"/>
          <w:lang w:val="mk-MK"/>
        </w:rPr>
        <w:lastRenderedPageBreak/>
        <w:t xml:space="preserve">операторите се намалил, и тоа за 5,7 процентни поени во споредба со 2014 година и за 4,7 процентни поени во споредба со 2013 година. </w:t>
      </w:r>
    </w:p>
    <w:p w:rsidR="00EB077C" w:rsidRDefault="0041356F" w:rsidP="0041356F">
      <w:pPr>
        <w:spacing w:before="240" w:line="276" w:lineRule="auto"/>
        <w:jc w:val="both"/>
        <w:rPr>
          <w:rFonts w:ascii="Tahoma" w:hAnsi="Tahoma" w:cs="Tahoma"/>
          <w:sz w:val="22"/>
          <w:szCs w:val="22"/>
          <w:lang w:val="mk-MK"/>
        </w:rPr>
      </w:pPr>
      <w:r>
        <w:rPr>
          <w:rFonts w:ascii="Tahoma" w:hAnsi="Tahoma" w:cs="Tahoma"/>
          <w:sz w:val="22"/>
          <w:szCs w:val="22"/>
          <w:lang w:val="mk-MK"/>
        </w:rPr>
        <w:t xml:space="preserve">4,8% </w:t>
      </w:r>
      <w:r w:rsidR="006A0114">
        <w:rPr>
          <w:rFonts w:ascii="Tahoma" w:hAnsi="Tahoma" w:cs="Tahoma"/>
          <w:sz w:val="22"/>
          <w:szCs w:val="22"/>
          <w:lang w:val="mk-MK"/>
        </w:rPr>
        <w:t xml:space="preserve">од домаќинствата </w:t>
      </w:r>
      <w:r>
        <w:rPr>
          <w:rFonts w:ascii="Tahoma" w:hAnsi="Tahoma" w:cs="Tahoma"/>
          <w:sz w:val="22"/>
          <w:szCs w:val="22"/>
          <w:lang w:val="mk-MK"/>
        </w:rPr>
        <w:t>користеле индивидуална сателитска антена, речиси 3% од испитаниците не знале да одговорат на прашањето „на каков вид телевизиски приклучок е приклучен главниот телевизор во вашиот дом?“, а 0,5% од испитаниците немале телевизор во домот.</w:t>
      </w:r>
    </w:p>
    <w:p w:rsidR="00EB077C" w:rsidRDefault="00EB077C" w:rsidP="00EB077C">
      <w:pPr>
        <w:rPr>
          <w:lang w:val="mk-MK"/>
        </w:rPr>
      </w:pPr>
      <w:r>
        <w:rPr>
          <w:lang w:val="mk-MK"/>
        </w:rPr>
        <w:br w:type="page"/>
      </w:r>
    </w:p>
    <w:p w:rsidR="009C1BAB" w:rsidRPr="00E16D82" w:rsidRDefault="00860136" w:rsidP="00E16D82">
      <w:pPr>
        <w:pStyle w:val="Heading1"/>
        <w:rPr>
          <w:caps/>
        </w:rPr>
      </w:pPr>
      <w:r w:rsidRPr="00E16D82">
        <w:rPr>
          <w:caps/>
        </w:rPr>
        <w:lastRenderedPageBreak/>
        <w:t xml:space="preserve"> </w:t>
      </w:r>
      <w:bookmarkStart w:id="66" w:name="_Toc461716157"/>
      <w:bookmarkStart w:id="67" w:name="_Toc461790654"/>
      <w:bookmarkStart w:id="68" w:name="_Toc461993015"/>
      <w:r w:rsidRPr="00E16D82">
        <w:rPr>
          <w:caps/>
        </w:rPr>
        <w:t>Број на радиодифузери</w:t>
      </w:r>
      <w:bookmarkEnd w:id="66"/>
      <w:bookmarkEnd w:id="67"/>
      <w:bookmarkEnd w:id="68"/>
      <w:r w:rsidRPr="00E16D82">
        <w:rPr>
          <w:caps/>
        </w:rPr>
        <w:t xml:space="preserve"> </w:t>
      </w:r>
    </w:p>
    <w:p w:rsidR="00DF67C2" w:rsidRDefault="00DF67C2" w:rsidP="005364E4">
      <w:pPr>
        <w:spacing w:before="240" w:line="276" w:lineRule="auto"/>
        <w:jc w:val="both"/>
        <w:rPr>
          <w:rFonts w:ascii="Tahoma" w:hAnsi="Tahoma" w:cs="Tahoma"/>
          <w:sz w:val="22"/>
          <w:szCs w:val="22"/>
          <w:lang w:val="mk-MK"/>
        </w:rPr>
      </w:pPr>
      <w:r w:rsidRPr="00DF67C2">
        <w:rPr>
          <w:rFonts w:ascii="Tahoma" w:hAnsi="Tahoma" w:cs="Tahoma"/>
          <w:sz w:val="22"/>
          <w:szCs w:val="22"/>
          <w:lang w:val="mk-MK"/>
        </w:rPr>
        <w:t xml:space="preserve">На </w:t>
      </w:r>
      <w:r>
        <w:rPr>
          <w:rFonts w:ascii="Tahoma" w:hAnsi="Tahoma" w:cs="Tahoma"/>
          <w:sz w:val="22"/>
          <w:szCs w:val="22"/>
          <w:lang w:val="mk-MK"/>
        </w:rPr>
        <w:t>почетокот на јануари 2015 година, на постојните радиодифузери, Агенцијата им ги издаде новите дозволи согласно Законот за аудио и аудиовизуелни медиумски услуги. Дотогаш тие ја вршеа дејноста врз основа на дозволите за вршење радиодифузна дејност коишто беа издадени согласно Законот за радиодифузна дејност. На 03.01.2014 година, стапи на сила Законот за аудио и аудиовизуелни медиумски услуги, во којшто е предвидено дека дејностите „телевиска програма и емитување“ и „емитување на радиопрограма“ се вршат врз основа на дозвола за телевизиско, односно радио емитување.</w:t>
      </w:r>
      <w:r w:rsidR="00B072C8">
        <w:rPr>
          <w:rFonts w:ascii="Tahoma" w:hAnsi="Tahoma" w:cs="Tahoma"/>
          <w:sz w:val="22"/>
          <w:szCs w:val="22"/>
          <w:lang w:val="mk-MK"/>
        </w:rPr>
        <w:t xml:space="preserve"> </w:t>
      </w:r>
      <w:r w:rsidR="00E45609" w:rsidRPr="00E45609">
        <w:rPr>
          <w:rFonts w:ascii="Tahoma" w:hAnsi="Tahoma" w:cs="Tahoma"/>
          <w:sz w:val="22"/>
          <w:szCs w:val="22"/>
          <w:lang w:val="mk-MK"/>
        </w:rPr>
        <w:t>Во декември 2014 година, Агенцијата го започна процесот на замена на дозволите, објавувајќи ј</w:t>
      </w:r>
      <w:r w:rsidR="00E45609" w:rsidRPr="00E45609">
        <w:rPr>
          <w:rFonts w:ascii="Tahoma" w:hAnsi="Tahoma" w:cs="Tahoma"/>
          <w:sz w:val="22"/>
          <w:szCs w:val="22"/>
        </w:rPr>
        <w:t>авен повик за замена на постојните дозволи за вршење на радиодифузна дејност со нови дозволи за телевизиско или радио емитување</w:t>
      </w:r>
      <w:r w:rsidR="00E45609" w:rsidRPr="00E45609">
        <w:rPr>
          <w:rFonts w:ascii="Tahoma" w:hAnsi="Tahoma" w:cs="Tahoma"/>
          <w:sz w:val="22"/>
          <w:szCs w:val="22"/>
          <w:lang w:val="mk-MK"/>
        </w:rPr>
        <w:t xml:space="preserve">. Од вкупно 139 </w:t>
      </w:r>
      <w:r w:rsidR="00E45609">
        <w:rPr>
          <w:rFonts w:ascii="Tahoma" w:hAnsi="Tahoma" w:cs="Tahoma"/>
          <w:sz w:val="22"/>
          <w:szCs w:val="22"/>
          <w:lang w:val="mk-MK"/>
        </w:rPr>
        <w:t xml:space="preserve">радиодифузери коишто имаа доволи за вршење радиодифузна дејност, 133 доставија пријави за замена на дозволите. Две локални радиостаници (РА ЦД од </w:t>
      </w:r>
      <w:r w:rsidR="005364E4">
        <w:rPr>
          <w:rFonts w:ascii="Tahoma" w:hAnsi="Tahoma" w:cs="Tahoma"/>
          <w:sz w:val="22"/>
          <w:szCs w:val="22"/>
          <w:lang w:val="mk-MK"/>
        </w:rPr>
        <w:t>Велес</w:t>
      </w:r>
      <w:r w:rsidR="00E45609">
        <w:rPr>
          <w:rFonts w:ascii="Tahoma" w:hAnsi="Tahoma" w:cs="Tahoma"/>
          <w:sz w:val="22"/>
          <w:szCs w:val="22"/>
          <w:lang w:val="mk-MK"/>
        </w:rPr>
        <w:t xml:space="preserve"> и РА Морис од Македонски брод) и една локална телевизија </w:t>
      </w:r>
      <w:r w:rsidR="005364E4">
        <w:rPr>
          <w:rFonts w:ascii="Tahoma" w:hAnsi="Tahoma" w:cs="Tahoma"/>
          <w:sz w:val="22"/>
          <w:szCs w:val="22"/>
          <w:lang w:val="mk-MK"/>
        </w:rPr>
        <w:t>(ТВ Нова од Куманово) престанаа да ја вршат дејноста, а три локални телевизии (ТВ Тера од Битола, ТВМ од Охрид и ТВ Арт од Тетово) се откажаа од постојните дозволи за емитување на локално ниво и до Агенцијата доставија барања за доделување дозвола за телевизиско емитување преку јавна електронска комуникациска мрежа и тоа ТВ Тера и ТВМ на регионално ниво, а ТВ Арт на државно ниво. Така, во декември 2014 година</w:t>
      </w:r>
      <w:r w:rsidR="00963367">
        <w:rPr>
          <w:rFonts w:ascii="Tahoma" w:hAnsi="Tahoma" w:cs="Tahoma"/>
          <w:sz w:val="22"/>
          <w:szCs w:val="22"/>
          <w:lang w:val="mk-MK"/>
        </w:rPr>
        <w:t>,</w:t>
      </w:r>
      <w:r w:rsidR="005364E4">
        <w:rPr>
          <w:rFonts w:ascii="Tahoma" w:hAnsi="Tahoma" w:cs="Tahoma"/>
          <w:sz w:val="22"/>
          <w:szCs w:val="22"/>
          <w:lang w:val="mk-MK"/>
        </w:rPr>
        <w:t xml:space="preserve"> Агенцијата донесе </w:t>
      </w:r>
      <w:r w:rsidR="00963367">
        <w:rPr>
          <w:rFonts w:ascii="Tahoma" w:hAnsi="Tahoma" w:cs="Tahoma"/>
          <w:sz w:val="22"/>
          <w:szCs w:val="22"/>
          <w:lang w:val="mk-MK"/>
        </w:rPr>
        <w:t>О</w:t>
      </w:r>
      <w:r w:rsidR="005364E4">
        <w:rPr>
          <w:rFonts w:ascii="Tahoma" w:hAnsi="Tahoma" w:cs="Tahoma"/>
          <w:sz w:val="22"/>
          <w:szCs w:val="22"/>
          <w:lang w:val="mk-MK"/>
        </w:rPr>
        <w:t xml:space="preserve">длука за </w:t>
      </w:r>
      <w:r w:rsidR="00963367">
        <w:rPr>
          <w:rFonts w:ascii="Tahoma" w:hAnsi="Tahoma" w:cs="Tahoma"/>
          <w:sz w:val="22"/>
          <w:szCs w:val="22"/>
          <w:lang w:val="mk-MK"/>
        </w:rPr>
        <w:t>замена на постојните дозволи за вршење радиодифузна дејност со нови дозволи за телевизиско емитување,</w:t>
      </w:r>
      <w:r>
        <w:rPr>
          <w:rFonts w:ascii="Tahoma" w:hAnsi="Tahoma" w:cs="Tahoma"/>
          <w:sz w:val="22"/>
          <w:szCs w:val="22"/>
          <w:lang w:val="mk-MK"/>
        </w:rPr>
        <w:t xml:space="preserve"> </w:t>
      </w:r>
      <w:r w:rsidR="00963367">
        <w:rPr>
          <w:rFonts w:ascii="Tahoma" w:hAnsi="Tahoma" w:cs="Tahoma"/>
          <w:sz w:val="22"/>
          <w:szCs w:val="22"/>
          <w:lang w:val="mk-MK"/>
        </w:rPr>
        <w:t xml:space="preserve">на вкупно 133 радиодифузери (бр.08-713 од 27.12.2014 година) и три одлуки за доделување дозвола за телевизиско емитување преку јавна електронска комуникациска мрежа што не користи ограничен ресурс, и тоа на ТВ </w:t>
      </w:r>
      <w:r w:rsidR="006A0114">
        <w:rPr>
          <w:rFonts w:ascii="Tahoma" w:hAnsi="Tahoma" w:cs="Tahoma"/>
          <w:sz w:val="22"/>
          <w:szCs w:val="22"/>
          <w:lang w:val="mk-MK"/>
        </w:rPr>
        <w:t>М</w:t>
      </w:r>
      <w:r w:rsidR="00963367">
        <w:rPr>
          <w:rFonts w:ascii="Tahoma" w:hAnsi="Tahoma" w:cs="Tahoma"/>
          <w:sz w:val="22"/>
          <w:szCs w:val="22"/>
          <w:lang w:val="mk-MK"/>
        </w:rPr>
        <w:t xml:space="preserve"> – за емитување на регионално ниво, на подрачјето Д6 – Мали Влај (Одлука бр.08-694 од 24.12.2014 година), на ТВ Тера од Битола – исто така за емитување на регионално ниво, на подрачјето Д5 – Пелистер (Одлука бр.08-693 од 24.12.2014 година) и на ТВ Арт од Тетово – за емитување на државно ниво (Одлука бр.08-715 од 31.12.2014 година). </w:t>
      </w:r>
    </w:p>
    <w:p w:rsidR="00DF67C2" w:rsidRPr="00DF67C2" w:rsidRDefault="00585D97" w:rsidP="00DB76D4">
      <w:pPr>
        <w:pStyle w:val="Caption"/>
        <w:spacing w:before="240"/>
      </w:pPr>
      <w:bookmarkStart w:id="69" w:name="_Toc461718985"/>
      <w:r>
        <w:t xml:space="preserve"> </w:t>
      </w:r>
      <w:bookmarkStart w:id="70" w:name="_Toc461778395"/>
      <w:bookmarkStart w:id="71" w:name="_Toc462057401"/>
      <w:r>
        <w:t xml:space="preserve">Табела  </w:t>
      </w:r>
      <w:fldSimple w:instr=" SEQ Табела_ \* ARABIC ">
        <w:r w:rsidR="00522D86">
          <w:rPr>
            <w:noProof/>
          </w:rPr>
          <w:t>2</w:t>
        </w:r>
      </w:fldSimple>
      <w:r>
        <w:rPr>
          <w:lang w:val="mk-MK"/>
        </w:rPr>
        <w:t xml:space="preserve">. </w:t>
      </w:r>
      <w:r w:rsidR="00DF67C2" w:rsidRPr="00DF67C2">
        <w:t>Број на телевизиски станици – јануари 2015 година</w:t>
      </w:r>
      <w:bookmarkEnd w:id="69"/>
      <w:bookmarkEnd w:id="70"/>
      <w:bookmarkEnd w:id="71"/>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526"/>
        <w:gridCol w:w="1895"/>
        <w:gridCol w:w="1772"/>
        <w:gridCol w:w="997"/>
      </w:tblGrid>
      <w:tr w:rsidR="00B072C8" w:rsidRPr="00B072C8" w:rsidTr="008821E2">
        <w:trPr>
          <w:jc w:val="center"/>
        </w:trPr>
        <w:tc>
          <w:tcPr>
            <w:tcW w:w="1526" w:type="dxa"/>
            <w:shd w:val="clear" w:color="auto" w:fill="244061" w:themeFill="accent1" w:themeFillShade="80"/>
          </w:tcPr>
          <w:p w:rsidR="00B072C8" w:rsidRPr="00B072C8" w:rsidRDefault="00B072C8" w:rsidP="00DB76D4">
            <w:pPr>
              <w:spacing w:before="240"/>
              <w:rPr>
                <w:rFonts w:ascii="Tahoma" w:hAnsi="Tahoma" w:cs="Tahoma"/>
                <w:b/>
                <w:sz w:val="18"/>
                <w:szCs w:val="18"/>
                <w:lang w:val="mk-MK"/>
              </w:rPr>
            </w:pPr>
            <w:r w:rsidRPr="00B072C8">
              <w:rPr>
                <w:rFonts w:ascii="Tahoma" w:hAnsi="Tahoma" w:cs="Tahoma"/>
                <w:b/>
                <w:sz w:val="18"/>
                <w:szCs w:val="18"/>
                <w:lang w:val="mk-MK"/>
              </w:rPr>
              <w:t>Ниво на емитување</w:t>
            </w:r>
          </w:p>
        </w:tc>
        <w:tc>
          <w:tcPr>
            <w:tcW w:w="1895" w:type="dxa"/>
            <w:shd w:val="clear" w:color="auto" w:fill="244061" w:themeFill="accent1" w:themeFillShade="80"/>
          </w:tcPr>
          <w:p w:rsidR="00B072C8" w:rsidRPr="00B072C8" w:rsidRDefault="00B072C8" w:rsidP="00B072C8">
            <w:pPr>
              <w:rPr>
                <w:rFonts w:ascii="Tahoma" w:hAnsi="Tahoma" w:cs="Tahoma"/>
                <w:b/>
                <w:sz w:val="18"/>
                <w:szCs w:val="18"/>
                <w:lang w:val="mk-MK"/>
              </w:rPr>
            </w:pPr>
            <w:r w:rsidRPr="00B072C8">
              <w:rPr>
                <w:rFonts w:ascii="Tahoma" w:hAnsi="Tahoma" w:cs="Tahoma"/>
                <w:b/>
                <w:sz w:val="18"/>
                <w:szCs w:val="18"/>
                <w:lang w:val="mk-MK"/>
              </w:rPr>
              <w:t>Начин на пренос</w:t>
            </w:r>
            <w:r>
              <w:rPr>
                <w:rFonts w:ascii="Tahoma" w:hAnsi="Tahoma" w:cs="Tahoma"/>
                <w:b/>
                <w:sz w:val="18"/>
                <w:szCs w:val="18"/>
                <w:lang w:val="mk-MK"/>
              </w:rPr>
              <w:t xml:space="preserve"> / предавател</w:t>
            </w:r>
          </w:p>
        </w:tc>
        <w:tc>
          <w:tcPr>
            <w:tcW w:w="1772" w:type="dxa"/>
            <w:shd w:val="clear" w:color="auto" w:fill="244061" w:themeFill="accent1" w:themeFillShade="80"/>
          </w:tcPr>
          <w:p w:rsidR="00B072C8" w:rsidRPr="00B072C8" w:rsidRDefault="00E42BB1" w:rsidP="006136CD">
            <w:pPr>
              <w:jc w:val="center"/>
              <w:rPr>
                <w:rFonts w:ascii="Tahoma" w:hAnsi="Tahoma" w:cs="Tahoma"/>
                <w:b/>
                <w:sz w:val="18"/>
                <w:szCs w:val="18"/>
                <w:lang w:val="mk-MK"/>
              </w:rPr>
            </w:pPr>
            <w:r>
              <w:rPr>
                <w:rFonts w:ascii="Tahoma" w:hAnsi="Tahoma" w:cs="Tahoma"/>
                <w:b/>
                <w:sz w:val="18"/>
                <w:szCs w:val="18"/>
                <w:lang w:val="mk-MK"/>
              </w:rPr>
              <w:t>ТВ</w:t>
            </w:r>
          </w:p>
        </w:tc>
        <w:tc>
          <w:tcPr>
            <w:tcW w:w="997" w:type="dxa"/>
            <w:shd w:val="clear" w:color="auto" w:fill="244061" w:themeFill="accent1" w:themeFillShade="80"/>
          </w:tcPr>
          <w:p w:rsidR="00B072C8" w:rsidRPr="00B072C8" w:rsidRDefault="00B072C8" w:rsidP="00B072C8">
            <w:pPr>
              <w:rPr>
                <w:rFonts w:ascii="Tahoma" w:hAnsi="Tahoma" w:cs="Tahoma"/>
                <w:b/>
                <w:sz w:val="18"/>
                <w:szCs w:val="18"/>
                <w:lang w:val="mk-MK"/>
              </w:rPr>
            </w:pPr>
            <w:r w:rsidRPr="00B072C8">
              <w:rPr>
                <w:rFonts w:ascii="Tahoma" w:hAnsi="Tahoma" w:cs="Tahoma"/>
                <w:b/>
                <w:sz w:val="18"/>
                <w:szCs w:val="18"/>
                <w:lang w:val="mk-MK"/>
              </w:rPr>
              <w:t>вкупно</w:t>
            </w:r>
          </w:p>
        </w:tc>
      </w:tr>
      <w:tr w:rsidR="00B072C8" w:rsidRPr="00B072C8" w:rsidTr="008821E2">
        <w:trPr>
          <w:jc w:val="center"/>
        </w:trPr>
        <w:tc>
          <w:tcPr>
            <w:tcW w:w="1526" w:type="dxa"/>
            <w:vMerge w:val="restart"/>
            <w:shd w:val="clear" w:color="auto" w:fill="244061" w:themeFill="accent1" w:themeFillShade="80"/>
            <w:vAlign w:val="center"/>
          </w:tcPr>
          <w:p w:rsidR="00B072C8" w:rsidRPr="00B072C8" w:rsidRDefault="00B072C8" w:rsidP="00B072C8">
            <w:pPr>
              <w:rPr>
                <w:rFonts w:ascii="Tahoma" w:hAnsi="Tahoma" w:cs="Tahoma"/>
                <w:b/>
                <w:color w:val="FFFFFF" w:themeColor="background1"/>
                <w:sz w:val="18"/>
                <w:szCs w:val="18"/>
                <w:lang w:val="mk-MK"/>
              </w:rPr>
            </w:pPr>
            <w:r w:rsidRPr="00B072C8">
              <w:rPr>
                <w:rFonts w:ascii="Tahoma" w:hAnsi="Tahoma" w:cs="Tahoma"/>
                <w:b/>
                <w:color w:val="FFFFFF" w:themeColor="background1"/>
                <w:sz w:val="18"/>
                <w:szCs w:val="18"/>
                <w:lang w:val="mk-MK"/>
              </w:rPr>
              <w:t>државно</w:t>
            </w:r>
          </w:p>
        </w:tc>
        <w:tc>
          <w:tcPr>
            <w:tcW w:w="1895" w:type="dxa"/>
          </w:tcPr>
          <w:p w:rsidR="00B072C8" w:rsidRPr="00B072C8" w:rsidRDefault="00B072C8" w:rsidP="00B072C8">
            <w:pPr>
              <w:rPr>
                <w:rFonts w:ascii="Tahoma" w:hAnsi="Tahoma" w:cs="Tahoma"/>
                <w:sz w:val="18"/>
                <w:szCs w:val="18"/>
                <w:lang w:val="mk-MK"/>
              </w:rPr>
            </w:pPr>
            <w:r w:rsidRPr="00B072C8">
              <w:rPr>
                <w:rFonts w:ascii="Tahoma" w:hAnsi="Tahoma" w:cs="Tahoma"/>
                <w:sz w:val="18"/>
                <w:szCs w:val="18"/>
                <w:lang w:val="mk-MK"/>
              </w:rPr>
              <w:t xml:space="preserve">Терестријален </w:t>
            </w:r>
          </w:p>
        </w:tc>
        <w:tc>
          <w:tcPr>
            <w:tcW w:w="1772" w:type="dxa"/>
            <w:vAlign w:val="center"/>
          </w:tcPr>
          <w:p w:rsidR="00B072C8" w:rsidRPr="00B072C8" w:rsidRDefault="00B072C8" w:rsidP="00B072C8">
            <w:pPr>
              <w:jc w:val="center"/>
              <w:rPr>
                <w:rFonts w:ascii="Tahoma" w:hAnsi="Tahoma" w:cs="Tahoma"/>
                <w:sz w:val="18"/>
                <w:szCs w:val="18"/>
                <w:lang w:val="mk-MK"/>
              </w:rPr>
            </w:pPr>
            <w:r>
              <w:rPr>
                <w:rFonts w:ascii="Tahoma" w:hAnsi="Tahoma" w:cs="Tahoma"/>
                <w:sz w:val="18"/>
                <w:szCs w:val="18"/>
                <w:lang w:val="mk-MK"/>
              </w:rPr>
              <w:t>5</w:t>
            </w:r>
          </w:p>
        </w:tc>
        <w:tc>
          <w:tcPr>
            <w:tcW w:w="997" w:type="dxa"/>
            <w:vMerge w:val="restart"/>
            <w:vAlign w:val="center"/>
          </w:tcPr>
          <w:p w:rsidR="00B072C8" w:rsidRPr="00B072C8" w:rsidRDefault="00B072C8" w:rsidP="00B072C8">
            <w:pPr>
              <w:jc w:val="center"/>
              <w:rPr>
                <w:rFonts w:ascii="Tahoma" w:hAnsi="Tahoma" w:cs="Tahoma"/>
                <w:sz w:val="18"/>
                <w:szCs w:val="18"/>
                <w:lang w:val="mk-MK"/>
              </w:rPr>
            </w:pPr>
            <w:r>
              <w:rPr>
                <w:rFonts w:ascii="Tahoma" w:hAnsi="Tahoma" w:cs="Tahoma"/>
                <w:sz w:val="18"/>
                <w:szCs w:val="18"/>
                <w:lang w:val="mk-MK"/>
              </w:rPr>
              <w:t>11</w:t>
            </w:r>
          </w:p>
        </w:tc>
      </w:tr>
      <w:tr w:rsidR="00B072C8" w:rsidRPr="00B072C8" w:rsidTr="008821E2">
        <w:trPr>
          <w:jc w:val="center"/>
        </w:trPr>
        <w:tc>
          <w:tcPr>
            <w:tcW w:w="1526" w:type="dxa"/>
            <w:vMerge/>
            <w:shd w:val="clear" w:color="auto" w:fill="244061" w:themeFill="accent1" w:themeFillShade="80"/>
            <w:vAlign w:val="center"/>
          </w:tcPr>
          <w:p w:rsidR="00B072C8" w:rsidRPr="00B072C8" w:rsidRDefault="00B072C8" w:rsidP="00B072C8">
            <w:pPr>
              <w:rPr>
                <w:rFonts w:ascii="Tahoma" w:hAnsi="Tahoma" w:cs="Tahoma"/>
                <w:b/>
                <w:color w:val="FFFFFF" w:themeColor="background1"/>
                <w:sz w:val="18"/>
                <w:szCs w:val="18"/>
                <w:lang w:val="mk-MK"/>
              </w:rPr>
            </w:pPr>
          </w:p>
        </w:tc>
        <w:tc>
          <w:tcPr>
            <w:tcW w:w="1895" w:type="dxa"/>
          </w:tcPr>
          <w:p w:rsidR="00B072C8" w:rsidRPr="00B072C8" w:rsidRDefault="00B072C8" w:rsidP="00B072C8">
            <w:pPr>
              <w:rPr>
                <w:rFonts w:ascii="Tahoma" w:hAnsi="Tahoma" w:cs="Tahoma"/>
                <w:sz w:val="18"/>
                <w:szCs w:val="18"/>
                <w:lang w:val="mk-MK"/>
              </w:rPr>
            </w:pPr>
            <w:r w:rsidRPr="00B072C8">
              <w:rPr>
                <w:rFonts w:ascii="Tahoma" w:hAnsi="Tahoma" w:cs="Tahoma"/>
                <w:sz w:val="18"/>
                <w:szCs w:val="18"/>
                <w:lang w:val="mk-MK"/>
              </w:rPr>
              <w:t xml:space="preserve">Сателитски </w:t>
            </w:r>
          </w:p>
        </w:tc>
        <w:tc>
          <w:tcPr>
            <w:tcW w:w="1772" w:type="dxa"/>
            <w:vAlign w:val="center"/>
          </w:tcPr>
          <w:p w:rsidR="00B072C8" w:rsidRPr="00B072C8" w:rsidRDefault="00B072C8" w:rsidP="00B072C8">
            <w:pPr>
              <w:jc w:val="center"/>
              <w:rPr>
                <w:rFonts w:ascii="Tahoma" w:hAnsi="Tahoma" w:cs="Tahoma"/>
                <w:sz w:val="18"/>
                <w:szCs w:val="18"/>
                <w:lang w:val="mk-MK"/>
              </w:rPr>
            </w:pPr>
            <w:r>
              <w:rPr>
                <w:rFonts w:ascii="Tahoma" w:hAnsi="Tahoma" w:cs="Tahoma"/>
                <w:sz w:val="18"/>
                <w:szCs w:val="18"/>
                <w:lang w:val="mk-MK"/>
              </w:rPr>
              <w:t>5</w:t>
            </w:r>
          </w:p>
        </w:tc>
        <w:tc>
          <w:tcPr>
            <w:tcW w:w="997" w:type="dxa"/>
            <w:vMerge/>
            <w:vAlign w:val="center"/>
          </w:tcPr>
          <w:p w:rsidR="00B072C8" w:rsidRPr="00B072C8" w:rsidRDefault="00B072C8" w:rsidP="00B072C8">
            <w:pPr>
              <w:jc w:val="center"/>
              <w:rPr>
                <w:rFonts w:ascii="Tahoma" w:hAnsi="Tahoma" w:cs="Tahoma"/>
                <w:sz w:val="18"/>
                <w:szCs w:val="18"/>
                <w:lang w:val="mk-MK"/>
              </w:rPr>
            </w:pPr>
          </w:p>
        </w:tc>
      </w:tr>
      <w:tr w:rsidR="00B072C8" w:rsidRPr="00B072C8" w:rsidTr="008821E2">
        <w:trPr>
          <w:jc w:val="center"/>
        </w:trPr>
        <w:tc>
          <w:tcPr>
            <w:tcW w:w="1526" w:type="dxa"/>
            <w:vMerge/>
            <w:shd w:val="clear" w:color="auto" w:fill="244061" w:themeFill="accent1" w:themeFillShade="80"/>
            <w:vAlign w:val="center"/>
          </w:tcPr>
          <w:p w:rsidR="00B072C8" w:rsidRPr="00B072C8" w:rsidRDefault="00B072C8" w:rsidP="00B072C8">
            <w:pPr>
              <w:rPr>
                <w:rFonts w:ascii="Tahoma" w:hAnsi="Tahoma" w:cs="Tahoma"/>
                <w:b/>
                <w:color w:val="FFFFFF" w:themeColor="background1"/>
                <w:sz w:val="18"/>
                <w:szCs w:val="18"/>
                <w:lang w:val="mk-MK"/>
              </w:rPr>
            </w:pPr>
          </w:p>
        </w:tc>
        <w:tc>
          <w:tcPr>
            <w:tcW w:w="1895" w:type="dxa"/>
            <w:tcBorders>
              <w:bottom w:val="single" w:sz="12" w:space="0" w:color="17365D" w:themeColor="text2" w:themeShade="BF"/>
            </w:tcBorders>
          </w:tcPr>
          <w:p w:rsidR="00B072C8" w:rsidRPr="00B072C8" w:rsidRDefault="00E42BB1" w:rsidP="00B072C8">
            <w:pPr>
              <w:rPr>
                <w:rFonts w:ascii="Tahoma" w:hAnsi="Tahoma" w:cs="Tahoma"/>
                <w:sz w:val="18"/>
                <w:szCs w:val="18"/>
                <w:lang w:val="mk-MK"/>
              </w:rPr>
            </w:pPr>
            <w:r>
              <w:rPr>
                <w:rFonts w:ascii="Tahoma" w:hAnsi="Tahoma" w:cs="Tahoma"/>
                <w:sz w:val="18"/>
                <w:szCs w:val="18"/>
                <w:lang w:val="mk-MK"/>
              </w:rPr>
              <w:t>ЈЕ</w:t>
            </w:r>
            <w:r w:rsidR="00B072C8">
              <w:rPr>
                <w:rFonts w:ascii="Tahoma" w:hAnsi="Tahoma" w:cs="Tahoma"/>
                <w:sz w:val="18"/>
                <w:szCs w:val="18"/>
                <w:lang w:val="mk-MK"/>
              </w:rPr>
              <w:t>КМ</w:t>
            </w:r>
            <w:r>
              <w:rPr>
                <w:rFonts w:ascii="Tahoma" w:hAnsi="Tahoma" w:cs="Tahoma"/>
                <w:sz w:val="18"/>
                <w:szCs w:val="18"/>
                <w:lang w:val="mk-MK"/>
              </w:rPr>
              <w:t>*</w:t>
            </w:r>
          </w:p>
        </w:tc>
        <w:tc>
          <w:tcPr>
            <w:tcW w:w="1772" w:type="dxa"/>
            <w:tcBorders>
              <w:bottom w:val="single" w:sz="12" w:space="0" w:color="17365D" w:themeColor="text2" w:themeShade="BF"/>
            </w:tcBorders>
            <w:vAlign w:val="center"/>
          </w:tcPr>
          <w:p w:rsidR="00B072C8" w:rsidRPr="00B072C8" w:rsidRDefault="00B072C8" w:rsidP="00B072C8">
            <w:pPr>
              <w:jc w:val="center"/>
              <w:rPr>
                <w:rFonts w:ascii="Tahoma" w:hAnsi="Tahoma" w:cs="Tahoma"/>
                <w:sz w:val="18"/>
                <w:szCs w:val="18"/>
                <w:lang w:val="mk-MK"/>
              </w:rPr>
            </w:pPr>
            <w:r>
              <w:rPr>
                <w:rFonts w:ascii="Tahoma" w:hAnsi="Tahoma" w:cs="Tahoma"/>
                <w:sz w:val="18"/>
                <w:szCs w:val="18"/>
                <w:lang w:val="mk-MK"/>
              </w:rPr>
              <w:t>1</w:t>
            </w:r>
          </w:p>
        </w:tc>
        <w:tc>
          <w:tcPr>
            <w:tcW w:w="997" w:type="dxa"/>
            <w:vMerge/>
            <w:tcBorders>
              <w:bottom w:val="single" w:sz="12" w:space="0" w:color="17365D" w:themeColor="text2" w:themeShade="BF"/>
            </w:tcBorders>
            <w:vAlign w:val="center"/>
          </w:tcPr>
          <w:p w:rsidR="00B072C8" w:rsidRPr="00B072C8" w:rsidRDefault="00B072C8" w:rsidP="00B072C8">
            <w:pPr>
              <w:jc w:val="center"/>
              <w:rPr>
                <w:rFonts w:ascii="Tahoma" w:hAnsi="Tahoma" w:cs="Tahoma"/>
                <w:sz w:val="18"/>
                <w:szCs w:val="18"/>
                <w:lang w:val="mk-MK"/>
              </w:rPr>
            </w:pPr>
          </w:p>
        </w:tc>
      </w:tr>
      <w:tr w:rsidR="00B072C8" w:rsidRPr="00B072C8" w:rsidTr="008821E2">
        <w:trPr>
          <w:jc w:val="center"/>
        </w:trPr>
        <w:tc>
          <w:tcPr>
            <w:tcW w:w="1526" w:type="dxa"/>
            <w:vMerge w:val="restart"/>
            <w:shd w:val="clear" w:color="auto" w:fill="244061" w:themeFill="accent1" w:themeFillShade="80"/>
            <w:vAlign w:val="center"/>
          </w:tcPr>
          <w:p w:rsidR="00B072C8" w:rsidRPr="00B072C8" w:rsidRDefault="00B072C8" w:rsidP="00B072C8">
            <w:pPr>
              <w:rPr>
                <w:rFonts w:ascii="Tahoma" w:hAnsi="Tahoma" w:cs="Tahoma"/>
                <w:b/>
                <w:color w:val="FFFFFF" w:themeColor="background1"/>
                <w:sz w:val="18"/>
                <w:szCs w:val="18"/>
                <w:lang w:val="mk-MK"/>
              </w:rPr>
            </w:pPr>
            <w:r w:rsidRPr="00B072C8">
              <w:rPr>
                <w:rFonts w:ascii="Tahoma" w:hAnsi="Tahoma" w:cs="Tahoma"/>
                <w:b/>
                <w:color w:val="FFFFFF" w:themeColor="background1"/>
                <w:sz w:val="18"/>
                <w:szCs w:val="18"/>
                <w:lang w:val="mk-MK"/>
              </w:rPr>
              <w:t>регионално</w:t>
            </w:r>
          </w:p>
        </w:tc>
        <w:tc>
          <w:tcPr>
            <w:tcW w:w="1895" w:type="dxa"/>
            <w:tcBorders>
              <w:top w:val="single" w:sz="12" w:space="0" w:color="17365D" w:themeColor="text2" w:themeShade="BF"/>
            </w:tcBorders>
          </w:tcPr>
          <w:p w:rsidR="00B072C8" w:rsidRPr="00B072C8" w:rsidRDefault="00B072C8" w:rsidP="00B072C8">
            <w:pPr>
              <w:rPr>
                <w:rFonts w:ascii="Tahoma" w:hAnsi="Tahoma" w:cs="Tahoma"/>
                <w:sz w:val="18"/>
                <w:szCs w:val="18"/>
                <w:lang w:val="mk-MK"/>
              </w:rPr>
            </w:pPr>
            <w:r w:rsidRPr="00B072C8">
              <w:rPr>
                <w:rFonts w:ascii="Tahoma" w:hAnsi="Tahoma" w:cs="Tahoma"/>
                <w:sz w:val="18"/>
                <w:szCs w:val="18"/>
                <w:lang w:val="mk-MK"/>
              </w:rPr>
              <w:t xml:space="preserve">Терестријален </w:t>
            </w:r>
          </w:p>
        </w:tc>
        <w:tc>
          <w:tcPr>
            <w:tcW w:w="1772" w:type="dxa"/>
            <w:tcBorders>
              <w:top w:val="single" w:sz="12" w:space="0" w:color="17365D" w:themeColor="text2" w:themeShade="BF"/>
            </w:tcBorders>
            <w:vAlign w:val="center"/>
          </w:tcPr>
          <w:p w:rsidR="00B072C8" w:rsidRPr="00B072C8" w:rsidRDefault="006A0114" w:rsidP="00B072C8">
            <w:pPr>
              <w:jc w:val="center"/>
              <w:rPr>
                <w:rFonts w:ascii="Tahoma" w:hAnsi="Tahoma" w:cs="Tahoma"/>
                <w:sz w:val="18"/>
                <w:szCs w:val="18"/>
                <w:lang w:val="mk-MK"/>
              </w:rPr>
            </w:pPr>
            <w:r>
              <w:rPr>
                <w:rFonts w:ascii="Tahoma" w:hAnsi="Tahoma" w:cs="Tahoma"/>
                <w:sz w:val="18"/>
                <w:szCs w:val="18"/>
                <w:lang w:val="mk-MK"/>
              </w:rPr>
              <w:t>25</w:t>
            </w:r>
          </w:p>
        </w:tc>
        <w:tc>
          <w:tcPr>
            <w:tcW w:w="997" w:type="dxa"/>
            <w:vMerge w:val="restart"/>
            <w:tcBorders>
              <w:top w:val="single" w:sz="12" w:space="0" w:color="17365D" w:themeColor="text2" w:themeShade="BF"/>
            </w:tcBorders>
            <w:vAlign w:val="center"/>
          </w:tcPr>
          <w:p w:rsidR="00B072C8" w:rsidRPr="00B072C8" w:rsidRDefault="006A0114" w:rsidP="00B072C8">
            <w:pPr>
              <w:jc w:val="center"/>
              <w:rPr>
                <w:rFonts w:ascii="Tahoma" w:hAnsi="Tahoma" w:cs="Tahoma"/>
                <w:sz w:val="18"/>
                <w:szCs w:val="18"/>
                <w:lang w:val="mk-MK"/>
              </w:rPr>
            </w:pPr>
            <w:r>
              <w:rPr>
                <w:rFonts w:ascii="Tahoma" w:hAnsi="Tahoma" w:cs="Tahoma"/>
                <w:sz w:val="18"/>
                <w:szCs w:val="18"/>
                <w:lang w:val="mk-MK"/>
              </w:rPr>
              <w:t>29</w:t>
            </w:r>
          </w:p>
        </w:tc>
      </w:tr>
      <w:tr w:rsidR="00B072C8" w:rsidRPr="00B072C8" w:rsidTr="008821E2">
        <w:trPr>
          <w:jc w:val="center"/>
        </w:trPr>
        <w:tc>
          <w:tcPr>
            <w:tcW w:w="1526" w:type="dxa"/>
            <w:vMerge/>
            <w:shd w:val="clear" w:color="auto" w:fill="244061" w:themeFill="accent1" w:themeFillShade="80"/>
            <w:vAlign w:val="center"/>
          </w:tcPr>
          <w:p w:rsidR="00B072C8" w:rsidRPr="00B072C8" w:rsidRDefault="00B072C8" w:rsidP="00B072C8">
            <w:pPr>
              <w:rPr>
                <w:rFonts w:ascii="Tahoma" w:hAnsi="Tahoma" w:cs="Tahoma"/>
                <w:b/>
                <w:color w:val="FFFFFF" w:themeColor="background1"/>
                <w:sz w:val="18"/>
                <w:szCs w:val="18"/>
                <w:lang w:val="mk-MK"/>
              </w:rPr>
            </w:pPr>
          </w:p>
        </w:tc>
        <w:tc>
          <w:tcPr>
            <w:tcW w:w="1895" w:type="dxa"/>
            <w:tcBorders>
              <w:bottom w:val="single" w:sz="12" w:space="0" w:color="17365D" w:themeColor="text2" w:themeShade="BF"/>
            </w:tcBorders>
          </w:tcPr>
          <w:p w:rsidR="00B072C8" w:rsidRPr="00B072C8" w:rsidRDefault="00E42BB1" w:rsidP="00B072C8">
            <w:pPr>
              <w:rPr>
                <w:rFonts w:ascii="Tahoma" w:hAnsi="Tahoma" w:cs="Tahoma"/>
                <w:sz w:val="18"/>
                <w:szCs w:val="18"/>
                <w:lang w:val="mk-MK"/>
              </w:rPr>
            </w:pPr>
            <w:r>
              <w:rPr>
                <w:rFonts w:ascii="Tahoma" w:hAnsi="Tahoma" w:cs="Tahoma"/>
                <w:sz w:val="18"/>
                <w:szCs w:val="18"/>
                <w:lang w:val="mk-MK"/>
              </w:rPr>
              <w:t>ЈЕ</w:t>
            </w:r>
            <w:r w:rsidR="00B072C8">
              <w:rPr>
                <w:rFonts w:ascii="Tahoma" w:hAnsi="Tahoma" w:cs="Tahoma"/>
                <w:sz w:val="18"/>
                <w:szCs w:val="18"/>
                <w:lang w:val="mk-MK"/>
              </w:rPr>
              <w:t>КМ</w:t>
            </w:r>
            <w:r>
              <w:rPr>
                <w:rFonts w:ascii="Tahoma" w:hAnsi="Tahoma" w:cs="Tahoma"/>
                <w:sz w:val="18"/>
                <w:szCs w:val="18"/>
                <w:lang w:val="mk-MK"/>
              </w:rPr>
              <w:t>*</w:t>
            </w:r>
          </w:p>
        </w:tc>
        <w:tc>
          <w:tcPr>
            <w:tcW w:w="1772" w:type="dxa"/>
            <w:tcBorders>
              <w:bottom w:val="single" w:sz="12" w:space="0" w:color="17365D" w:themeColor="text2" w:themeShade="BF"/>
            </w:tcBorders>
            <w:vAlign w:val="center"/>
          </w:tcPr>
          <w:p w:rsidR="00B072C8" w:rsidRPr="00B072C8" w:rsidRDefault="006A0114" w:rsidP="00B072C8">
            <w:pPr>
              <w:jc w:val="center"/>
              <w:rPr>
                <w:rFonts w:ascii="Tahoma" w:hAnsi="Tahoma" w:cs="Tahoma"/>
                <w:sz w:val="18"/>
                <w:szCs w:val="18"/>
                <w:lang w:val="mk-MK"/>
              </w:rPr>
            </w:pPr>
            <w:r>
              <w:rPr>
                <w:rFonts w:ascii="Tahoma" w:hAnsi="Tahoma" w:cs="Tahoma"/>
                <w:sz w:val="18"/>
                <w:szCs w:val="18"/>
                <w:lang w:val="mk-MK"/>
              </w:rPr>
              <w:t>4</w:t>
            </w:r>
          </w:p>
        </w:tc>
        <w:tc>
          <w:tcPr>
            <w:tcW w:w="997" w:type="dxa"/>
            <w:vMerge/>
            <w:tcBorders>
              <w:bottom w:val="single" w:sz="12" w:space="0" w:color="17365D" w:themeColor="text2" w:themeShade="BF"/>
            </w:tcBorders>
            <w:vAlign w:val="center"/>
          </w:tcPr>
          <w:p w:rsidR="00B072C8" w:rsidRPr="00B072C8" w:rsidRDefault="00B072C8" w:rsidP="00B072C8">
            <w:pPr>
              <w:jc w:val="center"/>
              <w:rPr>
                <w:rFonts w:ascii="Tahoma" w:hAnsi="Tahoma" w:cs="Tahoma"/>
                <w:sz w:val="18"/>
                <w:szCs w:val="18"/>
                <w:lang w:val="mk-MK"/>
              </w:rPr>
            </w:pPr>
          </w:p>
        </w:tc>
      </w:tr>
      <w:tr w:rsidR="00B072C8" w:rsidRPr="00B072C8" w:rsidTr="008821E2">
        <w:trPr>
          <w:jc w:val="center"/>
        </w:trPr>
        <w:tc>
          <w:tcPr>
            <w:tcW w:w="1526" w:type="dxa"/>
            <w:shd w:val="clear" w:color="auto" w:fill="244061" w:themeFill="accent1" w:themeFillShade="80"/>
            <w:vAlign w:val="center"/>
          </w:tcPr>
          <w:p w:rsidR="00B072C8" w:rsidRPr="00B072C8" w:rsidRDefault="00B072C8" w:rsidP="00B072C8">
            <w:pPr>
              <w:rPr>
                <w:rFonts w:ascii="Tahoma" w:hAnsi="Tahoma" w:cs="Tahoma"/>
                <w:b/>
                <w:color w:val="FFFFFF" w:themeColor="background1"/>
                <w:sz w:val="18"/>
                <w:szCs w:val="18"/>
                <w:lang w:val="mk-MK"/>
              </w:rPr>
            </w:pPr>
            <w:r w:rsidRPr="00B072C8">
              <w:rPr>
                <w:rFonts w:ascii="Tahoma" w:hAnsi="Tahoma" w:cs="Tahoma"/>
                <w:b/>
                <w:color w:val="FFFFFF" w:themeColor="background1"/>
                <w:sz w:val="18"/>
                <w:szCs w:val="18"/>
                <w:lang w:val="mk-MK"/>
              </w:rPr>
              <w:t>локално</w:t>
            </w:r>
          </w:p>
        </w:tc>
        <w:tc>
          <w:tcPr>
            <w:tcW w:w="1895" w:type="dxa"/>
            <w:tcBorders>
              <w:top w:val="single" w:sz="12" w:space="0" w:color="17365D" w:themeColor="text2" w:themeShade="BF"/>
              <w:bottom w:val="single" w:sz="12" w:space="0" w:color="17365D" w:themeColor="text2" w:themeShade="BF"/>
            </w:tcBorders>
          </w:tcPr>
          <w:p w:rsidR="00B072C8" w:rsidRPr="00B072C8" w:rsidRDefault="00E42BB1" w:rsidP="00B072C8">
            <w:pPr>
              <w:rPr>
                <w:rFonts w:ascii="Tahoma" w:hAnsi="Tahoma" w:cs="Tahoma"/>
                <w:sz w:val="18"/>
                <w:szCs w:val="18"/>
                <w:lang w:val="mk-MK"/>
              </w:rPr>
            </w:pPr>
            <w:r>
              <w:rPr>
                <w:rFonts w:ascii="Tahoma" w:hAnsi="Tahoma" w:cs="Tahoma"/>
                <w:sz w:val="18"/>
                <w:szCs w:val="18"/>
                <w:lang w:val="mk-MK"/>
              </w:rPr>
              <w:t>ЈЕ</w:t>
            </w:r>
            <w:r w:rsidR="00B072C8">
              <w:rPr>
                <w:rFonts w:ascii="Tahoma" w:hAnsi="Tahoma" w:cs="Tahoma"/>
                <w:sz w:val="18"/>
                <w:szCs w:val="18"/>
                <w:lang w:val="mk-MK"/>
              </w:rPr>
              <w:t>КМ</w:t>
            </w:r>
            <w:r>
              <w:rPr>
                <w:rFonts w:ascii="Tahoma" w:hAnsi="Tahoma" w:cs="Tahoma"/>
                <w:sz w:val="18"/>
                <w:szCs w:val="18"/>
                <w:lang w:val="mk-MK"/>
              </w:rPr>
              <w:t>*</w:t>
            </w:r>
          </w:p>
        </w:tc>
        <w:tc>
          <w:tcPr>
            <w:tcW w:w="1772" w:type="dxa"/>
            <w:tcBorders>
              <w:top w:val="single" w:sz="12" w:space="0" w:color="17365D" w:themeColor="text2" w:themeShade="BF"/>
              <w:bottom w:val="single" w:sz="12" w:space="0" w:color="17365D" w:themeColor="text2" w:themeShade="BF"/>
            </w:tcBorders>
            <w:vAlign w:val="center"/>
          </w:tcPr>
          <w:p w:rsidR="00B072C8" w:rsidRPr="00B072C8" w:rsidRDefault="00B072C8" w:rsidP="00B072C8">
            <w:pPr>
              <w:jc w:val="center"/>
              <w:rPr>
                <w:rFonts w:ascii="Tahoma" w:hAnsi="Tahoma" w:cs="Tahoma"/>
                <w:sz w:val="18"/>
                <w:szCs w:val="18"/>
                <w:lang w:val="mk-MK"/>
              </w:rPr>
            </w:pPr>
            <w:r>
              <w:rPr>
                <w:rFonts w:ascii="Tahoma" w:hAnsi="Tahoma" w:cs="Tahoma"/>
                <w:sz w:val="18"/>
                <w:szCs w:val="18"/>
                <w:lang w:val="mk-MK"/>
              </w:rPr>
              <w:t>23</w:t>
            </w:r>
          </w:p>
        </w:tc>
        <w:tc>
          <w:tcPr>
            <w:tcW w:w="997" w:type="dxa"/>
            <w:tcBorders>
              <w:top w:val="single" w:sz="12" w:space="0" w:color="17365D" w:themeColor="text2" w:themeShade="BF"/>
              <w:bottom w:val="single" w:sz="12" w:space="0" w:color="17365D" w:themeColor="text2" w:themeShade="BF"/>
            </w:tcBorders>
            <w:vAlign w:val="center"/>
          </w:tcPr>
          <w:p w:rsidR="00B072C8" w:rsidRPr="00B072C8" w:rsidRDefault="00B072C8" w:rsidP="00B072C8">
            <w:pPr>
              <w:jc w:val="center"/>
              <w:rPr>
                <w:rFonts w:ascii="Tahoma" w:hAnsi="Tahoma" w:cs="Tahoma"/>
                <w:sz w:val="18"/>
                <w:szCs w:val="18"/>
                <w:lang w:val="mk-MK"/>
              </w:rPr>
            </w:pPr>
            <w:r>
              <w:rPr>
                <w:rFonts w:ascii="Tahoma" w:hAnsi="Tahoma" w:cs="Tahoma"/>
                <w:sz w:val="18"/>
                <w:szCs w:val="18"/>
                <w:lang w:val="mk-MK"/>
              </w:rPr>
              <w:t>23</w:t>
            </w:r>
          </w:p>
        </w:tc>
      </w:tr>
      <w:tr w:rsidR="002F7274" w:rsidRPr="00B072C8" w:rsidTr="002F7274">
        <w:trPr>
          <w:jc w:val="center"/>
        </w:trPr>
        <w:tc>
          <w:tcPr>
            <w:tcW w:w="1526" w:type="dxa"/>
            <w:shd w:val="clear" w:color="auto" w:fill="auto"/>
            <w:vAlign w:val="center"/>
          </w:tcPr>
          <w:p w:rsidR="002F7274" w:rsidRPr="00B072C8" w:rsidRDefault="002F7274" w:rsidP="00B072C8">
            <w:pPr>
              <w:rPr>
                <w:rFonts w:ascii="Tahoma" w:hAnsi="Tahoma" w:cs="Tahoma"/>
                <w:b/>
                <w:color w:val="FFFFFF" w:themeColor="background1"/>
                <w:sz w:val="18"/>
                <w:szCs w:val="18"/>
                <w:lang w:val="mk-MK"/>
              </w:rPr>
            </w:pPr>
          </w:p>
        </w:tc>
        <w:tc>
          <w:tcPr>
            <w:tcW w:w="1895" w:type="dxa"/>
            <w:tcBorders>
              <w:top w:val="single" w:sz="12" w:space="0" w:color="17365D" w:themeColor="text2" w:themeShade="BF"/>
              <w:bottom w:val="single" w:sz="12" w:space="0" w:color="17365D" w:themeColor="text2" w:themeShade="BF"/>
            </w:tcBorders>
          </w:tcPr>
          <w:p w:rsidR="002F7274" w:rsidRDefault="002F7274" w:rsidP="002F7274">
            <w:pPr>
              <w:jc w:val="right"/>
              <w:rPr>
                <w:rFonts w:ascii="Tahoma" w:hAnsi="Tahoma" w:cs="Tahoma"/>
                <w:sz w:val="18"/>
                <w:szCs w:val="18"/>
                <w:lang w:val="mk-MK"/>
              </w:rPr>
            </w:pPr>
            <w:r>
              <w:rPr>
                <w:rFonts w:ascii="Tahoma" w:hAnsi="Tahoma" w:cs="Tahoma"/>
                <w:sz w:val="18"/>
                <w:szCs w:val="18"/>
                <w:lang w:val="mk-MK"/>
              </w:rPr>
              <w:t>вкупно</w:t>
            </w:r>
          </w:p>
        </w:tc>
        <w:tc>
          <w:tcPr>
            <w:tcW w:w="1772" w:type="dxa"/>
            <w:tcBorders>
              <w:top w:val="single" w:sz="12" w:space="0" w:color="17365D" w:themeColor="text2" w:themeShade="BF"/>
              <w:bottom w:val="single" w:sz="12" w:space="0" w:color="17365D" w:themeColor="text2" w:themeShade="BF"/>
            </w:tcBorders>
            <w:vAlign w:val="center"/>
          </w:tcPr>
          <w:p w:rsidR="002F7274" w:rsidRDefault="002F7274" w:rsidP="00B072C8">
            <w:pPr>
              <w:jc w:val="center"/>
              <w:rPr>
                <w:rFonts w:ascii="Tahoma" w:hAnsi="Tahoma" w:cs="Tahoma"/>
                <w:sz w:val="18"/>
                <w:szCs w:val="18"/>
                <w:lang w:val="mk-MK"/>
              </w:rPr>
            </w:pPr>
            <w:r>
              <w:rPr>
                <w:rFonts w:ascii="Tahoma" w:hAnsi="Tahoma" w:cs="Tahoma"/>
                <w:sz w:val="18"/>
                <w:szCs w:val="18"/>
                <w:lang w:val="mk-MK"/>
              </w:rPr>
              <w:t>63</w:t>
            </w:r>
          </w:p>
        </w:tc>
        <w:tc>
          <w:tcPr>
            <w:tcW w:w="997" w:type="dxa"/>
            <w:tcBorders>
              <w:top w:val="single" w:sz="12" w:space="0" w:color="17365D" w:themeColor="text2" w:themeShade="BF"/>
              <w:bottom w:val="single" w:sz="12" w:space="0" w:color="17365D" w:themeColor="text2" w:themeShade="BF"/>
            </w:tcBorders>
            <w:vAlign w:val="center"/>
          </w:tcPr>
          <w:p w:rsidR="002F7274" w:rsidRDefault="002F7274" w:rsidP="00B072C8">
            <w:pPr>
              <w:jc w:val="center"/>
              <w:rPr>
                <w:rFonts w:ascii="Tahoma" w:hAnsi="Tahoma" w:cs="Tahoma"/>
                <w:sz w:val="18"/>
                <w:szCs w:val="18"/>
                <w:lang w:val="mk-MK"/>
              </w:rPr>
            </w:pPr>
            <w:r>
              <w:rPr>
                <w:rFonts w:ascii="Tahoma" w:hAnsi="Tahoma" w:cs="Tahoma"/>
                <w:sz w:val="18"/>
                <w:szCs w:val="18"/>
                <w:lang w:val="mk-MK"/>
              </w:rPr>
              <w:t>63</w:t>
            </w:r>
          </w:p>
        </w:tc>
      </w:tr>
    </w:tbl>
    <w:p w:rsidR="00DF67C2" w:rsidRPr="00E42BB1" w:rsidRDefault="00E42BB1" w:rsidP="00E42BB1">
      <w:pPr>
        <w:spacing w:line="276" w:lineRule="auto"/>
        <w:ind w:left="720" w:firstLine="720"/>
        <w:rPr>
          <w:rFonts w:ascii="Tahoma" w:hAnsi="Tahoma" w:cs="Tahoma"/>
          <w:sz w:val="18"/>
          <w:szCs w:val="18"/>
          <w:lang w:val="mk-MK"/>
        </w:rPr>
      </w:pPr>
      <w:r w:rsidRPr="00E42BB1">
        <w:rPr>
          <w:rFonts w:ascii="Tahoma" w:hAnsi="Tahoma" w:cs="Tahoma"/>
          <w:sz w:val="18"/>
          <w:szCs w:val="18"/>
          <w:lang w:val="mk-MK"/>
        </w:rPr>
        <w:t>*јавна електронска комуникациска мрежа</w:t>
      </w:r>
    </w:p>
    <w:p w:rsidR="00522D86" w:rsidRDefault="00522D86" w:rsidP="00DF67C2">
      <w:pPr>
        <w:rPr>
          <w:rFonts w:ascii="Tahoma" w:hAnsi="Tahoma" w:cs="Tahoma"/>
          <w:sz w:val="22"/>
          <w:szCs w:val="22"/>
          <w:lang w:val="mk-MK"/>
        </w:rPr>
      </w:pPr>
    </w:p>
    <w:p w:rsidR="001868B2" w:rsidRPr="009047C9" w:rsidRDefault="009047C9" w:rsidP="00DF67C2">
      <w:pPr>
        <w:rPr>
          <w:rFonts w:ascii="Tahoma" w:hAnsi="Tahoma" w:cs="Tahoma"/>
          <w:sz w:val="22"/>
          <w:szCs w:val="22"/>
          <w:lang w:val="mk-MK"/>
        </w:rPr>
      </w:pPr>
      <w:r>
        <w:rPr>
          <w:rFonts w:ascii="Tahoma" w:hAnsi="Tahoma" w:cs="Tahoma"/>
          <w:sz w:val="22"/>
          <w:szCs w:val="22"/>
          <w:lang w:val="mk-MK"/>
        </w:rPr>
        <w:t>На почетокот на годината вку</w:t>
      </w:r>
      <w:r w:rsidR="00944F1A">
        <w:rPr>
          <w:rFonts w:ascii="Tahoma" w:hAnsi="Tahoma" w:cs="Tahoma"/>
          <w:sz w:val="22"/>
          <w:szCs w:val="22"/>
          <w:lang w:val="mk-MK"/>
        </w:rPr>
        <w:t>п</w:t>
      </w:r>
      <w:r>
        <w:rPr>
          <w:rFonts w:ascii="Tahoma" w:hAnsi="Tahoma" w:cs="Tahoma"/>
          <w:sz w:val="22"/>
          <w:szCs w:val="22"/>
          <w:lang w:val="mk-MK"/>
        </w:rPr>
        <w:t>ниот број на т</w:t>
      </w:r>
      <w:r w:rsidR="00071111">
        <w:rPr>
          <w:rFonts w:ascii="Tahoma" w:hAnsi="Tahoma" w:cs="Tahoma"/>
          <w:sz w:val="22"/>
          <w:szCs w:val="22"/>
          <w:lang w:val="mk-MK"/>
        </w:rPr>
        <w:t>елевизиски станици изн</w:t>
      </w:r>
      <w:r w:rsidR="006A0114">
        <w:rPr>
          <w:rFonts w:ascii="Tahoma" w:hAnsi="Tahoma" w:cs="Tahoma"/>
          <w:sz w:val="22"/>
          <w:szCs w:val="22"/>
          <w:lang w:val="mk-MK"/>
        </w:rPr>
        <w:t>есуваше 63, од кои 11 на државно ниво, 29</w:t>
      </w:r>
      <w:r>
        <w:rPr>
          <w:rFonts w:ascii="Tahoma" w:hAnsi="Tahoma" w:cs="Tahoma"/>
          <w:sz w:val="22"/>
          <w:szCs w:val="22"/>
          <w:lang w:val="mk-MK"/>
        </w:rPr>
        <w:t xml:space="preserve"> на регионално и 23 на локално ниво. </w:t>
      </w:r>
    </w:p>
    <w:p w:rsidR="00F25767" w:rsidRDefault="00F25767" w:rsidP="006A0114">
      <w:pPr>
        <w:spacing w:before="240" w:line="276" w:lineRule="auto"/>
        <w:jc w:val="both"/>
        <w:rPr>
          <w:rFonts w:ascii="Tahoma" w:hAnsi="Tahoma" w:cs="Tahoma"/>
          <w:sz w:val="22"/>
          <w:szCs w:val="22"/>
          <w:lang w:val="mk-MK"/>
        </w:rPr>
      </w:pPr>
      <w:r>
        <w:rPr>
          <w:rFonts w:ascii="Tahoma" w:hAnsi="Tahoma" w:cs="Tahoma"/>
          <w:sz w:val="22"/>
          <w:szCs w:val="22"/>
          <w:lang w:val="mk-MK"/>
        </w:rPr>
        <w:lastRenderedPageBreak/>
        <w:t>Во текот на годината, беа доделени уште четири дозволи за телевизиско емитување, и тоа три на државно ниво (</w:t>
      </w:r>
      <w:r w:rsidR="00944F1A">
        <w:rPr>
          <w:rFonts w:ascii="Tahoma" w:hAnsi="Tahoma" w:cs="Tahoma"/>
          <w:sz w:val="22"/>
          <w:szCs w:val="22"/>
          <w:lang w:val="mk-MK"/>
        </w:rPr>
        <w:t xml:space="preserve">на </w:t>
      </w:r>
      <w:r>
        <w:rPr>
          <w:rFonts w:ascii="Tahoma" w:hAnsi="Tahoma" w:cs="Tahoma"/>
          <w:sz w:val="22"/>
          <w:szCs w:val="22"/>
          <w:lang w:val="mk-MK"/>
        </w:rPr>
        <w:t xml:space="preserve">ТВ Шења, ТВ Компани 21-М и </w:t>
      </w:r>
      <w:r w:rsidR="00944F1A">
        <w:rPr>
          <w:rFonts w:ascii="Tahoma" w:hAnsi="Tahoma" w:cs="Tahoma"/>
          <w:sz w:val="22"/>
          <w:szCs w:val="22"/>
          <w:lang w:val="mk-MK"/>
        </w:rPr>
        <w:t xml:space="preserve">на </w:t>
      </w:r>
      <w:r>
        <w:rPr>
          <w:rFonts w:ascii="Tahoma" w:hAnsi="Tahoma" w:cs="Tahoma"/>
          <w:sz w:val="22"/>
          <w:szCs w:val="22"/>
          <w:lang w:val="mk-MK"/>
        </w:rPr>
        <w:t>ТВ Нова) и една на локално ниво за подрачјето на  општините Куманово, Липково и Старо Нагоричане, сите четири за емитување преку јавна електронска комуникациска мрежа што не користи ограничен ресурс.  Во оваа година беше одземена дозволата на регионалната телевизија ТВ БТР од Скопје.</w:t>
      </w:r>
    </w:p>
    <w:p w:rsidR="00522D86" w:rsidRDefault="00522D86" w:rsidP="00522D86">
      <w:pPr>
        <w:pStyle w:val="Caption"/>
        <w:spacing w:before="240"/>
        <w:rPr>
          <w:rFonts w:cs="Tahoma"/>
          <w:sz w:val="22"/>
          <w:szCs w:val="22"/>
          <w:lang w:val="mk-MK"/>
        </w:rPr>
      </w:pPr>
      <w:bookmarkStart w:id="72" w:name="_Toc462057402"/>
      <w:r>
        <w:t xml:space="preserve">Табела  </w:t>
      </w:r>
      <w:fldSimple w:instr=" SEQ Табела_ \* ARABIC ">
        <w:r>
          <w:rPr>
            <w:noProof/>
          </w:rPr>
          <w:t>4</w:t>
        </w:r>
      </w:fldSimple>
      <w:r>
        <w:rPr>
          <w:lang w:val="mk-MK"/>
        </w:rPr>
        <w:t>. Телевизиски станици на регионално ниво</w:t>
      </w:r>
      <w:bookmarkEnd w:id="72"/>
    </w:p>
    <w:tbl>
      <w:tblPr>
        <w:tblW w:w="9470" w:type="dxa"/>
        <w:jc w:val="center"/>
        <w:tblLook w:val="04A0"/>
      </w:tblPr>
      <w:tblGrid>
        <w:gridCol w:w="1603"/>
        <w:gridCol w:w="4447"/>
        <w:gridCol w:w="1000"/>
        <w:gridCol w:w="700"/>
        <w:gridCol w:w="880"/>
        <w:gridCol w:w="840"/>
      </w:tblGrid>
      <w:tr w:rsidR="00522D86" w:rsidRPr="00522D86" w:rsidTr="00B36AD3">
        <w:trPr>
          <w:trHeight w:val="20"/>
          <w:jc w:val="center"/>
        </w:trPr>
        <w:tc>
          <w:tcPr>
            <w:tcW w:w="1603" w:type="dxa"/>
            <w:vMerge w:val="restart"/>
            <w:tcBorders>
              <w:top w:val="nil"/>
              <w:left w:val="nil"/>
              <w:bottom w:val="single" w:sz="8" w:space="0" w:color="376091"/>
              <w:right w:val="nil"/>
            </w:tcBorders>
            <w:shd w:val="clear" w:color="000000" w:fill="376091"/>
            <w:vAlign w:val="center"/>
            <w:hideMark/>
          </w:tcPr>
          <w:p w:rsidR="00522D86" w:rsidRPr="00522D86" w:rsidRDefault="00522D86" w:rsidP="00522D86">
            <w:pPr>
              <w:spacing w:before="240"/>
              <w:jc w:val="center"/>
              <w:rPr>
                <w:rFonts w:ascii="Tahoma" w:hAnsi="Tahoma" w:cs="Tahoma"/>
                <w:b/>
                <w:bCs/>
                <w:color w:val="D8D8D8"/>
                <w:sz w:val="18"/>
                <w:szCs w:val="18"/>
              </w:rPr>
            </w:pPr>
            <w:r w:rsidRPr="00522D86">
              <w:rPr>
                <w:rFonts w:ascii="Tahoma" w:hAnsi="Tahoma" w:cs="Tahoma"/>
                <w:b/>
                <w:bCs/>
                <w:color w:val="D8D8D8"/>
                <w:sz w:val="18"/>
                <w:szCs w:val="18"/>
                <w:lang w:val="mk-MK"/>
              </w:rPr>
              <w:t>Радиодифузен регион</w:t>
            </w:r>
          </w:p>
        </w:tc>
        <w:tc>
          <w:tcPr>
            <w:tcW w:w="4447" w:type="dxa"/>
            <w:vMerge w:val="restart"/>
            <w:tcBorders>
              <w:top w:val="nil"/>
              <w:left w:val="nil"/>
              <w:bottom w:val="single" w:sz="8" w:space="0" w:color="376091"/>
              <w:right w:val="nil"/>
            </w:tcBorders>
            <w:shd w:val="clear" w:color="000000" w:fill="376091"/>
            <w:vAlign w:val="center"/>
            <w:hideMark/>
          </w:tcPr>
          <w:p w:rsidR="00522D86" w:rsidRPr="00522D86" w:rsidRDefault="00522D86" w:rsidP="00522D86">
            <w:pPr>
              <w:jc w:val="center"/>
              <w:rPr>
                <w:rFonts w:ascii="Tahoma" w:hAnsi="Tahoma" w:cs="Tahoma"/>
                <w:b/>
                <w:bCs/>
                <w:color w:val="D8D8D8"/>
                <w:sz w:val="18"/>
                <w:szCs w:val="18"/>
              </w:rPr>
            </w:pPr>
            <w:r w:rsidRPr="00522D86">
              <w:rPr>
                <w:rFonts w:ascii="Tahoma" w:hAnsi="Tahoma" w:cs="Tahoma"/>
                <w:b/>
                <w:bCs/>
                <w:color w:val="D8D8D8"/>
                <w:sz w:val="18"/>
                <w:szCs w:val="18"/>
                <w:lang w:val="mk-MK"/>
              </w:rPr>
              <w:t>Населени места</w:t>
            </w:r>
          </w:p>
        </w:tc>
        <w:tc>
          <w:tcPr>
            <w:tcW w:w="3420" w:type="dxa"/>
            <w:gridSpan w:val="4"/>
            <w:tcBorders>
              <w:top w:val="nil"/>
              <w:left w:val="nil"/>
              <w:bottom w:val="nil"/>
              <w:right w:val="nil"/>
            </w:tcBorders>
            <w:shd w:val="clear" w:color="000000" w:fill="376091"/>
            <w:noWrap/>
            <w:vAlign w:val="center"/>
            <w:hideMark/>
          </w:tcPr>
          <w:p w:rsidR="00522D86" w:rsidRPr="00522D86" w:rsidRDefault="00522D86" w:rsidP="00522D86">
            <w:pPr>
              <w:jc w:val="center"/>
              <w:rPr>
                <w:rFonts w:ascii="Calibri" w:hAnsi="Calibri"/>
                <w:b/>
                <w:bCs/>
                <w:color w:val="D8D8D8"/>
                <w:sz w:val="22"/>
                <w:szCs w:val="22"/>
              </w:rPr>
            </w:pPr>
            <w:r w:rsidRPr="00522D86">
              <w:rPr>
                <w:rFonts w:ascii="Calibri" w:hAnsi="Calibri"/>
                <w:b/>
                <w:bCs/>
                <w:color w:val="D8D8D8"/>
                <w:sz w:val="22"/>
                <w:szCs w:val="22"/>
                <w:lang w:val="mk-MK"/>
              </w:rPr>
              <w:t>Број на телевизии</w:t>
            </w:r>
          </w:p>
        </w:tc>
      </w:tr>
      <w:tr w:rsidR="00522D86" w:rsidRPr="00522D86" w:rsidTr="00B36AD3">
        <w:trPr>
          <w:trHeight w:val="20"/>
          <w:jc w:val="center"/>
        </w:trPr>
        <w:tc>
          <w:tcPr>
            <w:tcW w:w="1603" w:type="dxa"/>
            <w:vMerge/>
            <w:tcBorders>
              <w:top w:val="nil"/>
              <w:left w:val="nil"/>
              <w:bottom w:val="single" w:sz="8" w:space="0" w:color="376091"/>
              <w:right w:val="nil"/>
            </w:tcBorders>
            <w:vAlign w:val="center"/>
            <w:hideMark/>
          </w:tcPr>
          <w:p w:rsidR="00522D86" w:rsidRPr="00522D86" w:rsidRDefault="00522D86" w:rsidP="00522D86">
            <w:pPr>
              <w:rPr>
                <w:rFonts w:ascii="Tahoma" w:hAnsi="Tahoma" w:cs="Tahoma"/>
                <w:b/>
                <w:bCs/>
                <w:color w:val="D8D8D8"/>
                <w:sz w:val="18"/>
                <w:szCs w:val="18"/>
              </w:rPr>
            </w:pPr>
          </w:p>
        </w:tc>
        <w:tc>
          <w:tcPr>
            <w:tcW w:w="4447" w:type="dxa"/>
            <w:vMerge/>
            <w:tcBorders>
              <w:top w:val="nil"/>
              <w:left w:val="nil"/>
              <w:bottom w:val="single" w:sz="8" w:space="0" w:color="376091"/>
              <w:right w:val="nil"/>
            </w:tcBorders>
            <w:vAlign w:val="center"/>
            <w:hideMark/>
          </w:tcPr>
          <w:p w:rsidR="00522D86" w:rsidRPr="00522D86" w:rsidRDefault="00522D86" w:rsidP="00522D86">
            <w:pPr>
              <w:rPr>
                <w:rFonts w:ascii="Tahoma" w:hAnsi="Tahoma" w:cs="Tahoma"/>
                <w:b/>
                <w:bCs/>
                <w:color w:val="D8D8D8"/>
                <w:sz w:val="18"/>
                <w:szCs w:val="18"/>
              </w:rPr>
            </w:pPr>
          </w:p>
        </w:tc>
        <w:tc>
          <w:tcPr>
            <w:tcW w:w="1700" w:type="dxa"/>
            <w:gridSpan w:val="2"/>
            <w:tcBorders>
              <w:top w:val="nil"/>
              <w:left w:val="nil"/>
              <w:bottom w:val="nil"/>
              <w:right w:val="single" w:sz="8" w:space="0" w:color="376091"/>
            </w:tcBorders>
            <w:shd w:val="clear" w:color="000000" w:fill="376091"/>
            <w:vAlign w:val="center"/>
            <w:hideMark/>
          </w:tcPr>
          <w:p w:rsidR="00522D86" w:rsidRPr="00522D86" w:rsidRDefault="00522D86" w:rsidP="00522D86">
            <w:pPr>
              <w:jc w:val="center"/>
              <w:rPr>
                <w:rFonts w:ascii="Tahoma" w:hAnsi="Tahoma" w:cs="Tahoma"/>
                <w:b/>
                <w:bCs/>
                <w:color w:val="D8D8D8"/>
                <w:sz w:val="18"/>
                <w:szCs w:val="18"/>
              </w:rPr>
            </w:pPr>
            <w:r w:rsidRPr="00522D86">
              <w:rPr>
                <w:rFonts w:ascii="Tahoma" w:hAnsi="Tahoma" w:cs="Tahoma"/>
                <w:b/>
                <w:bCs/>
                <w:color w:val="D8D8D8"/>
                <w:sz w:val="18"/>
                <w:szCs w:val="18"/>
                <w:lang w:val="mk-MK"/>
              </w:rPr>
              <w:t>01.01.2015 г.</w:t>
            </w:r>
          </w:p>
        </w:tc>
        <w:tc>
          <w:tcPr>
            <w:tcW w:w="1720" w:type="dxa"/>
            <w:gridSpan w:val="2"/>
            <w:tcBorders>
              <w:top w:val="nil"/>
              <w:left w:val="nil"/>
              <w:bottom w:val="nil"/>
              <w:right w:val="nil"/>
            </w:tcBorders>
            <w:shd w:val="clear" w:color="000000" w:fill="376091"/>
            <w:noWrap/>
            <w:vAlign w:val="center"/>
            <w:hideMark/>
          </w:tcPr>
          <w:p w:rsidR="00522D86" w:rsidRPr="00522D86" w:rsidRDefault="00522D86" w:rsidP="00522D86">
            <w:pPr>
              <w:jc w:val="center"/>
              <w:rPr>
                <w:rFonts w:ascii="Calibri" w:hAnsi="Calibri"/>
                <w:b/>
                <w:bCs/>
                <w:color w:val="D8D8D8"/>
                <w:sz w:val="22"/>
                <w:szCs w:val="22"/>
              </w:rPr>
            </w:pPr>
            <w:r w:rsidRPr="00522D86">
              <w:rPr>
                <w:rFonts w:ascii="Calibri" w:hAnsi="Calibri"/>
                <w:b/>
                <w:bCs/>
                <w:color w:val="D8D8D8"/>
                <w:sz w:val="22"/>
                <w:szCs w:val="22"/>
              </w:rPr>
              <w:t>31.12.2015г.</w:t>
            </w:r>
          </w:p>
        </w:tc>
      </w:tr>
      <w:tr w:rsidR="00522D86" w:rsidRPr="00522D86" w:rsidTr="00B36AD3">
        <w:trPr>
          <w:trHeight w:val="20"/>
          <w:jc w:val="center"/>
        </w:trPr>
        <w:tc>
          <w:tcPr>
            <w:tcW w:w="1603" w:type="dxa"/>
            <w:tcBorders>
              <w:top w:val="nil"/>
              <w:left w:val="nil"/>
              <w:bottom w:val="nil"/>
              <w:right w:val="nil"/>
            </w:tcBorders>
            <w:shd w:val="clear" w:color="000000" w:fill="376091"/>
            <w:vAlign w:val="center"/>
            <w:hideMark/>
          </w:tcPr>
          <w:p w:rsidR="00522D86" w:rsidRPr="00522D86" w:rsidRDefault="00522D86" w:rsidP="00522D86">
            <w:pPr>
              <w:jc w:val="center"/>
              <w:rPr>
                <w:rFonts w:ascii="Tahoma" w:hAnsi="Tahoma" w:cs="Tahoma"/>
                <w:b/>
                <w:bCs/>
                <w:color w:val="D8D8D8"/>
                <w:sz w:val="18"/>
                <w:szCs w:val="18"/>
              </w:rPr>
            </w:pPr>
            <w:r w:rsidRPr="00522D86">
              <w:rPr>
                <w:rFonts w:ascii="Tahoma" w:hAnsi="Tahoma" w:cs="Tahoma"/>
                <w:b/>
                <w:bCs/>
                <w:color w:val="D8D8D8"/>
                <w:sz w:val="18"/>
                <w:szCs w:val="18"/>
              </w:rPr>
              <w:t> </w:t>
            </w:r>
          </w:p>
        </w:tc>
        <w:tc>
          <w:tcPr>
            <w:tcW w:w="4447" w:type="dxa"/>
            <w:tcBorders>
              <w:top w:val="nil"/>
              <w:left w:val="nil"/>
              <w:bottom w:val="nil"/>
              <w:right w:val="nil"/>
            </w:tcBorders>
            <w:shd w:val="clear" w:color="000000" w:fill="376091"/>
            <w:vAlign w:val="center"/>
            <w:hideMark/>
          </w:tcPr>
          <w:p w:rsidR="00522D86" w:rsidRPr="00522D86" w:rsidRDefault="00522D86" w:rsidP="00522D86">
            <w:pPr>
              <w:jc w:val="center"/>
              <w:rPr>
                <w:rFonts w:ascii="Tahoma" w:hAnsi="Tahoma" w:cs="Tahoma"/>
                <w:b/>
                <w:bCs/>
                <w:color w:val="D8D8D8"/>
                <w:sz w:val="18"/>
                <w:szCs w:val="18"/>
              </w:rPr>
            </w:pPr>
            <w:r w:rsidRPr="00522D86">
              <w:rPr>
                <w:rFonts w:ascii="Tahoma" w:hAnsi="Tahoma" w:cs="Tahoma"/>
                <w:b/>
                <w:bCs/>
                <w:color w:val="D8D8D8"/>
                <w:sz w:val="18"/>
                <w:szCs w:val="18"/>
              </w:rPr>
              <w:t> </w:t>
            </w:r>
          </w:p>
        </w:tc>
        <w:tc>
          <w:tcPr>
            <w:tcW w:w="1000" w:type="dxa"/>
            <w:tcBorders>
              <w:top w:val="nil"/>
              <w:left w:val="nil"/>
              <w:bottom w:val="nil"/>
              <w:right w:val="nil"/>
            </w:tcBorders>
            <w:shd w:val="clear" w:color="000000" w:fill="376091"/>
            <w:vAlign w:val="center"/>
            <w:hideMark/>
          </w:tcPr>
          <w:p w:rsidR="00522D86" w:rsidRPr="00522D86" w:rsidRDefault="00522D86" w:rsidP="00522D86">
            <w:pPr>
              <w:jc w:val="center"/>
              <w:rPr>
                <w:rFonts w:ascii="Tahoma" w:hAnsi="Tahoma" w:cs="Tahoma"/>
                <w:b/>
                <w:bCs/>
                <w:color w:val="D8D8D8"/>
                <w:sz w:val="18"/>
                <w:szCs w:val="18"/>
              </w:rPr>
            </w:pPr>
            <w:r w:rsidRPr="00522D86">
              <w:rPr>
                <w:rFonts w:ascii="Tahoma" w:hAnsi="Tahoma" w:cs="Tahoma"/>
                <w:b/>
                <w:bCs/>
                <w:color w:val="D8D8D8"/>
                <w:sz w:val="18"/>
                <w:szCs w:val="18"/>
              </w:rPr>
              <w:t>дтм</w:t>
            </w:r>
          </w:p>
        </w:tc>
        <w:tc>
          <w:tcPr>
            <w:tcW w:w="700" w:type="dxa"/>
            <w:tcBorders>
              <w:top w:val="nil"/>
              <w:left w:val="nil"/>
              <w:bottom w:val="nil"/>
              <w:right w:val="single" w:sz="8" w:space="0" w:color="376091"/>
            </w:tcBorders>
            <w:shd w:val="clear" w:color="000000" w:fill="376091"/>
            <w:noWrap/>
            <w:vAlign w:val="center"/>
            <w:hideMark/>
          </w:tcPr>
          <w:p w:rsidR="00522D86" w:rsidRPr="00522D86" w:rsidRDefault="00522D86" w:rsidP="00522D86">
            <w:pPr>
              <w:rPr>
                <w:rFonts w:ascii="Calibri" w:hAnsi="Calibri"/>
                <w:b/>
                <w:bCs/>
                <w:color w:val="D8D8D8"/>
                <w:sz w:val="22"/>
                <w:szCs w:val="22"/>
              </w:rPr>
            </w:pPr>
            <w:r w:rsidRPr="00522D86">
              <w:rPr>
                <w:rFonts w:ascii="Calibri" w:hAnsi="Calibri"/>
                <w:b/>
                <w:bCs/>
                <w:color w:val="D8D8D8"/>
                <w:sz w:val="22"/>
                <w:szCs w:val="22"/>
              </w:rPr>
              <w:t>јекм</w:t>
            </w:r>
          </w:p>
        </w:tc>
        <w:tc>
          <w:tcPr>
            <w:tcW w:w="880" w:type="dxa"/>
            <w:tcBorders>
              <w:top w:val="nil"/>
              <w:left w:val="nil"/>
              <w:bottom w:val="nil"/>
              <w:right w:val="nil"/>
            </w:tcBorders>
            <w:shd w:val="clear" w:color="000000" w:fill="376091"/>
            <w:vAlign w:val="center"/>
            <w:hideMark/>
          </w:tcPr>
          <w:p w:rsidR="00522D86" w:rsidRPr="00522D86" w:rsidRDefault="00522D86" w:rsidP="00522D86">
            <w:pPr>
              <w:jc w:val="center"/>
              <w:rPr>
                <w:rFonts w:ascii="Tahoma" w:hAnsi="Tahoma" w:cs="Tahoma"/>
                <w:b/>
                <w:bCs/>
                <w:color w:val="D8D8D8"/>
                <w:sz w:val="18"/>
                <w:szCs w:val="18"/>
              </w:rPr>
            </w:pPr>
            <w:r w:rsidRPr="00522D86">
              <w:rPr>
                <w:rFonts w:ascii="Tahoma" w:hAnsi="Tahoma" w:cs="Tahoma"/>
                <w:b/>
                <w:bCs/>
                <w:color w:val="D8D8D8"/>
                <w:sz w:val="18"/>
                <w:szCs w:val="18"/>
              </w:rPr>
              <w:t>дтм</w:t>
            </w:r>
          </w:p>
        </w:tc>
        <w:tc>
          <w:tcPr>
            <w:tcW w:w="840" w:type="dxa"/>
            <w:tcBorders>
              <w:top w:val="nil"/>
              <w:left w:val="nil"/>
              <w:bottom w:val="nil"/>
              <w:right w:val="nil"/>
            </w:tcBorders>
            <w:shd w:val="clear" w:color="000000" w:fill="376091"/>
            <w:noWrap/>
            <w:vAlign w:val="center"/>
            <w:hideMark/>
          </w:tcPr>
          <w:p w:rsidR="00522D86" w:rsidRPr="00522D86" w:rsidRDefault="00522D86" w:rsidP="00522D86">
            <w:pPr>
              <w:rPr>
                <w:rFonts w:ascii="Calibri" w:hAnsi="Calibri"/>
                <w:b/>
                <w:bCs/>
                <w:color w:val="D8D8D8"/>
                <w:sz w:val="22"/>
                <w:szCs w:val="22"/>
              </w:rPr>
            </w:pPr>
            <w:r w:rsidRPr="00522D86">
              <w:rPr>
                <w:rFonts w:ascii="Calibri" w:hAnsi="Calibri"/>
                <w:b/>
                <w:bCs/>
                <w:color w:val="D8D8D8"/>
                <w:sz w:val="22"/>
                <w:szCs w:val="22"/>
              </w:rPr>
              <w:t>јекм</w:t>
            </w:r>
          </w:p>
        </w:tc>
      </w:tr>
      <w:tr w:rsidR="00ED6941" w:rsidRPr="00522D86" w:rsidTr="00B36AD3">
        <w:trPr>
          <w:trHeight w:val="20"/>
          <w:jc w:val="center"/>
        </w:trPr>
        <w:tc>
          <w:tcPr>
            <w:tcW w:w="1603" w:type="dxa"/>
            <w:tcBorders>
              <w:top w:val="single" w:sz="8" w:space="0" w:color="376091"/>
              <w:left w:val="nil"/>
              <w:bottom w:val="dotDotDash" w:sz="4" w:space="0" w:color="376091"/>
              <w:right w:val="dotDotDash" w:sz="4" w:space="0" w:color="376091"/>
            </w:tcBorders>
            <w:shd w:val="clear" w:color="000000" w:fill="FFFFFF"/>
            <w:vAlign w:val="bottom"/>
            <w:hideMark/>
          </w:tcPr>
          <w:p w:rsidR="00ED6941" w:rsidRPr="00522D86" w:rsidRDefault="00ED6941" w:rsidP="00522D86">
            <w:pPr>
              <w:jc w:val="center"/>
              <w:rPr>
                <w:rFonts w:ascii="Tahoma" w:hAnsi="Tahoma" w:cs="Tahoma"/>
                <w:color w:val="000000"/>
                <w:sz w:val="18"/>
                <w:szCs w:val="18"/>
              </w:rPr>
            </w:pPr>
            <w:r w:rsidRPr="00522D86">
              <w:rPr>
                <w:rFonts w:ascii="Tahoma" w:hAnsi="Tahoma" w:cs="Tahoma"/>
                <w:color w:val="000000"/>
                <w:sz w:val="18"/>
                <w:szCs w:val="18"/>
                <w:lang w:val="mk-MK"/>
              </w:rPr>
              <w:t>Д1 -Скопје</w:t>
            </w:r>
          </w:p>
        </w:tc>
        <w:tc>
          <w:tcPr>
            <w:tcW w:w="4447" w:type="dxa"/>
            <w:tcBorders>
              <w:top w:val="nil"/>
              <w:left w:val="nil"/>
              <w:bottom w:val="dotDotDash" w:sz="4" w:space="0" w:color="376091"/>
              <w:right w:val="single" w:sz="8" w:space="0" w:color="376091"/>
            </w:tcBorders>
            <w:shd w:val="clear" w:color="000000" w:fill="FFFFFF"/>
            <w:vAlign w:val="bottom"/>
            <w:hideMark/>
          </w:tcPr>
          <w:p w:rsidR="00ED6941" w:rsidRPr="00522D86" w:rsidRDefault="00ED6941" w:rsidP="00522D86">
            <w:pPr>
              <w:rPr>
                <w:rFonts w:ascii="Tahoma" w:hAnsi="Tahoma" w:cs="Tahoma"/>
                <w:color w:val="000000"/>
                <w:sz w:val="18"/>
                <w:szCs w:val="18"/>
              </w:rPr>
            </w:pPr>
            <w:r w:rsidRPr="00522D86">
              <w:rPr>
                <w:rFonts w:ascii="Tahoma" w:hAnsi="Tahoma" w:cs="Tahoma"/>
                <w:color w:val="000000"/>
                <w:spacing w:val="2"/>
                <w:sz w:val="18"/>
                <w:szCs w:val="18"/>
              </w:rPr>
              <w:t>Скопје</w:t>
            </w:r>
          </w:p>
        </w:tc>
        <w:tc>
          <w:tcPr>
            <w:tcW w:w="1000" w:type="dxa"/>
            <w:tcBorders>
              <w:top w:val="dotDotDash" w:sz="4" w:space="0" w:color="376091"/>
              <w:left w:val="nil"/>
              <w:bottom w:val="dotDotDash" w:sz="4" w:space="0" w:color="376091"/>
              <w:right w:val="dotDotDash" w:sz="4" w:space="0" w:color="376091"/>
            </w:tcBorders>
            <w:shd w:val="clear" w:color="auto" w:fill="auto"/>
            <w:noWrap/>
            <w:vAlign w:val="center"/>
            <w:hideMark/>
          </w:tcPr>
          <w:p w:rsidR="00ED6941" w:rsidRDefault="00ED6941">
            <w:pPr>
              <w:jc w:val="center"/>
              <w:rPr>
                <w:rFonts w:ascii="Calibri" w:hAnsi="Calibri"/>
                <w:color w:val="000000"/>
                <w:sz w:val="22"/>
                <w:szCs w:val="22"/>
              </w:rPr>
            </w:pPr>
            <w:r>
              <w:rPr>
                <w:rFonts w:ascii="Calibri" w:hAnsi="Calibri"/>
                <w:color w:val="000000"/>
                <w:sz w:val="22"/>
                <w:szCs w:val="22"/>
              </w:rPr>
              <w:t>6</w:t>
            </w:r>
          </w:p>
        </w:tc>
        <w:tc>
          <w:tcPr>
            <w:tcW w:w="700" w:type="dxa"/>
            <w:tcBorders>
              <w:top w:val="dotDotDash" w:sz="4" w:space="0" w:color="376091"/>
              <w:left w:val="nil"/>
              <w:bottom w:val="dotDotDash" w:sz="4" w:space="0" w:color="376091"/>
              <w:right w:val="single" w:sz="8" w:space="0" w:color="376091"/>
            </w:tcBorders>
            <w:shd w:val="clear" w:color="auto" w:fill="auto"/>
            <w:noWrap/>
            <w:vAlign w:val="center"/>
            <w:hideMark/>
          </w:tcPr>
          <w:p w:rsidR="00ED6941" w:rsidRDefault="00ED6941">
            <w:pPr>
              <w:jc w:val="center"/>
              <w:rPr>
                <w:rFonts w:ascii="Calibri" w:hAnsi="Calibri"/>
                <w:color w:val="000000"/>
                <w:sz w:val="22"/>
                <w:szCs w:val="22"/>
              </w:rPr>
            </w:pPr>
            <w:r>
              <w:rPr>
                <w:rFonts w:ascii="Calibri" w:hAnsi="Calibri"/>
                <w:color w:val="000000"/>
                <w:sz w:val="22"/>
                <w:szCs w:val="22"/>
              </w:rPr>
              <w:t>2</w:t>
            </w:r>
          </w:p>
        </w:tc>
        <w:tc>
          <w:tcPr>
            <w:tcW w:w="880" w:type="dxa"/>
            <w:tcBorders>
              <w:top w:val="dotDotDash" w:sz="4" w:space="0" w:color="376091"/>
              <w:left w:val="nil"/>
              <w:bottom w:val="dotDotDash" w:sz="4" w:space="0" w:color="376091"/>
              <w:right w:val="dotDotDash" w:sz="4" w:space="0" w:color="376091"/>
            </w:tcBorders>
            <w:shd w:val="clear" w:color="auto" w:fill="auto"/>
            <w:noWrap/>
            <w:vAlign w:val="center"/>
            <w:hideMark/>
          </w:tcPr>
          <w:p w:rsidR="00ED6941" w:rsidRDefault="00ED6941">
            <w:pPr>
              <w:jc w:val="center"/>
              <w:rPr>
                <w:rFonts w:ascii="Calibri" w:hAnsi="Calibri"/>
                <w:color w:val="000000"/>
                <w:sz w:val="22"/>
                <w:szCs w:val="22"/>
              </w:rPr>
            </w:pPr>
            <w:r>
              <w:rPr>
                <w:rFonts w:ascii="Calibri" w:hAnsi="Calibri"/>
                <w:color w:val="000000"/>
                <w:sz w:val="22"/>
                <w:szCs w:val="22"/>
              </w:rPr>
              <w:t>5</w:t>
            </w:r>
          </w:p>
        </w:tc>
        <w:tc>
          <w:tcPr>
            <w:tcW w:w="840" w:type="dxa"/>
            <w:tcBorders>
              <w:top w:val="dotDotDash" w:sz="4" w:space="0" w:color="376091"/>
              <w:left w:val="nil"/>
              <w:bottom w:val="dotDotDash" w:sz="4" w:space="0" w:color="376091"/>
              <w:right w:val="nil"/>
            </w:tcBorders>
            <w:shd w:val="clear" w:color="auto" w:fill="auto"/>
            <w:noWrap/>
            <w:vAlign w:val="center"/>
            <w:hideMark/>
          </w:tcPr>
          <w:p w:rsidR="00ED6941" w:rsidRDefault="00ED6941">
            <w:pPr>
              <w:jc w:val="center"/>
              <w:rPr>
                <w:rFonts w:ascii="Calibri" w:hAnsi="Calibri"/>
                <w:color w:val="000000"/>
                <w:sz w:val="22"/>
                <w:szCs w:val="22"/>
              </w:rPr>
            </w:pPr>
            <w:r>
              <w:rPr>
                <w:rFonts w:ascii="Calibri" w:hAnsi="Calibri"/>
                <w:color w:val="000000"/>
                <w:sz w:val="22"/>
                <w:szCs w:val="22"/>
              </w:rPr>
              <w:t>2</w:t>
            </w:r>
          </w:p>
        </w:tc>
      </w:tr>
      <w:tr w:rsidR="00ED6941" w:rsidRPr="00522D86" w:rsidTr="00B36AD3">
        <w:trPr>
          <w:trHeight w:val="20"/>
          <w:jc w:val="center"/>
        </w:trPr>
        <w:tc>
          <w:tcPr>
            <w:tcW w:w="1603" w:type="dxa"/>
            <w:tcBorders>
              <w:top w:val="nil"/>
              <w:left w:val="nil"/>
              <w:bottom w:val="dotDotDash" w:sz="4" w:space="0" w:color="376091"/>
              <w:right w:val="dotDotDash" w:sz="4" w:space="0" w:color="376091"/>
            </w:tcBorders>
            <w:shd w:val="clear" w:color="000000" w:fill="FFFFFF"/>
            <w:vAlign w:val="bottom"/>
            <w:hideMark/>
          </w:tcPr>
          <w:p w:rsidR="00ED6941" w:rsidRPr="00522D86" w:rsidRDefault="00ED6941" w:rsidP="00522D86">
            <w:pPr>
              <w:jc w:val="center"/>
              <w:rPr>
                <w:rFonts w:ascii="Tahoma" w:hAnsi="Tahoma" w:cs="Tahoma"/>
                <w:color w:val="000000"/>
                <w:sz w:val="18"/>
                <w:szCs w:val="18"/>
              </w:rPr>
            </w:pPr>
            <w:r w:rsidRPr="00522D86">
              <w:rPr>
                <w:rFonts w:ascii="Tahoma" w:hAnsi="Tahoma" w:cs="Tahoma"/>
                <w:color w:val="000000"/>
                <w:sz w:val="18"/>
                <w:szCs w:val="18"/>
                <w:lang w:val="mk-MK"/>
              </w:rPr>
              <w:t>Д1 - Велес</w:t>
            </w:r>
          </w:p>
        </w:tc>
        <w:tc>
          <w:tcPr>
            <w:tcW w:w="4447" w:type="dxa"/>
            <w:tcBorders>
              <w:top w:val="nil"/>
              <w:left w:val="nil"/>
              <w:bottom w:val="dotDotDash" w:sz="4" w:space="0" w:color="376091"/>
              <w:right w:val="single" w:sz="8" w:space="0" w:color="376091"/>
            </w:tcBorders>
            <w:shd w:val="clear" w:color="000000" w:fill="FFFFFF"/>
            <w:vAlign w:val="bottom"/>
            <w:hideMark/>
          </w:tcPr>
          <w:p w:rsidR="00ED6941" w:rsidRPr="00522D86" w:rsidRDefault="00ED6941" w:rsidP="00522D86">
            <w:pPr>
              <w:rPr>
                <w:rFonts w:ascii="Arial" w:hAnsi="Arial" w:cs="Arial"/>
                <w:color w:val="000000"/>
                <w:sz w:val="18"/>
                <w:szCs w:val="18"/>
              </w:rPr>
            </w:pPr>
            <w:r w:rsidRPr="00522D86">
              <w:rPr>
                <w:rFonts w:ascii="Arial" w:hAnsi="Arial" w:cs="Arial"/>
                <w:color w:val="000000"/>
                <w:spacing w:val="2"/>
                <w:sz w:val="18"/>
                <w:szCs w:val="18"/>
              </w:rPr>
              <w:t>Велес, Свети Николе, Кавадарци, Неготино</w:t>
            </w:r>
          </w:p>
        </w:tc>
        <w:tc>
          <w:tcPr>
            <w:tcW w:w="1000" w:type="dxa"/>
            <w:tcBorders>
              <w:top w:val="nil"/>
              <w:left w:val="nil"/>
              <w:bottom w:val="dotDotDash" w:sz="4" w:space="0" w:color="376091"/>
              <w:right w:val="dotDotDash" w:sz="4" w:space="0" w:color="376091"/>
            </w:tcBorders>
            <w:shd w:val="clear" w:color="auto" w:fill="auto"/>
            <w:noWrap/>
            <w:vAlign w:val="center"/>
            <w:hideMark/>
          </w:tcPr>
          <w:p w:rsidR="00ED6941" w:rsidRDefault="00ED6941">
            <w:pPr>
              <w:jc w:val="center"/>
              <w:rPr>
                <w:rFonts w:ascii="Calibri" w:hAnsi="Calibri"/>
                <w:color w:val="000000"/>
                <w:sz w:val="22"/>
                <w:szCs w:val="22"/>
              </w:rPr>
            </w:pPr>
            <w:r>
              <w:rPr>
                <w:rFonts w:ascii="Calibri" w:hAnsi="Calibri"/>
                <w:color w:val="000000"/>
                <w:sz w:val="22"/>
                <w:szCs w:val="22"/>
              </w:rPr>
              <w:t>2</w:t>
            </w:r>
          </w:p>
        </w:tc>
        <w:tc>
          <w:tcPr>
            <w:tcW w:w="700" w:type="dxa"/>
            <w:tcBorders>
              <w:top w:val="nil"/>
              <w:left w:val="nil"/>
              <w:bottom w:val="dotDotDash" w:sz="4" w:space="0" w:color="376091"/>
              <w:right w:val="single" w:sz="8" w:space="0" w:color="376091"/>
            </w:tcBorders>
            <w:shd w:val="clear" w:color="auto" w:fill="auto"/>
            <w:noWrap/>
            <w:vAlign w:val="center"/>
            <w:hideMark/>
          </w:tcPr>
          <w:p w:rsidR="00ED6941" w:rsidRDefault="00ED6941">
            <w:pPr>
              <w:jc w:val="center"/>
              <w:rPr>
                <w:rFonts w:ascii="Calibri" w:hAnsi="Calibri"/>
                <w:color w:val="000000"/>
                <w:sz w:val="22"/>
                <w:szCs w:val="22"/>
              </w:rPr>
            </w:pPr>
            <w:r>
              <w:rPr>
                <w:rFonts w:ascii="Calibri" w:hAnsi="Calibri"/>
                <w:color w:val="000000"/>
                <w:sz w:val="22"/>
                <w:szCs w:val="22"/>
              </w:rPr>
              <w:t> </w:t>
            </w:r>
          </w:p>
        </w:tc>
        <w:tc>
          <w:tcPr>
            <w:tcW w:w="880" w:type="dxa"/>
            <w:tcBorders>
              <w:top w:val="nil"/>
              <w:left w:val="nil"/>
              <w:bottom w:val="dotDotDash" w:sz="4" w:space="0" w:color="376091"/>
              <w:right w:val="dotDotDash" w:sz="4" w:space="0" w:color="376091"/>
            </w:tcBorders>
            <w:shd w:val="clear" w:color="auto" w:fill="auto"/>
            <w:noWrap/>
            <w:vAlign w:val="center"/>
            <w:hideMark/>
          </w:tcPr>
          <w:p w:rsidR="00ED6941" w:rsidRDefault="00ED6941">
            <w:pPr>
              <w:jc w:val="center"/>
              <w:rPr>
                <w:rFonts w:ascii="Calibri" w:hAnsi="Calibri"/>
                <w:color w:val="000000"/>
                <w:sz w:val="22"/>
                <w:szCs w:val="22"/>
              </w:rPr>
            </w:pPr>
            <w:r>
              <w:rPr>
                <w:rFonts w:ascii="Calibri" w:hAnsi="Calibri"/>
                <w:color w:val="000000"/>
                <w:sz w:val="22"/>
                <w:szCs w:val="22"/>
              </w:rPr>
              <w:t>2</w:t>
            </w:r>
          </w:p>
        </w:tc>
        <w:tc>
          <w:tcPr>
            <w:tcW w:w="840" w:type="dxa"/>
            <w:tcBorders>
              <w:top w:val="nil"/>
              <w:left w:val="nil"/>
              <w:bottom w:val="dotDotDash" w:sz="4" w:space="0" w:color="376091"/>
              <w:right w:val="nil"/>
            </w:tcBorders>
            <w:shd w:val="clear" w:color="auto" w:fill="auto"/>
            <w:noWrap/>
            <w:vAlign w:val="center"/>
            <w:hideMark/>
          </w:tcPr>
          <w:p w:rsidR="00ED6941" w:rsidRDefault="00ED6941">
            <w:pPr>
              <w:jc w:val="center"/>
              <w:rPr>
                <w:rFonts w:ascii="Calibri" w:hAnsi="Calibri"/>
                <w:color w:val="000000"/>
                <w:sz w:val="22"/>
                <w:szCs w:val="22"/>
              </w:rPr>
            </w:pPr>
            <w:r>
              <w:rPr>
                <w:rFonts w:ascii="Calibri" w:hAnsi="Calibri"/>
                <w:color w:val="000000"/>
                <w:sz w:val="22"/>
                <w:szCs w:val="22"/>
              </w:rPr>
              <w:t> </w:t>
            </w:r>
          </w:p>
        </w:tc>
      </w:tr>
      <w:tr w:rsidR="00ED6941" w:rsidRPr="00522D86" w:rsidTr="00B36AD3">
        <w:trPr>
          <w:trHeight w:val="20"/>
          <w:jc w:val="center"/>
        </w:trPr>
        <w:tc>
          <w:tcPr>
            <w:tcW w:w="1603" w:type="dxa"/>
            <w:tcBorders>
              <w:top w:val="nil"/>
              <w:left w:val="nil"/>
              <w:bottom w:val="dotDotDash" w:sz="4" w:space="0" w:color="376091"/>
              <w:right w:val="dotDotDash" w:sz="4" w:space="0" w:color="376091"/>
            </w:tcBorders>
            <w:shd w:val="clear" w:color="000000" w:fill="FFFFFF"/>
            <w:vAlign w:val="bottom"/>
            <w:hideMark/>
          </w:tcPr>
          <w:p w:rsidR="00ED6941" w:rsidRPr="00522D86" w:rsidRDefault="00ED6941" w:rsidP="00522D86">
            <w:pPr>
              <w:jc w:val="center"/>
              <w:rPr>
                <w:rFonts w:ascii="Tahoma" w:hAnsi="Tahoma" w:cs="Tahoma"/>
                <w:color w:val="000000"/>
                <w:sz w:val="18"/>
                <w:szCs w:val="18"/>
              </w:rPr>
            </w:pPr>
            <w:r w:rsidRPr="00522D86">
              <w:rPr>
                <w:rFonts w:ascii="Tahoma" w:hAnsi="Tahoma" w:cs="Tahoma"/>
                <w:color w:val="000000"/>
                <w:sz w:val="18"/>
                <w:szCs w:val="18"/>
                <w:lang w:val="mk-MK"/>
              </w:rPr>
              <w:t xml:space="preserve">Д2 </w:t>
            </w:r>
          </w:p>
        </w:tc>
        <w:tc>
          <w:tcPr>
            <w:tcW w:w="4447" w:type="dxa"/>
            <w:tcBorders>
              <w:top w:val="nil"/>
              <w:left w:val="nil"/>
              <w:bottom w:val="dotDotDash" w:sz="4" w:space="0" w:color="376091"/>
              <w:right w:val="single" w:sz="8" w:space="0" w:color="376091"/>
            </w:tcBorders>
            <w:shd w:val="clear" w:color="000000" w:fill="FFFFFF"/>
            <w:vAlign w:val="bottom"/>
            <w:hideMark/>
          </w:tcPr>
          <w:p w:rsidR="00ED6941" w:rsidRPr="00522D86" w:rsidRDefault="00ED6941" w:rsidP="00522D86">
            <w:pPr>
              <w:rPr>
                <w:rFonts w:ascii="Tahoma" w:hAnsi="Tahoma" w:cs="Tahoma"/>
                <w:color w:val="000000"/>
                <w:sz w:val="18"/>
                <w:szCs w:val="18"/>
              </w:rPr>
            </w:pPr>
            <w:r w:rsidRPr="00522D86">
              <w:rPr>
                <w:rFonts w:ascii="Tahoma" w:hAnsi="Tahoma" w:cs="Tahoma"/>
                <w:color w:val="000000"/>
                <w:spacing w:val="2"/>
                <w:sz w:val="18"/>
                <w:szCs w:val="18"/>
              </w:rPr>
              <w:t>Куманово, Крива Паланка, Кратово</w:t>
            </w:r>
          </w:p>
        </w:tc>
        <w:tc>
          <w:tcPr>
            <w:tcW w:w="1000" w:type="dxa"/>
            <w:tcBorders>
              <w:top w:val="nil"/>
              <w:left w:val="nil"/>
              <w:bottom w:val="dotDotDash" w:sz="4" w:space="0" w:color="376091"/>
              <w:right w:val="dotDotDash" w:sz="4" w:space="0" w:color="376091"/>
            </w:tcBorders>
            <w:shd w:val="clear" w:color="auto" w:fill="auto"/>
            <w:noWrap/>
            <w:vAlign w:val="center"/>
            <w:hideMark/>
          </w:tcPr>
          <w:p w:rsidR="00ED6941" w:rsidRDefault="00ED6941">
            <w:pPr>
              <w:jc w:val="center"/>
              <w:rPr>
                <w:rFonts w:ascii="Calibri" w:hAnsi="Calibri"/>
                <w:color w:val="000000"/>
                <w:sz w:val="22"/>
                <w:szCs w:val="22"/>
              </w:rPr>
            </w:pPr>
            <w:r>
              <w:rPr>
                <w:rFonts w:ascii="Calibri" w:hAnsi="Calibri"/>
                <w:color w:val="000000"/>
                <w:sz w:val="22"/>
                <w:szCs w:val="22"/>
              </w:rPr>
              <w:t>2</w:t>
            </w:r>
          </w:p>
        </w:tc>
        <w:tc>
          <w:tcPr>
            <w:tcW w:w="700" w:type="dxa"/>
            <w:tcBorders>
              <w:top w:val="nil"/>
              <w:left w:val="nil"/>
              <w:bottom w:val="dotDotDash" w:sz="4" w:space="0" w:color="376091"/>
              <w:right w:val="single" w:sz="8" w:space="0" w:color="376091"/>
            </w:tcBorders>
            <w:shd w:val="clear" w:color="auto" w:fill="auto"/>
            <w:noWrap/>
            <w:vAlign w:val="center"/>
            <w:hideMark/>
          </w:tcPr>
          <w:p w:rsidR="00ED6941" w:rsidRDefault="00ED6941">
            <w:pPr>
              <w:jc w:val="center"/>
              <w:rPr>
                <w:rFonts w:ascii="Calibri" w:hAnsi="Calibri"/>
                <w:color w:val="000000"/>
                <w:sz w:val="22"/>
                <w:szCs w:val="22"/>
              </w:rPr>
            </w:pPr>
            <w:r>
              <w:rPr>
                <w:rFonts w:ascii="Calibri" w:hAnsi="Calibri"/>
                <w:color w:val="000000"/>
                <w:sz w:val="22"/>
                <w:szCs w:val="22"/>
              </w:rPr>
              <w:t> </w:t>
            </w:r>
          </w:p>
        </w:tc>
        <w:tc>
          <w:tcPr>
            <w:tcW w:w="880" w:type="dxa"/>
            <w:tcBorders>
              <w:top w:val="nil"/>
              <w:left w:val="nil"/>
              <w:bottom w:val="dotDotDash" w:sz="4" w:space="0" w:color="376091"/>
              <w:right w:val="dotDotDash" w:sz="4" w:space="0" w:color="376091"/>
            </w:tcBorders>
            <w:shd w:val="clear" w:color="auto" w:fill="auto"/>
            <w:noWrap/>
            <w:vAlign w:val="center"/>
            <w:hideMark/>
          </w:tcPr>
          <w:p w:rsidR="00ED6941" w:rsidRDefault="00ED6941">
            <w:pPr>
              <w:jc w:val="center"/>
              <w:rPr>
                <w:rFonts w:ascii="Calibri" w:hAnsi="Calibri"/>
                <w:color w:val="000000"/>
                <w:sz w:val="22"/>
                <w:szCs w:val="22"/>
              </w:rPr>
            </w:pPr>
            <w:r>
              <w:rPr>
                <w:rFonts w:ascii="Calibri" w:hAnsi="Calibri"/>
                <w:color w:val="000000"/>
                <w:sz w:val="22"/>
                <w:szCs w:val="22"/>
              </w:rPr>
              <w:t>2</w:t>
            </w:r>
          </w:p>
        </w:tc>
        <w:tc>
          <w:tcPr>
            <w:tcW w:w="840" w:type="dxa"/>
            <w:tcBorders>
              <w:top w:val="nil"/>
              <w:left w:val="nil"/>
              <w:bottom w:val="dotDotDash" w:sz="4" w:space="0" w:color="376091"/>
              <w:right w:val="nil"/>
            </w:tcBorders>
            <w:shd w:val="clear" w:color="auto" w:fill="auto"/>
            <w:noWrap/>
            <w:vAlign w:val="center"/>
            <w:hideMark/>
          </w:tcPr>
          <w:p w:rsidR="00ED6941" w:rsidRDefault="00ED6941">
            <w:pPr>
              <w:jc w:val="center"/>
              <w:rPr>
                <w:rFonts w:ascii="Calibri" w:hAnsi="Calibri"/>
                <w:color w:val="000000"/>
                <w:sz w:val="22"/>
                <w:szCs w:val="22"/>
              </w:rPr>
            </w:pPr>
            <w:r>
              <w:rPr>
                <w:rFonts w:ascii="Calibri" w:hAnsi="Calibri"/>
                <w:color w:val="000000"/>
                <w:sz w:val="22"/>
                <w:szCs w:val="22"/>
              </w:rPr>
              <w:t> </w:t>
            </w:r>
          </w:p>
        </w:tc>
      </w:tr>
      <w:tr w:rsidR="00ED6941" w:rsidRPr="00522D86" w:rsidTr="00B36AD3">
        <w:trPr>
          <w:trHeight w:val="20"/>
          <w:jc w:val="center"/>
        </w:trPr>
        <w:tc>
          <w:tcPr>
            <w:tcW w:w="1603" w:type="dxa"/>
            <w:tcBorders>
              <w:top w:val="nil"/>
              <w:left w:val="nil"/>
              <w:bottom w:val="dotDotDash" w:sz="4" w:space="0" w:color="376091"/>
              <w:right w:val="dotDotDash" w:sz="4" w:space="0" w:color="376091"/>
            </w:tcBorders>
            <w:shd w:val="clear" w:color="000000" w:fill="FFFFFF"/>
            <w:vAlign w:val="bottom"/>
            <w:hideMark/>
          </w:tcPr>
          <w:p w:rsidR="00ED6941" w:rsidRPr="00522D86" w:rsidRDefault="00ED6941" w:rsidP="00522D86">
            <w:pPr>
              <w:jc w:val="center"/>
              <w:rPr>
                <w:rFonts w:ascii="Tahoma" w:hAnsi="Tahoma" w:cs="Tahoma"/>
                <w:color w:val="000000"/>
                <w:sz w:val="18"/>
                <w:szCs w:val="18"/>
              </w:rPr>
            </w:pPr>
            <w:r w:rsidRPr="00522D86">
              <w:rPr>
                <w:rFonts w:ascii="Tahoma" w:hAnsi="Tahoma" w:cs="Tahoma"/>
                <w:color w:val="000000"/>
                <w:sz w:val="18"/>
                <w:szCs w:val="18"/>
                <w:lang w:val="mk-MK"/>
              </w:rPr>
              <w:t xml:space="preserve">Д3 </w:t>
            </w:r>
          </w:p>
        </w:tc>
        <w:tc>
          <w:tcPr>
            <w:tcW w:w="4447" w:type="dxa"/>
            <w:tcBorders>
              <w:top w:val="nil"/>
              <w:left w:val="nil"/>
              <w:bottom w:val="dotDotDash" w:sz="4" w:space="0" w:color="376091"/>
              <w:right w:val="single" w:sz="8" w:space="0" w:color="376091"/>
            </w:tcBorders>
            <w:shd w:val="clear" w:color="000000" w:fill="FFFFFF"/>
            <w:vAlign w:val="bottom"/>
            <w:hideMark/>
          </w:tcPr>
          <w:p w:rsidR="00ED6941" w:rsidRPr="00522D86" w:rsidRDefault="00ED6941" w:rsidP="00522D86">
            <w:pPr>
              <w:rPr>
                <w:rFonts w:ascii="Tahoma" w:hAnsi="Tahoma" w:cs="Tahoma"/>
                <w:color w:val="000000"/>
                <w:sz w:val="18"/>
                <w:szCs w:val="18"/>
              </w:rPr>
            </w:pPr>
            <w:r w:rsidRPr="00522D86">
              <w:rPr>
                <w:rFonts w:ascii="Tahoma" w:hAnsi="Tahoma" w:cs="Tahoma"/>
                <w:color w:val="000000"/>
                <w:spacing w:val="2"/>
                <w:sz w:val="18"/>
                <w:szCs w:val="18"/>
              </w:rPr>
              <w:t>Штип, Кочани, Виница, Пробиштип, Делчево, Берово</w:t>
            </w:r>
          </w:p>
        </w:tc>
        <w:tc>
          <w:tcPr>
            <w:tcW w:w="1000" w:type="dxa"/>
            <w:tcBorders>
              <w:top w:val="nil"/>
              <w:left w:val="nil"/>
              <w:bottom w:val="dotDotDash" w:sz="4" w:space="0" w:color="376091"/>
              <w:right w:val="dotDotDash" w:sz="4" w:space="0" w:color="376091"/>
            </w:tcBorders>
            <w:shd w:val="clear" w:color="auto" w:fill="auto"/>
            <w:noWrap/>
            <w:vAlign w:val="center"/>
            <w:hideMark/>
          </w:tcPr>
          <w:p w:rsidR="00ED6941" w:rsidRDefault="00ED6941">
            <w:pPr>
              <w:jc w:val="center"/>
              <w:rPr>
                <w:rFonts w:ascii="Calibri" w:hAnsi="Calibri"/>
                <w:color w:val="000000"/>
                <w:sz w:val="22"/>
                <w:szCs w:val="22"/>
              </w:rPr>
            </w:pPr>
            <w:r>
              <w:rPr>
                <w:rFonts w:ascii="Calibri" w:hAnsi="Calibri"/>
                <w:color w:val="000000"/>
                <w:sz w:val="22"/>
                <w:szCs w:val="22"/>
              </w:rPr>
              <w:t>3</w:t>
            </w:r>
          </w:p>
        </w:tc>
        <w:tc>
          <w:tcPr>
            <w:tcW w:w="700" w:type="dxa"/>
            <w:tcBorders>
              <w:top w:val="nil"/>
              <w:left w:val="nil"/>
              <w:bottom w:val="dotDotDash" w:sz="4" w:space="0" w:color="376091"/>
              <w:right w:val="single" w:sz="8" w:space="0" w:color="376091"/>
            </w:tcBorders>
            <w:shd w:val="clear" w:color="auto" w:fill="auto"/>
            <w:noWrap/>
            <w:vAlign w:val="center"/>
            <w:hideMark/>
          </w:tcPr>
          <w:p w:rsidR="00ED6941" w:rsidRDefault="00ED6941">
            <w:pPr>
              <w:jc w:val="center"/>
              <w:rPr>
                <w:rFonts w:ascii="Calibri" w:hAnsi="Calibri"/>
                <w:color w:val="000000"/>
                <w:sz w:val="22"/>
                <w:szCs w:val="22"/>
              </w:rPr>
            </w:pPr>
            <w:r>
              <w:rPr>
                <w:rFonts w:ascii="Calibri" w:hAnsi="Calibri"/>
                <w:color w:val="000000"/>
                <w:sz w:val="22"/>
                <w:szCs w:val="22"/>
              </w:rPr>
              <w:t> </w:t>
            </w:r>
          </w:p>
        </w:tc>
        <w:tc>
          <w:tcPr>
            <w:tcW w:w="880" w:type="dxa"/>
            <w:tcBorders>
              <w:top w:val="nil"/>
              <w:left w:val="nil"/>
              <w:bottom w:val="dotDotDash" w:sz="4" w:space="0" w:color="376091"/>
              <w:right w:val="dotDotDash" w:sz="4" w:space="0" w:color="376091"/>
            </w:tcBorders>
            <w:shd w:val="clear" w:color="auto" w:fill="auto"/>
            <w:noWrap/>
            <w:vAlign w:val="center"/>
            <w:hideMark/>
          </w:tcPr>
          <w:p w:rsidR="00ED6941" w:rsidRDefault="00ED6941">
            <w:pPr>
              <w:jc w:val="center"/>
              <w:rPr>
                <w:rFonts w:ascii="Calibri" w:hAnsi="Calibri"/>
                <w:color w:val="000000"/>
                <w:sz w:val="22"/>
                <w:szCs w:val="22"/>
              </w:rPr>
            </w:pPr>
            <w:r>
              <w:rPr>
                <w:rFonts w:ascii="Calibri" w:hAnsi="Calibri"/>
                <w:color w:val="000000"/>
                <w:sz w:val="22"/>
                <w:szCs w:val="22"/>
              </w:rPr>
              <w:t>1</w:t>
            </w:r>
          </w:p>
        </w:tc>
        <w:tc>
          <w:tcPr>
            <w:tcW w:w="840" w:type="dxa"/>
            <w:tcBorders>
              <w:top w:val="nil"/>
              <w:left w:val="nil"/>
              <w:bottom w:val="dotDotDash" w:sz="4" w:space="0" w:color="376091"/>
              <w:right w:val="nil"/>
            </w:tcBorders>
            <w:shd w:val="clear" w:color="auto" w:fill="auto"/>
            <w:noWrap/>
            <w:vAlign w:val="center"/>
            <w:hideMark/>
          </w:tcPr>
          <w:p w:rsidR="00ED6941" w:rsidRDefault="00ED6941">
            <w:pPr>
              <w:jc w:val="center"/>
              <w:rPr>
                <w:rFonts w:ascii="Calibri" w:hAnsi="Calibri"/>
                <w:color w:val="000000"/>
                <w:sz w:val="22"/>
                <w:szCs w:val="22"/>
              </w:rPr>
            </w:pPr>
            <w:r>
              <w:rPr>
                <w:rFonts w:ascii="Calibri" w:hAnsi="Calibri"/>
                <w:color w:val="000000"/>
                <w:sz w:val="22"/>
                <w:szCs w:val="22"/>
              </w:rPr>
              <w:t>2</w:t>
            </w:r>
          </w:p>
        </w:tc>
      </w:tr>
      <w:tr w:rsidR="00ED6941" w:rsidRPr="00522D86" w:rsidTr="00B36AD3">
        <w:trPr>
          <w:trHeight w:val="20"/>
          <w:jc w:val="center"/>
        </w:trPr>
        <w:tc>
          <w:tcPr>
            <w:tcW w:w="1603" w:type="dxa"/>
            <w:tcBorders>
              <w:top w:val="nil"/>
              <w:left w:val="nil"/>
              <w:bottom w:val="dotDotDash" w:sz="4" w:space="0" w:color="376091"/>
              <w:right w:val="dotDotDash" w:sz="4" w:space="0" w:color="376091"/>
            </w:tcBorders>
            <w:shd w:val="clear" w:color="000000" w:fill="FFFFFF"/>
            <w:vAlign w:val="bottom"/>
            <w:hideMark/>
          </w:tcPr>
          <w:p w:rsidR="00ED6941" w:rsidRPr="00522D86" w:rsidRDefault="00ED6941" w:rsidP="00522D86">
            <w:pPr>
              <w:jc w:val="center"/>
              <w:rPr>
                <w:rFonts w:ascii="Tahoma" w:hAnsi="Tahoma" w:cs="Tahoma"/>
                <w:color w:val="000000"/>
                <w:sz w:val="18"/>
                <w:szCs w:val="18"/>
              </w:rPr>
            </w:pPr>
            <w:r w:rsidRPr="00522D86">
              <w:rPr>
                <w:rFonts w:ascii="Tahoma" w:hAnsi="Tahoma" w:cs="Tahoma"/>
                <w:color w:val="000000"/>
                <w:sz w:val="18"/>
                <w:szCs w:val="18"/>
                <w:lang w:val="mk-MK"/>
              </w:rPr>
              <w:t xml:space="preserve">Д4 </w:t>
            </w:r>
          </w:p>
        </w:tc>
        <w:tc>
          <w:tcPr>
            <w:tcW w:w="4447" w:type="dxa"/>
            <w:tcBorders>
              <w:top w:val="nil"/>
              <w:left w:val="nil"/>
              <w:bottom w:val="dotDotDash" w:sz="4" w:space="0" w:color="376091"/>
              <w:right w:val="single" w:sz="8" w:space="0" w:color="376091"/>
            </w:tcBorders>
            <w:shd w:val="clear" w:color="000000" w:fill="FFFFFF"/>
            <w:vAlign w:val="bottom"/>
            <w:hideMark/>
          </w:tcPr>
          <w:p w:rsidR="00ED6941" w:rsidRPr="00522D86" w:rsidRDefault="00ED6941" w:rsidP="00522D86">
            <w:pPr>
              <w:rPr>
                <w:rFonts w:ascii="Tahoma" w:hAnsi="Tahoma" w:cs="Tahoma"/>
                <w:color w:val="000000"/>
                <w:sz w:val="18"/>
                <w:szCs w:val="18"/>
              </w:rPr>
            </w:pPr>
            <w:r w:rsidRPr="00522D86">
              <w:rPr>
                <w:rFonts w:ascii="Tahoma" w:hAnsi="Tahoma" w:cs="Tahoma"/>
                <w:color w:val="000000"/>
                <w:spacing w:val="2"/>
                <w:sz w:val="18"/>
                <w:szCs w:val="18"/>
              </w:rPr>
              <w:t>Струмица, Гевгелија, Радовиш, Валандово, Богданци</w:t>
            </w:r>
          </w:p>
        </w:tc>
        <w:tc>
          <w:tcPr>
            <w:tcW w:w="1000" w:type="dxa"/>
            <w:tcBorders>
              <w:top w:val="nil"/>
              <w:left w:val="nil"/>
              <w:bottom w:val="dotDotDash" w:sz="4" w:space="0" w:color="376091"/>
              <w:right w:val="dotDotDash" w:sz="4" w:space="0" w:color="376091"/>
            </w:tcBorders>
            <w:shd w:val="clear" w:color="auto" w:fill="auto"/>
            <w:noWrap/>
            <w:vAlign w:val="center"/>
            <w:hideMark/>
          </w:tcPr>
          <w:p w:rsidR="00ED6941" w:rsidRDefault="00ED6941">
            <w:pPr>
              <w:jc w:val="center"/>
              <w:rPr>
                <w:rFonts w:ascii="Calibri" w:hAnsi="Calibri"/>
                <w:color w:val="000000"/>
                <w:sz w:val="22"/>
                <w:szCs w:val="22"/>
              </w:rPr>
            </w:pPr>
            <w:r>
              <w:rPr>
                <w:rFonts w:ascii="Calibri" w:hAnsi="Calibri"/>
                <w:color w:val="000000"/>
                <w:sz w:val="22"/>
                <w:szCs w:val="22"/>
              </w:rPr>
              <w:t>3</w:t>
            </w:r>
          </w:p>
        </w:tc>
        <w:tc>
          <w:tcPr>
            <w:tcW w:w="700" w:type="dxa"/>
            <w:tcBorders>
              <w:top w:val="nil"/>
              <w:left w:val="nil"/>
              <w:bottom w:val="dotDotDash" w:sz="4" w:space="0" w:color="376091"/>
              <w:right w:val="single" w:sz="8" w:space="0" w:color="376091"/>
            </w:tcBorders>
            <w:shd w:val="clear" w:color="auto" w:fill="auto"/>
            <w:noWrap/>
            <w:vAlign w:val="center"/>
            <w:hideMark/>
          </w:tcPr>
          <w:p w:rsidR="00ED6941" w:rsidRDefault="00ED6941">
            <w:pPr>
              <w:jc w:val="center"/>
              <w:rPr>
                <w:rFonts w:ascii="Calibri" w:hAnsi="Calibri"/>
                <w:color w:val="000000"/>
                <w:sz w:val="22"/>
                <w:szCs w:val="22"/>
              </w:rPr>
            </w:pPr>
            <w:r>
              <w:rPr>
                <w:rFonts w:ascii="Calibri" w:hAnsi="Calibri"/>
                <w:color w:val="000000"/>
                <w:sz w:val="22"/>
                <w:szCs w:val="22"/>
              </w:rPr>
              <w:t> </w:t>
            </w:r>
          </w:p>
        </w:tc>
        <w:tc>
          <w:tcPr>
            <w:tcW w:w="880" w:type="dxa"/>
            <w:tcBorders>
              <w:top w:val="nil"/>
              <w:left w:val="nil"/>
              <w:bottom w:val="dotDotDash" w:sz="4" w:space="0" w:color="376091"/>
              <w:right w:val="dotDotDash" w:sz="4" w:space="0" w:color="376091"/>
            </w:tcBorders>
            <w:shd w:val="clear" w:color="auto" w:fill="auto"/>
            <w:noWrap/>
            <w:vAlign w:val="center"/>
            <w:hideMark/>
          </w:tcPr>
          <w:p w:rsidR="00ED6941" w:rsidRDefault="00ED6941">
            <w:pPr>
              <w:jc w:val="center"/>
              <w:rPr>
                <w:rFonts w:ascii="Calibri" w:hAnsi="Calibri"/>
                <w:color w:val="000000"/>
                <w:sz w:val="22"/>
                <w:szCs w:val="22"/>
              </w:rPr>
            </w:pPr>
            <w:r>
              <w:rPr>
                <w:rFonts w:ascii="Calibri" w:hAnsi="Calibri"/>
                <w:color w:val="000000"/>
                <w:sz w:val="22"/>
                <w:szCs w:val="22"/>
              </w:rPr>
              <w:t> </w:t>
            </w:r>
          </w:p>
        </w:tc>
        <w:tc>
          <w:tcPr>
            <w:tcW w:w="840" w:type="dxa"/>
            <w:tcBorders>
              <w:top w:val="nil"/>
              <w:left w:val="nil"/>
              <w:bottom w:val="dotDotDash" w:sz="4" w:space="0" w:color="376091"/>
              <w:right w:val="nil"/>
            </w:tcBorders>
            <w:shd w:val="clear" w:color="auto" w:fill="auto"/>
            <w:noWrap/>
            <w:vAlign w:val="center"/>
            <w:hideMark/>
          </w:tcPr>
          <w:p w:rsidR="00ED6941" w:rsidRDefault="00ED6941">
            <w:pPr>
              <w:jc w:val="center"/>
              <w:rPr>
                <w:rFonts w:ascii="Calibri" w:hAnsi="Calibri"/>
                <w:color w:val="000000"/>
                <w:sz w:val="22"/>
                <w:szCs w:val="22"/>
              </w:rPr>
            </w:pPr>
            <w:r>
              <w:rPr>
                <w:rFonts w:ascii="Calibri" w:hAnsi="Calibri"/>
                <w:color w:val="000000"/>
                <w:sz w:val="22"/>
                <w:szCs w:val="22"/>
              </w:rPr>
              <w:t>3</w:t>
            </w:r>
          </w:p>
        </w:tc>
      </w:tr>
      <w:tr w:rsidR="00ED6941" w:rsidRPr="00522D86" w:rsidTr="00B36AD3">
        <w:trPr>
          <w:trHeight w:val="20"/>
          <w:jc w:val="center"/>
        </w:trPr>
        <w:tc>
          <w:tcPr>
            <w:tcW w:w="1603" w:type="dxa"/>
            <w:tcBorders>
              <w:top w:val="nil"/>
              <w:left w:val="nil"/>
              <w:bottom w:val="dotDotDash" w:sz="4" w:space="0" w:color="376091"/>
              <w:right w:val="dotDotDash" w:sz="4" w:space="0" w:color="376091"/>
            </w:tcBorders>
            <w:shd w:val="clear" w:color="000000" w:fill="FFFFFF"/>
            <w:vAlign w:val="bottom"/>
            <w:hideMark/>
          </w:tcPr>
          <w:p w:rsidR="00ED6941" w:rsidRPr="00522D86" w:rsidRDefault="00ED6941" w:rsidP="00522D86">
            <w:pPr>
              <w:jc w:val="center"/>
              <w:rPr>
                <w:rFonts w:ascii="Tahoma" w:hAnsi="Tahoma" w:cs="Tahoma"/>
                <w:color w:val="000000"/>
                <w:sz w:val="18"/>
                <w:szCs w:val="18"/>
              </w:rPr>
            </w:pPr>
            <w:r w:rsidRPr="00522D86">
              <w:rPr>
                <w:rFonts w:ascii="Tahoma" w:hAnsi="Tahoma" w:cs="Tahoma"/>
                <w:color w:val="000000"/>
                <w:sz w:val="18"/>
                <w:szCs w:val="18"/>
                <w:lang w:val="mk-MK"/>
              </w:rPr>
              <w:t xml:space="preserve">Д5 </w:t>
            </w:r>
          </w:p>
        </w:tc>
        <w:tc>
          <w:tcPr>
            <w:tcW w:w="4447" w:type="dxa"/>
            <w:tcBorders>
              <w:top w:val="nil"/>
              <w:left w:val="nil"/>
              <w:bottom w:val="dotDotDash" w:sz="4" w:space="0" w:color="376091"/>
              <w:right w:val="single" w:sz="8" w:space="0" w:color="376091"/>
            </w:tcBorders>
            <w:shd w:val="clear" w:color="000000" w:fill="FFFFFF"/>
            <w:vAlign w:val="bottom"/>
            <w:hideMark/>
          </w:tcPr>
          <w:p w:rsidR="00ED6941" w:rsidRPr="00522D86" w:rsidRDefault="00ED6941" w:rsidP="00522D86">
            <w:pPr>
              <w:rPr>
                <w:rFonts w:ascii="Tahoma" w:hAnsi="Tahoma" w:cs="Tahoma"/>
                <w:color w:val="000000"/>
                <w:sz w:val="18"/>
                <w:szCs w:val="18"/>
              </w:rPr>
            </w:pPr>
            <w:r w:rsidRPr="00522D86">
              <w:rPr>
                <w:rFonts w:ascii="Tahoma" w:hAnsi="Tahoma" w:cs="Tahoma"/>
                <w:color w:val="000000"/>
                <w:spacing w:val="2"/>
                <w:sz w:val="18"/>
                <w:szCs w:val="18"/>
              </w:rPr>
              <w:t>Битола, Прилеп, Кичево, Македонски Брод, Ресен, Крушево</w:t>
            </w:r>
          </w:p>
        </w:tc>
        <w:tc>
          <w:tcPr>
            <w:tcW w:w="1000" w:type="dxa"/>
            <w:tcBorders>
              <w:top w:val="nil"/>
              <w:left w:val="nil"/>
              <w:bottom w:val="dotDotDash" w:sz="4" w:space="0" w:color="376091"/>
              <w:right w:val="dotDotDash" w:sz="4" w:space="0" w:color="376091"/>
            </w:tcBorders>
            <w:shd w:val="clear" w:color="auto" w:fill="auto"/>
            <w:noWrap/>
            <w:vAlign w:val="center"/>
            <w:hideMark/>
          </w:tcPr>
          <w:p w:rsidR="00ED6941" w:rsidRDefault="00ED6941">
            <w:pPr>
              <w:jc w:val="center"/>
              <w:rPr>
                <w:rFonts w:ascii="Calibri" w:hAnsi="Calibri"/>
                <w:color w:val="000000"/>
                <w:sz w:val="22"/>
                <w:szCs w:val="22"/>
              </w:rPr>
            </w:pPr>
            <w:r>
              <w:rPr>
                <w:rFonts w:ascii="Calibri" w:hAnsi="Calibri"/>
                <w:color w:val="000000"/>
                <w:sz w:val="22"/>
                <w:szCs w:val="22"/>
              </w:rPr>
              <w:t>3</w:t>
            </w:r>
          </w:p>
        </w:tc>
        <w:tc>
          <w:tcPr>
            <w:tcW w:w="700" w:type="dxa"/>
            <w:tcBorders>
              <w:top w:val="nil"/>
              <w:left w:val="nil"/>
              <w:bottom w:val="dotDotDash" w:sz="4" w:space="0" w:color="376091"/>
              <w:right w:val="single" w:sz="8" w:space="0" w:color="376091"/>
            </w:tcBorders>
            <w:shd w:val="clear" w:color="auto" w:fill="auto"/>
            <w:noWrap/>
            <w:vAlign w:val="center"/>
            <w:hideMark/>
          </w:tcPr>
          <w:p w:rsidR="00ED6941" w:rsidRDefault="00ED6941">
            <w:pPr>
              <w:jc w:val="center"/>
              <w:rPr>
                <w:rFonts w:ascii="Calibri" w:hAnsi="Calibri"/>
                <w:color w:val="000000"/>
                <w:sz w:val="22"/>
                <w:szCs w:val="22"/>
              </w:rPr>
            </w:pPr>
            <w:r>
              <w:rPr>
                <w:rFonts w:ascii="Calibri" w:hAnsi="Calibri"/>
                <w:color w:val="000000"/>
                <w:sz w:val="22"/>
                <w:szCs w:val="22"/>
              </w:rPr>
              <w:t>1</w:t>
            </w:r>
          </w:p>
        </w:tc>
        <w:tc>
          <w:tcPr>
            <w:tcW w:w="880" w:type="dxa"/>
            <w:tcBorders>
              <w:top w:val="nil"/>
              <w:left w:val="nil"/>
              <w:bottom w:val="dotDotDash" w:sz="4" w:space="0" w:color="376091"/>
              <w:right w:val="dotDotDash" w:sz="4" w:space="0" w:color="376091"/>
            </w:tcBorders>
            <w:shd w:val="clear" w:color="auto" w:fill="auto"/>
            <w:noWrap/>
            <w:vAlign w:val="center"/>
            <w:hideMark/>
          </w:tcPr>
          <w:p w:rsidR="00ED6941" w:rsidRDefault="00ED6941">
            <w:pPr>
              <w:jc w:val="center"/>
              <w:rPr>
                <w:rFonts w:ascii="Calibri" w:hAnsi="Calibri"/>
                <w:color w:val="000000"/>
                <w:sz w:val="22"/>
                <w:szCs w:val="22"/>
              </w:rPr>
            </w:pPr>
            <w:r>
              <w:rPr>
                <w:rFonts w:ascii="Calibri" w:hAnsi="Calibri"/>
                <w:color w:val="000000"/>
                <w:sz w:val="22"/>
                <w:szCs w:val="22"/>
              </w:rPr>
              <w:t>1</w:t>
            </w:r>
          </w:p>
        </w:tc>
        <w:tc>
          <w:tcPr>
            <w:tcW w:w="840" w:type="dxa"/>
            <w:tcBorders>
              <w:top w:val="nil"/>
              <w:left w:val="nil"/>
              <w:bottom w:val="dotDotDash" w:sz="4" w:space="0" w:color="376091"/>
              <w:right w:val="nil"/>
            </w:tcBorders>
            <w:shd w:val="clear" w:color="auto" w:fill="auto"/>
            <w:noWrap/>
            <w:vAlign w:val="center"/>
            <w:hideMark/>
          </w:tcPr>
          <w:p w:rsidR="00ED6941" w:rsidRDefault="00ED6941">
            <w:pPr>
              <w:jc w:val="center"/>
              <w:rPr>
                <w:rFonts w:ascii="Calibri" w:hAnsi="Calibri"/>
                <w:color w:val="000000"/>
                <w:sz w:val="22"/>
                <w:szCs w:val="22"/>
              </w:rPr>
            </w:pPr>
            <w:r>
              <w:rPr>
                <w:rFonts w:ascii="Calibri" w:hAnsi="Calibri"/>
                <w:color w:val="000000"/>
                <w:sz w:val="22"/>
                <w:szCs w:val="22"/>
              </w:rPr>
              <w:t>3</w:t>
            </w:r>
          </w:p>
        </w:tc>
      </w:tr>
      <w:tr w:rsidR="00ED6941" w:rsidRPr="00522D86" w:rsidTr="00B36AD3">
        <w:trPr>
          <w:trHeight w:val="20"/>
          <w:jc w:val="center"/>
        </w:trPr>
        <w:tc>
          <w:tcPr>
            <w:tcW w:w="1603" w:type="dxa"/>
            <w:tcBorders>
              <w:top w:val="nil"/>
              <w:left w:val="nil"/>
              <w:bottom w:val="dotDotDash" w:sz="4" w:space="0" w:color="376091"/>
              <w:right w:val="dotDotDash" w:sz="4" w:space="0" w:color="376091"/>
            </w:tcBorders>
            <w:shd w:val="clear" w:color="000000" w:fill="FFFFFF"/>
            <w:vAlign w:val="bottom"/>
            <w:hideMark/>
          </w:tcPr>
          <w:p w:rsidR="00ED6941" w:rsidRPr="00522D86" w:rsidRDefault="00ED6941" w:rsidP="00522D86">
            <w:pPr>
              <w:jc w:val="center"/>
              <w:rPr>
                <w:rFonts w:ascii="Tahoma" w:hAnsi="Tahoma" w:cs="Tahoma"/>
                <w:color w:val="000000"/>
                <w:sz w:val="18"/>
                <w:szCs w:val="18"/>
              </w:rPr>
            </w:pPr>
            <w:r w:rsidRPr="00522D86">
              <w:rPr>
                <w:rFonts w:ascii="Tahoma" w:hAnsi="Tahoma" w:cs="Tahoma"/>
                <w:color w:val="000000"/>
                <w:sz w:val="18"/>
                <w:szCs w:val="18"/>
                <w:lang w:val="mk-MK"/>
              </w:rPr>
              <w:t xml:space="preserve">Д6 </w:t>
            </w:r>
          </w:p>
        </w:tc>
        <w:tc>
          <w:tcPr>
            <w:tcW w:w="4447" w:type="dxa"/>
            <w:tcBorders>
              <w:top w:val="nil"/>
              <w:left w:val="nil"/>
              <w:bottom w:val="dotDotDash" w:sz="4" w:space="0" w:color="376091"/>
              <w:right w:val="single" w:sz="8" w:space="0" w:color="376091"/>
            </w:tcBorders>
            <w:shd w:val="clear" w:color="000000" w:fill="FFFFFF"/>
            <w:vAlign w:val="bottom"/>
            <w:hideMark/>
          </w:tcPr>
          <w:p w:rsidR="00ED6941" w:rsidRPr="00522D86" w:rsidRDefault="00ED6941" w:rsidP="00522D86">
            <w:pPr>
              <w:rPr>
                <w:rFonts w:ascii="Tahoma" w:hAnsi="Tahoma" w:cs="Tahoma"/>
                <w:color w:val="000000"/>
                <w:sz w:val="18"/>
                <w:szCs w:val="18"/>
              </w:rPr>
            </w:pPr>
            <w:r w:rsidRPr="00522D86">
              <w:rPr>
                <w:rFonts w:ascii="Tahoma" w:hAnsi="Tahoma" w:cs="Tahoma"/>
                <w:color w:val="000000"/>
                <w:spacing w:val="2"/>
                <w:sz w:val="18"/>
                <w:szCs w:val="18"/>
              </w:rPr>
              <w:t>Охрид, Струга</w:t>
            </w:r>
          </w:p>
        </w:tc>
        <w:tc>
          <w:tcPr>
            <w:tcW w:w="1000" w:type="dxa"/>
            <w:tcBorders>
              <w:top w:val="nil"/>
              <w:left w:val="nil"/>
              <w:bottom w:val="dotDotDash" w:sz="4" w:space="0" w:color="376091"/>
              <w:right w:val="dotDotDash" w:sz="4" w:space="0" w:color="376091"/>
            </w:tcBorders>
            <w:shd w:val="clear" w:color="auto" w:fill="auto"/>
            <w:noWrap/>
            <w:vAlign w:val="center"/>
            <w:hideMark/>
          </w:tcPr>
          <w:p w:rsidR="00ED6941" w:rsidRDefault="00ED6941">
            <w:pPr>
              <w:jc w:val="center"/>
              <w:rPr>
                <w:rFonts w:ascii="Calibri" w:hAnsi="Calibri"/>
                <w:color w:val="000000"/>
                <w:sz w:val="22"/>
                <w:szCs w:val="22"/>
              </w:rPr>
            </w:pPr>
            <w:r>
              <w:rPr>
                <w:rFonts w:ascii="Calibri" w:hAnsi="Calibri"/>
                <w:color w:val="000000"/>
                <w:sz w:val="22"/>
                <w:szCs w:val="22"/>
              </w:rPr>
              <w:t>1</w:t>
            </w:r>
          </w:p>
        </w:tc>
        <w:tc>
          <w:tcPr>
            <w:tcW w:w="700" w:type="dxa"/>
            <w:tcBorders>
              <w:top w:val="nil"/>
              <w:left w:val="nil"/>
              <w:bottom w:val="dotDotDash" w:sz="4" w:space="0" w:color="376091"/>
              <w:right w:val="single" w:sz="8" w:space="0" w:color="376091"/>
            </w:tcBorders>
            <w:shd w:val="clear" w:color="auto" w:fill="auto"/>
            <w:noWrap/>
            <w:vAlign w:val="center"/>
            <w:hideMark/>
          </w:tcPr>
          <w:p w:rsidR="00ED6941" w:rsidRDefault="00ED6941">
            <w:pPr>
              <w:jc w:val="center"/>
              <w:rPr>
                <w:rFonts w:ascii="Calibri" w:hAnsi="Calibri"/>
                <w:color w:val="000000"/>
                <w:sz w:val="22"/>
                <w:szCs w:val="22"/>
              </w:rPr>
            </w:pPr>
            <w:r>
              <w:rPr>
                <w:rFonts w:ascii="Calibri" w:hAnsi="Calibri"/>
                <w:color w:val="000000"/>
                <w:sz w:val="22"/>
                <w:szCs w:val="22"/>
              </w:rPr>
              <w:t>1</w:t>
            </w:r>
          </w:p>
        </w:tc>
        <w:tc>
          <w:tcPr>
            <w:tcW w:w="880" w:type="dxa"/>
            <w:tcBorders>
              <w:top w:val="nil"/>
              <w:left w:val="nil"/>
              <w:bottom w:val="dotDotDash" w:sz="4" w:space="0" w:color="376091"/>
              <w:right w:val="dotDotDash" w:sz="4" w:space="0" w:color="376091"/>
            </w:tcBorders>
            <w:shd w:val="clear" w:color="auto" w:fill="auto"/>
            <w:noWrap/>
            <w:vAlign w:val="center"/>
            <w:hideMark/>
          </w:tcPr>
          <w:p w:rsidR="00ED6941" w:rsidRDefault="00ED6941">
            <w:pPr>
              <w:jc w:val="center"/>
              <w:rPr>
                <w:rFonts w:ascii="Calibri" w:hAnsi="Calibri"/>
                <w:color w:val="000000"/>
                <w:sz w:val="22"/>
                <w:szCs w:val="22"/>
              </w:rPr>
            </w:pPr>
            <w:r>
              <w:rPr>
                <w:rFonts w:ascii="Calibri" w:hAnsi="Calibri"/>
                <w:color w:val="000000"/>
                <w:sz w:val="22"/>
                <w:szCs w:val="22"/>
              </w:rPr>
              <w:t>1</w:t>
            </w:r>
          </w:p>
        </w:tc>
        <w:tc>
          <w:tcPr>
            <w:tcW w:w="840" w:type="dxa"/>
            <w:tcBorders>
              <w:top w:val="nil"/>
              <w:left w:val="nil"/>
              <w:bottom w:val="dotDotDash" w:sz="4" w:space="0" w:color="376091"/>
              <w:right w:val="nil"/>
            </w:tcBorders>
            <w:shd w:val="clear" w:color="auto" w:fill="auto"/>
            <w:noWrap/>
            <w:vAlign w:val="center"/>
            <w:hideMark/>
          </w:tcPr>
          <w:p w:rsidR="00ED6941" w:rsidRDefault="00ED6941">
            <w:pPr>
              <w:jc w:val="center"/>
              <w:rPr>
                <w:rFonts w:ascii="Calibri" w:hAnsi="Calibri"/>
                <w:color w:val="000000"/>
                <w:sz w:val="22"/>
                <w:szCs w:val="22"/>
              </w:rPr>
            </w:pPr>
            <w:r>
              <w:rPr>
                <w:rFonts w:ascii="Calibri" w:hAnsi="Calibri"/>
                <w:color w:val="000000"/>
                <w:sz w:val="22"/>
                <w:szCs w:val="22"/>
              </w:rPr>
              <w:t>1</w:t>
            </w:r>
          </w:p>
        </w:tc>
      </w:tr>
      <w:tr w:rsidR="00ED6941" w:rsidRPr="00522D86" w:rsidTr="00B36AD3">
        <w:trPr>
          <w:trHeight w:val="20"/>
          <w:jc w:val="center"/>
        </w:trPr>
        <w:tc>
          <w:tcPr>
            <w:tcW w:w="1603" w:type="dxa"/>
            <w:tcBorders>
              <w:top w:val="nil"/>
              <w:left w:val="nil"/>
              <w:bottom w:val="dotDotDash" w:sz="4" w:space="0" w:color="376091"/>
              <w:right w:val="dotDotDash" w:sz="4" w:space="0" w:color="376091"/>
            </w:tcBorders>
            <w:shd w:val="clear" w:color="000000" w:fill="FFFFFF"/>
            <w:vAlign w:val="bottom"/>
            <w:hideMark/>
          </w:tcPr>
          <w:p w:rsidR="00ED6941" w:rsidRPr="00522D86" w:rsidRDefault="00ED6941" w:rsidP="00522D86">
            <w:pPr>
              <w:jc w:val="center"/>
              <w:rPr>
                <w:rFonts w:ascii="Tahoma" w:hAnsi="Tahoma" w:cs="Tahoma"/>
                <w:color w:val="000000"/>
                <w:sz w:val="18"/>
                <w:szCs w:val="18"/>
              </w:rPr>
            </w:pPr>
            <w:r w:rsidRPr="00522D86">
              <w:rPr>
                <w:rFonts w:ascii="Tahoma" w:hAnsi="Tahoma" w:cs="Tahoma"/>
                <w:color w:val="000000"/>
                <w:sz w:val="18"/>
                <w:szCs w:val="18"/>
                <w:lang w:val="mk-MK"/>
              </w:rPr>
              <w:t xml:space="preserve">Д7 </w:t>
            </w:r>
          </w:p>
        </w:tc>
        <w:tc>
          <w:tcPr>
            <w:tcW w:w="4447" w:type="dxa"/>
            <w:tcBorders>
              <w:top w:val="nil"/>
              <w:left w:val="nil"/>
              <w:bottom w:val="dotDotDash" w:sz="4" w:space="0" w:color="376091"/>
              <w:right w:val="single" w:sz="8" w:space="0" w:color="376091"/>
            </w:tcBorders>
            <w:shd w:val="clear" w:color="000000" w:fill="FFFFFF"/>
            <w:vAlign w:val="bottom"/>
            <w:hideMark/>
          </w:tcPr>
          <w:p w:rsidR="00ED6941" w:rsidRPr="00522D86" w:rsidRDefault="00ED6941" w:rsidP="00522D86">
            <w:pPr>
              <w:rPr>
                <w:rFonts w:ascii="Tahoma" w:hAnsi="Tahoma" w:cs="Tahoma"/>
                <w:color w:val="000000"/>
                <w:sz w:val="18"/>
                <w:szCs w:val="18"/>
              </w:rPr>
            </w:pPr>
            <w:r w:rsidRPr="00522D86">
              <w:rPr>
                <w:rFonts w:ascii="Tahoma" w:hAnsi="Tahoma" w:cs="Tahoma"/>
                <w:color w:val="000000"/>
                <w:spacing w:val="2"/>
                <w:sz w:val="18"/>
                <w:szCs w:val="18"/>
              </w:rPr>
              <w:t>Дебар</w:t>
            </w:r>
          </w:p>
        </w:tc>
        <w:tc>
          <w:tcPr>
            <w:tcW w:w="1000" w:type="dxa"/>
            <w:tcBorders>
              <w:top w:val="nil"/>
              <w:left w:val="nil"/>
              <w:bottom w:val="dotDotDash" w:sz="4" w:space="0" w:color="376091"/>
              <w:right w:val="dotDotDash" w:sz="4" w:space="0" w:color="376091"/>
            </w:tcBorders>
            <w:shd w:val="clear" w:color="auto" w:fill="auto"/>
            <w:noWrap/>
            <w:vAlign w:val="center"/>
            <w:hideMark/>
          </w:tcPr>
          <w:p w:rsidR="00ED6941" w:rsidRDefault="00ED6941">
            <w:pPr>
              <w:jc w:val="center"/>
              <w:rPr>
                <w:rFonts w:ascii="Calibri" w:hAnsi="Calibri"/>
                <w:color w:val="000000"/>
                <w:sz w:val="22"/>
                <w:szCs w:val="22"/>
              </w:rPr>
            </w:pPr>
            <w:r>
              <w:rPr>
                <w:rFonts w:ascii="Calibri" w:hAnsi="Calibri"/>
                <w:color w:val="000000"/>
                <w:sz w:val="22"/>
                <w:szCs w:val="22"/>
              </w:rPr>
              <w:t>1</w:t>
            </w:r>
          </w:p>
        </w:tc>
        <w:tc>
          <w:tcPr>
            <w:tcW w:w="700" w:type="dxa"/>
            <w:tcBorders>
              <w:top w:val="nil"/>
              <w:left w:val="nil"/>
              <w:bottom w:val="dotDotDash" w:sz="4" w:space="0" w:color="376091"/>
              <w:right w:val="single" w:sz="8" w:space="0" w:color="376091"/>
            </w:tcBorders>
            <w:shd w:val="clear" w:color="auto" w:fill="auto"/>
            <w:noWrap/>
            <w:vAlign w:val="center"/>
            <w:hideMark/>
          </w:tcPr>
          <w:p w:rsidR="00ED6941" w:rsidRDefault="00ED6941">
            <w:pPr>
              <w:jc w:val="center"/>
              <w:rPr>
                <w:rFonts w:ascii="Calibri" w:hAnsi="Calibri"/>
                <w:color w:val="000000"/>
                <w:sz w:val="22"/>
                <w:szCs w:val="22"/>
              </w:rPr>
            </w:pPr>
            <w:r>
              <w:rPr>
                <w:rFonts w:ascii="Calibri" w:hAnsi="Calibri"/>
                <w:color w:val="000000"/>
                <w:sz w:val="22"/>
                <w:szCs w:val="22"/>
              </w:rPr>
              <w:t> </w:t>
            </w:r>
          </w:p>
        </w:tc>
        <w:tc>
          <w:tcPr>
            <w:tcW w:w="880" w:type="dxa"/>
            <w:tcBorders>
              <w:top w:val="nil"/>
              <w:left w:val="nil"/>
              <w:bottom w:val="dotDotDash" w:sz="4" w:space="0" w:color="376091"/>
              <w:right w:val="dotDotDash" w:sz="4" w:space="0" w:color="376091"/>
            </w:tcBorders>
            <w:shd w:val="clear" w:color="auto" w:fill="auto"/>
            <w:noWrap/>
            <w:vAlign w:val="center"/>
            <w:hideMark/>
          </w:tcPr>
          <w:p w:rsidR="00ED6941" w:rsidRDefault="00ED6941">
            <w:pPr>
              <w:jc w:val="center"/>
              <w:rPr>
                <w:rFonts w:ascii="Calibri" w:hAnsi="Calibri"/>
                <w:color w:val="000000"/>
                <w:sz w:val="22"/>
                <w:szCs w:val="22"/>
              </w:rPr>
            </w:pPr>
            <w:r>
              <w:rPr>
                <w:rFonts w:ascii="Calibri" w:hAnsi="Calibri"/>
                <w:color w:val="000000"/>
                <w:sz w:val="22"/>
                <w:szCs w:val="22"/>
              </w:rPr>
              <w:t>1</w:t>
            </w:r>
          </w:p>
        </w:tc>
        <w:tc>
          <w:tcPr>
            <w:tcW w:w="840" w:type="dxa"/>
            <w:tcBorders>
              <w:top w:val="nil"/>
              <w:left w:val="nil"/>
              <w:bottom w:val="dotDotDash" w:sz="4" w:space="0" w:color="376091"/>
              <w:right w:val="nil"/>
            </w:tcBorders>
            <w:shd w:val="clear" w:color="auto" w:fill="auto"/>
            <w:noWrap/>
            <w:vAlign w:val="center"/>
            <w:hideMark/>
          </w:tcPr>
          <w:p w:rsidR="00ED6941" w:rsidRDefault="00ED6941">
            <w:pPr>
              <w:jc w:val="center"/>
              <w:rPr>
                <w:rFonts w:ascii="Calibri" w:hAnsi="Calibri"/>
                <w:color w:val="000000"/>
                <w:sz w:val="22"/>
                <w:szCs w:val="22"/>
              </w:rPr>
            </w:pPr>
            <w:r>
              <w:rPr>
                <w:rFonts w:ascii="Calibri" w:hAnsi="Calibri"/>
                <w:color w:val="000000"/>
                <w:sz w:val="22"/>
                <w:szCs w:val="22"/>
              </w:rPr>
              <w:t> </w:t>
            </w:r>
          </w:p>
        </w:tc>
      </w:tr>
      <w:tr w:rsidR="00ED6941" w:rsidRPr="00522D86" w:rsidTr="006C7FE8">
        <w:trPr>
          <w:trHeight w:val="20"/>
          <w:jc w:val="center"/>
        </w:trPr>
        <w:tc>
          <w:tcPr>
            <w:tcW w:w="1603" w:type="dxa"/>
            <w:tcBorders>
              <w:top w:val="nil"/>
              <w:left w:val="nil"/>
              <w:bottom w:val="single" w:sz="8" w:space="0" w:color="376091"/>
              <w:right w:val="dotDotDash" w:sz="4" w:space="0" w:color="376091"/>
            </w:tcBorders>
            <w:shd w:val="clear" w:color="000000" w:fill="FFFFFF"/>
            <w:vAlign w:val="bottom"/>
            <w:hideMark/>
          </w:tcPr>
          <w:p w:rsidR="00ED6941" w:rsidRPr="00522D86" w:rsidRDefault="00ED6941" w:rsidP="00522D86">
            <w:pPr>
              <w:jc w:val="center"/>
              <w:rPr>
                <w:rFonts w:ascii="Tahoma" w:hAnsi="Tahoma" w:cs="Tahoma"/>
                <w:color w:val="000000"/>
                <w:sz w:val="18"/>
                <w:szCs w:val="18"/>
              </w:rPr>
            </w:pPr>
            <w:r w:rsidRPr="00522D86">
              <w:rPr>
                <w:rFonts w:ascii="Tahoma" w:hAnsi="Tahoma" w:cs="Tahoma"/>
                <w:color w:val="000000"/>
                <w:sz w:val="18"/>
                <w:szCs w:val="18"/>
                <w:lang w:val="mk-MK"/>
              </w:rPr>
              <w:t xml:space="preserve">Д8 </w:t>
            </w:r>
          </w:p>
        </w:tc>
        <w:tc>
          <w:tcPr>
            <w:tcW w:w="4447" w:type="dxa"/>
            <w:tcBorders>
              <w:top w:val="nil"/>
              <w:left w:val="nil"/>
              <w:bottom w:val="single" w:sz="8" w:space="0" w:color="376091"/>
              <w:right w:val="single" w:sz="8" w:space="0" w:color="376091"/>
            </w:tcBorders>
            <w:shd w:val="clear" w:color="000000" w:fill="FFFFFF"/>
            <w:vAlign w:val="bottom"/>
            <w:hideMark/>
          </w:tcPr>
          <w:p w:rsidR="00ED6941" w:rsidRPr="00522D86" w:rsidRDefault="00ED6941" w:rsidP="00522D86">
            <w:pPr>
              <w:rPr>
                <w:rFonts w:ascii="Tahoma" w:hAnsi="Tahoma" w:cs="Tahoma"/>
                <w:color w:val="000000"/>
                <w:sz w:val="18"/>
                <w:szCs w:val="18"/>
              </w:rPr>
            </w:pPr>
            <w:r w:rsidRPr="00522D86">
              <w:rPr>
                <w:rFonts w:ascii="Tahoma" w:hAnsi="Tahoma" w:cs="Tahoma"/>
                <w:color w:val="000000"/>
                <w:spacing w:val="2"/>
                <w:sz w:val="18"/>
                <w:szCs w:val="18"/>
              </w:rPr>
              <w:t>Тетово, Гостивар, Маврово</w:t>
            </w:r>
          </w:p>
        </w:tc>
        <w:tc>
          <w:tcPr>
            <w:tcW w:w="1000" w:type="dxa"/>
            <w:tcBorders>
              <w:top w:val="nil"/>
              <w:left w:val="nil"/>
              <w:bottom w:val="single" w:sz="8" w:space="0" w:color="376091"/>
              <w:right w:val="dotDotDash" w:sz="4" w:space="0" w:color="376091"/>
            </w:tcBorders>
            <w:shd w:val="clear" w:color="auto" w:fill="auto"/>
            <w:noWrap/>
            <w:vAlign w:val="center"/>
            <w:hideMark/>
          </w:tcPr>
          <w:p w:rsidR="00ED6941" w:rsidRDefault="00ED6941">
            <w:pPr>
              <w:jc w:val="center"/>
              <w:rPr>
                <w:rFonts w:ascii="Calibri" w:hAnsi="Calibri"/>
                <w:color w:val="000000"/>
                <w:sz w:val="22"/>
                <w:szCs w:val="22"/>
              </w:rPr>
            </w:pPr>
            <w:r>
              <w:rPr>
                <w:rFonts w:ascii="Calibri" w:hAnsi="Calibri"/>
                <w:color w:val="000000"/>
                <w:sz w:val="22"/>
                <w:szCs w:val="22"/>
              </w:rPr>
              <w:t>4</w:t>
            </w:r>
          </w:p>
        </w:tc>
        <w:tc>
          <w:tcPr>
            <w:tcW w:w="700" w:type="dxa"/>
            <w:tcBorders>
              <w:top w:val="nil"/>
              <w:left w:val="nil"/>
              <w:bottom w:val="single" w:sz="8" w:space="0" w:color="376091"/>
              <w:right w:val="single" w:sz="8" w:space="0" w:color="376091"/>
            </w:tcBorders>
            <w:shd w:val="clear" w:color="auto" w:fill="auto"/>
            <w:noWrap/>
            <w:vAlign w:val="center"/>
            <w:hideMark/>
          </w:tcPr>
          <w:p w:rsidR="00ED6941" w:rsidRDefault="00ED6941">
            <w:pPr>
              <w:jc w:val="center"/>
              <w:rPr>
                <w:rFonts w:ascii="Calibri" w:hAnsi="Calibri"/>
                <w:color w:val="000000"/>
                <w:sz w:val="22"/>
                <w:szCs w:val="22"/>
              </w:rPr>
            </w:pPr>
            <w:r>
              <w:rPr>
                <w:rFonts w:ascii="Calibri" w:hAnsi="Calibri"/>
                <w:color w:val="000000"/>
                <w:sz w:val="22"/>
                <w:szCs w:val="22"/>
              </w:rPr>
              <w:t> </w:t>
            </w:r>
          </w:p>
        </w:tc>
        <w:tc>
          <w:tcPr>
            <w:tcW w:w="880" w:type="dxa"/>
            <w:tcBorders>
              <w:top w:val="nil"/>
              <w:left w:val="nil"/>
              <w:bottom w:val="single" w:sz="8" w:space="0" w:color="376091"/>
              <w:right w:val="dotDotDash" w:sz="4" w:space="0" w:color="376091"/>
            </w:tcBorders>
            <w:shd w:val="clear" w:color="auto" w:fill="auto"/>
            <w:noWrap/>
            <w:vAlign w:val="center"/>
            <w:hideMark/>
          </w:tcPr>
          <w:p w:rsidR="00ED6941" w:rsidRDefault="00ED6941">
            <w:pPr>
              <w:jc w:val="center"/>
              <w:rPr>
                <w:rFonts w:ascii="Calibri" w:hAnsi="Calibri"/>
                <w:color w:val="000000"/>
                <w:sz w:val="22"/>
                <w:szCs w:val="22"/>
              </w:rPr>
            </w:pPr>
            <w:r>
              <w:rPr>
                <w:rFonts w:ascii="Calibri" w:hAnsi="Calibri"/>
                <w:color w:val="000000"/>
                <w:sz w:val="22"/>
                <w:szCs w:val="22"/>
              </w:rPr>
              <w:t>3</w:t>
            </w:r>
          </w:p>
        </w:tc>
        <w:tc>
          <w:tcPr>
            <w:tcW w:w="840" w:type="dxa"/>
            <w:tcBorders>
              <w:top w:val="nil"/>
              <w:left w:val="nil"/>
              <w:bottom w:val="single" w:sz="8" w:space="0" w:color="376091"/>
              <w:right w:val="nil"/>
            </w:tcBorders>
            <w:shd w:val="clear" w:color="auto" w:fill="auto"/>
            <w:noWrap/>
            <w:vAlign w:val="center"/>
            <w:hideMark/>
          </w:tcPr>
          <w:p w:rsidR="00ED6941" w:rsidRDefault="00ED6941">
            <w:pPr>
              <w:jc w:val="center"/>
              <w:rPr>
                <w:rFonts w:ascii="Calibri" w:hAnsi="Calibri"/>
                <w:color w:val="000000"/>
                <w:sz w:val="22"/>
                <w:szCs w:val="22"/>
              </w:rPr>
            </w:pPr>
            <w:r>
              <w:rPr>
                <w:rFonts w:ascii="Calibri" w:hAnsi="Calibri"/>
                <w:color w:val="000000"/>
                <w:sz w:val="22"/>
                <w:szCs w:val="22"/>
              </w:rPr>
              <w:t>1</w:t>
            </w:r>
          </w:p>
        </w:tc>
      </w:tr>
      <w:tr w:rsidR="006C7FE8" w:rsidRPr="00522D86" w:rsidTr="00F56497">
        <w:trPr>
          <w:trHeight w:val="20"/>
          <w:jc w:val="center"/>
        </w:trPr>
        <w:tc>
          <w:tcPr>
            <w:tcW w:w="6050" w:type="dxa"/>
            <w:gridSpan w:val="2"/>
            <w:tcBorders>
              <w:top w:val="single" w:sz="8" w:space="0" w:color="376091"/>
              <w:left w:val="nil"/>
              <w:bottom w:val="single" w:sz="4" w:space="0" w:color="auto"/>
              <w:right w:val="single" w:sz="8" w:space="0" w:color="376091"/>
            </w:tcBorders>
            <w:shd w:val="clear" w:color="auto" w:fill="auto"/>
            <w:noWrap/>
            <w:vAlign w:val="bottom"/>
            <w:hideMark/>
          </w:tcPr>
          <w:p w:rsidR="006C7FE8" w:rsidRPr="00522D86" w:rsidRDefault="006C7FE8" w:rsidP="00522D86">
            <w:pPr>
              <w:jc w:val="right"/>
              <w:rPr>
                <w:rFonts w:ascii="Tahoma" w:hAnsi="Tahoma" w:cs="Tahoma"/>
                <w:color w:val="000000"/>
                <w:sz w:val="18"/>
                <w:szCs w:val="18"/>
              </w:rPr>
            </w:pPr>
            <w:r w:rsidRPr="00522D86">
              <w:rPr>
                <w:rFonts w:ascii="Tahoma" w:hAnsi="Tahoma" w:cs="Tahoma"/>
                <w:color w:val="000000"/>
                <w:sz w:val="18"/>
                <w:szCs w:val="18"/>
              </w:rPr>
              <w:t>вкупно</w:t>
            </w:r>
          </w:p>
        </w:tc>
        <w:tc>
          <w:tcPr>
            <w:tcW w:w="1700" w:type="dxa"/>
            <w:gridSpan w:val="2"/>
            <w:tcBorders>
              <w:top w:val="single" w:sz="8" w:space="0" w:color="376091"/>
              <w:left w:val="nil"/>
              <w:bottom w:val="single" w:sz="8" w:space="0" w:color="376091"/>
              <w:right w:val="single" w:sz="8" w:space="0" w:color="376091"/>
            </w:tcBorders>
            <w:shd w:val="clear" w:color="auto" w:fill="auto"/>
            <w:noWrap/>
            <w:vAlign w:val="bottom"/>
            <w:hideMark/>
          </w:tcPr>
          <w:p w:rsidR="006C7FE8" w:rsidRPr="00522D86" w:rsidRDefault="006C7FE8" w:rsidP="00522D86">
            <w:pPr>
              <w:jc w:val="center"/>
              <w:rPr>
                <w:rFonts w:ascii="Calibri" w:hAnsi="Calibri"/>
                <w:color w:val="000000"/>
                <w:sz w:val="22"/>
                <w:szCs w:val="22"/>
              </w:rPr>
            </w:pPr>
            <w:r w:rsidRPr="00522D86">
              <w:rPr>
                <w:rFonts w:ascii="Calibri" w:hAnsi="Calibri"/>
                <w:color w:val="000000"/>
                <w:sz w:val="22"/>
                <w:szCs w:val="22"/>
              </w:rPr>
              <w:t>29</w:t>
            </w:r>
          </w:p>
        </w:tc>
        <w:tc>
          <w:tcPr>
            <w:tcW w:w="1720" w:type="dxa"/>
            <w:gridSpan w:val="2"/>
            <w:tcBorders>
              <w:top w:val="single" w:sz="8" w:space="0" w:color="376091"/>
              <w:left w:val="nil"/>
              <w:bottom w:val="single" w:sz="8" w:space="0" w:color="376091"/>
              <w:right w:val="nil"/>
            </w:tcBorders>
            <w:shd w:val="clear" w:color="auto" w:fill="auto"/>
            <w:noWrap/>
            <w:vAlign w:val="bottom"/>
            <w:hideMark/>
          </w:tcPr>
          <w:p w:rsidR="006C7FE8" w:rsidRPr="00522D86" w:rsidRDefault="006C7FE8" w:rsidP="00522D86">
            <w:pPr>
              <w:jc w:val="center"/>
              <w:rPr>
                <w:rFonts w:ascii="Calibri" w:hAnsi="Calibri"/>
                <w:color w:val="000000"/>
                <w:sz w:val="22"/>
                <w:szCs w:val="22"/>
              </w:rPr>
            </w:pPr>
            <w:r w:rsidRPr="00522D86">
              <w:rPr>
                <w:rFonts w:ascii="Calibri" w:hAnsi="Calibri"/>
                <w:color w:val="000000"/>
                <w:sz w:val="22"/>
                <w:szCs w:val="22"/>
              </w:rPr>
              <w:t>28</w:t>
            </w:r>
          </w:p>
        </w:tc>
      </w:tr>
    </w:tbl>
    <w:p w:rsidR="00ED6941" w:rsidRDefault="00ED6941" w:rsidP="00ED6941">
      <w:pPr>
        <w:spacing w:before="240" w:line="276" w:lineRule="auto"/>
        <w:jc w:val="both"/>
        <w:rPr>
          <w:rFonts w:ascii="Tahoma" w:hAnsi="Tahoma" w:cs="Tahoma"/>
          <w:sz w:val="22"/>
          <w:szCs w:val="22"/>
          <w:lang w:val="mk-MK"/>
        </w:rPr>
      </w:pPr>
      <w:r>
        <w:rPr>
          <w:rFonts w:ascii="Tahoma" w:hAnsi="Tahoma" w:cs="Tahoma"/>
          <w:sz w:val="22"/>
          <w:szCs w:val="22"/>
          <w:lang w:val="mk-MK"/>
        </w:rPr>
        <w:t>Исто така, во текот на годината, осум телевизиски станици коишто имаа дозвола да емитуваат програма на регионално ниво преку терестријален мултиплекс, до Агенцијата доставија барања за издавање дозвола за емитување на истото подрачје, но преку јавна електронска комуникациска мрежа што не користи ограничен ресурс (ТВ Канал Визија од Прилеп, ТВ Ускана од Кичево, ТВ Ирис и ТВ Стар од Штип, ТВ Кобра од Радовиш, ТВ Чеграни Медиа од село Чеграни, Гостивар, ТВ Вис и ТВ Телеканал А1, двете од Струмица).</w:t>
      </w:r>
    </w:p>
    <w:p w:rsidR="00DB76D4" w:rsidRDefault="00DB76D4" w:rsidP="00DB76D4">
      <w:pPr>
        <w:spacing w:before="240" w:line="276" w:lineRule="auto"/>
        <w:jc w:val="both"/>
        <w:rPr>
          <w:rFonts w:ascii="Tahoma" w:hAnsi="Tahoma" w:cs="Tahoma"/>
          <w:sz w:val="22"/>
          <w:szCs w:val="22"/>
          <w:lang w:val="mk-MK"/>
        </w:rPr>
      </w:pPr>
      <w:r>
        <w:rPr>
          <w:rFonts w:ascii="Tahoma" w:hAnsi="Tahoma" w:cs="Tahoma"/>
          <w:sz w:val="22"/>
          <w:szCs w:val="22"/>
          <w:lang w:val="mk-MK"/>
        </w:rPr>
        <w:t>На крајот на годината, дозвола за телевизиско емитување имаа вкупно 66 субјекти.</w:t>
      </w:r>
    </w:p>
    <w:p w:rsidR="00944F1A" w:rsidRPr="00DF67C2" w:rsidRDefault="00585D97" w:rsidP="00DB76D4">
      <w:pPr>
        <w:pStyle w:val="Caption"/>
        <w:spacing w:before="240"/>
      </w:pPr>
      <w:bookmarkStart w:id="73" w:name="_Toc461778396"/>
      <w:bookmarkStart w:id="74" w:name="_Toc462057403"/>
      <w:r>
        <w:t xml:space="preserve">Табела  </w:t>
      </w:r>
      <w:fldSimple w:instr=" SEQ Табела_ \* ARABIC ">
        <w:r w:rsidR="00522D86">
          <w:rPr>
            <w:noProof/>
          </w:rPr>
          <w:t>5</w:t>
        </w:r>
      </w:fldSimple>
      <w:r>
        <w:rPr>
          <w:lang w:val="mk-MK"/>
        </w:rPr>
        <w:t xml:space="preserve">. </w:t>
      </w:r>
      <w:r w:rsidR="00944F1A" w:rsidRPr="00DF67C2">
        <w:t xml:space="preserve">Број на телевизиски станици – </w:t>
      </w:r>
      <w:r w:rsidR="00944F1A">
        <w:t>декември</w:t>
      </w:r>
      <w:r w:rsidR="00944F1A" w:rsidRPr="00DF67C2">
        <w:t xml:space="preserve"> 2015 година</w:t>
      </w:r>
      <w:bookmarkEnd w:id="73"/>
      <w:bookmarkEnd w:id="74"/>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526"/>
        <w:gridCol w:w="1895"/>
        <w:gridCol w:w="1772"/>
        <w:gridCol w:w="997"/>
      </w:tblGrid>
      <w:tr w:rsidR="00944F1A" w:rsidRPr="00B072C8" w:rsidTr="00B85618">
        <w:trPr>
          <w:jc w:val="center"/>
        </w:trPr>
        <w:tc>
          <w:tcPr>
            <w:tcW w:w="1526" w:type="dxa"/>
            <w:shd w:val="clear" w:color="auto" w:fill="244061" w:themeFill="accent1" w:themeFillShade="80"/>
          </w:tcPr>
          <w:p w:rsidR="00944F1A" w:rsidRPr="00B072C8" w:rsidRDefault="00944F1A" w:rsidP="00DB76D4">
            <w:pPr>
              <w:spacing w:before="240"/>
              <w:rPr>
                <w:rFonts w:ascii="Tahoma" w:hAnsi="Tahoma" w:cs="Tahoma"/>
                <w:b/>
                <w:sz w:val="18"/>
                <w:szCs w:val="18"/>
                <w:lang w:val="mk-MK"/>
              </w:rPr>
            </w:pPr>
            <w:r w:rsidRPr="00B072C8">
              <w:rPr>
                <w:rFonts w:ascii="Tahoma" w:hAnsi="Tahoma" w:cs="Tahoma"/>
                <w:b/>
                <w:sz w:val="18"/>
                <w:szCs w:val="18"/>
                <w:lang w:val="mk-MK"/>
              </w:rPr>
              <w:t>Ниво на емитување</w:t>
            </w:r>
          </w:p>
        </w:tc>
        <w:tc>
          <w:tcPr>
            <w:tcW w:w="1895" w:type="dxa"/>
            <w:shd w:val="clear" w:color="auto" w:fill="244061" w:themeFill="accent1" w:themeFillShade="80"/>
          </w:tcPr>
          <w:p w:rsidR="00944F1A" w:rsidRPr="00B072C8" w:rsidRDefault="00944F1A" w:rsidP="00B85618">
            <w:pPr>
              <w:rPr>
                <w:rFonts w:ascii="Tahoma" w:hAnsi="Tahoma" w:cs="Tahoma"/>
                <w:b/>
                <w:sz w:val="18"/>
                <w:szCs w:val="18"/>
                <w:lang w:val="mk-MK"/>
              </w:rPr>
            </w:pPr>
            <w:r w:rsidRPr="00B072C8">
              <w:rPr>
                <w:rFonts w:ascii="Tahoma" w:hAnsi="Tahoma" w:cs="Tahoma"/>
                <w:b/>
                <w:sz w:val="18"/>
                <w:szCs w:val="18"/>
                <w:lang w:val="mk-MK"/>
              </w:rPr>
              <w:t>Начин на пренос</w:t>
            </w:r>
            <w:r>
              <w:rPr>
                <w:rFonts w:ascii="Tahoma" w:hAnsi="Tahoma" w:cs="Tahoma"/>
                <w:b/>
                <w:sz w:val="18"/>
                <w:szCs w:val="18"/>
                <w:lang w:val="mk-MK"/>
              </w:rPr>
              <w:t xml:space="preserve"> / предавател</w:t>
            </w:r>
          </w:p>
        </w:tc>
        <w:tc>
          <w:tcPr>
            <w:tcW w:w="1772" w:type="dxa"/>
            <w:shd w:val="clear" w:color="auto" w:fill="244061" w:themeFill="accent1" w:themeFillShade="80"/>
          </w:tcPr>
          <w:p w:rsidR="00944F1A" w:rsidRPr="00B072C8" w:rsidRDefault="00944F1A" w:rsidP="00B85618">
            <w:pPr>
              <w:jc w:val="center"/>
              <w:rPr>
                <w:rFonts w:ascii="Tahoma" w:hAnsi="Tahoma" w:cs="Tahoma"/>
                <w:b/>
                <w:sz w:val="18"/>
                <w:szCs w:val="18"/>
                <w:lang w:val="mk-MK"/>
              </w:rPr>
            </w:pPr>
            <w:r>
              <w:rPr>
                <w:rFonts w:ascii="Tahoma" w:hAnsi="Tahoma" w:cs="Tahoma"/>
                <w:b/>
                <w:sz w:val="18"/>
                <w:szCs w:val="18"/>
                <w:lang w:val="mk-MK"/>
              </w:rPr>
              <w:t>ТВ</w:t>
            </w:r>
          </w:p>
        </w:tc>
        <w:tc>
          <w:tcPr>
            <w:tcW w:w="997" w:type="dxa"/>
            <w:shd w:val="clear" w:color="auto" w:fill="244061" w:themeFill="accent1" w:themeFillShade="80"/>
          </w:tcPr>
          <w:p w:rsidR="00944F1A" w:rsidRPr="00B072C8" w:rsidRDefault="00944F1A" w:rsidP="00B85618">
            <w:pPr>
              <w:rPr>
                <w:rFonts w:ascii="Tahoma" w:hAnsi="Tahoma" w:cs="Tahoma"/>
                <w:b/>
                <w:sz w:val="18"/>
                <w:szCs w:val="18"/>
                <w:lang w:val="mk-MK"/>
              </w:rPr>
            </w:pPr>
            <w:r w:rsidRPr="00B072C8">
              <w:rPr>
                <w:rFonts w:ascii="Tahoma" w:hAnsi="Tahoma" w:cs="Tahoma"/>
                <w:b/>
                <w:sz w:val="18"/>
                <w:szCs w:val="18"/>
                <w:lang w:val="mk-MK"/>
              </w:rPr>
              <w:t>вкупно</w:t>
            </w:r>
          </w:p>
        </w:tc>
      </w:tr>
      <w:tr w:rsidR="00944F1A" w:rsidRPr="00B072C8" w:rsidTr="00B85618">
        <w:trPr>
          <w:jc w:val="center"/>
        </w:trPr>
        <w:tc>
          <w:tcPr>
            <w:tcW w:w="1526" w:type="dxa"/>
            <w:vMerge w:val="restart"/>
            <w:shd w:val="clear" w:color="auto" w:fill="244061" w:themeFill="accent1" w:themeFillShade="80"/>
            <w:vAlign w:val="center"/>
          </w:tcPr>
          <w:p w:rsidR="00944F1A" w:rsidRPr="00B072C8" w:rsidRDefault="00944F1A" w:rsidP="00B85618">
            <w:pPr>
              <w:rPr>
                <w:rFonts w:ascii="Tahoma" w:hAnsi="Tahoma" w:cs="Tahoma"/>
                <w:b/>
                <w:color w:val="FFFFFF" w:themeColor="background1"/>
                <w:sz w:val="18"/>
                <w:szCs w:val="18"/>
                <w:lang w:val="mk-MK"/>
              </w:rPr>
            </w:pPr>
            <w:r w:rsidRPr="00B072C8">
              <w:rPr>
                <w:rFonts w:ascii="Tahoma" w:hAnsi="Tahoma" w:cs="Tahoma"/>
                <w:b/>
                <w:color w:val="FFFFFF" w:themeColor="background1"/>
                <w:sz w:val="18"/>
                <w:szCs w:val="18"/>
                <w:lang w:val="mk-MK"/>
              </w:rPr>
              <w:t>државно</w:t>
            </w:r>
          </w:p>
        </w:tc>
        <w:tc>
          <w:tcPr>
            <w:tcW w:w="1895" w:type="dxa"/>
          </w:tcPr>
          <w:p w:rsidR="00944F1A" w:rsidRPr="00B072C8" w:rsidRDefault="00944F1A" w:rsidP="00B85618">
            <w:pPr>
              <w:rPr>
                <w:rFonts w:ascii="Tahoma" w:hAnsi="Tahoma" w:cs="Tahoma"/>
                <w:sz w:val="18"/>
                <w:szCs w:val="18"/>
                <w:lang w:val="mk-MK"/>
              </w:rPr>
            </w:pPr>
            <w:r w:rsidRPr="00B072C8">
              <w:rPr>
                <w:rFonts w:ascii="Tahoma" w:hAnsi="Tahoma" w:cs="Tahoma"/>
                <w:sz w:val="18"/>
                <w:szCs w:val="18"/>
                <w:lang w:val="mk-MK"/>
              </w:rPr>
              <w:t xml:space="preserve">Терестријален </w:t>
            </w:r>
          </w:p>
        </w:tc>
        <w:tc>
          <w:tcPr>
            <w:tcW w:w="1772" w:type="dxa"/>
            <w:vAlign w:val="center"/>
          </w:tcPr>
          <w:p w:rsidR="00944F1A" w:rsidRPr="00B072C8" w:rsidRDefault="00944F1A" w:rsidP="00B85618">
            <w:pPr>
              <w:jc w:val="center"/>
              <w:rPr>
                <w:rFonts w:ascii="Tahoma" w:hAnsi="Tahoma" w:cs="Tahoma"/>
                <w:sz w:val="18"/>
                <w:szCs w:val="18"/>
                <w:lang w:val="mk-MK"/>
              </w:rPr>
            </w:pPr>
            <w:r>
              <w:rPr>
                <w:rFonts w:ascii="Tahoma" w:hAnsi="Tahoma" w:cs="Tahoma"/>
                <w:sz w:val="18"/>
                <w:szCs w:val="18"/>
                <w:lang w:val="mk-MK"/>
              </w:rPr>
              <w:t>5</w:t>
            </w:r>
          </w:p>
        </w:tc>
        <w:tc>
          <w:tcPr>
            <w:tcW w:w="997" w:type="dxa"/>
            <w:vMerge w:val="restart"/>
            <w:vAlign w:val="center"/>
          </w:tcPr>
          <w:p w:rsidR="00944F1A" w:rsidRPr="00B072C8" w:rsidRDefault="00944F1A" w:rsidP="00B85618">
            <w:pPr>
              <w:jc w:val="center"/>
              <w:rPr>
                <w:rFonts w:ascii="Tahoma" w:hAnsi="Tahoma" w:cs="Tahoma"/>
                <w:sz w:val="18"/>
                <w:szCs w:val="18"/>
                <w:lang w:val="mk-MK"/>
              </w:rPr>
            </w:pPr>
            <w:r>
              <w:rPr>
                <w:rFonts w:ascii="Tahoma" w:hAnsi="Tahoma" w:cs="Tahoma"/>
                <w:sz w:val="18"/>
                <w:szCs w:val="18"/>
                <w:lang w:val="mk-MK"/>
              </w:rPr>
              <w:t>14</w:t>
            </w:r>
          </w:p>
        </w:tc>
      </w:tr>
      <w:tr w:rsidR="00944F1A" w:rsidRPr="00B072C8" w:rsidTr="00B85618">
        <w:trPr>
          <w:jc w:val="center"/>
        </w:trPr>
        <w:tc>
          <w:tcPr>
            <w:tcW w:w="1526" w:type="dxa"/>
            <w:vMerge/>
            <w:shd w:val="clear" w:color="auto" w:fill="244061" w:themeFill="accent1" w:themeFillShade="80"/>
            <w:vAlign w:val="center"/>
          </w:tcPr>
          <w:p w:rsidR="00944F1A" w:rsidRPr="00B072C8" w:rsidRDefault="00944F1A" w:rsidP="00B85618">
            <w:pPr>
              <w:rPr>
                <w:rFonts w:ascii="Tahoma" w:hAnsi="Tahoma" w:cs="Tahoma"/>
                <w:b/>
                <w:color w:val="FFFFFF" w:themeColor="background1"/>
                <w:sz w:val="18"/>
                <w:szCs w:val="18"/>
                <w:lang w:val="mk-MK"/>
              </w:rPr>
            </w:pPr>
          </w:p>
        </w:tc>
        <w:tc>
          <w:tcPr>
            <w:tcW w:w="1895" w:type="dxa"/>
          </w:tcPr>
          <w:p w:rsidR="00944F1A" w:rsidRPr="00B072C8" w:rsidRDefault="00944F1A" w:rsidP="00B85618">
            <w:pPr>
              <w:rPr>
                <w:rFonts w:ascii="Tahoma" w:hAnsi="Tahoma" w:cs="Tahoma"/>
                <w:sz w:val="18"/>
                <w:szCs w:val="18"/>
                <w:lang w:val="mk-MK"/>
              </w:rPr>
            </w:pPr>
            <w:r w:rsidRPr="00B072C8">
              <w:rPr>
                <w:rFonts w:ascii="Tahoma" w:hAnsi="Tahoma" w:cs="Tahoma"/>
                <w:sz w:val="18"/>
                <w:szCs w:val="18"/>
                <w:lang w:val="mk-MK"/>
              </w:rPr>
              <w:t xml:space="preserve">Сателитски </w:t>
            </w:r>
          </w:p>
        </w:tc>
        <w:tc>
          <w:tcPr>
            <w:tcW w:w="1772" w:type="dxa"/>
            <w:vAlign w:val="center"/>
          </w:tcPr>
          <w:p w:rsidR="00944F1A" w:rsidRPr="00B072C8" w:rsidRDefault="00944F1A" w:rsidP="00B85618">
            <w:pPr>
              <w:jc w:val="center"/>
              <w:rPr>
                <w:rFonts w:ascii="Tahoma" w:hAnsi="Tahoma" w:cs="Tahoma"/>
                <w:sz w:val="18"/>
                <w:szCs w:val="18"/>
                <w:lang w:val="mk-MK"/>
              </w:rPr>
            </w:pPr>
            <w:r>
              <w:rPr>
                <w:rFonts w:ascii="Tahoma" w:hAnsi="Tahoma" w:cs="Tahoma"/>
                <w:sz w:val="18"/>
                <w:szCs w:val="18"/>
                <w:lang w:val="mk-MK"/>
              </w:rPr>
              <w:t>5</w:t>
            </w:r>
          </w:p>
        </w:tc>
        <w:tc>
          <w:tcPr>
            <w:tcW w:w="997" w:type="dxa"/>
            <w:vMerge/>
            <w:vAlign w:val="center"/>
          </w:tcPr>
          <w:p w:rsidR="00944F1A" w:rsidRPr="00B072C8" w:rsidRDefault="00944F1A" w:rsidP="00B85618">
            <w:pPr>
              <w:jc w:val="center"/>
              <w:rPr>
                <w:rFonts w:ascii="Tahoma" w:hAnsi="Tahoma" w:cs="Tahoma"/>
                <w:sz w:val="18"/>
                <w:szCs w:val="18"/>
                <w:lang w:val="mk-MK"/>
              </w:rPr>
            </w:pPr>
          </w:p>
        </w:tc>
      </w:tr>
      <w:tr w:rsidR="00944F1A" w:rsidRPr="00B072C8" w:rsidTr="00B85618">
        <w:trPr>
          <w:jc w:val="center"/>
        </w:trPr>
        <w:tc>
          <w:tcPr>
            <w:tcW w:w="1526" w:type="dxa"/>
            <w:vMerge/>
            <w:shd w:val="clear" w:color="auto" w:fill="244061" w:themeFill="accent1" w:themeFillShade="80"/>
            <w:vAlign w:val="center"/>
          </w:tcPr>
          <w:p w:rsidR="00944F1A" w:rsidRPr="00B072C8" w:rsidRDefault="00944F1A" w:rsidP="00B85618">
            <w:pPr>
              <w:rPr>
                <w:rFonts w:ascii="Tahoma" w:hAnsi="Tahoma" w:cs="Tahoma"/>
                <w:b/>
                <w:color w:val="FFFFFF" w:themeColor="background1"/>
                <w:sz w:val="18"/>
                <w:szCs w:val="18"/>
                <w:lang w:val="mk-MK"/>
              </w:rPr>
            </w:pPr>
          </w:p>
        </w:tc>
        <w:tc>
          <w:tcPr>
            <w:tcW w:w="1895" w:type="dxa"/>
            <w:tcBorders>
              <w:bottom w:val="single" w:sz="12" w:space="0" w:color="17365D" w:themeColor="text2" w:themeShade="BF"/>
            </w:tcBorders>
          </w:tcPr>
          <w:p w:rsidR="00944F1A" w:rsidRPr="00B072C8" w:rsidRDefault="00944F1A" w:rsidP="00B85618">
            <w:pPr>
              <w:rPr>
                <w:rFonts w:ascii="Tahoma" w:hAnsi="Tahoma" w:cs="Tahoma"/>
                <w:sz w:val="18"/>
                <w:szCs w:val="18"/>
                <w:lang w:val="mk-MK"/>
              </w:rPr>
            </w:pPr>
            <w:r>
              <w:rPr>
                <w:rFonts w:ascii="Tahoma" w:hAnsi="Tahoma" w:cs="Tahoma"/>
                <w:sz w:val="18"/>
                <w:szCs w:val="18"/>
                <w:lang w:val="mk-MK"/>
              </w:rPr>
              <w:t>ЈЕКМ*</w:t>
            </w:r>
          </w:p>
        </w:tc>
        <w:tc>
          <w:tcPr>
            <w:tcW w:w="1772" w:type="dxa"/>
            <w:tcBorders>
              <w:bottom w:val="single" w:sz="12" w:space="0" w:color="17365D" w:themeColor="text2" w:themeShade="BF"/>
            </w:tcBorders>
            <w:vAlign w:val="center"/>
          </w:tcPr>
          <w:p w:rsidR="00944F1A" w:rsidRPr="00B072C8" w:rsidRDefault="00944F1A" w:rsidP="00B85618">
            <w:pPr>
              <w:jc w:val="center"/>
              <w:rPr>
                <w:rFonts w:ascii="Tahoma" w:hAnsi="Tahoma" w:cs="Tahoma"/>
                <w:sz w:val="18"/>
                <w:szCs w:val="18"/>
                <w:lang w:val="mk-MK"/>
              </w:rPr>
            </w:pPr>
            <w:r>
              <w:rPr>
                <w:rFonts w:ascii="Tahoma" w:hAnsi="Tahoma" w:cs="Tahoma"/>
                <w:sz w:val="18"/>
                <w:szCs w:val="18"/>
                <w:lang w:val="mk-MK"/>
              </w:rPr>
              <w:t>4</w:t>
            </w:r>
          </w:p>
        </w:tc>
        <w:tc>
          <w:tcPr>
            <w:tcW w:w="997" w:type="dxa"/>
            <w:vMerge/>
            <w:tcBorders>
              <w:bottom w:val="single" w:sz="12" w:space="0" w:color="17365D" w:themeColor="text2" w:themeShade="BF"/>
            </w:tcBorders>
            <w:vAlign w:val="center"/>
          </w:tcPr>
          <w:p w:rsidR="00944F1A" w:rsidRPr="00B072C8" w:rsidRDefault="00944F1A" w:rsidP="00B85618">
            <w:pPr>
              <w:jc w:val="center"/>
              <w:rPr>
                <w:rFonts w:ascii="Tahoma" w:hAnsi="Tahoma" w:cs="Tahoma"/>
                <w:sz w:val="18"/>
                <w:szCs w:val="18"/>
                <w:lang w:val="mk-MK"/>
              </w:rPr>
            </w:pPr>
          </w:p>
        </w:tc>
      </w:tr>
      <w:tr w:rsidR="00944F1A" w:rsidRPr="00B072C8" w:rsidTr="00B85618">
        <w:trPr>
          <w:jc w:val="center"/>
        </w:trPr>
        <w:tc>
          <w:tcPr>
            <w:tcW w:w="1526" w:type="dxa"/>
            <w:vMerge w:val="restart"/>
            <w:shd w:val="clear" w:color="auto" w:fill="244061" w:themeFill="accent1" w:themeFillShade="80"/>
            <w:vAlign w:val="center"/>
          </w:tcPr>
          <w:p w:rsidR="00944F1A" w:rsidRPr="00B072C8" w:rsidRDefault="00944F1A" w:rsidP="00B85618">
            <w:pPr>
              <w:rPr>
                <w:rFonts w:ascii="Tahoma" w:hAnsi="Tahoma" w:cs="Tahoma"/>
                <w:b/>
                <w:color w:val="FFFFFF" w:themeColor="background1"/>
                <w:sz w:val="18"/>
                <w:szCs w:val="18"/>
                <w:lang w:val="mk-MK"/>
              </w:rPr>
            </w:pPr>
            <w:r w:rsidRPr="00B072C8">
              <w:rPr>
                <w:rFonts w:ascii="Tahoma" w:hAnsi="Tahoma" w:cs="Tahoma"/>
                <w:b/>
                <w:color w:val="FFFFFF" w:themeColor="background1"/>
                <w:sz w:val="18"/>
                <w:szCs w:val="18"/>
                <w:lang w:val="mk-MK"/>
              </w:rPr>
              <w:t>регионално</w:t>
            </w:r>
          </w:p>
        </w:tc>
        <w:tc>
          <w:tcPr>
            <w:tcW w:w="1895" w:type="dxa"/>
            <w:tcBorders>
              <w:top w:val="single" w:sz="12" w:space="0" w:color="17365D" w:themeColor="text2" w:themeShade="BF"/>
            </w:tcBorders>
          </w:tcPr>
          <w:p w:rsidR="00944F1A" w:rsidRPr="00B072C8" w:rsidRDefault="00944F1A" w:rsidP="00B85618">
            <w:pPr>
              <w:rPr>
                <w:rFonts w:ascii="Tahoma" w:hAnsi="Tahoma" w:cs="Tahoma"/>
                <w:sz w:val="18"/>
                <w:szCs w:val="18"/>
                <w:lang w:val="mk-MK"/>
              </w:rPr>
            </w:pPr>
            <w:r w:rsidRPr="00B072C8">
              <w:rPr>
                <w:rFonts w:ascii="Tahoma" w:hAnsi="Tahoma" w:cs="Tahoma"/>
                <w:sz w:val="18"/>
                <w:szCs w:val="18"/>
                <w:lang w:val="mk-MK"/>
              </w:rPr>
              <w:t xml:space="preserve">Терестријален </w:t>
            </w:r>
          </w:p>
        </w:tc>
        <w:tc>
          <w:tcPr>
            <w:tcW w:w="1772" w:type="dxa"/>
            <w:tcBorders>
              <w:top w:val="single" w:sz="12" w:space="0" w:color="17365D" w:themeColor="text2" w:themeShade="BF"/>
            </w:tcBorders>
            <w:vAlign w:val="center"/>
          </w:tcPr>
          <w:p w:rsidR="00944F1A" w:rsidRPr="00B072C8" w:rsidRDefault="00944F1A" w:rsidP="00B85618">
            <w:pPr>
              <w:jc w:val="center"/>
              <w:rPr>
                <w:rFonts w:ascii="Tahoma" w:hAnsi="Tahoma" w:cs="Tahoma"/>
                <w:sz w:val="18"/>
                <w:szCs w:val="18"/>
                <w:lang w:val="mk-MK"/>
              </w:rPr>
            </w:pPr>
            <w:r>
              <w:rPr>
                <w:rFonts w:ascii="Tahoma" w:hAnsi="Tahoma" w:cs="Tahoma"/>
                <w:sz w:val="18"/>
                <w:szCs w:val="18"/>
                <w:lang w:val="mk-MK"/>
              </w:rPr>
              <w:t>16</w:t>
            </w:r>
          </w:p>
        </w:tc>
        <w:tc>
          <w:tcPr>
            <w:tcW w:w="997" w:type="dxa"/>
            <w:vMerge w:val="restart"/>
            <w:tcBorders>
              <w:top w:val="single" w:sz="12" w:space="0" w:color="17365D" w:themeColor="text2" w:themeShade="BF"/>
            </w:tcBorders>
            <w:vAlign w:val="center"/>
          </w:tcPr>
          <w:p w:rsidR="00944F1A" w:rsidRPr="00B072C8" w:rsidRDefault="00944F1A" w:rsidP="00944F1A">
            <w:pPr>
              <w:jc w:val="center"/>
              <w:rPr>
                <w:rFonts w:ascii="Tahoma" w:hAnsi="Tahoma" w:cs="Tahoma"/>
                <w:sz w:val="18"/>
                <w:szCs w:val="18"/>
                <w:lang w:val="mk-MK"/>
              </w:rPr>
            </w:pPr>
            <w:r>
              <w:rPr>
                <w:rFonts w:ascii="Tahoma" w:hAnsi="Tahoma" w:cs="Tahoma"/>
                <w:sz w:val="18"/>
                <w:szCs w:val="18"/>
                <w:lang w:val="mk-MK"/>
              </w:rPr>
              <w:t>28</w:t>
            </w:r>
          </w:p>
        </w:tc>
      </w:tr>
      <w:tr w:rsidR="00944F1A" w:rsidRPr="00B072C8" w:rsidTr="00B85618">
        <w:trPr>
          <w:jc w:val="center"/>
        </w:trPr>
        <w:tc>
          <w:tcPr>
            <w:tcW w:w="1526" w:type="dxa"/>
            <w:vMerge/>
            <w:shd w:val="clear" w:color="auto" w:fill="244061" w:themeFill="accent1" w:themeFillShade="80"/>
            <w:vAlign w:val="center"/>
          </w:tcPr>
          <w:p w:rsidR="00944F1A" w:rsidRPr="00B072C8" w:rsidRDefault="00944F1A" w:rsidP="00B85618">
            <w:pPr>
              <w:rPr>
                <w:rFonts w:ascii="Tahoma" w:hAnsi="Tahoma" w:cs="Tahoma"/>
                <w:b/>
                <w:color w:val="FFFFFF" w:themeColor="background1"/>
                <w:sz w:val="18"/>
                <w:szCs w:val="18"/>
                <w:lang w:val="mk-MK"/>
              </w:rPr>
            </w:pPr>
          </w:p>
        </w:tc>
        <w:tc>
          <w:tcPr>
            <w:tcW w:w="1895" w:type="dxa"/>
            <w:tcBorders>
              <w:bottom w:val="single" w:sz="12" w:space="0" w:color="17365D" w:themeColor="text2" w:themeShade="BF"/>
            </w:tcBorders>
          </w:tcPr>
          <w:p w:rsidR="00944F1A" w:rsidRPr="00B072C8" w:rsidRDefault="00944F1A" w:rsidP="00B85618">
            <w:pPr>
              <w:rPr>
                <w:rFonts w:ascii="Tahoma" w:hAnsi="Tahoma" w:cs="Tahoma"/>
                <w:sz w:val="18"/>
                <w:szCs w:val="18"/>
                <w:lang w:val="mk-MK"/>
              </w:rPr>
            </w:pPr>
            <w:r>
              <w:rPr>
                <w:rFonts w:ascii="Tahoma" w:hAnsi="Tahoma" w:cs="Tahoma"/>
                <w:sz w:val="18"/>
                <w:szCs w:val="18"/>
                <w:lang w:val="mk-MK"/>
              </w:rPr>
              <w:t>ЈЕКМ*</w:t>
            </w:r>
          </w:p>
        </w:tc>
        <w:tc>
          <w:tcPr>
            <w:tcW w:w="1772" w:type="dxa"/>
            <w:tcBorders>
              <w:bottom w:val="single" w:sz="12" w:space="0" w:color="17365D" w:themeColor="text2" w:themeShade="BF"/>
            </w:tcBorders>
            <w:vAlign w:val="center"/>
          </w:tcPr>
          <w:p w:rsidR="00944F1A" w:rsidRPr="00B072C8" w:rsidRDefault="00944F1A" w:rsidP="00B85618">
            <w:pPr>
              <w:jc w:val="center"/>
              <w:rPr>
                <w:rFonts w:ascii="Tahoma" w:hAnsi="Tahoma" w:cs="Tahoma"/>
                <w:sz w:val="18"/>
                <w:szCs w:val="18"/>
                <w:lang w:val="mk-MK"/>
              </w:rPr>
            </w:pPr>
            <w:r>
              <w:rPr>
                <w:rFonts w:ascii="Tahoma" w:hAnsi="Tahoma" w:cs="Tahoma"/>
                <w:sz w:val="18"/>
                <w:szCs w:val="18"/>
                <w:lang w:val="mk-MK"/>
              </w:rPr>
              <w:t>12</w:t>
            </w:r>
          </w:p>
        </w:tc>
        <w:tc>
          <w:tcPr>
            <w:tcW w:w="997" w:type="dxa"/>
            <w:vMerge/>
            <w:tcBorders>
              <w:bottom w:val="single" w:sz="12" w:space="0" w:color="17365D" w:themeColor="text2" w:themeShade="BF"/>
            </w:tcBorders>
            <w:vAlign w:val="center"/>
          </w:tcPr>
          <w:p w:rsidR="00944F1A" w:rsidRPr="00B072C8" w:rsidRDefault="00944F1A" w:rsidP="00B85618">
            <w:pPr>
              <w:jc w:val="center"/>
              <w:rPr>
                <w:rFonts w:ascii="Tahoma" w:hAnsi="Tahoma" w:cs="Tahoma"/>
                <w:sz w:val="18"/>
                <w:szCs w:val="18"/>
                <w:lang w:val="mk-MK"/>
              </w:rPr>
            </w:pPr>
          </w:p>
        </w:tc>
      </w:tr>
      <w:tr w:rsidR="00944F1A" w:rsidRPr="00B072C8" w:rsidTr="00B85618">
        <w:trPr>
          <w:jc w:val="center"/>
        </w:trPr>
        <w:tc>
          <w:tcPr>
            <w:tcW w:w="1526" w:type="dxa"/>
            <w:shd w:val="clear" w:color="auto" w:fill="244061" w:themeFill="accent1" w:themeFillShade="80"/>
            <w:vAlign w:val="center"/>
          </w:tcPr>
          <w:p w:rsidR="00944F1A" w:rsidRPr="00B072C8" w:rsidRDefault="00944F1A" w:rsidP="00B85618">
            <w:pPr>
              <w:rPr>
                <w:rFonts w:ascii="Tahoma" w:hAnsi="Tahoma" w:cs="Tahoma"/>
                <w:b/>
                <w:color w:val="FFFFFF" w:themeColor="background1"/>
                <w:sz w:val="18"/>
                <w:szCs w:val="18"/>
                <w:lang w:val="mk-MK"/>
              </w:rPr>
            </w:pPr>
            <w:r w:rsidRPr="00B072C8">
              <w:rPr>
                <w:rFonts w:ascii="Tahoma" w:hAnsi="Tahoma" w:cs="Tahoma"/>
                <w:b/>
                <w:color w:val="FFFFFF" w:themeColor="background1"/>
                <w:sz w:val="18"/>
                <w:szCs w:val="18"/>
                <w:lang w:val="mk-MK"/>
              </w:rPr>
              <w:t>локално</w:t>
            </w:r>
          </w:p>
        </w:tc>
        <w:tc>
          <w:tcPr>
            <w:tcW w:w="1895" w:type="dxa"/>
            <w:tcBorders>
              <w:top w:val="single" w:sz="12" w:space="0" w:color="17365D" w:themeColor="text2" w:themeShade="BF"/>
              <w:bottom w:val="single" w:sz="12" w:space="0" w:color="17365D" w:themeColor="text2" w:themeShade="BF"/>
            </w:tcBorders>
          </w:tcPr>
          <w:p w:rsidR="00944F1A" w:rsidRPr="00B072C8" w:rsidRDefault="00944F1A" w:rsidP="00B85618">
            <w:pPr>
              <w:rPr>
                <w:rFonts w:ascii="Tahoma" w:hAnsi="Tahoma" w:cs="Tahoma"/>
                <w:sz w:val="18"/>
                <w:szCs w:val="18"/>
                <w:lang w:val="mk-MK"/>
              </w:rPr>
            </w:pPr>
            <w:r>
              <w:rPr>
                <w:rFonts w:ascii="Tahoma" w:hAnsi="Tahoma" w:cs="Tahoma"/>
                <w:sz w:val="18"/>
                <w:szCs w:val="18"/>
                <w:lang w:val="mk-MK"/>
              </w:rPr>
              <w:t>ЈЕКМ*</w:t>
            </w:r>
          </w:p>
        </w:tc>
        <w:tc>
          <w:tcPr>
            <w:tcW w:w="1772" w:type="dxa"/>
            <w:tcBorders>
              <w:top w:val="single" w:sz="12" w:space="0" w:color="17365D" w:themeColor="text2" w:themeShade="BF"/>
              <w:bottom w:val="single" w:sz="12" w:space="0" w:color="17365D" w:themeColor="text2" w:themeShade="BF"/>
            </w:tcBorders>
            <w:vAlign w:val="center"/>
          </w:tcPr>
          <w:p w:rsidR="00944F1A" w:rsidRPr="00B072C8" w:rsidRDefault="00944F1A" w:rsidP="00B85618">
            <w:pPr>
              <w:jc w:val="center"/>
              <w:rPr>
                <w:rFonts w:ascii="Tahoma" w:hAnsi="Tahoma" w:cs="Tahoma"/>
                <w:sz w:val="18"/>
                <w:szCs w:val="18"/>
                <w:lang w:val="mk-MK"/>
              </w:rPr>
            </w:pPr>
            <w:r>
              <w:rPr>
                <w:rFonts w:ascii="Tahoma" w:hAnsi="Tahoma" w:cs="Tahoma"/>
                <w:sz w:val="18"/>
                <w:szCs w:val="18"/>
                <w:lang w:val="mk-MK"/>
              </w:rPr>
              <w:t>24</w:t>
            </w:r>
          </w:p>
        </w:tc>
        <w:tc>
          <w:tcPr>
            <w:tcW w:w="997" w:type="dxa"/>
            <w:tcBorders>
              <w:top w:val="single" w:sz="12" w:space="0" w:color="17365D" w:themeColor="text2" w:themeShade="BF"/>
              <w:bottom w:val="single" w:sz="12" w:space="0" w:color="17365D" w:themeColor="text2" w:themeShade="BF"/>
            </w:tcBorders>
            <w:vAlign w:val="center"/>
          </w:tcPr>
          <w:p w:rsidR="00944F1A" w:rsidRPr="00B072C8" w:rsidRDefault="00944F1A" w:rsidP="00B85618">
            <w:pPr>
              <w:jc w:val="center"/>
              <w:rPr>
                <w:rFonts w:ascii="Tahoma" w:hAnsi="Tahoma" w:cs="Tahoma"/>
                <w:sz w:val="18"/>
                <w:szCs w:val="18"/>
                <w:lang w:val="mk-MK"/>
              </w:rPr>
            </w:pPr>
            <w:r>
              <w:rPr>
                <w:rFonts w:ascii="Tahoma" w:hAnsi="Tahoma" w:cs="Tahoma"/>
                <w:sz w:val="18"/>
                <w:szCs w:val="18"/>
                <w:lang w:val="mk-MK"/>
              </w:rPr>
              <w:t>24</w:t>
            </w:r>
          </w:p>
        </w:tc>
      </w:tr>
      <w:tr w:rsidR="002F7274" w:rsidRPr="00B072C8" w:rsidTr="002F7274">
        <w:trPr>
          <w:jc w:val="center"/>
        </w:trPr>
        <w:tc>
          <w:tcPr>
            <w:tcW w:w="1526" w:type="dxa"/>
            <w:shd w:val="clear" w:color="auto" w:fill="auto"/>
            <w:vAlign w:val="center"/>
          </w:tcPr>
          <w:p w:rsidR="002F7274" w:rsidRPr="00B072C8" w:rsidRDefault="002F7274" w:rsidP="00B85618">
            <w:pPr>
              <w:rPr>
                <w:rFonts w:ascii="Tahoma" w:hAnsi="Tahoma" w:cs="Tahoma"/>
                <w:b/>
                <w:color w:val="FFFFFF" w:themeColor="background1"/>
                <w:sz w:val="18"/>
                <w:szCs w:val="18"/>
                <w:lang w:val="mk-MK"/>
              </w:rPr>
            </w:pPr>
          </w:p>
        </w:tc>
        <w:tc>
          <w:tcPr>
            <w:tcW w:w="1895" w:type="dxa"/>
            <w:tcBorders>
              <w:top w:val="single" w:sz="12" w:space="0" w:color="17365D" w:themeColor="text2" w:themeShade="BF"/>
              <w:bottom w:val="single" w:sz="12" w:space="0" w:color="17365D" w:themeColor="text2" w:themeShade="BF"/>
            </w:tcBorders>
          </w:tcPr>
          <w:p w:rsidR="002F7274" w:rsidRDefault="002F7274" w:rsidP="002F7274">
            <w:pPr>
              <w:jc w:val="right"/>
              <w:rPr>
                <w:rFonts w:ascii="Tahoma" w:hAnsi="Tahoma" w:cs="Tahoma"/>
                <w:sz w:val="18"/>
                <w:szCs w:val="18"/>
                <w:lang w:val="mk-MK"/>
              </w:rPr>
            </w:pPr>
            <w:r>
              <w:rPr>
                <w:rFonts w:ascii="Tahoma" w:hAnsi="Tahoma" w:cs="Tahoma"/>
                <w:sz w:val="18"/>
                <w:szCs w:val="18"/>
                <w:lang w:val="mk-MK"/>
              </w:rPr>
              <w:t>вкупно</w:t>
            </w:r>
          </w:p>
        </w:tc>
        <w:tc>
          <w:tcPr>
            <w:tcW w:w="1772" w:type="dxa"/>
            <w:tcBorders>
              <w:top w:val="single" w:sz="12" w:space="0" w:color="17365D" w:themeColor="text2" w:themeShade="BF"/>
              <w:bottom w:val="single" w:sz="12" w:space="0" w:color="17365D" w:themeColor="text2" w:themeShade="BF"/>
            </w:tcBorders>
            <w:vAlign w:val="center"/>
          </w:tcPr>
          <w:p w:rsidR="002F7274" w:rsidRDefault="002F7274" w:rsidP="00B85618">
            <w:pPr>
              <w:jc w:val="center"/>
              <w:rPr>
                <w:rFonts w:ascii="Tahoma" w:hAnsi="Tahoma" w:cs="Tahoma"/>
                <w:sz w:val="18"/>
                <w:szCs w:val="18"/>
                <w:lang w:val="mk-MK"/>
              </w:rPr>
            </w:pPr>
            <w:r>
              <w:rPr>
                <w:rFonts w:ascii="Tahoma" w:hAnsi="Tahoma" w:cs="Tahoma"/>
                <w:sz w:val="18"/>
                <w:szCs w:val="18"/>
                <w:lang w:val="mk-MK"/>
              </w:rPr>
              <w:t>66</w:t>
            </w:r>
          </w:p>
        </w:tc>
        <w:tc>
          <w:tcPr>
            <w:tcW w:w="997" w:type="dxa"/>
            <w:tcBorders>
              <w:top w:val="single" w:sz="12" w:space="0" w:color="17365D" w:themeColor="text2" w:themeShade="BF"/>
              <w:bottom w:val="single" w:sz="12" w:space="0" w:color="17365D" w:themeColor="text2" w:themeShade="BF"/>
            </w:tcBorders>
            <w:vAlign w:val="center"/>
          </w:tcPr>
          <w:p w:rsidR="002F7274" w:rsidRDefault="002F7274" w:rsidP="00B85618">
            <w:pPr>
              <w:jc w:val="center"/>
              <w:rPr>
                <w:rFonts w:ascii="Tahoma" w:hAnsi="Tahoma" w:cs="Tahoma"/>
                <w:sz w:val="18"/>
                <w:szCs w:val="18"/>
                <w:lang w:val="mk-MK"/>
              </w:rPr>
            </w:pPr>
            <w:r>
              <w:rPr>
                <w:rFonts w:ascii="Tahoma" w:hAnsi="Tahoma" w:cs="Tahoma"/>
                <w:sz w:val="18"/>
                <w:szCs w:val="18"/>
                <w:lang w:val="mk-MK"/>
              </w:rPr>
              <w:t>66</w:t>
            </w:r>
          </w:p>
        </w:tc>
      </w:tr>
    </w:tbl>
    <w:p w:rsidR="00944F1A" w:rsidRDefault="00944F1A" w:rsidP="00944F1A">
      <w:pPr>
        <w:spacing w:before="240"/>
        <w:jc w:val="both"/>
        <w:rPr>
          <w:rFonts w:ascii="Tahoma" w:hAnsi="Tahoma" w:cs="Tahoma"/>
          <w:sz w:val="22"/>
          <w:szCs w:val="22"/>
          <w:lang w:val="mk-MK"/>
        </w:rPr>
      </w:pPr>
    </w:p>
    <w:p w:rsidR="0051111C" w:rsidRDefault="00F25767" w:rsidP="00DB76D4">
      <w:pPr>
        <w:spacing w:before="240" w:line="276" w:lineRule="auto"/>
        <w:rPr>
          <w:rFonts w:ascii="Tahoma" w:hAnsi="Tahoma" w:cs="Tahoma"/>
          <w:sz w:val="22"/>
          <w:szCs w:val="22"/>
          <w:lang w:val="mk-MK"/>
        </w:rPr>
      </w:pPr>
      <w:r>
        <w:rPr>
          <w:rFonts w:ascii="Tahoma" w:hAnsi="Tahoma" w:cs="Tahoma"/>
          <w:sz w:val="22"/>
          <w:szCs w:val="22"/>
          <w:lang w:val="mk-MK"/>
        </w:rPr>
        <w:lastRenderedPageBreak/>
        <w:t>Бројот на радиостаниците во текот на анализираната година не се промени – вкупно 73, од кои четири на државно ниво, 17 на регионално (16 комерцијални и едно непрофитно радио) и 52 на локално ниво (50 комерцијални и две непрофитни).</w:t>
      </w:r>
      <w:r w:rsidR="0051111C">
        <w:rPr>
          <w:rFonts w:ascii="Tahoma" w:hAnsi="Tahoma" w:cs="Tahoma"/>
          <w:sz w:val="22"/>
          <w:szCs w:val="22"/>
          <w:lang w:val="mk-MK"/>
        </w:rPr>
        <w:br w:type="page"/>
      </w:r>
    </w:p>
    <w:p w:rsidR="009C1BAB" w:rsidRPr="0041356F" w:rsidRDefault="009C1BAB" w:rsidP="005D6A10">
      <w:pPr>
        <w:pStyle w:val="Heading1"/>
      </w:pPr>
      <w:bookmarkStart w:id="75" w:name="_Toc461993016"/>
      <w:r w:rsidRPr="0041356F">
        <w:rPr>
          <w:lang w:val="mk-MK"/>
        </w:rPr>
        <w:lastRenderedPageBreak/>
        <w:t>ЕКОНОМСКО РАБОТЕЊЕ</w:t>
      </w:r>
      <w:bookmarkEnd w:id="75"/>
    </w:p>
    <w:p w:rsidR="0041356F" w:rsidRDefault="0041356F" w:rsidP="0041356F">
      <w:pPr>
        <w:pStyle w:val="ListParagraph"/>
        <w:ind w:left="1800"/>
        <w:rPr>
          <w:rFonts w:ascii="Tahoma" w:hAnsi="Tahoma" w:cs="Tahoma"/>
          <w:color w:val="365F91" w:themeColor="accent1" w:themeShade="BF"/>
          <w:sz w:val="22"/>
          <w:szCs w:val="22"/>
          <w:lang w:val="mk-MK"/>
        </w:rPr>
      </w:pPr>
    </w:p>
    <w:p w:rsidR="0041356F" w:rsidRPr="00321C0D" w:rsidRDefault="00321C0D" w:rsidP="00860136">
      <w:pPr>
        <w:pStyle w:val="Heading1"/>
        <w:numPr>
          <w:ilvl w:val="0"/>
          <w:numId w:val="18"/>
        </w:numPr>
        <w:rPr>
          <w:lang w:val="mk-MK"/>
        </w:rPr>
      </w:pPr>
      <w:bookmarkStart w:id="76" w:name="_Toc461993017"/>
      <w:r w:rsidRPr="00321C0D">
        <w:rPr>
          <w:lang w:val="mk-MK"/>
        </w:rPr>
        <w:t>ЈАВЕН РАДИОДИФУЗЕН СЕРВИС</w:t>
      </w:r>
      <w:bookmarkEnd w:id="76"/>
    </w:p>
    <w:p w:rsidR="00321C0D" w:rsidRDefault="00321C0D" w:rsidP="00321C0D">
      <w:pPr>
        <w:pStyle w:val="ListParagraph"/>
        <w:ind w:left="1800"/>
        <w:rPr>
          <w:rFonts w:ascii="Tahoma" w:hAnsi="Tahoma" w:cs="Tahoma"/>
          <w:color w:val="365F91" w:themeColor="accent1" w:themeShade="BF"/>
          <w:sz w:val="22"/>
          <w:szCs w:val="22"/>
          <w:lang w:val="mk-MK"/>
        </w:rPr>
      </w:pPr>
    </w:p>
    <w:p w:rsidR="00BC4264" w:rsidRDefault="00BC4264" w:rsidP="00B51CD3">
      <w:pPr>
        <w:spacing w:before="240" w:after="240" w:line="276" w:lineRule="auto"/>
        <w:jc w:val="both"/>
        <w:rPr>
          <w:rFonts w:ascii="Tahoma" w:hAnsi="Tahoma" w:cs="Tahoma"/>
          <w:sz w:val="22"/>
          <w:szCs w:val="22"/>
          <w:lang w:val="mk-MK"/>
        </w:rPr>
      </w:pPr>
      <w:r>
        <w:rPr>
          <w:rFonts w:ascii="Tahoma" w:hAnsi="Tahoma" w:cs="Tahoma"/>
          <w:sz w:val="22"/>
          <w:szCs w:val="22"/>
          <w:lang w:val="mk-MK"/>
        </w:rPr>
        <w:t xml:space="preserve">Во членот 107 од Законот за аудио и аудиовизуелни медиумски услуги се утврдени </w:t>
      </w:r>
      <w:r w:rsidRPr="000C4CA7">
        <w:rPr>
          <w:rFonts w:ascii="Tahoma" w:hAnsi="Tahoma" w:cs="Tahoma"/>
          <w:sz w:val="22"/>
          <w:szCs w:val="22"/>
          <w:lang w:val="mk-MK"/>
        </w:rPr>
        <w:t>програмите и</w:t>
      </w:r>
      <w:r>
        <w:rPr>
          <w:rFonts w:ascii="Tahoma" w:hAnsi="Tahoma" w:cs="Tahoma"/>
          <w:sz w:val="22"/>
          <w:szCs w:val="22"/>
          <w:lang w:val="mk-MK"/>
        </w:rPr>
        <w:t xml:space="preserve"> програмските сервиси од јавен интерес што </w:t>
      </w:r>
      <w:r w:rsidR="00EF1269">
        <w:rPr>
          <w:rFonts w:ascii="Tahoma" w:hAnsi="Tahoma" w:cs="Tahoma"/>
          <w:sz w:val="22"/>
          <w:szCs w:val="22"/>
          <w:lang w:val="mk-MK"/>
        </w:rPr>
        <w:t xml:space="preserve">Македонската радио-телевизија </w:t>
      </w:r>
      <w:r>
        <w:rPr>
          <w:rFonts w:ascii="Tahoma" w:hAnsi="Tahoma" w:cs="Tahoma"/>
          <w:sz w:val="22"/>
          <w:szCs w:val="22"/>
          <w:lang w:val="mk-MK"/>
        </w:rPr>
        <w:t xml:space="preserve"> задолжително треба да ги обезбеди, а во членот 109 </w:t>
      </w:r>
      <w:r w:rsidR="00EF1269">
        <w:rPr>
          <w:rFonts w:ascii="Tahoma" w:hAnsi="Tahoma" w:cs="Tahoma"/>
          <w:sz w:val="22"/>
          <w:szCs w:val="22"/>
          <w:lang w:val="mk-MK"/>
        </w:rPr>
        <w:t xml:space="preserve">начинот на </w:t>
      </w:r>
      <w:r>
        <w:rPr>
          <w:rFonts w:ascii="Tahoma" w:hAnsi="Tahoma" w:cs="Tahoma"/>
          <w:sz w:val="22"/>
          <w:szCs w:val="22"/>
          <w:lang w:val="mk-MK"/>
        </w:rPr>
        <w:t xml:space="preserve">покривање на трошоците за обезбедување на овие програмски сервиси.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637"/>
        <w:gridCol w:w="747"/>
        <w:gridCol w:w="3192"/>
      </w:tblGrid>
      <w:tr w:rsidR="00BC4264" w:rsidRPr="00B51CD3" w:rsidTr="00BC4264">
        <w:tc>
          <w:tcPr>
            <w:tcW w:w="5637" w:type="dxa"/>
            <w:shd w:val="clear" w:color="auto" w:fill="365F91" w:themeFill="accent1" w:themeFillShade="BF"/>
            <w:vAlign w:val="center"/>
          </w:tcPr>
          <w:p w:rsidR="00BC4264" w:rsidRPr="00B51CD3" w:rsidRDefault="00BC4264" w:rsidP="00BC4264">
            <w:pPr>
              <w:pStyle w:val="ListParagraph"/>
              <w:spacing w:line="276" w:lineRule="auto"/>
              <w:ind w:left="1004" w:right="-51"/>
              <w:rPr>
                <w:rFonts w:ascii="Tahoma" w:hAnsi="Tahoma" w:cs="Tahoma"/>
                <w:b/>
                <w:color w:val="FFFFFF" w:themeColor="background1"/>
                <w:spacing w:val="-1"/>
                <w:sz w:val="18"/>
                <w:szCs w:val="18"/>
              </w:rPr>
            </w:pPr>
            <w:r w:rsidRPr="00B51CD3">
              <w:rPr>
                <w:rFonts w:ascii="Tahoma" w:hAnsi="Tahoma" w:cs="Tahoma"/>
                <w:b/>
                <w:color w:val="FFFFFF" w:themeColor="background1"/>
                <w:spacing w:val="-1"/>
                <w:sz w:val="18"/>
                <w:szCs w:val="18"/>
                <w:lang w:val="mk-MK"/>
              </w:rPr>
              <w:t>Програмски сервиси што МРТ ги обезбедува (член 107 од ЗАВМУ)</w:t>
            </w:r>
          </w:p>
        </w:tc>
        <w:tc>
          <w:tcPr>
            <w:tcW w:w="747" w:type="dxa"/>
            <w:shd w:val="clear" w:color="auto" w:fill="365F91" w:themeFill="accent1" w:themeFillShade="BF"/>
          </w:tcPr>
          <w:p w:rsidR="00BC4264" w:rsidRPr="00B51CD3" w:rsidRDefault="00BC4264" w:rsidP="00BC4264">
            <w:pPr>
              <w:rPr>
                <w:rFonts w:ascii="Tahoma" w:hAnsi="Tahoma" w:cs="Tahoma"/>
                <w:b/>
                <w:noProof/>
                <w:color w:val="FFFFFF" w:themeColor="background1"/>
                <w:sz w:val="18"/>
                <w:szCs w:val="18"/>
                <w:lang w:val="mk-MK"/>
              </w:rPr>
            </w:pPr>
          </w:p>
        </w:tc>
        <w:tc>
          <w:tcPr>
            <w:tcW w:w="3192" w:type="dxa"/>
            <w:shd w:val="clear" w:color="auto" w:fill="365F91" w:themeFill="accent1" w:themeFillShade="BF"/>
            <w:vAlign w:val="center"/>
          </w:tcPr>
          <w:p w:rsidR="00BC4264" w:rsidRPr="00B51CD3" w:rsidRDefault="00BC4264" w:rsidP="00BC4264">
            <w:pPr>
              <w:rPr>
                <w:rFonts w:ascii="Tahoma" w:hAnsi="Tahoma" w:cs="Tahoma"/>
                <w:b/>
                <w:color w:val="FFFFFF" w:themeColor="background1"/>
                <w:sz w:val="18"/>
                <w:szCs w:val="18"/>
                <w:lang w:val="mk-MK"/>
              </w:rPr>
            </w:pPr>
            <w:r w:rsidRPr="00B51CD3">
              <w:rPr>
                <w:rFonts w:ascii="Tahoma" w:hAnsi="Tahoma" w:cs="Tahoma"/>
                <w:b/>
                <w:color w:val="FFFFFF" w:themeColor="background1"/>
                <w:sz w:val="18"/>
                <w:szCs w:val="18"/>
                <w:lang w:val="mk-MK"/>
              </w:rPr>
              <w:t>Покривање на трошоците за обезбедување на програмските сервиси (член 109 од ЗАВМУ)</w:t>
            </w:r>
          </w:p>
        </w:tc>
      </w:tr>
      <w:tr w:rsidR="00BC4264" w:rsidRPr="00B51CD3" w:rsidTr="00BC4264">
        <w:tc>
          <w:tcPr>
            <w:tcW w:w="5637" w:type="dxa"/>
            <w:tcBorders>
              <w:bottom w:val="single" w:sz="4" w:space="0" w:color="auto"/>
            </w:tcBorders>
            <w:vAlign w:val="center"/>
          </w:tcPr>
          <w:p w:rsidR="00BC4264" w:rsidRPr="00B51CD3" w:rsidRDefault="00BC4264" w:rsidP="00BC4264">
            <w:pPr>
              <w:pStyle w:val="ListParagraph"/>
              <w:numPr>
                <w:ilvl w:val="0"/>
                <w:numId w:val="10"/>
              </w:numPr>
              <w:spacing w:line="276" w:lineRule="auto"/>
              <w:ind w:left="0" w:right="-51" w:firstLine="0"/>
              <w:jc w:val="both"/>
              <w:rPr>
                <w:rFonts w:ascii="Tahoma" w:hAnsi="Tahoma" w:cs="Tahoma"/>
                <w:sz w:val="18"/>
                <w:szCs w:val="18"/>
              </w:rPr>
            </w:pPr>
            <w:r w:rsidRPr="00B51CD3">
              <w:rPr>
                <w:rFonts w:ascii="Tahoma" w:hAnsi="Tahoma" w:cs="Tahoma"/>
                <w:spacing w:val="-1"/>
                <w:sz w:val="18"/>
                <w:szCs w:val="18"/>
              </w:rPr>
              <w:t>н</w:t>
            </w:r>
            <w:r w:rsidRPr="00B51CD3">
              <w:rPr>
                <w:rFonts w:ascii="Tahoma" w:hAnsi="Tahoma" w:cs="Tahoma"/>
                <w:sz w:val="18"/>
                <w:szCs w:val="18"/>
              </w:rPr>
              <w:t>а</w:t>
            </w:r>
            <w:r w:rsidRPr="00B51CD3">
              <w:rPr>
                <w:rFonts w:ascii="Tahoma" w:hAnsi="Tahoma" w:cs="Tahoma"/>
                <w:spacing w:val="2"/>
                <w:sz w:val="18"/>
                <w:szCs w:val="18"/>
              </w:rPr>
              <w:t>ј</w:t>
            </w:r>
            <w:r w:rsidRPr="00B51CD3">
              <w:rPr>
                <w:rFonts w:ascii="Tahoma" w:hAnsi="Tahoma" w:cs="Tahoma"/>
                <w:sz w:val="18"/>
                <w:szCs w:val="18"/>
              </w:rPr>
              <w:t>ма</w:t>
            </w:r>
            <w:r w:rsidRPr="00B51CD3">
              <w:rPr>
                <w:rFonts w:ascii="Tahoma" w:hAnsi="Tahoma" w:cs="Tahoma"/>
                <w:spacing w:val="2"/>
                <w:sz w:val="18"/>
                <w:szCs w:val="18"/>
              </w:rPr>
              <w:t>л</w:t>
            </w:r>
            <w:r w:rsidRPr="00B51CD3">
              <w:rPr>
                <w:rFonts w:ascii="Tahoma" w:hAnsi="Tahoma" w:cs="Tahoma"/>
                <w:spacing w:val="1"/>
                <w:sz w:val="18"/>
                <w:szCs w:val="18"/>
              </w:rPr>
              <w:t>к</w:t>
            </w:r>
            <w:r w:rsidRPr="00B51CD3">
              <w:rPr>
                <w:rFonts w:ascii="Tahoma" w:hAnsi="Tahoma" w:cs="Tahoma"/>
                <w:sz w:val="18"/>
                <w:szCs w:val="18"/>
              </w:rPr>
              <w:t>у</w:t>
            </w:r>
            <w:r w:rsidRPr="00B51CD3">
              <w:rPr>
                <w:rFonts w:ascii="Tahoma" w:hAnsi="Tahoma" w:cs="Tahoma"/>
                <w:spacing w:val="3"/>
                <w:sz w:val="18"/>
                <w:szCs w:val="18"/>
              </w:rPr>
              <w:t xml:space="preserve"> </w:t>
            </w:r>
            <w:r w:rsidRPr="00B51CD3">
              <w:rPr>
                <w:rFonts w:ascii="Tahoma" w:hAnsi="Tahoma" w:cs="Tahoma"/>
                <w:sz w:val="18"/>
                <w:szCs w:val="18"/>
              </w:rPr>
              <w:t>е</w:t>
            </w:r>
            <w:r w:rsidRPr="00B51CD3">
              <w:rPr>
                <w:rFonts w:ascii="Tahoma" w:hAnsi="Tahoma" w:cs="Tahoma"/>
                <w:spacing w:val="-1"/>
                <w:sz w:val="18"/>
                <w:szCs w:val="18"/>
              </w:rPr>
              <w:t>д</w:t>
            </w:r>
            <w:r w:rsidRPr="00B51CD3">
              <w:rPr>
                <w:rFonts w:ascii="Tahoma" w:hAnsi="Tahoma" w:cs="Tahoma"/>
                <w:sz w:val="18"/>
                <w:szCs w:val="18"/>
              </w:rPr>
              <w:t>ен</w:t>
            </w:r>
            <w:r w:rsidRPr="00B51CD3">
              <w:rPr>
                <w:rFonts w:ascii="Tahoma" w:hAnsi="Tahoma" w:cs="Tahoma"/>
                <w:spacing w:val="6"/>
                <w:sz w:val="18"/>
                <w:szCs w:val="18"/>
              </w:rPr>
              <w:t xml:space="preserve"> </w:t>
            </w:r>
            <w:r w:rsidRPr="00B51CD3">
              <w:rPr>
                <w:rFonts w:ascii="Tahoma" w:hAnsi="Tahoma" w:cs="Tahoma"/>
                <w:spacing w:val="1"/>
                <w:sz w:val="18"/>
                <w:szCs w:val="18"/>
              </w:rPr>
              <w:t>т</w:t>
            </w:r>
            <w:r w:rsidRPr="00B51CD3">
              <w:rPr>
                <w:rFonts w:ascii="Tahoma" w:hAnsi="Tahoma" w:cs="Tahoma"/>
                <w:spacing w:val="2"/>
                <w:sz w:val="18"/>
                <w:szCs w:val="18"/>
              </w:rPr>
              <w:t>е</w:t>
            </w:r>
            <w:r w:rsidRPr="00B51CD3">
              <w:rPr>
                <w:rFonts w:ascii="Tahoma" w:hAnsi="Tahoma" w:cs="Tahoma"/>
                <w:spacing w:val="-1"/>
                <w:sz w:val="18"/>
                <w:szCs w:val="18"/>
              </w:rPr>
              <w:t>л</w:t>
            </w:r>
            <w:r w:rsidRPr="00B51CD3">
              <w:rPr>
                <w:rFonts w:ascii="Tahoma" w:hAnsi="Tahoma" w:cs="Tahoma"/>
                <w:sz w:val="18"/>
                <w:szCs w:val="18"/>
              </w:rPr>
              <w:t>е</w:t>
            </w:r>
            <w:r w:rsidRPr="00B51CD3">
              <w:rPr>
                <w:rFonts w:ascii="Tahoma" w:hAnsi="Tahoma" w:cs="Tahoma"/>
                <w:spacing w:val="-1"/>
                <w:sz w:val="18"/>
                <w:szCs w:val="18"/>
              </w:rPr>
              <w:t>в</w:t>
            </w:r>
            <w:r w:rsidRPr="00B51CD3">
              <w:rPr>
                <w:rFonts w:ascii="Tahoma" w:hAnsi="Tahoma" w:cs="Tahoma"/>
                <w:spacing w:val="2"/>
                <w:sz w:val="18"/>
                <w:szCs w:val="18"/>
              </w:rPr>
              <w:t>и</w:t>
            </w:r>
            <w:r w:rsidRPr="00B51CD3">
              <w:rPr>
                <w:rFonts w:ascii="Tahoma" w:hAnsi="Tahoma" w:cs="Tahoma"/>
                <w:sz w:val="18"/>
                <w:szCs w:val="18"/>
              </w:rPr>
              <w:t>зи</w:t>
            </w:r>
            <w:r w:rsidRPr="00B51CD3">
              <w:rPr>
                <w:rFonts w:ascii="Tahoma" w:hAnsi="Tahoma" w:cs="Tahoma"/>
                <w:spacing w:val="2"/>
                <w:sz w:val="18"/>
                <w:szCs w:val="18"/>
              </w:rPr>
              <w:t>с</w:t>
            </w:r>
            <w:r w:rsidRPr="00B51CD3">
              <w:rPr>
                <w:rFonts w:ascii="Tahoma" w:hAnsi="Tahoma" w:cs="Tahoma"/>
                <w:spacing w:val="-1"/>
                <w:sz w:val="18"/>
                <w:szCs w:val="18"/>
              </w:rPr>
              <w:t>к</w:t>
            </w:r>
            <w:r w:rsidRPr="00B51CD3">
              <w:rPr>
                <w:rFonts w:ascii="Tahoma" w:hAnsi="Tahoma" w:cs="Tahoma"/>
                <w:sz w:val="18"/>
                <w:szCs w:val="18"/>
              </w:rPr>
              <w:t xml:space="preserve">и </w:t>
            </w:r>
            <w:r w:rsidRPr="00B51CD3">
              <w:rPr>
                <w:rFonts w:ascii="Tahoma" w:hAnsi="Tahoma" w:cs="Tahoma"/>
                <w:spacing w:val="-1"/>
                <w:sz w:val="18"/>
                <w:szCs w:val="18"/>
              </w:rPr>
              <w:t>п</w:t>
            </w:r>
            <w:r w:rsidRPr="00B51CD3">
              <w:rPr>
                <w:rFonts w:ascii="Tahoma" w:hAnsi="Tahoma" w:cs="Tahoma"/>
                <w:spacing w:val="1"/>
                <w:sz w:val="18"/>
                <w:szCs w:val="18"/>
              </w:rPr>
              <w:t>ро</w:t>
            </w:r>
            <w:r w:rsidRPr="00B51CD3">
              <w:rPr>
                <w:rFonts w:ascii="Tahoma" w:hAnsi="Tahoma" w:cs="Tahoma"/>
                <w:sz w:val="18"/>
                <w:szCs w:val="18"/>
              </w:rPr>
              <w:t>г</w:t>
            </w:r>
            <w:r w:rsidRPr="00B51CD3">
              <w:rPr>
                <w:rFonts w:ascii="Tahoma" w:hAnsi="Tahoma" w:cs="Tahoma"/>
                <w:spacing w:val="1"/>
                <w:sz w:val="18"/>
                <w:szCs w:val="18"/>
              </w:rPr>
              <w:t>р</w:t>
            </w:r>
            <w:r w:rsidRPr="00B51CD3">
              <w:rPr>
                <w:rFonts w:ascii="Tahoma" w:hAnsi="Tahoma" w:cs="Tahoma"/>
                <w:sz w:val="18"/>
                <w:szCs w:val="18"/>
              </w:rPr>
              <w:t>амс</w:t>
            </w:r>
            <w:r w:rsidRPr="00B51CD3">
              <w:rPr>
                <w:rFonts w:ascii="Tahoma" w:hAnsi="Tahoma" w:cs="Tahoma"/>
                <w:spacing w:val="-1"/>
                <w:sz w:val="18"/>
                <w:szCs w:val="18"/>
              </w:rPr>
              <w:t>к</w:t>
            </w:r>
            <w:r w:rsidRPr="00B51CD3">
              <w:rPr>
                <w:rFonts w:ascii="Tahoma" w:hAnsi="Tahoma" w:cs="Tahoma"/>
                <w:sz w:val="18"/>
                <w:szCs w:val="18"/>
              </w:rPr>
              <w:t>и се</w:t>
            </w:r>
            <w:r w:rsidRPr="00B51CD3">
              <w:rPr>
                <w:rFonts w:ascii="Tahoma" w:hAnsi="Tahoma" w:cs="Tahoma"/>
                <w:spacing w:val="4"/>
                <w:sz w:val="18"/>
                <w:szCs w:val="18"/>
              </w:rPr>
              <w:t>р</w:t>
            </w:r>
            <w:r w:rsidRPr="00B51CD3">
              <w:rPr>
                <w:rFonts w:ascii="Tahoma" w:hAnsi="Tahoma" w:cs="Tahoma"/>
                <w:spacing w:val="-1"/>
                <w:sz w:val="18"/>
                <w:szCs w:val="18"/>
              </w:rPr>
              <w:t>ви</w:t>
            </w:r>
            <w:r w:rsidRPr="00B51CD3">
              <w:rPr>
                <w:rFonts w:ascii="Tahoma" w:hAnsi="Tahoma" w:cs="Tahoma"/>
                <w:sz w:val="18"/>
                <w:szCs w:val="18"/>
              </w:rPr>
              <w:t>с</w:t>
            </w:r>
            <w:r w:rsidRPr="00B51CD3">
              <w:rPr>
                <w:rFonts w:ascii="Tahoma" w:hAnsi="Tahoma" w:cs="Tahoma"/>
                <w:spacing w:val="6"/>
                <w:sz w:val="18"/>
                <w:szCs w:val="18"/>
              </w:rPr>
              <w:t xml:space="preserve"> </w:t>
            </w:r>
            <w:r w:rsidRPr="00B51CD3">
              <w:rPr>
                <w:rFonts w:ascii="Tahoma" w:hAnsi="Tahoma" w:cs="Tahoma"/>
                <w:spacing w:val="-1"/>
                <w:sz w:val="18"/>
                <w:szCs w:val="18"/>
              </w:rPr>
              <w:t>н</w:t>
            </w:r>
            <w:r w:rsidRPr="00B51CD3">
              <w:rPr>
                <w:rFonts w:ascii="Tahoma" w:hAnsi="Tahoma" w:cs="Tahoma"/>
                <w:sz w:val="18"/>
                <w:szCs w:val="18"/>
              </w:rPr>
              <w:t>а</w:t>
            </w:r>
            <w:r w:rsidRPr="00B51CD3">
              <w:rPr>
                <w:rFonts w:ascii="Tahoma" w:hAnsi="Tahoma" w:cs="Tahoma"/>
                <w:spacing w:val="9"/>
                <w:sz w:val="18"/>
                <w:szCs w:val="18"/>
              </w:rPr>
              <w:t xml:space="preserve"> </w:t>
            </w:r>
            <w:r w:rsidRPr="00B51CD3">
              <w:rPr>
                <w:rFonts w:ascii="Tahoma" w:hAnsi="Tahoma" w:cs="Tahoma"/>
                <w:sz w:val="18"/>
                <w:szCs w:val="18"/>
              </w:rPr>
              <w:t>м</w:t>
            </w:r>
            <w:r w:rsidRPr="00B51CD3">
              <w:rPr>
                <w:rFonts w:ascii="Tahoma" w:hAnsi="Tahoma" w:cs="Tahoma"/>
                <w:spacing w:val="2"/>
                <w:sz w:val="18"/>
                <w:szCs w:val="18"/>
              </w:rPr>
              <w:t>а</w:t>
            </w:r>
            <w:r w:rsidRPr="00B51CD3">
              <w:rPr>
                <w:rFonts w:ascii="Tahoma" w:hAnsi="Tahoma" w:cs="Tahoma"/>
                <w:spacing w:val="-1"/>
                <w:sz w:val="18"/>
                <w:szCs w:val="18"/>
              </w:rPr>
              <w:t>к</w:t>
            </w:r>
            <w:r w:rsidRPr="00B51CD3">
              <w:rPr>
                <w:rFonts w:ascii="Tahoma" w:hAnsi="Tahoma" w:cs="Tahoma"/>
                <w:sz w:val="18"/>
                <w:szCs w:val="18"/>
              </w:rPr>
              <w:t>ед</w:t>
            </w:r>
            <w:r w:rsidRPr="00B51CD3">
              <w:rPr>
                <w:rFonts w:ascii="Tahoma" w:hAnsi="Tahoma" w:cs="Tahoma"/>
                <w:spacing w:val="1"/>
                <w:sz w:val="18"/>
                <w:szCs w:val="18"/>
              </w:rPr>
              <w:t>о</w:t>
            </w:r>
            <w:r w:rsidRPr="00B51CD3">
              <w:rPr>
                <w:rFonts w:ascii="Tahoma" w:hAnsi="Tahoma" w:cs="Tahoma"/>
                <w:sz w:val="18"/>
                <w:szCs w:val="18"/>
              </w:rPr>
              <w:t>нс</w:t>
            </w:r>
            <w:r w:rsidRPr="00B51CD3">
              <w:rPr>
                <w:rFonts w:ascii="Tahoma" w:hAnsi="Tahoma" w:cs="Tahoma"/>
                <w:spacing w:val="-1"/>
                <w:sz w:val="18"/>
                <w:szCs w:val="18"/>
              </w:rPr>
              <w:t>к</w:t>
            </w:r>
            <w:r w:rsidRPr="00B51CD3">
              <w:rPr>
                <w:rFonts w:ascii="Tahoma" w:hAnsi="Tahoma" w:cs="Tahoma"/>
                <w:sz w:val="18"/>
                <w:szCs w:val="18"/>
              </w:rPr>
              <w:t>и</w:t>
            </w:r>
            <w:r w:rsidRPr="00B51CD3">
              <w:rPr>
                <w:rFonts w:ascii="Tahoma" w:hAnsi="Tahoma" w:cs="Tahoma"/>
                <w:spacing w:val="4"/>
                <w:sz w:val="18"/>
                <w:szCs w:val="18"/>
              </w:rPr>
              <w:t xml:space="preserve"> </w:t>
            </w:r>
            <w:r w:rsidRPr="00B51CD3">
              <w:rPr>
                <w:rFonts w:ascii="Tahoma" w:hAnsi="Tahoma" w:cs="Tahoma"/>
                <w:spacing w:val="2"/>
                <w:sz w:val="18"/>
                <w:szCs w:val="18"/>
              </w:rPr>
              <w:t>ј</w:t>
            </w:r>
            <w:r w:rsidRPr="00B51CD3">
              <w:rPr>
                <w:rFonts w:ascii="Tahoma" w:hAnsi="Tahoma" w:cs="Tahoma"/>
                <w:sz w:val="18"/>
                <w:szCs w:val="18"/>
              </w:rPr>
              <w:t>аз</w:t>
            </w:r>
            <w:r w:rsidRPr="00B51CD3">
              <w:rPr>
                <w:rFonts w:ascii="Tahoma" w:hAnsi="Tahoma" w:cs="Tahoma"/>
                <w:spacing w:val="-1"/>
                <w:sz w:val="18"/>
                <w:szCs w:val="18"/>
              </w:rPr>
              <w:t>и</w:t>
            </w:r>
            <w:r w:rsidRPr="00B51CD3">
              <w:rPr>
                <w:rFonts w:ascii="Tahoma" w:hAnsi="Tahoma" w:cs="Tahoma"/>
                <w:sz w:val="18"/>
                <w:szCs w:val="18"/>
              </w:rPr>
              <w:t>к</w:t>
            </w:r>
            <w:r w:rsidRPr="00B51CD3">
              <w:rPr>
                <w:rFonts w:ascii="Tahoma" w:hAnsi="Tahoma" w:cs="Tahoma"/>
                <w:spacing w:val="6"/>
                <w:sz w:val="18"/>
                <w:szCs w:val="18"/>
              </w:rPr>
              <w:t xml:space="preserve"> </w:t>
            </w:r>
            <w:r w:rsidRPr="00B51CD3">
              <w:rPr>
                <w:rFonts w:ascii="Tahoma" w:hAnsi="Tahoma" w:cs="Tahoma"/>
                <w:sz w:val="18"/>
                <w:szCs w:val="18"/>
              </w:rPr>
              <w:t>и</w:t>
            </w:r>
            <w:r w:rsidRPr="00B51CD3">
              <w:rPr>
                <w:rFonts w:ascii="Tahoma" w:hAnsi="Tahoma" w:cs="Tahoma"/>
                <w:spacing w:val="9"/>
                <w:sz w:val="18"/>
                <w:szCs w:val="18"/>
              </w:rPr>
              <w:t xml:space="preserve"> </w:t>
            </w:r>
            <w:r w:rsidRPr="00B51CD3">
              <w:rPr>
                <w:rFonts w:ascii="Tahoma" w:hAnsi="Tahoma" w:cs="Tahoma"/>
                <w:spacing w:val="1"/>
                <w:sz w:val="18"/>
                <w:szCs w:val="18"/>
              </w:rPr>
              <w:t>т</w:t>
            </w:r>
            <w:r w:rsidRPr="00B51CD3">
              <w:rPr>
                <w:rFonts w:ascii="Tahoma" w:hAnsi="Tahoma" w:cs="Tahoma"/>
                <w:sz w:val="18"/>
                <w:szCs w:val="18"/>
              </w:rPr>
              <w:t>е</w:t>
            </w:r>
            <w:r w:rsidRPr="00B51CD3">
              <w:rPr>
                <w:rFonts w:ascii="Tahoma" w:hAnsi="Tahoma" w:cs="Tahoma"/>
                <w:spacing w:val="-1"/>
                <w:sz w:val="18"/>
                <w:szCs w:val="18"/>
              </w:rPr>
              <w:t>л</w:t>
            </w:r>
            <w:r w:rsidRPr="00B51CD3">
              <w:rPr>
                <w:rFonts w:ascii="Tahoma" w:hAnsi="Tahoma" w:cs="Tahoma"/>
                <w:spacing w:val="2"/>
                <w:sz w:val="18"/>
                <w:szCs w:val="18"/>
              </w:rPr>
              <w:t>е</w:t>
            </w:r>
            <w:r w:rsidRPr="00B51CD3">
              <w:rPr>
                <w:rFonts w:ascii="Tahoma" w:hAnsi="Tahoma" w:cs="Tahoma"/>
                <w:spacing w:val="-1"/>
                <w:sz w:val="18"/>
                <w:szCs w:val="18"/>
              </w:rPr>
              <w:t>в</w:t>
            </w:r>
            <w:r w:rsidRPr="00B51CD3">
              <w:rPr>
                <w:rFonts w:ascii="Tahoma" w:hAnsi="Tahoma" w:cs="Tahoma"/>
                <w:spacing w:val="2"/>
                <w:sz w:val="18"/>
                <w:szCs w:val="18"/>
              </w:rPr>
              <w:t>и</w:t>
            </w:r>
            <w:r w:rsidRPr="00B51CD3">
              <w:rPr>
                <w:rFonts w:ascii="Tahoma" w:hAnsi="Tahoma" w:cs="Tahoma"/>
                <w:sz w:val="18"/>
                <w:szCs w:val="18"/>
              </w:rPr>
              <w:t>зис</w:t>
            </w:r>
            <w:r w:rsidRPr="00B51CD3">
              <w:rPr>
                <w:rFonts w:ascii="Tahoma" w:hAnsi="Tahoma" w:cs="Tahoma"/>
                <w:spacing w:val="-1"/>
                <w:sz w:val="18"/>
                <w:szCs w:val="18"/>
              </w:rPr>
              <w:t>к</w:t>
            </w:r>
            <w:r w:rsidRPr="00B51CD3">
              <w:rPr>
                <w:rFonts w:ascii="Tahoma" w:hAnsi="Tahoma" w:cs="Tahoma"/>
                <w:sz w:val="18"/>
                <w:szCs w:val="18"/>
              </w:rPr>
              <w:t xml:space="preserve">и </w:t>
            </w:r>
            <w:r w:rsidRPr="00B51CD3">
              <w:rPr>
                <w:rFonts w:ascii="Tahoma" w:hAnsi="Tahoma" w:cs="Tahoma"/>
                <w:spacing w:val="2"/>
                <w:sz w:val="18"/>
                <w:szCs w:val="18"/>
              </w:rPr>
              <w:t>п</w:t>
            </w:r>
            <w:r w:rsidRPr="00B51CD3">
              <w:rPr>
                <w:rFonts w:ascii="Tahoma" w:hAnsi="Tahoma" w:cs="Tahoma"/>
                <w:spacing w:val="1"/>
                <w:sz w:val="18"/>
                <w:szCs w:val="18"/>
              </w:rPr>
              <w:t>ро</w:t>
            </w:r>
            <w:r w:rsidRPr="00B51CD3">
              <w:rPr>
                <w:rFonts w:ascii="Tahoma" w:hAnsi="Tahoma" w:cs="Tahoma"/>
                <w:sz w:val="18"/>
                <w:szCs w:val="18"/>
              </w:rPr>
              <w:t>г</w:t>
            </w:r>
            <w:r w:rsidRPr="00B51CD3">
              <w:rPr>
                <w:rFonts w:ascii="Tahoma" w:hAnsi="Tahoma" w:cs="Tahoma"/>
                <w:spacing w:val="1"/>
                <w:sz w:val="18"/>
                <w:szCs w:val="18"/>
              </w:rPr>
              <w:t>р</w:t>
            </w:r>
            <w:r w:rsidRPr="00B51CD3">
              <w:rPr>
                <w:rFonts w:ascii="Tahoma" w:hAnsi="Tahoma" w:cs="Tahoma"/>
                <w:spacing w:val="-2"/>
                <w:sz w:val="18"/>
                <w:szCs w:val="18"/>
              </w:rPr>
              <w:t>а</w:t>
            </w:r>
            <w:r w:rsidRPr="00B51CD3">
              <w:rPr>
                <w:rFonts w:ascii="Tahoma" w:hAnsi="Tahoma" w:cs="Tahoma"/>
                <w:sz w:val="18"/>
                <w:szCs w:val="18"/>
              </w:rPr>
              <w:t>мс</w:t>
            </w:r>
            <w:r w:rsidRPr="00B51CD3">
              <w:rPr>
                <w:rFonts w:ascii="Tahoma" w:hAnsi="Tahoma" w:cs="Tahoma"/>
                <w:spacing w:val="-1"/>
                <w:sz w:val="18"/>
                <w:szCs w:val="18"/>
              </w:rPr>
              <w:t>к</w:t>
            </w:r>
            <w:r w:rsidRPr="00B51CD3">
              <w:rPr>
                <w:rFonts w:ascii="Tahoma" w:hAnsi="Tahoma" w:cs="Tahoma"/>
                <w:sz w:val="18"/>
                <w:szCs w:val="18"/>
              </w:rPr>
              <w:t>и се</w:t>
            </w:r>
            <w:r w:rsidRPr="00B51CD3">
              <w:rPr>
                <w:rFonts w:ascii="Tahoma" w:hAnsi="Tahoma" w:cs="Tahoma"/>
                <w:spacing w:val="3"/>
                <w:sz w:val="18"/>
                <w:szCs w:val="18"/>
              </w:rPr>
              <w:t>р</w:t>
            </w:r>
            <w:r w:rsidRPr="00B51CD3">
              <w:rPr>
                <w:rFonts w:ascii="Tahoma" w:hAnsi="Tahoma" w:cs="Tahoma"/>
                <w:spacing w:val="-1"/>
                <w:sz w:val="18"/>
                <w:szCs w:val="18"/>
              </w:rPr>
              <w:t>ви</w:t>
            </w:r>
            <w:r w:rsidRPr="00B51CD3">
              <w:rPr>
                <w:rFonts w:ascii="Tahoma" w:hAnsi="Tahoma" w:cs="Tahoma"/>
                <w:sz w:val="18"/>
                <w:szCs w:val="18"/>
              </w:rPr>
              <w:t>с</w:t>
            </w:r>
            <w:r w:rsidRPr="00B51CD3">
              <w:rPr>
                <w:rFonts w:ascii="Tahoma" w:hAnsi="Tahoma" w:cs="Tahoma"/>
                <w:spacing w:val="5"/>
                <w:sz w:val="18"/>
                <w:szCs w:val="18"/>
              </w:rPr>
              <w:t xml:space="preserve"> </w:t>
            </w:r>
            <w:r w:rsidRPr="00B51CD3">
              <w:rPr>
                <w:rFonts w:ascii="Tahoma" w:hAnsi="Tahoma" w:cs="Tahoma"/>
                <w:spacing w:val="-1"/>
                <w:sz w:val="18"/>
                <w:szCs w:val="18"/>
              </w:rPr>
              <w:t>н</w:t>
            </w:r>
            <w:r w:rsidRPr="00B51CD3">
              <w:rPr>
                <w:rFonts w:ascii="Tahoma" w:hAnsi="Tahoma" w:cs="Tahoma"/>
                <w:sz w:val="18"/>
                <w:szCs w:val="18"/>
              </w:rPr>
              <w:t>а</w:t>
            </w:r>
            <w:r w:rsidRPr="00B51CD3">
              <w:rPr>
                <w:rFonts w:ascii="Tahoma" w:hAnsi="Tahoma" w:cs="Tahoma"/>
                <w:spacing w:val="8"/>
                <w:sz w:val="18"/>
                <w:szCs w:val="18"/>
              </w:rPr>
              <w:t xml:space="preserve"> </w:t>
            </w:r>
            <w:r w:rsidRPr="00B51CD3">
              <w:rPr>
                <w:rFonts w:ascii="Tahoma" w:hAnsi="Tahoma" w:cs="Tahoma"/>
                <w:spacing w:val="3"/>
                <w:sz w:val="18"/>
                <w:szCs w:val="18"/>
              </w:rPr>
              <w:t>ј</w:t>
            </w:r>
            <w:r w:rsidRPr="00B51CD3">
              <w:rPr>
                <w:rFonts w:ascii="Tahoma" w:hAnsi="Tahoma" w:cs="Tahoma"/>
                <w:sz w:val="18"/>
                <w:szCs w:val="18"/>
              </w:rPr>
              <w:t>аз</w:t>
            </w:r>
            <w:r w:rsidRPr="00B51CD3">
              <w:rPr>
                <w:rFonts w:ascii="Tahoma" w:hAnsi="Tahoma" w:cs="Tahoma"/>
                <w:spacing w:val="-1"/>
                <w:sz w:val="18"/>
                <w:szCs w:val="18"/>
              </w:rPr>
              <w:t>ик</w:t>
            </w:r>
            <w:r w:rsidRPr="00B51CD3">
              <w:rPr>
                <w:rFonts w:ascii="Tahoma" w:hAnsi="Tahoma" w:cs="Tahoma"/>
                <w:spacing w:val="1"/>
                <w:sz w:val="18"/>
                <w:szCs w:val="18"/>
              </w:rPr>
              <w:t>о</w:t>
            </w:r>
            <w:r w:rsidRPr="00B51CD3">
              <w:rPr>
                <w:rFonts w:ascii="Tahoma" w:hAnsi="Tahoma" w:cs="Tahoma"/>
                <w:sz w:val="18"/>
                <w:szCs w:val="18"/>
              </w:rPr>
              <w:t>т</w:t>
            </w:r>
            <w:r w:rsidRPr="00B51CD3">
              <w:rPr>
                <w:rFonts w:ascii="Tahoma" w:hAnsi="Tahoma" w:cs="Tahoma"/>
                <w:spacing w:val="10"/>
                <w:sz w:val="18"/>
                <w:szCs w:val="18"/>
              </w:rPr>
              <w:t xml:space="preserve"> </w:t>
            </w:r>
            <w:r w:rsidRPr="00B51CD3">
              <w:rPr>
                <w:rFonts w:ascii="Tahoma" w:hAnsi="Tahoma" w:cs="Tahoma"/>
                <w:sz w:val="18"/>
                <w:szCs w:val="18"/>
              </w:rPr>
              <w:t>ш</w:t>
            </w:r>
            <w:r w:rsidRPr="00B51CD3">
              <w:rPr>
                <w:rFonts w:ascii="Tahoma" w:hAnsi="Tahoma" w:cs="Tahoma"/>
                <w:spacing w:val="1"/>
                <w:sz w:val="18"/>
                <w:szCs w:val="18"/>
              </w:rPr>
              <w:t>т</w:t>
            </w:r>
            <w:r w:rsidRPr="00B51CD3">
              <w:rPr>
                <w:rFonts w:ascii="Tahoma" w:hAnsi="Tahoma" w:cs="Tahoma"/>
                <w:sz w:val="18"/>
                <w:szCs w:val="18"/>
              </w:rPr>
              <w:t>о</w:t>
            </w:r>
            <w:r w:rsidRPr="00B51CD3">
              <w:rPr>
                <w:rFonts w:ascii="Tahoma" w:hAnsi="Tahoma" w:cs="Tahoma"/>
                <w:spacing w:val="8"/>
                <w:sz w:val="18"/>
                <w:szCs w:val="18"/>
              </w:rPr>
              <w:t xml:space="preserve"> </w:t>
            </w:r>
            <w:r w:rsidRPr="00B51CD3">
              <w:rPr>
                <w:rFonts w:ascii="Tahoma" w:hAnsi="Tahoma" w:cs="Tahoma"/>
                <w:spacing w:val="-1"/>
                <w:sz w:val="18"/>
                <w:szCs w:val="18"/>
              </w:rPr>
              <w:t>г</w:t>
            </w:r>
            <w:r w:rsidRPr="00B51CD3">
              <w:rPr>
                <w:rFonts w:ascii="Tahoma" w:hAnsi="Tahoma" w:cs="Tahoma"/>
                <w:sz w:val="18"/>
                <w:szCs w:val="18"/>
              </w:rPr>
              <w:t>о</w:t>
            </w:r>
            <w:r w:rsidRPr="00B51CD3">
              <w:rPr>
                <w:rFonts w:ascii="Tahoma" w:hAnsi="Tahoma" w:cs="Tahoma"/>
                <w:spacing w:val="11"/>
                <w:sz w:val="18"/>
                <w:szCs w:val="18"/>
              </w:rPr>
              <w:t xml:space="preserve"> </w:t>
            </w:r>
            <w:r w:rsidRPr="00B51CD3">
              <w:rPr>
                <w:rFonts w:ascii="Tahoma" w:hAnsi="Tahoma" w:cs="Tahoma"/>
                <w:sz w:val="18"/>
                <w:szCs w:val="18"/>
              </w:rPr>
              <w:t>зб</w:t>
            </w:r>
            <w:r w:rsidRPr="00B51CD3">
              <w:rPr>
                <w:rFonts w:ascii="Tahoma" w:hAnsi="Tahoma" w:cs="Tahoma"/>
                <w:spacing w:val="1"/>
                <w:sz w:val="18"/>
                <w:szCs w:val="18"/>
              </w:rPr>
              <w:t>о</w:t>
            </w:r>
            <w:r w:rsidRPr="00B51CD3">
              <w:rPr>
                <w:rFonts w:ascii="Tahoma" w:hAnsi="Tahoma" w:cs="Tahoma"/>
                <w:spacing w:val="4"/>
                <w:sz w:val="18"/>
                <w:szCs w:val="18"/>
              </w:rPr>
              <w:t>р</w:t>
            </w:r>
            <w:r w:rsidRPr="00B51CD3">
              <w:rPr>
                <w:rFonts w:ascii="Tahoma" w:hAnsi="Tahoma" w:cs="Tahoma"/>
                <w:spacing w:val="-4"/>
                <w:sz w:val="18"/>
                <w:szCs w:val="18"/>
              </w:rPr>
              <w:t>у</w:t>
            </w:r>
            <w:r w:rsidRPr="00B51CD3">
              <w:rPr>
                <w:rFonts w:ascii="Tahoma" w:hAnsi="Tahoma" w:cs="Tahoma"/>
                <w:spacing w:val="-1"/>
                <w:sz w:val="18"/>
                <w:szCs w:val="18"/>
              </w:rPr>
              <w:t>в</w:t>
            </w:r>
            <w:r w:rsidRPr="00B51CD3">
              <w:rPr>
                <w:rFonts w:ascii="Tahoma" w:hAnsi="Tahoma" w:cs="Tahoma"/>
                <w:spacing w:val="2"/>
                <w:sz w:val="18"/>
                <w:szCs w:val="18"/>
              </w:rPr>
              <w:t>а</w:t>
            </w:r>
            <w:r w:rsidRPr="00B51CD3">
              <w:rPr>
                <w:rFonts w:ascii="Tahoma" w:hAnsi="Tahoma" w:cs="Tahoma"/>
                <w:sz w:val="18"/>
                <w:szCs w:val="18"/>
              </w:rPr>
              <w:t>ат</w:t>
            </w:r>
            <w:r w:rsidRPr="00B51CD3">
              <w:rPr>
                <w:rFonts w:ascii="Tahoma" w:hAnsi="Tahoma" w:cs="Tahoma"/>
                <w:spacing w:val="3"/>
                <w:sz w:val="18"/>
                <w:szCs w:val="18"/>
              </w:rPr>
              <w:t xml:space="preserve"> </w:t>
            </w:r>
            <w:r w:rsidRPr="00B51CD3">
              <w:rPr>
                <w:rFonts w:ascii="Tahoma" w:hAnsi="Tahoma" w:cs="Tahoma"/>
                <w:spacing w:val="-1"/>
                <w:sz w:val="18"/>
                <w:szCs w:val="18"/>
              </w:rPr>
              <w:t>н</w:t>
            </w:r>
            <w:r w:rsidRPr="00B51CD3">
              <w:rPr>
                <w:rFonts w:ascii="Tahoma" w:hAnsi="Tahoma" w:cs="Tahoma"/>
                <w:sz w:val="18"/>
                <w:szCs w:val="18"/>
              </w:rPr>
              <w:t>ајма</w:t>
            </w:r>
            <w:r w:rsidRPr="00B51CD3">
              <w:rPr>
                <w:rFonts w:ascii="Tahoma" w:hAnsi="Tahoma" w:cs="Tahoma"/>
                <w:spacing w:val="1"/>
                <w:sz w:val="18"/>
                <w:szCs w:val="18"/>
              </w:rPr>
              <w:t>лк</w:t>
            </w:r>
            <w:r w:rsidRPr="00B51CD3">
              <w:rPr>
                <w:rFonts w:ascii="Tahoma" w:hAnsi="Tahoma" w:cs="Tahoma"/>
                <w:sz w:val="18"/>
                <w:szCs w:val="18"/>
              </w:rPr>
              <w:t xml:space="preserve">у </w:t>
            </w:r>
            <w:r w:rsidRPr="00B51CD3">
              <w:rPr>
                <w:rFonts w:ascii="Tahoma" w:hAnsi="Tahoma" w:cs="Tahoma"/>
                <w:spacing w:val="1"/>
                <w:sz w:val="18"/>
                <w:szCs w:val="18"/>
              </w:rPr>
              <w:t>20</w:t>
            </w:r>
            <w:r w:rsidRPr="00B51CD3">
              <w:rPr>
                <w:rFonts w:ascii="Tahoma" w:hAnsi="Tahoma" w:cs="Tahoma"/>
                <w:sz w:val="18"/>
                <w:szCs w:val="18"/>
              </w:rPr>
              <w:t>%</w:t>
            </w:r>
            <w:r w:rsidRPr="00B51CD3">
              <w:rPr>
                <w:rFonts w:ascii="Tahoma" w:hAnsi="Tahoma" w:cs="Tahoma"/>
                <w:spacing w:val="8"/>
                <w:sz w:val="18"/>
                <w:szCs w:val="18"/>
              </w:rPr>
              <w:t xml:space="preserve"> </w:t>
            </w:r>
            <w:r w:rsidRPr="00B51CD3">
              <w:rPr>
                <w:rFonts w:ascii="Tahoma" w:hAnsi="Tahoma" w:cs="Tahoma"/>
                <w:spacing w:val="1"/>
                <w:sz w:val="18"/>
                <w:szCs w:val="18"/>
              </w:rPr>
              <w:t>о</w:t>
            </w:r>
            <w:r w:rsidRPr="00B51CD3">
              <w:rPr>
                <w:rFonts w:ascii="Tahoma" w:hAnsi="Tahoma" w:cs="Tahoma"/>
                <w:sz w:val="18"/>
                <w:szCs w:val="18"/>
              </w:rPr>
              <w:t>д</w:t>
            </w:r>
            <w:r w:rsidRPr="00B51CD3">
              <w:rPr>
                <w:rFonts w:ascii="Tahoma" w:hAnsi="Tahoma" w:cs="Tahoma"/>
                <w:spacing w:val="9"/>
                <w:sz w:val="18"/>
                <w:szCs w:val="18"/>
              </w:rPr>
              <w:t xml:space="preserve"> </w:t>
            </w:r>
            <w:r w:rsidRPr="00B51CD3">
              <w:rPr>
                <w:rFonts w:ascii="Tahoma" w:hAnsi="Tahoma" w:cs="Tahoma"/>
                <w:spacing w:val="-1"/>
                <w:sz w:val="18"/>
                <w:szCs w:val="18"/>
              </w:rPr>
              <w:t>г</w:t>
            </w:r>
            <w:r w:rsidRPr="00B51CD3">
              <w:rPr>
                <w:rFonts w:ascii="Tahoma" w:hAnsi="Tahoma" w:cs="Tahoma"/>
                <w:spacing w:val="1"/>
                <w:sz w:val="18"/>
                <w:szCs w:val="18"/>
              </w:rPr>
              <w:t>р</w:t>
            </w:r>
            <w:r w:rsidRPr="00B51CD3">
              <w:rPr>
                <w:rFonts w:ascii="Tahoma" w:hAnsi="Tahoma" w:cs="Tahoma"/>
                <w:spacing w:val="2"/>
                <w:sz w:val="18"/>
                <w:szCs w:val="18"/>
              </w:rPr>
              <w:t>а</w:t>
            </w:r>
            <w:r w:rsidRPr="00B51CD3">
              <w:rPr>
                <w:rFonts w:ascii="Tahoma" w:hAnsi="Tahoma" w:cs="Tahoma"/>
                <w:spacing w:val="-1"/>
                <w:sz w:val="18"/>
                <w:szCs w:val="18"/>
              </w:rPr>
              <w:t>ѓ</w:t>
            </w:r>
            <w:r w:rsidRPr="00B51CD3">
              <w:rPr>
                <w:rFonts w:ascii="Tahoma" w:hAnsi="Tahoma" w:cs="Tahoma"/>
                <w:spacing w:val="2"/>
                <w:sz w:val="18"/>
                <w:szCs w:val="18"/>
              </w:rPr>
              <w:t>а</w:t>
            </w:r>
            <w:r w:rsidRPr="00B51CD3">
              <w:rPr>
                <w:rFonts w:ascii="Tahoma" w:hAnsi="Tahoma" w:cs="Tahoma"/>
                <w:spacing w:val="-1"/>
                <w:sz w:val="18"/>
                <w:szCs w:val="18"/>
              </w:rPr>
              <w:t>ни</w:t>
            </w:r>
            <w:r w:rsidRPr="00B51CD3">
              <w:rPr>
                <w:rFonts w:ascii="Tahoma" w:hAnsi="Tahoma" w:cs="Tahoma"/>
                <w:spacing w:val="1"/>
                <w:sz w:val="18"/>
                <w:szCs w:val="18"/>
              </w:rPr>
              <w:t>т</w:t>
            </w:r>
            <w:r w:rsidRPr="00B51CD3">
              <w:rPr>
                <w:rFonts w:ascii="Tahoma" w:hAnsi="Tahoma" w:cs="Tahoma"/>
                <w:sz w:val="18"/>
                <w:szCs w:val="18"/>
              </w:rPr>
              <w:t>е</w:t>
            </w:r>
            <w:r w:rsidRPr="00B51CD3">
              <w:rPr>
                <w:rFonts w:ascii="Tahoma" w:hAnsi="Tahoma" w:cs="Tahoma"/>
                <w:spacing w:val="2"/>
                <w:sz w:val="18"/>
                <w:szCs w:val="18"/>
              </w:rPr>
              <w:t xml:space="preserve"> </w:t>
            </w:r>
            <w:r w:rsidRPr="00B51CD3">
              <w:rPr>
                <w:rFonts w:ascii="Tahoma" w:hAnsi="Tahoma" w:cs="Tahoma"/>
                <w:spacing w:val="-1"/>
                <w:sz w:val="18"/>
                <w:szCs w:val="18"/>
              </w:rPr>
              <w:t>к</w:t>
            </w:r>
            <w:r w:rsidRPr="00B51CD3">
              <w:rPr>
                <w:rFonts w:ascii="Tahoma" w:hAnsi="Tahoma" w:cs="Tahoma"/>
                <w:spacing w:val="1"/>
                <w:sz w:val="18"/>
                <w:szCs w:val="18"/>
              </w:rPr>
              <w:t>о</w:t>
            </w:r>
            <w:r w:rsidRPr="00B51CD3">
              <w:rPr>
                <w:rFonts w:ascii="Tahoma" w:hAnsi="Tahoma" w:cs="Tahoma"/>
                <w:sz w:val="18"/>
                <w:szCs w:val="18"/>
              </w:rPr>
              <w:t>ј</w:t>
            </w:r>
            <w:r w:rsidRPr="00B51CD3">
              <w:rPr>
                <w:rFonts w:ascii="Tahoma" w:hAnsi="Tahoma" w:cs="Tahoma"/>
                <w:spacing w:val="10"/>
                <w:sz w:val="18"/>
                <w:szCs w:val="18"/>
              </w:rPr>
              <w:t xml:space="preserve"> </w:t>
            </w:r>
            <w:r w:rsidRPr="00B51CD3">
              <w:rPr>
                <w:rFonts w:ascii="Tahoma" w:hAnsi="Tahoma" w:cs="Tahoma"/>
                <w:sz w:val="18"/>
                <w:szCs w:val="18"/>
              </w:rPr>
              <w:t xml:space="preserve">е </w:t>
            </w:r>
            <w:r w:rsidRPr="00B51CD3">
              <w:rPr>
                <w:rFonts w:ascii="Tahoma" w:hAnsi="Tahoma" w:cs="Tahoma"/>
                <w:spacing w:val="1"/>
                <w:sz w:val="18"/>
                <w:szCs w:val="18"/>
              </w:rPr>
              <w:t>р</w:t>
            </w:r>
            <w:r w:rsidRPr="00B51CD3">
              <w:rPr>
                <w:rFonts w:ascii="Tahoma" w:hAnsi="Tahoma" w:cs="Tahoma"/>
                <w:sz w:val="18"/>
                <w:szCs w:val="18"/>
              </w:rPr>
              <w:t>аз</w:t>
            </w:r>
            <w:r w:rsidRPr="00B51CD3">
              <w:rPr>
                <w:rFonts w:ascii="Tahoma" w:hAnsi="Tahoma" w:cs="Tahoma"/>
                <w:spacing w:val="-1"/>
                <w:sz w:val="18"/>
                <w:szCs w:val="18"/>
              </w:rPr>
              <w:t>л</w:t>
            </w:r>
            <w:r w:rsidRPr="00B51CD3">
              <w:rPr>
                <w:rFonts w:ascii="Tahoma" w:hAnsi="Tahoma" w:cs="Tahoma"/>
                <w:spacing w:val="2"/>
                <w:sz w:val="18"/>
                <w:szCs w:val="18"/>
              </w:rPr>
              <w:t>и</w:t>
            </w:r>
            <w:r w:rsidRPr="00B51CD3">
              <w:rPr>
                <w:rFonts w:ascii="Tahoma" w:hAnsi="Tahoma" w:cs="Tahoma"/>
                <w:sz w:val="18"/>
                <w:szCs w:val="18"/>
              </w:rPr>
              <w:t>чен</w:t>
            </w:r>
            <w:r w:rsidRPr="00B51CD3">
              <w:rPr>
                <w:rFonts w:ascii="Tahoma" w:hAnsi="Tahoma" w:cs="Tahoma"/>
                <w:spacing w:val="28"/>
                <w:sz w:val="18"/>
                <w:szCs w:val="18"/>
              </w:rPr>
              <w:t xml:space="preserve"> </w:t>
            </w:r>
            <w:r w:rsidRPr="00B51CD3">
              <w:rPr>
                <w:rFonts w:ascii="Tahoma" w:hAnsi="Tahoma" w:cs="Tahoma"/>
                <w:spacing w:val="1"/>
                <w:sz w:val="18"/>
                <w:szCs w:val="18"/>
              </w:rPr>
              <w:t>о</w:t>
            </w:r>
            <w:r w:rsidRPr="00B51CD3">
              <w:rPr>
                <w:rFonts w:ascii="Tahoma" w:hAnsi="Tahoma" w:cs="Tahoma"/>
                <w:sz w:val="18"/>
                <w:szCs w:val="18"/>
              </w:rPr>
              <w:t>д</w:t>
            </w:r>
            <w:r w:rsidRPr="00B51CD3">
              <w:rPr>
                <w:rFonts w:ascii="Tahoma" w:hAnsi="Tahoma" w:cs="Tahoma"/>
                <w:spacing w:val="35"/>
                <w:sz w:val="18"/>
                <w:szCs w:val="18"/>
              </w:rPr>
              <w:t xml:space="preserve"> </w:t>
            </w:r>
            <w:r w:rsidRPr="00B51CD3">
              <w:rPr>
                <w:rFonts w:ascii="Tahoma" w:hAnsi="Tahoma" w:cs="Tahoma"/>
                <w:sz w:val="18"/>
                <w:szCs w:val="18"/>
              </w:rPr>
              <w:t>ма</w:t>
            </w:r>
            <w:r w:rsidRPr="00B51CD3">
              <w:rPr>
                <w:rFonts w:ascii="Tahoma" w:hAnsi="Tahoma" w:cs="Tahoma"/>
                <w:spacing w:val="-1"/>
                <w:sz w:val="18"/>
                <w:szCs w:val="18"/>
              </w:rPr>
              <w:t>к</w:t>
            </w:r>
            <w:r w:rsidRPr="00B51CD3">
              <w:rPr>
                <w:rFonts w:ascii="Tahoma" w:hAnsi="Tahoma" w:cs="Tahoma"/>
                <w:spacing w:val="2"/>
                <w:sz w:val="18"/>
                <w:szCs w:val="18"/>
              </w:rPr>
              <w:t>е</w:t>
            </w:r>
            <w:r w:rsidRPr="00B51CD3">
              <w:rPr>
                <w:rFonts w:ascii="Tahoma" w:hAnsi="Tahoma" w:cs="Tahoma"/>
                <w:sz w:val="18"/>
                <w:szCs w:val="18"/>
              </w:rPr>
              <w:t>д</w:t>
            </w:r>
            <w:r w:rsidRPr="00B51CD3">
              <w:rPr>
                <w:rFonts w:ascii="Tahoma" w:hAnsi="Tahoma" w:cs="Tahoma"/>
                <w:spacing w:val="1"/>
                <w:sz w:val="18"/>
                <w:szCs w:val="18"/>
              </w:rPr>
              <w:t>о</w:t>
            </w:r>
            <w:r w:rsidRPr="00B51CD3">
              <w:rPr>
                <w:rFonts w:ascii="Tahoma" w:hAnsi="Tahoma" w:cs="Tahoma"/>
                <w:spacing w:val="-1"/>
                <w:sz w:val="18"/>
                <w:szCs w:val="18"/>
              </w:rPr>
              <w:t>н</w:t>
            </w:r>
            <w:r w:rsidRPr="00B51CD3">
              <w:rPr>
                <w:rFonts w:ascii="Tahoma" w:hAnsi="Tahoma" w:cs="Tahoma"/>
                <w:sz w:val="18"/>
                <w:szCs w:val="18"/>
              </w:rPr>
              <w:t>с</w:t>
            </w:r>
            <w:r w:rsidRPr="00B51CD3">
              <w:rPr>
                <w:rFonts w:ascii="Tahoma" w:hAnsi="Tahoma" w:cs="Tahoma"/>
                <w:spacing w:val="-1"/>
                <w:sz w:val="18"/>
                <w:szCs w:val="18"/>
              </w:rPr>
              <w:t>к</w:t>
            </w:r>
            <w:r w:rsidRPr="00B51CD3">
              <w:rPr>
                <w:rFonts w:ascii="Tahoma" w:hAnsi="Tahoma" w:cs="Tahoma"/>
                <w:spacing w:val="2"/>
                <w:sz w:val="18"/>
                <w:szCs w:val="18"/>
              </w:rPr>
              <w:t>и</w:t>
            </w:r>
            <w:r w:rsidRPr="00B51CD3">
              <w:rPr>
                <w:rFonts w:ascii="Tahoma" w:hAnsi="Tahoma" w:cs="Tahoma"/>
                <w:spacing w:val="1"/>
                <w:sz w:val="18"/>
                <w:szCs w:val="18"/>
              </w:rPr>
              <w:t>о</w:t>
            </w:r>
            <w:r w:rsidRPr="00B51CD3">
              <w:rPr>
                <w:rFonts w:ascii="Tahoma" w:hAnsi="Tahoma" w:cs="Tahoma"/>
                <w:sz w:val="18"/>
                <w:szCs w:val="18"/>
              </w:rPr>
              <w:t>т</w:t>
            </w:r>
            <w:r w:rsidRPr="00B51CD3">
              <w:rPr>
                <w:rFonts w:ascii="Tahoma" w:hAnsi="Tahoma" w:cs="Tahoma"/>
                <w:spacing w:val="23"/>
                <w:sz w:val="18"/>
                <w:szCs w:val="18"/>
              </w:rPr>
              <w:t xml:space="preserve"> </w:t>
            </w:r>
            <w:r w:rsidRPr="00B51CD3">
              <w:rPr>
                <w:rFonts w:ascii="Tahoma" w:hAnsi="Tahoma" w:cs="Tahoma"/>
                <w:spacing w:val="2"/>
                <w:sz w:val="18"/>
                <w:szCs w:val="18"/>
              </w:rPr>
              <w:t>ј</w:t>
            </w:r>
            <w:r w:rsidRPr="00B51CD3">
              <w:rPr>
                <w:rFonts w:ascii="Tahoma" w:hAnsi="Tahoma" w:cs="Tahoma"/>
                <w:spacing w:val="-2"/>
                <w:sz w:val="18"/>
                <w:szCs w:val="18"/>
              </w:rPr>
              <w:t>а</w:t>
            </w:r>
            <w:r w:rsidRPr="00B51CD3">
              <w:rPr>
                <w:rFonts w:ascii="Tahoma" w:hAnsi="Tahoma" w:cs="Tahoma"/>
                <w:sz w:val="18"/>
                <w:szCs w:val="18"/>
              </w:rPr>
              <w:t>з</w:t>
            </w:r>
            <w:r w:rsidRPr="00B51CD3">
              <w:rPr>
                <w:rFonts w:ascii="Tahoma" w:hAnsi="Tahoma" w:cs="Tahoma"/>
                <w:spacing w:val="-1"/>
                <w:sz w:val="18"/>
                <w:szCs w:val="18"/>
              </w:rPr>
              <w:t>и</w:t>
            </w:r>
            <w:r w:rsidRPr="00B51CD3">
              <w:rPr>
                <w:rFonts w:ascii="Tahoma" w:hAnsi="Tahoma" w:cs="Tahoma"/>
                <w:sz w:val="18"/>
                <w:szCs w:val="18"/>
              </w:rPr>
              <w:t>к</w:t>
            </w:r>
            <w:r w:rsidRPr="00B51CD3">
              <w:rPr>
                <w:rFonts w:ascii="Tahoma" w:hAnsi="Tahoma" w:cs="Tahoma"/>
                <w:spacing w:val="32"/>
                <w:sz w:val="18"/>
                <w:szCs w:val="18"/>
              </w:rPr>
              <w:t xml:space="preserve"> </w:t>
            </w:r>
            <w:r w:rsidRPr="00B51CD3">
              <w:rPr>
                <w:rFonts w:ascii="Tahoma" w:hAnsi="Tahoma" w:cs="Tahoma"/>
                <w:sz w:val="18"/>
                <w:szCs w:val="18"/>
              </w:rPr>
              <w:t>и</w:t>
            </w:r>
            <w:r w:rsidRPr="00B51CD3">
              <w:rPr>
                <w:rFonts w:ascii="Tahoma" w:hAnsi="Tahoma" w:cs="Tahoma"/>
                <w:spacing w:val="37"/>
                <w:sz w:val="18"/>
                <w:szCs w:val="18"/>
              </w:rPr>
              <w:t xml:space="preserve"> </w:t>
            </w:r>
            <w:r w:rsidRPr="00B51CD3">
              <w:rPr>
                <w:rFonts w:ascii="Tahoma" w:hAnsi="Tahoma" w:cs="Tahoma"/>
                <w:spacing w:val="-1"/>
                <w:sz w:val="18"/>
                <w:szCs w:val="18"/>
              </w:rPr>
              <w:t>н</w:t>
            </w:r>
            <w:r w:rsidRPr="00B51CD3">
              <w:rPr>
                <w:rFonts w:ascii="Tahoma" w:hAnsi="Tahoma" w:cs="Tahoma"/>
                <w:sz w:val="18"/>
                <w:szCs w:val="18"/>
              </w:rPr>
              <w:t>а</w:t>
            </w:r>
            <w:r w:rsidRPr="00B51CD3">
              <w:rPr>
                <w:rFonts w:ascii="Tahoma" w:hAnsi="Tahoma" w:cs="Tahoma"/>
                <w:spacing w:val="35"/>
                <w:sz w:val="18"/>
                <w:szCs w:val="18"/>
              </w:rPr>
              <w:t xml:space="preserve"> </w:t>
            </w:r>
            <w:r w:rsidRPr="00B51CD3">
              <w:rPr>
                <w:rFonts w:ascii="Tahoma" w:hAnsi="Tahoma" w:cs="Tahoma"/>
                <w:sz w:val="18"/>
                <w:szCs w:val="18"/>
              </w:rPr>
              <w:t>д</w:t>
            </w:r>
            <w:r w:rsidRPr="00B51CD3">
              <w:rPr>
                <w:rFonts w:ascii="Tahoma" w:hAnsi="Tahoma" w:cs="Tahoma"/>
                <w:spacing w:val="3"/>
                <w:sz w:val="18"/>
                <w:szCs w:val="18"/>
              </w:rPr>
              <w:t>р</w:t>
            </w:r>
            <w:r w:rsidRPr="00B51CD3">
              <w:rPr>
                <w:rFonts w:ascii="Tahoma" w:hAnsi="Tahoma" w:cs="Tahoma"/>
                <w:spacing w:val="-1"/>
                <w:sz w:val="18"/>
                <w:szCs w:val="18"/>
              </w:rPr>
              <w:t>уг</w:t>
            </w:r>
            <w:r w:rsidRPr="00B51CD3">
              <w:rPr>
                <w:rFonts w:ascii="Tahoma" w:hAnsi="Tahoma" w:cs="Tahoma"/>
                <w:spacing w:val="2"/>
                <w:sz w:val="18"/>
                <w:szCs w:val="18"/>
              </w:rPr>
              <w:t>и</w:t>
            </w:r>
            <w:r w:rsidRPr="00B51CD3">
              <w:rPr>
                <w:rFonts w:ascii="Tahoma" w:hAnsi="Tahoma" w:cs="Tahoma"/>
                <w:spacing w:val="1"/>
                <w:sz w:val="18"/>
                <w:szCs w:val="18"/>
              </w:rPr>
              <w:t>т</w:t>
            </w:r>
            <w:r w:rsidRPr="00B51CD3">
              <w:rPr>
                <w:rFonts w:ascii="Tahoma" w:hAnsi="Tahoma" w:cs="Tahoma"/>
                <w:sz w:val="18"/>
                <w:szCs w:val="18"/>
              </w:rPr>
              <w:t>е</w:t>
            </w:r>
            <w:r w:rsidRPr="00B51CD3">
              <w:rPr>
                <w:rFonts w:ascii="Tahoma" w:hAnsi="Tahoma" w:cs="Tahoma"/>
                <w:spacing w:val="30"/>
                <w:sz w:val="18"/>
                <w:szCs w:val="18"/>
              </w:rPr>
              <w:t xml:space="preserve"> </w:t>
            </w:r>
            <w:r w:rsidRPr="00B51CD3">
              <w:rPr>
                <w:rFonts w:ascii="Tahoma" w:hAnsi="Tahoma" w:cs="Tahoma"/>
                <w:spacing w:val="-1"/>
                <w:sz w:val="18"/>
                <w:szCs w:val="18"/>
              </w:rPr>
              <w:t>н</w:t>
            </w:r>
            <w:r w:rsidRPr="00B51CD3">
              <w:rPr>
                <w:rFonts w:ascii="Tahoma" w:hAnsi="Tahoma" w:cs="Tahoma"/>
                <w:sz w:val="18"/>
                <w:szCs w:val="18"/>
              </w:rPr>
              <w:t>ем</w:t>
            </w:r>
            <w:r w:rsidRPr="00B51CD3">
              <w:rPr>
                <w:rFonts w:ascii="Tahoma" w:hAnsi="Tahoma" w:cs="Tahoma"/>
                <w:spacing w:val="-1"/>
                <w:sz w:val="18"/>
                <w:szCs w:val="18"/>
              </w:rPr>
              <w:t>н</w:t>
            </w:r>
            <w:r w:rsidRPr="00B51CD3">
              <w:rPr>
                <w:rFonts w:ascii="Tahoma" w:hAnsi="Tahoma" w:cs="Tahoma"/>
                <w:spacing w:val="1"/>
                <w:sz w:val="18"/>
                <w:szCs w:val="18"/>
              </w:rPr>
              <w:t>о</w:t>
            </w:r>
            <w:r w:rsidRPr="00B51CD3">
              <w:rPr>
                <w:rFonts w:ascii="Tahoma" w:hAnsi="Tahoma" w:cs="Tahoma"/>
                <w:sz w:val="18"/>
                <w:szCs w:val="18"/>
              </w:rPr>
              <w:t>зи</w:t>
            </w:r>
            <w:r w:rsidRPr="00B51CD3">
              <w:rPr>
                <w:rFonts w:ascii="Tahoma" w:hAnsi="Tahoma" w:cs="Tahoma"/>
                <w:spacing w:val="2"/>
                <w:sz w:val="18"/>
                <w:szCs w:val="18"/>
              </w:rPr>
              <w:t>н</w:t>
            </w:r>
            <w:r w:rsidRPr="00B51CD3">
              <w:rPr>
                <w:rFonts w:ascii="Tahoma" w:hAnsi="Tahoma" w:cs="Tahoma"/>
                <w:sz w:val="18"/>
                <w:szCs w:val="18"/>
              </w:rPr>
              <w:t>с</w:t>
            </w:r>
            <w:r w:rsidRPr="00B51CD3">
              <w:rPr>
                <w:rFonts w:ascii="Tahoma" w:hAnsi="Tahoma" w:cs="Tahoma"/>
                <w:spacing w:val="-1"/>
                <w:sz w:val="18"/>
                <w:szCs w:val="18"/>
              </w:rPr>
              <w:t>к</w:t>
            </w:r>
            <w:r w:rsidRPr="00B51CD3">
              <w:rPr>
                <w:rFonts w:ascii="Tahoma" w:hAnsi="Tahoma" w:cs="Tahoma"/>
                <w:sz w:val="18"/>
                <w:szCs w:val="18"/>
              </w:rPr>
              <w:t>и</w:t>
            </w:r>
            <w:r w:rsidRPr="00B51CD3">
              <w:rPr>
                <w:rFonts w:ascii="Tahoma" w:hAnsi="Tahoma" w:cs="Tahoma"/>
                <w:spacing w:val="-6"/>
                <w:sz w:val="18"/>
                <w:szCs w:val="18"/>
              </w:rPr>
              <w:t xml:space="preserve"> </w:t>
            </w:r>
            <w:r w:rsidRPr="00B51CD3">
              <w:rPr>
                <w:rFonts w:ascii="Tahoma" w:hAnsi="Tahoma" w:cs="Tahoma"/>
                <w:sz w:val="18"/>
                <w:szCs w:val="18"/>
              </w:rPr>
              <w:t>з</w:t>
            </w:r>
            <w:r w:rsidRPr="00B51CD3">
              <w:rPr>
                <w:rFonts w:ascii="Tahoma" w:hAnsi="Tahoma" w:cs="Tahoma"/>
                <w:spacing w:val="2"/>
                <w:sz w:val="18"/>
                <w:szCs w:val="18"/>
              </w:rPr>
              <w:t>а</w:t>
            </w:r>
            <w:r w:rsidRPr="00B51CD3">
              <w:rPr>
                <w:rFonts w:ascii="Tahoma" w:hAnsi="Tahoma" w:cs="Tahoma"/>
                <w:sz w:val="18"/>
                <w:szCs w:val="18"/>
              </w:rPr>
              <w:t>е</w:t>
            </w:r>
            <w:r w:rsidRPr="00B51CD3">
              <w:rPr>
                <w:rFonts w:ascii="Tahoma" w:hAnsi="Tahoma" w:cs="Tahoma"/>
                <w:spacing w:val="2"/>
                <w:sz w:val="18"/>
                <w:szCs w:val="18"/>
              </w:rPr>
              <w:t>д</w:t>
            </w:r>
            <w:r w:rsidRPr="00B51CD3">
              <w:rPr>
                <w:rFonts w:ascii="Tahoma" w:hAnsi="Tahoma" w:cs="Tahoma"/>
                <w:spacing w:val="-1"/>
                <w:sz w:val="18"/>
                <w:szCs w:val="18"/>
              </w:rPr>
              <w:t>ници</w:t>
            </w:r>
            <w:r w:rsidRPr="00B51CD3">
              <w:rPr>
                <w:rFonts w:ascii="Tahoma" w:hAnsi="Tahoma" w:cs="Tahoma"/>
                <w:spacing w:val="-1"/>
                <w:sz w:val="18"/>
                <w:szCs w:val="18"/>
                <w:lang w:val="mk-MK"/>
              </w:rPr>
              <w:t xml:space="preserve"> – </w:t>
            </w:r>
            <w:r w:rsidRPr="00B51CD3">
              <w:rPr>
                <w:rFonts w:ascii="Tahoma" w:hAnsi="Tahoma" w:cs="Tahoma"/>
                <w:b/>
                <w:spacing w:val="-1"/>
                <w:sz w:val="18"/>
                <w:szCs w:val="18"/>
                <w:lang w:val="mk-MK"/>
              </w:rPr>
              <w:t>МРТ1 и МРТ 2</w:t>
            </w:r>
            <w:r w:rsidRPr="00B51CD3">
              <w:rPr>
                <w:rFonts w:ascii="Tahoma" w:hAnsi="Tahoma" w:cs="Tahoma"/>
                <w:sz w:val="18"/>
                <w:szCs w:val="18"/>
              </w:rPr>
              <w:t>;</w:t>
            </w:r>
          </w:p>
          <w:p w:rsidR="00BC4264" w:rsidRPr="00B51CD3" w:rsidRDefault="00BC4264" w:rsidP="00BC4264">
            <w:pPr>
              <w:pStyle w:val="ListParagraph"/>
              <w:numPr>
                <w:ilvl w:val="0"/>
                <w:numId w:val="10"/>
              </w:numPr>
              <w:spacing w:line="276" w:lineRule="auto"/>
              <w:ind w:left="0" w:right="-53" w:firstLine="0"/>
              <w:jc w:val="both"/>
              <w:rPr>
                <w:rFonts w:ascii="Tahoma" w:hAnsi="Tahoma" w:cs="Tahoma"/>
                <w:sz w:val="18"/>
                <w:szCs w:val="18"/>
              </w:rPr>
            </w:pPr>
            <w:r w:rsidRPr="00B51CD3">
              <w:rPr>
                <w:rFonts w:ascii="Tahoma" w:hAnsi="Tahoma" w:cs="Tahoma"/>
                <w:spacing w:val="-1"/>
                <w:sz w:val="18"/>
                <w:szCs w:val="18"/>
              </w:rPr>
              <w:t>н</w:t>
            </w:r>
            <w:r w:rsidRPr="00B51CD3">
              <w:rPr>
                <w:rFonts w:ascii="Tahoma" w:hAnsi="Tahoma" w:cs="Tahoma"/>
                <w:sz w:val="18"/>
                <w:szCs w:val="18"/>
              </w:rPr>
              <w:t>а</w:t>
            </w:r>
            <w:r w:rsidRPr="00B51CD3">
              <w:rPr>
                <w:rFonts w:ascii="Tahoma" w:hAnsi="Tahoma" w:cs="Tahoma"/>
                <w:spacing w:val="2"/>
                <w:sz w:val="18"/>
                <w:szCs w:val="18"/>
              </w:rPr>
              <w:t>ј</w:t>
            </w:r>
            <w:r w:rsidRPr="00B51CD3">
              <w:rPr>
                <w:rFonts w:ascii="Tahoma" w:hAnsi="Tahoma" w:cs="Tahoma"/>
                <w:sz w:val="18"/>
                <w:szCs w:val="18"/>
              </w:rPr>
              <w:t>ма</w:t>
            </w:r>
            <w:r w:rsidRPr="00B51CD3">
              <w:rPr>
                <w:rFonts w:ascii="Tahoma" w:hAnsi="Tahoma" w:cs="Tahoma"/>
                <w:spacing w:val="2"/>
                <w:sz w:val="18"/>
                <w:szCs w:val="18"/>
              </w:rPr>
              <w:t>л</w:t>
            </w:r>
            <w:r w:rsidRPr="00B51CD3">
              <w:rPr>
                <w:rFonts w:ascii="Tahoma" w:hAnsi="Tahoma" w:cs="Tahoma"/>
                <w:spacing w:val="1"/>
                <w:sz w:val="18"/>
                <w:szCs w:val="18"/>
              </w:rPr>
              <w:t>к</w:t>
            </w:r>
            <w:r w:rsidRPr="00B51CD3">
              <w:rPr>
                <w:rFonts w:ascii="Tahoma" w:hAnsi="Tahoma" w:cs="Tahoma"/>
                <w:sz w:val="18"/>
                <w:szCs w:val="18"/>
              </w:rPr>
              <w:t>у</w:t>
            </w:r>
            <w:r w:rsidRPr="00B51CD3">
              <w:rPr>
                <w:rFonts w:ascii="Tahoma" w:hAnsi="Tahoma" w:cs="Tahoma"/>
                <w:spacing w:val="2"/>
                <w:sz w:val="18"/>
                <w:szCs w:val="18"/>
              </w:rPr>
              <w:t xml:space="preserve"> д</w:t>
            </w:r>
            <w:r w:rsidRPr="00B51CD3">
              <w:rPr>
                <w:rFonts w:ascii="Tahoma" w:hAnsi="Tahoma" w:cs="Tahoma"/>
                <w:spacing w:val="-1"/>
                <w:sz w:val="18"/>
                <w:szCs w:val="18"/>
              </w:rPr>
              <w:t>в</w:t>
            </w:r>
            <w:r w:rsidRPr="00B51CD3">
              <w:rPr>
                <w:rFonts w:ascii="Tahoma" w:hAnsi="Tahoma" w:cs="Tahoma"/>
                <w:sz w:val="18"/>
                <w:szCs w:val="18"/>
              </w:rPr>
              <w:t>а</w:t>
            </w:r>
            <w:r w:rsidRPr="00B51CD3">
              <w:rPr>
                <w:rFonts w:ascii="Tahoma" w:hAnsi="Tahoma" w:cs="Tahoma"/>
                <w:spacing w:val="7"/>
                <w:sz w:val="18"/>
                <w:szCs w:val="18"/>
              </w:rPr>
              <w:t xml:space="preserve"> </w:t>
            </w:r>
            <w:r w:rsidRPr="00B51CD3">
              <w:rPr>
                <w:rFonts w:ascii="Tahoma" w:hAnsi="Tahoma" w:cs="Tahoma"/>
                <w:spacing w:val="1"/>
                <w:sz w:val="18"/>
                <w:szCs w:val="18"/>
              </w:rPr>
              <w:t>р</w:t>
            </w:r>
            <w:r w:rsidRPr="00B51CD3">
              <w:rPr>
                <w:rFonts w:ascii="Tahoma" w:hAnsi="Tahoma" w:cs="Tahoma"/>
                <w:spacing w:val="2"/>
                <w:sz w:val="18"/>
                <w:szCs w:val="18"/>
              </w:rPr>
              <w:t>а</w:t>
            </w:r>
            <w:r w:rsidRPr="00B51CD3">
              <w:rPr>
                <w:rFonts w:ascii="Tahoma" w:hAnsi="Tahoma" w:cs="Tahoma"/>
                <w:spacing w:val="-1"/>
                <w:sz w:val="18"/>
                <w:szCs w:val="18"/>
              </w:rPr>
              <w:t>д</w:t>
            </w:r>
            <w:r w:rsidRPr="00B51CD3">
              <w:rPr>
                <w:rFonts w:ascii="Tahoma" w:hAnsi="Tahoma" w:cs="Tahoma"/>
                <w:spacing w:val="2"/>
                <w:sz w:val="18"/>
                <w:szCs w:val="18"/>
              </w:rPr>
              <w:t>и</w:t>
            </w:r>
            <w:r w:rsidRPr="00B51CD3">
              <w:rPr>
                <w:rFonts w:ascii="Tahoma" w:hAnsi="Tahoma" w:cs="Tahoma"/>
                <w:spacing w:val="1"/>
                <w:sz w:val="18"/>
                <w:szCs w:val="18"/>
              </w:rPr>
              <w:t>о</w:t>
            </w:r>
            <w:r w:rsidRPr="00B51CD3">
              <w:rPr>
                <w:rFonts w:ascii="Tahoma" w:hAnsi="Tahoma" w:cs="Tahoma"/>
                <w:spacing w:val="-1"/>
                <w:sz w:val="18"/>
                <w:szCs w:val="18"/>
              </w:rPr>
              <w:t>п</w:t>
            </w:r>
            <w:r w:rsidRPr="00B51CD3">
              <w:rPr>
                <w:rFonts w:ascii="Tahoma" w:hAnsi="Tahoma" w:cs="Tahoma"/>
                <w:spacing w:val="1"/>
                <w:sz w:val="18"/>
                <w:szCs w:val="18"/>
              </w:rPr>
              <w:t>ро</w:t>
            </w:r>
            <w:r w:rsidRPr="00B51CD3">
              <w:rPr>
                <w:rFonts w:ascii="Tahoma" w:hAnsi="Tahoma" w:cs="Tahoma"/>
                <w:spacing w:val="-3"/>
                <w:sz w:val="18"/>
                <w:szCs w:val="18"/>
              </w:rPr>
              <w:t>г</w:t>
            </w:r>
            <w:r w:rsidRPr="00B51CD3">
              <w:rPr>
                <w:rFonts w:ascii="Tahoma" w:hAnsi="Tahoma" w:cs="Tahoma"/>
                <w:spacing w:val="1"/>
                <w:sz w:val="18"/>
                <w:szCs w:val="18"/>
              </w:rPr>
              <w:t>р</w:t>
            </w:r>
            <w:r w:rsidRPr="00B51CD3">
              <w:rPr>
                <w:rFonts w:ascii="Tahoma" w:hAnsi="Tahoma" w:cs="Tahoma"/>
                <w:sz w:val="18"/>
                <w:szCs w:val="18"/>
              </w:rPr>
              <w:t>амс</w:t>
            </w:r>
            <w:r w:rsidRPr="00B51CD3">
              <w:rPr>
                <w:rFonts w:ascii="Tahoma" w:hAnsi="Tahoma" w:cs="Tahoma"/>
                <w:spacing w:val="-1"/>
                <w:sz w:val="18"/>
                <w:szCs w:val="18"/>
              </w:rPr>
              <w:t>к</w:t>
            </w:r>
            <w:r w:rsidRPr="00B51CD3">
              <w:rPr>
                <w:rFonts w:ascii="Tahoma" w:hAnsi="Tahoma" w:cs="Tahoma"/>
                <w:sz w:val="18"/>
                <w:szCs w:val="18"/>
              </w:rPr>
              <w:t>и се</w:t>
            </w:r>
            <w:r w:rsidRPr="00B51CD3">
              <w:rPr>
                <w:rFonts w:ascii="Tahoma" w:hAnsi="Tahoma" w:cs="Tahoma"/>
                <w:spacing w:val="1"/>
                <w:sz w:val="18"/>
                <w:szCs w:val="18"/>
              </w:rPr>
              <w:t>р</w:t>
            </w:r>
            <w:r w:rsidRPr="00B51CD3">
              <w:rPr>
                <w:rFonts w:ascii="Tahoma" w:hAnsi="Tahoma" w:cs="Tahoma"/>
                <w:spacing w:val="-1"/>
                <w:sz w:val="18"/>
                <w:szCs w:val="18"/>
              </w:rPr>
              <w:t>в</w:t>
            </w:r>
            <w:r w:rsidRPr="00B51CD3">
              <w:rPr>
                <w:rFonts w:ascii="Tahoma" w:hAnsi="Tahoma" w:cs="Tahoma"/>
                <w:spacing w:val="2"/>
                <w:sz w:val="18"/>
                <w:szCs w:val="18"/>
              </w:rPr>
              <w:t>и</w:t>
            </w:r>
            <w:r w:rsidRPr="00B51CD3">
              <w:rPr>
                <w:rFonts w:ascii="Tahoma" w:hAnsi="Tahoma" w:cs="Tahoma"/>
                <w:sz w:val="18"/>
                <w:szCs w:val="18"/>
              </w:rPr>
              <w:t>са</w:t>
            </w:r>
            <w:r w:rsidRPr="00B51CD3">
              <w:rPr>
                <w:rFonts w:ascii="Tahoma" w:hAnsi="Tahoma" w:cs="Tahoma"/>
                <w:spacing w:val="4"/>
                <w:sz w:val="18"/>
                <w:szCs w:val="18"/>
              </w:rPr>
              <w:t xml:space="preserve"> </w:t>
            </w:r>
            <w:r w:rsidRPr="00B51CD3">
              <w:rPr>
                <w:rFonts w:ascii="Tahoma" w:hAnsi="Tahoma" w:cs="Tahoma"/>
                <w:spacing w:val="-1"/>
                <w:sz w:val="18"/>
                <w:szCs w:val="18"/>
              </w:rPr>
              <w:t>н</w:t>
            </w:r>
            <w:r w:rsidRPr="00B51CD3">
              <w:rPr>
                <w:rFonts w:ascii="Tahoma" w:hAnsi="Tahoma" w:cs="Tahoma"/>
                <w:sz w:val="18"/>
                <w:szCs w:val="18"/>
              </w:rPr>
              <w:t>а</w:t>
            </w:r>
            <w:r w:rsidRPr="00B51CD3">
              <w:rPr>
                <w:rFonts w:ascii="Tahoma" w:hAnsi="Tahoma" w:cs="Tahoma"/>
                <w:spacing w:val="8"/>
                <w:sz w:val="18"/>
                <w:szCs w:val="18"/>
              </w:rPr>
              <w:t xml:space="preserve"> </w:t>
            </w:r>
            <w:r w:rsidRPr="00B51CD3">
              <w:rPr>
                <w:rFonts w:ascii="Tahoma" w:hAnsi="Tahoma" w:cs="Tahoma"/>
                <w:sz w:val="18"/>
                <w:szCs w:val="18"/>
              </w:rPr>
              <w:t>м</w:t>
            </w:r>
            <w:r w:rsidRPr="00B51CD3">
              <w:rPr>
                <w:rFonts w:ascii="Tahoma" w:hAnsi="Tahoma" w:cs="Tahoma"/>
                <w:spacing w:val="2"/>
                <w:sz w:val="18"/>
                <w:szCs w:val="18"/>
              </w:rPr>
              <w:t>а</w:t>
            </w:r>
            <w:r w:rsidRPr="00B51CD3">
              <w:rPr>
                <w:rFonts w:ascii="Tahoma" w:hAnsi="Tahoma" w:cs="Tahoma"/>
                <w:spacing w:val="-1"/>
                <w:sz w:val="18"/>
                <w:szCs w:val="18"/>
              </w:rPr>
              <w:t>к</w:t>
            </w:r>
            <w:r w:rsidRPr="00B51CD3">
              <w:rPr>
                <w:rFonts w:ascii="Tahoma" w:hAnsi="Tahoma" w:cs="Tahoma"/>
                <w:spacing w:val="2"/>
                <w:sz w:val="18"/>
                <w:szCs w:val="18"/>
              </w:rPr>
              <w:t>е</w:t>
            </w:r>
            <w:r w:rsidRPr="00B51CD3">
              <w:rPr>
                <w:rFonts w:ascii="Tahoma" w:hAnsi="Tahoma" w:cs="Tahoma"/>
                <w:sz w:val="18"/>
                <w:szCs w:val="18"/>
              </w:rPr>
              <w:t>д</w:t>
            </w:r>
            <w:r w:rsidRPr="00B51CD3">
              <w:rPr>
                <w:rFonts w:ascii="Tahoma" w:hAnsi="Tahoma" w:cs="Tahoma"/>
                <w:spacing w:val="1"/>
                <w:sz w:val="18"/>
                <w:szCs w:val="18"/>
              </w:rPr>
              <w:t>о</w:t>
            </w:r>
            <w:r w:rsidRPr="00B51CD3">
              <w:rPr>
                <w:rFonts w:ascii="Tahoma" w:hAnsi="Tahoma" w:cs="Tahoma"/>
                <w:spacing w:val="-1"/>
                <w:sz w:val="18"/>
                <w:szCs w:val="18"/>
              </w:rPr>
              <w:t>н</w:t>
            </w:r>
            <w:r w:rsidRPr="00B51CD3">
              <w:rPr>
                <w:rFonts w:ascii="Tahoma" w:hAnsi="Tahoma" w:cs="Tahoma"/>
                <w:sz w:val="18"/>
                <w:szCs w:val="18"/>
              </w:rPr>
              <w:t>с</w:t>
            </w:r>
            <w:r w:rsidRPr="00B51CD3">
              <w:rPr>
                <w:rFonts w:ascii="Tahoma" w:hAnsi="Tahoma" w:cs="Tahoma"/>
                <w:spacing w:val="-1"/>
                <w:sz w:val="18"/>
                <w:szCs w:val="18"/>
              </w:rPr>
              <w:t>к</w:t>
            </w:r>
            <w:r w:rsidRPr="00B51CD3">
              <w:rPr>
                <w:rFonts w:ascii="Tahoma" w:hAnsi="Tahoma" w:cs="Tahoma"/>
                <w:sz w:val="18"/>
                <w:szCs w:val="18"/>
              </w:rPr>
              <w:t>и</w:t>
            </w:r>
            <w:r w:rsidRPr="00B51CD3">
              <w:rPr>
                <w:rFonts w:ascii="Tahoma" w:hAnsi="Tahoma" w:cs="Tahoma"/>
                <w:spacing w:val="3"/>
                <w:sz w:val="18"/>
                <w:szCs w:val="18"/>
              </w:rPr>
              <w:t xml:space="preserve"> </w:t>
            </w:r>
            <w:r w:rsidRPr="00B51CD3">
              <w:rPr>
                <w:rFonts w:ascii="Tahoma" w:hAnsi="Tahoma" w:cs="Tahoma"/>
                <w:spacing w:val="2"/>
                <w:sz w:val="18"/>
                <w:szCs w:val="18"/>
              </w:rPr>
              <w:t>ј</w:t>
            </w:r>
            <w:r w:rsidRPr="00B51CD3">
              <w:rPr>
                <w:rFonts w:ascii="Tahoma" w:hAnsi="Tahoma" w:cs="Tahoma"/>
                <w:sz w:val="18"/>
                <w:szCs w:val="18"/>
              </w:rPr>
              <w:t>аз</w:t>
            </w:r>
            <w:r w:rsidRPr="00B51CD3">
              <w:rPr>
                <w:rFonts w:ascii="Tahoma" w:hAnsi="Tahoma" w:cs="Tahoma"/>
                <w:spacing w:val="-1"/>
                <w:sz w:val="18"/>
                <w:szCs w:val="18"/>
              </w:rPr>
              <w:t>и</w:t>
            </w:r>
            <w:r w:rsidRPr="00B51CD3">
              <w:rPr>
                <w:rFonts w:ascii="Tahoma" w:hAnsi="Tahoma" w:cs="Tahoma"/>
                <w:sz w:val="18"/>
                <w:szCs w:val="18"/>
              </w:rPr>
              <w:t>к</w:t>
            </w:r>
            <w:r w:rsidRPr="00B51CD3">
              <w:rPr>
                <w:rFonts w:ascii="Tahoma" w:hAnsi="Tahoma" w:cs="Tahoma"/>
                <w:spacing w:val="10"/>
                <w:sz w:val="18"/>
                <w:szCs w:val="18"/>
              </w:rPr>
              <w:t xml:space="preserve"> </w:t>
            </w:r>
            <w:r w:rsidRPr="00B51CD3">
              <w:rPr>
                <w:rFonts w:ascii="Tahoma" w:hAnsi="Tahoma" w:cs="Tahoma"/>
                <w:sz w:val="18"/>
                <w:szCs w:val="18"/>
              </w:rPr>
              <w:t>и</w:t>
            </w:r>
            <w:r w:rsidRPr="00B51CD3">
              <w:rPr>
                <w:rFonts w:ascii="Tahoma" w:hAnsi="Tahoma" w:cs="Tahoma"/>
                <w:spacing w:val="10"/>
                <w:sz w:val="18"/>
                <w:szCs w:val="18"/>
              </w:rPr>
              <w:t xml:space="preserve"> </w:t>
            </w:r>
            <w:r w:rsidRPr="00B51CD3">
              <w:rPr>
                <w:rFonts w:ascii="Tahoma" w:hAnsi="Tahoma" w:cs="Tahoma"/>
                <w:sz w:val="18"/>
                <w:szCs w:val="18"/>
              </w:rPr>
              <w:t>е</w:t>
            </w:r>
            <w:r w:rsidRPr="00B51CD3">
              <w:rPr>
                <w:rFonts w:ascii="Tahoma" w:hAnsi="Tahoma" w:cs="Tahoma"/>
                <w:spacing w:val="-1"/>
                <w:sz w:val="18"/>
                <w:szCs w:val="18"/>
              </w:rPr>
              <w:t>д</w:t>
            </w:r>
            <w:r w:rsidRPr="00B51CD3">
              <w:rPr>
                <w:rFonts w:ascii="Tahoma" w:hAnsi="Tahoma" w:cs="Tahoma"/>
                <w:spacing w:val="2"/>
                <w:sz w:val="18"/>
                <w:szCs w:val="18"/>
              </w:rPr>
              <w:t>е</w:t>
            </w:r>
            <w:r w:rsidRPr="00B51CD3">
              <w:rPr>
                <w:rFonts w:ascii="Tahoma" w:hAnsi="Tahoma" w:cs="Tahoma"/>
                <w:sz w:val="18"/>
                <w:szCs w:val="18"/>
              </w:rPr>
              <w:t>н</w:t>
            </w:r>
            <w:r w:rsidRPr="00B51CD3">
              <w:rPr>
                <w:rFonts w:ascii="Tahoma" w:hAnsi="Tahoma" w:cs="Tahoma"/>
                <w:spacing w:val="9"/>
                <w:sz w:val="18"/>
                <w:szCs w:val="18"/>
              </w:rPr>
              <w:t xml:space="preserve"> </w:t>
            </w:r>
            <w:r w:rsidRPr="00B51CD3">
              <w:rPr>
                <w:rFonts w:ascii="Tahoma" w:hAnsi="Tahoma" w:cs="Tahoma"/>
                <w:spacing w:val="1"/>
                <w:sz w:val="18"/>
                <w:szCs w:val="18"/>
              </w:rPr>
              <w:t>р</w:t>
            </w:r>
            <w:r w:rsidRPr="00B51CD3">
              <w:rPr>
                <w:rFonts w:ascii="Tahoma" w:hAnsi="Tahoma" w:cs="Tahoma"/>
                <w:sz w:val="18"/>
                <w:szCs w:val="18"/>
              </w:rPr>
              <w:t>а</w:t>
            </w:r>
            <w:r w:rsidRPr="00B51CD3">
              <w:rPr>
                <w:rFonts w:ascii="Tahoma" w:hAnsi="Tahoma" w:cs="Tahoma"/>
                <w:spacing w:val="-1"/>
                <w:sz w:val="18"/>
                <w:szCs w:val="18"/>
              </w:rPr>
              <w:t>д</w:t>
            </w:r>
            <w:r w:rsidRPr="00B51CD3">
              <w:rPr>
                <w:rFonts w:ascii="Tahoma" w:hAnsi="Tahoma" w:cs="Tahoma"/>
                <w:spacing w:val="2"/>
                <w:sz w:val="18"/>
                <w:szCs w:val="18"/>
              </w:rPr>
              <w:t>и</w:t>
            </w:r>
            <w:r w:rsidRPr="00B51CD3">
              <w:rPr>
                <w:rFonts w:ascii="Tahoma" w:hAnsi="Tahoma" w:cs="Tahoma"/>
                <w:spacing w:val="1"/>
                <w:sz w:val="18"/>
                <w:szCs w:val="18"/>
              </w:rPr>
              <w:t>о</w:t>
            </w:r>
            <w:r w:rsidRPr="00B51CD3">
              <w:rPr>
                <w:rFonts w:ascii="Tahoma" w:hAnsi="Tahoma" w:cs="Tahoma"/>
                <w:spacing w:val="-1"/>
                <w:sz w:val="18"/>
                <w:szCs w:val="18"/>
              </w:rPr>
              <w:t>п</w:t>
            </w:r>
            <w:r w:rsidRPr="00B51CD3">
              <w:rPr>
                <w:rFonts w:ascii="Tahoma" w:hAnsi="Tahoma" w:cs="Tahoma"/>
                <w:spacing w:val="1"/>
                <w:sz w:val="18"/>
                <w:szCs w:val="18"/>
              </w:rPr>
              <w:t>ро</w:t>
            </w:r>
            <w:r w:rsidRPr="00B51CD3">
              <w:rPr>
                <w:rFonts w:ascii="Tahoma" w:hAnsi="Tahoma" w:cs="Tahoma"/>
                <w:spacing w:val="-1"/>
                <w:sz w:val="18"/>
                <w:szCs w:val="18"/>
              </w:rPr>
              <w:t>г</w:t>
            </w:r>
            <w:r w:rsidRPr="00B51CD3">
              <w:rPr>
                <w:rFonts w:ascii="Tahoma" w:hAnsi="Tahoma" w:cs="Tahoma"/>
                <w:spacing w:val="1"/>
                <w:sz w:val="18"/>
                <w:szCs w:val="18"/>
              </w:rPr>
              <w:t>р</w:t>
            </w:r>
            <w:r w:rsidRPr="00B51CD3">
              <w:rPr>
                <w:rFonts w:ascii="Tahoma" w:hAnsi="Tahoma" w:cs="Tahoma"/>
                <w:spacing w:val="-3"/>
                <w:sz w:val="18"/>
                <w:szCs w:val="18"/>
              </w:rPr>
              <w:t>а</w:t>
            </w:r>
            <w:r w:rsidRPr="00B51CD3">
              <w:rPr>
                <w:rFonts w:ascii="Tahoma" w:hAnsi="Tahoma" w:cs="Tahoma"/>
                <w:sz w:val="18"/>
                <w:szCs w:val="18"/>
              </w:rPr>
              <w:t>мс</w:t>
            </w:r>
            <w:r w:rsidRPr="00B51CD3">
              <w:rPr>
                <w:rFonts w:ascii="Tahoma" w:hAnsi="Tahoma" w:cs="Tahoma"/>
                <w:spacing w:val="-1"/>
                <w:sz w:val="18"/>
                <w:szCs w:val="18"/>
              </w:rPr>
              <w:t>к</w:t>
            </w:r>
            <w:r w:rsidRPr="00B51CD3">
              <w:rPr>
                <w:rFonts w:ascii="Tahoma" w:hAnsi="Tahoma" w:cs="Tahoma"/>
                <w:sz w:val="18"/>
                <w:szCs w:val="18"/>
              </w:rPr>
              <w:t>и се</w:t>
            </w:r>
            <w:r w:rsidRPr="00B51CD3">
              <w:rPr>
                <w:rFonts w:ascii="Tahoma" w:hAnsi="Tahoma" w:cs="Tahoma"/>
                <w:spacing w:val="2"/>
                <w:sz w:val="18"/>
                <w:szCs w:val="18"/>
              </w:rPr>
              <w:t>р</w:t>
            </w:r>
            <w:r w:rsidRPr="00B51CD3">
              <w:rPr>
                <w:rFonts w:ascii="Tahoma" w:hAnsi="Tahoma" w:cs="Tahoma"/>
                <w:spacing w:val="-1"/>
                <w:sz w:val="18"/>
                <w:szCs w:val="18"/>
              </w:rPr>
              <w:t>ви</w:t>
            </w:r>
            <w:r w:rsidRPr="00B51CD3">
              <w:rPr>
                <w:rFonts w:ascii="Tahoma" w:hAnsi="Tahoma" w:cs="Tahoma"/>
                <w:sz w:val="18"/>
                <w:szCs w:val="18"/>
              </w:rPr>
              <w:t>с</w:t>
            </w:r>
            <w:r w:rsidRPr="00B51CD3">
              <w:rPr>
                <w:rFonts w:ascii="Tahoma" w:hAnsi="Tahoma" w:cs="Tahoma"/>
                <w:spacing w:val="7"/>
                <w:sz w:val="18"/>
                <w:szCs w:val="18"/>
              </w:rPr>
              <w:t xml:space="preserve"> </w:t>
            </w:r>
            <w:r w:rsidRPr="00B51CD3">
              <w:rPr>
                <w:rFonts w:ascii="Tahoma" w:hAnsi="Tahoma" w:cs="Tahoma"/>
                <w:spacing w:val="-1"/>
                <w:sz w:val="18"/>
                <w:szCs w:val="18"/>
              </w:rPr>
              <w:t>н</w:t>
            </w:r>
            <w:r w:rsidRPr="00B51CD3">
              <w:rPr>
                <w:rFonts w:ascii="Tahoma" w:hAnsi="Tahoma" w:cs="Tahoma"/>
                <w:sz w:val="18"/>
                <w:szCs w:val="18"/>
              </w:rPr>
              <w:t>а</w:t>
            </w:r>
            <w:r w:rsidRPr="00B51CD3">
              <w:rPr>
                <w:rFonts w:ascii="Tahoma" w:hAnsi="Tahoma" w:cs="Tahoma"/>
                <w:spacing w:val="10"/>
                <w:sz w:val="18"/>
                <w:szCs w:val="18"/>
              </w:rPr>
              <w:t xml:space="preserve"> </w:t>
            </w:r>
            <w:r w:rsidRPr="00B51CD3">
              <w:rPr>
                <w:rFonts w:ascii="Tahoma" w:hAnsi="Tahoma" w:cs="Tahoma"/>
                <w:spacing w:val="3"/>
                <w:sz w:val="18"/>
                <w:szCs w:val="18"/>
              </w:rPr>
              <w:t>ј</w:t>
            </w:r>
            <w:r w:rsidRPr="00B51CD3">
              <w:rPr>
                <w:rFonts w:ascii="Tahoma" w:hAnsi="Tahoma" w:cs="Tahoma"/>
                <w:sz w:val="18"/>
                <w:szCs w:val="18"/>
              </w:rPr>
              <w:t>аз</w:t>
            </w:r>
            <w:r w:rsidRPr="00B51CD3">
              <w:rPr>
                <w:rFonts w:ascii="Tahoma" w:hAnsi="Tahoma" w:cs="Tahoma"/>
                <w:spacing w:val="-1"/>
                <w:sz w:val="18"/>
                <w:szCs w:val="18"/>
              </w:rPr>
              <w:t>ик</w:t>
            </w:r>
            <w:r w:rsidRPr="00B51CD3">
              <w:rPr>
                <w:rFonts w:ascii="Tahoma" w:hAnsi="Tahoma" w:cs="Tahoma"/>
                <w:spacing w:val="1"/>
                <w:sz w:val="18"/>
                <w:szCs w:val="18"/>
              </w:rPr>
              <w:t>о</w:t>
            </w:r>
            <w:r w:rsidRPr="00B51CD3">
              <w:rPr>
                <w:rFonts w:ascii="Tahoma" w:hAnsi="Tahoma" w:cs="Tahoma"/>
                <w:sz w:val="18"/>
                <w:szCs w:val="18"/>
              </w:rPr>
              <w:t>т</w:t>
            </w:r>
            <w:r w:rsidRPr="00B51CD3">
              <w:rPr>
                <w:rFonts w:ascii="Tahoma" w:hAnsi="Tahoma" w:cs="Tahoma"/>
                <w:spacing w:val="7"/>
                <w:sz w:val="18"/>
                <w:szCs w:val="18"/>
              </w:rPr>
              <w:t xml:space="preserve"> </w:t>
            </w:r>
            <w:r w:rsidRPr="00B51CD3">
              <w:rPr>
                <w:rFonts w:ascii="Tahoma" w:hAnsi="Tahoma" w:cs="Tahoma"/>
                <w:sz w:val="18"/>
                <w:szCs w:val="18"/>
              </w:rPr>
              <w:t>ш</w:t>
            </w:r>
            <w:r w:rsidRPr="00B51CD3">
              <w:rPr>
                <w:rFonts w:ascii="Tahoma" w:hAnsi="Tahoma" w:cs="Tahoma"/>
                <w:spacing w:val="1"/>
                <w:sz w:val="18"/>
                <w:szCs w:val="18"/>
              </w:rPr>
              <w:t>т</w:t>
            </w:r>
            <w:r w:rsidRPr="00B51CD3">
              <w:rPr>
                <w:rFonts w:ascii="Tahoma" w:hAnsi="Tahoma" w:cs="Tahoma"/>
                <w:sz w:val="18"/>
                <w:szCs w:val="18"/>
              </w:rPr>
              <w:t>о</w:t>
            </w:r>
            <w:r w:rsidRPr="00B51CD3">
              <w:rPr>
                <w:rFonts w:ascii="Tahoma" w:hAnsi="Tahoma" w:cs="Tahoma"/>
                <w:spacing w:val="10"/>
                <w:sz w:val="18"/>
                <w:szCs w:val="18"/>
              </w:rPr>
              <w:t xml:space="preserve"> </w:t>
            </w:r>
            <w:r w:rsidRPr="00B51CD3">
              <w:rPr>
                <w:rFonts w:ascii="Tahoma" w:hAnsi="Tahoma" w:cs="Tahoma"/>
                <w:spacing w:val="-1"/>
                <w:sz w:val="18"/>
                <w:szCs w:val="18"/>
              </w:rPr>
              <w:t>г</w:t>
            </w:r>
            <w:r w:rsidRPr="00B51CD3">
              <w:rPr>
                <w:rFonts w:ascii="Tahoma" w:hAnsi="Tahoma" w:cs="Tahoma"/>
                <w:sz w:val="18"/>
                <w:szCs w:val="18"/>
              </w:rPr>
              <w:t>о зб</w:t>
            </w:r>
            <w:r w:rsidRPr="00B51CD3">
              <w:rPr>
                <w:rFonts w:ascii="Tahoma" w:hAnsi="Tahoma" w:cs="Tahoma"/>
                <w:spacing w:val="2"/>
                <w:sz w:val="18"/>
                <w:szCs w:val="18"/>
              </w:rPr>
              <w:t>о</w:t>
            </w:r>
            <w:r w:rsidRPr="00B51CD3">
              <w:rPr>
                <w:rFonts w:ascii="Tahoma" w:hAnsi="Tahoma" w:cs="Tahoma"/>
                <w:spacing w:val="4"/>
                <w:sz w:val="18"/>
                <w:szCs w:val="18"/>
              </w:rPr>
              <w:t>р</w:t>
            </w:r>
            <w:r w:rsidRPr="00B51CD3">
              <w:rPr>
                <w:rFonts w:ascii="Tahoma" w:hAnsi="Tahoma" w:cs="Tahoma"/>
                <w:spacing w:val="-4"/>
                <w:sz w:val="18"/>
                <w:szCs w:val="18"/>
              </w:rPr>
              <w:t>у</w:t>
            </w:r>
            <w:r w:rsidRPr="00B51CD3">
              <w:rPr>
                <w:rFonts w:ascii="Tahoma" w:hAnsi="Tahoma" w:cs="Tahoma"/>
                <w:spacing w:val="-1"/>
                <w:sz w:val="18"/>
                <w:szCs w:val="18"/>
              </w:rPr>
              <w:t>в</w:t>
            </w:r>
            <w:r w:rsidRPr="00B51CD3">
              <w:rPr>
                <w:rFonts w:ascii="Tahoma" w:hAnsi="Tahoma" w:cs="Tahoma"/>
                <w:spacing w:val="2"/>
                <w:sz w:val="18"/>
                <w:szCs w:val="18"/>
              </w:rPr>
              <w:t>а</w:t>
            </w:r>
            <w:r w:rsidRPr="00B51CD3">
              <w:rPr>
                <w:rFonts w:ascii="Tahoma" w:hAnsi="Tahoma" w:cs="Tahoma"/>
                <w:sz w:val="18"/>
                <w:szCs w:val="18"/>
              </w:rPr>
              <w:t xml:space="preserve">ат </w:t>
            </w:r>
            <w:r w:rsidRPr="00B51CD3">
              <w:rPr>
                <w:rFonts w:ascii="Tahoma" w:hAnsi="Tahoma" w:cs="Tahoma"/>
                <w:spacing w:val="-1"/>
                <w:sz w:val="18"/>
                <w:szCs w:val="18"/>
              </w:rPr>
              <w:t>н</w:t>
            </w:r>
            <w:r w:rsidRPr="00B51CD3">
              <w:rPr>
                <w:rFonts w:ascii="Tahoma" w:hAnsi="Tahoma" w:cs="Tahoma"/>
                <w:sz w:val="18"/>
                <w:szCs w:val="18"/>
              </w:rPr>
              <w:t>ајма</w:t>
            </w:r>
            <w:r w:rsidRPr="00B51CD3">
              <w:rPr>
                <w:rFonts w:ascii="Tahoma" w:hAnsi="Tahoma" w:cs="Tahoma"/>
                <w:spacing w:val="-1"/>
                <w:sz w:val="18"/>
                <w:szCs w:val="18"/>
              </w:rPr>
              <w:t>л</w:t>
            </w:r>
            <w:r w:rsidRPr="00B51CD3">
              <w:rPr>
                <w:rFonts w:ascii="Tahoma" w:hAnsi="Tahoma" w:cs="Tahoma"/>
                <w:spacing w:val="1"/>
                <w:sz w:val="18"/>
                <w:szCs w:val="18"/>
              </w:rPr>
              <w:t>к</w:t>
            </w:r>
            <w:r w:rsidRPr="00B51CD3">
              <w:rPr>
                <w:rFonts w:ascii="Tahoma" w:hAnsi="Tahoma" w:cs="Tahoma"/>
                <w:sz w:val="18"/>
                <w:szCs w:val="18"/>
              </w:rPr>
              <w:t>у</w:t>
            </w:r>
            <w:r w:rsidRPr="00B51CD3">
              <w:rPr>
                <w:rFonts w:ascii="Tahoma" w:hAnsi="Tahoma" w:cs="Tahoma"/>
                <w:spacing w:val="-3"/>
                <w:sz w:val="18"/>
                <w:szCs w:val="18"/>
              </w:rPr>
              <w:t xml:space="preserve"> </w:t>
            </w:r>
            <w:r w:rsidRPr="00B51CD3">
              <w:rPr>
                <w:rFonts w:ascii="Tahoma" w:hAnsi="Tahoma" w:cs="Tahoma"/>
                <w:spacing w:val="1"/>
                <w:sz w:val="18"/>
                <w:szCs w:val="18"/>
              </w:rPr>
              <w:t>20</w:t>
            </w:r>
            <w:r w:rsidRPr="00B51CD3">
              <w:rPr>
                <w:rFonts w:ascii="Tahoma" w:hAnsi="Tahoma" w:cs="Tahoma"/>
                <w:sz w:val="18"/>
                <w:szCs w:val="18"/>
              </w:rPr>
              <w:t>%</w:t>
            </w:r>
            <w:r w:rsidRPr="00B51CD3">
              <w:rPr>
                <w:rFonts w:ascii="Tahoma" w:hAnsi="Tahoma" w:cs="Tahoma"/>
                <w:spacing w:val="4"/>
                <w:sz w:val="18"/>
                <w:szCs w:val="18"/>
              </w:rPr>
              <w:t xml:space="preserve"> </w:t>
            </w:r>
            <w:r w:rsidRPr="00B51CD3">
              <w:rPr>
                <w:rFonts w:ascii="Tahoma" w:hAnsi="Tahoma" w:cs="Tahoma"/>
                <w:spacing w:val="1"/>
                <w:sz w:val="18"/>
                <w:szCs w:val="18"/>
              </w:rPr>
              <w:t>о</w:t>
            </w:r>
            <w:r w:rsidRPr="00B51CD3">
              <w:rPr>
                <w:rFonts w:ascii="Tahoma" w:hAnsi="Tahoma" w:cs="Tahoma"/>
                <w:sz w:val="18"/>
                <w:szCs w:val="18"/>
              </w:rPr>
              <w:t>д</w:t>
            </w:r>
            <w:r w:rsidRPr="00B51CD3">
              <w:rPr>
                <w:rFonts w:ascii="Tahoma" w:hAnsi="Tahoma" w:cs="Tahoma"/>
                <w:spacing w:val="6"/>
                <w:sz w:val="18"/>
                <w:szCs w:val="18"/>
              </w:rPr>
              <w:t xml:space="preserve"> </w:t>
            </w:r>
            <w:r w:rsidRPr="00B51CD3">
              <w:rPr>
                <w:rFonts w:ascii="Tahoma" w:hAnsi="Tahoma" w:cs="Tahoma"/>
                <w:spacing w:val="-1"/>
                <w:sz w:val="18"/>
                <w:szCs w:val="18"/>
              </w:rPr>
              <w:t>гр</w:t>
            </w:r>
            <w:r w:rsidRPr="00B51CD3">
              <w:rPr>
                <w:rFonts w:ascii="Tahoma" w:hAnsi="Tahoma" w:cs="Tahoma"/>
                <w:sz w:val="18"/>
                <w:szCs w:val="18"/>
              </w:rPr>
              <w:t>а</w:t>
            </w:r>
            <w:r w:rsidRPr="00B51CD3">
              <w:rPr>
                <w:rFonts w:ascii="Tahoma" w:hAnsi="Tahoma" w:cs="Tahoma"/>
                <w:spacing w:val="-1"/>
                <w:sz w:val="18"/>
                <w:szCs w:val="18"/>
              </w:rPr>
              <w:t>ѓ</w:t>
            </w:r>
            <w:r w:rsidRPr="00B51CD3">
              <w:rPr>
                <w:rFonts w:ascii="Tahoma" w:hAnsi="Tahoma" w:cs="Tahoma"/>
                <w:spacing w:val="3"/>
                <w:sz w:val="18"/>
                <w:szCs w:val="18"/>
              </w:rPr>
              <w:t>а</w:t>
            </w:r>
            <w:r w:rsidRPr="00B51CD3">
              <w:rPr>
                <w:rFonts w:ascii="Tahoma" w:hAnsi="Tahoma" w:cs="Tahoma"/>
                <w:spacing w:val="-1"/>
                <w:sz w:val="18"/>
                <w:szCs w:val="18"/>
              </w:rPr>
              <w:t>ни</w:t>
            </w:r>
            <w:r w:rsidRPr="00B51CD3">
              <w:rPr>
                <w:rFonts w:ascii="Tahoma" w:hAnsi="Tahoma" w:cs="Tahoma"/>
                <w:spacing w:val="1"/>
                <w:sz w:val="18"/>
                <w:szCs w:val="18"/>
              </w:rPr>
              <w:t>т</w:t>
            </w:r>
            <w:r w:rsidRPr="00B51CD3">
              <w:rPr>
                <w:rFonts w:ascii="Tahoma" w:hAnsi="Tahoma" w:cs="Tahoma"/>
                <w:sz w:val="18"/>
                <w:szCs w:val="18"/>
              </w:rPr>
              <w:t xml:space="preserve">е </w:t>
            </w:r>
            <w:r w:rsidRPr="00B51CD3">
              <w:rPr>
                <w:rFonts w:ascii="Tahoma" w:hAnsi="Tahoma" w:cs="Tahoma"/>
                <w:spacing w:val="-1"/>
                <w:sz w:val="18"/>
                <w:szCs w:val="18"/>
              </w:rPr>
              <w:t>к</w:t>
            </w:r>
            <w:r w:rsidRPr="00B51CD3">
              <w:rPr>
                <w:rFonts w:ascii="Tahoma" w:hAnsi="Tahoma" w:cs="Tahoma"/>
                <w:spacing w:val="1"/>
                <w:sz w:val="18"/>
                <w:szCs w:val="18"/>
              </w:rPr>
              <w:t>о</w:t>
            </w:r>
            <w:r w:rsidRPr="00B51CD3">
              <w:rPr>
                <w:rFonts w:ascii="Tahoma" w:hAnsi="Tahoma" w:cs="Tahoma"/>
                <w:sz w:val="18"/>
                <w:szCs w:val="18"/>
              </w:rPr>
              <w:t>ј</w:t>
            </w:r>
            <w:r w:rsidRPr="00B51CD3">
              <w:rPr>
                <w:rFonts w:ascii="Tahoma" w:hAnsi="Tahoma" w:cs="Tahoma"/>
                <w:spacing w:val="6"/>
                <w:sz w:val="18"/>
                <w:szCs w:val="18"/>
              </w:rPr>
              <w:t xml:space="preserve"> </w:t>
            </w:r>
            <w:r w:rsidRPr="00B51CD3">
              <w:rPr>
                <w:rFonts w:ascii="Tahoma" w:hAnsi="Tahoma" w:cs="Tahoma"/>
                <w:sz w:val="18"/>
                <w:szCs w:val="18"/>
              </w:rPr>
              <w:t>е</w:t>
            </w:r>
            <w:r w:rsidRPr="00B51CD3">
              <w:rPr>
                <w:rFonts w:ascii="Tahoma" w:hAnsi="Tahoma" w:cs="Tahoma"/>
                <w:spacing w:val="7"/>
                <w:sz w:val="18"/>
                <w:szCs w:val="18"/>
              </w:rPr>
              <w:t xml:space="preserve"> </w:t>
            </w:r>
            <w:r w:rsidRPr="00B51CD3">
              <w:rPr>
                <w:rFonts w:ascii="Tahoma" w:hAnsi="Tahoma" w:cs="Tahoma"/>
                <w:spacing w:val="1"/>
                <w:sz w:val="18"/>
                <w:szCs w:val="18"/>
              </w:rPr>
              <w:t>р</w:t>
            </w:r>
            <w:r w:rsidRPr="00B51CD3">
              <w:rPr>
                <w:rFonts w:ascii="Tahoma" w:hAnsi="Tahoma" w:cs="Tahoma"/>
                <w:sz w:val="18"/>
                <w:szCs w:val="18"/>
              </w:rPr>
              <w:t>а</w:t>
            </w:r>
            <w:r w:rsidRPr="00B51CD3">
              <w:rPr>
                <w:rFonts w:ascii="Tahoma" w:hAnsi="Tahoma" w:cs="Tahoma"/>
                <w:spacing w:val="-3"/>
                <w:sz w:val="18"/>
                <w:szCs w:val="18"/>
              </w:rPr>
              <w:t>з</w:t>
            </w:r>
            <w:r w:rsidRPr="00B51CD3">
              <w:rPr>
                <w:rFonts w:ascii="Tahoma" w:hAnsi="Tahoma" w:cs="Tahoma"/>
                <w:spacing w:val="-1"/>
                <w:sz w:val="18"/>
                <w:szCs w:val="18"/>
              </w:rPr>
              <w:t>л</w:t>
            </w:r>
            <w:r w:rsidRPr="00B51CD3">
              <w:rPr>
                <w:rFonts w:ascii="Tahoma" w:hAnsi="Tahoma" w:cs="Tahoma"/>
                <w:spacing w:val="2"/>
                <w:sz w:val="18"/>
                <w:szCs w:val="18"/>
              </w:rPr>
              <w:t>и</w:t>
            </w:r>
            <w:r w:rsidRPr="00B51CD3">
              <w:rPr>
                <w:rFonts w:ascii="Tahoma" w:hAnsi="Tahoma" w:cs="Tahoma"/>
                <w:sz w:val="18"/>
                <w:szCs w:val="18"/>
              </w:rPr>
              <w:t xml:space="preserve">чен </w:t>
            </w:r>
            <w:r w:rsidRPr="00B51CD3">
              <w:rPr>
                <w:rFonts w:ascii="Tahoma" w:hAnsi="Tahoma" w:cs="Tahoma"/>
                <w:spacing w:val="1"/>
                <w:sz w:val="18"/>
                <w:szCs w:val="18"/>
              </w:rPr>
              <w:t>о</w:t>
            </w:r>
            <w:r w:rsidRPr="00B51CD3">
              <w:rPr>
                <w:rFonts w:ascii="Tahoma" w:hAnsi="Tahoma" w:cs="Tahoma"/>
                <w:sz w:val="18"/>
                <w:szCs w:val="18"/>
              </w:rPr>
              <w:t>д ма</w:t>
            </w:r>
            <w:r w:rsidRPr="00B51CD3">
              <w:rPr>
                <w:rFonts w:ascii="Tahoma" w:hAnsi="Tahoma" w:cs="Tahoma"/>
                <w:spacing w:val="-1"/>
                <w:sz w:val="18"/>
                <w:szCs w:val="18"/>
              </w:rPr>
              <w:t>к</w:t>
            </w:r>
            <w:r w:rsidRPr="00B51CD3">
              <w:rPr>
                <w:rFonts w:ascii="Tahoma" w:hAnsi="Tahoma" w:cs="Tahoma"/>
                <w:spacing w:val="2"/>
                <w:sz w:val="18"/>
                <w:szCs w:val="18"/>
              </w:rPr>
              <w:t>е</w:t>
            </w:r>
            <w:r w:rsidRPr="00B51CD3">
              <w:rPr>
                <w:rFonts w:ascii="Tahoma" w:hAnsi="Tahoma" w:cs="Tahoma"/>
                <w:sz w:val="18"/>
                <w:szCs w:val="18"/>
              </w:rPr>
              <w:t>д</w:t>
            </w:r>
            <w:r w:rsidRPr="00B51CD3">
              <w:rPr>
                <w:rFonts w:ascii="Tahoma" w:hAnsi="Tahoma" w:cs="Tahoma"/>
                <w:spacing w:val="1"/>
                <w:sz w:val="18"/>
                <w:szCs w:val="18"/>
              </w:rPr>
              <w:t>о</w:t>
            </w:r>
            <w:r w:rsidRPr="00B51CD3">
              <w:rPr>
                <w:rFonts w:ascii="Tahoma" w:hAnsi="Tahoma" w:cs="Tahoma"/>
                <w:spacing w:val="-1"/>
                <w:sz w:val="18"/>
                <w:szCs w:val="18"/>
              </w:rPr>
              <w:t>н</w:t>
            </w:r>
            <w:r w:rsidRPr="00B51CD3">
              <w:rPr>
                <w:rFonts w:ascii="Tahoma" w:hAnsi="Tahoma" w:cs="Tahoma"/>
                <w:sz w:val="18"/>
                <w:szCs w:val="18"/>
              </w:rPr>
              <w:t>с</w:t>
            </w:r>
            <w:r w:rsidRPr="00B51CD3">
              <w:rPr>
                <w:rFonts w:ascii="Tahoma" w:hAnsi="Tahoma" w:cs="Tahoma"/>
                <w:spacing w:val="-1"/>
                <w:sz w:val="18"/>
                <w:szCs w:val="18"/>
              </w:rPr>
              <w:t>к</w:t>
            </w:r>
            <w:r w:rsidRPr="00B51CD3">
              <w:rPr>
                <w:rFonts w:ascii="Tahoma" w:hAnsi="Tahoma" w:cs="Tahoma"/>
                <w:spacing w:val="2"/>
                <w:sz w:val="18"/>
                <w:szCs w:val="18"/>
              </w:rPr>
              <w:t>и</w:t>
            </w:r>
            <w:r w:rsidRPr="00B51CD3">
              <w:rPr>
                <w:rFonts w:ascii="Tahoma" w:hAnsi="Tahoma" w:cs="Tahoma"/>
                <w:spacing w:val="1"/>
                <w:sz w:val="18"/>
                <w:szCs w:val="18"/>
              </w:rPr>
              <w:t>о</w:t>
            </w:r>
            <w:r w:rsidRPr="00B51CD3">
              <w:rPr>
                <w:rFonts w:ascii="Tahoma" w:hAnsi="Tahoma" w:cs="Tahoma"/>
                <w:sz w:val="18"/>
                <w:szCs w:val="18"/>
              </w:rPr>
              <w:t>т</w:t>
            </w:r>
            <w:r w:rsidRPr="00B51CD3">
              <w:rPr>
                <w:rFonts w:ascii="Tahoma" w:hAnsi="Tahoma" w:cs="Tahoma"/>
                <w:spacing w:val="43"/>
                <w:sz w:val="18"/>
                <w:szCs w:val="18"/>
              </w:rPr>
              <w:t xml:space="preserve"> </w:t>
            </w:r>
            <w:r w:rsidRPr="00B51CD3">
              <w:rPr>
                <w:rFonts w:ascii="Tahoma" w:hAnsi="Tahoma" w:cs="Tahoma"/>
                <w:spacing w:val="2"/>
                <w:sz w:val="18"/>
                <w:szCs w:val="18"/>
              </w:rPr>
              <w:t>ј</w:t>
            </w:r>
            <w:r w:rsidRPr="00B51CD3">
              <w:rPr>
                <w:rFonts w:ascii="Tahoma" w:hAnsi="Tahoma" w:cs="Tahoma"/>
                <w:spacing w:val="-2"/>
                <w:sz w:val="18"/>
                <w:szCs w:val="18"/>
              </w:rPr>
              <w:t>а</w:t>
            </w:r>
            <w:r w:rsidRPr="00B51CD3">
              <w:rPr>
                <w:rFonts w:ascii="Tahoma" w:hAnsi="Tahoma" w:cs="Tahoma"/>
                <w:sz w:val="18"/>
                <w:szCs w:val="18"/>
              </w:rPr>
              <w:t xml:space="preserve">зик </w:t>
            </w:r>
            <w:r w:rsidRPr="00B51CD3">
              <w:rPr>
                <w:rFonts w:ascii="Tahoma" w:hAnsi="Tahoma" w:cs="Tahoma"/>
                <w:spacing w:val="3"/>
                <w:sz w:val="18"/>
                <w:szCs w:val="18"/>
              </w:rPr>
              <w:t xml:space="preserve"> </w:t>
            </w:r>
            <w:r w:rsidRPr="00B51CD3">
              <w:rPr>
                <w:rFonts w:ascii="Tahoma" w:hAnsi="Tahoma" w:cs="Tahoma"/>
                <w:sz w:val="18"/>
                <w:szCs w:val="18"/>
              </w:rPr>
              <w:t xml:space="preserve">и </w:t>
            </w:r>
            <w:r w:rsidRPr="00B51CD3">
              <w:rPr>
                <w:rFonts w:ascii="Tahoma" w:hAnsi="Tahoma" w:cs="Tahoma"/>
                <w:spacing w:val="6"/>
                <w:sz w:val="18"/>
                <w:szCs w:val="18"/>
              </w:rPr>
              <w:t xml:space="preserve"> </w:t>
            </w:r>
            <w:r w:rsidRPr="00B51CD3">
              <w:rPr>
                <w:rFonts w:ascii="Tahoma" w:hAnsi="Tahoma" w:cs="Tahoma"/>
                <w:spacing w:val="-1"/>
                <w:sz w:val="18"/>
                <w:szCs w:val="18"/>
              </w:rPr>
              <w:t>н</w:t>
            </w:r>
            <w:r w:rsidRPr="00B51CD3">
              <w:rPr>
                <w:rFonts w:ascii="Tahoma" w:hAnsi="Tahoma" w:cs="Tahoma"/>
                <w:sz w:val="18"/>
                <w:szCs w:val="18"/>
              </w:rPr>
              <w:t xml:space="preserve">а </w:t>
            </w:r>
            <w:r w:rsidRPr="00B51CD3">
              <w:rPr>
                <w:rFonts w:ascii="Tahoma" w:hAnsi="Tahoma" w:cs="Tahoma"/>
                <w:spacing w:val="6"/>
                <w:sz w:val="18"/>
                <w:szCs w:val="18"/>
              </w:rPr>
              <w:t xml:space="preserve"> </w:t>
            </w:r>
            <w:r w:rsidRPr="00B51CD3">
              <w:rPr>
                <w:rFonts w:ascii="Tahoma" w:hAnsi="Tahoma" w:cs="Tahoma"/>
                <w:sz w:val="18"/>
                <w:szCs w:val="18"/>
              </w:rPr>
              <w:t>д</w:t>
            </w:r>
            <w:r w:rsidRPr="00B51CD3">
              <w:rPr>
                <w:rFonts w:ascii="Tahoma" w:hAnsi="Tahoma" w:cs="Tahoma"/>
                <w:spacing w:val="3"/>
                <w:sz w:val="18"/>
                <w:szCs w:val="18"/>
              </w:rPr>
              <w:t>р</w:t>
            </w:r>
            <w:r w:rsidRPr="00B51CD3">
              <w:rPr>
                <w:rFonts w:ascii="Tahoma" w:hAnsi="Tahoma" w:cs="Tahoma"/>
                <w:spacing w:val="1"/>
                <w:sz w:val="18"/>
                <w:szCs w:val="18"/>
              </w:rPr>
              <w:t>у</w:t>
            </w:r>
            <w:r w:rsidRPr="00B51CD3">
              <w:rPr>
                <w:rFonts w:ascii="Tahoma" w:hAnsi="Tahoma" w:cs="Tahoma"/>
                <w:spacing w:val="-1"/>
                <w:sz w:val="18"/>
                <w:szCs w:val="18"/>
              </w:rPr>
              <w:t>г</w:t>
            </w:r>
            <w:r w:rsidRPr="00B51CD3">
              <w:rPr>
                <w:rFonts w:ascii="Tahoma" w:hAnsi="Tahoma" w:cs="Tahoma"/>
                <w:sz w:val="18"/>
                <w:szCs w:val="18"/>
              </w:rPr>
              <w:t>и</w:t>
            </w:r>
            <w:r w:rsidRPr="00B51CD3">
              <w:rPr>
                <w:rFonts w:ascii="Tahoma" w:hAnsi="Tahoma" w:cs="Tahoma"/>
                <w:spacing w:val="1"/>
                <w:sz w:val="18"/>
                <w:szCs w:val="18"/>
              </w:rPr>
              <w:t>т</w:t>
            </w:r>
            <w:r w:rsidRPr="00B51CD3">
              <w:rPr>
                <w:rFonts w:ascii="Tahoma" w:hAnsi="Tahoma" w:cs="Tahoma"/>
                <w:sz w:val="18"/>
                <w:szCs w:val="18"/>
              </w:rPr>
              <w:t xml:space="preserve">е </w:t>
            </w:r>
            <w:r w:rsidRPr="00B51CD3">
              <w:rPr>
                <w:rFonts w:ascii="Tahoma" w:hAnsi="Tahoma" w:cs="Tahoma"/>
                <w:spacing w:val="2"/>
                <w:sz w:val="18"/>
                <w:szCs w:val="18"/>
              </w:rPr>
              <w:t xml:space="preserve"> </w:t>
            </w:r>
            <w:r w:rsidRPr="00B51CD3">
              <w:rPr>
                <w:rFonts w:ascii="Tahoma" w:hAnsi="Tahoma" w:cs="Tahoma"/>
                <w:spacing w:val="-1"/>
                <w:sz w:val="18"/>
                <w:szCs w:val="18"/>
              </w:rPr>
              <w:t>н</w:t>
            </w:r>
            <w:r w:rsidRPr="00B51CD3">
              <w:rPr>
                <w:rFonts w:ascii="Tahoma" w:hAnsi="Tahoma" w:cs="Tahoma"/>
                <w:sz w:val="18"/>
                <w:szCs w:val="18"/>
              </w:rPr>
              <w:t>ем</w:t>
            </w:r>
            <w:r w:rsidRPr="00B51CD3">
              <w:rPr>
                <w:rFonts w:ascii="Tahoma" w:hAnsi="Tahoma" w:cs="Tahoma"/>
                <w:spacing w:val="-1"/>
                <w:sz w:val="18"/>
                <w:szCs w:val="18"/>
              </w:rPr>
              <w:t>н</w:t>
            </w:r>
            <w:r w:rsidRPr="00B51CD3">
              <w:rPr>
                <w:rFonts w:ascii="Tahoma" w:hAnsi="Tahoma" w:cs="Tahoma"/>
                <w:spacing w:val="1"/>
                <w:sz w:val="18"/>
                <w:szCs w:val="18"/>
              </w:rPr>
              <w:t>о</w:t>
            </w:r>
            <w:r w:rsidRPr="00B51CD3">
              <w:rPr>
                <w:rFonts w:ascii="Tahoma" w:hAnsi="Tahoma" w:cs="Tahoma"/>
                <w:sz w:val="18"/>
                <w:szCs w:val="18"/>
              </w:rPr>
              <w:t>зи</w:t>
            </w:r>
            <w:r w:rsidRPr="00B51CD3">
              <w:rPr>
                <w:rFonts w:ascii="Tahoma" w:hAnsi="Tahoma" w:cs="Tahoma"/>
                <w:spacing w:val="2"/>
                <w:sz w:val="18"/>
                <w:szCs w:val="18"/>
              </w:rPr>
              <w:t>н</w:t>
            </w:r>
            <w:r w:rsidRPr="00B51CD3">
              <w:rPr>
                <w:rFonts w:ascii="Tahoma" w:hAnsi="Tahoma" w:cs="Tahoma"/>
                <w:sz w:val="18"/>
                <w:szCs w:val="18"/>
              </w:rPr>
              <w:t>с</w:t>
            </w:r>
            <w:r w:rsidRPr="00B51CD3">
              <w:rPr>
                <w:rFonts w:ascii="Tahoma" w:hAnsi="Tahoma" w:cs="Tahoma"/>
                <w:spacing w:val="-1"/>
                <w:sz w:val="18"/>
                <w:szCs w:val="18"/>
              </w:rPr>
              <w:t>к</w:t>
            </w:r>
            <w:r w:rsidRPr="00B51CD3">
              <w:rPr>
                <w:rFonts w:ascii="Tahoma" w:hAnsi="Tahoma" w:cs="Tahoma"/>
                <w:sz w:val="18"/>
                <w:szCs w:val="18"/>
              </w:rPr>
              <w:t>и</w:t>
            </w:r>
            <w:r w:rsidRPr="00B51CD3">
              <w:rPr>
                <w:rFonts w:ascii="Tahoma" w:hAnsi="Tahoma" w:cs="Tahoma"/>
                <w:spacing w:val="44"/>
                <w:sz w:val="18"/>
                <w:szCs w:val="18"/>
              </w:rPr>
              <w:t xml:space="preserve"> </w:t>
            </w:r>
            <w:r w:rsidRPr="00B51CD3">
              <w:rPr>
                <w:rFonts w:ascii="Tahoma" w:hAnsi="Tahoma" w:cs="Tahoma"/>
                <w:sz w:val="18"/>
                <w:szCs w:val="18"/>
              </w:rPr>
              <w:t>з</w:t>
            </w:r>
            <w:r w:rsidRPr="00B51CD3">
              <w:rPr>
                <w:rFonts w:ascii="Tahoma" w:hAnsi="Tahoma" w:cs="Tahoma"/>
                <w:spacing w:val="2"/>
                <w:sz w:val="18"/>
                <w:szCs w:val="18"/>
              </w:rPr>
              <w:t>а</w:t>
            </w:r>
            <w:r w:rsidRPr="00B51CD3">
              <w:rPr>
                <w:rFonts w:ascii="Tahoma" w:hAnsi="Tahoma" w:cs="Tahoma"/>
                <w:sz w:val="18"/>
                <w:szCs w:val="18"/>
              </w:rPr>
              <w:t>е</w:t>
            </w:r>
            <w:r w:rsidRPr="00B51CD3">
              <w:rPr>
                <w:rFonts w:ascii="Tahoma" w:hAnsi="Tahoma" w:cs="Tahoma"/>
                <w:spacing w:val="-1"/>
                <w:sz w:val="18"/>
                <w:szCs w:val="18"/>
              </w:rPr>
              <w:t>дниц</w:t>
            </w:r>
            <w:r w:rsidRPr="00B51CD3">
              <w:rPr>
                <w:rFonts w:ascii="Tahoma" w:hAnsi="Tahoma" w:cs="Tahoma"/>
                <w:sz w:val="18"/>
                <w:szCs w:val="18"/>
              </w:rPr>
              <w:t>и</w:t>
            </w:r>
            <w:r w:rsidRPr="00B51CD3">
              <w:rPr>
                <w:rFonts w:ascii="Tahoma" w:hAnsi="Tahoma" w:cs="Tahoma"/>
                <w:sz w:val="18"/>
                <w:szCs w:val="18"/>
                <w:lang w:val="mk-MK"/>
              </w:rPr>
              <w:t xml:space="preserve"> – </w:t>
            </w:r>
            <w:r w:rsidRPr="00B51CD3">
              <w:rPr>
                <w:rFonts w:ascii="Tahoma" w:hAnsi="Tahoma" w:cs="Tahoma"/>
                <w:b/>
                <w:sz w:val="18"/>
                <w:szCs w:val="18"/>
                <w:shd w:val="clear" w:color="auto" w:fill="FFFFFF" w:themeFill="background1"/>
                <w:lang w:val="mk-MK"/>
              </w:rPr>
              <w:t>МР1, МР2  и МР3</w:t>
            </w:r>
            <w:r w:rsidRPr="00B51CD3">
              <w:rPr>
                <w:rFonts w:ascii="Tahoma" w:hAnsi="Tahoma" w:cs="Tahoma"/>
                <w:sz w:val="18"/>
                <w:szCs w:val="18"/>
                <w:shd w:val="clear" w:color="auto" w:fill="FFFFFF" w:themeFill="background1"/>
              </w:rPr>
              <w:t>.</w:t>
            </w:r>
          </w:p>
          <w:p w:rsidR="00BC4264" w:rsidRPr="00B51CD3" w:rsidRDefault="00BC4264" w:rsidP="00BC4264">
            <w:pPr>
              <w:jc w:val="both"/>
              <w:rPr>
                <w:rFonts w:ascii="Tahoma" w:hAnsi="Tahoma" w:cs="Tahoma"/>
                <w:sz w:val="18"/>
                <w:szCs w:val="18"/>
                <w:lang w:val="mk-MK"/>
              </w:rPr>
            </w:pPr>
          </w:p>
        </w:tc>
        <w:tc>
          <w:tcPr>
            <w:tcW w:w="747" w:type="dxa"/>
            <w:tcBorders>
              <w:bottom w:val="single" w:sz="4" w:space="0" w:color="auto"/>
            </w:tcBorders>
          </w:tcPr>
          <w:p w:rsidR="00BC4264" w:rsidRPr="00B51CD3" w:rsidRDefault="009F0750" w:rsidP="00BC4264">
            <w:pPr>
              <w:rPr>
                <w:rFonts w:ascii="Tahoma" w:hAnsi="Tahoma" w:cs="Tahoma"/>
                <w:sz w:val="18"/>
                <w:szCs w:val="18"/>
                <w:lang w:val="mk-MK"/>
              </w:rPr>
            </w:pPr>
            <w:r>
              <w:rPr>
                <w:rFonts w:ascii="Tahoma" w:hAnsi="Tahoma" w:cs="Tahoma"/>
                <w:noProof/>
                <w:sz w:val="18"/>
                <w:szCs w:val="18"/>
              </w:rPr>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8" o:spid="_x0000_s1062" type="#_x0000_t66" style="position:absolute;margin-left:-.6pt;margin-top:64.5pt;width:31.5pt;height:13.5pt;z-index:2516654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" fillcolor="#243f60 [1604]"/>
              </w:pict>
            </w:r>
          </w:p>
        </w:tc>
        <w:tc>
          <w:tcPr>
            <w:tcW w:w="3192" w:type="dxa"/>
            <w:tcBorders>
              <w:bottom w:val="single" w:sz="4" w:space="0" w:color="auto"/>
            </w:tcBorders>
            <w:vAlign w:val="center"/>
          </w:tcPr>
          <w:p w:rsidR="00BC4264" w:rsidRPr="00B51CD3" w:rsidRDefault="00BC4264" w:rsidP="00BC4264">
            <w:pPr>
              <w:jc w:val="both"/>
              <w:rPr>
                <w:rFonts w:ascii="Tahoma" w:hAnsi="Tahoma" w:cs="Tahoma"/>
                <w:sz w:val="18"/>
                <w:szCs w:val="18"/>
                <w:lang w:val="mk-MK"/>
              </w:rPr>
            </w:pPr>
          </w:p>
          <w:p w:rsidR="00BC4264" w:rsidRPr="00B51CD3" w:rsidRDefault="00BC4264" w:rsidP="00BC4264">
            <w:pPr>
              <w:ind w:right="60"/>
              <w:jc w:val="both"/>
              <w:rPr>
                <w:rFonts w:ascii="Tahoma" w:hAnsi="Tahoma" w:cs="Tahoma"/>
                <w:sz w:val="18"/>
                <w:szCs w:val="18"/>
                <w:lang w:val="mk-MK"/>
              </w:rPr>
            </w:pPr>
            <w:r w:rsidRPr="00B51CD3">
              <w:rPr>
                <w:rFonts w:ascii="Tahoma" w:hAnsi="Tahoma" w:cs="Tahoma"/>
                <w:spacing w:val="1"/>
                <w:sz w:val="18"/>
                <w:szCs w:val="18"/>
                <w:lang w:val="mk-MK"/>
              </w:rPr>
              <w:t xml:space="preserve">Од </w:t>
            </w:r>
            <w:r w:rsidRPr="00B51CD3">
              <w:rPr>
                <w:rFonts w:ascii="Tahoma" w:hAnsi="Tahoma" w:cs="Tahoma"/>
                <w:spacing w:val="1"/>
                <w:sz w:val="18"/>
                <w:szCs w:val="18"/>
              </w:rPr>
              <w:t>р</w:t>
            </w:r>
            <w:r w:rsidRPr="00B51CD3">
              <w:rPr>
                <w:rFonts w:ascii="Tahoma" w:hAnsi="Tahoma" w:cs="Tahoma"/>
                <w:spacing w:val="-3"/>
                <w:sz w:val="18"/>
                <w:szCs w:val="18"/>
              </w:rPr>
              <w:t>а</w:t>
            </w:r>
            <w:r w:rsidRPr="00B51CD3">
              <w:rPr>
                <w:rFonts w:ascii="Tahoma" w:hAnsi="Tahoma" w:cs="Tahoma"/>
                <w:spacing w:val="2"/>
                <w:sz w:val="18"/>
                <w:szCs w:val="18"/>
              </w:rPr>
              <w:t>д</w:t>
            </w:r>
            <w:r w:rsidRPr="00B51CD3">
              <w:rPr>
                <w:rFonts w:ascii="Tahoma" w:hAnsi="Tahoma" w:cs="Tahoma"/>
                <w:spacing w:val="-1"/>
                <w:sz w:val="18"/>
                <w:szCs w:val="18"/>
              </w:rPr>
              <w:t>и</w:t>
            </w:r>
            <w:r w:rsidRPr="00B51CD3">
              <w:rPr>
                <w:rFonts w:ascii="Tahoma" w:hAnsi="Tahoma" w:cs="Tahoma"/>
                <w:spacing w:val="1"/>
                <w:sz w:val="18"/>
                <w:szCs w:val="18"/>
              </w:rPr>
              <w:t>о</w:t>
            </w:r>
            <w:r w:rsidRPr="00B51CD3">
              <w:rPr>
                <w:rFonts w:ascii="Tahoma" w:hAnsi="Tahoma" w:cs="Tahoma"/>
                <w:spacing w:val="-1"/>
                <w:sz w:val="18"/>
                <w:szCs w:val="18"/>
              </w:rPr>
              <w:t>д</w:t>
            </w:r>
            <w:r w:rsidRPr="00B51CD3">
              <w:rPr>
                <w:rFonts w:ascii="Tahoma" w:hAnsi="Tahoma" w:cs="Tahoma"/>
                <w:spacing w:val="2"/>
                <w:sz w:val="18"/>
                <w:szCs w:val="18"/>
              </w:rPr>
              <w:t>иф</w:t>
            </w:r>
            <w:r w:rsidRPr="00B51CD3">
              <w:rPr>
                <w:rFonts w:ascii="Tahoma" w:hAnsi="Tahoma" w:cs="Tahoma"/>
                <w:spacing w:val="-4"/>
                <w:sz w:val="18"/>
                <w:szCs w:val="18"/>
              </w:rPr>
              <w:t>у</w:t>
            </w:r>
            <w:r w:rsidRPr="00B51CD3">
              <w:rPr>
                <w:rFonts w:ascii="Tahoma" w:hAnsi="Tahoma" w:cs="Tahoma"/>
                <w:spacing w:val="3"/>
                <w:sz w:val="18"/>
                <w:szCs w:val="18"/>
              </w:rPr>
              <w:t>з</w:t>
            </w:r>
            <w:r w:rsidRPr="00B51CD3">
              <w:rPr>
                <w:rFonts w:ascii="Tahoma" w:hAnsi="Tahoma" w:cs="Tahoma"/>
                <w:spacing w:val="-1"/>
                <w:sz w:val="18"/>
                <w:szCs w:val="18"/>
              </w:rPr>
              <w:t>н</w:t>
            </w:r>
            <w:r w:rsidRPr="00B51CD3">
              <w:rPr>
                <w:rFonts w:ascii="Tahoma" w:hAnsi="Tahoma" w:cs="Tahoma"/>
                <w:sz w:val="18"/>
                <w:szCs w:val="18"/>
              </w:rPr>
              <w:t>а</w:t>
            </w:r>
            <w:r w:rsidRPr="00B51CD3">
              <w:rPr>
                <w:rFonts w:ascii="Tahoma" w:hAnsi="Tahoma" w:cs="Tahoma"/>
                <w:spacing w:val="-1"/>
                <w:sz w:val="18"/>
                <w:szCs w:val="18"/>
              </w:rPr>
              <w:t xml:space="preserve"> </w:t>
            </w:r>
            <w:r w:rsidRPr="00B51CD3">
              <w:rPr>
                <w:rFonts w:ascii="Tahoma" w:hAnsi="Tahoma" w:cs="Tahoma"/>
                <w:spacing w:val="1"/>
                <w:sz w:val="18"/>
                <w:szCs w:val="18"/>
              </w:rPr>
              <w:t>т</w:t>
            </w:r>
            <w:r w:rsidRPr="00B51CD3">
              <w:rPr>
                <w:rFonts w:ascii="Tahoma" w:hAnsi="Tahoma" w:cs="Tahoma"/>
                <w:sz w:val="18"/>
                <w:szCs w:val="18"/>
              </w:rPr>
              <w:t>а</w:t>
            </w:r>
            <w:r w:rsidRPr="00B51CD3">
              <w:rPr>
                <w:rFonts w:ascii="Tahoma" w:hAnsi="Tahoma" w:cs="Tahoma"/>
                <w:spacing w:val="-1"/>
                <w:sz w:val="18"/>
                <w:szCs w:val="18"/>
              </w:rPr>
              <w:t>к</w:t>
            </w:r>
            <w:r w:rsidRPr="00B51CD3">
              <w:rPr>
                <w:rFonts w:ascii="Tahoma" w:hAnsi="Tahoma" w:cs="Tahoma"/>
                <w:sz w:val="18"/>
                <w:szCs w:val="18"/>
              </w:rPr>
              <w:t>са,</w:t>
            </w:r>
            <w:r w:rsidRPr="00B51CD3">
              <w:rPr>
                <w:rFonts w:ascii="Tahoma" w:hAnsi="Tahoma" w:cs="Tahoma"/>
                <w:spacing w:val="8"/>
                <w:sz w:val="18"/>
                <w:szCs w:val="18"/>
              </w:rPr>
              <w:t xml:space="preserve"> </w:t>
            </w:r>
            <w:r w:rsidRPr="00B51CD3">
              <w:rPr>
                <w:rFonts w:ascii="Tahoma" w:hAnsi="Tahoma" w:cs="Tahoma"/>
                <w:sz w:val="18"/>
                <w:szCs w:val="18"/>
              </w:rPr>
              <w:t>ем</w:t>
            </w:r>
            <w:r w:rsidRPr="00B51CD3">
              <w:rPr>
                <w:rFonts w:ascii="Tahoma" w:hAnsi="Tahoma" w:cs="Tahoma"/>
                <w:spacing w:val="2"/>
                <w:sz w:val="18"/>
                <w:szCs w:val="18"/>
              </w:rPr>
              <w:t>и</w:t>
            </w:r>
            <w:r w:rsidRPr="00B51CD3">
              <w:rPr>
                <w:rFonts w:ascii="Tahoma" w:hAnsi="Tahoma" w:cs="Tahoma"/>
                <w:spacing w:val="4"/>
                <w:sz w:val="18"/>
                <w:szCs w:val="18"/>
              </w:rPr>
              <w:t>т</w:t>
            </w:r>
            <w:r w:rsidRPr="00B51CD3">
              <w:rPr>
                <w:rFonts w:ascii="Tahoma" w:hAnsi="Tahoma" w:cs="Tahoma"/>
                <w:spacing w:val="-4"/>
                <w:sz w:val="18"/>
                <w:szCs w:val="18"/>
              </w:rPr>
              <w:t>у</w:t>
            </w:r>
            <w:r w:rsidRPr="00B51CD3">
              <w:rPr>
                <w:rFonts w:ascii="Tahoma" w:hAnsi="Tahoma" w:cs="Tahoma"/>
                <w:spacing w:val="-1"/>
                <w:sz w:val="18"/>
                <w:szCs w:val="18"/>
              </w:rPr>
              <w:t>в</w:t>
            </w:r>
            <w:r w:rsidRPr="00B51CD3">
              <w:rPr>
                <w:rFonts w:ascii="Tahoma" w:hAnsi="Tahoma" w:cs="Tahoma"/>
                <w:sz w:val="18"/>
                <w:szCs w:val="18"/>
              </w:rPr>
              <w:t>ање</w:t>
            </w:r>
            <w:r w:rsidRPr="00B51CD3">
              <w:rPr>
                <w:rFonts w:ascii="Tahoma" w:hAnsi="Tahoma" w:cs="Tahoma"/>
                <w:spacing w:val="-6"/>
                <w:sz w:val="18"/>
                <w:szCs w:val="18"/>
              </w:rPr>
              <w:t xml:space="preserve"> </w:t>
            </w:r>
            <w:r w:rsidRPr="00B51CD3">
              <w:rPr>
                <w:rFonts w:ascii="Tahoma" w:hAnsi="Tahoma" w:cs="Tahoma"/>
                <w:spacing w:val="-1"/>
                <w:sz w:val="18"/>
                <w:szCs w:val="18"/>
              </w:rPr>
              <w:t>н</w:t>
            </w:r>
            <w:r w:rsidRPr="00B51CD3">
              <w:rPr>
                <w:rFonts w:ascii="Tahoma" w:hAnsi="Tahoma" w:cs="Tahoma"/>
                <w:sz w:val="18"/>
                <w:szCs w:val="18"/>
              </w:rPr>
              <w:t>а</w:t>
            </w:r>
            <w:r w:rsidRPr="00B51CD3">
              <w:rPr>
                <w:rFonts w:ascii="Tahoma" w:hAnsi="Tahoma" w:cs="Tahoma"/>
                <w:spacing w:val="1"/>
                <w:sz w:val="18"/>
                <w:szCs w:val="18"/>
              </w:rPr>
              <w:t xml:space="preserve"> </w:t>
            </w:r>
            <w:r w:rsidRPr="00B51CD3">
              <w:rPr>
                <w:rFonts w:ascii="Tahoma" w:hAnsi="Tahoma" w:cs="Tahoma"/>
                <w:spacing w:val="5"/>
                <w:sz w:val="18"/>
                <w:szCs w:val="18"/>
              </w:rPr>
              <w:t>а</w:t>
            </w:r>
            <w:r w:rsidRPr="00B51CD3">
              <w:rPr>
                <w:rFonts w:ascii="Tahoma" w:hAnsi="Tahoma" w:cs="Tahoma"/>
                <w:spacing w:val="-1"/>
                <w:sz w:val="18"/>
                <w:szCs w:val="18"/>
              </w:rPr>
              <w:t>у</w:t>
            </w:r>
            <w:r w:rsidRPr="00B51CD3">
              <w:rPr>
                <w:rFonts w:ascii="Tahoma" w:hAnsi="Tahoma" w:cs="Tahoma"/>
                <w:sz w:val="18"/>
                <w:szCs w:val="18"/>
              </w:rPr>
              <w:t>д</w:t>
            </w:r>
            <w:r w:rsidRPr="00B51CD3">
              <w:rPr>
                <w:rFonts w:ascii="Tahoma" w:hAnsi="Tahoma" w:cs="Tahoma"/>
                <w:spacing w:val="-1"/>
                <w:sz w:val="18"/>
                <w:szCs w:val="18"/>
              </w:rPr>
              <w:t>и</w:t>
            </w:r>
            <w:r w:rsidRPr="00B51CD3">
              <w:rPr>
                <w:rFonts w:ascii="Tahoma" w:hAnsi="Tahoma" w:cs="Tahoma"/>
                <w:sz w:val="18"/>
                <w:szCs w:val="18"/>
              </w:rPr>
              <w:t>о</w:t>
            </w:r>
            <w:r w:rsidRPr="00B51CD3">
              <w:rPr>
                <w:rFonts w:ascii="Tahoma" w:hAnsi="Tahoma" w:cs="Tahoma"/>
                <w:spacing w:val="-1"/>
                <w:sz w:val="18"/>
                <w:szCs w:val="18"/>
              </w:rPr>
              <w:t xml:space="preserve"> </w:t>
            </w:r>
            <w:r w:rsidRPr="00B51CD3">
              <w:rPr>
                <w:rFonts w:ascii="Tahoma" w:hAnsi="Tahoma" w:cs="Tahoma"/>
                <w:sz w:val="18"/>
                <w:szCs w:val="18"/>
              </w:rPr>
              <w:t>и</w:t>
            </w:r>
            <w:r w:rsidRPr="00B51CD3">
              <w:rPr>
                <w:rFonts w:ascii="Tahoma" w:hAnsi="Tahoma" w:cs="Tahoma"/>
                <w:spacing w:val="1"/>
                <w:sz w:val="18"/>
                <w:szCs w:val="18"/>
              </w:rPr>
              <w:t xml:space="preserve"> </w:t>
            </w:r>
            <w:r w:rsidRPr="00B51CD3">
              <w:rPr>
                <w:rFonts w:ascii="Tahoma" w:hAnsi="Tahoma" w:cs="Tahoma"/>
                <w:spacing w:val="2"/>
                <w:sz w:val="18"/>
                <w:szCs w:val="18"/>
              </w:rPr>
              <w:t>а</w:t>
            </w:r>
            <w:r w:rsidRPr="00B51CD3">
              <w:rPr>
                <w:rFonts w:ascii="Tahoma" w:hAnsi="Tahoma" w:cs="Tahoma"/>
                <w:spacing w:val="-1"/>
                <w:sz w:val="18"/>
                <w:szCs w:val="18"/>
              </w:rPr>
              <w:t>уд</w:t>
            </w:r>
            <w:r w:rsidRPr="00B51CD3">
              <w:rPr>
                <w:rFonts w:ascii="Tahoma" w:hAnsi="Tahoma" w:cs="Tahoma"/>
                <w:spacing w:val="2"/>
                <w:sz w:val="18"/>
                <w:szCs w:val="18"/>
              </w:rPr>
              <w:t>и</w:t>
            </w:r>
            <w:r w:rsidRPr="00B51CD3">
              <w:rPr>
                <w:rFonts w:ascii="Tahoma" w:hAnsi="Tahoma" w:cs="Tahoma"/>
                <w:spacing w:val="-1"/>
                <w:sz w:val="18"/>
                <w:szCs w:val="18"/>
              </w:rPr>
              <w:t>о</w:t>
            </w:r>
            <w:r w:rsidRPr="00B51CD3">
              <w:rPr>
                <w:rFonts w:ascii="Tahoma" w:hAnsi="Tahoma" w:cs="Tahoma"/>
                <w:spacing w:val="2"/>
                <w:sz w:val="18"/>
                <w:szCs w:val="18"/>
              </w:rPr>
              <w:t>в</w:t>
            </w:r>
            <w:r w:rsidRPr="00B51CD3">
              <w:rPr>
                <w:rFonts w:ascii="Tahoma" w:hAnsi="Tahoma" w:cs="Tahoma"/>
                <w:spacing w:val="-1"/>
                <w:sz w:val="18"/>
                <w:szCs w:val="18"/>
              </w:rPr>
              <w:t>и</w:t>
            </w:r>
            <w:r w:rsidRPr="00B51CD3">
              <w:rPr>
                <w:rFonts w:ascii="Tahoma" w:hAnsi="Tahoma" w:cs="Tahoma"/>
                <w:spacing w:val="2"/>
                <w:sz w:val="18"/>
                <w:szCs w:val="18"/>
              </w:rPr>
              <w:t>з</w:t>
            </w:r>
            <w:r w:rsidRPr="00B51CD3">
              <w:rPr>
                <w:rFonts w:ascii="Tahoma" w:hAnsi="Tahoma" w:cs="Tahoma"/>
                <w:spacing w:val="-1"/>
                <w:sz w:val="18"/>
                <w:szCs w:val="18"/>
              </w:rPr>
              <w:t>у</w:t>
            </w:r>
            <w:r w:rsidRPr="00B51CD3">
              <w:rPr>
                <w:rFonts w:ascii="Tahoma" w:hAnsi="Tahoma" w:cs="Tahoma"/>
                <w:sz w:val="18"/>
                <w:szCs w:val="18"/>
              </w:rPr>
              <w:t>е</w:t>
            </w:r>
            <w:r w:rsidRPr="00B51CD3">
              <w:rPr>
                <w:rFonts w:ascii="Tahoma" w:hAnsi="Tahoma" w:cs="Tahoma"/>
                <w:spacing w:val="1"/>
                <w:sz w:val="18"/>
                <w:szCs w:val="18"/>
              </w:rPr>
              <w:t>л</w:t>
            </w:r>
            <w:r w:rsidRPr="00B51CD3">
              <w:rPr>
                <w:rFonts w:ascii="Tahoma" w:hAnsi="Tahoma" w:cs="Tahoma"/>
                <w:spacing w:val="-1"/>
                <w:sz w:val="18"/>
                <w:szCs w:val="18"/>
              </w:rPr>
              <w:t>н</w:t>
            </w:r>
            <w:r w:rsidRPr="00B51CD3">
              <w:rPr>
                <w:rFonts w:ascii="Tahoma" w:hAnsi="Tahoma" w:cs="Tahoma"/>
                <w:sz w:val="18"/>
                <w:szCs w:val="18"/>
              </w:rPr>
              <w:t>и</w:t>
            </w:r>
            <w:r w:rsidRPr="00B51CD3">
              <w:rPr>
                <w:rFonts w:ascii="Tahoma" w:hAnsi="Tahoma" w:cs="Tahoma"/>
                <w:spacing w:val="-10"/>
                <w:sz w:val="18"/>
                <w:szCs w:val="18"/>
              </w:rPr>
              <w:t xml:space="preserve"> </w:t>
            </w:r>
            <w:r w:rsidRPr="00B51CD3">
              <w:rPr>
                <w:rFonts w:ascii="Tahoma" w:hAnsi="Tahoma" w:cs="Tahoma"/>
                <w:spacing w:val="-1"/>
                <w:sz w:val="18"/>
                <w:szCs w:val="18"/>
              </w:rPr>
              <w:t>к</w:t>
            </w:r>
            <w:r w:rsidRPr="00B51CD3">
              <w:rPr>
                <w:rFonts w:ascii="Tahoma" w:hAnsi="Tahoma" w:cs="Tahoma"/>
                <w:spacing w:val="4"/>
                <w:sz w:val="18"/>
                <w:szCs w:val="18"/>
              </w:rPr>
              <w:t>о</w:t>
            </w:r>
            <w:r w:rsidRPr="00B51CD3">
              <w:rPr>
                <w:rFonts w:ascii="Tahoma" w:hAnsi="Tahoma" w:cs="Tahoma"/>
                <w:sz w:val="18"/>
                <w:szCs w:val="18"/>
              </w:rPr>
              <w:t>ме</w:t>
            </w:r>
            <w:r w:rsidRPr="00B51CD3">
              <w:rPr>
                <w:rFonts w:ascii="Tahoma" w:hAnsi="Tahoma" w:cs="Tahoma"/>
                <w:spacing w:val="-1"/>
                <w:sz w:val="18"/>
                <w:szCs w:val="18"/>
              </w:rPr>
              <w:t>рц</w:t>
            </w:r>
            <w:r w:rsidRPr="00B51CD3">
              <w:rPr>
                <w:rFonts w:ascii="Tahoma" w:hAnsi="Tahoma" w:cs="Tahoma"/>
                <w:spacing w:val="2"/>
                <w:sz w:val="18"/>
                <w:szCs w:val="18"/>
              </w:rPr>
              <w:t>иј</w:t>
            </w:r>
            <w:r w:rsidRPr="00B51CD3">
              <w:rPr>
                <w:rFonts w:ascii="Tahoma" w:hAnsi="Tahoma" w:cs="Tahoma"/>
                <w:sz w:val="18"/>
                <w:szCs w:val="18"/>
              </w:rPr>
              <w:t>а</w:t>
            </w:r>
            <w:r w:rsidRPr="00B51CD3">
              <w:rPr>
                <w:rFonts w:ascii="Tahoma" w:hAnsi="Tahoma" w:cs="Tahoma"/>
                <w:spacing w:val="-1"/>
                <w:sz w:val="18"/>
                <w:szCs w:val="18"/>
              </w:rPr>
              <w:t>лн</w:t>
            </w:r>
            <w:r w:rsidRPr="00B51CD3">
              <w:rPr>
                <w:rFonts w:ascii="Tahoma" w:hAnsi="Tahoma" w:cs="Tahoma"/>
                <w:sz w:val="18"/>
                <w:szCs w:val="18"/>
              </w:rPr>
              <w:t>и</w:t>
            </w:r>
            <w:r w:rsidRPr="00B51CD3">
              <w:rPr>
                <w:rFonts w:ascii="Tahoma" w:hAnsi="Tahoma" w:cs="Tahoma"/>
                <w:spacing w:val="-9"/>
                <w:sz w:val="18"/>
                <w:szCs w:val="18"/>
              </w:rPr>
              <w:t xml:space="preserve"> </w:t>
            </w:r>
            <w:r w:rsidRPr="00B51CD3">
              <w:rPr>
                <w:rFonts w:ascii="Tahoma" w:hAnsi="Tahoma" w:cs="Tahoma"/>
                <w:spacing w:val="-1"/>
                <w:sz w:val="18"/>
                <w:szCs w:val="18"/>
              </w:rPr>
              <w:t>к</w:t>
            </w:r>
            <w:r w:rsidRPr="00B51CD3">
              <w:rPr>
                <w:rFonts w:ascii="Tahoma" w:hAnsi="Tahoma" w:cs="Tahoma"/>
                <w:spacing w:val="1"/>
                <w:sz w:val="18"/>
                <w:szCs w:val="18"/>
              </w:rPr>
              <w:t>о</w:t>
            </w:r>
            <w:r w:rsidRPr="00B51CD3">
              <w:rPr>
                <w:rFonts w:ascii="Tahoma" w:hAnsi="Tahoma" w:cs="Tahoma"/>
                <w:spacing w:val="2"/>
                <w:sz w:val="18"/>
                <w:szCs w:val="18"/>
              </w:rPr>
              <w:t>м</w:t>
            </w:r>
            <w:r w:rsidRPr="00B51CD3">
              <w:rPr>
                <w:rFonts w:ascii="Tahoma" w:hAnsi="Tahoma" w:cs="Tahoma"/>
                <w:spacing w:val="-1"/>
                <w:sz w:val="18"/>
                <w:szCs w:val="18"/>
              </w:rPr>
              <w:t>уник</w:t>
            </w:r>
            <w:r w:rsidRPr="00B51CD3">
              <w:rPr>
                <w:rFonts w:ascii="Tahoma" w:hAnsi="Tahoma" w:cs="Tahoma"/>
                <w:spacing w:val="3"/>
                <w:sz w:val="18"/>
                <w:szCs w:val="18"/>
              </w:rPr>
              <w:t>а</w:t>
            </w:r>
            <w:r w:rsidRPr="00B51CD3">
              <w:rPr>
                <w:rFonts w:ascii="Tahoma" w:hAnsi="Tahoma" w:cs="Tahoma"/>
                <w:spacing w:val="-1"/>
                <w:sz w:val="18"/>
                <w:szCs w:val="18"/>
              </w:rPr>
              <w:t>ции</w:t>
            </w:r>
            <w:r w:rsidRPr="00B51CD3">
              <w:rPr>
                <w:rFonts w:ascii="Tahoma" w:hAnsi="Tahoma" w:cs="Tahoma"/>
                <w:sz w:val="18"/>
                <w:szCs w:val="18"/>
              </w:rPr>
              <w:t>,</w:t>
            </w:r>
            <w:r w:rsidRPr="00B51CD3">
              <w:rPr>
                <w:rFonts w:ascii="Tahoma" w:hAnsi="Tahoma" w:cs="Tahoma"/>
                <w:spacing w:val="-1"/>
                <w:sz w:val="18"/>
                <w:szCs w:val="18"/>
              </w:rPr>
              <w:t xml:space="preserve"> д</w:t>
            </w:r>
            <w:r w:rsidRPr="00B51CD3">
              <w:rPr>
                <w:rFonts w:ascii="Tahoma" w:hAnsi="Tahoma" w:cs="Tahoma"/>
                <w:spacing w:val="1"/>
                <w:sz w:val="18"/>
                <w:szCs w:val="18"/>
              </w:rPr>
              <w:t>о</w:t>
            </w:r>
            <w:r w:rsidRPr="00B51CD3">
              <w:rPr>
                <w:rFonts w:ascii="Tahoma" w:hAnsi="Tahoma" w:cs="Tahoma"/>
                <w:spacing w:val="-1"/>
                <w:sz w:val="18"/>
                <w:szCs w:val="18"/>
              </w:rPr>
              <w:t>н</w:t>
            </w:r>
            <w:r w:rsidRPr="00B51CD3">
              <w:rPr>
                <w:rFonts w:ascii="Tahoma" w:hAnsi="Tahoma" w:cs="Tahoma"/>
                <w:spacing w:val="2"/>
                <w:sz w:val="18"/>
                <w:szCs w:val="18"/>
              </w:rPr>
              <w:t>а</w:t>
            </w:r>
            <w:r w:rsidRPr="00B51CD3">
              <w:rPr>
                <w:rFonts w:ascii="Tahoma" w:hAnsi="Tahoma" w:cs="Tahoma"/>
                <w:spacing w:val="-1"/>
                <w:sz w:val="18"/>
                <w:szCs w:val="18"/>
              </w:rPr>
              <w:t>ции</w:t>
            </w:r>
            <w:r w:rsidRPr="00B51CD3">
              <w:rPr>
                <w:rFonts w:ascii="Tahoma" w:hAnsi="Tahoma" w:cs="Tahoma"/>
                <w:sz w:val="18"/>
                <w:szCs w:val="18"/>
              </w:rPr>
              <w:t>,</w:t>
            </w:r>
            <w:r w:rsidRPr="00B51CD3">
              <w:rPr>
                <w:rFonts w:ascii="Tahoma" w:hAnsi="Tahoma" w:cs="Tahoma"/>
                <w:spacing w:val="1"/>
                <w:sz w:val="18"/>
                <w:szCs w:val="18"/>
              </w:rPr>
              <w:t xml:space="preserve"> </w:t>
            </w:r>
            <w:r w:rsidRPr="00B51CD3">
              <w:rPr>
                <w:rFonts w:ascii="Tahoma" w:hAnsi="Tahoma" w:cs="Tahoma"/>
                <w:spacing w:val="-1"/>
                <w:sz w:val="18"/>
                <w:szCs w:val="18"/>
              </w:rPr>
              <w:t>п</w:t>
            </w:r>
            <w:r w:rsidRPr="00B51CD3">
              <w:rPr>
                <w:rFonts w:ascii="Tahoma" w:hAnsi="Tahoma" w:cs="Tahoma"/>
                <w:spacing w:val="1"/>
                <w:sz w:val="18"/>
                <w:szCs w:val="18"/>
              </w:rPr>
              <w:t>ро</w:t>
            </w:r>
            <w:r w:rsidRPr="00B51CD3">
              <w:rPr>
                <w:rFonts w:ascii="Tahoma" w:hAnsi="Tahoma" w:cs="Tahoma"/>
                <w:sz w:val="18"/>
                <w:szCs w:val="18"/>
              </w:rPr>
              <w:t>д</w:t>
            </w:r>
            <w:r w:rsidRPr="00B51CD3">
              <w:rPr>
                <w:rFonts w:ascii="Tahoma" w:hAnsi="Tahoma" w:cs="Tahoma"/>
                <w:spacing w:val="-1"/>
                <w:sz w:val="18"/>
                <w:szCs w:val="18"/>
              </w:rPr>
              <w:t>а</w:t>
            </w:r>
            <w:r w:rsidRPr="00B51CD3">
              <w:rPr>
                <w:rFonts w:ascii="Tahoma" w:hAnsi="Tahoma" w:cs="Tahoma"/>
                <w:spacing w:val="1"/>
                <w:sz w:val="18"/>
                <w:szCs w:val="18"/>
              </w:rPr>
              <w:t>ж</w:t>
            </w:r>
            <w:r w:rsidRPr="00B51CD3">
              <w:rPr>
                <w:rFonts w:ascii="Tahoma" w:hAnsi="Tahoma" w:cs="Tahoma"/>
                <w:sz w:val="18"/>
                <w:szCs w:val="18"/>
              </w:rPr>
              <w:t>ба</w:t>
            </w:r>
            <w:r w:rsidRPr="00B51CD3">
              <w:rPr>
                <w:rFonts w:ascii="Tahoma" w:hAnsi="Tahoma" w:cs="Tahoma"/>
                <w:spacing w:val="-1"/>
                <w:sz w:val="18"/>
                <w:szCs w:val="18"/>
              </w:rPr>
              <w:t xml:space="preserve"> н</w:t>
            </w:r>
            <w:r w:rsidRPr="00B51CD3">
              <w:rPr>
                <w:rFonts w:ascii="Tahoma" w:hAnsi="Tahoma" w:cs="Tahoma"/>
                <w:sz w:val="18"/>
                <w:szCs w:val="18"/>
              </w:rPr>
              <w:t>а</w:t>
            </w:r>
            <w:r w:rsidRPr="00B51CD3">
              <w:rPr>
                <w:rFonts w:ascii="Tahoma" w:hAnsi="Tahoma" w:cs="Tahoma"/>
                <w:spacing w:val="5"/>
                <w:sz w:val="18"/>
                <w:szCs w:val="18"/>
              </w:rPr>
              <w:t xml:space="preserve"> </w:t>
            </w:r>
            <w:r w:rsidRPr="00B51CD3">
              <w:rPr>
                <w:rFonts w:ascii="Tahoma" w:hAnsi="Tahoma" w:cs="Tahoma"/>
                <w:spacing w:val="-1"/>
                <w:sz w:val="18"/>
                <w:szCs w:val="18"/>
              </w:rPr>
              <w:t>п</w:t>
            </w:r>
            <w:r w:rsidRPr="00B51CD3">
              <w:rPr>
                <w:rFonts w:ascii="Tahoma" w:hAnsi="Tahoma" w:cs="Tahoma"/>
                <w:spacing w:val="1"/>
                <w:sz w:val="18"/>
                <w:szCs w:val="18"/>
              </w:rPr>
              <w:t>ро</w:t>
            </w:r>
            <w:r w:rsidRPr="00B51CD3">
              <w:rPr>
                <w:rFonts w:ascii="Tahoma" w:hAnsi="Tahoma" w:cs="Tahoma"/>
                <w:sz w:val="18"/>
                <w:szCs w:val="18"/>
              </w:rPr>
              <w:t>г</w:t>
            </w:r>
            <w:r w:rsidRPr="00B51CD3">
              <w:rPr>
                <w:rFonts w:ascii="Tahoma" w:hAnsi="Tahoma" w:cs="Tahoma"/>
                <w:spacing w:val="1"/>
                <w:sz w:val="18"/>
                <w:szCs w:val="18"/>
              </w:rPr>
              <w:t>р</w:t>
            </w:r>
            <w:r w:rsidRPr="00B51CD3">
              <w:rPr>
                <w:rFonts w:ascii="Tahoma" w:hAnsi="Tahoma" w:cs="Tahoma"/>
                <w:sz w:val="18"/>
                <w:szCs w:val="18"/>
              </w:rPr>
              <w:t>ама и</w:t>
            </w:r>
            <w:r w:rsidRPr="00B51CD3">
              <w:rPr>
                <w:rFonts w:ascii="Tahoma" w:hAnsi="Tahoma" w:cs="Tahoma"/>
                <w:spacing w:val="8"/>
                <w:sz w:val="18"/>
                <w:szCs w:val="18"/>
              </w:rPr>
              <w:t xml:space="preserve"> </w:t>
            </w:r>
            <w:r w:rsidRPr="00B51CD3">
              <w:rPr>
                <w:rFonts w:ascii="Tahoma" w:hAnsi="Tahoma" w:cs="Tahoma"/>
                <w:spacing w:val="-4"/>
                <w:sz w:val="18"/>
                <w:szCs w:val="18"/>
              </w:rPr>
              <w:t>у</w:t>
            </w:r>
            <w:r w:rsidRPr="00B51CD3">
              <w:rPr>
                <w:rFonts w:ascii="Tahoma" w:hAnsi="Tahoma" w:cs="Tahoma"/>
                <w:spacing w:val="2"/>
                <w:sz w:val="18"/>
                <w:szCs w:val="18"/>
              </w:rPr>
              <w:t>с</w:t>
            </w:r>
            <w:r w:rsidRPr="00B51CD3">
              <w:rPr>
                <w:rFonts w:ascii="Tahoma" w:hAnsi="Tahoma" w:cs="Tahoma"/>
                <w:spacing w:val="1"/>
                <w:sz w:val="18"/>
                <w:szCs w:val="18"/>
              </w:rPr>
              <w:t>л</w:t>
            </w:r>
            <w:r w:rsidRPr="00B51CD3">
              <w:rPr>
                <w:rFonts w:ascii="Tahoma" w:hAnsi="Tahoma" w:cs="Tahoma"/>
                <w:spacing w:val="-1"/>
                <w:sz w:val="18"/>
                <w:szCs w:val="18"/>
              </w:rPr>
              <w:t>уг</w:t>
            </w:r>
            <w:r w:rsidRPr="00B51CD3">
              <w:rPr>
                <w:rFonts w:ascii="Tahoma" w:hAnsi="Tahoma" w:cs="Tahoma"/>
                <w:sz w:val="18"/>
                <w:szCs w:val="18"/>
              </w:rPr>
              <w:t>и</w:t>
            </w:r>
            <w:r w:rsidRPr="00B51CD3">
              <w:rPr>
                <w:rFonts w:ascii="Tahoma" w:hAnsi="Tahoma" w:cs="Tahoma"/>
                <w:sz w:val="18"/>
                <w:szCs w:val="18"/>
                <w:lang w:val="mk-MK"/>
              </w:rPr>
              <w:t xml:space="preserve">, а доколку овие средства не се доволни за целосно покривање на трошоците, тие може да се дообезбедат од </w:t>
            </w:r>
            <w:r w:rsidRPr="00B51CD3">
              <w:rPr>
                <w:rFonts w:ascii="Tahoma" w:hAnsi="Tahoma" w:cs="Tahoma"/>
                <w:spacing w:val="2"/>
                <w:sz w:val="18"/>
                <w:szCs w:val="18"/>
              </w:rPr>
              <w:t>Б</w:t>
            </w:r>
            <w:r w:rsidRPr="00B51CD3">
              <w:rPr>
                <w:rFonts w:ascii="Tahoma" w:hAnsi="Tahoma" w:cs="Tahoma"/>
                <w:spacing w:val="-1"/>
                <w:sz w:val="18"/>
                <w:szCs w:val="18"/>
              </w:rPr>
              <w:t>уџ</w:t>
            </w:r>
            <w:r w:rsidRPr="00B51CD3">
              <w:rPr>
                <w:rFonts w:ascii="Tahoma" w:hAnsi="Tahoma" w:cs="Tahoma"/>
                <w:spacing w:val="2"/>
                <w:sz w:val="18"/>
                <w:szCs w:val="18"/>
              </w:rPr>
              <w:t>е</w:t>
            </w:r>
            <w:r w:rsidRPr="00B51CD3">
              <w:rPr>
                <w:rFonts w:ascii="Tahoma" w:hAnsi="Tahoma" w:cs="Tahoma"/>
                <w:spacing w:val="1"/>
                <w:sz w:val="18"/>
                <w:szCs w:val="18"/>
              </w:rPr>
              <w:t>т</w:t>
            </w:r>
            <w:r w:rsidRPr="00B51CD3">
              <w:rPr>
                <w:rFonts w:ascii="Tahoma" w:hAnsi="Tahoma" w:cs="Tahoma"/>
                <w:spacing w:val="-1"/>
                <w:sz w:val="18"/>
                <w:szCs w:val="18"/>
              </w:rPr>
              <w:t>о</w:t>
            </w:r>
            <w:r w:rsidRPr="00B51CD3">
              <w:rPr>
                <w:rFonts w:ascii="Tahoma" w:hAnsi="Tahoma" w:cs="Tahoma"/>
                <w:sz w:val="18"/>
                <w:szCs w:val="18"/>
              </w:rPr>
              <w:t>т</w:t>
            </w:r>
            <w:r w:rsidRPr="00B51CD3">
              <w:rPr>
                <w:rFonts w:ascii="Tahoma" w:hAnsi="Tahoma" w:cs="Tahoma"/>
                <w:spacing w:val="-3"/>
                <w:sz w:val="18"/>
                <w:szCs w:val="18"/>
              </w:rPr>
              <w:t xml:space="preserve"> </w:t>
            </w:r>
            <w:r w:rsidRPr="00B51CD3">
              <w:rPr>
                <w:rFonts w:ascii="Tahoma" w:hAnsi="Tahoma" w:cs="Tahoma"/>
                <w:spacing w:val="-1"/>
                <w:sz w:val="18"/>
                <w:szCs w:val="18"/>
              </w:rPr>
              <w:t>н</w:t>
            </w:r>
            <w:r w:rsidRPr="00B51CD3">
              <w:rPr>
                <w:rFonts w:ascii="Tahoma" w:hAnsi="Tahoma" w:cs="Tahoma"/>
                <w:sz w:val="18"/>
                <w:szCs w:val="18"/>
              </w:rPr>
              <w:t>а</w:t>
            </w:r>
            <w:r w:rsidRPr="00B51CD3">
              <w:rPr>
                <w:rFonts w:ascii="Tahoma" w:hAnsi="Tahoma" w:cs="Tahoma"/>
                <w:spacing w:val="1"/>
                <w:sz w:val="18"/>
                <w:szCs w:val="18"/>
              </w:rPr>
              <w:t xml:space="preserve"> </w:t>
            </w:r>
            <w:r w:rsidRPr="00B51CD3">
              <w:rPr>
                <w:rFonts w:ascii="Tahoma" w:hAnsi="Tahoma" w:cs="Tahoma"/>
                <w:sz w:val="18"/>
                <w:szCs w:val="18"/>
                <w:lang w:val="mk-MK"/>
              </w:rPr>
              <w:t>РМ.</w:t>
            </w:r>
            <w:r w:rsidRPr="00B51CD3">
              <w:rPr>
                <w:rFonts w:ascii="Tahoma" w:hAnsi="Tahoma" w:cs="Tahoma"/>
                <w:spacing w:val="4"/>
                <w:sz w:val="18"/>
                <w:szCs w:val="18"/>
              </w:rPr>
              <w:t xml:space="preserve"> </w:t>
            </w:r>
          </w:p>
        </w:tc>
      </w:tr>
      <w:tr w:rsidR="00BC4264" w:rsidRPr="00B51CD3" w:rsidTr="00BC4264">
        <w:tc>
          <w:tcPr>
            <w:tcW w:w="5637" w:type="dxa"/>
            <w:tcBorders>
              <w:top w:val="single" w:sz="4" w:space="0" w:color="auto"/>
              <w:bottom w:val="single" w:sz="4" w:space="0" w:color="auto"/>
            </w:tcBorders>
            <w:vAlign w:val="center"/>
          </w:tcPr>
          <w:p w:rsidR="00BC4264" w:rsidRPr="00B51CD3" w:rsidRDefault="00BC4264" w:rsidP="00BC4264">
            <w:pPr>
              <w:pStyle w:val="ListParagraph"/>
              <w:numPr>
                <w:ilvl w:val="0"/>
                <w:numId w:val="10"/>
              </w:numPr>
              <w:spacing w:line="276" w:lineRule="auto"/>
              <w:ind w:left="0" w:right="-66" w:firstLine="0"/>
              <w:jc w:val="both"/>
              <w:rPr>
                <w:rFonts w:ascii="Tahoma" w:hAnsi="Tahoma" w:cs="Tahoma"/>
                <w:sz w:val="18"/>
                <w:szCs w:val="18"/>
              </w:rPr>
            </w:pPr>
            <w:r w:rsidRPr="00B51CD3">
              <w:rPr>
                <w:rFonts w:ascii="Tahoma" w:hAnsi="Tahoma" w:cs="Tahoma"/>
                <w:spacing w:val="-1"/>
                <w:sz w:val="18"/>
                <w:szCs w:val="18"/>
              </w:rPr>
              <w:t>п</w:t>
            </w:r>
            <w:r w:rsidRPr="00B51CD3">
              <w:rPr>
                <w:rFonts w:ascii="Tahoma" w:hAnsi="Tahoma" w:cs="Tahoma"/>
                <w:spacing w:val="1"/>
                <w:sz w:val="18"/>
                <w:szCs w:val="18"/>
              </w:rPr>
              <w:t>о</w:t>
            </w:r>
            <w:r w:rsidRPr="00B51CD3">
              <w:rPr>
                <w:rFonts w:ascii="Tahoma" w:hAnsi="Tahoma" w:cs="Tahoma"/>
                <w:sz w:val="18"/>
                <w:szCs w:val="18"/>
              </w:rPr>
              <w:t>се</w:t>
            </w:r>
            <w:r w:rsidRPr="00B51CD3">
              <w:rPr>
                <w:rFonts w:ascii="Tahoma" w:hAnsi="Tahoma" w:cs="Tahoma"/>
                <w:spacing w:val="-1"/>
                <w:sz w:val="18"/>
                <w:szCs w:val="18"/>
              </w:rPr>
              <w:t>бн</w:t>
            </w:r>
            <w:r w:rsidRPr="00B51CD3">
              <w:rPr>
                <w:rFonts w:ascii="Tahoma" w:hAnsi="Tahoma" w:cs="Tahoma"/>
                <w:sz w:val="18"/>
                <w:szCs w:val="18"/>
              </w:rPr>
              <w:t>и</w:t>
            </w:r>
            <w:r w:rsidRPr="00B51CD3">
              <w:rPr>
                <w:rFonts w:ascii="Tahoma" w:hAnsi="Tahoma" w:cs="Tahoma"/>
                <w:spacing w:val="24"/>
                <w:sz w:val="18"/>
                <w:szCs w:val="18"/>
              </w:rPr>
              <w:t xml:space="preserve"> </w:t>
            </w:r>
            <w:r w:rsidRPr="00B51CD3">
              <w:rPr>
                <w:rFonts w:ascii="Tahoma" w:hAnsi="Tahoma" w:cs="Tahoma"/>
                <w:spacing w:val="1"/>
                <w:sz w:val="18"/>
                <w:szCs w:val="18"/>
              </w:rPr>
              <w:t>р</w:t>
            </w:r>
            <w:r w:rsidRPr="00B51CD3">
              <w:rPr>
                <w:rFonts w:ascii="Tahoma" w:hAnsi="Tahoma" w:cs="Tahoma"/>
                <w:spacing w:val="-1"/>
                <w:sz w:val="18"/>
                <w:szCs w:val="18"/>
              </w:rPr>
              <w:t>ад</w:t>
            </w:r>
            <w:r w:rsidRPr="00B51CD3">
              <w:rPr>
                <w:rFonts w:ascii="Tahoma" w:hAnsi="Tahoma" w:cs="Tahoma"/>
                <w:spacing w:val="2"/>
                <w:sz w:val="18"/>
                <w:szCs w:val="18"/>
              </w:rPr>
              <w:t>и</w:t>
            </w:r>
            <w:r w:rsidRPr="00B51CD3">
              <w:rPr>
                <w:rFonts w:ascii="Tahoma" w:hAnsi="Tahoma" w:cs="Tahoma"/>
                <w:spacing w:val="1"/>
                <w:sz w:val="18"/>
                <w:szCs w:val="18"/>
              </w:rPr>
              <w:t>о</w:t>
            </w:r>
            <w:r w:rsidRPr="00B51CD3">
              <w:rPr>
                <w:rFonts w:ascii="Tahoma" w:hAnsi="Tahoma" w:cs="Tahoma"/>
                <w:spacing w:val="-1"/>
                <w:sz w:val="18"/>
                <w:szCs w:val="18"/>
              </w:rPr>
              <w:t>п</w:t>
            </w:r>
            <w:r w:rsidRPr="00B51CD3">
              <w:rPr>
                <w:rFonts w:ascii="Tahoma" w:hAnsi="Tahoma" w:cs="Tahoma"/>
                <w:spacing w:val="1"/>
                <w:sz w:val="18"/>
                <w:szCs w:val="18"/>
              </w:rPr>
              <w:t>ро</w:t>
            </w:r>
            <w:r w:rsidRPr="00B51CD3">
              <w:rPr>
                <w:rFonts w:ascii="Tahoma" w:hAnsi="Tahoma" w:cs="Tahoma"/>
                <w:spacing w:val="-1"/>
                <w:sz w:val="18"/>
                <w:szCs w:val="18"/>
              </w:rPr>
              <w:t>г</w:t>
            </w:r>
            <w:r w:rsidRPr="00B51CD3">
              <w:rPr>
                <w:rFonts w:ascii="Tahoma" w:hAnsi="Tahoma" w:cs="Tahoma"/>
                <w:spacing w:val="1"/>
                <w:sz w:val="18"/>
                <w:szCs w:val="18"/>
              </w:rPr>
              <w:t>р</w:t>
            </w:r>
            <w:r w:rsidRPr="00B51CD3">
              <w:rPr>
                <w:rFonts w:ascii="Tahoma" w:hAnsi="Tahoma" w:cs="Tahoma"/>
                <w:spacing w:val="-3"/>
                <w:sz w:val="18"/>
                <w:szCs w:val="18"/>
              </w:rPr>
              <w:t>а</w:t>
            </w:r>
            <w:r w:rsidRPr="00B51CD3">
              <w:rPr>
                <w:rFonts w:ascii="Tahoma" w:hAnsi="Tahoma" w:cs="Tahoma"/>
                <w:sz w:val="18"/>
                <w:szCs w:val="18"/>
              </w:rPr>
              <w:t>ми</w:t>
            </w:r>
            <w:r w:rsidRPr="00B51CD3">
              <w:rPr>
                <w:rFonts w:ascii="Tahoma" w:hAnsi="Tahoma" w:cs="Tahoma"/>
                <w:spacing w:val="16"/>
                <w:sz w:val="18"/>
                <w:szCs w:val="18"/>
              </w:rPr>
              <w:t xml:space="preserve"> </w:t>
            </w:r>
            <w:r w:rsidRPr="00B51CD3">
              <w:rPr>
                <w:rFonts w:ascii="Tahoma" w:hAnsi="Tahoma" w:cs="Tahoma"/>
                <w:spacing w:val="-1"/>
                <w:sz w:val="18"/>
                <w:szCs w:val="18"/>
              </w:rPr>
              <w:t>н</w:t>
            </w:r>
            <w:r w:rsidRPr="00B51CD3">
              <w:rPr>
                <w:rFonts w:ascii="Tahoma" w:hAnsi="Tahoma" w:cs="Tahoma"/>
                <w:spacing w:val="2"/>
                <w:sz w:val="18"/>
                <w:szCs w:val="18"/>
              </w:rPr>
              <w:t>а</w:t>
            </w:r>
            <w:r w:rsidRPr="00B51CD3">
              <w:rPr>
                <w:rFonts w:ascii="Tahoma" w:hAnsi="Tahoma" w:cs="Tahoma"/>
                <w:sz w:val="18"/>
                <w:szCs w:val="18"/>
              </w:rPr>
              <w:t>ме</w:t>
            </w:r>
            <w:r w:rsidRPr="00B51CD3">
              <w:rPr>
                <w:rFonts w:ascii="Tahoma" w:hAnsi="Tahoma" w:cs="Tahoma"/>
                <w:spacing w:val="-1"/>
                <w:sz w:val="18"/>
                <w:szCs w:val="18"/>
              </w:rPr>
              <w:t>н</w:t>
            </w:r>
            <w:r w:rsidRPr="00B51CD3">
              <w:rPr>
                <w:rFonts w:ascii="Tahoma" w:hAnsi="Tahoma" w:cs="Tahoma"/>
                <w:spacing w:val="3"/>
                <w:sz w:val="18"/>
                <w:szCs w:val="18"/>
              </w:rPr>
              <w:t>е</w:t>
            </w:r>
            <w:r w:rsidRPr="00B51CD3">
              <w:rPr>
                <w:rFonts w:ascii="Tahoma" w:hAnsi="Tahoma" w:cs="Tahoma"/>
                <w:spacing w:val="1"/>
                <w:sz w:val="18"/>
                <w:szCs w:val="18"/>
              </w:rPr>
              <w:t>т</w:t>
            </w:r>
            <w:r w:rsidRPr="00B51CD3">
              <w:rPr>
                <w:rFonts w:ascii="Tahoma" w:hAnsi="Tahoma" w:cs="Tahoma"/>
                <w:sz w:val="18"/>
                <w:szCs w:val="18"/>
              </w:rPr>
              <w:t>и</w:t>
            </w:r>
            <w:r w:rsidRPr="00B51CD3">
              <w:rPr>
                <w:rFonts w:ascii="Tahoma" w:hAnsi="Tahoma" w:cs="Tahoma"/>
                <w:spacing w:val="-4"/>
                <w:sz w:val="18"/>
                <w:szCs w:val="18"/>
              </w:rPr>
              <w:t xml:space="preserve"> </w:t>
            </w:r>
            <w:r w:rsidRPr="00B51CD3">
              <w:rPr>
                <w:rFonts w:ascii="Tahoma" w:hAnsi="Tahoma" w:cs="Tahoma"/>
                <w:sz w:val="18"/>
                <w:szCs w:val="18"/>
              </w:rPr>
              <w:t>за</w:t>
            </w:r>
            <w:r w:rsidRPr="00B51CD3">
              <w:rPr>
                <w:rFonts w:ascii="Tahoma" w:hAnsi="Tahoma" w:cs="Tahoma"/>
                <w:spacing w:val="-2"/>
                <w:sz w:val="18"/>
                <w:szCs w:val="18"/>
              </w:rPr>
              <w:t xml:space="preserve"> </w:t>
            </w:r>
            <w:r w:rsidRPr="00B51CD3">
              <w:rPr>
                <w:rFonts w:ascii="Tahoma" w:hAnsi="Tahoma" w:cs="Tahoma"/>
                <w:sz w:val="18"/>
                <w:szCs w:val="18"/>
              </w:rPr>
              <w:t>с</w:t>
            </w:r>
            <w:r w:rsidRPr="00B51CD3">
              <w:rPr>
                <w:rFonts w:ascii="Tahoma" w:hAnsi="Tahoma" w:cs="Tahoma"/>
                <w:spacing w:val="-1"/>
                <w:sz w:val="18"/>
                <w:szCs w:val="18"/>
              </w:rPr>
              <w:t>о</w:t>
            </w:r>
            <w:r w:rsidRPr="00B51CD3">
              <w:rPr>
                <w:rFonts w:ascii="Tahoma" w:hAnsi="Tahoma" w:cs="Tahoma"/>
                <w:sz w:val="18"/>
                <w:szCs w:val="18"/>
              </w:rPr>
              <w:t>се</w:t>
            </w:r>
            <w:r w:rsidRPr="00B51CD3">
              <w:rPr>
                <w:rFonts w:ascii="Tahoma" w:hAnsi="Tahoma" w:cs="Tahoma"/>
                <w:spacing w:val="2"/>
                <w:sz w:val="18"/>
                <w:szCs w:val="18"/>
              </w:rPr>
              <w:t>д</w:t>
            </w:r>
            <w:r w:rsidRPr="00B51CD3">
              <w:rPr>
                <w:rFonts w:ascii="Tahoma" w:hAnsi="Tahoma" w:cs="Tahoma"/>
                <w:spacing w:val="-1"/>
                <w:sz w:val="18"/>
                <w:szCs w:val="18"/>
              </w:rPr>
              <w:t>н</w:t>
            </w:r>
            <w:r w:rsidRPr="00B51CD3">
              <w:rPr>
                <w:rFonts w:ascii="Tahoma" w:hAnsi="Tahoma" w:cs="Tahoma"/>
                <w:spacing w:val="2"/>
                <w:sz w:val="18"/>
                <w:szCs w:val="18"/>
              </w:rPr>
              <w:t>и</w:t>
            </w:r>
            <w:r w:rsidRPr="00B51CD3">
              <w:rPr>
                <w:rFonts w:ascii="Tahoma" w:hAnsi="Tahoma" w:cs="Tahoma"/>
                <w:spacing w:val="1"/>
                <w:sz w:val="18"/>
                <w:szCs w:val="18"/>
              </w:rPr>
              <w:t>т</w:t>
            </w:r>
            <w:r w:rsidRPr="00B51CD3">
              <w:rPr>
                <w:rFonts w:ascii="Tahoma" w:hAnsi="Tahoma" w:cs="Tahoma"/>
                <w:sz w:val="18"/>
                <w:szCs w:val="18"/>
              </w:rPr>
              <w:t>е</w:t>
            </w:r>
            <w:r w:rsidRPr="00B51CD3">
              <w:rPr>
                <w:rFonts w:ascii="Tahoma" w:hAnsi="Tahoma" w:cs="Tahoma"/>
                <w:spacing w:val="-8"/>
                <w:sz w:val="18"/>
                <w:szCs w:val="18"/>
              </w:rPr>
              <w:t xml:space="preserve"> </w:t>
            </w:r>
            <w:r w:rsidRPr="00B51CD3">
              <w:rPr>
                <w:rFonts w:ascii="Tahoma" w:hAnsi="Tahoma" w:cs="Tahoma"/>
                <w:sz w:val="18"/>
                <w:szCs w:val="18"/>
              </w:rPr>
              <w:t>зем</w:t>
            </w:r>
            <w:r w:rsidRPr="00B51CD3">
              <w:rPr>
                <w:rFonts w:ascii="Tahoma" w:hAnsi="Tahoma" w:cs="Tahoma"/>
                <w:spacing w:val="2"/>
                <w:sz w:val="18"/>
                <w:szCs w:val="18"/>
              </w:rPr>
              <w:t>ј</w:t>
            </w:r>
            <w:r w:rsidRPr="00B51CD3">
              <w:rPr>
                <w:rFonts w:ascii="Tahoma" w:hAnsi="Tahoma" w:cs="Tahoma"/>
                <w:sz w:val="18"/>
                <w:szCs w:val="18"/>
              </w:rPr>
              <w:t>и</w:t>
            </w:r>
            <w:r w:rsidRPr="00B51CD3">
              <w:rPr>
                <w:rFonts w:ascii="Tahoma" w:hAnsi="Tahoma" w:cs="Tahoma"/>
                <w:spacing w:val="-4"/>
                <w:sz w:val="18"/>
                <w:szCs w:val="18"/>
              </w:rPr>
              <w:t xml:space="preserve"> </w:t>
            </w:r>
            <w:r w:rsidRPr="00B51CD3">
              <w:rPr>
                <w:rFonts w:ascii="Tahoma" w:hAnsi="Tahoma" w:cs="Tahoma"/>
                <w:sz w:val="18"/>
                <w:szCs w:val="18"/>
              </w:rPr>
              <w:t>и</w:t>
            </w:r>
            <w:r w:rsidRPr="00B51CD3">
              <w:rPr>
                <w:rFonts w:ascii="Tahoma" w:hAnsi="Tahoma" w:cs="Tahoma"/>
                <w:spacing w:val="-1"/>
                <w:sz w:val="18"/>
                <w:szCs w:val="18"/>
              </w:rPr>
              <w:t xml:space="preserve"> Евр</w:t>
            </w:r>
            <w:r w:rsidRPr="00B51CD3">
              <w:rPr>
                <w:rFonts w:ascii="Tahoma" w:hAnsi="Tahoma" w:cs="Tahoma"/>
                <w:spacing w:val="1"/>
                <w:sz w:val="18"/>
                <w:szCs w:val="18"/>
              </w:rPr>
              <w:t>о</w:t>
            </w:r>
            <w:r w:rsidRPr="00B51CD3">
              <w:rPr>
                <w:rFonts w:ascii="Tahoma" w:hAnsi="Tahoma" w:cs="Tahoma"/>
                <w:spacing w:val="-1"/>
                <w:sz w:val="18"/>
                <w:szCs w:val="18"/>
              </w:rPr>
              <w:t>п</w:t>
            </w:r>
            <w:r w:rsidRPr="00B51CD3">
              <w:rPr>
                <w:rFonts w:ascii="Tahoma" w:hAnsi="Tahoma" w:cs="Tahoma"/>
                <w:sz w:val="18"/>
                <w:szCs w:val="18"/>
              </w:rPr>
              <w:t>а</w:t>
            </w:r>
            <w:r w:rsidRPr="00B51CD3">
              <w:rPr>
                <w:rFonts w:ascii="Tahoma" w:hAnsi="Tahoma" w:cs="Tahoma"/>
                <w:spacing w:val="-5"/>
                <w:sz w:val="18"/>
                <w:szCs w:val="18"/>
              </w:rPr>
              <w:t xml:space="preserve"> </w:t>
            </w:r>
            <w:r w:rsidRPr="00B51CD3">
              <w:rPr>
                <w:rFonts w:ascii="Tahoma" w:hAnsi="Tahoma" w:cs="Tahoma"/>
                <w:spacing w:val="-1"/>
                <w:sz w:val="18"/>
                <w:szCs w:val="18"/>
              </w:rPr>
              <w:t>н</w:t>
            </w:r>
            <w:r w:rsidRPr="00B51CD3">
              <w:rPr>
                <w:rFonts w:ascii="Tahoma" w:hAnsi="Tahoma" w:cs="Tahoma"/>
                <w:sz w:val="18"/>
                <w:szCs w:val="18"/>
              </w:rPr>
              <w:t>а</w:t>
            </w:r>
            <w:r w:rsidRPr="00B51CD3">
              <w:rPr>
                <w:rFonts w:ascii="Tahoma" w:hAnsi="Tahoma" w:cs="Tahoma"/>
                <w:spacing w:val="-2"/>
                <w:sz w:val="18"/>
                <w:szCs w:val="18"/>
              </w:rPr>
              <w:t xml:space="preserve"> </w:t>
            </w:r>
            <w:r w:rsidRPr="00B51CD3">
              <w:rPr>
                <w:rFonts w:ascii="Tahoma" w:hAnsi="Tahoma" w:cs="Tahoma"/>
                <w:sz w:val="18"/>
                <w:szCs w:val="18"/>
              </w:rPr>
              <w:t>с</w:t>
            </w:r>
            <w:r w:rsidRPr="00B51CD3">
              <w:rPr>
                <w:rFonts w:ascii="Tahoma" w:hAnsi="Tahoma" w:cs="Tahoma"/>
                <w:spacing w:val="1"/>
                <w:sz w:val="18"/>
                <w:szCs w:val="18"/>
              </w:rPr>
              <w:t>тр</w:t>
            </w:r>
            <w:r w:rsidRPr="00B51CD3">
              <w:rPr>
                <w:rFonts w:ascii="Tahoma" w:hAnsi="Tahoma" w:cs="Tahoma"/>
                <w:sz w:val="18"/>
                <w:szCs w:val="18"/>
              </w:rPr>
              <w:t>анс</w:t>
            </w:r>
            <w:r w:rsidRPr="00B51CD3">
              <w:rPr>
                <w:rFonts w:ascii="Tahoma" w:hAnsi="Tahoma" w:cs="Tahoma"/>
                <w:spacing w:val="-1"/>
                <w:sz w:val="18"/>
                <w:szCs w:val="18"/>
              </w:rPr>
              <w:t>к</w:t>
            </w:r>
            <w:r w:rsidRPr="00B51CD3">
              <w:rPr>
                <w:rFonts w:ascii="Tahoma" w:hAnsi="Tahoma" w:cs="Tahoma"/>
                <w:sz w:val="18"/>
                <w:szCs w:val="18"/>
              </w:rPr>
              <w:t>и</w:t>
            </w:r>
            <w:r w:rsidRPr="00B51CD3">
              <w:rPr>
                <w:rFonts w:ascii="Tahoma" w:hAnsi="Tahoma" w:cs="Tahoma"/>
                <w:spacing w:val="-7"/>
                <w:sz w:val="18"/>
                <w:szCs w:val="18"/>
              </w:rPr>
              <w:t xml:space="preserve"> </w:t>
            </w:r>
            <w:r w:rsidRPr="00B51CD3">
              <w:rPr>
                <w:rFonts w:ascii="Tahoma" w:hAnsi="Tahoma" w:cs="Tahoma"/>
                <w:spacing w:val="2"/>
                <w:sz w:val="18"/>
                <w:szCs w:val="18"/>
              </w:rPr>
              <w:t>ј</w:t>
            </w:r>
            <w:r w:rsidRPr="00B51CD3">
              <w:rPr>
                <w:rFonts w:ascii="Tahoma" w:hAnsi="Tahoma" w:cs="Tahoma"/>
                <w:sz w:val="18"/>
                <w:szCs w:val="18"/>
              </w:rPr>
              <w:t>азиц</w:t>
            </w:r>
            <w:r w:rsidRPr="00B51CD3">
              <w:rPr>
                <w:rFonts w:ascii="Tahoma" w:hAnsi="Tahoma" w:cs="Tahoma"/>
                <w:spacing w:val="-1"/>
                <w:sz w:val="18"/>
                <w:szCs w:val="18"/>
              </w:rPr>
              <w:t>и</w:t>
            </w:r>
            <w:r w:rsidRPr="00B51CD3">
              <w:rPr>
                <w:rFonts w:ascii="Tahoma" w:hAnsi="Tahoma" w:cs="Tahoma"/>
                <w:sz w:val="18"/>
                <w:szCs w:val="18"/>
              </w:rPr>
              <w:t>;</w:t>
            </w:r>
          </w:p>
          <w:p w:rsidR="00BC4264" w:rsidRPr="00B51CD3" w:rsidRDefault="00BC4264" w:rsidP="00BC4264">
            <w:pPr>
              <w:pStyle w:val="ListParagraph"/>
              <w:numPr>
                <w:ilvl w:val="0"/>
                <w:numId w:val="10"/>
              </w:numPr>
              <w:spacing w:line="276" w:lineRule="auto"/>
              <w:ind w:left="0" w:right="-66" w:firstLine="0"/>
              <w:jc w:val="both"/>
              <w:rPr>
                <w:rFonts w:ascii="Tahoma" w:hAnsi="Tahoma" w:cs="Tahoma"/>
                <w:sz w:val="18"/>
                <w:szCs w:val="18"/>
              </w:rPr>
            </w:pPr>
            <w:r w:rsidRPr="00B51CD3">
              <w:rPr>
                <w:rFonts w:ascii="Tahoma" w:hAnsi="Tahoma" w:cs="Tahoma"/>
                <w:spacing w:val="-1"/>
                <w:sz w:val="18"/>
                <w:szCs w:val="18"/>
              </w:rPr>
              <w:t>п</w:t>
            </w:r>
            <w:r w:rsidRPr="00B51CD3">
              <w:rPr>
                <w:rFonts w:ascii="Tahoma" w:hAnsi="Tahoma" w:cs="Tahoma"/>
                <w:spacing w:val="1"/>
                <w:sz w:val="18"/>
                <w:szCs w:val="18"/>
              </w:rPr>
              <w:t>о</w:t>
            </w:r>
            <w:r w:rsidRPr="00B51CD3">
              <w:rPr>
                <w:rFonts w:ascii="Tahoma" w:hAnsi="Tahoma" w:cs="Tahoma"/>
                <w:sz w:val="18"/>
                <w:szCs w:val="18"/>
              </w:rPr>
              <w:t>се</w:t>
            </w:r>
            <w:r w:rsidRPr="00B51CD3">
              <w:rPr>
                <w:rFonts w:ascii="Tahoma" w:hAnsi="Tahoma" w:cs="Tahoma"/>
                <w:spacing w:val="-1"/>
                <w:sz w:val="18"/>
                <w:szCs w:val="18"/>
              </w:rPr>
              <w:t>бн</w:t>
            </w:r>
            <w:r w:rsidRPr="00B51CD3">
              <w:rPr>
                <w:rFonts w:ascii="Tahoma" w:hAnsi="Tahoma" w:cs="Tahoma"/>
                <w:sz w:val="18"/>
                <w:szCs w:val="18"/>
              </w:rPr>
              <w:t>и</w:t>
            </w:r>
            <w:r w:rsidRPr="00B51CD3">
              <w:rPr>
                <w:rFonts w:ascii="Tahoma" w:hAnsi="Tahoma" w:cs="Tahoma"/>
                <w:spacing w:val="24"/>
                <w:sz w:val="18"/>
                <w:szCs w:val="18"/>
              </w:rPr>
              <w:t xml:space="preserve"> </w:t>
            </w:r>
            <w:r w:rsidRPr="00B51CD3">
              <w:rPr>
                <w:rFonts w:ascii="Tahoma" w:hAnsi="Tahoma" w:cs="Tahoma"/>
                <w:spacing w:val="1"/>
                <w:sz w:val="18"/>
                <w:szCs w:val="18"/>
              </w:rPr>
              <w:t>р</w:t>
            </w:r>
            <w:r w:rsidRPr="00B51CD3">
              <w:rPr>
                <w:rFonts w:ascii="Tahoma" w:hAnsi="Tahoma" w:cs="Tahoma"/>
                <w:spacing w:val="-1"/>
                <w:sz w:val="18"/>
                <w:szCs w:val="18"/>
              </w:rPr>
              <w:t>ад</w:t>
            </w:r>
            <w:r w:rsidRPr="00B51CD3">
              <w:rPr>
                <w:rFonts w:ascii="Tahoma" w:hAnsi="Tahoma" w:cs="Tahoma"/>
                <w:spacing w:val="2"/>
                <w:sz w:val="18"/>
                <w:szCs w:val="18"/>
              </w:rPr>
              <w:t>и</w:t>
            </w:r>
            <w:r w:rsidRPr="00B51CD3">
              <w:rPr>
                <w:rFonts w:ascii="Tahoma" w:hAnsi="Tahoma" w:cs="Tahoma"/>
                <w:spacing w:val="1"/>
                <w:sz w:val="18"/>
                <w:szCs w:val="18"/>
              </w:rPr>
              <w:t>о</w:t>
            </w:r>
            <w:r w:rsidRPr="00B51CD3">
              <w:rPr>
                <w:rFonts w:ascii="Tahoma" w:hAnsi="Tahoma" w:cs="Tahoma"/>
                <w:spacing w:val="-1"/>
                <w:sz w:val="18"/>
                <w:szCs w:val="18"/>
              </w:rPr>
              <w:t>п</w:t>
            </w:r>
            <w:r w:rsidRPr="00B51CD3">
              <w:rPr>
                <w:rFonts w:ascii="Tahoma" w:hAnsi="Tahoma" w:cs="Tahoma"/>
                <w:spacing w:val="1"/>
                <w:sz w:val="18"/>
                <w:szCs w:val="18"/>
              </w:rPr>
              <w:t>ро</w:t>
            </w:r>
            <w:r w:rsidRPr="00B51CD3">
              <w:rPr>
                <w:rFonts w:ascii="Tahoma" w:hAnsi="Tahoma" w:cs="Tahoma"/>
                <w:spacing w:val="-1"/>
                <w:sz w:val="18"/>
                <w:szCs w:val="18"/>
              </w:rPr>
              <w:t>г</w:t>
            </w:r>
            <w:r w:rsidRPr="00B51CD3">
              <w:rPr>
                <w:rFonts w:ascii="Tahoma" w:hAnsi="Tahoma" w:cs="Tahoma"/>
                <w:spacing w:val="1"/>
                <w:sz w:val="18"/>
                <w:szCs w:val="18"/>
              </w:rPr>
              <w:t>р</w:t>
            </w:r>
            <w:r w:rsidRPr="00B51CD3">
              <w:rPr>
                <w:rFonts w:ascii="Tahoma" w:hAnsi="Tahoma" w:cs="Tahoma"/>
                <w:spacing w:val="-3"/>
                <w:sz w:val="18"/>
                <w:szCs w:val="18"/>
              </w:rPr>
              <w:t>а</w:t>
            </w:r>
            <w:r w:rsidRPr="00B51CD3">
              <w:rPr>
                <w:rFonts w:ascii="Tahoma" w:hAnsi="Tahoma" w:cs="Tahoma"/>
                <w:sz w:val="18"/>
                <w:szCs w:val="18"/>
              </w:rPr>
              <w:t>ми</w:t>
            </w:r>
            <w:r w:rsidRPr="00B51CD3">
              <w:rPr>
                <w:rFonts w:ascii="Tahoma" w:hAnsi="Tahoma" w:cs="Tahoma"/>
                <w:spacing w:val="16"/>
                <w:sz w:val="18"/>
                <w:szCs w:val="18"/>
              </w:rPr>
              <w:t xml:space="preserve"> </w:t>
            </w:r>
            <w:r w:rsidRPr="00B51CD3">
              <w:rPr>
                <w:rFonts w:ascii="Tahoma" w:hAnsi="Tahoma" w:cs="Tahoma"/>
                <w:spacing w:val="-1"/>
                <w:sz w:val="18"/>
                <w:szCs w:val="18"/>
              </w:rPr>
              <w:t>н</w:t>
            </w:r>
            <w:r w:rsidRPr="00B51CD3">
              <w:rPr>
                <w:rFonts w:ascii="Tahoma" w:hAnsi="Tahoma" w:cs="Tahoma"/>
                <w:spacing w:val="2"/>
                <w:sz w:val="18"/>
                <w:szCs w:val="18"/>
              </w:rPr>
              <w:t>а</w:t>
            </w:r>
            <w:r w:rsidRPr="00B51CD3">
              <w:rPr>
                <w:rFonts w:ascii="Tahoma" w:hAnsi="Tahoma" w:cs="Tahoma"/>
                <w:sz w:val="18"/>
                <w:szCs w:val="18"/>
              </w:rPr>
              <w:t>ме</w:t>
            </w:r>
            <w:r w:rsidRPr="00B51CD3">
              <w:rPr>
                <w:rFonts w:ascii="Tahoma" w:hAnsi="Tahoma" w:cs="Tahoma"/>
                <w:spacing w:val="-1"/>
                <w:sz w:val="18"/>
                <w:szCs w:val="18"/>
              </w:rPr>
              <w:t>н</w:t>
            </w:r>
            <w:r w:rsidRPr="00B51CD3">
              <w:rPr>
                <w:rFonts w:ascii="Tahoma" w:hAnsi="Tahoma" w:cs="Tahoma"/>
                <w:spacing w:val="3"/>
                <w:sz w:val="18"/>
                <w:szCs w:val="18"/>
              </w:rPr>
              <w:t>е</w:t>
            </w:r>
            <w:r w:rsidRPr="00B51CD3">
              <w:rPr>
                <w:rFonts w:ascii="Tahoma" w:hAnsi="Tahoma" w:cs="Tahoma"/>
                <w:spacing w:val="1"/>
                <w:sz w:val="18"/>
                <w:szCs w:val="18"/>
              </w:rPr>
              <w:t>т</w:t>
            </w:r>
            <w:r w:rsidRPr="00B51CD3">
              <w:rPr>
                <w:rFonts w:ascii="Tahoma" w:hAnsi="Tahoma" w:cs="Tahoma"/>
                <w:sz w:val="18"/>
                <w:szCs w:val="18"/>
              </w:rPr>
              <w:t>и</w:t>
            </w:r>
            <w:r w:rsidRPr="00B51CD3">
              <w:rPr>
                <w:rFonts w:ascii="Tahoma" w:hAnsi="Tahoma" w:cs="Tahoma"/>
                <w:spacing w:val="30"/>
                <w:sz w:val="18"/>
                <w:szCs w:val="18"/>
              </w:rPr>
              <w:t xml:space="preserve"> </w:t>
            </w:r>
            <w:r w:rsidRPr="00B51CD3">
              <w:rPr>
                <w:rFonts w:ascii="Tahoma" w:hAnsi="Tahoma" w:cs="Tahoma"/>
                <w:sz w:val="18"/>
                <w:szCs w:val="18"/>
              </w:rPr>
              <w:t>за</w:t>
            </w:r>
            <w:r w:rsidRPr="00B51CD3">
              <w:rPr>
                <w:rFonts w:ascii="Tahoma" w:hAnsi="Tahoma" w:cs="Tahoma"/>
                <w:spacing w:val="32"/>
                <w:sz w:val="18"/>
                <w:szCs w:val="18"/>
              </w:rPr>
              <w:t xml:space="preserve"> </w:t>
            </w:r>
            <w:r w:rsidRPr="00B51CD3">
              <w:rPr>
                <w:rFonts w:ascii="Tahoma" w:hAnsi="Tahoma" w:cs="Tahoma"/>
                <w:spacing w:val="-1"/>
                <w:sz w:val="18"/>
                <w:szCs w:val="18"/>
              </w:rPr>
              <w:t>и</w:t>
            </w:r>
            <w:r w:rsidRPr="00B51CD3">
              <w:rPr>
                <w:rFonts w:ascii="Tahoma" w:hAnsi="Tahoma" w:cs="Tahoma"/>
                <w:spacing w:val="2"/>
                <w:sz w:val="18"/>
                <w:szCs w:val="18"/>
              </w:rPr>
              <w:t>н</w:t>
            </w:r>
            <w:r w:rsidRPr="00B51CD3">
              <w:rPr>
                <w:rFonts w:ascii="Tahoma" w:hAnsi="Tahoma" w:cs="Tahoma"/>
                <w:sz w:val="18"/>
                <w:szCs w:val="18"/>
              </w:rPr>
              <w:t>ф</w:t>
            </w:r>
            <w:r w:rsidRPr="00B51CD3">
              <w:rPr>
                <w:rFonts w:ascii="Tahoma" w:hAnsi="Tahoma" w:cs="Tahoma"/>
                <w:spacing w:val="1"/>
                <w:sz w:val="18"/>
                <w:szCs w:val="18"/>
              </w:rPr>
              <w:t>ор</w:t>
            </w:r>
            <w:r w:rsidRPr="00B51CD3">
              <w:rPr>
                <w:rFonts w:ascii="Tahoma" w:hAnsi="Tahoma" w:cs="Tahoma"/>
                <w:sz w:val="18"/>
                <w:szCs w:val="18"/>
              </w:rPr>
              <w:t>м</w:t>
            </w:r>
            <w:r w:rsidRPr="00B51CD3">
              <w:rPr>
                <w:rFonts w:ascii="Tahoma" w:hAnsi="Tahoma" w:cs="Tahoma"/>
                <w:spacing w:val="-1"/>
                <w:sz w:val="18"/>
                <w:szCs w:val="18"/>
              </w:rPr>
              <w:t>и</w:t>
            </w:r>
            <w:r w:rsidRPr="00B51CD3">
              <w:rPr>
                <w:rFonts w:ascii="Tahoma" w:hAnsi="Tahoma" w:cs="Tahoma"/>
                <w:spacing w:val="1"/>
                <w:sz w:val="18"/>
                <w:szCs w:val="18"/>
              </w:rPr>
              <w:t>р</w:t>
            </w:r>
            <w:r w:rsidRPr="00B51CD3">
              <w:rPr>
                <w:rFonts w:ascii="Tahoma" w:hAnsi="Tahoma" w:cs="Tahoma"/>
                <w:sz w:val="18"/>
                <w:szCs w:val="18"/>
              </w:rPr>
              <w:t>ање</w:t>
            </w:r>
            <w:r w:rsidRPr="00B51CD3">
              <w:rPr>
                <w:rFonts w:ascii="Tahoma" w:hAnsi="Tahoma" w:cs="Tahoma"/>
                <w:spacing w:val="22"/>
                <w:sz w:val="18"/>
                <w:szCs w:val="18"/>
              </w:rPr>
              <w:t xml:space="preserve"> </w:t>
            </w:r>
            <w:r w:rsidRPr="00B51CD3">
              <w:rPr>
                <w:rFonts w:ascii="Tahoma" w:hAnsi="Tahoma" w:cs="Tahoma"/>
                <w:spacing w:val="-1"/>
                <w:sz w:val="18"/>
                <w:szCs w:val="18"/>
              </w:rPr>
              <w:t>н</w:t>
            </w:r>
            <w:r w:rsidRPr="00B51CD3">
              <w:rPr>
                <w:rFonts w:ascii="Tahoma" w:hAnsi="Tahoma" w:cs="Tahoma"/>
                <w:sz w:val="18"/>
                <w:szCs w:val="18"/>
              </w:rPr>
              <w:t>а</w:t>
            </w:r>
            <w:r w:rsidRPr="00B51CD3">
              <w:rPr>
                <w:rFonts w:ascii="Tahoma" w:hAnsi="Tahoma" w:cs="Tahoma"/>
                <w:spacing w:val="35"/>
                <w:sz w:val="18"/>
                <w:szCs w:val="18"/>
              </w:rPr>
              <w:t xml:space="preserve"> </w:t>
            </w:r>
            <w:r w:rsidRPr="00B51CD3">
              <w:rPr>
                <w:rFonts w:ascii="Tahoma" w:hAnsi="Tahoma" w:cs="Tahoma"/>
                <w:spacing w:val="-1"/>
                <w:sz w:val="18"/>
                <w:szCs w:val="18"/>
              </w:rPr>
              <w:t>и</w:t>
            </w:r>
            <w:r w:rsidRPr="00B51CD3">
              <w:rPr>
                <w:rFonts w:ascii="Tahoma" w:hAnsi="Tahoma" w:cs="Tahoma"/>
                <w:sz w:val="18"/>
                <w:szCs w:val="18"/>
              </w:rPr>
              <w:t>с</w:t>
            </w:r>
            <w:r w:rsidRPr="00B51CD3">
              <w:rPr>
                <w:rFonts w:ascii="Tahoma" w:hAnsi="Tahoma" w:cs="Tahoma"/>
                <w:spacing w:val="2"/>
                <w:sz w:val="18"/>
                <w:szCs w:val="18"/>
              </w:rPr>
              <w:t>е</w:t>
            </w:r>
            <w:r w:rsidRPr="00B51CD3">
              <w:rPr>
                <w:rFonts w:ascii="Tahoma" w:hAnsi="Tahoma" w:cs="Tahoma"/>
                <w:spacing w:val="-1"/>
                <w:sz w:val="18"/>
                <w:szCs w:val="18"/>
              </w:rPr>
              <w:t>л</w:t>
            </w:r>
            <w:r w:rsidRPr="00B51CD3">
              <w:rPr>
                <w:rFonts w:ascii="Tahoma" w:hAnsi="Tahoma" w:cs="Tahoma"/>
                <w:spacing w:val="2"/>
                <w:sz w:val="18"/>
                <w:szCs w:val="18"/>
              </w:rPr>
              <w:t>е</w:t>
            </w:r>
            <w:r w:rsidRPr="00B51CD3">
              <w:rPr>
                <w:rFonts w:ascii="Tahoma" w:hAnsi="Tahoma" w:cs="Tahoma"/>
                <w:spacing w:val="-1"/>
                <w:sz w:val="18"/>
                <w:szCs w:val="18"/>
              </w:rPr>
              <w:t>н</w:t>
            </w:r>
            <w:r w:rsidRPr="00B51CD3">
              <w:rPr>
                <w:rFonts w:ascii="Tahoma" w:hAnsi="Tahoma" w:cs="Tahoma"/>
                <w:sz w:val="18"/>
                <w:szCs w:val="18"/>
              </w:rPr>
              <w:t>и</w:t>
            </w:r>
            <w:r w:rsidRPr="00B51CD3">
              <w:rPr>
                <w:rFonts w:ascii="Tahoma" w:hAnsi="Tahoma" w:cs="Tahoma"/>
                <w:spacing w:val="-1"/>
                <w:sz w:val="18"/>
                <w:szCs w:val="18"/>
              </w:rPr>
              <w:t>ц</w:t>
            </w:r>
            <w:r w:rsidRPr="00B51CD3">
              <w:rPr>
                <w:rFonts w:ascii="Tahoma" w:hAnsi="Tahoma" w:cs="Tahoma"/>
                <w:spacing w:val="2"/>
                <w:sz w:val="18"/>
                <w:szCs w:val="18"/>
              </w:rPr>
              <w:t>и</w:t>
            </w:r>
            <w:r w:rsidRPr="00B51CD3">
              <w:rPr>
                <w:rFonts w:ascii="Tahoma" w:hAnsi="Tahoma" w:cs="Tahoma"/>
                <w:spacing w:val="1"/>
                <w:sz w:val="18"/>
                <w:szCs w:val="18"/>
              </w:rPr>
              <w:t>т</w:t>
            </w:r>
            <w:r w:rsidRPr="00B51CD3">
              <w:rPr>
                <w:rFonts w:ascii="Tahoma" w:hAnsi="Tahoma" w:cs="Tahoma"/>
                <w:sz w:val="18"/>
                <w:szCs w:val="18"/>
              </w:rPr>
              <w:t>е</w:t>
            </w:r>
            <w:r w:rsidRPr="00B51CD3">
              <w:rPr>
                <w:rFonts w:ascii="Tahoma" w:hAnsi="Tahoma" w:cs="Tahoma"/>
                <w:spacing w:val="24"/>
                <w:sz w:val="18"/>
                <w:szCs w:val="18"/>
              </w:rPr>
              <w:t xml:space="preserve"> </w:t>
            </w:r>
            <w:r w:rsidRPr="00B51CD3">
              <w:rPr>
                <w:rFonts w:ascii="Tahoma" w:hAnsi="Tahoma" w:cs="Tahoma"/>
                <w:sz w:val="18"/>
                <w:szCs w:val="18"/>
              </w:rPr>
              <w:t>и</w:t>
            </w:r>
            <w:r w:rsidRPr="00B51CD3">
              <w:rPr>
                <w:rFonts w:ascii="Tahoma" w:hAnsi="Tahoma" w:cs="Tahoma"/>
                <w:spacing w:val="34"/>
                <w:sz w:val="18"/>
                <w:szCs w:val="18"/>
              </w:rPr>
              <w:t xml:space="preserve"> </w:t>
            </w:r>
            <w:r w:rsidRPr="00B51CD3">
              <w:rPr>
                <w:rFonts w:ascii="Tahoma" w:hAnsi="Tahoma" w:cs="Tahoma"/>
                <w:spacing w:val="-1"/>
                <w:sz w:val="18"/>
                <w:szCs w:val="18"/>
              </w:rPr>
              <w:t>г</w:t>
            </w:r>
            <w:r w:rsidRPr="00B51CD3">
              <w:rPr>
                <w:rFonts w:ascii="Tahoma" w:hAnsi="Tahoma" w:cs="Tahoma"/>
                <w:spacing w:val="1"/>
                <w:sz w:val="18"/>
                <w:szCs w:val="18"/>
              </w:rPr>
              <w:t>р</w:t>
            </w:r>
            <w:r w:rsidRPr="00B51CD3">
              <w:rPr>
                <w:rFonts w:ascii="Tahoma" w:hAnsi="Tahoma" w:cs="Tahoma"/>
                <w:sz w:val="18"/>
                <w:szCs w:val="18"/>
              </w:rPr>
              <w:t>а</w:t>
            </w:r>
            <w:r w:rsidRPr="00B51CD3">
              <w:rPr>
                <w:rFonts w:ascii="Tahoma" w:hAnsi="Tahoma" w:cs="Tahoma"/>
                <w:spacing w:val="-1"/>
                <w:sz w:val="18"/>
                <w:szCs w:val="18"/>
              </w:rPr>
              <w:t>ѓ</w:t>
            </w:r>
            <w:r w:rsidRPr="00B51CD3">
              <w:rPr>
                <w:rFonts w:ascii="Tahoma" w:hAnsi="Tahoma" w:cs="Tahoma"/>
                <w:spacing w:val="2"/>
                <w:sz w:val="18"/>
                <w:szCs w:val="18"/>
              </w:rPr>
              <w:t>а</w:t>
            </w:r>
            <w:r w:rsidRPr="00B51CD3">
              <w:rPr>
                <w:rFonts w:ascii="Tahoma" w:hAnsi="Tahoma" w:cs="Tahoma"/>
                <w:spacing w:val="-1"/>
                <w:sz w:val="18"/>
                <w:szCs w:val="18"/>
              </w:rPr>
              <w:t>н</w:t>
            </w:r>
            <w:r w:rsidRPr="00B51CD3">
              <w:rPr>
                <w:rFonts w:ascii="Tahoma" w:hAnsi="Tahoma" w:cs="Tahoma"/>
                <w:spacing w:val="2"/>
                <w:sz w:val="18"/>
                <w:szCs w:val="18"/>
              </w:rPr>
              <w:t>и</w:t>
            </w:r>
            <w:r w:rsidRPr="00B51CD3">
              <w:rPr>
                <w:rFonts w:ascii="Tahoma" w:hAnsi="Tahoma" w:cs="Tahoma"/>
                <w:spacing w:val="1"/>
                <w:sz w:val="18"/>
                <w:szCs w:val="18"/>
              </w:rPr>
              <w:t>т</w:t>
            </w:r>
            <w:r w:rsidRPr="00B51CD3">
              <w:rPr>
                <w:rFonts w:ascii="Tahoma" w:hAnsi="Tahoma" w:cs="Tahoma"/>
                <w:sz w:val="18"/>
                <w:szCs w:val="18"/>
              </w:rPr>
              <w:t>е</w:t>
            </w:r>
            <w:r w:rsidRPr="00B51CD3">
              <w:rPr>
                <w:rFonts w:ascii="Tahoma" w:hAnsi="Tahoma" w:cs="Tahoma"/>
                <w:spacing w:val="27"/>
                <w:sz w:val="18"/>
                <w:szCs w:val="18"/>
              </w:rPr>
              <w:t xml:space="preserve"> </w:t>
            </w:r>
            <w:r w:rsidRPr="00B51CD3">
              <w:rPr>
                <w:rFonts w:ascii="Tahoma" w:hAnsi="Tahoma" w:cs="Tahoma"/>
                <w:spacing w:val="-1"/>
                <w:sz w:val="18"/>
                <w:szCs w:val="18"/>
              </w:rPr>
              <w:t>н</w:t>
            </w:r>
            <w:r w:rsidRPr="00B51CD3">
              <w:rPr>
                <w:rFonts w:ascii="Tahoma" w:hAnsi="Tahoma" w:cs="Tahoma"/>
                <w:sz w:val="18"/>
                <w:szCs w:val="18"/>
              </w:rPr>
              <w:t>а Ре</w:t>
            </w:r>
            <w:r w:rsidRPr="00B51CD3">
              <w:rPr>
                <w:rFonts w:ascii="Tahoma" w:hAnsi="Tahoma" w:cs="Tahoma"/>
                <w:spacing w:val="2"/>
                <w:sz w:val="18"/>
                <w:szCs w:val="18"/>
              </w:rPr>
              <w:t>п</w:t>
            </w:r>
            <w:r w:rsidRPr="00B51CD3">
              <w:rPr>
                <w:rFonts w:ascii="Tahoma" w:hAnsi="Tahoma" w:cs="Tahoma"/>
                <w:spacing w:val="-4"/>
                <w:sz w:val="18"/>
                <w:szCs w:val="18"/>
              </w:rPr>
              <w:t>у</w:t>
            </w:r>
            <w:r w:rsidRPr="00B51CD3">
              <w:rPr>
                <w:rFonts w:ascii="Tahoma" w:hAnsi="Tahoma" w:cs="Tahoma"/>
                <w:spacing w:val="2"/>
                <w:sz w:val="18"/>
                <w:szCs w:val="18"/>
              </w:rPr>
              <w:t>б</w:t>
            </w:r>
            <w:r w:rsidRPr="00B51CD3">
              <w:rPr>
                <w:rFonts w:ascii="Tahoma" w:hAnsi="Tahoma" w:cs="Tahoma"/>
                <w:spacing w:val="-1"/>
                <w:sz w:val="18"/>
                <w:szCs w:val="18"/>
              </w:rPr>
              <w:t>л</w:t>
            </w:r>
            <w:r w:rsidRPr="00B51CD3">
              <w:rPr>
                <w:rFonts w:ascii="Tahoma" w:hAnsi="Tahoma" w:cs="Tahoma"/>
                <w:spacing w:val="2"/>
                <w:sz w:val="18"/>
                <w:szCs w:val="18"/>
              </w:rPr>
              <w:t>и</w:t>
            </w:r>
            <w:r w:rsidRPr="00B51CD3">
              <w:rPr>
                <w:rFonts w:ascii="Tahoma" w:hAnsi="Tahoma" w:cs="Tahoma"/>
                <w:spacing w:val="-1"/>
                <w:sz w:val="18"/>
                <w:szCs w:val="18"/>
              </w:rPr>
              <w:t>к</w:t>
            </w:r>
            <w:r w:rsidRPr="00B51CD3">
              <w:rPr>
                <w:rFonts w:ascii="Tahoma" w:hAnsi="Tahoma" w:cs="Tahoma"/>
                <w:sz w:val="18"/>
                <w:szCs w:val="18"/>
              </w:rPr>
              <w:t>а</w:t>
            </w:r>
            <w:r w:rsidRPr="00B51CD3">
              <w:rPr>
                <w:rFonts w:ascii="Tahoma" w:hAnsi="Tahoma" w:cs="Tahoma"/>
                <w:spacing w:val="1"/>
                <w:sz w:val="18"/>
                <w:szCs w:val="18"/>
              </w:rPr>
              <w:t xml:space="preserve"> </w:t>
            </w:r>
            <w:r w:rsidRPr="00B51CD3">
              <w:rPr>
                <w:rFonts w:ascii="Tahoma" w:hAnsi="Tahoma" w:cs="Tahoma"/>
                <w:sz w:val="18"/>
                <w:szCs w:val="18"/>
              </w:rPr>
              <w:t>М</w:t>
            </w:r>
            <w:r w:rsidRPr="00B51CD3">
              <w:rPr>
                <w:rFonts w:ascii="Tahoma" w:hAnsi="Tahoma" w:cs="Tahoma"/>
                <w:spacing w:val="2"/>
                <w:sz w:val="18"/>
                <w:szCs w:val="18"/>
              </w:rPr>
              <w:t>а</w:t>
            </w:r>
            <w:r w:rsidRPr="00B51CD3">
              <w:rPr>
                <w:rFonts w:ascii="Tahoma" w:hAnsi="Tahoma" w:cs="Tahoma"/>
                <w:spacing w:val="-1"/>
                <w:sz w:val="18"/>
                <w:szCs w:val="18"/>
              </w:rPr>
              <w:t>к</w:t>
            </w:r>
            <w:r w:rsidRPr="00B51CD3">
              <w:rPr>
                <w:rFonts w:ascii="Tahoma" w:hAnsi="Tahoma" w:cs="Tahoma"/>
                <w:spacing w:val="2"/>
                <w:sz w:val="18"/>
                <w:szCs w:val="18"/>
              </w:rPr>
              <w:t>е</w:t>
            </w:r>
            <w:r w:rsidRPr="00B51CD3">
              <w:rPr>
                <w:rFonts w:ascii="Tahoma" w:hAnsi="Tahoma" w:cs="Tahoma"/>
                <w:spacing w:val="-1"/>
                <w:sz w:val="18"/>
                <w:szCs w:val="18"/>
              </w:rPr>
              <w:t>д</w:t>
            </w:r>
            <w:r w:rsidRPr="00B51CD3">
              <w:rPr>
                <w:rFonts w:ascii="Tahoma" w:hAnsi="Tahoma" w:cs="Tahoma"/>
                <w:spacing w:val="1"/>
                <w:sz w:val="18"/>
                <w:szCs w:val="18"/>
              </w:rPr>
              <w:t>о</w:t>
            </w:r>
            <w:r w:rsidRPr="00B51CD3">
              <w:rPr>
                <w:rFonts w:ascii="Tahoma" w:hAnsi="Tahoma" w:cs="Tahoma"/>
                <w:spacing w:val="-1"/>
                <w:sz w:val="18"/>
                <w:szCs w:val="18"/>
              </w:rPr>
              <w:t>ни</w:t>
            </w:r>
            <w:r w:rsidRPr="00B51CD3">
              <w:rPr>
                <w:rFonts w:ascii="Tahoma" w:hAnsi="Tahoma" w:cs="Tahoma"/>
                <w:spacing w:val="2"/>
                <w:sz w:val="18"/>
                <w:szCs w:val="18"/>
              </w:rPr>
              <w:t>ј</w:t>
            </w:r>
            <w:r w:rsidRPr="00B51CD3">
              <w:rPr>
                <w:rFonts w:ascii="Tahoma" w:hAnsi="Tahoma" w:cs="Tahoma"/>
                <w:sz w:val="18"/>
                <w:szCs w:val="18"/>
              </w:rPr>
              <w:t xml:space="preserve">а </w:t>
            </w:r>
            <w:r w:rsidRPr="00B51CD3">
              <w:rPr>
                <w:rFonts w:ascii="Tahoma" w:hAnsi="Tahoma" w:cs="Tahoma"/>
                <w:spacing w:val="-1"/>
                <w:sz w:val="18"/>
                <w:szCs w:val="18"/>
              </w:rPr>
              <w:t>к</w:t>
            </w:r>
            <w:r w:rsidRPr="00B51CD3">
              <w:rPr>
                <w:rFonts w:ascii="Tahoma" w:hAnsi="Tahoma" w:cs="Tahoma"/>
                <w:spacing w:val="1"/>
                <w:sz w:val="18"/>
                <w:szCs w:val="18"/>
              </w:rPr>
              <w:t>о</w:t>
            </w:r>
            <w:r w:rsidRPr="00B51CD3">
              <w:rPr>
                <w:rFonts w:ascii="Tahoma" w:hAnsi="Tahoma" w:cs="Tahoma"/>
                <w:sz w:val="18"/>
                <w:szCs w:val="18"/>
              </w:rPr>
              <w:t>и</w:t>
            </w:r>
            <w:r w:rsidRPr="00B51CD3">
              <w:rPr>
                <w:rFonts w:ascii="Tahoma" w:hAnsi="Tahoma" w:cs="Tahoma"/>
                <w:spacing w:val="7"/>
                <w:sz w:val="18"/>
                <w:szCs w:val="18"/>
              </w:rPr>
              <w:t xml:space="preserve"> </w:t>
            </w:r>
            <w:r w:rsidRPr="00B51CD3">
              <w:rPr>
                <w:rFonts w:ascii="Tahoma" w:hAnsi="Tahoma" w:cs="Tahoma"/>
                <w:spacing w:val="-1"/>
                <w:sz w:val="18"/>
                <w:szCs w:val="18"/>
              </w:rPr>
              <w:t>ж</w:t>
            </w:r>
            <w:r w:rsidRPr="00B51CD3">
              <w:rPr>
                <w:rFonts w:ascii="Tahoma" w:hAnsi="Tahoma" w:cs="Tahoma"/>
                <w:sz w:val="18"/>
                <w:szCs w:val="18"/>
              </w:rPr>
              <w:t>и</w:t>
            </w:r>
            <w:r w:rsidRPr="00B51CD3">
              <w:rPr>
                <w:rFonts w:ascii="Tahoma" w:hAnsi="Tahoma" w:cs="Tahoma"/>
                <w:spacing w:val="-1"/>
                <w:sz w:val="18"/>
                <w:szCs w:val="18"/>
              </w:rPr>
              <w:t>в</w:t>
            </w:r>
            <w:r w:rsidRPr="00B51CD3">
              <w:rPr>
                <w:rFonts w:ascii="Tahoma" w:hAnsi="Tahoma" w:cs="Tahoma"/>
                <w:spacing w:val="3"/>
                <w:sz w:val="18"/>
                <w:szCs w:val="18"/>
              </w:rPr>
              <w:t>е</w:t>
            </w:r>
            <w:r w:rsidRPr="00B51CD3">
              <w:rPr>
                <w:rFonts w:ascii="Tahoma" w:hAnsi="Tahoma" w:cs="Tahoma"/>
                <w:sz w:val="18"/>
                <w:szCs w:val="18"/>
              </w:rPr>
              <w:t>ат</w:t>
            </w:r>
            <w:r w:rsidRPr="00B51CD3">
              <w:rPr>
                <w:rFonts w:ascii="Tahoma" w:hAnsi="Tahoma" w:cs="Tahoma"/>
                <w:spacing w:val="6"/>
                <w:sz w:val="18"/>
                <w:szCs w:val="18"/>
              </w:rPr>
              <w:t xml:space="preserve"> </w:t>
            </w:r>
            <w:r w:rsidRPr="00B51CD3">
              <w:rPr>
                <w:rFonts w:ascii="Tahoma" w:hAnsi="Tahoma" w:cs="Tahoma"/>
                <w:spacing w:val="-1"/>
                <w:sz w:val="18"/>
                <w:szCs w:val="18"/>
              </w:rPr>
              <w:t>в</w:t>
            </w:r>
            <w:r w:rsidRPr="00B51CD3">
              <w:rPr>
                <w:rFonts w:ascii="Tahoma" w:hAnsi="Tahoma" w:cs="Tahoma"/>
                <w:sz w:val="18"/>
                <w:szCs w:val="18"/>
              </w:rPr>
              <w:t>о</w:t>
            </w:r>
            <w:r w:rsidRPr="00B51CD3">
              <w:rPr>
                <w:rFonts w:ascii="Tahoma" w:hAnsi="Tahoma" w:cs="Tahoma"/>
                <w:spacing w:val="10"/>
                <w:sz w:val="18"/>
                <w:szCs w:val="18"/>
              </w:rPr>
              <w:t xml:space="preserve"> </w:t>
            </w:r>
            <w:r w:rsidRPr="00B51CD3">
              <w:rPr>
                <w:rFonts w:ascii="Tahoma" w:hAnsi="Tahoma" w:cs="Tahoma"/>
                <w:sz w:val="18"/>
                <w:szCs w:val="18"/>
              </w:rPr>
              <w:t>с</w:t>
            </w:r>
            <w:r w:rsidRPr="00B51CD3">
              <w:rPr>
                <w:rFonts w:ascii="Tahoma" w:hAnsi="Tahoma" w:cs="Tahoma"/>
                <w:spacing w:val="-1"/>
                <w:sz w:val="18"/>
                <w:szCs w:val="18"/>
              </w:rPr>
              <w:t>о</w:t>
            </w:r>
            <w:r w:rsidRPr="00B51CD3">
              <w:rPr>
                <w:rFonts w:ascii="Tahoma" w:hAnsi="Tahoma" w:cs="Tahoma"/>
                <w:sz w:val="18"/>
                <w:szCs w:val="18"/>
              </w:rPr>
              <w:t>се</w:t>
            </w:r>
            <w:r w:rsidRPr="00B51CD3">
              <w:rPr>
                <w:rFonts w:ascii="Tahoma" w:hAnsi="Tahoma" w:cs="Tahoma"/>
                <w:spacing w:val="-1"/>
                <w:sz w:val="18"/>
                <w:szCs w:val="18"/>
              </w:rPr>
              <w:t>дн</w:t>
            </w:r>
            <w:r w:rsidRPr="00B51CD3">
              <w:rPr>
                <w:rFonts w:ascii="Tahoma" w:hAnsi="Tahoma" w:cs="Tahoma"/>
                <w:spacing w:val="2"/>
                <w:sz w:val="18"/>
                <w:szCs w:val="18"/>
              </w:rPr>
              <w:t>и</w:t>
            </w:r>
            <w:r w:rsidRPr="00B51CD3">
              <w:rPr>
                <w:rFonts w:ascii="Tahoma" w:hAnsi="Tahoma" w:cs="Tahoma"/>
                <w:spacing w:val="1"/>
                <w:sz w:val="18"/>
                <w:szCs w:val="18"/>
              </w:rPr>
              <w:t>т</w:t>
            </w:r>
            <w:r w:rsidRPr="00B51CD3">
              <w:rPr>
                <w:rFonts w:ascii="Tahoma" w:hAnsi="Tahoma" w:cs="Tahoma"/>
                <w:sz w:val="18"/>
                <w:szCs w:val="18"/>
              </w:rPr>
              <w:t>е</w:t>
            </w:r>
            <w:r w:rsidRPr="00B51CD3">
              <w:rPr>
                <w:rFonts w:ascii="Tahoma" w:hAnsi="Tahoma" w:cs="Tahoma"/>
                <w:spacing w:val="1"/>
                <w:sz w:val="18"/>
                <w:szCs w:val="18"/>
              </w:rPr>
              <w:t xml:space="preserve"> </w:t>
            </w:r>
            <w:r w:rsidRPr="00B51CD3">
              <w:rPr>
                <w:rFonts w:ascii="Tahoma" w:hAnsi="Tahoma" w:cs="Tahoma"/>
                <w:sz w:val="18"/>
                <w:szCs w:val="18"/>
              </w:rPr>
              <w:t>з</w:t>
            </w:r>
            <w:r w:rsidRPr="00B51CD3">
              <w:rPr>
                <w:rFonts w:ascii="Tahoma" w:hAnsi="Tahoma" w:cs="Tahoma"/>
                <w:spacing w:val="-1"/>
                <w:sz w:val="18"/>
                <w:szCs w:val="18"/>
              </w:rPr>
              <w:t>е</w:t>
            </w:r>
            <w:r w:rsidRPr="00B51CD3">
              <w:rPr>
                <w:rFonts w:ascii="Tahoma" w:hAnsi="Tahoma" w:cs="Tahoma"/>
                <w:sz w:val="18"/>
                <w:szCs w:val="18"/>
              </w:rPr>
              <w:t>м</w:t>
            </w:r>
            <w:r w:rsidRPr="00B51CD3">
              <w:rPr>
                <w:rFonts w:ascii="Tahoma" w:hAnsi="Tahoma" w:cs="Tahoma"/>
                <w:spacing w:val="2"/>
                <w:sz w:val="18"/>
                <w:szCs w:val="18"/>
              </w:rPr>
              <w:t>ј</w:t>
            </w:r>
            <w:r w:rsidRPr="00B51CD3">
              <w:rPr>
                <w:rFonts w:ascii="Tahoma" w:hAnsi="Tahoma" w:cs="Tahoma"/>
                <w:sz w:val="18"/>
                <w:szCs w:val="18"/>
              </w:rPr>
              <w:t xml:space="preserve">и, </w:t>
            </w:r>
            <w:r w:rsidRPr="00B51CD3">
              <w:rPr>
                <w:rFonts w:ascii="Tahoma" w:hAnsi="Tahoma" w:cs="Tahoma"/>
                <w:spacing w:val="-1"/>
                <w:sz w:val="18"/>
                <w:szCs w:val="18"/>
              </w:rPr>
              <w:t>в</w:t>
            </w:r>
            <w:r w:rsidRPr="00B51CD3">
              <w:rPr>
                <w:rFonts w:ascii="Tahoma" w:hAnsi="Tahoma" w:cs="Tahoma"/>
                <w:sz w:val="18"/>
                <w:szCs w:val="18"/>
              </w:rPr>
              <w:t>о</w:t>
            </w:r>
            <w:r w:rsidRPr="00B51CD3">
              <w:rPr>
                <w:rFonts w:ascii="Tahoma" w:hAnsi="Tahoma" w:cs="Tahoma"/>
                <w:spacing w:val="5"/>
                <w:sz w:val="18"/>
                <w:szCs w:val="18"/>
              </w:rPr>
              <w:t xml:space="preserve"> </w:t>
            </w:r>
            <w:r w:rsidRPr="00B51CD3">
              <w:rPr>
                <w:rFonts w:ascii="Tahoma" w:hAnsi="Tahoma" w:cs="Tahoma"/>
                <w:spacing w:val="-1"/>
                <w:sz w:val="18"/>
                <w:szCs w:val="18"/>
              </w:rPr>
              <w:t>Е</w:t>
            </w:r>
            <w:r w:rsidRPr="00B51CD3">
              <w:rPr>
                <w:rFonts w:ascii="Tahoma" w:hAnsi="Tahoma" w:cs="Tahoma"/>
                <w:spacing w:val="2"/>
                <w:sz w:val="18"/>
                <w:szCs w:val="18"/>
              </w:rPr>
              <w:t>в</w:t>
            </w:r>
            <w:r w:rsidRPr="00B51CD3">
              <w:rPr>
                <w:rFonts w:ascii="Tahoma" w:hAnsi="Tahoma" w:cs="Tahoma"/>
                <w:spacing w:val="1"/>
                <w:sz w:val="18"/>
                <w:szCs w:val="18"/>
              </w:rPr>
              <w:t>р</w:t>
            </w:r>
            <w:r w:rsidRPr="00B51CD3">
              <w:rPr>
                <w:rFonts w:ascii="Tahoma" w:hAnsi="Tahoma" w:cs="Tahoma"/>
                <w:spacing w:val="-1"/>
                <w:sz w:val="18"/>
                <w:szCs w:val="18"/>
              </w:rPr>
              <w:t>оп</w:t>
            </w:r>
            <w:r w:rsidRPr="00B51CD3">
              <w:rPr>
                <w:rFonts w:ascii="Tahoma" w:hAnsi="Tahoma" w:cs="Tahoma"/>
                <w:sz w:val="18"/>
                <w:szCs w:val="18"/>
              </w:rPr>
              <w:t>а</w:t>
            </w:r>
            <w:r w:rsidRPr="00B51CD3">
              <w:rPr>
                <w:rFonts w:ascii="Tahoma" w:hAnsi="Tahoma" w:cs="Tahoma"/>
                <w:spacing w:val="-1"/>
                <w:sz w:val="18"/>
                <w:szCs w:val="18"/>
              </w:rPr>
              <w:t xml:space="preserve"> </w:t>
            </w:r>
            <w:r w:rsidRPr="00B51CD3">
              <w:rPr>
                <w:rFonts w:ascii="Tahoma" w:hAnsi="Tahoma" w:cs="Tahoma"/>
                <w:sz w:val="18"/>
                <w:szCs w:val="18"/>
              </w:rPr>
              <w:t>и</w:t>
            </w:r>
            <w:r w:rsidRPr="00B51CD3">
              <w:rPr>
                <w:rFonts w:ascii="Tahoma" w:hAnsi="Tahoma" w:cs="Tahoma"/>
                <w:spacing w:val="3"/>
                <w:sz w:val="18"/>
                <w:szCs w:val="18"/>
              </w:rPr>
              <w:t xml:space="preserve"> </w:t>
            </w:r>
            <w:r w:rsidRPr="00B51CD3">
              <w:rPr>
                <w:rFonts w:ascii="Tahoma" w:hAnsi="Tahoma" w:cs="Tahoma"/>
                <w:spacing w:val="-1"/>
                <w:sz w:val="18"/>
                <w:szCs w:val="18"/>
              </w:rPr>
              <w:t>н</w:t>
            </w:r>
            <w:r w:rsidRPr="00B51CD3">
              <w:rPr>
                <w:rFonts w:ascii="Tahoma" w:hAnsi="Tahoma" w:cs="Tahoma"/>
                <w:sz w:val="18"/>
                <w:szCs w:val="18"/>
              </w:rPr>
              <w:t>а</w:t>
            </w:r>
            <w:r w:rsidRPr="00B51CD3">
              <w:rPr>
                <w:rFonts w:ascii="Tahoma" w:hAnsi="Tahoma" w:cs="Tahoma"/>
                <w:spacing w:val="3"/>
                <w:sz w:val="18"/>
                <w:szCs w:val="18"/>
              </w:rPr>
              <w:t xml:space="preserve"> </w:t>
            </w:r>
            <w:r w:rsidRPr="00B51CD3">
              <w:rPr>
                <w:rFonts w:ascii="Tahoma" w:hAnsi="Tahoma" w:cs="Tahoma"/>
                <w:sz w:val="18"/>
                <w:szCs w:val="18"/>
              </w:rPr>
              <w:t>д</w:t>
            </w:r>
            <w:r w:rsidRPr="00B51CD3">
              <w:rPr>
                <w:rFonts w:ascii="Tahoma" w:hAnsi="Tahoma" w:cs="Tahoma"/>
                <w:spacing w:val="5"/>
                <w:sz w:val="18"/>
                <w:szCs w:val="18"/>
              </w:rPr>
              <w:t>р</w:t>
            </w:r>
            <w:r w:rsidRPr="00B51CD3">
              <w:rPr>
                <w:rFonts w:ascii="Tahoma" w:hAnsi="Tahoma" w:cs="Tahoma"/>
                <w:spacing w:val="-1"/>
                <w:sz w:val="18"/>
                <w:szCs w:val="18"/>
              </w:rPr>
              <w:t>уги</w:t>
            </w:r>
            <w:r w:rsidRPr="00B51CD3">
              <w:rPr>
                <w:rFonts w:ascii="Tahoma" w:hAnsi="Tahoma" w:cs="Tahoma"/>
                <w:spacing w:val="1"/>
                <w:sz w:val="18"/>
                <w:szCs w:val="18"/>
              </w:rPr>
              <w:t>т</w:t>
            </w:r>
            <w:r w:rsidRPr="00B51CD3">
              <w:rPr>
                <w:rFonts w:ascii="Tahoma" w:hAnsi="Tahoma" w:cs="Tahoma"/>
                <w:sz w:val="18"/>
                <w:szCs w:val="18"/>
              </w:rPr>
              <w:t>е</w:t>
            </w:r>
            <w:r w:rsidRPr="00B51CD3">
              <w:rPr>
                <w:rFonts w:ascii="Tahoma" w:hAnsi="Tahoma" w:cs="Tahoma"/>
                <w:spacing w:val="-1"/>
                <w:sz w:val="18"/>
                <w:szCs w:val="18"/>
              </w:rPr>
              <w:t xml:space="preserve"> к</w:t>
            </w:r>
            <w:r w:rsidRPr="00B51CD3">
              <w:rPr>
                <w:rFonts w:ascii="Tahoma" w:hAnsi="Tahoma" w:cs="Tahoma"/>
                <w:spacing w:val="1"/>
                <w:sz w:val="18"/>
                <w:szCs w:val="18"/>
              </w:rPr>
              <w:t>о</w:t>
            </w:r>
            <w:r w:rsidRPr="00B51CD3">
              <w:rPr>
                <w:rFonts w:ascii="Tahoma" w:hAnsi="Tahoma" w:cs="Tahoma"/>
                <w:spacing w:val="2"/>
                <w:sz w:val="18"/>
                <w:szCs w:val="18"/>
              </w:rPr>
              <w:t>н</w:t>
            </w:r>
            <w:r w:rsidRPr="00B51CD3">
              <w:rPr>
                <w:rFonts w:ascii="Tahoma" w:hAnsi="Tahoma" w:cs="Tahoma"/>
                <w:spacing w:val="1"/>
                <w:sz w:val="18"/>
                <w:szCs w:val="18"/>
              </w:rPr>
              <w:t>т</w:t>
            </w:r>
            <w:r w:rsidRPr="00B51CD3">
              <w:rPr>
                <w:rFonts w:ascii="Tahoma" w:hAnsi="Tahoma" w:cs="Tahoma"/>
                <w:spacing w:val="-1"/>
                <w:sz w:val="18"/>
                <w:szCs w:val="18"/>
              </w:rPr>
              <w:t>ин</w:t>
            </w:r>
            <w:r w:rsidRPr="00B51CD3">
              <w:rPr>
                <w:rFonts w:ascii="Tahoma" w:hAnsi="Tahoma" w:cs="Tahoma"/>
                <w:sz w:val="18"/>
                <w:szCs w:val="18"/>
              </w:rPr>
              <w:t>е</w:t>
            </w:r>
            <w:r w:rsidRPr="00B51CD3">
              <w:rPr>
                <w:rFonts w:ascii="Tahoma" w:hAnsi="Tahoma" w:cs="Tahoma"/>
                <w:spacing w:val="2"/>
                <w:sz w:val="18"/>
                <w:szCs w:val="18"/>
              </w:rPr>
              <w:t>н</w:t>
            </w:r>
            <w:r w:rsidRPr="00B51CD3">
              <w:rPr>
                <w:rFonts w:ascii="Tahoma" w:hAnsi="Tahoma" w:cs="Tahoma"/>
                <w:spacing w:val="1"/>
                <w:sz w:val="18"/>
                <w:szCs w:val="18"/>
              </w:rPr>
              <w:t>т</w:t>
            </w:r>
            <w:r w:rsidRPr="00B51CD3">
              <w:rPr>
                <w:rFonts w:ascii="Tahoma" w:hAnsi="Tahoma" w:cs="Tahoma"/>
                <w:sz w:val="18"/>
                <w:szCs w:val="18"/>
              </w:rPr>
              <w:t>и</w:t>
            </w:r>
            <w:r w:rsidRPr="00B51CD3">
              <w:rPr>
                <w:rFonts w:ascii="Tahoma" w:hAnsi="Tahoma" w:cs="Tahoma"/>
                <w:spacing w:val="-4"/>
                <w:sz w:val="18"/>
                <w:szCs w:val="18"/>
              </w:rPr>
              <w:t xml:space="preserve"> </w:t>
            </w:r>
            <w:r w:rsidRPr="00B51CD3">
              <w:rPr>
                <w:rFonts w:ascii="Tahoma" w:hAnsi="Tahoma" w:cs="Tahoma"/>
                <w:spacing w:val="-1"/>
                <w:sz w:val="18"/>
                <w:szCs w:val="18"/>
              </w:rPr>
              <w:t>н</w:t>
            </w:r>
            <w:r w:rsidRPr="00B51CD3">
              <w:rPr>
                <w:rFonts w:ascii="Tahoma" w:hAnsi="Tahoma" w:cs="Tahoma"/>
                <w:sz w:val="18"/>
                <w:szCs w:val="18"/>
              </w:rPr>
              <w:t>а</w:t>
            </w:r>
            <w:r w:rsidRPr="00B51CD3">
              <w:rPr>
                <w:rFonts w:ascii="Tahoma" w:hAnsi="Tahoma" w:cs="Tahoma"/>
                <w:spacing w:val="3"/>
                <w:sz w:val="18"/>
                <w:szCs w:val="18"/>
              </w:rPr>
              <w:t xml:space="preserve"> </w:t>
            </w:r>
            <w:r w:rsidRPr="00B51CD3">
              <w:rPr>
                <w:rFonts w:ascii="Tahoma" w:hAnsi="Tahoma" w:cs="Tahoma"/>
                <w:sz w:val="18"/>
                <w:szCs w:val="18"/>
              </w:rPr>
              <w:t>м</w:t>
            </w:r>
            <w:r w:rsidRPr="00B51CD3">
              <w:rPr>
                <w:rFonts w:ascii="Tahoma" w:hAnsi="Tahoma" w:cs="Tahoma"/>
                <w:spacing w:val="2"/>
                <w:sz w:val="18"/>
                <w:szCs w:val="18"/>
              </w:rPr>
              <w:t>а</w:t>
            </w:r>
            <w:r w:rsidRPr="00B51CD3">
              <w:rPr>
                <w:rFonts w:ascii="Tahoma" w:hAnsi="Tahoma" w:cs="Tahoma"/>
                <w:spacing w:val="-1"/>
                <w:sz w:val="18"/>
                <w:szCs w:val="18"/>
              </w:rPr>
              <w:t>к</w:t>
            </w:r>
            <w:r w:rsidRPr="00B51CD3">
              <w:rPr>
                <w:rFonts w:ascii="Tahoma" w:hAnsi="Tahoma" w:cs="Tahoma"/>
                <w:sz w:val="18"/>
                <w:szCs w:val="18"/>
              </w:rPr>
              <w:t>ед</w:t>
            </w:r>
            <w:r w:rsidRPr="00B51CD3">
              <w:rPr>
                <w:rFonts w:ascii="Tahoma" w:hAnsi="Tahoma" w:cs="Tahoma"/>
                <w:spacing w:val="1"/>
                <w:sz w:val="18"/>
                <w:szCs w:val="18"/>
              </w:rPr>
              <w:t>о</w:t>
            </w:r>
            <w:r w:rsidRPr="00B51CD3">
              <w:rPr>
                <w:rFonts w:ascii="Tahoma" w:hAnsi="Tahoma" w:cs="Tahoma"/>
                <w:spacing w:val="-1"/>
                <w:sz w:val="18"/>
                <w:szCs w:val="18"/>
              </w:rPr>
              <w:t>н</w:t>
            </w:r>
            <w:r w:rsidRPr="00B51CD3">
              <w:rPr>
                <w:rFonts w:ascii="Tahoma" w:hAnsi="Tahoma" w:cs="Tahoma"/>
                <w:sz w:val="18"/>
                <w:szCs w:val="18"/>
              </w:rPr>
              <w:t>с</w:t>
            </w:r>
            <w:r w:rsidRPr="00B51CD3">
              <w:rPr>
                <w:rFonts w:ascii="Tahoma" w:hAnsi="Tahoma" w:cs="Tahoma"/>
                <w:spacing w:val="-1"/>
                <w:sz w:val="18"/>
                <w:szCs w:val="18"/>
              </w:rPr>
              <w:t>к</w:t>
            </w:r>
            <w:r w:rsidRPr="00B51CD3">
              <w:rPr>
                <w:rFonts w:ascii="Tahoma" w:hAnsi="Tahoma" w:cs="Tahoma"/>
                <w:sz w:val="18"/>
                <w:szCs w:val="18"/>
              </w:rPr>
              <w:t>и</w:t>
            </w:r>
            <w:r w:rsidRPr="00B51CD3">
              <w:rPr>
                <w:rFonts w:ascii="Tahoma" w:hAnsi="Tahoma" w:cs="Tahoma"/>
                <w:spacing w:val="-3"/>
                <w:sz w:val="18"/>
                <w:szCs w:val="18"/>
              </w:rPr>
              <w:t xml:space="preserve"> </w:t>
            </w:r>
            <w:r w:rsidRPr="00B51CD3">
              <w:rPr>
                <w:rFonts w:ascii="Tahoma" w:hAnsi="Tahoma" w:cs="Tahoma"/>
                <w:sz w:val="18"/>
                <w:szCs w:val="18"/>
              </w:rPr>
              <w:t>и</w:t>
            </w:r>
            <w:r w:rsidRPr="00B51CD3">
              <w:rPr>
                <w:rFonts w:ascii="Tahoma" w:hAnsi="Tahoma" w:cs="Tahoma"/>
                <w:spacing w:val="3"/>
                <w:sz w:val="18"/>
                <w:szCs w:val="18"/>
              </w:rPr>
              <w:t xml:space="preserve"> </w:t>
            </w:r>
            <w:r w:rsidRPr="00B51CD3">
              <w:rPr>
                <w:rFonts w:ascii="Tahoma" w:hAnsi="Tahoma" w:cs="Tahoma"/>
                <w:spacing w:val="-1"/>
                <w:sz w:val="18"/>
                <w:szCs w:val="18"/>
              </w:rPr>
              <w:t>н</w:t>
            </w:r>
            <w:r w:rsidRPr="00B51CD3">
              <w:rPr>
                <w:rFonts w:ascii="Tahoma" w:hAnsi="Tahoma" w:cs="Tahoma"/>
                <w:sz w:val="18"/>
                <w:szCs w:val="18"/>
              </w:rPr>
              <w:t xml:space="preserve">а </w:t>
            </w:r>
            <w:r w:rsidRPr="00B51CD3">
              <w:rPr>
                <w:rFonts w:ascii="Tahoma" w:hAnsi="Tahoma" w:cs="Tahoma"/>
                <w:spacing w:val="3"/>
                <w:sz w:val="18"/>
                <w:szCs w:val="18"/>
              </w:rPr>
              <w:t>ј</w:t>
            </w:r>
            <w:r w:rsidRPr="00B51CD3">
              <w:rPr>
                <w:rFonts w:ascii="Tahoma" w:hAnsi="Tahoma" w:cs="Tahoma"/>
                <w:spacing w:val="-3"/>
                <w:sz w:val="18"/>
                <w:szCs w:val="18"/>
              </w:rPr>
              <w:t>а</w:t>
            </w:r>
            <w:r w:rsidRPr="00B51CD3">
              <w:rPr>
                <w:rFonts w:ascii="Tahoma" w:hAnsi="Tahoma" w:cs="Tahoma"/>
                <w:sz w:val="18"/>
                <w:szCs w:val="18"/>
              </w:rPr>
              <w:t>з</w:t>
            </w:r>
            <w:r w:rsidRPr="00B51CD3">
              <w:rPr>
                <w:rFonts w:ascii="Tahoma" w:hAnsi="Tahoma" w:cs="Tahoma"/>
                <w:spacing w:val="2"/>
                <w:sz w:val="18"/>
                <w:szCs w:val="18"/>
              </w:rPr>
              <w:t>и</w:t>
            </w:r>
            <w:r w:rsidRPr="00B51CD3">
              <w:rPr>
                <w:rFonts w:ascii="Tahoma" w:hAnsi="Tahoma" w:cs="Tahoma"/>
                <w:spacing w:val="-1"/>
                <w:sz w:val="18"/>
                <w:szCs w:val="18"/>
              </w:rPr>
              <w:t>к</w:t>
            </w:r>
            <w:r w:rsidRPr="00B51CD3">
              <w:rPr>
                <w:rFonts w:ascii="Tahoma" w:hAnsi="Tahoma" w:cs="Tahoma"/>
                <w:spacing w:val="1"/>
                <w:sz w:val="18"/>
                <w:szCs w:val="18"/>
              </w:rPr>
              <w:t>о</w:t>
            </w:r>
            <w:r w:rsidRPr="00B51CD3">
              <w:rPr>
                <w:rFonts w:ascii="Tahoma" w:hAnsi="Tahoma" w:cs="Tahoma"/>
                <w:sz w:val="18"/>
                <w:szCs w:val="18"/>
              </w:rPr>
              <w:t>т</w:t>
            </w:r>
            <w:r w:rsidRPr="00B51CD3">
              <w:rPr>
                <w:rFonts w:ascii="Tahoma" w:hAnsi="Tahoma" w:cs="Tahoma"/>
                <w:spacing w:val="35"/>
                <w:sz w:val="18"/>
                <w:szCs w:val="18"/>
              </w:rPr>
              <w:t xml:space="preserve"> </w:t>
            </w:r>
            <w:r w:rsidRPr="00B51CD3">
              <w:rPr>
                <w:rFonts w:ascii="Tahoma" w:hAnsi="Tahoma" w:cs="Tahoma"/>
                <w:sz w:val="18"/>
                <w:szCs w:val="18"/>
              </w:rPr>
              <w:t>ш</w:t>
            </w:r>
            <w:r w:rsidRPr="00B51CD3">
              <w:rPr>
                <w:rFonts w:ascii="Tahoma" w:hAnsi="Tahoma" w:cs="Tahoma"/>
                <w:spacing w:val="-1"/>
                <w:sz w:val="18"/>
                <w:szCs w:val="18"/>
              </w:rPr>
              <w:t>т</w:t>
            </w:r>
            <w:r w:rsidRPr="00B51CD3">
              <w:rPr>
                <w:rFonts w:ascii="Tahoma" w:hAnsi="Tahoma" w:cs="Tahoma"/>
                <w:sz w:val="18"/>
                <w:szCs w:val="18"/>
              </w:rPr>
              <w:t>о</w:t>
            </w:r>
            <w:r w:rsidRPr="00B51CD3">
              <w:rPr>
                <w:rFonts w:ascii="Tahoma" w:hAnsi="Tahoma" w:cs="Tahoma"/>
                <w:spacing w:val="36"/>
                <w:sz w:val="18"/>
                <w:szCs w:val="18"/>
              </w:rPr>
              <w:t xml:space="preserve"> </w:t>
            </w:r>
            <w:r w:rsidRPr="00B51CD3">
              <w:rPr>
                <w:rFonts w:ascii="Tahoma" w:hAnsi="Tahoma" w:cs="Tahoma"/>
                <w:spacing w:val="-1"/>
                <w:sz w:val="18"/>
                <w:szCs w:val="18"/>
              </w:rPr>
              <w:t>г</w:t>
            </w:r>
            <w:r w:rsidRPr="00B51CD3">
              <w:rPr>
                <w:rFonts w:ascii="Tahoma" w:hAnsi="Tahoma" w:cs="Tahoma"/>
                <w:sz w:val="18"/>
                <w:szCs w:val="18"/>
              </w:rPr>
              <w:t>о</w:t>
            </w:r>
            <w:r w:rsidRPr="00B51CD3">
              <w:rPr>
                <w:rFonts w:ascii="Tahoma" w:hAnsi="Tahoma" w:cs="Tahoma"/>
                <w:spacing w:val="39"/>
                <w:sz w:val="18"/>
                <w:szCs w:val="18"/>
              </w:rPr>
              <w:t xml:space="preserve"> </w:t>
            </w:r>
            <w:r w:rsidRPr="00B51CD3">
              <w:rPr>
                <w:rFonts w:ascii="Tahoma" w:hAnsi="Tahoma" w:cs="Tahoma"/>
                <w:sz w:val="18"/>
                <w:szCs w:val="18"/>
              </w:rPr>
              <w:t>зб</w:t>
            </w:r>
            <w:r w:rsidRPr="00B51CD3">
              <w:rPr>
                <w:rFonts w:ascii="Tahoma" w:hAnsi="Tahoma" w:cs="Tahoma"/>
                <w:spacing w:val="-1"/>
                <w:sz w:val="18"/>
                <w:szCs w:val="18"/>
              </w:rPr>
              <w:t>о</w:t>
            </w:r>
            <w:r w:rsidRPr="00B51CD3">
              <w:rPr>
                <w:rFonts w:ascii="Tahoma" w:hAnsi="Tahoma" w:cs="Tahoma"/>
                <w:spacing w:val="4"/>
                <w:sz w:val="18"/>
                <w:szCs w:val="18"/>
              </w:rPr>
              <w:t>р</w:t>
            </w:r>
            <w:r w:rsidRPr="00B51CD3">
              <w:rPr>
                <w:rFonts w:ascii="Tahoma" w:hAnsi="Tahoma" w:cs="Tahoma"/>
                <w:spacing w:val="-4"/>
                <w:sz w:val="18"/>
                <w:szCs w:val="18"/>
              </w:rPr>
              <w:t>у</w:t>
            </w:r>
            <w:r w:rsidRPr="00B51CD3">
              <w:rPr>
                <w:rFonts w:ascii="Tahoma" w:hAnsi="Tahoma" w:cs="Tahoma"/>
                <w:spacing w:val="-1"/>
                <w:sz w:val="18"/>
                <w:szCs w:val="18"/>
              </w:rPr>
              <w:t>в</w:t>
            </w:r>
            <w:r w:rsidRPr="00B51CD3">
              <w:rPr>
                <w:rFonts w:ascii="Tahoma" w:hAnsi="Tahoma" w:cs="Tahoma"/>
                <w:spacing w:val="2"/>
                <w:sz w:val="18"/>
                <w:szCs w:val="18"/>
              </w:rPr>
              <w:t>а</w:t>
            </w:r>
            <w:r w:rsidRPr="00B51CD3">
              <w:rPr>
                <w:rFonts w:ascii="Tahoma" w:hAnsi="Tahoma" w:cs="Tahoma"/>
                <w:sz w:val="18"/>
                <w:szCs w:val="18"/>
              </w:rPr>
              <w:t>ат</w:t>
            </w:r>
            <w:r w:rsidRPr="00B51CD3">
              <w:rPr>
                <w:rFonts w:ascii="Tahoma" w:hAnsi="Tahoma" w:cs="Tahoma"/>
                <w:spacing w:val="32"/>
                <w:sz w:val="18"/>
                <w:szCs w:val="18"/>
              </w:rPr>
              <w:t xml:space="preserve"> </w:t>
            </w:r>
            <w:r w:rsidRPr="00B51CD3">
              <w:rPr>
                <w:rFonts w:ascii="Tahoma" w:hAnsi="Tahoma" w:cs="Tahoma"/>
                <w:spacing w:val="-1"/>
                <w:sz w:val="18"/>
                <w:szCs w:val="18"/>
              </w:rPr>
              <w:t>н</w:t>
            </w:r>
            <w:r w:rsidRPr="00B51CD3">
              <w:rPr>
                <w:rFonts w:ascii="Tahoma" w:hAnsi="Tahoma" w:cs="Tahoma"/>
                <w:sz w:val="18"/>
                <w:szCs w:val="18"/>
              </w:rPr>
              <w:t>ајма</w:t>
            </w:r>
            <w:r w:rsidRPr="00B51CD3">
              <w:rPr>
                <w:rFonts w:ascii="Tahoma" w:hAnsi="Tahoma" w:cs="Tahoma"/>
                <w:spacing w:val="1"/>
                <w:sz w:val="18"/>
                <w:szCs w:val="18"/>
              </w:rPr>
              <w:t>лк</w:t>
            </w:r>
            <w:r w:rsidRPr="00B51CD3">
              <w:rPr>
                <w:rFonts w:ascii="Tahoma" w:hAnsi="Tahoma" w:cs="Tahoma"/>
                <w:sz w:val="18"/>
                <w:szCs w:val="18"/>
              </w:rPr>
              <w:t>у</w:t>
            </w:r>
            <w:r w:rsidRPr="00B51CD3">
              <w:rPr>
                <w:rFonts w:ascii="Tahoma" w:hAnsi="Tahoma" w:cs="Tahoma"/>
                <w:spacing w:val="28"/>
                <w:sz w:val="18"/>
                <w:szCs w:val="18"/>
              </w:rPr>
              <w:t xml:space="preserve"> </w:t>
            </w:r>
            <w:r w:rsidRPr="00B51CD3">
              <w:rPr>
                <w:rFonts w:ascii="Tahoma" w:hAnsi="Tahoma" w:cs="Tahoma"/>
                <w:spacing w:val="1"/>
                <w:sz w:val="18"/>
                <w:szCs w:val="18"/>
              </w:rPr>
              <w:t>20</w:t>
            </w:r>
            <w:r w:rsidRPr="00B51CD3">
              <w:rPr>
                <w:rFonts w:ascii="Tahoma" w:hAnsi="Tahoma" w:cs="Tahoma"/>
                <w:sz w:val="18"/>
                <w:szCs w:val="18"/>
              </w:rPr>
              <w:t>%</w:t>
            </w:r>
            <w:r w:rsidRPr="00B51CD3">
              <w:rPr>
                <w:rFonts w:ascii="Tahoma" w:hAnsi="Tahoma" w:cs="Tahoma"/>
                <w:spacing w:val="36"/>
                <w:sz w:val="18"/>
                <w:szCs w:val="18"/>
              </w:rPr>
              <w:t xml:space="preserve"> </w:t>
            </w:r>
            <w:r w:rsidRPr="00B51CD3">
              <w:rPr>
                <w:rFonts w:ascii="Tahoma" w:hAnsi="Tahoma" w:cs="Tahoma"/>
                <w:spacing w:val="1"/>
                <w:sz w:val="18"/>
                <w:szCs w:val="18"/>
              </w:rPr>
              <w:t>о</w:t>
            </w:r>
            <w:r w:rsidRPr="00B51CD3">
              <w:rPr>
                <w:rFonts w:ascii="Tahoma" w:hAnsi="Tahoma" w:cs="Tahoma"/>
                <w:sz w:val="18"/>
                <w:szCs w:val="18"/>
              </w:rPr>
              <w:t>д</w:t>
            </w:r>
            <w:r w:rsidRPr="00B51CD3">
              <w:rPr>
                <w:rFonts w:ascii="Tahoma" w:hAnsi="Tahoma" w:cs="Tahoma"/>
                <w:spacing w:val="38"/>
                <w:sz w:val="18"/>
                <w:szCs w:val="18"/>
              </w:rPr>
              <w:t xml:space="preserve"> </w:t>
            </w:r>
            <w:r w:rsidRPr="00B51CD3">
              <w:rPr>
                <w:rFonts w:ascii="Tahoma" w:hAnsi="Tahoma" w:cs="Tahoma"/>
                <w:spacing w:val="-1"/>
                <w:sz w:val="18"/>
                <w:szCs w:val="18"/>
              </w:rPr>
              <w:t>г</w:t>
            </w:r>
            <w:r w:rsidRPr="00B51CD3">
              <w:rPr>
                <w:rFonts w:ascii="Tahoma" w:hAnsi="Tahoma" w:cs="Tahoma"/>
                <w:spacing w:val="1"/>
                <w:sz w:val="18"/>
                <w:szCs w:val="18"/>
              </w:rPr>
              <w:t>р</w:t>
            </w:r>
            <w:r w:rsidRPr="00B51CD3">
              <w:rPr>
                <w:rFonts w:ascii="Tahoma" w:hAnsi="Tahoma" w:cs="Tahoma"/>
                <w:spacing w:val="-2"/>
                <w:sz w:val="18"/>
                <w:szCs w:val="18"/>
              </w:rPr>
              <w:t>а</w:t>
            </w:r>
            <w:r w:rsidRPr="00B51CD3">
              <w:rPr>
                <w:rFonts w:ascii="Tahoma" w:hAnsi="Tahoma" w:cs="Tahoma"/>
                <w:spacing w:val="-1"/>
                <w:sz w:val="18"/>
                <w:szCs w:val="18"/>
              </w:rPr>
              <w:t>ѓ</w:t>
            </w:r>
            <w:r w:rsidRPr="00B51CD3">
              <w:rPr>
                <w:rFonts w:ascii="Tahoma" w:hAnsi="Tahoma" w:cs="Tahoma"/>
                <w:spacing w:val="2"/>
                <w:sz w:val="18"/>
                <w:szCs w:val="18"/>
              </w:rPr>
              <w:t>а</w:t>
            </w:r>
            <w:r w:rsidRPr="00B51CD3">
              <w:rPr>
                <w:rFonts w:ascii="Tahoma" w:hAnsi="Tahoma" w:cs="Tahoma"/>
                <w:spacing w:val="-1"/>
                <w:sz w:val="18"/>
                <w:szCs w:val="18"/>
              </w:rPr>
              <w:t>ни</w:t>
            </w:r>
            <w:r w:rsidRPr="00B51CD3">
              <w:rPr>
                <w:rFonts w:ascii="Tahoma" w:hAnsi="Tahoma" w:cs="Tahoma"/>
                <w:spacing w:val="1"/>
                <w:sz w:val="18"/>
                <w:szCs w:val="18"/>
              </w:rPr>
              <w:t>т</w:t>
            </w:r>
            <w:r w:rsidRPr="00B51CD3">
              <w:rPr>
                <w:rFonts w:ascii="Tahoma" w:hAnsi="Tahoma" w:cs="Tahoma"/>
                <w:sz w:val="18"/>
                <w:szCs w:val="18"/>
              </w:rPr>
              <w:t xml:space="preserve">е </w:t>
            </w:r>
            <w:r w:rsidRPr="00B51CD3">
              <w:rPr>
                <w:rFonts w:ascii="Tahoma" w:hAnsi="Tahoma" w:cs="Tahoma"/>
                <w:spacing w:val="-1"/>
                <w:sz w:val="18"/>
                <w:szCs w:val="18"/>
              </w:rPr>
              <w:t>к</w:t>
            </w:r>
            <w:r w:rsidRPr="00B51CD3">
              <w:rPr>
                <w:rFonts w:ascii="Tahoma" w:hAnsi="Tahoma" w:cs="Tahoma"/>
                <w:spacing w:val="1"/>
                <w:sz w:val="18"/>
                <w:szCs w:val="18"/>
              </w:rPr>
              <w:t>о</w:t>
            </w:r>
            <w:r w:rsidRPr="00B51CD3">
              <w:rPr>
                <w:rFonts w:ascii="Tahoma" w:hAnsi="Tahoma" w:cs="Tahoma"/>
                <w:sz w:val="18"/>
                <w:szCs w:val="18"/>
              </w:rPr>
              <w:t>ј</w:t>
            </w:r>
            <w:r w:rsidRPr="00B51CD3">
              <w:rPr>
                <w:rFonts w:ascii="Tahoma" w:hAnsi="Tahoma" w:cs="Tahoma"/>
                <w:spacing w:val="3"/>
                <w:sz w:val="18"/>
                <w:szCs w:val="18"/>
              </w:rPr>
              <w:t xml:space="preserve"> </w:t>
            </w:r>
            <w:r w:rsidRPr="00B51CD3">
              <w:rPr>
                <w:rFonts w:ascii="Tahoma" w:hAnsi="Tahoma" w:cs="Tahoma"/>
                <w:sz w:val="18"/>
                <w:szCs w:val="18"/>
              </w:rPr>
              <w:t>е</w:t>
            </w:r>
            <w:r w:rsidRPr="00B51CD3">
              <w:rPr>
                <w:rFonts w:ascii="Tahoma" w:hAnsi="Tahoma" w:cs="Tahoma"/>
                <w:spacing w:val="2"/>
                <w:sz w:val="18"/>
                <w:szCs w:val="18"/>
              </w:rPr>
              <w:t xml:space="preserve"> </w:t>
            </w:r>
            <w:r w:rsidRPr="00B51CD3">
              <w:rPr>
                <w:rFonts w:ascii="Tahoma" w:hAnsi="Tahoma" w:cs="Tahoma"/>
                <w:spacing w:val="1"/>
                <w:sz w:val="18"/>
                <w:szCs w:val="18"/>
              </w:rPr>
              <w:t>р</w:t>
            </w:r>
            <w:r w:rsidRPr="00B51CD3">
              <w:rPr>
                <w:rFonts w:ascii="Tahoma" w:hAnsi="Tahoma" w:cs="Tahoma"/>
                <w:sz w:val="18"/>
                <w:szCs w:val="18"/>
              </w:rPr>
              <w:t>аз</w:t>
            </w:r>
            <w:r w:rsidRPr="00B51CD3">
              <w:rPr>
                <w:rFonts w:ascii="Tahoma" w:hAnsi="Tahoma" w:cs="Tahoma"/>
                <w:spacing w:val="-1"/>
                <w:sz w:val="18"/>
                <w:szCs w:val="18"/>
              </w:rPr>
              <w:t>л</w:t>
            </w:r>
            <w:r w:rsidRPr="00B51CD3">
              <w:rPr>
                <w:rFonts w:ascii="Tahoma" w:hAnsi="Tahoma" w:cs="Tahoma"/>
                <w:spacing w:val="2"/>
                <w:sz w:val="18"/>
                <w:szCs w:val="18"/>
              </w:rPr>
              <w:t>и</w:t>
            </w:r>
            <w:r w:rsidRPr="00B51CD3">
              <w:rPr>
                <w:rFonts w:ascii="Tahoma" w:hAnsi="Tahoma" w:cs="Tahoma"/>
                <w:sz w:val="18"/>
                <w:szCs w:val="18"/>
              </w:rPr>
              <w:t>чен</w:t>
            </w:r>
            <w:r w:rsidRPr="00B51CD3">
              <w:rPr>
                <w:rFonts w:ascii="Tahoma" w:hAnsi="Tahoma" w:cs="Tahoma"/>
                <w:spacing w:val="-5"/>
                <w:sz w:val="18"/>
                <w:szCs w:val="18"/>
              </w:rPr>
              <w:t xml:space="preserve"> </w:t>
            </w:r>
            <w:r w:rsidRPr="00B51CD3">
              <w:rPr>
                <w:rFonts w:ascii="Tahoma" w:hAnsi="Tahoma" w:cs="Tahoma"/>
                <w:spacing w:val="1"/>
                <w:sz w:val="18"/>
                <w:szCs w:val="18"/>
              </w:rPr>
              <w:t>о</w:t>
            </w:r>
            <w:r w:rsidRPr="00B51CD3">
              <w:rPr>
                <w:rFonts w:ascii="Tahoma" w:hAnsi="Tahoma" w:cs="Tahoma"/>
                <w:sz w:val="18"/>
                <w:szCs w:val="18"/>
              </w:rPr>
              <w:t>д</w:t>
            </w:r>
            <w:r w:rsidRPr="00B51CD3">
              <w:rPr>
                <w:rFonts w:ascii="Tahoma" w:hAnsi="Tahoma" w:cs="Tahoma"/>
                <w:spacing w:val="1"/>
                <w:sz w:val="18"/>
                <w:szCs w:val="18"/>
              </w:rPr>
              <w:t xml:space="preserve"> </w:t>
            </w:r>
            <w:r w:rsidRPr="00B51CD3">
              <w:rPr>
                <w:rFonts w:ascii="Tahoma" w:hAnsi="Tahoma" w:cs="Tahoma"/>
                <w:sz w:val="18"/>
                <w:szCs w:val="18"/>
              </w:rPr>
              <w:t>ма</w:t>
            </w:r>
            <w:r w:rsidRPr="00B51CD3">
              <w:rPr>
                <w:rFonts w:ascii="Tahoma" w:hAnsi="Tahoma" w:cs="Tahoma"/>
                <w:spacing w:val="-1"/>
                <w:sz w:val="18"/>
                <w:szCs w:val="18"/>
              </w:rPr>
              <w:t>к</w:t>
            </w:r>
            <w:r w:rsidRPr="00B51CD3">
              <w:rPr>
                <w:rFonts w:ascii="Tahoma" w:hAnsi="Tahoma" w:cs="Tahoma"/>
                <w:spacing w:val="2"/>
                <w:sz w:val="18"/>
                <w:szCs w:val="18"/>
              </w:rPr>
              <w:t>е</w:t>
            </w:r>
            <w:r w:rsidRPr="00B51CD3">
              <w:rPr>
                <w:rFonts w:ascii="Tahoma" w:hAnsi="Tahoma" w:cs="Tahoma"/>
                <w:sz w:val="18"/>
                <w:szCs w:val="18"/>
              </w:rPr>
              <w:t>д</w:t>
            </w:r>
            <w:r w:rsidRPr="00B51CD3">
              <w:rPr>
                <w:rFonts w:ascii="Tahoma" w:hAnsi="Tahoma" w:cs="Tahoma"/>
                <w:spacing w:val="1"/>
                <w:sz w:val="18"/>
                <w:szCs w:val="18"/>
              </w:rPr>
              <w:t>о</w:t>
            </w:r>
            <w:r w:rsidRPr="00B51CD3">
              <w:rPr>
                <w:rFonts w:ascii="Tahoma" w:hAnsi="Tahoma" w:cs="Tahoma"/>
                <w:spacing w:val="-1"/>
                <w:sz w:val="18"/>
                <w:szCs w:val="18"/>
              </w:rPr>
              <w:t>н</w:t>
            </w:r>
            <w:r w:rsidRPr="00B51CD3">
              <w:rPr>
                <w:rFonts w:ascii="Tahoma" w:hAnsi="Tahoma" w:cs="Tahoma"/>
                <w:sz w:val="18"/>
                <w:szCs w:val="18"/>
              </w:rPr>
              <w:t>с</w:t>
            </w:r>
            <w:r w:rsidRPr="00B51CD3">
              <w:rPr>
                <w:rFonts w:ascii="Tahoma" w:hAnsi="Tahoma" w:cs="Tahoma"/>
                <w:spacing w:val="-1"/>
                <w:sz w:val="18"/>
                <w:szCs w:val="18"/>
              </w:rPr>
              <w:t>к</w:t>
            </w:r>
            <w:r w:rsidRPr="00B51CD3">
              <w:rPr>
                <w:rFonts w:ascii="Tahoma" w:hAnsi="Tahoma" w:cs="Tahoma"/>
                <w:spacing w:val="2"/>
                <w:sz w:val="18"/>
                <w:szCs w:val="18"/>
              </w:rPr>
              <w:t>и</w:t>
            </w:r>
            <w:r w:rsidRPr="00B51CD3">
              <w:rPr>
                <w:rFonts w:ascii="Tahoma" w:hAnsi="Tahoma" w:cs="Tahoma"/>
                <w:spacing w:val="1"/>
                <w:sz w:val="18"/>
                <w:szCs w:val="18"/>
              </w:rPr>
              <w:t>о</w:t>
            </w:r>
            <w:r w:rsidRPr="00B51CD3">
              <w:rPr>
                <w:rFonts w:ascii="Tahoma" w:hAnsi="Tahoma" w:cs="Tahoma"/>
                <w:sz w:val="18"/>
                <w:szCs w:val="18"/>
              </w:rPr>
              <w:t>т</w:t>
            </w:r>
            <w:r w:rsidRPr="00B51CD3">
              <w:rPr>
                <w:rFonts w:ascii="Tahoma" w:hAnsi="Tahoma" w:cs="Tahoma"/>
                <w:spacing w:val="-10"/>
                <w:sz w:val="18"/>
                <w:szCs w:val="18"/>
              </w:rPr>
              <w:t xml:space="preserve"> </w:t>
            </w:r>
            <w:r w:rsidRPr="00B51CD3">
              <w:rPr>
                <w:rFonts w:ascii="Tahoma" w:hAnsi="Tahoma" w:cs="Tahoma"/>
                <w:spacing w:val="2"/>
                <w:sz w:val="18"/>
                <w:szCs w:val="18"/>
              </w:rPr>
              <w:t>ј</w:t>
            </w:r>
            <w:r w:rsidRPr="00B51CD3">
              <w:rPr>
                <w:rFonts w:ascii="Tahoma" w:hAnsi="Tahoma" w:cs="Tahoma"/>
                <w:spacing w:val="1"/>
                <w:sz w:val="18"/>
                <w:szCs w:val="18"/>
              </w:rPr>
              <w:t>а</w:t>
            </w:r>
            <w:r w:rsidRPr="00B51CD3">
              <w:rPr>
                <w:rFonts w:ascii="Tahoma" w:hAnsi="Tahoma" w:cs="Tahoma"/>
                <w:sz w:val="18"/>
                <w:szCs w:val="18"/>
              </w:rPr>
              <w:t>зик</w:t>
            </w:r>
            <w:r w:rsidRPr="00B51CD3">
              <w:rPr>
                <w:rFonts w:ascii="Tahoma" w:hAnsi="Tahoma" w:cs="Tahoma"/>
                <w:spacing w:val="-2"/>
                <w:sz w:val="18"/>
                <w:szCs w:val="18"/>
              </w:rPr>
              <w:t xml:space="preserve"> </w:t>
            </w:r>
            <w:r w:rsidRPr="00B51CD3">
              <w:rPr>
                <w:rFonts w:ascii="Tahoma" w:hAnsi="Tahoma" w:cs="Tahoma"/>
                <w:sz w:val="18"/>
                <w:szCs w:val="18"/>
              </w:rPr>
              <w:t>и</w:t>
            </w:r>
            <w:r w:rsidRPr="00B51CD3">
              <w:rPr>
                <w:rFonts w:ascii="Tahoma" w:hAnsi="Tahoma" w:cs="Tahoma"/>
                <w:spacing w:val="3"/>
                <w:sz w:val="18"/>
                <w:szCs w:val="18"/>
              </w:rPr>
              <w:t xml:space="preserve"> </w:t>
            </w:r>
            <w:r w:rsidRPr="00B51CD3">
              <w:rPr>
                <w:rFonts w:ascii="Tahoma" w:hAnsi="Tahoma" w:cs="Tahoma"/>
                <w:spacing w:val="-1"/>
                <w:sz w:val="18"/>
                <w:szCs w:val="18"/>
              </w:rPr>
              <w:t>н</w:t>
            </w:r>
            <w:r w:rsidRPr="00B51CD3">
              <w:rPr>
                <w:rFonts w:ascii="Tahoma" w:hAnsi="Tahoma" w:cs="Tahoma"/>
                <w:sz w:val="18"/>
                <w:szCs w:val="18"/>
              </w:rPr>
              <w:t>а</w:t>
            </w:r>
            <w:r w:rsidRPr="00B51CD3">
              <w:rPr>
                <w:rFonts w:ascii="Tahoma" w:hAnsi="Tahoma" w:cs="Tahoma"/>
                <w:spacing w:val="4"/>
                <w:sz w:val="18"/>
                <w:szCs w:val="18"/>
              </w:rPr>
              <w:t xml:space="preserve"> </w:t>
            </w:r>
            <w:r w:rsidRPr="00B51CD3">
              <w:rPr>
                <w:rFonts w:ascii="Tahoma" w:hAnsi="Tahoma" w:cs="Tahoma"/>
                <w:sz w:val="18"/>
                <w:szCs w:val="18"/>
              </w:rPr>
              <w:t>д</w:t>
            </w:r>
            <w:r w:rsidRPr="00B51CD3">
              <w:rPr>
                <w:rFonts w:ascii="Tahoma" w:hAnsi="Tahoma" w:cs="Tahoma"/>
                <w:spacing w:val="3"/>
                <w:sz w:val="18"/>
                <w:szCs w:val="18"/>
              </w:rPr>
              <w:t>р</w:t>
            </w:r>
            <w:r w:rsidRPr="00B51CD3">
              <w:rPr>
                <w:rFonts w:ascii="Tahoma" w:hAnsi="Tahoma" w:cs="Tahoma"/>
                <w:spacing w:val="-1"/>
                <w:sz w:val="18"/>
                <w:szCs w:val="18"/>
              </w:rPr>
              <w:t>уг</w:t>
            </w:r>
            <w:r w:rsidRPr="00B51CD3">
              <w:rPr>
                <w:rFonts w:ascii="Tahoma" w:hAnsi="Tahoma" w:cs="Tahoma"/>
                <w:spacing w:val="2"/>
                <w:sz w:val="18"/>
                <w:szCs w:val="18"/>
              </w:rPr>
              <w:t>и</w:t>
            </w:r>
            <w:r w:rsidRPr="00B51CD3">
              <w:rPr>
                <w:rFonts w:ascii="Tahoma" w:hAnsi="Tahoma" w:cs="Tahoma"/>
                <w:spacing w:val="1"/>
                <w:sz w:val="18"/>
                <w:szCs w:val="18"/>
              </w:rPr>
              <w:t>т</w:t>
            </w:r>
            <w:r w:rsidRPr="00B51CD3">
              <w:rPr>
                <w:rFonts w:ascii="Tahoma" w:hAnsi="Tahoma" w:cs="Tahoma"/>
                <w:sz w:val="18"/>
                <w:szCs w:val="18"/>
              </w:rPr>
              <w:t>е</w:t>
            </w:r>
            <w:r w:rsidRPr="00B51CD3">
              <w:rPr>
                <w:rFonts w:ascii="Tahoma" w:hAnsi="Tahoma" w:cs="Tahoma"/>
                <w:spacing w:val="-3"/>
                <w:sz w:val="18"/>
                <w:szCs w:val="18"/>
              </w:rPr>
              <w:t xml:space="preserve"> </w:t>
            </w:r>
            <w:r w:rsidRPr="00B51CD3">
              <w:rPr>
                <w:rFonts w:ascii="Tahoma" w:hAnsi="Tahoma" w:cs="Tahoma"/>
                <w:spacing w:val="-1"/>
                <w:sz w:val="18"/>
                <w:szCs w:val="18"/>
              </w:rPr>
              <w:t>н</w:t>
            </w:r>
            <w:r w:rsidRPr="00B51CD3">
              <w:rPr>
                <w:rFonts w:ascii="Tahoma" w:hAnsi="Tahoma" w:cs="Tahoma"/>
                <w:sz w:val="18"/>
                <w:szCs w:val="18"/>
              </w:rPr>
              <w:t>ем</w:t>
            </w:r>
            <w:r w:rsidRPr="00B51CD3">
              <w:rPr>
                <w:rFonts w:ascii="Tahoma" w:hAnsi="Tahoma" w:cs="Tahoma"/>
                <w:spacing w:val="-1"/>
                <w:sz w:val="18"/>
                <w:szCs w:val="18"/>
              </w:rPr>
              <w:t>н</w:t>
            </w:r>
            <w:r w:rsidRPr="00B51CD3">
              <w:rPr>
                <w:rFonts w:ascii="Tahoma" w:hAnsi="Tahoma" w:cs="Tahoma"/>
                <w:spacing w:val="1"/>
                <w:sz w:val="18"/>
                <w:szCs w:val="18"/>
              </w:rPr>
              <w:t>о</w:t>
            </w:r>
            <w:r w:rsidRPr="00B51CD3">
              <w:rPr>
                <w:rFonts w:ascii="Tahoma" w:hAnsi="Tahoma" w:cs="Tahoma"/>
                <w:sz w:val="18"/>
                <w:szCs w:val="18"/>
              </w:rPr>
              <w:t>зи</w:t>
            </w:r>
            <w:r w:rsidRPr="00B51CD3">
              <w:rPr>
                <w:rFonts w:ascii="Tahoma" w:hAnsi="Tahoma" w:cs="Tahoma"/>
                <w:spacing w:val="2"/>
                <w:sz w:val="18"/>
                <w:szCs w:val="18"/>
              </w:rPr>
              <w:t>н</w:t>
            </w:r>
            <w:r w:rsidRPr="00B51CD3">
              <w:rPr>
                <w:rFonts w:ascii="Tahoma" w:hAnsi="Tahoma" w:cs="Tahoma"/>
                <w:sz w:val="18"/>
                <w:szCs w:val="18"/>
              </w:rPr>
              <w:t>с</w:t>
            </w:r>
            <w:r w:rsidRPr="00B51CD3">
              <w:rPr>
                <w:rFonts w:ascii="Tahoma" w:hAnsi="Tahoma" w:cs="Tahoma"/>
                <w:spacing w:val="-1"/>
                <w:sz w:val="18"/>
                <w:szCs w:val="18"/>
              </w:rPr>
              <w:t>к</w:t>
            </w:r>
            <w:r w:rsidRPr="00B51CD3">
              <w:rPr>
                <w:rFonts w:ascii="Tahoma" w:hAnsi="Tahoma" w:cs="Tahoma"/>
                <w:sz w:val="18"/>
                <w:szCs w:val="18"/>
              </w:rPr>
              <w:t>и</w:t>
            </w:r>
            <w:r w:rsidRPr="00B51CD3">
              <w:rPr>
                <w:rFonts w:ascii="Tahoma" w:hAnsi="Tahoma" w:cs="Tahoma"/>
                <w:spacing w:val="-8"/>
                <w:sz w:val="18"/>
                <w:szCs w:val="18"/>
              </w:rPr>
              <w:t xml:space="preserve"> </w:t>
            </w:r>
            <w:r w:rsidRPr="00B51CD3">
              <w:rPr>
                <w:rFonts w:ascii="Tahoma" w:hAnsi="Tahoma" w:cs="Tahoma"/>
                <w:sz w:val="18"/>
                <w:szCs w:val="18"/>
              </w:rPr>
              <w:t>з</w:t>
            </w:r>
            <w:r w:rsidRPr="00B51CD3">
              <w:rPr>
                <w:rFonts w:ascii="Tahoma" w:hAnsi="Tahoma" w:cs="Tahoma"/>
                <w:spacing w:val="2"/>
                <w:sz w:val="18"/>
                <w:szCs w:val="18"/>
              </w:rPr>
              <w:t>а</w:t>
            </w:r>
            <w:r w:rsidRPr="00B51CD3">
              <w:rPr>
                <w:rFonts w:ascii="Tahoma" w:hAnsi="Tahoma" w:cs="Tahoma"/>
                <w:sz w:val="18"/>
                <w:szCs w:val="18"/>
              </w:rPr>
              <w:t>е</w:t>
            </w:r>
            <w:r w:rsidRPr="00B51CD3">
              <w:rPr>
                <w:rFonts w:ascii="Tahoma" w:hAnsi="Tahoma" w:cs="Tahoma"/>
                <w:spacing w:val="2"/>
                <w:sz w:val="18"/>
                <w:szCs w:val="18"/>
              </w:rPr>
              <w:t>д</w:t>
            </w:r>
            <w:r w:rsidRPr="00B51CD3">
              <w:rPr>
                <w:rFonts w:ascii="Tahoma" w:hAnsi="Tahoma" w:cs="Tahoma"/>
                <w:spacing w:val="-1"/>
                <w:sz w:val="18"/>
                <w:szCs w:val="18"/>
              </w:rPr>
              <w:t>ници</w:t>
            </w:r>
            <w:r w:rsidRPr="00B51CD3">
              <w:rPr>
                <w:rFonts w:ascii="Tahoma" w:hAnsi="Tahoma" w:cs="Tahoma"/>
                <w:sz w:val="18"/>
                <w:szCs w:val="18"/>
              </w:rPr>
              <w:t>;</w:t>
            </w:r>
          </w:p>
          <w:p w:rsidR="00BC4264" w:rsidRPr="00B51CD3" w:rsidRDefault="00BC4264" w:rsidP="00BC4264">
            <w:pPr>
              <w:pStyle w:val="ListParagraph"/>
              <w:numPr>
                <w:ilvl w:val="0"/>
                <w:numId w:val="10"/>
              </w:numPr>
              <w:spacing w:line="276" w:lineRule="auto"/>
              <w:ind w:left="0" w:right="-20" w:firstLine="0"/>
              <w:jc w:val="both"/>
              <w:rPr>
                <w:rFonts w:ascii="Tahoma" w:hAnsi="Tahoma" w:cs="Tahoma"/>
                <w:sz w:val="18"/>
                <w:szCs w:val="18"/>
              </w:rPr>
            </w:pPr>
            <w:r w:rsidRPr="00B51CD3">
              <w:rPr>
                <w:rFonts w:ascii="Tahoma" w:hAnsi="Tahoma" w:cs="Tahoma"/>
                <w:spacing w:val="-1"/>
                <w:sz w:val="18"/>
                <w:szCs w:val="18"/>
              </w:rPr>
              <w:t>н</w:t>
            </w:r>
            <w:r w:rsidRPr="00B51CD3">
              <w:rPr>
                <w:rFonts w:ascii="Tahoma" w:hAnsi="Tahoma" w:cs="Tahoma"/>
                <w:sz w:val="18"/>
                <w:szCs w:val="18"/>
              </w:rPr>
              <w:t>а</w:t>
            </w:r>
            <w:r w:rsidRPr="00B51CD3">
              <w:rPr>
                <w:rFonts w:ascii="Tahoma" w:hAnsi="Tahoma" w:cs="Tahoma"/>
                <w:spacing w:val="3"/>
                <w:sz w:val="18"/>
                <w:szCs w:val="18"/>
              </w:rPr>
              <w:t>ј</w:t>
            </w:r>
            <w:r w:rsidRPr="00B51CD3">
              <w:rPr>
                <w:rFonts w:ascii="Tahoma" w:hAnsi="Tahoma" w:cs="Tahoma"/>
                <w:sz w:val="18"/>
                <w:szCs w:val="18"/>
              </w:rPr>
              <w:t>ма</w:t>
            </w:r>
            <w:r w:rsidRPr="00B51CD3">
              <w:rPr>
                <w:rFonts w:ascii="Tahoma" w:hAnsi="Tahoma" w:cs="Tahoma"/>
                <w:spacing w:val="1"/>
                <w:sz w:val="18"/>
                <w:szCs w:val="18"/>
              </w:rPr>
              <w:t>лк</w:t>
            </w:r>
            <w:r w:rsidRPr="00B51CD3">
              <w:rPr>
                <w:rFonts w:ascii="Tahoma" w:hAnsi="Tahoma" w:cs="Tahoma"/>
                <w:sz w:val="18"/>
                <w:szCs w:val="18"/>
              </w:rPr>
              <w:t>у</w:t>
            </w:r>
            <w:r w:rsidRPr="00B51CD3">
              <w:rPr>
                <w:rFonts w:ascii="Tahoma" w:hAnsi="Tahoma" w:cs="Tahoma"/>
                <w:spacing w:val="4"/>
                <w:sz w:val="18"/>
                <w:szCs w:val="18"/>
              </w:rPr>
              <w:t xml:space="preserve"> </w:t>
            </w:r>
            <w:r w:rsidRPr="00B51CD3">
              <w:rPr>
                <w:rFonts w:ascii="Tahoma" w:hAnsi="Tahoma" w:cs="Tahoma"/>
                <w:sz w:val="18"/>
                <w:szCs w:val="18"/>
              </w:rPr>
              <w:t>е</w:t>
            </w:r>
            <w:r w:rsidRPr="00B51CD3">
              <w:rPr>
                <w:rFonts w:ascii="Tahoma" w:hAnsi="Tahoma" w:cs="Tahoma"/>
                <w:spacing w:val="-1"/>
                <w:sz w:val="18"/>
                <w:szCs w:val="18"/>
              </w:rPr>
              <w:t>д</w:t>
            </w:r>
            <w:r w:rsidRPr="00B51CD3">
              <w:rPr>
                <w:rFonts w:ascii="Tahoma" w:hAnsi="Tahoma" w:cs="Tahoma"/>
                <w:sz w:val="18"/>
                <w:szCs w:val="18"/>
              </w:rPr>
              <w:t>ен</w:t>
            </w:r>
            <w:r w:rsidRPr="00B51CD3">
              <w:rPr>
                <w:rFonts w:ascii="Tahoma" w:hAnsi="Tahoma" w:cs="Tahoma"/>
                <w:spacing w:val="8"/>
                <w:sz w:val="18"/>
                <w:szCs w:val="18"/>
              </w:rPr>
              <w:t xml:space="preserve"> </w:t>
            </w:r>
            <w:r w:rsidRPr="00B51CD3">
              <w:rPr>
                <w:rFonts w:ascii="Tahoma" w:hAnsi="Tahoma" w:cs="Tahoma"/>
                <w:spacing w:val="1"/>
                <w:sz w:val="18"/>
                <w:szCs w:val="18"/>
              </w:rPr>
              <w:t>р</w:t>
            </w:r>
            <w:r w:rsidRPr="00B51CD3">
              <w:rPr>
                <w:rFonts w:ascii="Tahoma" w:hAnsi="Tahoma" w:cs="Tahoma"/>
                <w:sz w:val="18"/>
                <w:szCs w:val="18"/>
              </w:rPr>
              <w:t>ад</w:t>
            </w:r>
            <w:r w:rsidRPr="00B51CD3">
              <w:rPr>
                <w:rFonts w:ascii="Tahoma" w:hAnsi="Tahoma" w:cs="Tahoma"/>
                <w:spacing w:val="-1"/>
                <w:sz w:val="18"/>
                <w:szCs w:val="18"/>
              </w:rPr>
              <w:t>и</w:t>
            </w:r>
            <w:r w:rsidRPr="00B51CD3">
              <w:rPr>
                <w:rFonts w:ascii="Tahoma" w:hAnsi="Tahoma" w:cs="Tahoma"/>
                <w:sz w:val="18"/>
                <w:szCs w:val="18"/>
              </w:rPr>
              <w:t>о</w:t>
            </w:r>
            <w:r w:rsidRPr="00B51CD3">
              <w:rPr>
                <w:rFonts w:ascii="Tahoma" w:hAnsi="Tahoma" w:cs="Tahoma"/>
                <w:spacing w:val="9"/>
                <w:sz w:val="18"/>
                <w:szCs w:val="18"/>
              </w:rPr>
              <w:t xml:space="preserve"> </w:t>
            </w:r>
            <w:r w:rsidRPr="00B51CD3">
              <w:rPr>
                <w:rFonts w:ascii="Tahoma" w:hAnsi="Tahoma" w:cs="Tahoma"/>
                <w:sz w:val="18"/>
                <w:szCs w:val="18"/>
              </w:rPr>
              <w:t>и</w:t>
            </w:r>
            <w:r w:rsidRPr="00B51CD3">
              <w:rPr>
                <w:rFonts w:ascii="Tahoma" w:hAnsi="Tahoma" w:cs="Tahoma"/>
                <w:spacing w:val="11"/>
                <w:sz w:val="18"/>
                <w:szCs w:val="18"/>
              </w:rPr>
              <w:t xml:space="preserve"> </w:t>
            </w:r>
            <w:r w:rsidRPr="00B51CD3">
              <w:rPr>
                <w:rFonts w:ascii="Tahoma" w:hAnsi="Tahoma" w:cs="Tahoma"/>
                <w:sz w:val="18"/>
                <w:szCs w:val="18"/>
              </w:rPr>
              <w:t>е</w:t>
            </w:r>
            <w:r w:rsidRPr="00B51CD3">
              <w:rPr>
                <w:rFonts w:ascii="Tahoma" w:hAnsi="Tahoma" w:cs="Tahoma"/>
                <w:spacing w:val="-1"/>
                <w:sz w:val="18"/>
                <w:szCs w:val="18"/>
              </w:rPr>
              <w:t>д</w:t>
            </w:r>
            <w:r w:rsidRPr="00B51CD3">
              <w:rPr>
                <w:rFonts w:ascii="Tahoma" w:hAnsi="Tahoma" w:cs="Tahoma"/>
                <w:sz w:val="18"/>
                <w:szCs w:val="18"/>
              </w:rPr>
              <w:t>ен</w:t>
            </w:r>
            <w:r w:rsidRPr="00B51CD3">
              <w:rPr>
                <w:rFonts w:ascii="Tahoma" w:hAnsi="Tahoma" w:cs="Tahoma"/>
                <w:spacing w:val="8"/>
                <w:sz w:val="18"/>
                <w:szCs w:val="18"/>
              </w:rPr>
              <w:t xml:space="preserve"> </w:t>
            </w:r>
            <w:r w:rsidRPr="00B51CD3">
              <w:rPr>
                <w:rFonts w:ascii="Tahoma" w:hAnsi="Tahoma" w:cs="Tahoma"/>
                <w:spacing w:val="1"/>
                <w:sz w:val="18"/>
                <w:szCs w:val="18"/>
              </w:rPr>
              <w:t>т</w:t>
            </w:r>
            <w:r w:rsidRPr="00B51CD3">
              <w:rPr>
                <w:rFonts w:ascii="Tahoma" w:hAnsi="Tahoma" w:cs="Tahoma"/>
                <w:sz w:val="18"/>
                <w:szCs w:val="18"/>
              </w:rPr>
              <w:t>е</w:t>
            </w:r>
            <w:r w:rsidRPr="00B51CD3">
              <w:rPr>
                <w:rFonts w:ascii="Tahoma" w:hAnsi="Tahoma" w:cs="Tahoma"/>
                <w:spacing w:val="-1"/>
                <w:sz w:val="18"/>
                <w:szCs w:val="18"/>
              </w:rPr>
              <w:t>л</w:t>
            </w:r>
            <w:r w:rsidRPr="00B51CD3">
              <w:rPr>
                <w:rFonts w:ascii="Tahoma" w:hAnsi="Tahoma" w:cs="Tahoma"/>
                <w:spacing w:val="2"/>
                <w:sz w:val="18"/>
                <w:szCs w:val="18"/>
              </w:rPr>
              <w:t>е</w:t>
            </w:r>
            <w:r w:rsidRPr="00B51CD3">
              <w:rPr>
                <w:rFonts w:ascii="Tahoma" w:hAnsi="Tahoma" w:cs="Tahoma"/>
                <w:spacing w:val="-1"/>
                <w:sz w:val="18"/>
                <w:szCs w:val="18"/>
              </w:rPr>
              <w:t>ви</w:t>
            </w:r>
            <w:r w:rsidRPr="00B51CD3">
              <w:rPr>
                <w:rFonts w:ascii="Tahoma" w:hAnsi="Tahoma" w:cs="Tahoma"/>
                <w:sz w:val="18"/>
                <w:szCs w:val="18"/>
              </w:rPr>
              <w:t>зи</w:t>
            </w:r>
            <w:r w:rsidRPr="00B51CD3">
              <w:rPr>
                <w:rFonts w:ascii="Tahoma" w:hAnsi="Tahoma" w:cs="Tahoma"/>
                <w:spacing w:val="2"/>
                <w:sz w:val="18"/>
                <w:szCs w:val="18"/>
              </w:rPr>
              <w:t>с</w:t>
            </w:r>
            <w:r w:rsidRPr="00B51CD3">
              <w:rPr>
                <w:rFonts w:ascii="Tahoma" w:hAnsi="Tahoma" w:cs="Tahoma"/>
                <w:spacing w:val="-1"/>
                <w:sz w:val="18"/>
                <w:szCs w:val="18"/>
              </w:rPr>
              <w:t>к</w:t>
            </w:r>
            <w:r w:rsidRPr="00B51CD3">
              <w:rPr>
                <w:rFonts w:ascii="Tahoma" w:hAnsi="Tahoma" w:cs="Tahoma"/>
                <w:sz w:val="18"/>
                <w:szCs w:val="18"/>
              </w:rPr>
              <w:t>и</w:t>
            </w:r>
            <w:r w:rsidRPr="00B51CD3">
              <w:rPr>
                <w:rFonts w:ascii="Tahoma" w:hAnsi="Tahoma" w:cs="Tahoma"/>
                <w:spacing w:val="15"/>
                <w:sz w:val="18"/>
                <w:szCs w:val="18"/>
              </w:rPr>
              <w:t xml:space="preserve"> </w:t>
            </w:r>
            <w:r w:rsidRPr="00B51CD3">
              <w:rPr>
                <w:rFonts w:ascii="Tahoma" w:hAnsi="Tahoma" w:cs="Tahoma"/>
                <w:spacing w:val="-1"/>
                <w:sz w:val="18"/>
                <w:szCs w:val="18"/>
              </w:rPr>
              <w:t>п</w:t>
            </w:r>
            <w:r w:rsidRPr="00B51CD3">
              <w:rPr>
                <w:rFonts w:ascii="Tahoma" w:hAnsi="Tahoma" w:cs="Tahoma"/>
                <w:spacing w:val="1"/>
                <w:sz w:val="18"/>
                <w:szCs w:val="18"/>
              </w:rPr>
              <w:t>ро</w:t>
            </w:r>
            <w:r w:rsidRPr="00B51CD3">
              <w:rPr>
                <w:rFonts w:ascii="Tahoma" w:hAnsi="Tahoma" w:cs="Tahoma"/>
                <w:sz w:val="18"/>
                <w:szCs w:val="18"/>
              </w:rPr>
              <w:t>г</w:t>
            </w:r>
            <w:r w:rsidRPr="00B51CD3">
              <w:rPr>
                <w:rFonts w:ascii="Tahoma" w:hAnsi="Tahoma" w:cs="Tahoma"/>
                <w:spacing w:val="1"/>
                <w:sz w:val="18"/>
                <w:szCs w:val="18"/>
              </w:rPr>
              <w:t>р</w:t>
            </w:r>
            <w:r w:rsidRPr="00B51CD3">
              <w:rPr>
                <w:rFonts w:ascii="Tahoma" w:hAnsi="Tahoma" w:cs="Tahoma"/>
                <w:sz w:val="18"/>
                <w:szCs w:val="18"/>
              </w:rPr>
              <w:t>амс</w:t>
            </w:r>
            <w:r w:rsidRPr="00B51CD3">
              <w:rPr>
                <w:rFonts w:ascii="Tahoma" w:hAnsi="Tahoma" w:cs="Tahoma"/>
                <w:spacing w:val="-1"/>
                <w:sz w:val="18"/>
                <w:szCs w:val="18"/>
              </w:rPr>
              <w:t>к</w:t>
            </w:r>
            <w:r w:rsidRPr="00B51CD3">
              <w:rPr>
                <w:rFonts w:ascii="Tahoma" w:hAnsi="Tahoma" w:cs="Tahoma"/>
                <w:sz w:val="18"/>
                <w:szCs w:val="18"/>
              </w:rPr>
              <w:t>и</w:t>
            </w:r>
            <w:r w:rsidRPr="00B51CD3">
              <w:rPr>
                <w:rFonts w:ascii="Tahoma" w:hAnsi="Tahoma" w:cs="Tahoma"/>
                <w:spacing w:val="12"/>
                <w:sz w:val="18"/>
                <w:szCs w:val="18"/>
              </w:rPr>
              <w:t xml:space="preserve"> </w:t>
            </w:r>
            <w:r w:rsidRPr="00B51CD3">
              <w:rPr>
                <w:rFonts w:ascii="Tahoma" w:hAnsi="Tahoma" w:cs="Tahoma"/>
                <w:sz w:val="18"/>
                <w:szCs w:val="18"/>
              </w:rPr>
              <w:t>се</w:t>
            </w:r>
            <w:r w:rsidRPr="00B51CD3">
              <w:rPr>
                <w:rFonts w:ascii="Tahoma" w:hAnsi="Tahoma" w:cs="Tahoma"/>
                <w:spacing w:val="3"/>
                <w:sz w:val="18"/>
                <w:szCs w:val="18"/>
              </w:rPr>
              <w:t>р</w:t>
            </w:r>
            <w:r w:rsidRPr="00B51CD3">
              <w:rPr>
                <w:rFonts w:ascii="Tahoma" w:hAnsi="Tahoma" w:cs="Tahoma"/>
                <w:spacing w:val="-1"/>
                <w:sz w:val="18"/>
                <w:szCs w:val="18"/>
              </w:rPr>
              <w:t>ви</w:t>
            </w:r>
            <w:r w:rsidRPr="00B51CD3">
              <w:rPr>
                <w:rFonts w:ascii="Tahoma" w:hAnsi="Tahoma" w:cs="Tahoma"/>
                <w:sz w:val="18"/>
                <w:szCs w:val="18"/>
              </w:rPr>
              <w:t>с</w:t>
            </w:r>
            <w:r w:rsidRPr="00B51CD3">
              <w:rPr>
                <w:rFonts w:ascii="Tahoma" w:hAnsi="Tahoma" w:cs="Tahoma"/>
                <w:spacing w:val="18"/>
                <w:sz w:val="18"/>
                <w:szCs w:val="18"/>
              </w:rPr>
              <w:t xml:space="preserve"> </w:t>
            </w:r>
            <w:r w:rsidRPr="00B51CD3">
              <w:rPr>
                <w:rFonts w:ascii="Tahoma" w:hAnsi="Tahoma" w:cs="Tahoma"/>
                <w:spacing w:val="-1"/>
                <w:sz w:val="18"/>
                <w:szCs w:val="18"/>
              </w:rPr>
              <w:t>п</w:t>
            </w:r>
            <w:r w:rsidRPr="00B51CD3">
              <w:rPr>
                <w:rFonts w:ascii="Tahoma" w:hAnsi="Tahoma" w:cs="Tahoma"/>
                <w:spacing w:val="1"/>
                <w:sz w:val="18"/>
                <w:szCs w:val="18"/>
              </w:rPr>
              <w:t>р</w:t>
            </w:r>
            <w:r w:rsidRPr="00B51CD3">
              <w:rPr>
                <w:rFonts w:ascii="Tahoma" w:hAnsi="Tahoma" w:cs="Tahoma"/>
                <w:sz w:val="18"/>
                <w:szCs w:val="18"/>
              </w:rPr>
              <w:t>е</w:t>
            </w:r>
            <w:r w:rsidRPr="00B51CD3">
              <w:rPr>
                <w:rFonts w:ascii="Tahoma" w:hAnsi="Tahoma" w:cs="Tahoma"/>
                <w:spacing w:val="1"/>
                <w:sz w:val="18"/>
                <w:szCs w:val="18"/>
              </w:rPr>
              <w:t>к</w:t>
            </w:r>
            <w:r w:rsidRPr="00B51CD3">
              <w:rPr>
                <w:rFonts w:ascii="Tahoma" w:hAnsi="Tahoma" w:cs="Tahoma"/>
                <w:sz w:val="18"/>
                <w:szCs w:val="18"/>
              </w:rPr>
              <w:t>у</w:t>
            </w:r>
            <w:r w:rsidRPr="00B51CD3">
              <w:rPr>
                <w:rFonts w:ascii="Tahoma" w:hAnsi="Tahoma" w:cs="Tahoma"/>
                <w:spacing w:val="16"/>
                <w:sz w:val="18"/>
                <w:szCs w:val="18"/>
              </w:rPr>
              <w:t xml:space="preserve"> </w:t>
            </w:r>
            <w:r w:rsidRPr="00B51CD3">
              <w:rPr>
                <w:rFonts w:ascii="Tahoma" w:hAnsi="Tahoma" w:cs="Tahoma"/>
                <w:sz w:val="18"/>
                <w:szCs w:val="18"/>
              </w:rPr>
              <w:t>с</w:t>
            </w:r>
            <w:r w:rsidRPr="00B51CD3">
              <w:rPr>
                <w:rFonts w:ascii="Tahoma" w:hAnsi="Tahoma" w:cs="Tahoma"/>
                <w:spacing w:val="3"/>
                <w:sz w:val="18"/>
                <w:szCs w:val="18"/>
              </w:rPr>
              <w:t>а</w:t>
            </w:r>
            <w:r w:rsidRPr="00B51CD3">
              <w:rPr>
                <w:rFonts w:ascii="Tahoma" w:hAnsi="Tahoma" w:cs="Tahoma"/>
                <w:spacing w:val="1"/>
                <w:sz w:val="18"/>
                <w:szCs w:val="18"/>
              </w:rPr>
              <w:t>т</w:t>
            </w:r>
            <w:r w:rsidRPr="00B51CD3">
              <w:rPr>
                <w:rFonts w:ascii="Tahoma" w:hAnsi="Tahoma" w:cs="Tahoma"/>
                <w:spacing w:val="-3"/>
                <w:sz w:val="18"/>
                <w:szCs w:val="18"/>
              </w:rPr>
              <w:t>е</w:t>
            </w:r>
            <w:r w:rsidRPr="00B51CD3">
              <w:rPr>
                <w:rFonts w:ascii="Tahoma" w:hAnsi="Tahoma" w:cs="Tahoma"/>
                <w:spacing w:val="-1"/>
                <w:sz w:val="18"/>
                <w:szCs w:val="18"/>
              </w:rPr>
              <w:t>ли</w:t>
            </w:r>
            <w:r w:rsidRPr="00B51CD3">
              <w:rPr>
                <w:rFonts w:ascii="Tahoma" w:hAnsi="Tahoma" w:cs="Tahoma"/>
                <w:sz w:val="18"/>
                <w:szCs w:val="18"/>
              </w:rPr>
              <w:t>т</w:t>
            </w:r>
            <w:r w:rsidRPr="00B51CD3">
              <w:rPr>
                <w:rFonts w:ascii="Tahoma" w:hAnsi="Tahoma" w:cs="Tahoma"/>
                <w:spacing w:val="17"/>
                <w:sz w:val="18"/>
                <w:szCs w:val="18"/>
              </w:rPr>
              <w:t xml:space="preserve"> </w:t>
            </w:r>
            <w:r w:rsidRPr="00B51CD3">
              <w:rPr>
                <w:rFonts w:ascii="Tahoma" w:hAnsi="Tahoma" w:cs="Tahoma"/>
                <w:spacing w:val="-1"/>
                <w:sz w:val="18"/>
                <w:szCs w:val="18"/>
              </w:rPr>
              <w:t>и</w:t>
            </w:r>
            <w:r w:rsidRPr="00B51CD3">
              <w:rPr>
                <w:rFonts w:ascii="Tahoma" w:hAnsi="Tahoma" w:cs="Tahoma"/>
                <w:spacing w:val="2"/>
                <w:sz w:val="18"/>
                <w:szCs w:val="18"/>
              </w:rPr>
              <w:t>/</w:t>
            </w:r>
            <w:r w:rsidRPr="00B51CD3">
              <w:rPr>
                <w:rFonts w:ascii="Tahoma" w:hAnsi="Tahoma" w:cs="Tahoma"/>
                <w:spacing w:val="-1"/>
                <w:sz w:val="18"/>
                <w:szCs w:val="18"/>
              </w:rPr>
              <w:t>и</w:t>
            </w:r>
            <w:r w:rsidRPr="00B51CD3">
              <w:rPr>
                <w:rFonts w:ascii="Tahoma" w:hAnsi="Tahoma" w:cs="Tahoma"/>
                <w:spacing w:val="1"/>
                <w:sz w:val="18"/>
                <w:szCs w:val="18"/>
              </w:rPr>
              <w:t>л</w:t>
            </w:r>
            <w:r w:rsidRPr="00B51CD3">
              <w:rPr>
                <w:rFonts w:ascii="Tahoma" w:hAnsi="Tahoma" w:cs="Tahoma"/>
                <w:sz w:val="18"/>
                <w:szCs w:val="18"/>
              </w:rPr>
              <w:t>и</w:t>
            </w:r>
            <w:r w:rsidRPr="00B51CD3">
              <w:rPr>
                <w:rFonts w:ascii="Tahoma" w:hAnsi="Tahoma" w:cs="Tahoma"/>
                <w:spacing w:val="17"/>
                <w:sz w:val="18"/>
                <w:szCs w:val="18"/>
              </w:rPr>
              <w:t xml:space="preserve"> </w:t>
            </w:r>
            <w:r w:rsidRPr="00B51CD3">
              <w:rPr>
                <w:rFonts w:ascii="Tahoma" w:hAnsi="Tahoma" w:cs="Tahoma"/>
                <w:spacing w:val="2"/>
                <w:sz w:val="18"/>
                <w:szCs w:val="18"/>
              </w:rPr>
              <w:t>и</w:t>
            </w:r>
            <w:r w:rsidRPr="00B51CD3">
              <w:rPr>
                <w:rFonts w:ascii="Tahoma" w:hAnsi="Tahoma" w:cs="Tahoma"/>
                <w:spacing w:val="-1"/>
                <w:sz w:val="18"/>
                <w:szCs w:val="18"/>
              </w:rPr>
              <w:t>н</w:t>
            </w:r>
            <w:r w:rsidRPr="00B51CD3">
              <w:rPr>
                <w:rFonts w:ascii="Tahoma" w:hAnsi="Tahoma" w:cs="Tahoma"/>
                <w:spacing w:val="1"/>
                <w:sz w:val="18"/>
                <w:szCs w:val="18"/>
              </w:rPr>
              <w:t>т</w:t>
            </w:r>
            <w:r w:rsidRPr="00B51CD3">
              <w:rPr>
                <w:rFonts w:ascii="Tahoma" w:hAnsi="Tahoma" w:cs="Tahoma"/>
                <w:sz w:val="18"/>
                <w:szCs w:val="18"/>
              </w:rPr>
              <w:t>е</w:t>
            </w:r>
            <w:r w:rsidRPr="00B51CD3">
              <w:rPr>
                <w:rFonts w:ascii="Tahoma" w:hAnsi="Tahoma" w:cs="Tahoma"/>
                <w:spacing w:val="-1"/>
                <w:sz w:val="18"/>
                <w:szCs w:val="18"/>
              </w:rPr>
              <w:t>рн</w:t>
            </w:r>
            <w:r w:rsidRPr="00B51CD3">
              <w:rPr>
                <w:rFonts w:ascii="Tahoma" w:hAnsi="Tahoma" w:cs="Tahoma"/>
                <w:sz w:val="18"/>
                <w:szCs w:val="18"/>
              </w:rPr>
              <w:t>ет</w:t>
            </w:r>
            <w:r w:rsidRPr="00B51CD3">
              <w:rPr>
                <w:rFonts w:ascii="Tahoma" w:hAnsi="Tahoma" w:cs="Tahoma"/>
                <w:spacing w:val="-4"/>
                <w:sz w:val="18"/>
                <w:szCs w:val="18"/>
              </w:rPr>
              <w:t xml:space="preserve"> </w:t>
            </w:r>
            <w:r w:rsidRPr="00B51CD3">
              <w:rPr>
                <w:rFonts w:ascii="Tahoma" w:hAnsi="Tahoma" w:cs="Tahoma"/>
                <w:spacing w:val="-1"/>
                <w:sz w:val="18"/>
                <w:szCs w:val="18"/>
              </w:rPr>
              <w:t>н</w:t>
            </w:r>
            <w:r w:rsidRPr="00B51CD3">
              <w:rPr>
                <w:rFonts w:ascii="Tahoma" w:hAnsi="Tahoma" w:cs="Tahoma"/>
                <w:spacing w:val="3"/>
                <w:sz w:val="18"/>
                <w:szCs w:val="18"/>
              </w:rPr>
              <w:t>а</w:t>
            </w:r>
            <w:r w:rsidRPr="00B51CD3">
              <w:rPr>
                <w:rFonts w:ascii="Tahoma" w:hAnsi="Tahoma" w:cs="Tahoma"/>
                <w:sz w:val="18"/>
                <w:szCs w:val="18"/>
              </w:rPr>
              <w:t>ме</w:t>
            </w:r>
            <w:r w:rsidRPr="00B51CD3">
              <w:rPr>
                <w:rFonts w:ascii="Tahoma" w:hAnsi="Tahoma" w:cs="Tahoma"/>
                <w:spacing w:val="-1"/>
                <w:sz w:val="18"/>
                <w:szCs w:val="18"/>
              </w:rPr>
              <w:t>н</w:t>
            </w:r>
            <w:r w:rsidRPr="00B51CD3">
              <w:rPr>
                <w:rFonts w:ascii="Tahoma" w:hAnsi="Tahoma" w:cs="Tahoma"/>
                <w:sz w:val="18"/>
                <w:szCs w:val="18"/>
              </w:rPr>
              <w:t>ет</w:t>
            </w:r>
            <w:r w:rsidRPr="00B51CD3">
              <w:rPr>
                <w:rFonts w:ascii="Tahoma" w:hAnsi="Tahoma" w:cs="Tahoma"/>
                <w:spacing w:val="-6"/>
                <w:sz w:val="18"/>
                <w:szCs w:val="18"/>
              </w:rPr>
              <w:t xml:space="preserve"> </w:t>
            </w:r>
            <w:r w:rsidRPr="00B51CD3">
              <w:rPr>
                <w:rFonts w:ascii="Tahoma" w:hAnsi="Tahoma" w:cs="Tahoma"/>
                <w:sz w:val="18"/>
                <w:szCs w:val="18"/>
              </w:rPr>
              <w:t xml:space="preserve">за </w:t>
            </w:r>
            <w:r w:rsidRPr="00B51CD3">
              <w:rPr>
                <w:rFonts w:ascii="Tahoma" w:hAnsi="Tahoma" w:cs="Tahoma"/>
                <w:spacing w:val="-1"/>
                <w:sz w:val="18"/>
                <w:szCs w:val="18"/>
              </w:rPr>
              <w:t>и</w:t>
            </w:r>
            <w:r w:rsidRPr="00B51CD3">
              <w:rPr>
                <w:rFonts w:ascii="Tahoma" w:hAnsi="Tahoma" w:cs="Tahoma"/>
                <w:sz w:val="18"/>
                <w:szCs w:val="18"/>
              </w:rPr>
              <w:t>с</w:t>
            </w:r>
            <w:r w:rsidRPr="00B51CD3">
              <w:rPr>
                <w:rFonts w:ascii="Tahoma" w:hAnsi="Tahoma" w:cs="Tahoma"/>
                <w:spacing w:val="2"/>
                <w:sz w:val="18"/>
                <w:szCs w:val="18"/>
              </w:rPr>
              <w:t>е</w:t>
            </w:r>
            <w:r w:rsidRPr="00B51CD3">
              <w:rPr>
                <w:rFonts w:ascii="Tahoma" w:hAnsi="Tahoma" w:cs="Tahoma"/>
                <w:spacing w:val="-1"/>
                <w:sz w:val="18"/>
                <w:szCs w:val="18"/>
              </w:rPr>
              <w:t>л</w:t>
            </w:r>
            <w:r w:rsidRPr="00B51CD3">
              <w:rPr>
                <w:rFonts w:ascii="Tahoma" w:hAnsi="Tahoma" w:cs="Tahoma"/>
                <w:spacing w:val="2"/>
                <w:sz w:val="18"/>
                <w:szCs w:val="18"/>
              </w:rPr>
              <w:t>е</w:t>
            </w:r>
            <w:r w:rsidRPr="00B51CD3">
              <w:rPr>
                <w:rFonts w:ascii="Tahoma" w:hAnsi="Tahoma" w:cs="Tahoma"/>
                <w:spacing w:val="-1"/>
                <w:sz w:val="18"/>
                <w:szCs w:val="18"/>
              </w:rPr>
              <w:t>ниц</w:t>
            </w:r>
            <w:r w:rsidRPr="00B51CD3">
              <w:rPr>
                <w:rFonts w:ascii="Tahoma" w:hAnsi="Tahoma" w:cs="Tahoma"/>
                <w:spacing w:val="2"/>
                <w:sz w:val="18"/>
                <w:szCs w:val="18"/>
              </w:rPr>
              <w:t>и</w:t>
            </w:r>
            <w:r w:rsidRPr="00B51CD3">
              <w:rPr>
                <w:rFonts w:ascii="Tahoma" w:hAnsi="Tahoma" w:cs="Tahoma"/>
                <w:spacing w:val="1"/>
                <w:sz w:val="18"/>
                <w:szCs w:val="18"/>
              </w:rPr>
              <w:t>т</w:t>
            </w:r>
            <w:r w:rsidRPr="00B51CD3">
              <w:rPr>
                <w:rFonts w:ascii="Tahoma" w:hAnsi="Tahoma" w:cs="Tahoma"/>
                <w:sz w:val="18"/>
                <w:szCs w:val="18"/>
              </w:rPr>
              <w:t>е</w:t>
            </w:r>
            <w:r w:rsidRPr="00B51CD3">
              <w:rPr>
                <w:rFonts w:ascii="Tahoma" w:hAnsi="Tahoma" w:cs="Tahoma"/>
                <w:spacing w:val="-9"/>
                <w:sz w:val="18"/>
                <w:szCs w:val="18"/>
              </w:rPr>
              <w:t xml:space="preserve"> </w:t>
            </w:r>
            <w:r w:rsidRPr="00B51CD3">
              <w:rPr>
                <w:rFonts w:ascii="Tahoma" w:hAnsi="Tahoma" w:cs="Tahoma"/>
                <w:sz w:val="18"/>
                <w:szCs w:val="18"/>
              </w:rPr>
              <w:t>и</w:t>
            </w:r>
            <w:r w:rsidRPr="00B51CD3">
              <w:rPr>
                <w:rFonts w:ascii="Tahoma" w:hAnsi="Tahoma" w:cs="Tahoma"/>
                <w:spacing w:val="-1"/>
                <w:sz w:val="18"/>
                <w:szCs w:val="18"/>
              </w:rPr>
              <w:t xml:space="preserve"> г</w:t>
            </w:r>
            <w:r w:rsidRPr="00B51CD3">
              <w:rPr>
                <w:rFonts w:ascii="Tahoma" w:hAnsi="Tahoma" w:cs="Tahoma"/>
                <w:spacing w:val="1"/>
                <w:sz w:val="18"/>
                <w:szCs w:val="18"/>
              </w:rPr>
              <w:t>р</w:t>
            </w:r>
            <w:r w:rsidRPr="00B51CD3">
              <w:rPr>
                <w:rFonts w:ascii="Tahoma" w:hAnsi="Tahoma" w:cs="Tahoma"/>
                <w:spacing w:val="2"/>
                <w:sz w:val="18"/>
                <w:szCs w:val="18"/>
              </w:rPr>
              <w:t>а</w:t>
            </w:r>
            <w:r w:rsidRPr="00B51CD3">
              <w:rPr>
                <w:rFonts w:ascii="Tahoma" w:hAnsi="Tahoma" w:cs="Tahoma"/>
                <w:spacing w:val="-1"/>
                <w:sz w:val="18"/>
                <w:szCs w:val="18"/>
              </w:rPr>
              <w:t>ѓ</w:t>
            </w:r>
            <w:r w:rsidRPr="00B51CD3">
              <w:rPr>
                <w:rFonts w:ascii="Tahoma" w:hAnsi="Tahoma" w:cs="Tahoma"/>
                <w:spacing w:val="2"/>
                <w:sz w:val="18"/>
                <w:szCs w:val="18"/>
              </w:rPr>
              <w:t>а</w:t>
            </w:r>
            <w:r w:rsidRPr="00B51CD3">
              <w:rPr>
                <w:rFonts w:ascii="Tahoma" w:hAnsi="Tahoma" w:cs="Tahoma"/>
                <w:spacing w:val="-1"/>
                <w:sz w:val="18"/>
                <w:szCs w:val="18"/>
              </w:rPr>
              <w:t>н</w:t>
            </w:r>
            <w:r w:rsidRPr="00B51CD3">
              <w:rPr>
                <w:rFonts w:ascii="Tahoma" w:hAnsi="Tahoma" w:cs="Tahoma"/>
                <w:spacing w:val="2"/>
                <w:sz w:val="18"/>
                <w:szCs w:val="18"/>
              </w:rPr>
              <w:t>и</w:t>
            </w:r>
            <w:r w:rsidRPr="00B51CD3">
              <w:rPr>
                <w:rFonts w:ascii="Tahoma" w:hAnsi="Tahoma" w:cs="Tahoma"/>
                <w:spacing w:val="1"/>
                <w:sz w:val="18"/>
                <w:szCs w:val="18"/>
              </w:rPr>
              <w:t>т</w:t>
            </w:r>
            <w:r w:rsidRPr="00B51CD3">
              <w:rPr>
                <w:rFonts w:ascii="Tahoma" w:hAnsi="Tahoma" w:cs="Tahoma"/>
                <w:sz w:val="18"/>
                <w:szCs w:val="18"/>
              </w:rPr>
              <w:t>е</w:t>
            </w:r>
            <w:r w:rsidRPr="00B51CD3">
              <w:rPr>
                <w:rFonts w:ascii="Tahoma" w:hAnsi="Tahoma" w:cs="Tahoma"/>
                <w:spacing w:val="-7"/>
                <w:sz w:val="18"/>
                <w:szCs w:val="18"/>
              </w:rPr>
              <w:t xml:space="preserve"> </w:t>
            </w:r>
            <w:r w:rsidRPr="00B51CD3">
              <w:rPr>
                <w:rFonts w:ascii="Tahoma" w:hAnsi="Tahoma" w:cs="Tahoma"/>
                <w:spacing w:val="-1"/>
                <w:sz w:val="18"/>
                <w:szCs w:val="18"/>
              </w:rPr>
              <w:t>н</w:t>
            </w:r>
            <w:r w:rsidRPr="00B51CD3">
              <w:rPr>
                <w:rFonts w:ascii="Tahoma" w:hAnsi="Tahoma" w:cs="Tahoma"/>
                <w:sz w:val="18"/>
                <w:szCs w:val="18"/>
              </w:rPr>
              <w:t>а</w:t>
            </w:r>
            <w:r w:rsidRPr="00B51CD3">
              <w:rPr>
                <w:rFonts w:ascii="Tahoma" w:hAnsi="Tahoma" w:cs="Tahoma"/>
                <w:spacing w:val="-2"/>
                <w:sz w:val="18"/>
                <w:szCs w:val="18"/>
              </w:rPr>
              <w:t xml:space="preserve"> </w:t>
            </w:r>
            <w:r w:rsidRPr="00B51CD3">
              <w:rPr>
                <w:rFonts w:ascii="Tahoma" w:hAnsi="Tahoma" w:cs="Tahoma"/>
                <w:sz w:val="18"/>
                <w:szCs w:val="18"/>
              </w:rPr>
              <w:t>Ре</w:t>
            </w:r>
            <w:r w:rsidRPr="00B51CD3">
              <w:rPr>
                <w:rFonts w:ascii="Tahoma" w:hAnsi="Tahoma" w:cs="Tahoma"/>
                <w:spacing w:val="2"/>
                <w:sz w:val="18"/>
                <w:szCs w:val="18"/>
              </w:rPr>
              <w:t>п</w:t>
            </w:r>
            <w:r w:rsidRPr="00B51CD3">
              <w:rPr>
                <w:rFonts w:ascii="Tahoma" w:hAnsi="Tahoma" w:cs="Tahoma"/>
                <w:spacing w:val="-4"/>
                <w:sz w:val="18"/>
                <w:szCs w:val="18"/>
              </w:rPr>
              <w:t>у</w:t>
            </w:r>
            <w:r w:rsidRPr="00B51CD3">
              <w:rPr>
                <w:rFonts w:ascii="Tahoma" w:hAnsi="Tahoma" w:cs="Tahoma"/>
                <w:spacing w:val="5"/>
                <w:sz w:val="18"/>
                <w:szCs w:val="18"/>
              </w:rPr>
              <w:t>б</w:t>
            </w:r>
            <w:r w:rsidRPr="00B51CD3">
              <w:rPr>
                <w:rFonts w:ascii="Tahoma" w:hAnsi="Tahoma" w:cs="Tahoma"/>
                <w:spacing w:val="-1"/>
                <w:sz w:val="18"/>
                <w:szCs w:val="18"/>
              </w:rPr>
              <w:t>лик</w:t>
            </w:r>
            <w:r w:rsidRPr="00B51CD3">
              <w:rPr>
                <w:rFonts w:ascii="Tahoma" w:hAnsi="Tahoma" w:cs="Tahoma"/>
                <w:sz w:val="18"/>
                <w:szCs w:val="18"/>
              </w:rPr>
              <w:t>а</w:t>
            </w:r>
            <w:r w:rsidRPr="00B51CD3">
              <w:rPr>
                <w:rFonts w:ascii="Tahoma" w:hAnsi="Tahoma" w:cs="Tahoma"/>
                <w:spacing w:val="5"/>
                <w:sz w:val="18"/>
                <w:szCs w:val="18"/>
              </w:rPr>
              <w:t xml:space="preserve"> </w:t>
            </w:r>
            <w:r w:rsidRPr="00B51CD3">
              <w:rPr>
                <w:rFonts w:ascii="Tahoma" w:hAnsi="Tahoma" w:cs="Tahoma"/>
                <w:sz w:val="18"/>
                <w:szCs w:val="18"/>
              </w:rPr>
              <w:t>М</w:t>
            </w:r>
            <w:r w:rsidRPr="00B51CD3">
              <w:rPr>
                <w:rFonts w:ascii="Tahoma" w:hAnsi="Tahoma" w:cs="Tahoma"/>
                <w:spacing w:val="2"/>
                <w:sz w:val="18"/>
                <w:szCs w:val="18"/>
              </w:rPr>
              <w:t>а</w:t>
            </w:r>
            <w:r w:rsidRPr="00B51CD3">
              <w:rPr>
                <w:rFonts w:ascii="Tahoma" w:hAnsi="Tahoma" w:cs="Tahoma"/>
                <w:spacing w:val="-1"/>
                <w:sz w:val="18"/>
                <w:szCs w:val="18"/>
              </w:rPr>
              <w:t>к</w:t>
            </w:r>
            <w:r w:rsidRPr="00B51CD3">
              <w:rPr>
                <w:rFonts w:ascii="Tahoma" w:hAnsi="Tahoma" w:cs="Tahoma"/>
                <w:spacing w:val="3"/>
                <w:sz w:val="18"/>
                <w:szCs w:val="18"/>
              </w:rPr>
              <w:t>е</w:t>
            </w:r>
            <w:r w:rsidRPr="00B51CD3">
              <w:rPr>
                <w:rFonts w:ascii="Tahoma" w:hAnsi="Tahoma" w:cs="Tahoma"/>
                <w:spacing w:val="-1"/>
                <w:sz w:val="18"/>
                <w:szCs w:val="18"/>
              </w:rPr>
              <w:t>дон</w:t>
            </w:r>
            <w:r w:rsidRPr="00B51CD3">
              <w:rPr>
                <w:rFonts w:ascii="Tahoma" w:hAnsi="Tahoma" w:cs="Tahoma"/>
                <w:spacing w:val="2"/>
                <w:sz w:val="18"/>
                <w:szCs w:val="18"/>
              </w:rPr>
              <w:t>иј</w:t>
            </w:r>
            <w:r w:rsidRPr="00B51CD3">
              <w:rPr>
                <w:rFonts w:ascii="Tahoma" w:hAnsi="Tahoma" w:cs="Tahoma"/>
                <w:sz w:val="18"/>
                <w:szCs w:val="18"/>
              </w:rPr>
              <w:t>а</w:t>
            </w:r>
            <w:r w:rsidRPr="00B51CD3">
              <w:rPr>
                <w:rFonts w:ascii="Tahoma" w:hAnsi="Tahoma" w:cs="Tahoma"/>
                <w:spacing w:val="-3"/>
                <w:sz w:val="18"/>
                <w:szCs w:val="18"/>
              </w:rPr>
              <w:t xml:space="preserve"> </w:t>
            </w:r>
            <w:r w:rsidRPr="00B51CD3">
              <w:rPr>
                <w:rFonts w:ascii="Tahoma" w:hAnsi="Tahoma" w:cs="Tahoma"/>
                <w:spacing w:val="-1"/>
                <w:sz w:val="18"/>
                <w:szCs w:val="18"/>
              </w:rPr>
              <w:t>к</w:t>
            </w:r>
            <w:r w:rsidRPr="00B51CD3">
              <w:rPr>
                <w:rFonts w:ascii="Tahoma" w:hAnsi="Tahoma" w:cs="Tahoma"/>
                <w:spacing w:val="1"/>
                <w:sz w:val="18"/>
                <w:szCs w:val="18"/>
              </w:rPr>
              <w:t>о</w:t>
            </w:r>
            <w:r w:rsidRPr="00B51CD3">
              <w:rPr>
                <w:rFonts w:ascii="Tahoma" w:hAnsi="Tahoma" w:cs="Tahoma"/>
                <w:sz w:val="18"/>
                <w:szCs w:val="18"/>
              </w:rPr>
              <w:t>и</w:t>
            </w:r>
            <w:r w:rsidRPr="00B51CD3">
              <w:rPr>
                <w:rFonts w:ascii="Tahoma" w:hAnsi="Tahoma" w:cs="Tahoma"/>
                <w:spacing w:val="4"/>
                <w:sz w:val="18"/>
                <w:szCs w:val="18"/>
              </w:rPr>
              <w:t xml:space="preserve"> </w:t>
            </w:r>
            <w:r w:rsidRPr="00B51CD3">
              <w:rPr>
                <w:rFonts w:ascii="Tahoma" w:hAnsi="Tahoma" w:cs="Tahoma"/>
                <w:spacing w:val="1"/>
                <w:sz w:val="18"/>
                <w:szCs w:val="18"/>
              </w:rPr>
              <w:t>ж</w:t>
            </w:r>
            <w:r w:rsidRPr="00B51CD3">
              <w:rPr>
                <w:rFonts w:ascii="Tahoma" w:hAnsi="Tahoma" w:cs="Tahoma"/>
                <w:spacing w:val="-2"/>
                <w:sz w:val="18"/>
                <w:szCs w:val="18"/>
              </w:rPr>
              <w:t>и</w:t>
            </w:r>
            <w:r w:rsidRPr="00B51CD3">
              <w:rPr>
                <w:rFonts w:ascii="Tahoma" w:hAnsi="Tahoma" w:cs="Tahoma"/>
                <w:spacing w:val="-1"/>
                <w:sz w:val="18"/>
                <w:szCs w:val="18"/>
              </w:rPr>
              <w:t>в</w:t>
            </w:r>
            <w:r w:rsidRPr="00B51CD3">
              <w:rPr>
                <w:rFonts w:ascii="Tahoma" w:hAnsi="Tahoma" w:cs="Tahoma"/>
                <w:spacing w:val="2"/>
                <w:sz w:val="18"/>
                <w:szCs w:val="18"/>
              </w:rPr>
              <w:t>е</w:t>
            </w:r>
            <w:r w:rsidRPr="00B51CD3">
              <w:rPr>
                <w:rFonts w:ascii="Tahoma" w:hAnsi="Tahoma" w:cs="Tahoma"/>
                <w:sz w:val="18"/>
                <w:szCs w:val="18"/>
              </w:rPr>
              <w:t>ат</w:t>
            </w:r>
            <w:r w:rsidRPr="00B51CD3">
              <w:rPr>
                <w:rFonts w:ascii="Tahoma" w:hAnsi="Tahoma" w:cs="Tahoma"/>
                <w:spacing w:val="3"/>
                <w:sz w:val="18"/>
                <w:szCs w:val="18"/>
              </w:rPr>
              <w:t xml:space="preserve"> </w:t>
            </w:r>
            <w:r w:rsidRPr="00B51CD3">
              <w:rPr>
                <w:rFonts w:ascii="Tahoma" w:hAnsi="Tahoma" w:cs="Tahoma"/>
                <w:spacing w:val="-1"/>
                <w:sz w:val="18"/>
                <w:szCs w:val="18"/>
              </w:rPr>
              <w:t>в</w:t>
            </w:r>
            <w:r w:rsidRPr="00B51CD3">
              <w:rPr>
                <w:rFonts w:ascii="Tahoma" w:hAnsi="Tahoma" w:cs="Tahoma"/>
                <w:sz w:val="18"/>
                <w:szCs w:val="18"/>
              </w:rPr>
              <w:t>о</w:t>
            </w:r>
            <w:r w:rsidRPr="00B51CD3">
              <w:rPr>
                <w:rFonts w:ascii="Tahoma" w:hAnsi="Tahoma" w:cs="Tahoma"/>
                <w:spacing w:val="7"/>
                <w:sz w:val="18"/>
                <w:szCs w:val="18"/>
              </w:rPr>
              <w:t xml:space="preserve"> </w:t>
            </w:r>
            <w:r w:rsidRPr="00B51CD3">
              <w:rPr>
                <w:rFonts w:ascii="Tahoma" w:hAnsi="Tahoma" w:cs="Tahoma"/>
                <w:spacing w:val="-1"/>
                <w:sz w:val="18"/>
                <w:szCs w:val="18"/>
              </w:rPr>
              <w:t>Е</w:t>
            </w:r>
            <w:r w:rsidRPr="00B51CD3">
              <w:rPr>
                <w:rFonts w:ascii="Tahoma" w:hAnsi="Tahoma" w:cs="Tahoma"/>
                <w:spacing w:val="2"/>
                <w:sz w:val="18"/>
                <w:szCs w:val="18"/>
              </w:rPr>
              <w:t>в</w:t>
            </w:r>
            <w:r w:rsidRPr="00B51CD3">
              <w:rPr>
                <w:rFonts w:ascii="Tahoma" w:hAnsi="Tahoma" w:cs="Tahoma"/>
                <w:spacing w:val="1"/>
                <w:sz w:val="18"/>
                <w:szCs w:val="18"/>
              </w:rPr>
              <w:t>р</w:t>
            </w:r>
            <w:r w:rsidRPr="00B51CD3">
              <w:rPr>
                <w:rFonts w:ascii="Tahoma" w:hAnsi="Tahoma" w:cs="Tahoma"/>
                <w:spacing w:val="-1"/>
                <w:sz w:val="18"/>
                <w:szCs w:val="18"/>
              </w:rPr>
              <w:t>оп</w:t>
            </w:r>
            <w:r w:rsidRPr="00B51CD3">
              <w:rPr>
                <w:rFonts w:ascii="Tahoma" w:hAnsi="Tahoma" w:cs="Tahoma"/>
                <w:sz w:val="18"/>
                <w:szCs w:val="18"/>
              </w:rPr>
              <w:t>а</w:t>
            </w:r>
            <w:r w:rsidRPr="00B51CD3">
              <w:rPr>
                <w:rFonts w:ascii="Tahoma" w:hAnsi="Tahoma" w:cs="Tahoma"/>
                <w:spacing w:val="1"/>
                <w:sz w:val="18"/>
                <w:szCs w:val="18"/>
              </w:rPr>
              <w:t xml:space="preserve"> </w:t>
            </w:r>
            <w:r w:rsidRPr="00B51CD3">
              <w:rPr>
                <w:rFonts w:ascii="Tahoma" w:hAnsi="Tahoma" w:cs="Tahoma"/>
                <w:sz w:val="18"/>
                <w:szCs w:val="18"/>
              </w:rPr>
              <w:t>и</w:t>
            </w:r>
            <w:r w:rsidRPr="00B51CD3">
              <w:rPr>
                <w:rFonts w:ascii="Tahoma" w:hAnsi="Tahoma" w:cs="Tahoma"/>
                <w:spacing w:val="6"/>
                <w:sz w:val="18"/>
                <w:szCs w:val="18"/>
              </w:rPr>
              <w:t xml:space="preserve"> </w:t>
            </w:r>
            <w:r w:rsidRPr="00B51CD3">
              <w:rPr>
                <w:rFonts w:ascii="Tahoma" w:hAnsi="Tahoma" w:cs="Tahoma"/>
                <w:spacing w:val="-1"/>
                <w:sz w:val="18"/>
                <w:szCs w:val="18"/>
              </w:rPr>
              <w:t>н</w:t>
            </w:r>
            <w:r w:rsidRPr="00B51CD3">
              <w:rPr>
                <w:rFonts w:ascii="Tahoma" w:hAnsi="Tahoma" w:cs="Tahoma"/>
                <w:sz w:val="18"/>
                <w:szCs w:val="18"/>
              </w:rPr>
              <w:t>а</w:t>
            </w:r>
            <w:r w:rsidRPr="00B51CD3">
              <w:rPr>
                <w:rFonts w:ascii="Tahoma" w:hAnsi="Tahoma" w:cs="Tahoma"/>
                <w:spacing w:val="6"/>
                <w:sz w:val="18"/>
                <w:szCs w:val="18"/>
              </w:rPr>
              <w:t xml:space="preserve"> </w:t>
            </w:r>
            <w:r w:rsidRPr="00B51CD3">
              <w:rPr>
                <w:rFonts w:ascii="Tahoma" w:hAnsi="Tahoma" w:cs="Tahoma"/>
                <w:sz w:val="18"/>
                <w:szCs w:val="18"/>
              </w:rPr>
              <w:t>д</w:t>
            </w:r>
            <w:r w:rsidRPr="00B51CD3">
              <w:rPr>
                <w:rFonts w:ascii="Tahoma" w:hAnsi="Tahoma" w:cs="Tahoma"/>
                <w:spacing w:val="3"/>
                <w:sz w:val="18"/>
                <w:szCs w:val="18"/>
              </w:rPr>
              <w:t>р</w:t>
            </w:r>
            <w:r w:rsidRPr="00B51CD3">
              <w:rPr>
                <w:rFonts w:ascii="Tahoma" w:hAnsi="Tahoma" w:cs="Tahoma"/>
                <w:spacing w:val="-1"/>
                <w:sz w:val="18"/>
                <w:szCs w:val="18"/>
              </w:rPr>
              <w:t>уг</w:t>
            </w:r>
            <w:r w:rsidRPr="00B51CD3">
              <w:rPr>
                <w:rFonts w:ascii="Tahoma" w:hAnsi="Tahoma" w:cs="Tahoma"/>
                <w:spacing w:val="2"/>
                <w:sz w:val="18"/>
                <w:szCs w:val="18"/>
              </w:rPr>
              <w:t>и</w:t>
            </w:r>
            <w:r w:rsidRPr="00B51CD3">
              <w:rPr>
                <w:rFonts w:ascii="Tahoma" w:hAnsi="Tahoma" w:cs="Tahoma"/>
                <w:spacing w:val="1"/>
                <w:sz w:val="18"/>
                <w:szCs w:val="18"/>
              </w:rPr>
              <w:t>т</w:t>
            </w:r>
            <w:r w:rsidRPr="00B51CD3">
              <w:rPr>
                <w:rFonts w:ascii="Tahoma" w:hAnsi="Tahoma" w:cs="Tahoma"/>
                <w:sz w:val="18"/>
                <w:szCs w:val="18"/>
              </w:rPr>
              <w:t>е</w:t>
            </w:r>
            <w:r w:rsidRPr="00B51CD3">
              <w:rPr>
                <w:rFonts w:ascii="Tahoma" w:hAnsi="Tahoma" w:cs="Tahoma"/>
                <w:spacing w:val="1"/>
                <w:sz w:val="18"/>
                <w:szCs w:val="18"/>
              </w:rPr>
              <w:t xml:space="preserve"> </w:t>
            </w:r>
            <w:r w:rsidRPr="00B51CD3">
              <w:rPr>
                <w:rFonts w:ascii="Tahoma" w:hAnsi="Tahoma" w:cs="Tahoma"/>
                <w:spacing w:val="-1"/>
                <w:sz w:val="18"/>
                <w:szCs w:val="18"/>
              </w:rPr>
              <w:t>к</w:t>
            </w:r>
            <w:r w:rsidRPr="00B51CD3">
              <w:rPr>
                <w:rFonts w:ascii="Tahoma" w:hAnsi="Tahoma" w:cs="Tahoma"/>
                <w:spacing w:val="1"/>
                <w:sz w:val="18"/>
                <w:szCs w:val="18"/>
              </w:rPr>
              <w:t>о</w:t>
            </w:r>
            <w:r w:rsidRPr="00B51CD3">
              <w:rPr>
                <w:rFonts w:ascii="Tahoma" w:hAnsi="Tahoma" w:cs="Tahoma"/>
                <w:sz w:val="18"/>
                <w:szCs w:val="18"/>
              </w:rPr>
              <w:t>н</w:t>
            </w:r>
            <w:r w:rsidRPr="00B51CD3">
              <w:rPr>
                <w:rFonts w:ascii="Tahoma" w:hAnsi="Tahoma" w:cs="Tahoma"/>
                <w:spacing w:val="1"/>
                <w:sz w:val="18"/>
                <w:szCs w:val="18"/>
              </w:rPr>
              <w:t>т</w:t>
            </w:r>
            <w:r w:rsidRPr="00B51CD3">
              <w:rPr>
                <w:rFonts w:ascii="Tahoma" w:hAnsi="Tahoma" w:cs="Tahoma"/>
                <w:spacing w:val="-1"/>
                <w:sz w:val="18"/>
                <w:szCs w:val="18"/>
              </w:rPr>
              <w:t>ин</w:t>
            </w:r>
            <w:r w:rsidRPr="00B51CD3">
              <w:rPr>
                <w:rFonts w:ascii="Tahoma" w:hAnsi="Tahoma" w:cs="Tahoma"/>
                <w:sz w:val="18"/>
                <w:szCs w:val="18"/>
              </w:rPr>
              <w:t>е</w:t>
            </w:r>
            <w:r w:rsidRPr="00B51CD3">
              <w:rPr>
                <w:rFonts w:ascii="Tahoma" w:hAnsi="Tahoma" w:cs="Tahoma"/>
                <w:spacing w:val="2"/>
                <w:sz w:val="18"/>
                <w:szCs w:val="18"/>
              </w:rPr>
              <w:t>н</w:t>
            </w:r>
            <w:r w:rsidRPr="00B51CD3">
              <w:rPr>
                <w:rFonts w:ascii="Tahoma" w:hAnsi="Tahoma" w:cs="Tahoma"/>
                <w:spacing w:val="1"/>
                <w:sz w:val="18"/>
                <w:szCs w:val="18"/>
              </w:rPr>
              <w:t>т</w:t>
            </w:r>
            <w:r w:rsidRPr="00B51CD3">
              <w:rPr>
                <w:rFonts w:ascii="Tahoma" w:hAnsi="Tahoma" w:cs="Tahoma"/>
                <w:sz w:val="18"/>
                <w:szCs w:val="18"/>
              </w:rPr>
              <w:t>и</w:t>
            </w:r>
            <w:r w:rsidRPr="00B51CD3">
              <w:rPr>
                <w:rFonts w:ascii="Tahoma" w:hAnsi="Tahoma" w:cs="Tahoma"/>
                <w:spacing w:val="-4"/>
                <w:sz w:val="18"/>
                <w:szCs w:val="18"/>
              </w:rPr>
              <w:t xml:space="preserve"> </w:t>
            </w:r>
            <w:r w:rsidRPr="00B51CD3">
              <w:rPr>
                <w:rFonts w:ascii="Tahoma" w:hAnsi="Tahoma" w:cs="Tahoma"/>
                <w:spacing w:val="-1"/>
                <w:sz w:val="18"/>
                <w:szCs w:val="18"/>
              </w:rPr>
              <w:t>н</w:t>
            </w:r>
            <w:r w:rsidRPr="00B51CD3">
              <w:rPr>
                <w:rFonts w:ascii="Tahoma" w:hAnsi="Tahoma" w:cs="Tahoma"/>
                <w:sz w:val="18"/>
                <w:szCs w:val="18"/>
              </w:rPr>
              <w:t>а</w:t>
            </w:r>
            <w:r w:rsidRPr="00B51CD3">
              <w:rPr>
                <w:rFonts w:ascii="Tahoma" w:hAnsi="Tahoma" w:cs="Tahoma"/>
                <w:spacing w:val="1"/>
                <w:sz w:val="18"/>
                <w:szCs w:val="18"/>
              </w:rPr>
              <w:t xml:space="preserve"> </w:t>
            </w:r>
            <w:r w:rsidRPr="00B51CD3">
              <w:rPr>
                <w:rFonts w:ascii="Tahoma" w:hAnsi="Tahoma" w:cs="Tahoma"/>
                <w:sz w:val="18"/>
                <w:szCs w:val="18"/>
              </w:rPr>
              <w:t>ма</w:t>
            </w:r>
            <w:r w:rsidRPr="00B51CD3">
              <w:rPr>
                <w:rFonts w:ascii="Tahoma" w:hAnsi="Tahoma" w:cs="Tahoma"/>
                <w:spacing w:val="-1"/>
                <w:sz w:val="18"/>
                <w:szCs w:val="18"/>
              </w:rPr>
              <w:t>к</w:t>
            </w:r>
            <w:r w:rsidRPr="00B51CD3">
              <w:rPr>
                <w:rFonts w:ascii="Tahoma" w:hAnsi="Tahoma" w:cs="Tahoma"/>
                <w:sz w:val="18"/>
                <w:szCs w:val="18"/>
              </w:rPr>
              <w:t>ед</w:t>
            </w:r>
            <w:r w:rsidRPr="00B51CD3">
              <w:rPr>
                <w:rFonts w:ascii="Tahoma" w:hAnsi="Tahoma" w:cs="Tahoma"/>
                <w:spacing w:val="1"/>
                <w:sz w:val="18"/>
                <w:szCs w:val="18"/>
              </w:rPr>
              <w:t>о</w:t>
            </w:r>
            <w:r w:rsidRPr="00B51CD3">
              <w:rPr>
                <w:rFonts w:ascii="Tahoma" w:hAnsi="Tahoma" w:cs="Tahoma"/>
                <w:spacing w:val="2"/>
                <w:sz w:val="18"/>
                <w:szCs w:val="18"/>
              </w:rPr>
              <w:t>н</w:t>
            </w:r>
            <w:r w:rsidRPr="00B51CD3">
              <w:rPr>
                <w:rFonts w:ascii="Tahoma" w:hAnsi="Tahoma" w:cs="Tahoma"/>
                <w:sz w:val="18"/>
                <w:szCs w:val="18"/>
              </w:rPr>
              <w:t>с</w:t>
            </w:r>
            <w:r w:rsidRPr="00B51CD3">
              <w:rPr>
                <w:rFonts w:ascii="Tahoma" w:hAnsi="Tahoma" w:cs="Tahoma"/>
                <w:spacing w:val="-1"/>
                <w:sz w:val="18"/>
                <w:szCs w:val="18"/>
              </w:rPr>
              <w:t>к</w:t>
            </w:r>
            <w:r w:rsidRPr="00B51CD3">
              <w:rPr>
                <w:rFonts w:ascii="Tahoma" w:hAnsi="Tahoma" w:cs="Tahoma"/>
                <w:sz w:val="18"/>
                <w:szCs w:val="18"/>
              </w:rPr>
              <w:t>и</w:t>
            </w:r>
            <w:r w:rsidRPr="00B51CD3">
              <w:rPr>
                <w:rFonts w:ascii="Tahoma" w:hAnsi="Tahoma" w:cs="Tahoma"/>
                <w:spacing w:val="-8"/>
                <w:sz w:val="18"/>
                <w:szCs w:val="18"/>
              </w:rPr>
              <w:t xml:space="preserve"> </w:t>
            </w:r>
            <w:r w:rsidRPr="00B51CD3">
              <w:rPr>
                <w:rFonts w:ascii="Tahoma" w:hAnsi="Tahoma" w:cs="Tahoma"/>
                <w:spacing w:val="2"/>
                <w:sz w:val="18"/>
                <w:szCs w:val="18"/>
              </w:rPr>
              <w:t>ј</w:t>
            </w:r>
            <w:r w:rsidRPr="00B51CD3">
              <w:rPr>
                <w:rFonts w:ascii="Tahoma" w:hAnsi="Tahoma" w:cs="Tahoma"/>
                <w:spacing w:val="-2"/>
                <w:sz w:val="18"/>
                <w:szCs w:val="18"/>
              </w:rPr>
              <w:t>а</w:t>
            </w:r>
            <w:r w:rsidRPr="00B51CD3">
              <w:rPr>
                <w:rFonts w:ascii="Tahoma" w:hAnsi="Tahoma" w:cs="Tahoma"/>
                <w:sz w:val="18"/>
                <w:szCs w:val="18"/>
              </w:rPr>
              <w:t>з</w:t>
            </w:r>
            <w:r w:rsidRPr="00B51CD3">
              <w:rPr>
                <w:rFonts w:ascii="Tahoma" w:hAnsi="Tahoma" w:cs="Tahoma"/>
                <w:spacing w:val="-1"/>
                <w:sz w:val="18"/>
                <w:szCs w:val="18"/>
              </w:rPr>
              <w:t>и</w:t>
            </w:r>
            <w:r w:rsidRPr="00B51CD3">
              <w:rPr>
                <w:rFonts w:ascii="Tahoma" w:hAnsi="Tahoma" w:cs="Tahoma"/>
                <w:sz w:val="18"/>
                <w:szCs w:val="18"/>
              </w:rPr>
              <w:t>к и</w:t>
            </w:r>
            <w:r w:rsidRPr="00B51CD3">
              <w:rPr>
                <w:rFonts w:ascii="Tahoma" w:hAnsi="Tahoma" w:cs="Tahoma"/>
                <w:spacing w:val="1"/>
                <w:sz w:val="18"/>
                <w:szCs w:val="18"/>
              </w:rPr>
              <w:t xml:space="preserve"> </w:t>
            </w:r>
            <w:r w:rsidRPr="00B51CD3">
              <w:rPr>
                <w:rFonts w:ascii="Tahoma" w:hAnsi="Tahoma" w:cs="Tahoma"/>
                <w:spacing w:val="-1"/>
                <w:sz w:val="18"/>
                <w:szCs w:val="18"/>
              </w:rPr>
              <w:t>н</w:t>
            </w:r>
            <w:r w:rsidRPr="00B51CD3">
              <w:rPr>
                <w:rFonts w:ascii="Tahoma" w:hAnsi="Tahoma" w:cs="Tahoma"/>
                <w:sz w:val="18"/>
                <w:szCs w:val="18"/>
              </w:rPr>
              <w:t>а</w:t>
            </w:r>
            <w:r w:rsidRPr="00B51CD3">
              <w:rPr>
                <w:rFonts w:ascii="Tahoma" w:hAnsi="Tahoma" w:cs="Tahoma"/>
                <w:spacing w:val="1"/>
                <w:sz w:val="18"/>
                <w:szCs w:val="18"/>
              </w:rPr>
              <w:t xml:space="preserve"> </w:t>
            </w:r>
            <w:r w:rsidRPr="00B51CD3">
              <w:rPr>
                <w:rFonts w:ascii="Tahoma" w:hAnsi="Tahoma" w:cs="Tahoma"/>
                <w:spacing w:val="3"/>
                <w:sz w:val="18"/>
                <w:szCs w:val="18"/>
              </w:rPr>
              <w:t>ј</w:t>
            </w:r>
            <w:r w:rsidRPr="00B51CD3">
              <w:rPr>
                <w:rFonts w:ascii="Tahoma" w:hAnsi="Tahoma" w:cs="Tahoma"/>
                <w:spacing w:val="-3"/>
                <w:sz w:val="18"/>
                <w:szCs w:val="18"/>
              </w:rPr>
              <w:t>а</w:t>
            </w:r>
            <w:r w:rsidRPr="00B51CD3">
              <w:rPr>
                <w:rFonts w:ascii="Tahoma" w:hAnsi="Tahoma" w:cs="Tahoma"/>
                <w:sz w:val="18"/>
                <w:szCs w:val="18"/>
              </w:rPr>
              <w:t>з</w:t>
            </w:r>
            <w:r w:rsidRPr="00B51CD3">
              <w:rPr>
                <w:rFonts w:ascii="Tahoma" w:hAnsi="Tahoma" w:cs="Tahoma"/>
                <w:spacing w:val="2"/>
                <w:sz w:val="18"/>
                <w:szCs w:val="18"/>
              </w:rPr>
              <w:t>и</w:t>
            </w:r>
            <w:r w:rsidRPr="00B51CD3">
              <w:rPr>
                <w:rFonts w:ascii="Tahoma" w:hAnsi="Tahoma" w:cs="Tahoma"/>
                <w:spacing w:val="-1"/>
                <w:sz w:val="18"/>
                <w:szCs w:val="18"/>
              </w:rPr>
              <w:t>к</w:t>
            </w:r>
            <w:r w:rsidRPr="00B51CD3">
              <w:rPr>
                <w:rFonts w:ascii="Tahoma" w:hAnsi="Tahoma" w:cs="Tahoma"/>
                <w:spacing w:val="1"/>
                <w:sz w:val="18"/>
                <w:szCs w:val="18"/>
              </w:rPr>
              <w:t>о</w:t>
            </w:r>
            <w:r w:rsidRPr="00B51CD3">
              <w:rPr>
                <w:rFonts w:ascii="Tahoma" w:hAnsi="Tahoma" w:cs="Tahoma"/>
                <w:sz w:val="18"/>
                <w:szCs w:val="18"/>
              </w:rPr>
              <w:t>т</w:t>
            </w:r>
            <w:r w:rsidRPr="00B51CD3">
              <w:rPr>
                <w:rFonts w:ascii="Tahoma" w:hAnsi="Tahoma" w:cs="Tahoma"/>
                <w:spacing w:val="-1"/>
                <w:sz w:val="18"/>
                <w:szCs w:val="18"/>
              </w:rPr>
              <w:t xml:space="preserve"> </w:t>
            </w:r>
            <w:r w:rsidRPr="00B51CD3">
              <w:rPr>
                <w:rFonts w:ascii="Tahoma" w:hAnsi="Tahoma" w:cs="Tahoma"/>
                <w:sz w:val="18"/>
                <w:szCs w:val="18"/>
              </w:rPr>
              <w:t>ш</w:t>
            </w:r>
            <w:r w:rsidRPr="00B51CD3">
              <w:rPr>
                <w:rFonts w:ascii="Tahoma" w:hAnsi="Tahoma" w:cs="Tahoma"/>
                <w:spacing w:val="-1"/>
                <w:sz w:val="18"/>
                <w:szCs w:val="18"/>
              </w:rPr>
              <w:t>т</w:t>
            </w:r>
            <w:r w:rsidRPr="00B51CD3">
              <w:rPr>
                <w:rFonts w:ascii="Tahoma" w:hAnsi="Tahoma" w:cs="Tahoma"/>
                <w:sz w:val="18"/>
                <w:szCs w:val="18"/>
              </w:rPr>
              <w:t>о</w:t>
            </w:r>
            <w:r w:rsidRPr="00B51CD3">
              <w:rPr>
                <w:rFonts w:ascii="Tahoma" w:hAnsi="Tahoma" w:cs="Tahoma"/>
                <w:spacing w:val="1"/>
                <w:sz w:val="18"/>
                <w:szCs w:val="18"/>
              </w:rPr>
              <w:t xml:space="preserve"> </w:t>
            </w:r>
            <w:r w:rsidRPr="00B51CD3">
              <w:rPr>
                <w:rFonts w:ascii="Tahoma" w:hAnsi="Tahoma" w:cs="Tahoma"/>
                <w:spacing w:val="-1"/>
                <w:sz w:val="18"/>
                <w:szCs w:val="18"/>
              </w:rPr>
              <w:t>г</w:t>
            </w:r>
            <w:r w:rsidRPr="00B51CD3">
              <w:rPr>
                <w:rFonts w:ascii="Tahoma" w:hAnsi="Tahoma" w:cs="Tahoma"/>
                <w:sz w:val="18"/>
                <w:szCs w:val="18"/>
              </w:rPr>
              <w:t>о зб</w:t>
            </w:r>
            <w:r w:rsidRPr="00B51CD3">
              <w:rPr>
                <w:rFonts w:ascii="Tahoma" w:hAnsi="Tahoma" w:cs="Tahoma"/>
                <w:spacing w:val="-1"/>
                <w:sz w:val="18"/>
                <w:szCs w:val="18"/>
              </w:rPr>
              <w:t>о</w:t>
            </w:r>
            <w:r w:rsidRPr="00B51CD3">
              <w:rPr>
                <w:rFonts w:ascii="Tahoma" w:hAnsi="Tahoma" w:cs="Tahoma"/>
                <w:spacing w:val="4"/>
                <w:sz w:val="18"/>
                <w:szCs w:val="18"/>
              </w:rPr>
              <w:t>р</w:t>
            </w:r>
            <w:r w:rsidRPr="00B51CD3">
              <w:rPr>
                <w:rFonts w:ascii="Tahoma" w:hAnsi="Tahoma" w:cs="Tahoma"/>
                <w:spacing w:val="-4"/>
                <w:sz w:val="18"/>
                <w:szCs w:val="18"/>
              </w:rPr>
              <w:t>у</w:t>
            </w:r>
            <w:r w:rsidRPr="00B51CD3">
              <w:rPr>
                <w:rFonts w:ascii="Tahoma" w:hAnsi="Tahoma" w:cs="Tahoma"/>
                <w:spacing w:val="-1"/>
                <w:sz w:val="18"/>
                <w:szCs w:val="18"/>
              </w:rPr>
              <w:t>в</w:t>
            </w:r>
            <w:r w:rsidRPr="00B51CD3">
              <w:rPr>
                <w:rFonts w:ascii="Tahoma" w:hAnsi="Tahoma" w:cs="Tahoma"/>
                <w:spacing w:val="2"/>
                <w:sz w:val="18"/>
                <w:szCs w:val="18"/>
              </w:rPr>
              <w:t>а</w:t>
            </w:r>
            <w:r w:rsidRPr="00B51CD3">
              <w:rPr>
                <w:rFonts w:ascii="Tahoma" w:hAnsi="Tahoma" w:cs="Tahoma"/>
                <w:sz w:val="18"/>
                <w:szCs w:val="18"/>
              </w:rPr>
              <w:t>ат</w:t>
            </w:r>
            <w:r w:rsidRPr="00B51CD3">
              <w:rPr>
                <w:rFonts w:ascii="Tahoma" w:hAnsi="Tahoma" w:cs="Tahoma"/>
                <w:spacing w:val="1"/>
                <w:sz w:val="18"/>
                <w:szCs w:val="18"/>
              </w:rPr>
              <w:t xml:space="preserve"> </w:t>
            </w:r>
            <w:r w:rsidRPr="00B51CD3">
              <w:rPr>
                <w:rFonts w:ascii="Tahoma" w:hAnsi="Tahoma" w:cs="Tahoma"/>
                <w:spacing w:val="-1"/>
                <w:sz w:val="18"/>
                <w:szCs w:val="18"/>
              </w:rPr>
              <w:t>н</w:t>
            </w:r>
            <w:r w:rsidRPr="00B51CD3">
              <w:rPr>
                <w:rFonts w:ascii="Tahoma" w:hAnsi="Tahoma" w:cs="Tahoma"/>
                <w:spacing w:val="-3"/>
                <w:sz w:val="18"/>
                <w:szCs w:val="18"/>
              </w:rPr>
              <w:t>а</w:t>
            </w:r>
            <w:r w:rsidRPr="00B51CD3">
              <w:rPr>
                <w:rFonts w:ascii="Tahoma" w:hAnsi="Tahoma" w:cs="Tahoma"/>
                <w:spacing w:val="1"/>
                <w:sz w:val="18"/>
                <w:szCs w:val="18"/>
              </w:rPr>
              <w:t>ј</w:t>
            </w:r>
            <w:r w:rsidRPr="00B51CD3">
              <w:rPr>
                <w:rFonts w:ascii="Tahoma" w:hAnsi="Tahoma" w:cs="Tahoma"/>
                <w:sz w:val="18"/>
                <w:szCs w:val="18"/>
              </w:rPr>
              <w:t>ма</w:t>
            </w:r>
            <w:r w:rsidRPr="00B51CD3">
              <w:rPr>
                <w:rFonts w:ascii="Tahoma" w:hAnsi="Tahoma" w:cs="Tahoma"/>
                <w:spacing w:val="1"/>
                <w:sz w:val="18"/>
                <w:szCs w:val="18"/>
              </w:rPr>
              <w:t>лк</w:t>
            </w:r>
            <w:r w:rsidRPr="00B51CD3">
              <w:rPr>
                <w:rFonts w:ascii="Tahoma" w:hAnsi="Tahoma" w:cs="Tahoma"/>
                <w:sz w:val="18"/>
                <w:szCs w:val="18"/>
              </w:rPr>
              <w:t>у</w:t>
            </w:r>
            <w:r w:rsidRPr="00B51CD3">
              <w:rPr>
                <w:rFonts w:ascii="Tahoma" w:hAnsi="Tahoma" w:cs="Tahoma"/>
                <w:spacing w:val="-8"/>
                <w:sz w:val="18"/>
                <w:szCs w:val="18"/>
              </w:rPr>
              <w:t xml:space="preserve"> </w:t>
            </w:r>
            <w:r w:rsidRPr="00B51CD3">
              <w:rPr>
                <w:rFonts w:ascii="Tahoma" w:hAnsi="Tahoma" w:cs="Tahoma"/>
                <w:spacing w:val="1"/>
                <w:sz w:val="18"/>
                <w:szCs w:val="18"/>
              </w:rPr>
              <w:t>20</w:t>
            </w:r>
            <w:r w:rsidRPr="00B51CD3">
              <w:rPr>
                <w:rFonts w:ascii="Tahoma" w:hAnsi="Tahoma" w:cs="Tahoma"/>
                <w:sz w:val="18"/>
                <w:szCs w:val="18"/>
              </w:rPr>
              <w:t xml:space="preserve">% </w:t>
            </w:r>
            <w:r w:rsidRPr="00B51CD3">
              <w:rPr>
                <w:rFonts w:ascii="Tahoma" w:hAnsi="Tahoma" w:cs="Tahoma"/>
                <w:spacing w:val="1"/>
                <w:sz w:val="18"/>
                <w:szCs w:val="18"/>
              </w:rPr>
              <w:t>о</w:t>
            </w:r>
            <w:r w:rsidRPr="00B51CD3">
              <w:rPr>
                <w:rFonts w:ascii="Tahoma" w:hAnsi="Tahoma" w:cs="Tahoma"/>
                <w:sz w:val="18"/>
                <w:szCs w:val="18"/>
              </w:rPr>
              <w:t>д</w:t>
            </w:r>
            <w:r w:rsidRPr="00B51CD3">
              <w:rPr>
                <w:rFonts w:ascii="Tahoma" w:hAnsi="Tahoma" w:cs="Tahoma"/>
                <w:spacing w:val="1"/>
                <w:sz w:val="18"/>
                <w:szCs w:val="18"/>
              </w:rPr>
              <w:t xml:space="preserve"> </w:t>
            </w:r>
            <w:r w:rsidRPr="00B51CD3">
              <w:rPr>
                <w:rFonts w:ascii="Tahoma" w:hAnsi="Tahoma" w:cs="Tahoma"/>
                <w:spacing w:val="-1"/>
                <w:sz w:val="18"/>
                <w:szCs w:val="18"/>
              </w:rPr>
              <w:t>г</w:t>
            </w:r>
            <w:r w:rsidRPr="00B51CD3">
              <w:rPr>
                <w:rFonts w:ascii="Tahoma" w:hAnsi="Tahoma" w:cs="Tahoma"/>
                <w:spacing w:val="1"/>
                <w:sz w:val="18"/>
                <w:szCs w:val="18"/>
              </w:rPr>
              <w:t>р</w:t>
            </w:r>
            <w:r w:rsidRPr="00B51CD3">
              <w:rPr>
                <w:rFonts w:ascii="Tahoma" w:hAnsi="Tahoma" w:cs="Tahoma"/>
                <w:spacing w:val="-2"/>
                <w:sz w:val="18"/>
                <w:szCs w:val="18"/>
              </w:rPr>
              <w:t>а</w:t>
            </w:r>
            <w:r w:rsidRPr="00B51CD3">
              <w:rPr>
                <w:rFonts w:ascii="Tahoma" w:hAnsi="Tahoma" w:cs="Tahoma"/>
                <w:spacing w:val="-1"/>
                <w:sz w:val="18"/>
                <w:szCs w:val="18"/>
              </w:rPr>
              <w:t>ѓ</w:t>
            </w:r>
            <w:r w:rsidRPr="00B51CD3">
              <w:rPr>
                <w:rFonts w:ascii="Tahoma" w:hAnsi="Tahoma" w:cs="Tahoma"/>
                <w:spacing w:val="2"/>
                <w:sz w:val="18"/>
                <w:szCs w:val="18"/>
              </w:rPr>
              <w:t>а</w:t>
            </w:r>
            <w:r w:rsidRPr="00B51CD3">
              <w:rPr>
                <w:rFonts w:ascii="Tahoma" w:hAnsi="Tahoma" w:cs="Tahoma"/>
                <w:spacing w:val="-1"/>
                <w:sz w:val="18"/>
                <w:szCs w:val="18"/>
              </w:rPr>
              <w:t>н</w:t>
            </w:r>
            <w:r w:rsidRPr="00B51CD3">
              <w:rPr>
                <w:rFonts w:ascii="Tahoma" w:hAnsi="Tahoma" w:cs="Tahoma"/>
                <w:spacing w:val="2"/>
                <w:sz w:val="18"/>
                <w:szCs w:val="18"/>
              </w:rPr>
              <w:t>и</w:t>
            </w:r>
            <w:r w:rsidRPr="00B51CD3">
              <w:rPr>
                <w:rFonts w:ascii="Tahoma" w:hAnsi="Tahoma" w:cs="Tahoma"/>
                <w:spacing w:val="1"/>
                <w:sz w:val="18"/>
                <w:szCs w:val="18"/>
              </w:rPr>
              <w:t>т</w:t>
            </w:r>
            <w:r w:rsidRPr="00B51CD3">
              <w:rPr>
                <w:rFonts w:ascii="Tahoma" w:hAnsi="Tahoma" w:cs="Tahoma"/>
                <w:sz w:val="18"/>
                <w:szCs w:val="18"/>
              </w:rPr>
              <w:t>е</w:t>
            </w:r>
            <w:r w:rsidRPr="00B51CD3">
              <w:rPr>
                <w:rFonts w:ascii="Tahoma" w:hAnsi="Tahoma" w:cs="Tahoma"/>
                <w:spacing w:val="-5"/>
                <w:sz w:val="18"/>
                <w:szCs w:val="18"/>
              </w:rPr>
              <w:t xml:space="preserve"> </w:t>
            </w:r>
            <w:r w:rsidRPr="00B51CD3">
              <w:rPr>
                <w:rFonts w:ascii="Tahoma" w:hAnsi="Tahoma" w:cs="Tahoma"/>
                <w:spacing w:val="-1"/>
                <w:sz w:val="18"/>
                <w:szCs w:val="18"/>
              </w:rPr>
              <w:t>ко</w:t>
            </w:r>
            <w:r w:rsidRPr="00B51CD3">
              <w:rPr>
                <w:rFonts w:ascii="Tahoma" w:hAnsi="Tahoma" w:cs="Tahoma"/>
                <w:sz w:val="18"/>
                <w:szCs w:val="18"/>
              </w:rPr>
              <w:t>ј</w:t>
            </w:r>
            <w:r w:rsidRPr="00B51CD3">
              <w:rPr>
                <w:rFonts w:ascii="Tahoma" w:hAnsi="Tahoma" w:cs="Tahoma"/>
                <w:spacing w:val="3"/>
                <w:sz w:val="18"/>
                <w:szCs w:val="18"/>
              </w:rPr>
              <w:t xml:space="preserve"> </w:t>
            </w:r>
            <w:r w:rsidRPr="00B51CD3">
              <w:rPr>
                <w:rFonts w:ascii="Tahoma" w:hAnsi="Tahoma" w:cs="Tahoma"/>
                <w:sz w:val="18"/>
                <w:szCs w:val="18"/>
              </w:rPr>
              <w:t xml:space="preserve">е </w:t>
            </w:r>
            <w:r w:rsidRPr="00B51CD3">
              <w:rPr>
                <w:rFonts w:ascii="Tahoma" w:hAnsi="Tahoma" w:cs="Tahoma"/>
                <w:spacing w:val="1"/>
                <w:sz w:val="18"/>
                <w:szCs w:val="18"/>
              </w:rPr>
              <w:t>р</w:t>
            </w:r>
            <w:r w:rsidRPr="00B51CD3">
              <w:rPr>
                <w:rFonts w:ascii="Tahoma" w:hAnsi="Tahoma" w:cs="Tahoma"/>
                <w:sz w:val="18"/>
                <w:szCs w:val="18"/>
              </w:rPr>
              <w:t>аз</w:t>
            </w:r>
            <w:r w:rsidRPr="00B51CD3">
              <w:rPr>
                <w:rFonts w:ascii="Tahoma" w:hAnsi="Tahoma" w:cs="Tahoma"/>
                <w:spacing w:val="-1"/>
                <w:sz w:val="18"/>
                <w:szCs w:val="18"/>
              </w:rPr>
              <w:t>л</w:t>
            </w:r>
            <w:r w:rsidRPr="00B51CD3">
              <w:rPr>
                <w:rFonts w:ascii="Tahoma" w:hAnsi="Tahoma" w:cs="Tahoma"/>
                <w:spacing w:val="2"/>
                <w:sz w:val="18"/>
                <w:szCs w:val="18"/>
              </w:rPr>
              <w:t>и</w:t>
            </w:r>
            <w:r w:rsidRPr="00B51CD3">
              <w:rPr>
                <w:rFonts w:ascii="Tahoma" w:hAnsi="Tahoma" w:cs="Tahoma"/>
                <w:sz w:val="18"/>
                <w:szCs w:val="18"/>
              </w:rPr>
              <w:t>чен</w:t>
            </w:r>
            <w:r w:rsidRPr="00B51CD3">
              <w:rPr>
                <w:rFonts w:ascii="Tahoma" w:hAnsi="Tahoma" w:cs="Tahoma"/>
                <w:spacing w:val="-5"/>
                <w:sz w:val="18"/>
                <w:szCs w:val="18"/>
              </w:rPr>
              <w:t xml:space="preserve"> </w:t>
            </w:r>
            <w:r w:rsidRPr="00B51CD3">
              <w:rPr>
                <w:rFonts w:ascii="Tahoma" w:hAnsi="Tahoma" w:cs="Tahoma"/>
                <w:spacing w:val="1"/>
                <w:sz w:val="18"/>
                <w:szCs w:val="18"/>
              </w:rPr>
              <w:t>о</w:t>
            </w:r>
            <w:r w:rsidRPr="00B51CD3">
              <w:rPr>
                <w:rFonts w:ascii="Tahoma" w:hAnsi="Tahoma" w:cs="Tahoma"/>
                <w:sz w:val="18"/>
                <w:szCs w:val="18"/>
              </w:rPr>
              <w:t>д</w:t>
            </w:r>
            <w:r w:rsidRPr="00B51CD3">
              <w:rPr>
                <w:rFonts w:ascii="Tahoma" w:hAnsi="Tahoma" w:cs="Tahoma"/>
                <w:spacing w:val="1"/>
                <w:sz w:val="18"/>
                <w:szCs w:val="18"/>
              </w:rPr>
              <w:t xml:space="preserve"> </w:t>
            </w:r>
            <w:r w:rsidRPr="00B51CD3">
              <w:rPr>
                <w:rFonts w:ascii="Tahoma" w:hAnsi="Tahoma" w:cs="Tahoma"/>
                <w:sz w:val="18"/>
                <w:szCs w:val="18"/>
              </w:rPr>
              <w:t>м</w:t>
            </w:r>
            <w:r w:rsidRPr="00B51CD3">
              <w:rPr>
                <w:rFonts w:ascii="Tahoma" w:hAnsi="Tahoma" w:cs="Tahoma"/>
                <w:spacing w:val="-3"/>
                <w:sz w:val="18"/>
                <w:szCs w:val="18"/>
              </w:rPr>
              <w:t>а</w:t>
            </w:r>
            <w:r w:rsidRPr="00B51CD3">
              <w:rPr>
                <w:rFonts w:ascii="Tahoma" w:hAnsi="Tahoma" w:cs="Tahoma"/>
                <w:spacing w:val="-1"/>
                <w:sz w:val="18"/>
                <w:szCs w:val="18"/>
              </w:rPr>
              <w:t>к</w:t>
            </w:r>
            <w:r w:rsidRPr="00B51CD3">
              <w:rPr>
                <w:rFonts w:ascii="Tahoma" w:hAnsi="Tahoma" w:cs="Tahoma"/>
                <w:sz w:val="18"/>
                <w:szCs w:val="18"/>
              </w:rPr>
              <w:t>ед</w:t>
            </w:r>
            <w:r w:rsidRPr="00B51CD3">
              <w:rPr>
                <w:rFonts w:ascii="Tahoma" w:hAnsi="Tahoma" w:cs="Tahoma"/>
                <w:spacing w:val="1"/>
                <w:sz w:val="18"/>
                <w:szCs w:val="18"/>
              </w:rPr>
              <w:t>о</w:t>
            </w:r>
            <w:r w:rsidRPr="00B51CD3">
              <w:rPr>
                <w:rFonts w:ascii="Tahoma" w:hAnsi="Tahoma" w:cs="Tahoma"/>
                <w:spacing w:val="-1"/>
                <w:sz w:val="18"/>
                <w:szCs w:val="18"/>
              </w:rPr>
              <w:t>н</w:t>
            </w:r>
            <w:r w:rsidRPr="00B51CD3">
              <w:rPr>
                <w:rFonts w:ascii="Tahoma" w:hAnsi="Tahoma" w:cs="Tahoma"/>
                <w:sz w:val="18"/>
                <w:szCs w:val="18"/>
              </w:rPr>
              <w:t>с</w:t>
            </w:r>
            <w:r w:rsidRPr="00B51CD3">
              <w:rPr>
                <w:rFonts w:ascii="Tahoma" w:hAnsi="Tahoma" w:cs="Tahoma"/>
                <w:spacing w:val="-1"/>
                <w:sz w:val="18"/>
                <w:szCs w:val="18"/>
              </w:rPr>
              <w:t>к</w:t>
            </w:r>
            <w:r w:rsidRPr="00B51CD3">
              <w:rPr>
                <w:rFonts w:ascii="Tahoma" w:hAnsi="Tahoma" w:cs="Tahoma"/>
                <w:spacing w:val="2"/>
                <w:sz w:val="18"/>
                <w:szCs w:val="18"/>
              </w:rPr>
              <w:t>и</w:t>
            </w:r>
            <w:r w:rsidRPr="00B51CD3">
              <w:rPr>
                <w:rFonts w:ascii="Tahoma" w:hAnsi="Tahoma" w:cs="Tahoma"/>
                <w:spacing w:val="1"/>
                <w:sz w:val="18"/>
                <w:szCs w:val="18"/>
              </w:rPr>
              <w:t>о</w:t>
            </w:r>
            <w:r w:rsidRPr="00B51CD3">
              <w:rPr>
                <w:rFonts w:ascii="Tahoma" w:hAnsi="Tahoma" w:cs="Tahoma"/>
                <w:sz w:val="18"/>
                <w:szCs w:val="18"/>
              </w:rPr>
              <w:t>т</w:t>
            </w:r>
            <w:r w:rsidRPr="00B51CD3">
              <w:rPr>
                <w:rFonts w:ascii="Tahoma" w:hAnsi="Tahoma" w:cs="Tahoma"/>
                <w:spacing w:val="-8"/>
                <w:sz w:val="18"/>
                <w:szCs w:val="18"/>
              </w:rPr>
              <w:t xml:space="preserve"> </w:t>
            </w:r>
            <w:r w:rsidRPr="00B51CD3">
              <w:rPr>
                <w:rFonts w:ascii="Tahoma" w:hAnsi="Tahoma" w:cs="Tahoma"/>
                <w:spacing w:val="2"/>
                <w:sz w:val="18"/>
                <w:szCs w:val="18"/>
              </w:rPr>
              <w:t>ј</w:t>
            </w:r>
            <w:r w:rsidRPr="00B51CD3">
              <w:rPr>
                <w:rFonts w:ascii="Tahoma" w:hAnsi="Tahoma" w:cs="Tahoma"/>
                <w:spacing w:val="-2"/>
                <w:sz w:val="18"/>
                <w:szCs w:val="18"/>
              </w:rPr>
              <w:t>а</w:t>
            </w:r>
            <w:r w:rsidRPr="00B51CD3">
              <w:rPr>
                <w:rFonts w:ascii="Tahoma" w:hAnsi="Tahoma" w:cs="Tahoma"/>
                <w:sz w:val="18"/>
                <w:szCs w:val="18"/>
              </w:rPr>
              <w:t>з</w:t>
            </w:r>
            <w:r w:rsidRPr="00B51CD3">
              <w:rPr>
                <w:rFonts w:ascii="Tahoma" w:hAnsi="Tahoma" w:cs="Tahoma"/>
                <w:spacing w:val="-1"/>
                <w:sz w:val="18"/>
                <w:szCs w:val="18"/>
              </w:rPr>
              <w:t>и</w:t>
            </w:r>
            <w:r w:rsidRPr="00B51CD3">
              <w:rPr>
                <w:rFonts w:ascii="Tahoma" w:hAnsi="Tahoma" w:cs="Tahoma"/>
                <w:sz w:val="18"/>
                <w:szCs w:val="18"/>
              </w:rPr>
              <w:t>к</w:t>
            </w:r>
            <w:r w:rsidRPr="00B51CD3">
              <w:rPr>
                <w:rFonts w:ascii="Tahoma" w:hAnsi="Tahoma" w:cs="Tahoma"/>
                <w:spacing w:val="-2"/>
                <w:sz w:val="18"/>
                <w:szCs w:val="18"/>
              </w:rPr>
              <w:t xml:space="preserve"> </w:t>
            </w:r>
            <w:r w:rsidRPr="00B51CD3">
              <w:rPr>
                <w:rFonts w:ascii="Tahoma" w:hAnsi="Tahoma" w:cs="Tahoma"/>
                <w:sz w:val="18"/>
                <w:szCs w:val="18"/>
              </w:rPr>
              <w:t>и</w:t>
            </w:r>
            <w:r w:rsidRPr="00B51CD3">
              <w:rPr>
                <w:rFonts w:ascii="Tahoma" w:hAnsi="Tahoma" w:cs="Tahoma"/>
                <w:spacing w:val="-1"/>
                <w:sz w:val="18"/>
                <w:szCs w:val="18"/>
              </w:rPr>
              <w:t xml:space="preserve"> н</w:t>
            </w:r>
            <w:r w:rsidRPr="00B51CD3">
              <w:rPr>
                <w:rFonts w:ascii="Tahoma" w:hAnsi="Tahoma" w:cs="Tahoma"/>
                <w:sz w:val="18"/>
                <w:szCs w:val="18"/>
              </w:rPr>
              <w:t>а</w:t>
            </w:r>
            <w:r w:rsidRPr="00B51CD3">
              <w:rPr>
                <w:rFonts w:ascii="Tahoma" w:hAnsi="Tahoma" w:cs="Tahoma"/>
                <w:spacing w:val="-2"/>
                <w:sz w:val="18"/>
                <w:szCs w:val="18"/>
              </w:rPr>
              <w:t xml:space="preserve"> </w:t>
            </w:r>
            <w:r w:rsidRPr="00B51CD3">
              <w:rPr>
                <w:rFonts w:ascii="Tahoma" w:hAnsi="Tahoma" w:cs="Tahoma"/>
                <w:sz w:val="18"/>
                <w:szCs w:val="18"/>
              </w:rPr>
              <w:t>д</w:t>
            </w:r>
            <w:r w:rsidRPr="00B51CD3">
              <w:rPr>
                <w:rFonts w:ascii="Tahoma" w:hAnsi="Tahoma" w:cs="Tahoma"/>
                <w:spacing w:val="3"/>
                <w:sz w:val="18"/>
                <w:szCs w:val="18"/>
              </w:rPr>
              <w:t>р</w:t>
            </w:r>
            <w:r w:rsidRPr="00B51CD3">
              <w:rPr>
                <w:rFonts w:ascii="Tahoma" w:hAnsi="Tahoma" w:cs="Tahoma"/>
                <w:spacing w:val="-1"/>
                <w:sz w:val="18"/>
                <w:szCs w:val="18"/>
              </w:rPr>
              <w:t>уг</w:t>
            </w:r>
            <w:r w:rsidRPr="00B51CD3">
              <w:rPr>
                <w:rFonts w:ascii="Tahoma" w:hAnsi="Tahoma" w:cs="Tahoma"/>
                <w:spacing w:val="2"/>
                <w:sz w:val="18"/>
                <w:szCs w:val="18"/>
              </w:rPr>
              <w:t>и</w:t>
            </w:r>
            <w:r w:rsidRPr="00B51CD3">
              <w:rPr>
                <w:rFonts w:ascii="Tahoma" w:hAnsi="Tahoma" w:cs="Tahoma"/>
                <w:spacing w:val="1"/>
                <w:sz w:val="18"/>
                <w:szCs w:val="18"/>
              </w:rPr>
              <w:t>т</w:t>
            </w:r>
            <w:r w:rsidRPr="00B51CD3">
              <w:rPr>
                <w:rFonts w:ascii="Tahoma" w:hAnsi="Tahoma" w:cs="Tahoma"/>
                <w:sz w:val="18"/>
                <w:szCs w:val="18"/>
              </w:rPr>
              <w:t>е</w:t>
            </w:r>
            <w:r w:rsidRPr="00B51CD3">
              <w:rPr>
                <w:rFonts w:ascii="Tahoma" w:hAnsi="Tahoma" w:cs="Tahoma"/>
                <w:spacing w:val="-6"/>
                <w:sz w:val="18"/>
                <w:szCs w:val="18"/>
              </w:rPr>
              <w:t xml:space="preserve"> </w:t>
            </w:r>
            <w:r w:rsidRPr="00B51CD3">
              <w:rPr>
                <w:rFonts w:ascii="Tahoma" w:hAnsi="Tahoma" w:cs="Tahoma"/>
                <w:sz w:val="18"/>
                <w:szCs w:val="18"/>
              </w:rPr>
              <w:t>нем</w:t>
            </w:r>
            <w:r w:rsidRPr="00B51CD3">
              <w:rPr>
                <w:rFonts w:ascii="Tahoma" w:hAnsi="Tahoma" w:cs="Tahoma"/>
                <w:spacing w:val="-1"/>
                <w:sz w:val="18"/>
                <w:szCs w:val="18"/>
              </w:rPr>
              <w:t>н</w:t>
            </w:r>
            <w:r w:rsidRPr="00B51CD3">
              <w:rPr>
                <w:rFonts w:ascii="Tahoma" w:hAnsi="Tahoma" w:cs="Tahoma"/>
                <w:spacing w:val="1"/>
                <w:sz w:val="18"/>
                <w:szCs w:val="18"/>
              </w:rPr>
              <w:t>о</w:t>
            </w:r>
            <w:r w:rsidRPr="00B51CD3">
              <w:rPr>
                <w:rFonts w:ascii="Tahoma" w:hAnsi="Tahoma" w:cs="Tahoma"/>
                <w:sz w:val="18"/>
                <w:szCs w:val="18"/>
              </w:rPr>
              <w:t>зи</w:t>
            </w:r>
            <w:r w:rsidRPr="00B51CD3">
              <w:rPr>
                <w:rFonts w:ascii="Tahoma" w:hAnsi="Tahoma" w:cs="Tahoma"/>
                <w:spacing w:val="2"/>
                <w:sz w:val="18"/>
                <w:szCs w:val="18"/>
              </w:rPr>
              <w:t>н</w:t>
            </w:r>
            <w:r w:rsidRPr="00B51CD3">
              <w:rPr>
                <w:rFonts w:ascii="Tahoma" w:hAnsi="Tahoma" w:cs="Tahoma"/>
                <w:sz w:val="18"/>
                <w:szCs w:val="18"/>
              </w:rPr>
              <w:t>с</w:t>
            </w:r>
            <w:r w:rsidRPr="00B51CD3">
              <w:rPr>
                <w:rFonts w:ascii="Tahoma" w:hAnsi="Tahoma" w:cs="Tahoma"/>
                <w:spacing w:val="-1"/>
                <w:sz w:val="18"/>
                <w:szCs w:val="18"/>
              </w:rPr>
              <w:t>к</w:t>
            </w:r>
            <w:r w:rsidRPr="00B51CD3">
              <w:rPr>
                <w:rFonts w:ascii="Tahoma" w:hAnsi="Tahoma" w:cs="Tahoma"/>
                <w:sz w:val="18"/>
                <w:szCs w:val="18"/>
              </w:rPr>
              <w:t>и</w:t>
            </w:r>
            <w:r w:rsidRPr="00B51CD3">
              <w:rPr>
                <w:rFonts w:ascii="Tahoma" w:hAnsi="Tahoma" w:cs="Tahoma"/>
                <w:spacing w:val="-11"/>
                <w:sz w:val="18"/>
                <w:szCs w:val="18"/>
              </w:rPr>
              <w:t xml:space="preserve"> </w:t>
            </w:r>
            <w:r w:rsidRPr="00B51CD3">
              <w:rPr>
                <w:rFonts w:ascii="Tahoma" w:hAnsi="Tahoma" w:cs="Tahoma"/>
                <w:sz w:val="18"/>
                <w:szCs w:val="18"/>
              </w:rPr>
              <w:t>з</w:t>
            </w:r>
            <w:r w:rsidRPr="00B51CD3">
              <w:rPr>
                <w:rFonts w:ascii="Tahoma" w:hAnsi="Tahoma" w:cs="Tahoma"/>
                <w:spacing w:val="2"/>
                <w:sz w:val="18"/>
                <w:szCs w:val="18"/>
              </w:rPr>
              <w:t>а</w:t>
            </w:r>
            <w:r w:rsidRPr="00B51CD3">
              <w:rPr>
                <w:rFonts w:ascii="Tahoma" w:hAnsi="Tahoma" w:cs="Tahoma"/>
                <w:sz w:val="18"/>
                <w:szCs w:val="18"/>
              </w:rPr>
              <w:t>е</w:t>
            </w:r>
            <w:r w:rsidRPr="00B51CD3">
              <w:rPr>
                <w:rFonts w:ascii="Tahoma" w:hAnsi="Tahoma" w:cs="Tahoma"/>
                <w:spacing w:val="2"/>
                <w:sz w:val="18"/>
                <w:szCs w:val="18"/>
              </w:rPr>
              <w:t>д</w:t>
            </w:r>
            <w:r w:rsidRPr="00B51CD3">
              <w:rPr>
                <w:rFonts w:ascii="Tahoma" w:hAnsi="Tahoma" w:cs="Tahoma"/>
                <w:spacing w:val="-1"/>
                <w:sz w:val="18"/>
                <w:szCs w:val="18"/>
              </w:rPr>
              <w:t>ници</w:t>
            </w:r>
            <w:r w:rsidRPr="00B51CD3">
              <w:rPr>
                <w:rFonts w:ascii="Tahoma" w:hAnsi="Tahoma" w:cs="Tahoma"/>
                <w:spacing w:val="-1"/>
                <w:sz w:val="18"/>
                <w:szCs w:val="18"/>
                <w:lang w:val="mk-MK"/>
              </w:rPr>
              <w:t xml:space="preserve"> </w:t>
            </w:r>
            <w:r w:rsidRPr="00B51CD3">
              <w:rPr>
                <w:rFonts w:ascii="Tahoma" w:hAnsi="Tahoma" w:cs="Tahoma"/>
                <w:b/>
                <w:spacing w:val="-1"/>
                <w:sz w:val="18"/>
                <w:szCs w:val="18"/>
                <w:lang w:val="mk-MK"/>
              </w:rPr>
              <w:t>(МРТ 1 САТ, МРТ 2 САТ и МР САТ)</w:t>
            </w:r>
            <w:r w:rsidRPr="00B51CD3">
              <w:rPr>
                <w:rFonts w:ascii="Tahoma" w:hAnsi="Tahoma" w:cs="Tahoma"/>
                <w:spacing w:val="-1"/>
                <w:sz w:val="18"/>
                <w:szCs w:val="18"/>
              </w:rPr>
              <w:t>;</w:t>
            </w:r>
          </w:p>
          <w:p w:rsidR="00BC4264" w:rsidRPr="00B51CD3" w:rsidRDefault="00BC4264" w:rsidP="00BC4264">
            <w:pPr>
              <w:pStyle w:val="ListParagraph"/>
              <w:numPr>
                <w:ilvl w:val="0"/>
                <w:numId w:val="10"/>
              </w:numPr>
              <w:spacing w:line="276" w:lineRule="auto"/>
              <w:ind w:left="0" w:right="-20" w:firstLine="0"/>
              <w:jc w:val="both"/>
              <w:rPr>
                <w:rFonts w:ascii="Tahoma" w:hAnsi="Tahoma" w:cs="Tahoma"/>
                <w:sz w:val="18"/>
                <w:szCs w:val="18"/>
              </w:rPr>
            </w:pPr>
            <w:r w:rsidRPr="00B51CD3">
              <w:rPr>
                <w:rFonts w:ascii="Tahoma" w:hAnsi="Tahoma" w:cs="Tahoma"/>
                <w:sz w:val="18"/>
                <w:szCs w:val="18"/>
              </w:rPr>
              <w:t>п</w:t>
            </w:r>
            <w:r w:rsidRPr="00B51CD3">
              <w:rPr>
                <w:rFonts w:ascii="Tahoma" w:hAnsi="Tahoma" w:cs="Tahoma"/>
                <w:spacing w:val="1"/>
                <w:sz w:val="18"/>
                <w:szCs w:val="18"/>
              </w:rPr>
              <w:t>ро</w:t>
            </w:r>
            <w:r w:rsidRPr="00B51CD3">
              <w:rPr>
                <w:rFonts w:ascii="Tahoma" w:hAnsi="Tahoma" w:cs="Tahoma"/>
                <w:sz w:val="18"/>
                <w:szCs w:val="18"/>
              </w:rPr>
              <w:t>г</w:t>
            </w:r>
            <w:r w:rsidRPr="00B51CD3">
              <w:rPr>
                <w:rFonts w:ascii="Tahoma" w:hAnsi="Tahoma" w:cs="Tahoma"/>
                <w:spacing w:val="1"/>
                <w:sz w:val="18"/>
                <w:szCs w:val="18"/>
              </w:rPr>
              <w:t>р</w:t>
            </w:r>
            <w:r w:rsidRPr="00B51CD3">
              <w:rPr>
                <w:rFonts w:ascii="Tahoma" w:hAnsi="Tahoma" w:cs="Tahoma"/>
                <w:sz w:val="18"/>
                <w:szCs w:val="18"/>
              </w:rPr>
              <w:t>амс</w:t>
            </w:r>
            <w:r w:rsidRPr="00B51CD3">
              <w:rPr>
                <w:rFonts w:ascii="Tahoma" w:hAnsi="Tahoma" w:cs="Tahoma"/>
                <w:spacing w:val="-1"/>
                <w:sz w:val="18"/>
                <w:szCs w:val="18"/>
              </w:rPr>
              <w:t>к</w:t>
            </w:r>
            <w:r w:rsidRPr="00B51CD3">
              <w:rPr>
                <w:rFonts w:ascii="Tahoma" w:hAnsi="Tahoma" w:cs="Tahoma"/>
                <w:spacing w:val="2"/>
                <w:sz w:val="18"/>
                <w:szCs w:val="18"/>
              </w:rPr>
              <w:t>и</w:t>
            </w:r>
            <w:r w:rsidRPr="00B51CD3">
              <w:rPr>
                <w:rFonts w:ascii="Tahoma" w:hAnsi="Tahoma" w:cs="Tahoma"/>
                <w:spacing w:val="1"/>
                <w:sz w:val="18"/>
                <w:szCs w:val="18"/>
              </w:rPr>
              <w:t>о</w:t>
            </w:r>
            <w:r w:rsidRPr="00B51CD3">
              <w:rPr>
                <w:rFonts w:ascii="Tahoma" w:hAnsi="Tahoma" w:cs="Tahoma"/>
                <w:sz w:val="18"/>
                <w:szCs w:val="18"/>
              </w:rPr>
              <w:t>т</w:t>
            </w:r>
            <w:r w:rsidRPr="00B51CD3">
              <w:rPr>
                <w:rFonts w:ascii="Tahoma" w:hAnsi="Tahoma" w:cs="Tahoma"/>
                <w:spacing w:val="-9"/>
                <w:sz w:val="18"/>
                <w:szCs w:val="18"/>
              </w:rPr>
              <w:t xml:space="preserve"> </w:t>
            </w:r>
            <w:r w:rsidRPr="00B51CD3">
              <w:rPr>
                <w:rFonts w:ascii="Tahoma" w:hAnsi="Tahoma" w:cs="Tahoma"/>
                <w:sz w:val="18"/>
                <w:szCs w:val="18"/>
              </w:rPr>
              <w:t>се</w:t>
            </w:r>
            <w:r w:rsidRPr="00B51CD3">
              <w:rPr>
                <w:rFonts w:ascii="Tahoma" w:hAnsi="Tahoma" w:cs="Tahoma"/>
                <w:spacing w:val="-1"/>
                <w:sz w:val="18"/>
                <w:szCs w:val="18"/>
              </w:rPr>
              <w:t>рви</w:t>
            </w:r>
            <w:r w:rsidRPr="00B51CD3">
              <w:rPr>
                <w:rFonts w:ascii="Tahoma" w:hAnsi="Tahoma" w:cs="Tahoma"/>
                <w:sz w:val="18"/>
                <w:szCs w:val="18"/>
              </w:rPr>
              <w:t>с</w:t>
            </w:r>
            <w:r w:rsidRPr="00B51CD3">
              <w:rPr>
                <w:rFonts w:ascii="Tahoma" w:hAnsi="Tahoma" w:cs="Tahoma"/>
                <w:spacing w:val="-5"/>
                <w:sz w:val="18"/>
                <w:szCs w:val="18"/>
              </w:rPr>
              <w:t xml:space="preserve"> </w:t>
            </w:r>
            <w:r w:rsidRPr="00B51CD3">
              <w:rPr>
                <w:rFonts w:ascii="Tahoma" w:hAnsi="Tahoma" w:cs="Tahoma"/>
                <w:spacing w:val="-1"/>
                <w:sz w:val="18"/>
                <w:szCs w:val="18"/>
              </w:rPr>
              <w:t>н</w:t>
            </w:r>
            <w:r w:rsidRPr="00B51CD3">
              <w:rPr>
                <w:rFonts w:ascii="Tahoma" w:hAnsi="Tahoma" w:cs="Tahoma"/>
                <w:sz w:val="18"/>
                <w:szCs w:val="18"/>
              </w:rPr>
              <w:t>а</w:t>
            </w:r>
            <w:r w:rsidRPr="00B51CD3">
              <w:rPr>
                <w:rFonts w:ascii="Tahoma" w:hAnsi="Tahoma" w:cs="Tahoma"/>
                <w:spacing w:val="-2"/>
                <w:sz w:val="18"/>
                <w:szCs w:val="18"/>
              </w:rPr>
              <w:t xml:space="preserve"> </w:t>
            </w:r>
            <w:r w:rsidRPr="00B51CD3">
              <w:rPr>
                <w:rFonts w:ascii="Tahoma" w:hAnsi="Tahoma" w:cs="Tahoma"/>
                <w:spacing w:val="1"/>
                <w:sz w:val="18"/>
                <w:szCs w:val="18"/>
              </w:rPr>
              <w:t>Со</w:t>
            </w:r>
            <w:r w:rsidRPr="00B51CD3">
              <w:rPr>
                <w:rFonts w:ascii="Tahoma" w:hAnsi="Tahoma" w:cs="Tahoma"/>
                <w:sz w:val="18"/>
                <w:szCs w:val="18"/>
              </w:rPr>
              <w:t>б</w:t>
            </w:r>
            <w:r w:rsidRPr="00B51CD3">
              <w:rPr>
                <w:rFonts w:ascii="Tahoma" w:hAnsi="Tahoma" w:cs="Tahoma"/>
                <w:spacing w:val="1"/>
                <w:sz w:val="18"/>
                <w:szCs w:val="18"/>
              </w:rPr>
              <w:t>р</w:t>
            </w:r>
            <w:r w:rsidRPr="00B51CD3">
              <w:rPr>
                <w:rFonts w:ascii="Tahoma" w:hAnsi="Tahoma" w:cs="Tahoma"/>
                <w:sz w:val="18"/>
                <w:szCs w:val="18"/>
              </w:rPr>
              <w:t>а</w:t>
            </w:r>
            <w:r w:rsidRPr="00B51CD3">
              <w:rPr>
                <w:rFonts w:ascii="Tahoma" w:hAnsi="Tahoma" w:cs="Tahoma"/>
                <w:spacing w:val="-1"/>
                <w:sz w:val="18"/>
                <w:szCs w:val="18"/>
              </w:rPr>
              <w:t>ни</w:t>
            </w:r>
            <w:r w:rsidRPr="00B51CD3">
              <w:rPr>
                <w:rFonts w:ascii="Tahoma" w:hAnsi="Tahoma" w:cs="Tahoma"/>
                <w:spacing w:val="2"/>
                <w:sz w:val="18"/>
                <w:szCs w:val="18"/>
              </w:rPr>
              <w:t>с</w:t>
            </w:r>
            <w:r w:rsidRPr="00B51CD3">
              <w:rPr>
                <w:rFonts w:ascii="Tahoma" w:hAnsi="Tahoma" w:cs="Tahoma"/>
                <w:spacing w:val="-1"/>
                <w:sz w:val="18"/>
                <w:szCs w:val="18"/>
              </w:rPr>
              <w:t>к</w:t>
            </w:r>
            <w:r w:rsidRPr="00B51CD3">
              <w:rPr>
                <w:rFonts w:ascii="Tahoma" w:hAnsi="Tahoma" w:cs="Tahoma"/>
                <w:sz w:val="18"/>
                <w:szCs w:val="18"/>
              </w:rPr>
              <w:t>и</w:t>
            </w:r>
            <w:r w:rsidRPr="00B51CD3">
              <w:rPr>
                <w:rFonts w:ascii="Tahoma" w:hAnsi="Tahoma" w:cs="Tahoma"/>
                <w:spacing w:val="1"/>
                <w:sz w:val="18"/>
                <w:szCs w:val="18"/>
              </w:rPr>
              <w:t>о</w:t>
            </w:r>
            <w:r w:rsidRPr="00B51CD3">
              <w:rPr>
                <w:rFonts w:ascii="Tahoma" w:hAnsi="Tahoma" w:cs="Tahoma"/>
                <w:sz w:val="18"/>
                <w:szCs w:val="18"/>
              </w:rPr>
              <w:t>т</w:t>
            </w:r>
            <w:r w:rsidRPr="00B51CD3">
              <w:rPr>
                <w:rFonts w:ascii="Tahoma" w:hAnsi="Tahoma" w:cs="Tahoma"/>
                <w:spacing w:val="10"/>
                <w:sz w:val="18"/>
                <w:szCs w:val="18"/>
              </w:rPr>
              <w:t xml:space="preserve"> </w:t>
            </w:r>
            <w:r w:rsidRPr="00B51CD3">
              <w:rPr>
                <w:rFonts w:ascii="Tahoma" w:hAnsi="Tahoma" w:cs="Tahoma"/>
                <w:spacing w:val="-1"/>
                <w:sz w:val="18"/>
                <w:szCs w:val="18"/>
              </w:rPr>
              <w:t>к</w:t>
            </w:r>
            <w:r w:rsidRPr="00B51CD3">
              <w:rPr>
                <w:rFonts w:ascii="Tahoma" w:hAnsi="Tahoma" w:cs="Tahoma"/>
                <w:sz w:val="18"/>
                <w:szCs w:val="18"/>
              </w:rPr>
              <w:t>а</w:t>
            </w:r>
            <w:r w:rsidRPr="00B51CD3">
              <w:rPr>
                <w:rFonts w:ascii="Tahoma" w:hAnsi="Tahoma" w:cs="Tahoma"/>
                <w:spacing w:val="-1"/>
                <w:sz w:val="18"/>
                <w:szCs w:val="18"/>
              </w:rPr>
              <w:t>н</w:t>
            </w:r>
            <w:r w:rsidRPr="00B51CD3">
              <w:rPr>
                <w:rFonts w:ascii="Tahoma" w:hAnsi="Tahoma" w:cs="Tahoma"/>
                <w:sz w:val="18"/>
                <w:szCs w:val="18"/>
              </w:rPr>
              <w:t>ал</w:t>
            </w:r>
            <w:r w:rsidRPr="00B51CD3">
              <w:rPr>
                <w:rFonts w:ascii="Tahoma" w:hAnsi="Tahoma" w:cs="Tahoma"/>
                <w:spacing w:val="16"/>
                <w:sz w:val="18"/>
                <w:szCs w:val="18"/>
              </w:rPr>
              <w:t xml:space="preserve"> </w:t>
            </w:r>
            <w:r w:rsidRPr="00B51CD3">
              <w:rPr>
                <w:rFonts w:ascii="Tahoma" w:hAnsi="Tahoma" w:cs="Tahoma"/>
                <w:spacing w:val="-6"/>
                <w:sz w:val="18"/>
                <w:szCs w:val="18"/>
              </w:rPr>
              <w:t>у</w:t>
            </w:r>
            <w:r w:rsidRPr="00B51CD3">
              <w:rPr>
                <w:rFonts w:ascii="Tahoma" w:hAnsi="Tahoma" w:cs="Tahoma"/>
                <w:spacing w:val="4"/>
                <w:sz w:val="18"/>
                <w:szCs w:val="18"/>
              </w:rPr>
              <w:t>т</w:t>
            </w:r>
            <w:r w:rsidRPr="00B51CD3">
              <w:rPr>
                <w:rFonts w:ascii="Tahoma" w:hAnsi="Tahoma" w:cs="Tahoma"/>
                <w:spacing w:val="-1"/>
                <w:sz w:val="18"/>
                <w:szCs w:val="18"/>
              </w:rPr>
              <w:t>в</w:t>
            </w:r>
            <w:r w:rsidRPr="00B51CD3">
              <w:rPr>
                <w:rFonts w:ascii="Tahoma" w:hAnsi="Tahoma" w:cs="Tahoma"/>
                <w:spacing w:val="1"/>
                <w:sz w:val="18"/>
                <w:szCs w:val="18"/>
              </w:rPr>
              <w:t>р</w:t>
            </w:r>
            <w:r w:rsidRPr="00B51CD3">
              <w:rPr>
                <w:rFonts w:ascii="Tahoma" w:hAnsi="Tahoma" w:cs="Tahoma"/>
                <w:sz w:val="18"/>
                <w:szCs w:val="18"/>
              </w:rPr>
              <w:t>д</w:t>
            </w:r>
            <w:r w:rsidRPr="00B51CD3">
              <w:rPr>
                <w:rFonts w:ascii="Tahoma" w:hAnsi="Tahoma" w:cs="Tahoma"/>
                <w:spacing w:val="-1"/>
                <w:sz w:val="18"/>
                <w:szCs w:val="18"/>
              </w:rPr>
              <w:t>е</w:t>
            </w:r>
            <w:r w:rsidRPr="00B51CD3">
              <w:rPr>
                <w:rFonts w:ascii="Tahoma" w:hAnsi="Tahoma" w:cs="Tahoma"/>
                <w:sz w:val="18"/>
                <w:szCs w:val="18"/>
              </w:rPr>
              <w:t>н</w:t>
            </w:r>
            <w:r w:rsidRPr="00B51CD3">
              <w:rPr>
                <w:rFonts w:ascii="Tahoma" w:hAnsi="Tahoma" w:cs="Tahoma"/>
                <w:spacing w:val="11"/>
                <w:sz w:val="18"/>
                <w:szCs w:val="18"/>
              </w:rPr>
              <w:t xml:space="preserve"> </w:t>
            </w:r>
            <w:r w:rsidRPr="00B51CD3">
              <w:rPr>
                <w:rFonts w:ascii="Tahoma" w:hAnsi="Tahoma" w:cs="Tahoma"/>
                <w:spacing w:val="-1"/>
                <w:sz w:val="18"/>
                <w:szCs w:val="18"/>
              </w:rPr>
              <w:t>в</w:t>
            </w:r>
            <w:r w:rsidRPr="00B51CD3">
              <w:rPr>
                <w:rFonts w:ascii="Tahoma" w:hAnsi="Tahoma" w:cs="Tahoma"/>
                <w:sz w:val="18"/>
                <w:szCs w:val="18"/>
              </w:rPr>
              <w:t>о</w:t>
            </w:r>
            <w:r w:rsidRPr="00B51CD3">
              <w:rPr>
                <w:rFonts w:ascii="Tahoma" w:hAnsi="Tahoma" w:cs="Tahoma"/>
                <w:spacing w:val="19"/>
                <w:sz w:val="18"/>
                <w:szCs w:val="18"/>
              </w:rPr>
              <w:t xml:space="preserve"> </w:t>
            </w:r>
            <w:r w:rsidRPr="00B51CD3">
              <w:rPr>
                <w:rFonts w:ascii="Tahoma" w:hAnsi="Tahoma" w:cs="Tahoma"/>
                <w:spacing w:val="1"/>
                <w:sz w:val="18"/>
                <w:szCs w:val="18"/>
              </w:rPr>
              <w:t>З</w:t>
            </w:r>
            <w:r w:rsidRPr="00B51CD3">
              <w:rPr>
                <w:rFonts w:ascii="Tahoma" w:hAnsi="Tahoma" w:cs="Tahoma"/>
                <w:sz w:val="18"/>
                <w:szCs w:val="18"/>
              </w:rPr>
              <w:t>а</w:t>
            </w:r>
            <w:r w:rsidRPr="00B51CD3">
              <w:rPr>
                <w:rFonts w:ascii="Tahoma" w:hAnsi="Tahoma" w:cs="Tahoma"/>
                <w:spacing w:val="-1"/>
                <w:sz w:val="18"/>
                <w:szCs w:val="18"/>
              </w:rPr>
              <w:t>к</w:t>
            </w:r>
            <w:r w:rsidRPr="00B51CD3">
              <w:rPr>
                <w:rFonts w:ascii="Tahoma" w:hAnsi="Tahoma" w:cs="Tahoma"/>
                <w:spacing w:val="1"/>
                <w:sz w:val="18"/>
                <w:szCs w:val="18"/>
              </w:rPr>
              <w:t>о</w:t>
            </w:r>
            <w:r w:rsidRPr="00B51CD3">
              <w:rPr>
                <w:rFonts w:ascii="Tahoma" w:hAnsi="Tahoma" w:cs="Tahoma"/>
                <w:spacing w:val="-1"/>
                <w:sz w:val="18"/>
                <w:szCs w:val="18"/>
              </w:rPr>
              <w:t>н</w:t>
            </w:r>
            <w:r w:rsidRPr="00B51CD3">
              <w:rPr>
                <w:rFonts w:ascii="Tahoma" w:hAnsi="Tahoma" w:cs="Tahoma"/>
                <w:spacing w:val="1"/>
                <w:sz w:val="18"/>
                <w:szCs w:val="18"/>
              </w:rPr>
              <w:t>о</w:t>
            </w:r>
            <w:r w:rsidRPr="00B51CD3">
              <w:rPr>
                <w:rFonts w:ascii="Tahoma" w:hAnsi="Tahoma" w:cs="Tahoma"/>
                <w:sz w:val="18"/>
                <w:szCs w:val="18"/>
              </w:rPr>
              <w:t>т</w:t>
            </w:r>
            <w:r w:rsidRPr="00B51CD3">
              <w:rPr>
                <w:rFonts w:ascii="Tahoma" w:hAnsi="Tahoma" w:cs="Tahoma"/>
                <w:spacing w:val="13"/>
                <w:sz w:val="18"/>
                <w:szCs w:val="18"/>
              </w:rPr>
              <w:t xml:space="preserve"> </w:t>
            </w:r>
            <w:r w:rsidRPr="00B51CD3">
              <w:rPr>
                <w:rFonts w:ascii="Tahoma" w:hAnsi="Tahoma" w:cs="Tahoma"/>
                <w:sz w:val="18"/>
                <w:szCs w:val="18"/>
              </w:rPr>
              <w:t>за</w:t>
            </w:r>
            <w:r w:rsidRPr="00B51CD3">
              <w:rPr>
                <w:rFonts w:ascii="Tahoma" w:hAnsi="Tahoma" w:cs="Tahoma"/>
                <w:spacing w:val="15"/>
                <w:sz w:val="18"/>
                <w:szCs w:val="18"/>
              </w:rPr>
              <w:t xml:space="preserve"> </w:t>
            </w:r>
            <w:r w:rsidRPr="00B51CD3">
              <w:rPr>
                <w:rFonts w:ascii="Tahoma" w:hAnsi="Tahoma" w:cs="Tahoma"/>
                <w:spacing w:val="1"/>
                <w:sz w:val="18"/>
                <w:szCs w:val="18"/>
              </w:rPr>
              <w:t>Со</w:t>
            </w:r>
            <w:r w:rsidRPr="00B51CD3">
              <w:rPr>
                <w:rFonts w:ascii="Tahoma" w:hAnsi="Tahoma" w:cs="Tahoma"/>
                <w:spacing w:val="-2"/>
                <w:sz w:val="18"/>
                <w:szCs w:val="18"/>
              </w:rPr>
              <w:t>б</w:t>
            </w:r>
            <w:r w:rsidRPr="00B51CD3">
              <w:rPr>
                <w:rFonts w:ascii="Tahoma" w:hAnsi="Tahoma" w:cs="Tahoma"/>
                <w:spacing w:val="1"/>
                <w:sz w:val="18"/>
                <w:szCs w:val="18"/>
              </w:rPr>
              <w:t>р</w:t>
            </w:r>
            <w:r w:rsidRPr="00B51CD3">
              <w:rPr>
                <w:rFonts w:ascii="Tahoma" w:hAnsi="Tahoma" w:cs="Tahoma"/>
                <w:sz w:val="18"/>
                <w:szCs w:val="18"/>
              </w:rPr>
              <w:t>а</w:t>
            </w:r>
            <w:r w:rsidRPr="00B51CD3">
              <w:rPr>
                <w:rFonts w:ascii="Tahoma" w:hAnsi="Tahoma" w:cs="Tahoma"/>
                <w:spacing w:val="-1"/>
                <w:sz w:val="18"/>
                <w:szCs w:val="18"/>
              </w:rPr>
              <w:t>н</w:t>
            </w:r>
            <w:r w:rsidRPr="00B51CD3">
              <w:rPr>
                <w:rFonts w:ascii="Tahoma" w:hAnsi="Tahoma" w:cs="Tahoma"/>
                <w:spacing w:val="2"/>
                <w:sz w:val="18"/>
                <w:szCs w:val="18"/>
              </w:rPr>
              <w:t>и</w:t>
            </w:r>
            <w:r w:rsidRPr="00B51CD3">
              <w:rPr>
                <w:rFonts w:ascii="Tahoma" w:hAnsi="Tahoma" w:cs="Tahoma"/>
                <w:sz w:val="18"/>
                <w:szCs w:val="18"/>
              </w:rPr>
              <w:t>е</w:t>
            </w:r>
            <w:r w:rsidRPr="00B51CD3">
              <w:rPr>
                <w:rFonts w:ascii="Tahoma" w:hAnsi="Tahoma" w:cs="Tahoma"/>
                <w:spacing w:val="1"/>
                <w:sz w:val="18"/>
                <w:szCs w:val="18"/>
              </w:rPr>
              <w:t>т</w:t>
            </w:r>
            <w:r w:rsidRPr="00B51CD3">
              <w:rPr>
                <w:rFonts w:ascii="Tahoma" w:hAnsi="Tahoma" w:cs="Tahoma"/>
                <w:sz w:val="18"/>
                <w:szCs w:val="18"/>
              </w:rPr>
              <w:t>о</w:t>
            </w:r>
            <w:r w:rsidRPr="00B51CD3">
              <w:rPr>
                <w:rFonts w:ascii="Tahoma" w:hAnsi="Tahoma" w:cs="Tahoma"/>
                <w:spacing w:val="9"/>
                <w:sz w:val="18"/>
                <w:szCs w:val="18"/>
              </w:rPr>
              <w:t xml:space="preserve"> </w:t>
            </w:r>
            <w:r w:rsidRPr="00B51CD3">
              <w:rPr>
                <w:rFonts w:ascii="Tahoma" w:hAnsi="Tahoma" w:cs="Tahoma"/>
                <w:spacing w:val="-1"/>
                <w:sz w:val="18"/>
                <w:szCs w:val="18"/>
              </w:rPr>
              <w:t>н</w:t>
            </w:r>
            <w:r w:rsidRPr="00B51CD3">
              <w:rPr>
                <w:rFonts w:ascii="Tahoma" w:hAnsi="Tahoma" w:cs="Tahoma"/>
                <w:sz w:val="18"/>
                <w:szCs w:val="18"/>
              </w:rPr>
              <w:t>а Ре</w:t>
            </w:r>
            <w:r w:rsidRPr="00B51CD3">
              <w:rPr>
                <w:rFonts w:ascii="Tahoma" w:hAnsi="Tahoma" w:cs="Tahoma"/>
                <w:spacing w:val="2"/>
                <w:sz w:val="18"/>
                <w:szCs w:val="18"/>
              </w:rPr>
              <w:t>п</w:t>
            </w:r>
            <w:r w:rsidRPr="00B51CD3">
              <w:rPr>
                <w:rFonts w:ascii="Tahoma" w:hAnsi="Tahoma" w:cs="Tahoma"/>
                <w:spacing w:val="-4"/>
                <w:sz w:val="18"/>
                <w:szCs w:val="18"/>
              </w:rPr>
              <w:t>у</w:t>
            </w:r>
            <w:r w:rsidRPr="00B51CD3">
              <w:rPr>
                <w:rFonts w:ascii="Tahoma" w:hAnsi="Tahoma" w:cs="Tahoma"/>
                <w:spacing w:val="2"/>
                <w:sz w:val="18"/>
                <w:szCs w:val="18"/>
              </w:rPr>
              <w:t>б</w:t>
            </w:r>
            <w:r w:rsidRPr="00B51CD3">
              <w:rPr>
                <w:rFonts w:ascii="Tahoma" w:hAnsi="Tahoma" w:cs="Tahoma"/>
                <w:spacing w:val="-1"/>
                <w:sz w:val="18"/>
                <w:szCs w:val="18"/>
              </w:rPr>
              <w:t>л</w:t>
            </w:r>
            <w:r w:rsidRPr="00B51CD3">
              <w:rPr>
                <w:rFonts w:ascii="Tahoma" w:hAnsi="Tahoma" w:cs="Tahoma"/>
                <w:spacing w:val="2"/>
                <w:sz w:val="18"/>
                <w:szCs w:val="18"/>
              </w:rPr>
              <w:t>и</w:t>
            </w:r>
            <w:r w:rsidRPr="00B51CD3">
              <w:rPr>
                <w:rFonts w:ascii="Tahoma" w:hAnsi="Tahoma" w:cs="Tahoma"/>
                <w:spacing w:val="-1"/>
                <w:sz w:val="18"/>
                <w:szCs w:val="18"/>
              </w:rPr>
              <w:t>к</w:t>
            </w:r>
            <w:r w:rsidRPr="00B51CD3">
              <w:rPr>
                <w:rFonts w:ascii="Tahoma" w:hAnsi="Tahoma" w:cs="Tahoma"/>
                <w:sz w:val="18"/>
                <w:szCs w:val="18"/>
              </w:rPr>
              <w:t>а</w:t>
            </w:r>
            <w:r w:rsidRPr="00B51CD3">
              <w:rPr>
                <w:rFonts w:ascii="Tahoma" w:hAnsi="Tahoma" w:cs="Tahoma"/>
                <w:spacing w:val="-9"/>
                <w:sz w:val="18"/>
                <w:szCs w:val="18"/>
              </w:rPr>
              <w:t xml:space="preserve"> </w:t>
            </w:r>
            <w:r w:rsidRPr="00B51CD3">
              <w:rPr>
                <w:rFonts w:ascii="Tahoma" w:hAnsi="Tahoma" w:cs="Tahoma"/>
                <w:sz w:val="18"/>
                <w:szCs w:val="18"/>
              </w:rPr>
              <w:t>М</w:t>
            </w:r>
            <w:r w:rsidRPr="00B51CD3">
              <w:rPr>
                <w:rFonts w:ascii="Tahoma" w:hAnsi="Tahoma" w:cs="Tahoma"/>
                <w:spacing w:val="2"/>
                <w:sz w:val="18"/>
                <w:szCs w:val="18"/>
              </w:rPr>
              <w:t>а</w:t>
            </w:r>
            <w:r w:rsidRPr="00B51CD3">
              <w:rPr>
                <w:rFonts w:ascii="Tahoma" w:hAnsi="Tahoma" w:cs="Tahoma"/>
                <w:spacing w:val="-1"/>
                <w:sz w:val="18"/>
                <w:szCs w:val="18"/>
              </w:rPr>
              <w:t>к</w:t>
            </w:r>
            <w:r w:rsidRPr="00B51CD3">
              <w:rPr>
                <w:rFonts w:ascii="Tahoma" w:hAnsi="Tahoma" w:cs="Tahoma"/>
                <w:spacing w:val="2"/>
                <w:sz w:val="18"/>
                <w:szCs w:val="18"/>
              </w:rPr>
              <w:t>е</w:t>
            </w:r>
            <w:r w:rsidRPr="00B51CD3">
              <w:rPr>
                <w:rFonts w:ascii="Tahoma" w:hAnsi="Tahoma" w:cs="Tahoma"/>
                <w:spacing w:val="-1"/>
                <w:sz w:val="18"/>
                <w:szCs w:val="18"/>
              </w:rPr>
              <w:t>д</w:t>
            </w:r>
            <w:r w:rsidRPr="00B51CD3">
              <w:rPr>
                <w:rFonts w:ascii="Tahoma" w:hAnsi="Tahoma" w:cs="Tahoma"/>
                <w:spacing w:val="1"/>
                <w:sz w:val="18"/>
                <w:szCs w:val="18"/>
              </w:rPr>
              <w:t>о</w:t>
            </w:r>
            <w:r w:rsidRPr="00B51CD3">
              <w:rPr>
                <w:rFonts w:ascii="Tahoma" w:hAnsi="Tahoma" w:cs="Tahoma"/>
                <w:spacing w:val="-1"/>
                <w:sz w:val="18"/>
                <w:szCs w:val="18"/>
              </w:rPr>
              <w:t>ни</w:t>
            </w:r>
            <w:r w:rsidRPr="00B51CD3">
              <w:rPr>
                <w:rFonts w:ascii="Tahoma" w:hAnsi="Tahoma" w:cs="Tahoma"/>
                <w:spacing w:val="2"/>
                <w:sz w:val="18"/>
                <w:szCs w:val="18"/>
              </w:rPr>
              <w:t>ј</w:t>
            </w:r>
            <w:r w:rsidRPr="00B51CD3">
              <w:rPr>
                <w:rFonts w:ascii="Tahoma" w:hAnsi="Tahoma" w:cs="Tahoma"/>
                <w:sz w:val="18"/>
                <w:szCs w:val="18"/>
              </w:rPr>
              <w:t>а</w:t>
            </w:r>
            <w:r w:rsidRPr="00B51CD3">
              <w:rPr>
                <w:rFonts w:ascii="Tahoma" w:hAnsi="Tahoma" w:cs="Tahoma"/>
                <w:sz w:val="18"/>
                <w:szCs w:val="18"/>
                <w:lang w:val="mk-MK"/>
              </w:rPr>
              <w:t xml:space="preserve"> </w:t>
            </w:r>
            <w:r w:rsidRPr="00B51CD3">
              <w:rPr>
                <w:rFonts w:ascii="Tahoma" w:hAnsi="Tahoma" w:cs="Tahoma"/>
                <w:b/>
                <w:sz w:val="18"/>
                <w:szCs w:val="18"/>
                <w:lang w:val="mk-MK"/>
              </w:rPr>
              <w:t>(МРТ Собраниски)</w:t>
            </w:r>
            <w:r w:rsidRPr="00B51CD3">
              <w:rPr>
                <w:rFonts w:ascii="Tahoma" w:hAnsi="Tahoma" w:cs="Tahoma"/>
                <w:sz w:val="18"/>
                <w:szCs w:val="18"/>
              </w:rPr>
              <w:t>.</w:t>
            </w:r>
          </w:p>
          <w:p w:rsidR="00BC4264" w:rsidRPr="00B51CD3" w:rsidRDefault="00BC4264" w:rsidP="00BC4264">
            <w:pPr>
              <w:jc w:val="both"/>
              <w:rPr>
                <w:rFonts w:ascii="Tahoma" w:hAnsi="Tahoma" w:cs="Tahoma"/>
                <w:sz w:val="18"/>
                <w:szCs w:val="18"/>
                <w:lang w:val="mk-MK"/>
              </w:rPr>
            </w:pPr>
          </w:p>
        </w:tc>
        <w:tc>
          <w:tcPr>
            <w:tcW w:w="747" w:type="dxa"/>
            <w:tcBorders>
              <w:top w:val="single" w:sz="4" w:space="0" w:color="auto"/>
              <w:bottom w:val="single" w:sz="4" w:space="0" w:color="auto"/>
            </w:tcBorders>
          </w:tcPr>
          <w:p w:rsidR="00BC4264" w:rsidRPr="00B51CD3" w:rsidRDefault="009F0750" w:rsidP="00BC4264">
            <w:pPr>
              <w:rPr>
                <w:rFonts w:ascii="Tahoma" w:hAnsi="Tahoma" w:cs="Tahoma"/>
                <w:sz w:val="18"/>
                <w:szCs w:val="18"/>
                <w:lang w:val="mk-MK"/>
              </w:rPr>
            </w:pPr>
            <w:r>
              <w:rPr>
                <w:rFonts w:ascii="Tahoma" w:hAnsi="Tahoma" w:cs="Tahoma"/>
                <w:noProof/>
                <w:sz w:val="18"/>
                <w:szCs w:val="18"/>
              </w:rPr>
              <w:pict>
                <v:shape id="AutoShape 9" o:spid="_x0000_s1061" type="#_x0000_t66" style="position:absolute;margin-left:-4.35pt;margin-top:110.6pt;width:31.5pt;height:13.5pt;z-index:2516664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" fillcolor="#243f60 [1604]"/>
              </w:pict>
            </w:r>
          </w:p>
        </w:tc>
        <w:tc>
          <w:tcPr>
            <w:tcW w:w="3192" w:type="dxa"/>
            <w:tcBorders>
              <w:top w:val="single" w:sz="4" w:space="0" w:color="auto"/>
              <w:bottom w:val="single" w:sz="4" w:space="0" w:color="auto"/>
            </w:tcBorders>
            <w:vAlign w:val="center"/>
          </w:tcPr>
          <w:p w:rsidR="00BC4264" w:rsidRPr="00B51CD3" w:rsidRDefault="00BC4264" w:rsidP="00BC4264">
            <w:pPr>
              <w:jc w:val="both"/>
              <w:rPr>
                <w:rFonts w:ascii="Tahoma" w:hAnsi="Tahoma" w:cs="Tahoma"/>
                <w:sz w:val="18"/>
                <w:szCs w:val="18"/>
                <w:lang w:val="mk-MK"/>
              </w:rPr>
            </w:pPr>
            <w:r w:rsidRPr="00B51CD3">
              <w:rPr>
                <w:rFonts w:ascii="Tahoma" w:hAnsi="Tahoma" w:cs="Tahoma"/>
                <w:sz w:val="18"/>
                <w:szCs w:val="18"/>
                <w:lang w:val="mk-MK"/>
              </w:rPr>
              <w:t xml:space="preserve">Од </w:t>
            </w:r>
            <w:r w:rsidRPr="00B51CD3">
              <w:rPr>
                <w:rFonts w:ascii="Tahoma" w:hAnsi="Tahoma" w:cs="Tahoma"/>
                <w:spacing w:val="2"/>
                <w:sz w:val="18"/>
                <w:szCs w:val="18"/>
              </w:rPr>
              <w:t>Б</w:t>
            </w:r>
            <w:r w:rsidRPr="00B51CD3">
              <w:rPr>
                <w:rFonts w:ascii="Tahoma" w:hAnsi="Tahoma" w:cs="Tahoma"/>
                <w:spacing w:val="-1"/>
                <w:sz w:val="18"/>
                <w:szCs w:val="18"/>
              </w:rPr>
              <w:t>уџ</w:t>
            </w:r>
            <w:r w:rsidRPr="00B51CD3">
              <w:rPr>
                <w:rFonts w:ascii="Tahoma" w:hAnsi="Tahoma" w:cs="Tahoma"/>
                <w:spacing w:val="2"/>
                <w:sz w:val="18"/>
                <w:szCs w:val="18"/>
              </w:rPr>
              <w:t>е</w:t>
            </w:r>
            <w:r w:rsidRPr="00B51CD3">
              <w:rPr>
                <w:rFonts w:ascii="Tahoma" w:hAnsi="Tahoma" w:cs="Tahoma"/>
                <w:spacing w:val="1"/>
                <w:sz w:val="18"/>
                <w:szCs w:val="18"/>
              </w:rPr>
              <w:t>т</w:t>
            </w:r>
            <w:r w:rsidRPr="00B51CD3">
              <w:rPr>
                <w:rFonts w:ascii="Tahoma" w:hAnsi="Tahoma" w:cs="Tahoma"/>
                <w:spacing w:val="-1"/>
                <w:sz w:val="18"/>
                <w:szCs w:val="18"/>
              </w:rPr>
              <w:t>о</w:t>
            </w:r>
            <w:r w:rsidRPr="00B51CD3">
              <w:rPr>
                <w:rFonts w:ascii="Tahoma" w:hAnsi="Tahoma" w:cs="Tahoma"/>
                <w:sz w:val="18"/>
                <w:szCs w:val="18"/>
              </w:rPr>
              <w:t>т</w:t>
            </w:r>
            <w:r w:rsidRPr="00B51CD3">
              <w:rPr>
                <w:rFonts w:ascii="Tahoma" w:hAnsi="Tahoma" w:cs="Tahoma"/>
                <w:spacing w:val="-3"/>
                <w:sz w:val="18"/>
                <w:szCs w:val="18"/>
              </w:rPr>
              <w:t xml:space="preserve"> </w:t>
            </w:r>
            <w:r w:rsidRPr="00B51CD3">
              <w:rPr>
                <w:rFonts w:ascii="Tahoma" w:hAnsi="Tahoma" w:cs="Tahoma"/>
                <w:spacing w:val="-1"/>
                <w:sz w:val="18"/>
                <w:szCs w:val="18"/>
              </w:rPr>
              <w:t>н</w:t>
            </w:r>
            <w:r w:rsidRPr="00B51CD3">
              <w:rPr>
                <w:rFonts w:ascii="Tahoma" w:hAnsi="Tahoma" w:cs="Tahoma"/>
                <w:sz w:val="18"/>
                <w:szCs w:val="18"/>
              </w:rPr>
              <w:t>а</w:t>
            </w:r>
            <w:r w:rsidRPr="00B51CD3">
              <w:rPr>
                <w:rFonts w:ascii="Tahoma" w:hAnsi="Tahoma" w:cs="Tahoma"/>
                <w:spacing w:val="1"/>
                <w:sz w:val="18"/>
                <w:szCs w:val="18"/>
              </w:rPr>
              <w:t xml:space="preserve"> </w:t>
            </w:r>
            <w:r w:rsidRPr="00B51CD3">
              <w:rPr>
                <w:rFonts w:ascii="Tahoma" w:hAnsi="Tahoma" w:cs="Tahoma"/>
                <w:sz w:val="18"/>
                <w:szCs w:val="18"/>
                <w:lang w:val="mk-MK"/>
              </w:rPr>
              <w:t>РМ.</w:t>
            </w:r>
          </w:p>
        </w:tc>
      </w:tr>
    </w:tbl>
    <w:p w:rsidR="00BC4264" w:rsidRPr="00093304" w:rsidRDefault="00BC4264" w:rsidP="00BC4264">
      <w:pPr>
        <w:spacing w:before="240" w:line="276" w:lineRule="auto"/>
        <w:jc w:val="both"/>
        <w:rPr>
          <w:rFonts w:ascii="Tahoma" w:hAnsi="Tahoma" w:cs="Tahoma"/>
          <w:sz w:val="22"/>
          <w:szCs w:val="22"/>
          <w:lang w:val="mk-MK"/>
        </w:rPr>
      </w:pPr>
      <w:r w:rsidRPr="00093304">
        <w:rPr>
          <w:rFonts w:ascii="Tahoma" w:hAnsi="Tahoma" w:cs="Tahoma"/>
          <w:sz w:val="22"/>
          <w:szCs w:val="22"/>
          <w:lang w:val="mk-MK"/>
        </w:rPr>
        <w:t xml:space="preserve">Во членот 105 од Законот е предвидено дека </w:t>
      </w:r>
      <w:r w:rsidRPr="00093304">
        <w:rPr>
          <w:rFonts w:ascii="Tahoma" w:hAnsi="Tahoma" w:cs="Tahoma"/>
          <w:i/>
          <w:iCs/>
          <w:sz w:val="22"/>
          <w:szCs w:val="22"/>
          <w:lang w:val="mk-MK"/>
        </w:rPr>
        <w:t>„МРТ се финансира од радиодифузната такса, од емитување на аудио и аудиовизуелни комерцијални комуникации, донации, продажба на програма и услуги и од средства обезбеден</w:t>
      </w:r>
      <w:r>
        <w:rPr>
          <w:rFonts w:ascii="Tahoma" w:hAnsi="Tahoma" w:cs="Tahoma"/>
          <w:i/>
          <w:iCs/>
          <w:sz w:val="22"/>
          <w:szCs w:val="22"/>
          <w:lang w:val="mk-MK"/>
        </w:rPr>
        <w:t>и</w:t>
      </w:r>
      <w:r w:rsidRPr="00093304">
        <w:rPr>
          <w:rFonts w:ascii="Tahoma" w:hAnsi="Tahoma" w:cs="Tahoma"/>
          <w:i/>
          <w:iCs/>
          <w:sz w:val="22"/>
          <w:szCs w:val="22"/>
          <w:lang w:val="mk-MK"/>
        </w:rPr>
        <w:t xml:space="preserve"> во Буџетот на Република </w:t>
      </w:r>
      <w:r w:rsidRPr="00093304">
        <w:rPr>
          <w:rFonts w:ascii="Tahoma" w:hAnsi="Tahoma" w:cs="Tahoma"/>
          <w:i/>
          <w:iCs/>
          <w:sz w:val="22"/>
          <w:szCs w:val="22"/>
          <w:lang w:val="mk-MK"/>
        </w:rPr>
        <w:lastRenderedPageBreak/>
        <w:t>Македонија за тековната година, согласно овој Закон и Законот за контрола на државната помош“</w:t>
      </w:r>
      <w:r w:rsidRPr="00093304">
        <w:rPr>
          <w:rFonts w:ascii="Tahoma" w:hAnsi="Tahoma" w:cs="Tahoma"/>
          <w:sz w:val="22"/>
          <w:szCs w:val="22"/>
          <w:lang w:val="mk-MK"/>
        </w:rPr>
        <w:t xml:space="preserve">. </w:t>
      </w:r>
    </w:p>
    <w:p w:rsidR="00BC4264" w:rsidRDefault="00BC4264" w:rsidP="00BC4264">
      <w:pPr>
        <w:spacing w:before="240" w:after="240" w:line="276" w:lineRule="auto"/>
        <w:jc w:val="both"/>
        <w:rPr>
          <w:rFonts w:ascii="Tahoma" w:hAnsi="Tahoma" w:cs="Tahoma"/>
          <w:sz w:val="22"/>
          <w:szCs w:val="22"/>
          <w:lang w:val="mk-MK"/>
        </w:rPr>
      </w:pPr>
      <w:r>
        <w:rPr>
          <w:rFonts w:ascii="Tahoma" w:hAnsi="Tahoma" w:cs="Tahoma"/>
          <w:sz w:val="22"/>
          <w:szCs w:val="22"/>
          <w:lang w:val="mk-MK"/>
        </w:rPr>
        <w:t>Податоците за економското работење на Македонската радио-телевизија во 2015 година</w:t>
      </w:r>
      <w:r>
        <w:rPr>
          <w:rFonts w:ascii="Tahoma" w:hAnsi="Tahoma" w:cs="Tahoma"/>
          <w:sz w:val="22"/>
          <w:szCs w:val="22"/>
        </w:rPr>
        <w:t>,</w:t>
      </w:r>
      <w:r>
        <w:rPr>
          <w:rFonts w:ascii="Tahoma" w:hAnsi="Tahoma" w:cs="Tahoma"/>
          <w:sz w:val="22"/>
          <w:szCs w:val="22"/>
          <w:lang w:val="mk-MK"/>
        </w:rPr>
        <w:t xml:space="preserve"> се обезбедени од “Финансискиот извештај за реализација на финансискиот план на ЈРП Македонска радио-телевизија за 2015 година“</w:t>
      </w:r>
      <w:r>
        <w:rPr>
          <w:rStyle w:val="FootnoteReference"/>
          <w:rFonts w:ascii="Tahoma" w:hAnsi="Tahoma" w:cs="Tahoma"/>
          <w:sz w:val="22"/>
          <w:szCs w:val="22"/>
          <w:lang w:val="mk-MK"/>
        </w:rPr>
        <w:footnoteReference w:id="3"/>
      </w:r>
      <w:r>
        <w:rPr>
          <w:rFonts w:ascii="Tahoma" w:hAnsi="Tahoma" w:cs="Tahoma"/>
          <w:sz w:val="22"/>
          <w:szCs w:val="22"/>
          <w:lang w:val="mk-MK"/>
        </w:rPr>
        <w:t xml:space="preserve">. </w:t>
      </w:r>
    </w:p>
    <w:p w:rsidR="00321C0D" w:rsidRDefault="00321C0D" w:rsidP="00321C0D">
      <w:pPr>
        <w:spacing w:before="240" w:after="240" w:line="276" w:lineRule="auto"/>
        <w:jc w:val="both"/>
        <w:rPr>
          <w:rFonts w:ascii="Tahoma" w:hAnsi="Tahoma" w:cs="Tahoma"/>
          <w:sz w:val="22"/>
          <w:szCs w:val="22"/>
          <w:lang w:val="mk-MK"/>
        </w:rPr>
      </w:pPr>
      <w:r w:rsidRPr="009332BC">
        <w:rPr>
          <w:rFonts w:ascii="Tahoma" w:hAnsi="Tahoma" w:cs="Tahoma"/>
          <w:sz w:val="22"/>
          <w:szCs w:val="22"/>
          <w:lang w:val="mk-MK"/>
        </w:rPr>
        <w:t xml:space="preserve">Во 2015 година, </w:t>
      </w:r>
      <w:r>
        <w:rPr>
          <w:rFonts w:ascii="Tahoma" w:hAnsi="Tahoma" w:cs="Tahoma"/>
          <w:sz w:val="22"/>
          <w:szCs w:val="22"/>
          <w:lang w:val="mk-MK"/>
        </w:rPr>
        <w:t xml:space="preserve">вкупните приходи на </w:t>
      </w:r>
      <w:r w:rsidRPr="009332BC">
        <w:rPr>
          <w:rFonts w:ascii="Tahoma" w:hAnsi="Tahoma" w:cs="Tahoma"/>
          <w:sz w:val="22"/>
          <w:szCs w:val="22"/>
          <w:lang w:val="mk-MK"/>
        </w:rPr>
        <w:t xml:space="preserve">Македонската радио-телевизија </w:t>
      </w:r>
      <w:r>
        <w:rPr>
          <w:rFonts w:ascii="Tahoma" w:hAnsi="Tahoma" w:cs="Tahoma"/>
          <w:sz w:val="22"/>
          <w:szCs w:val="22"/>
          <w:lang w:val="mk-MK"/>
        </w:rPr>
        <w:t>изнесувале</w:t>
      </w:r>
      <w:r w:rsidRPr="009332BC">
        <w:rPr>
          <w:rFonts w:ascii="Tahoma" w:hAnsi="Tahoma" w:cs="Tahoma"/>
          <w:sz w:val="22"/>
          <w:szCs w:val="22"/>
          <w:lang w:val="mk-MK"/>
        </w:rPr>
        <w:t xml:space="preserve"> 1.284,</w:t>
      </w:r>
      <w:r>
        <w:rPr>
          <w:rFonts w:ascii="Tahoma" w:hAnsi="Tahoma" w:cs="Tahoma"/>
          <w:sz w:val="22"/>
          <w:szCs w:val="22"/>
          <w:lang w:val="mk-MK"/>
        </w:rPr>
        <w:t>19</w:t>
      </w:r>
      <w:r w:rsidRPr="009332BC">
        <w:rPr>
          <w:rFonts w:ascii="Tahoma" w:hAnsi="Tahoma" w:cs="Tahoma"/>
          <w:sz w:val="22"/>
          <w:szCs w:val="22"/>
          <w:lang w:val="mk-MK"/>
        </w:rPr>
        <w:t xml:space="preserve"> милиони денари</w:t>
      </w:r>
      <w:r>
        <w:rPr>
          <w:rFonts w:ascii="Tahoma" w:hAnsi="Tahoma" w:cs="Tahoma"/>
          <w:sz w:val="22"/>
          <w:szCs w:val="22"/>
          <w:lang w:val="mk-MK"/>
        </w:rPr>
        <w:t>, што е за 3,18% помалку отколку во претходната година</w:t>
      </w:r>
      <w:r>
        <w:rPr>
          <w:rFonts w:ascii="Tahoma" w:hAnsi="Tahoma" w:cs="Tahoma"/>
          <w:sz w:val="22"/>
          <w:szCs w:val="22"/>
        </w:rPr>
        <w:t>.</w:t>
      </w:r>
      <w:r>
        <w:rPr>
          <w:rFonts w:ascii="Tahoma" w:hAnsi="Tahoma" w:cs="Tahoma"/>
          <w:sz w:val="22"/>
          <w:szCs w:val="22"/>
          <w:lang w:val="mk-MK"/>
        </w:rPr>
        <w:t xml:space="preserve"> </w:t>
      </w:r>
    </w:p>
    <w:p w:rsidR="00321C0D" w:rsidRPr="00D433F9" w:rsidRDefault="007D4B5D" w:rsidP="00D433F9">
      <w:pPr>
        <w:pStyle w:val="Caption"/>
      </w:pPr>
      <w:bookmarkStart w:id="77" w:name="_Toc461803011"/>
      <w:bookmarkStart w:id="78" w:name="_Toc462036184"/>
      <w:bookmarkStart w:id="79" w:name="_Toc462041081"/>
      <w:bookmarkStart w:id="80" w:name="_Toc462057461"/>
      <w:r w:rsidRPr="00D433F9">
        <w:t xml:space="preserve">Слика  </w:t>
      </w:r>
      <w:fldSimple w:instr=" SEQ Слика_ \* ARABIC ">
        <w:r w:rsidR="00590CB9">
          <w:rPr>
            <w:noProof/>
          </w:rPr>
          <w:t>15</w:t>
        </w:r>
      </w:fldSimple>
      <w:r w:rsidRPr="00D433F9">
        <w:t xml:space="preserve">. </w:t>
      </w:r>
      <w:r w:rsidR="00321C0D" w:rsidRPr="00D433F9">
        <w:t>Движење на вкупните приходи на МРТ во последните десет години</w:t>
      </w:r>
      <w:bookmarkEnd w:id="77"/>
      <w:bookmarkEnd w:id="78"/>
      <w:bookmarkEnd w:id="79"/>
      <w:bookmarkEnd w:id="80"/>
    </w:p>
    <w:p w:rsidR="00321C0D" w:rsidRDefault="00321C0D" w:rsidP="00321C0D">
      <w:pPr>
        <w:spacing w:after="240"/>
        <w:jc w:val="center"/>
        <w:rPr>
          <w:rFonts w:ascii="Tahoma" w:hAnsi="Tahoma" w:cs="Tahoma"/>
          <w:b/>
          <w:sz w:val="18"/>
          <w:szCs w:val="18"/>
          <w:lang w:val="mk-MK"/>
        </w:rPr>
      </w:pPr>
      <w:r w:rsidRPr="00137C5C">
        <w:rPr>
          <w:rFonts w:ascii="Tahoma" w:hAnsi="Tahoma" w:cs="Tahoma"/>
          <w:b/>
          <w:noProof/>
          <w:sz w:val="18"/>
          <w:szCs w:val="18"/>
        </w:rPr>
        <w:drawing>
          <wp:inline distT="0" distB="0" distL="0" distR="0">
            <wp:extent cx="5514975" cy="2828924"/>
            <wp:effectExtent l="0" t="0" r="0" b="0"/>
            <wp:docPr id="9"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EF1269" w:rsidRDefault="00EF1269" w:rsidP="00EF1269">
      <w:pPr>
        <w:spacing w:before="240" w:after="240" w:line="276" w:lineRule="auto"/>
        <w:jc w:val="both"/>
        <w:rPr>
          <w:rFonts w:ascii="Tahoma" w:hAnsi="Tahoma" w:cs="Tahoma"/>
          <w:sz w:val="22"/>
          <w:szCs w:val="22"/>
          <w:lang w:val="mk-MK"/>
        </w:rPr>
      </w:pPr>
      <w:r>
        <w:rPr>
          <w:rFonts w:ascii="Tahoma" w:hAnsi="Tahoma" w:cs="Tahoma"/>
          <w:sz w:val="22"/>
          <w:szCs w:val="22"/>
          <w:lang w:val="mk-MK"/>
        </w:rPr>
        <w:t xml:space="preserve">Во периодот од последните пет години, вкупните приходи на јавниот сервис (пресметани онака како што книговодствено се прикажуваат – според фактурираната вредност на радиодифузната такса) биле највисоки во 2013 година (1.527,83 милиони денари), а најниски во 2011 година (1.271,29 милиони денари). Ако пак, се погледне движењето на вкупните приходи пресметани според реално наплатениот износ на радиодифузната такса, може да се забележи дека </w:t>
      </w:r>
      <w:r w:rsidR="00617992">
        <w:rPr>
          <w:rFonts w:ascii="Tahoma" w:hAnsi="Tahoma" w:cs="Tahoma"/>
          <w:sz w:val="22"/>
          <w:szCs w:val="22"/>
          <w:lang w:val="mk-MK"/>
        </w:rPr>
        <w:t xml:space="preserve">во </w:t>
      </w:r>
      <w:r>
        <w:rPr>
          <w:rFonts w:ascii="Tahoma" w:hAnsi="Tahoma" w:cs="Tahoma"/>
          <w:sz w:val="22"/>
          <w:szCs w:val="22"/>
          <w:lang w:val="mk-MK"/>
        </w:rPr>
        <w:t>истиот период, Македонската радио-телевизија остварила највисоки приходи токму во анализираната година (1.079,97 милиони денари).</w:t>
      </w:r>
    </w:p>
    <w:p w:rsidR="00321C0D" w:rsidRDefault="00321C0D" w:rsidP="00321C0D">
      <w:pPr>
        <w:spacing w:before="240" w:after="240" w:line="276" w:lineRule="auto"/>
        <w:jc w:val="both"/>
        <w:rPr>
          <w:rFonts w:ascii="Tahoma" w:hAnsi="Tahoma" w:cs="Tahoma"/>
          <w:sz w:val="22"/>
          <w:szCs w:val="22"/>
          <w:lang w:val="mk-MK"/>
        </w:rPr>
      </w:pPr>
      <w:r>
        <w:rPr>
          <w:rFonts w:ascii="Tahoma" w:hAnsi="Tahoma" w:cs="Tahoma"/>
          <w:sz w:val="22"/>
          <w:szCs w:val="22"/>
          <w:lang w:val="mk-MK"/>
        </w:rPr>
        <w:t xml:space="preserve">Исто така, во анализираната година бил остварена и највисока наплата на радиодифузната такса, односно биле наплатени 75,82% од фактурираниот износ (во 2014 </w:t>
      </w:r>
      <w:r>
        <w:rPr>
          <w:rFonts w:ascii="Tahoma" w:hAnsi="Tahoma" w:cs="Tahoma"/>
          <w:sz w:val="22"/>
          <w:szCs w:val="22"/>
          <w:lang w:val="mk-MK"/>
        </w:rPr>
        <w:lastRenderedPageBreak/>
        <w:t xml:space="preserve">година биле наплатени 68,14%, во 2013 година 51,75%, во 2012 година 36,71%, а во 2011 година </w:t>
      </w:r>
      <w:r w:rsidR="00530197">
        <w:rPr>
          <w:rFonts w:ascii="Tahoma" w:hAnsi="Tahoma" w:cs="Tahoma"/>
          <w:sz w:val="22"/>
          <w:szCs w:val="22"/>
          <w:lang w:val="mk-MK"/>
        </w:rPr>
        <w:t>51,77</w:t>
      </w:r>
      <w:r>
        <w:rPr>
          <w:rFonts w:ascii="Tahoma" w:hAnsi="Tahoma" w:cs="Tahoma"/>
          <w:sz w:val="22"/>
          <w:szCs w:val="22"/>
          <w:lang w:val="mk-MK"/>
        </w:rPr>
        <w:t xml:space="preserve">%). </w:t>
      </w:r>
    </w:p>
    <w:p w:rsidR="004757F0" w:rsidRPr="004757F0" w:rsidRDefault="00585D97" w:rsidP="00585D97">
      <w:pPr>
        <w:pStyle w:val="Caption"/>
      </w:pPr>
      <w:bookmarkStart w:id="81" w:name="_Toc461778397"/>
      <w:bookmarkStart w:id="82" w:name="_Toc462057404"/>
      <w:r>
        <w:t xml:space="preserve">Табела  </w:t>
      </w:r>
      <w:fldSimple w:instr=" SEQ Табела_ \* ARABIC ">
        <w:r w:rsidR="00522D86">
          <w:rPr>
            <w:noProof/>
          </w:rPr>
          <w:t>6</w:t>
        </w:r>
      </w:fldSimple>
      <w:r>
        <w:rPr>
          <w:lang w:val="mk-MK"/>
        </w:rPr>
        <w:t xml:space="preserve">. </w:t>
      </w:r>
      <w:r w:rsidR="004757F0" w:rsidRPr="004757F0">
        <w:t>Структура на приходите</w:t>
      </w:r>
      <w:bookmarkEnd w:id="81"/>
      <w:bookmarkEnd w:id="82"/>
    </w:p>
    <w:tbl>
      <w:tblPr>
        <w:tblW w:w="8011" w:type="dxa"/>
        <w:jc w:val="center"/>
        <w:tblLook w:val="04A0"/>
      </w:tblPr>
      <w:tblGrid>
        <w:gridCol w:w="6905"/>
        <w:gridCol w:w="1106"/>
      </w:tblGrid>
      <w:tr w:rsidR="009C5F2C" w:rsidRPr="0078736E" w:rsidTr="00E94035">
        <w:trPr>
          <w:trHeight w:val="20"/>
          <w:jc w:val="center"/>
        </w:trPr>
        <w:tc>
          <w:tcPr>
            <w:tcW w:w="6905" w:type="dxa"/>
            <w:tcBorders>
              <w:top w:val="nil"/>
              <w:left w:val="nil"/>
              <w:bottom w:val="nil"/>
              <w:right w:val="nil"/>
            </w:tcBorders>
            <w:shd w:val="clear" w:color="auto" w:fill="365F91" w:themeFill="accent1" w:themeFillShade="BF"/>
            <w:noWrap/>
            <w:vAlign w:val="bottom"/>
            <w:hideMark/>
          </w:tcPr>
          <w:p w:rsidR="009C5F2C" w:rsidRPr="0078736E" w:rsidRDefault="009C5F2C" w:rsidP="00E94035">
            <w:pPr>
              <w:rPr>
                <w:rFonts w:ascii="Tahoma" w:hAnsi="Tahoma" w:cs="Tahoma"/>
                <w:b/>
                <w:bCs/>
                <w:color w:val="FFFFFF"/>
                <w:lang w:val="mk-MK"/>
              </w:rPr>
            </w:pPr>
            <w:r w:rsidRPr="0078736E">
              <w:rPr>
                <w:rFonts w:ascii="Tahoma" w:hAnsi="Tahoma" w:cs="Tahoma"/>
                <w:b/>
                <w:bCs/>
                <w:color w:val="FFFFFF"/>
              </w:rPr>
              <w:t>Структура на приходите</w:t>
            </w:r>
            <w:r>
              <w:rPr>
                <w:rFonts w:ascii="Tahoma" w:hAnsi="Tahoma" w:cs="Tahoma"/>
                <w:b/>
                <w:bCs/>
                <w:color w:val="FFFFFF"/>
              </w:rPr>
              <w:t xml:space="preserve"> </w:t>
            </w:r>
          </w:p>
        </w:tc>
        <w:tc>
          <w:tcPr>
            <w:tcW w:w="1106" w:type="dxa"/>
            <w:tcBorders>
              <w:top w:val="nil"/>
              <w:left w:val="nil"/>
              <w:bottom w:val="nil"/>
              <w:right w:val="nil"/>
            </w:tcBorders>
            <w:shd w:val="clear" w:color="auto" w:fill="365F91" w:themeFill="accent1" w:themeFillShade="BF"/>
            <w:noWrap/>
            <w:vAlign w:val="bottom"/>
            <w:hideMark/>
          </w:tcPr>
          <w:p w:rsidR="009C5F2C" w:rsidRPr="0078736E" w:rsidRDefault="009C5F2C" w:rsidP="00E94035">
            <w:pPr>
              <w:jc w:val="right"/>
              <w:rPr>
                <w:rFonts w:ascii="Tahoma" w:hAnsi="Tahoma" w:cs="Tahoma"/>
                <w:b/>
                <w:bCs/>
                <w:color w:val="FFFFFF"/>
              </w:rPr>
            </w:pPr>
            <w:r w:rsidRPr="0078736E">
              <w:rPr>
                <w:rFonts w:ascii="Tahoma" w:hAnsi="Tahoma" w:cs="Tahoma"/>
                <w:b/>
                <w:bCs/>
                <w:color w:val="FFFFFF"/>
              </w:rPr>
              <w:t>Износ</w:t>
            </w:r>
          </w:p>
        </w:tc>
      </w:tr>
      <w:tr w:rsidR="009C5F2C" w:rsidRPr="0078736E" w:rsidTr="00E94035">
        <w:trPr>
          <w:trHeight w:val="20"/>
          <w:jc w:val="center"/>
        </w:trPr>
        <w:tc>
          <w:tcPr>
            <w:tcW w:w="6905" w:type="dxa"/>
            <w:tcBorders>
              <w:top w:val="nil"/>
              <w:left w:val="nil"/>
              <w:bottom w:val="nil"/>
              <w:right w:val="nil"/>
            </w:tcBorders>
            <w:shd w:val="clear" w:color="auto" w:fill="auto"/>
            <w:vAlign w:val="bottom"/>
            <w:hideMark/>
          </w:tcPr>
          <w:p w:rsidR="009C5F2C" w:rsidRPr="0078736E" w:rsidRDefault="009C5F2C" w:rsidP="00E94035">
            <w:pPr>
              <w:rPr>
                <w:rFonts w:ascii="Tahoma" w:hAnsi="Tahoma" w:cs="Tahoma"/>
              </w:rPr>
            </w:pPr>
            <w:r w:rsidRPr="0078736E">
              <w:rPr>
                <w:rFonts w:ascii="Tahoma" w:hAnsi="Tahoma" w:cs="Tahoma"/>
              </w:rPr>
              <w:t>Радиодифузна такса</w:t>
            </w:r>
          </w:p>
        </w:tc>
        <w:tc>
          <w:tcPr>
            <w:tcW w:w="1106" w:type="dxa"/>
            <w:tcBorders>
              <w:top w:val="nil"/>
              <w:left w:val="nil"/>
              <w:bottom w:val="nil"/>
              <w:right w:val="nil"/>
            </w:tcBorders>
            <w:shd w:val="clear" w:color="auto" w:fill="auto"/>
            <w:noWrap/>
            <w:vAlign w:val="bottom"/>
            <w:hideMark/>
          </w:tcPr>
          <w:p w:rsidR="009C5F2C" w:rsidRPr="0078736E" w:rsidRDefault="009C5F2C" w:rsidP="00E94035">
            <w:pPr>
              <w:jc w:val="right"/>
              <w:rPr>
                <w:rFonts w:ascii="Tahoma" w:hAnsi="Tahoma" w:cs="Tahoma"/>
              </w:rPr>
            </w:pPr>
            <w:r w:rsidRPr="0078736E">
              <w:rPr>
                <w:rFonts w:ascii="Tahoma" w:hAnsi="Tahoma" w:cs="Tahoma"/>
              </w:rPr>
              <w:t>844.52</w:t>
            </w:r>
          </w:p>
        </w:tc>
      </w:tr>
      <w:tr w:rsidR="009C5F2C" w:rsidRPr="0078736E" w:rsidTr="00E94035">
        <w:trPr>
          <w:trHeight w:val="20"/>
          <w:jc w:val="center"/>
        </w:trPr>
        <w:tc>
          <w:tcPr>
            <w:tcW w:w="6905" w:type="dxa"/>
            <w:tcBorders>
              <w:top w:val="nil"/>
              <w:left w:val="nil"/>
              <w:bottom w:val="nil"/>
              <w:right w:val="nil"/>
            </w:tcBorders>
            <w:shd w:val="clear" w:color="auto" w:fill="F2F2F2" w:themeFill="background1" w:themeFillShade="F2"/>
            <w:vAlign w:val="bottom"/>
            <w:hideMark/>
          </w:tcPr>
          <w:p w:rsidR="009C5F2C" w:rsidRPr="0078736E" w:rsidRDefault="009C5F2C" w:rsidP="00E94035">
            <w:pPr>
              <w:rPr>
                <w:rFonts w:ascii="Tahoma" w:hAnsi="Tahoma" w:cs="Tahoma"/>
              </w:rPr>
            </w:pPr>
            <w:r w:rsidRPr="0078736E">
              <w:rPr>
                <w:rFonts w:ascii="Tahoma" w:hAnsi="Tahoma" w:cs="Tahoma"/>
              </w:rPr>
              <w:t>Закупнини</w:t>
            </w:r>
          </w:p>
        </w:tc>
        <w:tc>
          <w:tcPr>
            <w:tcW w:w="1106" w:type="dxa"/>
            <w:tcBorders>
              <w:top w:val="nil"/>
              <w:left w:val="nil"/>
              <w:bottom w:val="nil"/>
              <w:right w:val="nil"/>
            </w:tcBorders>
            <w:shd w:val="clear" w:color="auto" w:fill="F2F2F2" w:themeFill="background1" w:themeFillShade="F2"/>
            <w:noWrap/>
            <w:vAlign w:val="bottom"/>
            <w:hideMark/>
          </w:tcPr>
          <w:p w:rsidR="009C5F2C" w:rsidRPr="0078736E" w:rsidRDefault="009C5F2C" w:rsidP="00E94035">
            <w:pPr>
              <w:jc w:val="right"/>
              <w:rPr>
                <w:rFonts w:ascii="Tahoma" w:hAnsi="Tahoma" w:cs="Tahoma"/>
              </w:rPr>
            </w:pPr>
            <w:r w:rsidRPr="0078736E">
              <w:rPr>
                <w:rFonts w:ascii="Tahoma" w:hAnsi="Tahoma" w:cs="Tahoma"/>
              </w:rPr>
              <w:t>0.77</w:t>
            </w:r>
          </w:p>
        </w:tc>
      </w:tr>
      <w:tr w:rsidR="009C5F2C" w:rsidRPr="0078736E" w:rsidTr="00E94035">
        <w:trPr>
          <w:trHeight w:val="20"/>
          <w:jc w:val="center"/>
        </w:trPr>
        <w:tc>
          <w:tcPr>
            <w:tcW w:w="6905" w:type="dxa"/>
            <w:tcBorders>
              <w:top w:val="nil"/>
              <w:left w:val="nil"/>
              <w:bottom w:val="nil"/>
              <w:right w:val="nil"/>
            </w:tcBorders>
            <w:shd w:val="clear" w:color="auto" w:fill="auto"/>
            <w:vAlign w:val="bottom"/>
            <w:hideMark/>
          </w:tcPr>
          <w:p w:rsidR="009C5F2C" w:rsidRPr="0078736E" w:rsidRDefault="009C5F2C" w:rsidP="00E94035">
            <w:pPr>
              <w:rPr>
                <w:rFonts w:ascii="Tahoma" w:hAnsi="Tahoma" w:cs="Tahoma"/>
              </w:rPr>
            </w:pPr>
            <w:r w:rsidRPr="0078736E">
              <w:rPr>
                <w:rFonts w:ascii="Tahoma" w:hAnsi="Tahoma" w:cs="Tahoma"/>
              </w:rPr>
              <w:t xml:space="preserve">Приходи од Владата на РМ за финансиска поддршка на МРТ </w:t>
            </w:r>
          </w:p>
        </w:tc>
        <w:tc>
          <w:tcPr>
            <w:tcW w:w="1106" w:type="dxa"/>
            <w:tcBorders>
              <w:top w:val="nil"/>
              <w:left w:val="nil"/>
              <w:bottom w:val="nil"/>
              <w:right w:val="nil"/>
            </w:tcBorders>
            <w:shd w:val="clear" w:color="auto" w:fill="auto"/>
            <w:noWrap/>
            <w:vAlign w:val="bottom"/>
            <w:hideMark/>
          </w:tcPr>
          <w:p w:rsidR="009C5F2C" w:rsidRPr="0078736E" w:rsidRDefault="009C5F2C" w:rsidP="00E94035">
            <w:pPr>
              <w:jc w:val="right"/>
              <w:rPr>
                <w:rFonts w:ascii="Tahoma" w:hAnsi="Tahoma" w:cs="Tahoma"/>
              </w:rPr>
            </w:pPr>
            <w:r w:rsidRPr="0078736E">
              <w:rPr>
                <w:rFonts w:ascii="Tahoma" w:hAnsi="Tahoma" w:cs="Tahoma"/>
              </w:rPr>
              <w:t>240.00</w:t>
            </w:r>
          </w:p>
        </w:tc>
      </w:tr>
      <w:tr w:rsidR="009C5F2C" w:rsidRPr="0078736E" w:rsidTr="00E94035">
        <w:trPr>
          <w:trHeight w:val="20"/>
          <w:jc w:val="center"/>
        </w:trPr>
        <w:tc>
          <w:tcPr>
            <w:tcW w:w="6905" w:type="dxa"/>
            <w:tcBorders>
              <w:top w:val="nil"/>
              <w:left w:val="nil"/>
              <w:bottom w:val="nil"/>
              <w:right w:val="nil"/>
            </w:tcBorders>
            <w:shd w:val="clear" w:color="auto" w:fill="F2F2F2" w:themeFill="background1" w:themeFillShade="F2"/>
            <w:vAlign w:val="bottom"/>
            <w:hideMark/>
          </w:tcPr>
          <w:p w:rsidR="009C5F2C" w:rsidRPr="0078736E" w:rsidRDefault="009C5F2C" w:rsidP="00E94035">
            <w:pPr>
              <w:rPr>
                <w:rFonts w:ascii="Tahoma" w:hAnsi="Tahoma" w:cs="Tahoma"/>
              </w:rPr>
            </w:pPr>
            <w:r w:rsidRPr="0078736E">
              <w:rPr>
                <w:rFonts w:ascii="Tahoma" w:hAnsi="Tahoma" w:cs="Tahoma"/>
              </w:rPr>
              <w:t>Приходи од Владата на РМ за финансиска поддршка - за реализација на процесот на дигитализација на РА и ТВ програмата</w:t>
            </w:r>
          </w:p>
        </w:tc>
        <w:tc>
          <w:tcPr>
            <w:tcW w:w="1106" w:type="dxa"/>
            <w:tcBorders>
              <w:top w:val="nil"/>
              <w:left w:val="nil"/>
              <w:bottom w:val="nil"/>
              <w:right w:val="nil"/>
            </w:tcBorders>
            <w:shd w:val="clear" w:color="auto" w:fill="F2F2F2" w:themeFill="background1" w:themeFillShade="F2"/>
            <w:noWrap/>
            <w:vAlign w:val="bottom"/>
            <w:hideMark/>
          </w:tcPr>
          <w:p w:rsidR="009C5F2C" w:rsidRPr="0078736E" w:rsidRDefault="009C5F2C" w:rsidP="00E94035">
            <w:pPr>
              <w:jc w:val="right"/>
              <w:rPr>
                <w:rFonts w:ascii="Tahoma" w:hAnsi="Tahoma" w:cs="Tahoma"/>
              </w:rPr>
            </w:pPr>
            <w:r w:rsidRPr="0078736E">
              <w:rPr>
                <w:rFonts w:ascii="Tahoma" w:hAnsi="Tahoma" w:cs="Tahoma"/>
              </w:rPr>
              <w:t>122.50</w:t>
            </w:r>
          </w:p>
        </w:tc>
      </w:tr>
      <w:tr w:rsidR="009C5F2C" w:rsidRPr="0078736E" w:rsidTr="00E94035">
        <w:trPr>
          <w:trHeight w:val="20"/>
          <w:jc w:val="center"/>
        </w:trPr>
        <w:tc>
          <w:tcPr>
            <w:tcW w:w="6905" w:type="dxa"/>
            <w:tcBorders>
              <w:top w:val="nil"/>
              <w:left w:val="nil"/>
              <w:bottom w:val="nil"/>
              <w:right w:val="nil"/>
            </w:tcBorders>
            <w:shd w:val="clear" w:color="auto" w:fill="auto"/>
            <w:vAlign w:val="bottom"/>
            <w:hideMark/>
          </w:tcPr>
          <w:p w:rsidR="009C5F2C" w:rsidRPr="0078736E" w:rsidRDefault="009C5F2C" w:rsidP="00E94035">
            <w:pPr>
              <w:rPr>
                <w:rFonts w:ascii="Tahoma" w:hAnsi="Tahoma" w:cs="Tahoma"/>
              </w:rPr>
            </w:pPr>
            <w:r w:rsidRPr="0078736E">
              <w:rPr>
                <w:rFonts w:ascii="Tahoma" w:hAnsi="Tahoma" w:cs="Tahoma"/>
              </w:rPr>
              <w:t>Технички услуги во земјата (останати права, останати услуги)</w:t>
            </w:r>
          </w:p>
        </w:tc>
        <w:tc>
          <w:tcPr>
            <w:tcW w:w="1106" w:type="dxa"/>
            <w:tcBorders>
              <w:top w:val="nil"/>
              <w:left w:val="nil"/>
              <w:bottom w:val="nil"/>
              <w:right w:val="nil"/>
            </w:tcBorders>
            <w:shd w:val="clear" w:color="auto" w:fill="auto"/>
            <w:noWrap/>
            <w:vAlign w:val="bottom"/>
            <w:hideMark/>
          </w:tcPr>
          <w:p w:rsidR="009C5F2C" w:rsidRPr="0078736E" w:rsidRDefault="009C5F2C" w:rsidP="00E94035">
            <w:pPr>
              <w:jc w:val="right"/>
              <w:rPr>
                <w:rFonts w:ascii="Tahoma" w:hAnsi="Tahoma" w:cs="Tahoma"/>
              </w:rPr>
            </w:pPr>
            <w:r w:rsidRPr="0078736E">
              <w:rPr>
                <w:rFonts w:ascii="Tahoma" w:hAnsi="Tahoma" w:cs="Tahoma"/>
              </w:rPr>
              <w:t>4.24</w:t>
            </w:r>
          </w:p>
        </w:tc>
      </w:tr>
      <w:tr w:rsidR="009C5F2C" w:rsidRPr="0078736E" w:rsidTr="00E94035">
        <w:trPr>
          <w:trHeight w:val="20"/>
          <w:jc w:val="center"/>
        </w:trPr>
        <w:tc>
          <w:tcPr>
            <w:tcW w:w="6905" w:type="dxa"/>
            <w:tcBorders>
              <w:top w:val="nil"/>
              <w:left w:val="nil"/>
              <w:bottom w:val="nil"/>
              <w:right w:val="nil"/>
            </w:tcBorders>
            <w:shd w:val="clear" w:color="auto" w:fill="F2F2F2" w:themeFill="background1" w:themeFillShade="F2"/>
            <w:vAlign w:val="bottom"/>
            <w:hideMark/>
          </w:tcPr>
          <w:p w:rsidR="009C5F2C" w:rsidRPr="0078736E" w:rsidRDefault="009C5F2C" w:rsidP="00E94035">
            <w:pPr>
              <w:rPr>
                <w:rFonts w:ascii="Tahoma" w:hAnsi="Tahoma" w:cs="Tahoma"/>
              </w:rPr>
            </w:pPr>
            <w:r w:rsidRPr="0078736E">
              <w:rPr>
                <w:rFonts w:ascii="Tahoma" w:hAnsi="Tahoma" w:cs="Tahoma"/>
              </w:rPr>
              <w:t>Приходи од странство (технички услуги, отстапени права)</w:t>
            </w:r>
          </w:p>
        </w:tc>
        <w:tc>
          <w:tcPr>
            <w:tcW w:w="1106" w:type="dxa"/>
            <w:tcBorders>
              <w:top w:val="nil"/>
              <w:left w:val="nil"/>
              <w:bottom w:val="nil"/>
              <w:right w:val="nil"/>
            </w:tcBorders>
            <w:shd w:val="clear" w:color="auto" w:fill="F2F2F2" w:themeFill="background1" w:themeFillShade="F2"/>
            <w:noWrap/>
            <w:vAlign w:val="bottom"/>
            <w:hideMark/>
          </w:tcPr>
          <w:p w:rsidR="009C5F2C" w:rsidRPr="0078736E" w:rsidRDefault="009C5F2C" w:rsidP="00E94035">
            <w:pPr>
              <w:jc w:val="right"/>
              <w:rPr>
                <w:rFonts w:ascii="Tahoma" w:hAnsi="Tahoma" w:cs="Tahoma"/>
              </w:rPr>
            </w:pPr>
            <w:r w:rsidRPr="0078736E">
              <w:rPr>
                <w:rFonts w:ascii="Tahoma" w:hAnsi="Tahoma" w:cs="Tahoma"/>
              </w:rPr>
              <w:t>1.49</w:t>
            </w:r>
          </w:p>
        </w:tc>
      </w:tr>
      <w:tr w:rsidR="009C5F2C" w:rsidRPr="0078736E" w:rsidTr="00E94035">
        <w:trPr>
          <w:trHeight w:val="20"/>
          <w:jc w:val="center"/>
        </w:trPr>
        <w:tc>
          <w:tcPr>
            <w:tcW w:w="6905" w:type="dxa"/>
            <w:tcBorders>
              <w:top w:val="nil"/>
              <w:left w:val="nil"/>
              <w:bottom w:val="nil"/>
              <w:right w:val="nil"/>
            </w:tcBorders>
            <w:shd w:val="clear" w:color="auto" w:fill="auto"/>
            <w:vAlign w:val="bottom"/>
            <w:hideMark/>
          </w:tcPr>
          <w:p w:rsidR="009C5F2C" w:rsidRPr="0078736E" w:rsidRDefault="009C5F2C" w:rsidP="00E94035">
            <w:pPr>
              <w:rPr>
                <w:rFonts w:ascii="Tahoma" w:hAnsi="Tahoma" w:cs="Tahoma"/>
              </w:rPr>
            </w:pPr>
            <w:r w:rsidRPr="0078736E">
              <w:rPr>
                <w:rFonts w:ascii="Tahoma" w:hAnsi="Tahoma" w:cs="Tahoma"/>
              </w:rPr>
              <w:t>Останати деловни приходи</w:t>
            </w:r>
          </w:p>
        </w:tc>
        <w:tc>
          <w:tcPr>
            <w:tcW w:w="1106" w:type="dxa"/>
            <w:tcBorders>
              <w:top w:val="nil"/>
              <w:left w:val="nil"/>
              <w:bottom w:val="nil"/>
              <w:right w:val="nil"/>
            </w:tcBorders>
            <w:shd w:val="clear" w:color="auto" w:fill="auto"/>
            <w:noWrap/>
            <w:vAlign w:val="bottom"/>
            <w:hideMark/>
          </w:tcPr>
          <w:p w:rsidR="009C5F2C" w:rsidRPr="0078736E" w:rsidRDefault="009C5F2C" w:rsidP="00E94035">
            <w:pPr>
              <w:jc w:val="right"/>
              <w:rPr>
                <w:rFonts w:ascii="Tahoma" w:hAnsi="Tahoma" w:cs="Tahoma"/>
              </w:rPr>
            </w:pPr>
            <w:r w:rsidRPr="0078736E">
              <w:rPr>
                <w:rFonts w:ascii="Tahoma" w:hAnsi="Tahoma" w:cs="Tahoma"/>
              </w:rPr>
              <w:t>19.55</w:t>
            </w:r>
          </w:p>
        </w:tc>
      </w:tr>
      <w:tr w:rsidR="009C5F2C" w:rsidRPr="0078736E" w:rsidTr="00E94035">
        <w:trPr>
          <w:trHeight w:val="20"/>
          <w:jc w:val="center"/>
        </w:trPr>
        <w:tc>
          <w:tcPr>
            <w:tcW w:w="6905" w:type="dxa"/>
            <w:tcBorders>
              <w:top w:val="nil"/>
              <w:left w:val="nil"/>
              <w:bottom w:val="nil"/>
              <w:right w:val="nil"/>
            </w:tcBorders>
            <w:shd w:val="clear" w:color="auto" w:fill="F2F2F2" w:themeFill="background1" w:themeFillShade="F2"/>
            <w:vAlign w:val="bottom"/>
            <w:hideMark/>
          </w:tcPr>
          <w:p w:rsidR="009C5F2C" w:rsidRPr="0078736E" w:rsidRDefault="009C5F2C" w:rsidP="00E94035">
            <w:pPr>
              <w:rPr>
                <w:rFonts w:ascii="Tahoma" w:hAnsi="Tahoma" w:cs="Tahoma"/>
              </w:rPr>
            </w:pPr>
            <w:r w:rsidRPr="0078736E">
              <w:rPr>
                <w:rFonts w:ascii="Tahoma" w:hAnsi="Tahoma" w:cs="Tahoma"/>
              </w:rPr>
              <w:t>Средства за Собраниски канал согласно член 35 став 2 од Законот за собрание</w:t>
            </w:r>
          </w:p>
        </w:tc>
        <w:tc>
          <w:tcPr>
            <w:tcW w:w="1106" w:type="dxa"/>
            <w:tcBorders>
              <w:top w:val="nil"/>
              <w:left w:val="nil"/>
              <w:bottom w:val="nil"/>
              <w:right w:val="nil"/>
            </w:tcBorders>
            <w:shd w:val="clear" w:color="auto" w:fill="F2F2F2" w:themeFill="background1" w:themeFillShade="F2"/>
            <w:noWrap/>
            <w:vAlign w:val="bottom"/>
            <w:hideMark/>
          </w:tcPr>
          <w:p w:rsidR="009C5F2C" w:rsidRPr="0078736E" w:rsidRDefault="009C5F2C" w:rsidP="00E94035">
            <w:pPr>
              <w:jc w:val="right"/>
              <w:rPr>
                <w:rFonts w:ascii="Tahoma" w:hAnsi="Tahoma" w:cs="Tahoma"/>
              </w:rPr>
            </w:pPr>
            <w:r w:rsidRPr="0078736E">
              <w:rPr>
                <w:rFonts w:ascii="Tahoma" w:hAnsi="Tahoma" w:cs="Tahoma"/>
              </w:rPr>
              <w:t>0.00</w:t>
            </w:r>
          </w:p>
        </w:tc>
      </w:tr>
      <w:tr w:rsidR="009C5F2C" w:rsidRPr="0078736E" w:rsidTr="00E94035">
        <w:trPr>
          <w:trHeight w:val="20"/>
          <w:jc w:val="center"/>
        </w:trPr>
        <w:tc>
          <w:tcPr>
            <w:tcW w:w="6905" w:type="dxa"/>
            <w:tcBorders>
              <w:top w:val="nil"/>
              <w:left w:val="nil"/>
              <w:bottom w:val="nil"/>
              <w:right w:val="nil"/>
            </w:tcBorders>
            <w:shd w:val="clear" w:color="auto" w:fill="auto"/>
            <w:vAlign w:val="bottom"/>
            <w:hideMark/>
          </w:tcPr>
          <w:p w:rsidR="009C5F2C" w:rsidRPr="0078736E" w:rsidRDefault="009C5F2C" w:rsidP="00E94035">
            <w:pPr>
              <w:rPr>
                <w:rFonts w:ascii="Tahoma" w:hAnsi="Tahoma" w:cs="Tahoma"/>
              </w:rPr>
            </w:pPr>
            <w:r w:rsidRPr="0078736E">
              <w:rPr>
                <w:rFonts w:ascii="Tahoma" w:hAnsi="Tahoma" w:cs="Tahoma"/>
              </w:rPr>
              <w:t>Приходи од наплата по судски одлуки</w:t>
            </w:r>
          </w:p>
        </w:tc>
        <w:tc>
          <w:tcPr>
            <w:tcW w:w="1106" w:type="dxa"/>
            <w:tcBorders>
              <w:top w:val="nil"/>
              <w:left w:val="nil"/>
              <w:bottom w:val="nil"/>
              <w:right w:val="nil"/>
            </w:tcBorders>
            <w:shd w:val="clear" w:color="auto" w:fill="auto"/>
            <w:noWrap/>
            <w:vAlign w:val="bottom"/>
            <w:hideMark/>
          </w:tcPr>
          <w:p w:rsidR="009C5F2C" w:rsidRPr="0078736E" w:rsidRDefault="009C5F2C" w:rsidP="00E94035">
            <w:pPr>
              <w:jc w:val="right"/>
              <w:rPr>
                <w:rFonts w:ascii="Tahoma" w:hAnsi="Tahoma" w:cs="Tahoma"/>
              </w:rPr>
            </w:pPr>
            <w:r w:rsidRPr="0078736E">
              <w:rPr>
                <w:rFonts w:ascii="Tahoma" w:hAnsi="Tahoma" w:cs="Tahoma"/>
              </w:rPr>
              <w:t>0.05</w:t>
            </w:r>
          </w:p>
        </w:tc>
      </w:tr>
      <w:tr w:rsidR="009C5F2C" w:rsidRPr="0078736E" w:rsidTr="00E94035">
        <w:trPr>
          <w:trHeight w:val="20"/>
          <w:jc w:val="center"/>
        </w:trPr>
        <w:tc>
          <w:tcPr>
            <w:tcW w:w="6905" w:type="dxa"/>
            <w:tcBorders>
              <w:top w:val="nil"/>
              <w:left w:val="nil"/>
              <w:bottom w:val="nil"/>
              <w:right w:val="nil"/>
            </w:tcBorders>
            <w:shd w:val="clear" w:color="auto" w:fill="F2F2F2" w:themeFill="background1" w:themeFillShade="F2"/>
            <w:vAlign w:val="bottom"/>
            <w:hideMark/>
          </w:tcPr>
          <w:p w:rsidR="009C5F2C" w:rsidRPr="0078736E" w:rsidRDefault="009C5F2C" w:rsidP="00E94035">
            <w:pPr>
              <w:rPr>
                <w:rFonts w:ascii="Tahoma" w:hAnsi="Tahoma" w:cs="Tahoma"/>
              </w:rPr>
            </w:pPr>
            <w:r w:rsidRPr="0078736E">
              <w:rPr>
                <w:rFonts w:ascii="Tahoma" w:hAnsi="Tahoma" w:cs="Tahoma"/>
              </w:rPr>
              <w:t>Приходи од Mинистерството за култура согласно Законот за поддршка на македонската музичка продукција</w:t>
            </w:r>
          </w:p>
        </w:tc>
        <w:tc>
          <w:tcPr>
            <w:tcW w:w="1106" w:type="dxa"/>
            <w:tcBorders>
              <w:top w:val="nil"/>
              <w:left w:val="nil"/>
              <w:bottom w:val="nil"/>
              <w:right w:val="nil"/>
            </w:tcBorders>
            <w:shd w:val="clear" w:color="auto" w:fill="F2F2F2" w:themeFill="background1" w:themeFillShade="F2"/>
            <w:noWrap/>
            <w:vAlign w:val="bottom"/>
            <w:hideMark/>
          </w:tcPr>
          <w:p w:rsidR="009C5F2C" w:rsidRPr="0078736E" w:rsidRDefault="009C5F2C" w:rsidP="00E94035">
            <w:pPr>
              <w:jc w:val="right"/>
              <w:rPr>
                <w:rFonts w:ascii="Tahoma" w:hAnsi="Tahoma" w:cs="Tahoma"/>
              </w:rPr>
            </w:pPr>
            <w:r w:rsidRPr="0078736E">
              <w:rPr>
                <w:rFonts w:ascii="Tahoma" w:hAnsi="Tahoma" w:cs="Tahoma"/>
              </w:rPr>
              <w:t>23.25</w:t>
            </w:r>
          </w:p>
        </w:tc>
      </w:tr>
      <w:tr w:rsidR="009C5F2C" w:rsidRPr="0078736E" w:rsidTr="00E94035">
        <w:trPr>
          <w:trHeight w:val="20"/>
          <w:jc w:val="center"/>
        </w:trPr>
        <w:tc>
          <w:tcPr>
            <w:tcW w:w="6905" w:type="dxa"/>
            <w:tcBorders>
              <w:top w:val="nil"/>
              <w:left w:val="nil"/>
              <w:bottom w:val="nil"/>
              <w:right w:val="nil"/>
            </w:tcBorders>
            <w:shd w:val="clear" w:color="auto" w:fill="auto"/>
            <w:vAlign w:val="bottom"/>
            <w:hideMark/>
          </w:tcPr>
          <w:p w:rsidR="009C5F2C" w:rsidRPr="0078736E" w:rsidRDefault="009C5F2C" w:rsidP="00E94035">
            <w:pPr>
              <w:rPr>
                <w:rFonts w:ascii="Tahoma" w:hAnsi="Tahoma" w:cs="Tahoma"/>
              </w:rPr>
            </w:pPr>
            <w:r w:rsidRPr="0078736E">
              <w:rPr>
                <w:rFonts w:ascii="Tahoma" w:hAnsi="Tahoma" w:cs="Tahoma"/>
              </w:rPr>
              <w:t>Продажба на рекламно време (маркетинг)</w:t>
            </w:r>
          </w:p>
        </w:tc>
        <w:tc>
          <w:tcPr>
            <w:tcW w:w="1106" w:type="dxa"/>
            <w:tcBorders>
              <w:top w:val="nil"/>
              <w:left w:val="nil"/>
              <w:bottom w:val="nil"/>
              <w:right w:val="nil"/>
            </w:tcBorders>
            <w:shd w:val="clear" w:color="auto" w:fill="auto"/>
            <w:noWrap/>
            <w:vAlign w:val="bottom"/>
            <w:hideMark/>
          </w:tcPr>
          <w:p w:rsidR="009C5F2C" w:rsidRPr="0078736E" w:rsidRDefault="009C5F2C" w:rsidP="00E94035">
            <w:pPr>
              <w:jc w:val="right"/>
              <w:rPr>
                <w:rFonts w:ascii="Tahoma" w:hAnsi="Tahoma" w:cs="Tahoma"/>
              </w:rPr>
            </w:pPr>
            <w:r w:rsidRPr="0078736E">
              <w:rPr>
                <w:rFonts w:ascii="Tahoma" w:hAnsi="Tahoma" w:cs="Tahoma"/>
              </w:rPr>
              <w:t>25.56</w:t>
            </w:r>
          </w:p>
        </w:tc>
      </w:tr>
      <w:tr w:rsidR="009C5F2C" w:rsidRPr="0078736E" w:rsidTr="00E94035">
        <w:trPr>
          <w:trHeight w:val="20"/>
          <w:jc w:val="center"/>
        </w:trPr>
        <w:tc>
          <w:tcPr>
            <w:tcW w:w="6905" w:type="dxa"/>
            <w:tcBorders>
              <w:top w:val="nil"/>
              <w:left w:val="nil"/>
              <w:bottom w:val="nil"/>
              <w:right w:val="nil"/>
            </w:tcBorders>
            <w:shd w:val="clear" w:color="auto" w:fill="F2F2F2" w:themeFill="background1" w:themeFillShade="F2"/>
            <w:vAlign w:val="bottom"/>
            <w:hideMark/>
          </w:tcPr>
          <w:p w:rsidR="009C5F2C" w:rsidRPr="0078736E" w:rsidRDefault="009C5F2C" w:rsidP="00E94035">
            <w:pPr>
              <w:rPr>
                <w:rFonts w:ascii="Tahoma" w:hAnsi="Tahoma" w:cs="Tahoma"/>
              </w:rPr>
            </w:pPr>
            <w:r w:rsidRPr="0078736E">
              <w:rPr>
                <w:rFonts w:ascii="Tahoma" w:hAnsi="Tahoma" w:cs="Tahoma"/>
              </w:rPr>
              <w:t>Приходи од Буџетот на РМ преку МИОА согласно член 92 став 10 од ЗАВМУ</w:t>
            </w:r>
          </w:p>
        </w:tc>
        <w:tc>
          <w:tcPr>
            <w:tcW w:w="1106" w:type="dxa"/>
            <w:tcBorders>
              <w:top w:val="nil"/>
              <w:left w:val="nil"/>
              <w:bottom w:val="nil"/>
              <w:right w:val="nil"/>
            </w:tcBorders>
            <w:shd w:val="clear" w:color="auto" w:fill="F2F2F2" w:themeFill="background1" w:themeFillShade="F2"/>
            <w:noWrap/>
            <w:vAlign w:val="bottom"/>
            <w:hideMark/>
          </w:tcPr>
          <w:p w:rsidR="009C5F2C" w:rsidRPr="0078736E" w:rsidRDefault="009C5F2C" w:rsidP="00E94035">
            <w:pPr>
              <w:jc w:val="right"/>
              <w:rPr>
                <w:rFonts w:ascii="Tahoma" w:hAnsi="Tahoma" w:cs="Tahoma"/>
              </w:rPr>
            </w:pPr>
            <w:r w:rsidRPr="0078736E">
              <w:rPr>
                <w:rFonts w:ascii="Tahoma" w:hAnsi="Tahoma" w:cs="Tahoma"/>
              </w:rPr>
              <w:t>2.25</w:t>
            </w:r>
          </w:p>
        </w:tc>
      </w:tr>
      <w:tr w:rsidR="009C5F2C" w:rsidRPr="0078736E" w:rsidTr="00E94035">
        <w:trPr>
          <w:trHeight w:val="20"/>
          <w:jc w:val="center"/>
        </w:trPr>
        <w:tc>
          <w:tcPr>
            <w:tcW w:w="6905" w:type="dxa"/>
            <w:tcBorders>
              <w:top w:val="nil"/>
              <w:left w:val="nil"/>
              <w:bottom w:val="nil"/>
              <w:right w:val="nil"/>
            </w:tcBorders>
            <w:shd w:val="clear" w:color="auto" w:fill="365F91" w:themeFill="accent1" w:themeFillShade="BF"/>
            <w:noWrap/>
            <w:vAlign w:val="bottom"/>
            <w:hideMark/>
          </w:tcPr>
          <w:p w:rsidR="009C5F2C" w:rsidRPr="0078736E" w:rsidRDefault="009C5F2C" w:rsidP="00E94035">
            <w:pPr>
              <w:rPr>
                <w:rFonts w:ascii="Tahoma" w:hAnsi="Tahoma" w:cs="Tahoma"/>
                <w:b/>
                <w:color w:val="F2F2F2" w:themeColor="background1" w:themeShade="F2"/>
              </w:rPr>
            </w:pPr>
            <w:r w:rsidRPr="0078736E">
              <w:rPr>
                <w:rFonts w:ascii="Tahoma" w:hAnsi="Tahoma" w:cs="Tahoma"/>
                <w:b/>
                <w:color w:val="F2F2F2" w:themeColor="background1" w:themeShade="F2"/>
              </w:rPr>
              <w:t>Вкупно</w:t>
            </w:r>
          </w:p>
        </w:tc>
        <w:tc>
          <w:tcPr>
            <w:tcW w:w="1106" w:type="dxa"/>
            <w:tcBorders>
              <w:top w:val="nil"/>
              <w:left w:val="nil"/>
              <w:bottom w:val="nil"/>
              <w:right w:val="nil"/>
            </w:tcBorders>
            <w:shd w:val="clear" w:color="auto" w:fill="365F91" w:themeFill="accent1" w:themeFillShade="BF"/>
            <w:noWrap/>
            <w:vAlign w:val="bottom"/>
            <w:hideMark/>
          </w:tcPr>
          <w:p w:rsidR="009C5F2C" w:rsidRPr="0078736E" w:rsidRDefault="009C5F2C" w:rsidP="00E94035">
            <w:pPr>
              <w:jc w:val="right"/>
              <w:rPr>
                <w:rFonts w:ascii="Tahoma" w:hAnsi="Tahoma" w:cs="Tahoma"/>
                <w:b/>
                <w:color w:val="F2F2F2" w:themeColor="background1" w:themeShade="F2"/>
              </w:rPr>
            </w:pPr>
            <w:r w:rsidRPr="0078736E">
              <w:rPr>
                <w:rFonts w:ascii="Tahoma" w:hAnsi="Tahoma" w:cs="Tahoma"/>
                <w:b/>
                <w:color w:val="F2F2F2" w:themeColor="background1" w:themeShade="F2"/>
              </w:rPr>
              <w:t>1,284.19</w:t>
            </w:r>
          </w:p>
        </w:tc>
      </w:tr>
    </w:tbl>
    <w:p w:rsidR="009C5F2C" w:rsidRDefault="009C5F2C" w:rsidP="00321C0D">
      <w:pPr>
        <w:spacing w:before="240" w:after="240" w:line="276" w:lineRule="auto"/>
        <w:jc w:val="both"/>
        <w:rPr>
          <w:rFonts w:ascii="Tahoma" w:hAnsi="Tahoma" w:cs="Tahoma"/>
          <w:sz w:val="22"/>
          <w:szCs w:val="22"/>
          <w:lang w:val="mk-MK"/>
        </w:rPr>
      </w:pPr>
    </w:p>
    <w:p w:rsidR="00EF1269" w:rsidRDefault="00321C0D" w:rsidP="00EF1269">
      <w:pPr>
        <w:spacing w:before="240" w:line="276" w:lineRule="auto"/>
        <w:jc w:val="both"/>
        <w:rPr>
          <w:rFonts w:ascii="Tahoma" w:hAnsi="Tahoma" w:cs="Tahoma"/>
          <w:sz w:val="22"/>
          <w:szCs w:val="22"/>
          <w:lang w:val="mk-MK"/>
        </w:rPr>
      </w:pPr>
      <w:r>
        <w:rPr>
          <w:rFonts w:ascii="Tahoma" w:hAnsi="Tahoma" w:cs="Tahoma"/>
          <w:sz w:val="22"/>
          <w:szCs w:val="22"/>
          <w:lang w:val="mk-MK"/>
        </w:rPr>
        <w:t xml:space="preserve">Во структурата на приходите на Македонската радио-телевизија најголемо учество имале приходите од радиодифузната такса (65,76%).  </w:t>
      </w:r>
      <w:r w:rsidR="00EF1269">
        <w:rPr>
          <w:rFonts w:ascii="Tahoma" w:hAnsi="Tahoma" w:cs="Tahoma"/>
          <w:sz w:val="22"/>
          <w:szCs w:val="22"/>
          <w:lang w:val="mk-MK"/>
        </w:rPr>
        <w:t>Во анализираната година, приходите што по овој основ ги остварил јавниот сервис изнесувале 844,52 милиони денари</w:t>
      </w:r>
      <w:r w:rsidR="00B51CD3">
        <w:rPr>
          <w:rFonts w:ascii="Tahoma" w:hAnsi="Tahoma" w:cs="Tahoma"/>
          <w:sz w:val="22"/>
          <w:szCs w:val="22"/>
          <w:lang w:val="mk-MK"/>
        </w:rPr>
        <w:t xml:space="preserve">, од коишто </w:t>
      </w:r>
      <w:r w:rsidR="00EF1269">
        <w:rPr>
          <w:rFonts w:ascii="Tahoma" w:hAnsi="Tahoma" w:cs="Tahoma"/>
          <w:sz w:val="22"/>
          <w:szCs w:val="22"/>
          <w:lang w:val="mk-MK"/>
        </w:rPr>
        <w:t xml:space="preserve">биле наплатени 640,30 милиони денари. </w:t>
      </w:r>
    </w:p>
    <w:p w:rsidR="00EF1269" w:rsidRPr="00D433F9" w:rsidRDefault="003C347B" w:rsidP="00D433F9">
      <w:pPr>
        <w:pStyle w:val="Caption"/>
        <w:spacing w:before="240"/>
      </w:pPr>
      <w:bookmarkStart w:id="83" w:name="_Toc461803012"/>
      <w:bookmarkStart w:id="84" w:name="_Toc462036185"/>
      <w:bookmarkStart w:id="85" w:name="_Toc462041082"/>
      <w:bookmarkStart w:id="86" w:name="_Toc462057462"/>
      <w:r w:rsidRPr="00D433F9">
        <w:t xml:space="preserve">Слика  </w:t>
      </w:r>
      <w:fldSimple w:instr=" SEQ Слика_ \* ARABIC ">
        <w:r w:rsidR="00590CB9">
          <w:rPr>
            <w:noProof/>
          </w:rPr>
          <w:t>16</w:t>
        </w:r>
      </w:fldSimple>
      <w:r w:rsidRPr="00D433F9">
        <w:t xml:space="preserve">. </w:t>
      </w:r>
      <w:r w:rsidR="00EF1269" w:rsidRPr="00D433F9">
        <w:t>Движење на приходите на МРТ од радиодифузна такса во последните пет години</w:t>
      </w:r>
      <w:bookmarkEnd w:id="83"/>
      <w:bookmarkEnd w:id="84"/>
      <w:bookmarkEnd w:id="85"/>
      <w:bookmarkEnd w:id="86"/>
    </w:p>
    <w:bookmarkStart w:id="87" w:name="_MON_1525077093"/>
    <w:bookmarkEnd w:id="87"/>
    <w:p w:rsidR="00EF1269" w:rsidRPr="001E240C" w:rsidRDefault="00A175E2" w:rsidP="00D433F9">
      <w:pPr>
        <w:spacing w:before="240"/>
        <w:jc w:val="center"/>
        <w:rPr>
          <w:rFonts w:ascii="Tahoma" w:hAnsi="Tahoma" w:cs="Tahoma"/>
          <w:b/>
          <w:sz w:val="18"/>
          <w:szCs w:val="18"/>
          <w:lang w:val="mk-MK"/>
        </w:rPr>
      </w:pPr>
      <w:r w:rsidRPr="00D0486D">
        <w:rPr>
          <w:rFonts w:ascii="Tahoma" w:hAnsi="Tahoma" w:cs="Tahoma"/>
          <w:b/>
          <w:sz w:val="18"/>
          <w:szCs w:val="18"/>
          <w:lang w:val="mk-MK"/>
        </w:rPr>
        <w:object w:dxaOrig="8545" w:dyaOrig="4074">
          <v:shape id="_x0000_i1034" type="#_x0000_t75" style="width:427.5pt;height:204pt" o:ole="">
            <v:imagedata r:id="rId33" o:title=""/>
          </v:shape>
          <o:OLEObject Type="Embed" ProgID="Excel.Sheet.12" ShapeID="_x0000_i1034" DrawAspect="Content" ObjectID="_1536491147" r:id="rId34"/>
        </w:object>
      </w:r>
    </w:p>
    <w:p w:rsidR="00EF1269" w:rsidRDefault="00EF1269" w:rsidP="00EF1269">
      <w:pPr>
        <w:spacing w:before="240" w:line="276" w:lineRule="auto"/>
        <w:jc w:val="both"/>
        <w:rPr>
          <w:rFonts w:ascii="Tahoma" w:hAnsi="Tahoma" w:cs="Tahoma"/>
          <w:sz w:val="22"/>
          <w:szCs w:val="22"/>
          <w:lang w:val="mk-MK"/>
        </w:rPr>
      </w:pPr>
      <w:r>
        <w:rPr>
          <w:rFonts w:ascii="Tahoma" w:hAnsi="Tahoma" w:cs="Tahoma"/>
          <w:sz w:val="22"/>
          <w:szCs w:val="22"/>
          <w:lang w:val="mk-MK"/>
        </w:rPr>
        <w:lastRenderedPageBreak/>
        <w:t xml:space="preserve">Во последните пет години, износот на наплатените средства од радиодифузна такса се зголемувал од година в година. </w:t>
      </w:r>
    </w:p>
    <w:p w:rsidR="00321C0D" w:rsidRPr="002077DD" w:rsidRDefault="00EF1269" w:rsidP="00321C0D">
      <w:pPr>
        <w:spacing w:before="240" w:after="240" w:line="276" w:lineRule="auto"/>
        <w:jc w:val="both"/>
        <w:rPr>
          <w:rFonts w:ascii="Tahoma" w:hAnsi="Tahoma" w:cs="Tahoma"/>
          <w:sz w:val="22"/>
          <w:szCs w:val="22"/>
          <w:lang w:val="mk-MK"/>
        </w:rPr>
      </w:pPr>
      <w:r w:rsidRPr="002077DD">
        <w:rPr>
          <w:rFonts w:ascii="Tahoma" w:hAnsi="Tahoma" w:cs="Tahoma"/>
          <w:sz w:val="22"/>
          <w:szCs w:val="22"/>
          <w:lang w:val="mk-MK"/>
        </w:rPr>
        <w:t xml:space="preserve">Значајно учество во структурата на вкупните приходи </w:t>
      </w:r>
      <w:r w:rsidR="0007367D" w:rsidRPr="002077DD">
        <w:rPr>
          <w:rFonts w:ascii="Tahoma" w:hAnsi="Tahoma" w:cs="Tahoma"/>
          <w:sz w:val="22"/>
          <w:szCs w:val="22"/>
          <w:lang w:val="mk-MK"/>
        </w:rPr>
        <w:t xml:space="preserve">имаат </w:t>
      </w:r>
      <w:r w:rsidR="002077DD" w:rsidRPr="002077DD">
        <w:rPr>
          <w:rFonts w:ascii="Tahoma" w:hAnsi="Tahoma" w:cs="Tahoma"/>
          <w:sz w:val="22"/>
          <w:szCs w:val="22"/>
          <w:lang w:val="mk-MK"/>
        </w:rPr>
        <w:t xml:space="preserve">средствата </w:t>
      </w:r>
      <w:r w:rsidR="0007367D" w:rsidRPr="002077DD">
        <w:rPr>
          <w:rFonts w:ascii="Tahoma" w:hAnsi="Tahoma" w:cs="Tahoma"/>
          <w:sz w:val="22"/>
          <w:szCs w:val="22"/>
          <w:lang w:val="mk-MK"/>
        </w:rPr>
        <w:t xml:space="preserve">што </w:t>
      </w:r>
      <w:r w:rsidR="002077DD">
        <w:rPr>
          <w:rFonts w:ascii="Tahoma" w:hAnsi="Tahoma" w:cs="Tahoma"/>
          <w:sz w:val="22"/>
          <w:szCs w:val="22"/>
          <w:lang w:val="mk-MK"/>
        </w:rPr>
        <w:t xml:space="preserve">на сметката на јавниот радиодифузен сервис ги префрлила </w:t>
      </w:r>
      <w:r w:rsidR="009C5F2C">
        <w:rPr>
          <w:rFonts w:ascii="Tahoma" w:hAnsi="Tahoma" w:cs="Tahoma"/>
          <w:sz w:val="22"/>
          <w:szCs w:val="22"/>
          <w:lang w:val="mk-MK"/>
        </w:rPr>
        <w:t>Владата на Република Македонија</w:t>
      </w:r>
      <w:r w:rsidR="002077DD">
        <w:rPr>
          <w:rFonts w:ascii="Tahoma" w:hAnsi="Tahoma" w:cs="Tahoma"/>
          <w:sz w:val="22"/>
          <w:szCs w:val="22"/>
          <w:lang w:val="mk-MK"/>
        </w:rPr>
        <w:t xml:space="preserve"> </w:t>
      </w:r>
      <w:r w:rsidR="0007367D" w:rsidRPr="002077DD">
        <w:rPr>
          <w:rFonts w:ascii="Tahoma" w:hAnsi="Tahoma" w:cs="Tahoma"/>
          <w:sz w:val="22"/>
          <w:szCs w:val="22"/>
          <w:lang w:val="mk-MK"/>
        </w:rPr>
        <w:t xml:space="preserve">за финансиска поддршка </w:t>
      </w:r>
      <w:r w:rsidR="002077DD">
        <w:rPr>
          <w:rFonts w:ascii="Tahoma" w:hAnsi="Tahoma" w:cs="Tahoma"/>
          <w:sz w:val="22"/>
          <w:szCs w:val="22"/>
          <w:lang w:val="mk-MK"/>
        </w:rPr>
        <w:t>(</w:t>
      </w:r>
      <w:r w:rsidR="009C5F2C">
        <w:rPr>
          <w:rFonts w:ascii="Tahoma" w:hAnsi="Tahoma" w:cs="Tahoma"/>
          <w:sz w:val="22"/>
          <w:szCs w:val="22"/>
          <w:lang w:val="mk-MK"/>
        </w:rPr>
        <w:t>240,00 милиони денари)</w:t>
      </w:r>
      <w:r w:rsidR="002077DD">
        <w:rPr>
          <w:rFonts w:ascii="Tahoma" w:hAnsi="Tahoma" w:cs="Tahoma"/>
          <w:sz w:val="22"/>
          <w:szCs w:val="22"/>
          <w:lang w:val="mk-MK"/>
        </w:rPr>
        <w:t xml:space="preserve"> и за</w:t>
      </w:r>
      <w:r w:rsidR="002077DD" w:rsidRPr="002077DD">
        <w:rPr>
          <w:rFonts w:ascii="Tahoma" w:hAnsi="Tahoma" w:cs="Tahoma"/>
          <w:sz w:val="22"/>
          <w:szCs w:val="22"/>
          <w:lang w:val="mk-MK"/>
        </w:rPr>
        <w:t xml:space="preserve"> </w:t>
      </w:r>
      <w:r w:rsidR="002077DD" w:rsidRPr="002077DD">
        <w:rPr>
          <w:rFonts w:ascii="Tahoma" w:hAnsi="Tahoma" w:cs="Tahoma"/>
          <w:sz w:val="22"/>
          <w:szCs w:val="22"/>
        </w:rPr>
        <w:t xml:space="preserve">реализација на процесот на дигитализација на </w:t>
      </w:r>
      <w:r w:rsidR="002077DD" w:rsidRPr="002077DD">
        <w:rPr>
          <w:rFonts w:ascii="Tahoma" w:hAnsi="Tahoma" w:cs="Tahoma"/>
          <w:sz w:val="22"/>
          <w:szCs w:val="22"/>
          <w:lang w:val="mk-MK"/>
        </w:rPr>
        <w:t xml:space="preserve">радио </w:t>
      </w:r>
      <w:r w:rsidR="002077DD" w:rsidRPr="002077DD">
        <w:rPr>
          <w:rFonts w:ascii="Tahoma" w:hAnsi="Tahoma" w:cs="Tahoma"/>
          <w:sz w:val="22"/>
          <w:szCs w:val="22"/>
        </w:rPr>
        <w:t xml:space="preserve">и </w:t>
      </w:r>
      <w:r w:rsidR="002077DD" w:rsidRPr="002077DD">
        <w:rPr>
          <w:rFonts w:ascii="Tahoma" w:hAnsi="Tahoma" w:cs="Tahoma"/>
          <w:sz w:val="22"/>
          <w:szCs w:val="22"/>
          <w:lang w:val="mk-MK"/>
        </w:rPr>
        <w:t xml:space="preserve">телевизиската </w:t>
      </w:r>
      <w:r w:rsidR="002077DD" w:rsidRPr="002077DD">
        <w:rPr>
          <w:rFonts w:ascii="Tahoma" w:hAnsi="Tahoma" w:cs="Tahoma"/>
          <w:sz w:val="22"/>
          <w:szCs w:val="22"/>
        </w:rPr>
        <w:t>програма</w:t>
      </w:r>
      <w:r w:rsidR="002077DD">
        <w:rPr>
          <w:rFonts w:ascii="Tahoma" w:hAnsi="Tahoma" w:cs="Tahoma"/>
          <w:sz w:val="22"/>
          <w:szCs w:val="22"/>
          <w:lang w:val="mk-MK"/>
        </w:rPr>
        <w:t xml:space="preserve"> (</w:t>
      </w:r>
      <w:r w:rsidR="009C5F2C">
        <w:rPr>
          <w:rFonts w:ascii="Tahoma" w:hAnsi="Tahoma" w:cs="Tahoma"/>
          <w:sz w:val="22"/>
          <w:szCs w:val="22"/>
          <w:lang w:val="mk-MK"/>
        </w:rPr>
        <w:t>122,50 милиони денари</w:t>
      </w:r>
      <w:r w:rsidR="002077DD">
        <w:rPr>
          <w:rFonts w:ascii="Tahoma" w:hAnsi="Tahoma" w:cs="Tahoma"/>
          <w:sz w:val="22"/>
          <w:szCs w:val="22"/>
          <w:lang w:val="mk-MK"/>
        </w:rPr>
        <w:t>)</w:t>
      </w:r>
      <w:r w:rsidR="002077DD" w:rsidRPr="002077DD">
        <w:rPr>
          <w:rFonts w:ascii="Tahoma" w:hAnsi="Tahoma" w:cs="Tahoma"/>
          <w:sz w:val="22"/>
          <w:szCs w:val="22"/>
          <w:lang w:val="mk-MK"/>
        </w:rPr>
        <w:t xml:space="preserve">. </w:t>
      </w:r>
    </w:p>
    <w:p w:rsidR="00B85618" w:rsidRDefault="00B85618" w:rsidP="005E3C64">
      <w:pPr>
        <w:spacing w:before="240" w:after="240" w:line="276" w:lineRule="auto"/>
        <w:jc w:val="both"/>
        <w:rPr>
          <w:rFonts w:ascii="Tahoma" w:hAnsi="Tahoma" w:cs="Tahoma"/>
          <w:sz w:val="22"/>
          <w:szCs w:val="22"/>
          <w:lang w:val="mk-MK"/>
        </w:rPr>
      </w:pPr>
      <w:r>
        <w:rPr>
          <w:rFonts w:ascii="Tahoma" w:hAnsi="Tahoma" w:cs="Tahoma"/>
          <w:sz w:val="22"/>
          <w:szCs w:val="22"/>
          <w:lang w:val="mk-MK"/>
        </w:rPr>
        <w:t xml:space="preserve">На 01 јануари 2014 година, стапи на сила Законот за поддршка на домашната музичка продукција („Службен весник на Република Македонија“ бр.119/13), со којшто е предвидено </w:t>
      </w:r>
      <w:r w:rsidRPr="00FD084C">
        <w:rPr>
          <w:rFonts w:ascii="Tahoma" w:hAnsi="Tahoma" w:cs="Tahoma"/>
          <w:i/>
          <w:sz w:val="22"/>
          <w:szCs w:val="22"/>
          <w:lang w:val="mk-MK"/>
        </w:rPr>
        <w:t>дека „со цел за поттикнување на развојот на домашната забавна и народна музика, Јавното претпријатие Македонска радио-телевизија – Скопје со средства од Буџетот на Република Македонија, а по пат на јавен конкурс секоја година финансира создавање на 200 нови композиции, од кои 150 се од областа на забавната и народната музика и 50 се детски композиции“</w:t>
      </w:r>
      <w:r>
        <w:rPr>
          <w:rFonts w:ascii="Tahoma" w:hAnsi="Tahoma" w:cs="Tahoma"/>
          <w:sz w:val="22"/>
          <w:szCs w:val="22"/>
          <w:lang w:val="mk-MK"/>
        </w:rPr>
        <w:t>.  Во 2015 година, за остварување на оваа надлежност на сметката на јавниот радиодифузен сервис биле префрлени 23,25 милиони денари.</w:t>
      </w:r>
    </w:p>
    <w:p w:rsidR="00B85618" w:rsidRDefault="00B85618" w:rsidP="00B85618">
      <w:pPr>
        <w:spacing w:before="240" w:line="276" w:lineRule="auto"/>
        <w:jc w:val="both"/>
        <w:rPr>
          <w:rFonts w:ascii="Tahoma" w:hAnsi="Tahoma" w:cs="Tahoma"/>
          <w:sz w:val="22"/>
          <w:szCs w:val="22"/>
          <w:lang w:val="mk-MK"/>
        </w:rPr>
      </w:pPr>
      <w:r>
        <w:rPr>
          <w:rFonts w:ascii="Tahoma" w:hAnsi="Tahoma" w:cs="Tahoma"/>
          <w:sz w:val="22"/>
          <w:szCs w:val="22"/>
          <w:lang w:val="mk-MK"/>
        </w:rPr>
        <w:t>Во членот 92 од Законот за аудио и аудиовизуелни медиумски услуги е утврден</w:t>
      </w:r>
      <w:r w:rsidR="003038A7">
        <w:rPr>
          <w:rFonts w:ascii="Tahoma" w:hAnsi="Tahoma" w:cs="Tahoma"/>
          <w:sz w:val="22"/>
          <w:szCs w:val="22"/>
          <w:lang w:val="mk-MK"/>
        </w:rPr>
        <w:t xml:space="preserve">о дека за исполнување на обврската за производство и емитување на најмалку 30 часа документарна (став 8) и исто толку играма програма (став 9), јавниот радиодифузен сервис има право на надоместок за покривање на трошоците во висина од 50%, што се исплатува од средствата на буџетот на Министерството за информатичко општество и администрација. Во 2015 година, согласно со оваа законска одредба биле префрлени 2,25 милиони денари.  </w:t>
      </w:r>
    </w:p>
    <w:p w:rsidR="002077DD" w:rsidRDefault="002077DD" w:rsidP="00321C0D">
      <w:pPr>
        <w:spacing w:before="240" w:line="276" w:lineRule="auto"/>
        <w:jc w:val="both"/>
        <w:rPr>
          <w:rFonts w:ascii="Tahoma" w:hAnsi="Tahoma" w:cs="Tahoma"/>
          <w:sz w:val="22"/>
          <w:szCs w:val="22"/>
          <w:lang w:val="mk-MK"/>
        </w:rPr>
      </w:pPr>
      <w:r>
        <w:rPr>
          <w:rFonts w:ascii="Tahoma" w:hAnsi="Tahoma" w:cs="Tahoma"/>
          <w:sz w:val="22"/>
          <w:szCs w:val="22"/>
          <w:lang w:val="mk-MK"/>
        </w:rPr>
        <w:t>1,53% од вкупните приходи биле „</w:t>
      </w:r>
      <w:r w:rsidR="006C3334">
        <w:rPr>
          <w:rFonts w:ascii="Tahoma" w:hAnsi="Tahoma" w:cs="Tahoma"/>
          <w:sz w:val="22"/>
          <w:szCs w:val="22"/>
          <w:lang w:val="mk-MK"/>
        </w:rPr>
        <w:t>о</w:t>
      </w:r>
      <w:r w:rsidR="00321C0D">
        <w:rPr>
          <w:rFonts w:ascii="Tahoma" w:hAnsi="Tahoma" w:cs="Tahoma"/>
          <w:sz w:val="22"/>
          <w:szCs w:val="22"/>
          <w:lang w:val="mk-MK"/>
        </w:rPr>
        <w:t xml:space="preserve">станати </w:t>
      </w:r>
      <w:r>
        <w:rPr>
          <w:rFonts w:ascii="Tahoma" w:hAnsi="Tahoma" w:cs="Tahoma"/>
          <w:sz w:val="22"/>
          <w:szCs w:val="22"/>
          <w:lang w:val="mk-MK"/>
        </w:rPr>
        <w:t xml:space="preserve">деловни </w:t>
      </w:r>
      <w:r w:rsidR="00C10AF8">
        <w:rPr>
          <w:rFonts w:ascii="Tahoma" w:hAnsi="Tahoma" w:cs="Tahoma"/>
          <w:sz w:val="22"/>
          <w:szCs w:val="22"/>
          <w:lang w:val="mk-MK"/>
        </w:rPr>
        <w:t>приходи</w:t>
      </w:r>
      <w:r>
        <w:rPr>
          <w:rFonts w:ascii="Tahoma" w:hAnsi="Tahoma" w:cs="Tahoma"/>
          <w:sz w:val="22"/>
          <w:szCs w:val="22"/>
          <w:lang w:val="mk-MK"/>
        </w:rPr>
        <w:t xml:space="preserve">“, односно </w:t>
      </w:r>
      <w:r w:rsidR="00321C0D">
        <w:rPr>
          <w:rFonts w:ascii="Tahoma" w:hAnsi="Tahoma" w:cs="Tahoma"/>
          <w:sz w:val="22"/>
          <w:szCs w:val="22"/>
          <w:lang w:val="mk-MK"/>
        </w:rPr>
        <w:t>приходи од камати, кусни разлики, отпишани обврски, приходи од минати години, донации и слично</w:t>
      </w:r>
      <w:r>
        <w:rPr>
          <w:rFonts w:ascii="Tahoma" w:hAnsi="Tahoma" w:cs="Tahoma"/>
          <w:sz w:val="22"/>
          <w:szCs w:val="22"/>
          <w:lang w:val="mk-MK"/>
        </w:rPr>
        <w:t>,</w:t>
      </w:r>
      <w:r w:rsidR="00321C0D">
        <w:rPr>
          <w:rFonts w:ascii="Tahoma" w:hAnsi="Tahoma" w:cs="Tahoma"/>
          <w:sz w:val="22"/>
          <w:szCs w:val="22"/>
          <w:lang w:val="mk-MK"/>
        </w:rPr>
        <w:t xml:space="preserve"> </w:t>
      </w:r>
      <w:r w:rsidR="00C10AF8">
        <w:rPr>
          <w:rFonts w:ascii="Tahoma" w:hAnsi="Tahoma" w:cs="Tahoma"/>
          <w:sz w:val="22"/>
          <w:szCs w:val="22"/>
          <w:lang w:val="mk-MK"/>
        </w:rPr>
        <w:t xml:space="preserve">во </w:t>
      </w:r>
      <w:r>
        <w:rPr>
          <w:rFonts w:ascii="Tahoma" w:hAnsi="Tahoma" w:cs="Tahoma"/>
          <w:sz w:val="22"/>
          <w:szCs w:val="22"/>
          <w:lang w:val="mk-MK"/>
        </w:rPr>
        <w:t xml:space="preserve">вкупен износ од </w:t>
      </w:r>
      <w:r w:rsidR="00321C0D">
        <w:rPr>
          <w:rFonts w:ascii="Tahoma" w:hAnsi="Tahoma" w:cs="Tahoma"/>
          <w:sz w:val="22"/>
          <w:szCs w:val="22"/>
          <w:lang w:val="mk-MK"/>
        </w:rPr>
        <w:t>19,55 милиони денари</w:t>
      </w:r>
      <w:r>
        <w:rPr>
          <w:rFonts w:ascii="Tahoma" w:hAnsi="Tahoma" w:cs="Tahoma"/>
          <w:sz w:val="22"/>
          <w:szCs w:val="22"/>
          <w:lang w:val="mk-MK"/>
        </w:rPr>
        <w:t>.</w:t>
      </w:r>
    </w:p>
    <w:p w:rsidR="009C5F2C" w:rsidRPr="00D433F9" w:rsidRDefault="0003380E" w:rsidP="00D433F9">
      <w:pPr>
        <w:pStyle w:val="Caption"/>
        <w:spacing w:before="240"/>
      </w:pPr>
      <w:bookmarkStart w:id="88" w:name="_Toc461803013"/>
      <w:bookmarkStart w:id="89" w:name="_Toc462036186"/>
      <w:bookmarkStart w:id="90" w:name="_Toc462041083"/>
      <w:bookmarkStart w:id="91" w:name="_Toc462057463"/>
      <w:r w:rsidRPr="00D433F9">
        <w:t xml:space="preserve">Слика  </w:t>
      </w:r>
      <w:fldSimple w:instr=" SEQ Слика_ \* ARABIC ">
        <w:r w:rsidR="00590CB9">
          <w:rPr>
            <w:noProof/>
          </w:rPr>
          <w:t>17</w:t>
        </w:r>
      </w:fldSimple>
      <w:r w:rsidRPr="00D433F9">
        <w:t>.</w:t>
      </w:r>
      <w:r w:rsidR="009C5F2C" w:rsidRPr="00D433F9">
        <w:t>Движење на приходите од рекламирање во последните пет години</w:t>
      </w:r>
      <w:bookmarkEnd w:id="88"/>
      <w:bookmarkEnd w:id="89"/>
      <w:bookmarkEnd w:id="90"/>
      <w:bookmarkEnd w:id="91"/>
    </w:p>
    <w:bookmarkStart w:id="92" w:name="_MON_1525077165"/>
    <w:bookmarkEnd w:id="92"/>
    <w:p w:rsidR="009C5F2C" w:rsidRDefault="009C5F2C" w:rsidP="00D433F9">
      <w:pPr>
        <w:spacing w:line="276" w:lineRule="auto"/>
        <w:jc w:val="center"/>
        <w:rPr>
          <w:rFonts w:ascii="Tahoma" w:hAnsi="Tahoma" w:cs="Tahoma"/>
          <w:sz w:val="22"/>
          <w:szCs w:val="22"/>
          <w:lang w:val="mk-MK"/>
        </w:rPr>
      </w:pPr>
      <w:r w:rsidRPr="00D0486D">
        <w:rPr>
          <w:rFonts w:ascii="Tahoma" w:hAnsi="Tahoma" w:cs="Tahoma"/>
          <w:sz w:val="22"/>
          <w:szCs w:val="22"/>
          <w:lang w:val="mk-MK"/>
        </w:rPr>
        <w:object w:dxaOrig="8245" w:dyaOrig="4074">
          <v:shape id="_x0000_i1035" type="#_x0000_t75" style="width:412.5pt;height:204pt" o:ole="">
            <v:imagedata r:id="rId35" o:title=""/>
          </v:shape>
          <o:OLEObject Type="Embed" ProgID="Excel.Sheet.12" ShapeID="_x0000_i1035" DrawAspect="Content" ObjectID="_1536491148" r:id="rId36"/>
        </w:object>
      </w:r>
    </w:p>
    <w:p w:rsidR="00321C0D" w:rsidRDefault="00321C0D" w:rsidP="00321C0D">
      <w:pPr>
        <w:spacing w:before="240" w:line="276" w:lineRule="auto"/>
        <w:jc w:val="both"/>
        <w:rPr>
          <w:rFonts w:ascii="Tahoma" w:hAnsi="Tahoma" w:cs="Tahoma"/>
          <w:sz w:val="22"/>
          <w:szCs w:val="22"/>
          <w:lang w:val="mk-MK"/>
        </w:rPr>
      </w:pPr>
      <w:r>
        <w:rPr>
          <w:rFonts w:ascii="Tahoma" w:hAnsi="Tahoma" w:cs="Tahoma"/>
          <w:sz w:val="22"/>
          <w:szCs w:val="22"/>
          <w:lang w:val="mk-MK"/>
        </w:rPr>
        <w:lastRenderedPageBreak/>
        <w:t>Од продажба на времето за рекламирање Македонската радио-телевизија остварила вкупно 25,56 милиони денари. Целиот износ бил остварен</w:t>
      </w:r>
      <w:r>
        <w:rPr>
          <w:rFonts w:ascii="Tahoma" w:hAnsi="Tahoma" w:cs="Tahoma"/>
          <w:sz w:val="22"/>
          <w:szCs w:val="22"/>
        </w:rPr>
        <w:t xml:space="preserve"> </w:t>
      </w:r>
      <w:r>
        <w:rPr>
          <w:rFonts w:ascii="Tahoma" w:hAnsi="Tahoma" w:cs="Tahoma"/>
          <w:sz w:val="22"/>
          <w:szCs w:val="22"/>
          <w:lang w:val="mk-MK"/>
        </w:rPr>
        <w:t xml:space="preserve">само од емитување реклами на телевизиските програмски сервиси. Во оваа година, воопшто не биле остварени средства од емитување рекламни спотови на радиските програмски сервиси. </w:t>
      </w:r>
    </w:p>
    <w:p w:rsidR="00FF022D" w:rsidRDefault="00321C0D" w:rsidP="00321C0D">
      <w:pPr>
        <w:spacing w:before="240" w:line="276" w:lineRule="auto"/>
        <w:jc w:val="both"/>
        <w:rPr>
          <w:rFonts w:ascii="Tahoma" w:hAnsi="Tahoma" w:cs="Tahoma"/>
          <w:sz w:val="22"/>
          <w:szCs w:val="22"/>
          <w:lang w:val="mk-MK"/>
        </w:rPr>
      </w:pPr>
      <w:r>
        <w:rPr>
          <w:rFonts w:ascii="Tahoma" w:hAnsi="Tahoma" w:cs="Tahoma"/>
          <w:sz w:val="22"/>
          <w:szCs w:val="22"/>
          <w:lang w:val="mk-MK"/>
        </w:rPr>
        <w:t>Овие приходи биле за 48,07% пониски отколку приходите од рекламирање во претходната година - вкупно 49,22 милиони денари</w:t>
      </w:r>
      <w:r w:rsidR="009C5F2C">
        <w:rPr>
          <w:rFonts w:ascii="Tahoma" w:hAnsi="Tahoma" w:cs="Tahoma"/>
          <w:sz w:val="22"/>
          <w:szCs w:val="22"/>
          <w:lang w:val="mk-MK"/>
        </w:rPr>
        <w:t xml:space="preserve"> (</w:t>
      </w:r>
      <w:r>
        <w:rPr>
          <w:rFonts w:ascii="Tahoma" w:hAnsi="Tahoma" w:cs="Tahoma"/>
          <w:sz w:val="22"/>
          <w:szCs w:val="22"/>
          <w:lang w:val="mk-MK"/>
        </w:rPr>
        <w:t xml:space="preserve">48,48 милиони денари од рекламирање </w:t>
      </w:r>
      <w:r w:rsidR="005E3C64">
        <w:rPr>
          <w:rFonts w:ascii="Tahoma" w:hAnsi="Tahoma" w:cs="Tahoma"/>
          <w:sz w:val="22"/>
          <w:szCs w:val="22"/>
          <w:lang w:val="mk-MK"/>
        </w:rPr>
        <w:t>на телевизиските програмски сервиси</w:t>
      </w:r>
      <w:r>
        <w:rPr>
          <w:rFonts w:ascii="Tahoma" w:hAnsi="Tahoma" w:cs="Tahoma"/>
          <w:sz w:val="22"/>
          <w:szCs w:val="22"/>
          <w:lang w:val="mk-MK"/>
        </w:rPr>
        <w:t xml:space="preserve"> и 0,74 милиони денари од </w:t>
      </w:r>
      <w:r w:rsidR="005E3C64">
        <w:rPr>
          <w:rFonts w:ascii="Tahoma" w:hAnsi="Tahoma" w:cs="Tahoma"/>
          <w:sz w:val="22"/>
          <w:szCs w:val="22"/>
          <w:lang w:val="mk-MK"/>
        </w:rPr>
        <w:t>рекламирање на радио програмските сервиси</w:t>
      </w:r>
      <w:r w:rsidR="009C5F2C">
        <w:rPr>
          <w:rFonts w:ascii="Tahoma" w:hAnsi="Tahoma" w:cs="Tahoma"/>
          <w:sz w:val="22"/>
          <w:szCs w:val="22"/>
          <w:lang w:val="mk-MK"/>
        </w:rPr>
        <w:t>)</w:t>
      </w:r>
      <w:r>
        <w:rPr>
          <w:rFonts w:ascii="Tahoma" w:hAnsi="Tahoma" w:cs="Tahoma"/>
          <w:sz w:val="22"/>
          <w:szCs w:val="22"/>
          <w:lang w:val="mk-MK"/>
        </w:rPr>
        <w:t xml:space="preserve">. </w:t>
      </w:r>
    </w:p>
    <w:p w:rsidR="00321C0D" w:rsidRDefault="00321C0D" w:rsidP="00321C0D">
      <w:pPr>
        <w:spacing w:before="240" w:line="276" w:lineRule="auto"/>
        <w:jc w:val="both"/>
        <w:rPr>
          <w:rFonts w:ascii="Tahoma" w:hAnsi="Tahoma" w:cs="Tahoma"/>
          <w:sz w:val="22"/>
          <w:szCs w:val="22"/>
          <w:lang w:val="mk-MK"/>
        </w:rPr>
      </w:pPr>
      <w:r>
        <w:rPr>
          <w:rFonts w:ascii="Tahoma" w:hAnsi="Tahoma" w:cs="Tahoma"/>
          <w:sz w:val="22"/>
          <w:szCs w:val="22"/>
          <w:lang w:val="mk-MK"/>
        </w:rPr>
        <w:t xml:space="preserve">И покрај тоа што јавниот радиодифузен сервис има пократко дозволено време за емитување аудио и аудиовизуелни комерцијални комуникации (8 минути во реален час) наспроти 12-те минути на комерцијалните телевизии, </w:t>
      </w:r>
      <w:r w:rsidR="00FF022D">
        <w:rPr>
          <w:rFonts w:ascii="Tahoma" w:hAnsi="Tahoma" w:cs="Tahoma"/>
          <w:sz w:val="22"/>
          <w:szCs w:val="22"/>
          <w:lang w:val="mk-MK"/>
        </w:rPr>
        <w:t xml:space="preserve">како и други ограничувања (за емитување реклами може да ги прекинува само играната, спортската и забавната програма, а не му е дозволено ни рекламирање во периодот од 17:00 до 21:00 часот на телевизиските и во периодот од 9:00 до 14:00 часот на радиските програмски сервиси, освен во одредени со закон утврдени програми) </w:t>
      </w:r>
      <w:r>
        <w:rPr>
          <w:rFonts w:ascii="Tahoma" w:hAnsi="Tahoma" w:cs="Tahoma"/>
          <w:sz w:val="22"/>
          <w:szCs w:val="22"/>
          <w:lang w:val="mk-MK"/>
        </w:rPr>
        <w:t xml:space="preserve">очигледно е дека </w:t>
      </w:r>
      <w:r w:rsidR="00FF022D">
        <w:rPr>
          <w:rFonts w:ascii="Tahoma" w:hAnsi="Tahoma" w:cs="Tahoma"/>
          <w:sz w:val="22"/>
          <w:szCs w:val="22"/>
          <w:lang w:val="mk-MK"/>
        </w:rPr>
        <w:t>постои простор</w:t>
      </w:r>
      <w:r>
        <w:rPr>
          <w:rFonts w:ascii="Tahoma" w:hAnsi="Tahoma" w:cs="Tahoma"/>
          <w:sz w:val="22"/>
          <w:szCs w:val="22"/>
          <w:lang w:val="mk-MK"/>
        </w:rPr>
        <w:t xml:space="preserve"> </w:t>
      </w:r>
      <w:r w:rsidR="00FF022D">
        <w:rPr>
          <w:rFonts w:ascii="Tahoma" w:hAnsi="Tahoma" w:cs="Tahoma"/>
          <w:sz w:val="22"/>
          <w:szCs w:val="22"/>
          <w:lang w:val="mk-MK"/>
        </w:rPr>
        <w:t>подобро да</w:t>
      </w:r>
      <w:r>
        <w:rPr>
          <w:rFonts w:ascii="Tahoma" w:hAnsi="Tahoma" w:cs="Tahoma"/>
          <w:sz w:val="22"/>
          <w:szCs w:val="22"/>
          <w:lang w:val="mk-MK"/>
        </w:rPr>
        <w:t xml:space="preserve"> ја искорист</w:t>
      </w:r>
      <w:r w:rsidR="00FF022D">
        <w:rPr>
          <w:rFonts w:ascii="Tahoma" w:hAnsi="Tahoma" w:cs="Tahoma"/>
          <w:sz w:val="22"/>
          <w:szCs w:val="22"/>
          <w:lang w:val="mk-MK"/>
        </w:rPr>
        <w:t>и можноста за остварување приходи од рекламирање</w:t>
      </w:r>
      <w:r>
        <w:rPr>
          <w:rFonts w:ascii="Tahoma" w:hAnsi="Tahoma" w:cs="Tahoma"/>
          <w:sz w:val="22"/>
          <w:szCs w:val="22"/>
          <w:lang w:val="mk-MK"/>
        </w:rPr>
        <w:t xml:space="preserve">. </w:t>
      </w:r>
    </w:p>
    <w:p w:rsidR="009937EE" w:rsidRPr="009937EE" w:rsidRDefault="009937EE" w:rsidP="009937EE">
      <w:pPr>
        <w:spacing w:before="240" w:after="200" w:line="276" w:lineRule="auto"/>
        <w:jc w:val="both"/>
        <w:rPr>
          <w:rFonts w:ascii="Tahoma" w:eastAsiaTheme="minorHAnsi" w:hAnsi="Tahoma" w:cs="Tahoma"/>
          <w:sz w:val="22"/>
          <w:szCs w:val="22"/>
          <w:lang w:val="mk-MK"/>
        </w:rPr>
      </w:pPr>
      <w:r w:rsidRPr="009937EE">
        <w:rPr>
          <w:rFonts w:ascii="Tahoma" w:hAnsi="Tahoma" w:cs="Tahoma"/>
          <w:sz w:val="22"/>
          <w:szCs w:val="22"/>
          <w:lang w:val="mk-MK"/>
        </w:rPr>
        <w:t xml:space="preserve">Исто така, јавниот радиодифузен сервис треба дополнително да се ангажира и за да го прилагоди своето работење на новото дигитално опкружување, следејќи ги промените </w:t>
      </w:r>
      <w:r w:rsidR="00EB355D">
        <w:rPr>
          <w:rFonts w:ascii="Tahoma" w:hAnsi="Tahoma" w:cs="Tahoma"/>
          <w:sz w:val="22"/>
          <w:szCs w:val="22"/>
          <w:lang w:val="mk-MK"/>
        </w:rPr>
        <w:t>на</w:t>
      </w:r>
      <w:r w:rsidRPr="009937EE">
        <w:rPr>
          <w:rFonts w:ascii="Tahoma" w:hAnsi="Tahoma" w:cs="Tahoma"/>
          <w:sz w:val="22"/>
          <w:szCs w:val="22"/>
          <w:lang w:val="mk-MK"/>
        </w:rPr>
        <w:t xml:space="preserve"> начините на коишто публиката ги користи медиумите. За да може вистински да ја исполни својата улога на сервис на сите граѓани, покрај традиционалните линеарни услуги, треба да понуди и нови услуги. Тоа ќе му овозможи да допре до поголем број од македонските граѓани, а особено до помладите генерации коишто се помалку ги користат традиционалните медиуми</w:t>
      </w:r>
      <w:r w:rsidR="00EB355D">
        <w:rPr>
          <w:rFonts w:ascii="Tahoma" w:hAnsi="Tahoma" w:cs="Tahoma"/>
          <w:sz w:val="22"/>
          <w:szCs w:val="22"/>
          <w:lang w:val="mk-MK"/>
        </w:rPr>
        <w:t>,</w:t>
      </w:r>
      <w:r w:rsidRPr="009937EE">
        <w:rPr>
          <w:rFonts w:ascii="Tahoma" w:hAnsi="Tahoma" w:cs="Tahoma"/>
          <w:sz w:val="22"/>
          <w:szCs w:val="22"/>
          <w:lang w:val="mk-MK"/>
        </w:rPr>
        <w:t xml:space="preserve"> а се повеќе интернетот. Во </w:t>
      </w:r>
      <w:r>
        <w:rPr>
          <w:rFonts w:ascii="Tahoma" w:hAnsi="Tahoma" w:cs="Tahoma"/>
          <w:sz w:val="22"/>
          <w:szCs w:val="22"/>
          <w:lang w:val="mk-MK"/>
        </w:rPr>
        <w:t xml:space="preserve">прилог на ова, посочуваме на </w:t>
      </w:r>
      <w:r w:rsidRPr="009937EE">
        <w:rPr>
          <w:rFonts w:ascii="Tahoma" w:hAnsi="Tahoma" w:cs="Tahoma"/>
          <w:sz w:val="22"/>
          <w:szCs w:val="22"/>
          <w:lang w:val="mk-MK"/>
        </w:rPr>
        <w:t xml:space="preserve">Препораката </w:t>
      </w:r>
      <w:r w:rsidRPr="00F93DEC">
        <w:rPr>
          <w:rFonts w:ascii="Tahoma" w:hAnsi="Tahoma" w:cs="Tahoma"/>
          <w:sz w:val="22"/>
          <w:szCs w:val="22"/>
        </w:rPr>
        <w:t>R (2007)3</w:t>
      </w:r>
      <w:r w:rsidRPr="009937EE">
        <w:rPr>
          <w:rFonts w:ascii="Tahoma" w:hAnsi="Tahoma" w:cs="Tahoma"/>
          <w:sz w:val="22"/>
          <w:szCs w:val="22"/>
          <w:lang w:val="mk-MK"/>
        </w:rPr>
        <w:t xml:space="preserve"> </w:t>
      </w:r>
      <w:r w:rsidRPr="00F93DEC">
        <w:rPr>
          <w:rFonts w:ascii="Tahoma" w:hAnsi="Tahoma" w:cs="Tahoma"/>
          <w:sz w:val="22"/>
          <w:szCs w:val="22"/>
        </w:rPr>
        <w:t>на Комитетот на министри до земјите членки за</w:t>
      </w:r>
      <w:r w:rsidRPr="009937EE">
        <w:rPr>
          <w:rFonts w:ascii="Tahoma" w:hAnsi="Tahoma" w:cs="Tahoma"/>
          <w:sz w:val="22"/>
          <w:szCs w:val="22"/>
          <w:lang w:val="mk-MK"/>
        </w:rPr>
        <w:t xml:space="preserve"> </w:t>
      </w:r>
      <w:r w:rsidRPr="00F93DEC">
        <w:rPr>
          <w:rFonts w:ascii="Tahoma" w:hAnsi="Tahoma" w:cs="Tahoma"/>
          <w:sz w:val="22"/>
          <w:szCs w:val="22"/>
        </w:rPr>
        <w:t>задачата</w:t>
      </w:r>
      <w:r w:rsidRPr="009937EE">
        <w:rPr>
          <w:rFonts w:ascii="Tahoma" w:hAnsi="Tahoma" w:cs="Tahoma"/>
          <w:sz w:val="22"/>
          <w:szCs w:val="22"/>
          <w:lang w:val="mk-MK"/>
        </w:rPr>
        <w:t xml:space="preserve"> </w:t>
      </w:r>
      <w:r w:rsidRPr="00F93DEC">
        <w:rPr>
          <w:rFonts w:ascii="Tahoma" w:hAnsi="Tahoma" w:cs="Tahoma"/>
          <w:sz w:val="22"/>
          <w:szCs w:val="22"/>
        </w:rPr>
        <w:t>на медиумите од јавниот сервис во информациското</w:t>
      </w:r>
      <w:r w:rsidRPr="009937EE">
        <w:rPr>
          <w:rFonts w:ascii="Tahoma" w:hAnsi="Tahoma" w:cs="Tahoma"/>
          <w:sz w:val="22"/>
          <w:szCs w:val="22"/>
          <w:lang w:val="mk-MK"/>
        </w:rPr>
        <w:t xml:space="preserve"> </w:t>
      </w:r>
      <w:r w:rsidRPr="00F93DEC">
        <w:rPr>
          <w:rFonts w:ascii="Tahoma" w:hAnsi="Tahoma" w:cs="Tahoma"/>
          <w:sz w:val="22"/>
          <w:szCs w:val="22"/>
        </w:rPr>
        <w:t>општество</w:t>
      </w:r>
      <w:r>
        <w:rPr>
          <w:rFonts w:ascii="Tahoma" w:hAnsi="Tahoma" w:cs="Tahoma"/>
          <w:sz w:val="22"/>
          <w:szCs w:val="22"/>
          <w:lang w:val="mk-MK"/>
        </w:rPr>
        <w:t>,</w:t>
      </w:r>
      <w:r w:rsidRPr="009937EE">
        <w:rPr>
          <w:rFonts w:ascii="Tahoma" w:hAnsi="Tahoma" w:cs="Tahoma"/>
          <w:sz w:val="22"/>
          <w:szCs w:val="22"/>
          <w:lang w:val="mk-MK"/>
        </w:rPr>
        <w:t xml:space="preserve"> </w:t>
      </w:r>
      <w:r>
        <w:rPr>
          <w:rFonts w:ascii="Tahoma" w:hAnsi="Tahoma" w:cs="Tahoma"/>
          <w:sz w:val="22"/>
          <w:szCs w:val="22"/>
          <w:lang w:val="mk-MK"/>
        </w:rPr>
        <w:t>според која</w:t>
      </w:r>
      <w:r w:rsidRPr="009937EE">
        <w:rPr>
          <w:rFonts w:ascii="Tahoma" w:hAnsi="Tahoma" w:cs="Tahoma"/>
          <w:sz w:val="22"/>
          <w:szCs w:val="22"/>
          <w:lang w:val="mk-MK"/>
        </w:rPr>
        <w:t xml:space="preserve"> </w:t>
      </w:r>
      <w:r w:rsidRPr="009937EE">
        <w:rPr>
          <w:rFonts w:ascii="Tahoma" w:hAnsi="Tahoma" w:cs="Tahoma"/>
          <w:i/>
          <w:sz w:val="22"/>
          <w:szCs w:val="22"/>
          <w:lang w:val="mk-MK"/>
        </w:rPr>
        <w:t>„</w:t>
      </w:r>
      <w:r w:rsidRPr="00F93DEC">
        <w:rPr>
          <w:rFonts w:ascii="Tahoma" w:hAnsi="Tahoma" w:cs="Tahoma"/>
          <w:i/>
          <w:sz w:val="22"/>
          <w:szCs w:val="22"/>
        </w:rPr>
        <w:t>Принципот на универзалност, што е основен за медиумите од јавниот</w:t>
      </w:r>
      <w:r w:rsidRPr="009937EE">
        <w:rPr>
          <w:rFonts w:ascii="Tahoma" w:hAnsi="Tahoma" w:cs="Tahoma"/>
          <w:i/>
          <w:sz w:val="22"/>
          <w:szCs w:val="22"/>
          <w:lang w:val="mk-MK"/>
        </w:rPr>
        <w:t xml:space="preserve"> </w:t>
      </w:r>
      <w:r w:rsidRPr="00F93DEC">
        <w:rPr>
          <w:rFonts w:ascii="Tahoma" w:hAnsi="Tahoma" w:cs="Tahoma"/>
          <w:i/>
          <w:sz w:val="22"/>
          <w:szCs w:val="22"/>
        </w:rPr>
        <w:t>сервис, треба да води сметка за техничките, социјалните и содржински</w:t>
      </w:r>
      <w:r w:rsidRPr="009937EE">
        <w:rPr>
          <w:rFonts w:ascii="Tahoma" w:hAnsi="Tahoma" w:cs="Tahoma"/>
          <w:i/>
          <w:sz w:val="22"/>
          <w:szCs w:val="22"/>
          <w:lang w:val="mk-MK"/>
        </w:rPr>
        <w:t xml:space="preserve"> </w:t>
      </w:r>
      <w:r w:rsidRPr="00F93DEC">
        <w:rPr>
          <w:rFonts w:ascii="Tahoma" w:hAnsi="Tahoma" w:cs="Tahoma"/>
          <w:i/>
          <w:sz w:val="22"/>
          <w:szCs w:val="22"/>
        </w:rPr>
        <w:t>аспекти. Земјите членки, особено,треба да осигураат дека медиумите од</w:t>
      </w:r>
      <w:r w:rsidRPr="009937EE">
        <w:rPr>
          <w:rFonts w:ascii="Tahoma" w:hAnsi="Tahoma" w:cs="Tahoma"/>
          <w:i/>
          <w:sz w:val="22"/>
          <w:szCs w:val="22"/>
          <w:lang w:val="mk-MK"/>
        </w:rPr>
        <w:t xml:space="preserve"> </w:t>
      </w:r>
      <w:r w:rsidRPr="00F93DEC">
        <w:rPr>
          <w:rFonts w:ascii="Tahoma" w:hAnsi="Tahoma" w:cs="Tahoma"/>
          <w:i/>
          <w:sz w:val="22"/>
          <w:szCs w:val="22"/>
        </w:rPr>
        <w:t>јавниот сервис можат да бидат присутни на значајни платформи и да ги</w:t>
      </w:r>
      <w:r w:rsidRPr="009937EE">
        <w:rPr>
          <w:rFonts w:ascii="Tahoma" w:hAnsi="Tahoma" w:cs="Tahoma"/>
          <w:i/>
          <w:sz w:val="22"/>
          <w:szCs w:val="22"/>
          <w:lang w:val="mk-MK"/>
        </w:rPr>
        <w:t xml:space="preserve"> </w:t>
      </w:r>
      <w:r w:rsidRPr="00F93DEC">
        <w:rPr>
          <w:rFonts w:ascii="Tahoma" w:hAnsi="Tahoma" w:cs="Tahoma"/>
          <w:i/>
          <w:sz w:val="22"/>
          <w:szCs w:val="22"/>
        </w:rPr>
        <w:t>имаат потребните ресурси за оваа цел.</w:t>
      </w:r>
      <w:r w:rsidRPr="009937EE">
        <w:rPr>
          <w:rFonts w:ascii="Tahoma" w:hAnsi="Tahoma" w:cs="Tahoma"/>
          <w:i/>
          <w:sz w:val="22"/>
          <w:szCs w:val="22"/>
          <w:lang w:val="mk-MK"/>
        </w:rPr>
        <w:t xml:space="preserve"> </w:t>
      </w:r>
      <w:r w:rsidRPr="00F93DEC">
        <w:rPr>
          <w:rFonts w:ascii="Tahoma" w:hAnsi="Tahoma" w:cs="Tahoma"/>
          <w:i/>
          <w:sz w:val="22"/>
          <w:szCs w:val="22"/>
        </w:rPr>
        <w:t>Во поглед на променетите навики на корисниците, медиумите од јавниот</w:t>
      </w:r>
      <w:r w:rsidR="005F4508">
        <w:rPr>
          <w:rFonts w:ascii="Tahoma" w:hAnsi="Tahoma" w:cs="Tahoma"/>
          <w:i/>
          <w:sz w:val="22"/>
          <w:szCs w:val="22"/>
          <w:lang w:val="mk-MK"/>
        </w:rPr>
        <w:t xml:space="preserve"> </w:t>
      </w:r>
      <w:r w:rsidRPr="00F93DEC">
        <w:rPr>
          <w:rFonts w:ascii="Tahoma" w:hAnsi="Tahoma" w:cs="Tahoma"/>
          <w:i/>
          <w:sz w:val="22"/>
          <w:szCs w:val="22"/>
        </w:rPr>
        <w:t>сервис треба да можат да нудат и генерализирана и специјализирана</w:t>
      </w:r>
      <w:r w:rsidRPr="009937EE">
        <w:rPr>
          <w:rFonts w:ascii="Tahoma" w:hAnsi="Tahoma" w:cs="Tahoma"/>
          <w:i/>
          <w:sz w:val="22"/>
          <w:szCs w:val="22"/>
          <w:lang w:val="mk-MK"/>
        </w:rPr>
        <w:t xml:space="preserve"> </w:t>
      </w:r>
      <w:r w:rsidRPr="00F93DEC">
        <w:rPr>
          <w:rFonts w:ascii="Tahoma" w:hAnsi="Tahoma" w:cs="Tahoma"/>
          <w:i/>
          <w:sz w:val="22"/>
          <w:szCs w:val="22"/>
        </w:rPr>
        <w:t>содржина и услуги, како и персонализирани интерактивни и услуги</w:t>
      </w:r>
      <w:r w:rsidRPr="009937EE">
        <w:rPr>
          <w:rFonts w:ascii="Tahoma" w:hAnsi="Tahoma" w:cs="Tahoma"/>
          <w:i/>
          <w:sz w:val="22"/>
          <w:szCs w:val="22"/>
          <w:lang w:val="mk-MK"/>
        </w:rPr>
        <w:t xml:space="preserve"> </w:t>
      </w:r>
      <w:r w:rsidRPr="00F93DEC">
        <w:rPr>
          <w:rFonts w:ascii="Tahoma" w:hAnsi="Tahoma" w:cs="Tahoma"/>
          <w:i/>
          <w:sz w:val="22"/>
          <w:szCs w:val="22"/>
        </w:rPr>
        <w:t>на</w:t>
      </w:r>
      <w:r w:rsidRPr="009937EE">
        <w:rPr>
          <w:rFonts w:ascii="Tahoma" w:hAnsi="Tahoma" w:cs="Tahoma"/>
          <w:i/>
          <w:sz w:val="22"/>
          <w:szCs w:val="22"/>
          <w:lang w:val="mk-MK"/>
        </w:rPr>
        <w:t xml:space="preserve"> </w:t>
      </w:r>
      <w:r w:rsidRPr="00F93DEC">
        <w:rPr>
          <w:rFonts w:ascii="Tahoma" w:hAnsi="Tahoma" w:cs="Tahoma"/>
          <w:i/>
          <w:sz w:val="22"/>
          <w:szCs w:val="22"/>
        </w:rPr>
        <w:t>барање. Тие треба да се обраќаат на сите генерации, но особено да ги</w:t>
      </w:r>
      <w:r w:rsidRPr="009937EE">
        <w:rPr>
          <w:rFonts w:ascii="Tahoma" w:hAnsi="Tahoma" w:cs="Tahoma"/>
          <w:i/>
          <w:sz w:val="22"/>
          <w:szCs w:val="22"/>
          <w:lang w:val="mk-MK"/>
        </w:rPr>
        <w:t xml:space="preserve"> </w:t>
      </w:r>
      <w:r w:rsidRPr="00F93DEC">
        <w:rPr>
          <w:rFonts w:ascii="Tahoma" w:hAnsi="Tahoma" w:cs="Tahoma"/>
          <w:i/>
          <w:sz w:val="22"/>
          <w:szCs w:val="22"/>
        </w:rPr>
        <w:t>вклучуваат помладите генерации во активни форми на комуникација,</w:t>
      </w:r>
      <w:r w:rsidR="005F4508">
        <w:rPr>
          <w:rFonts w:ascii="Tahoma" w:hAnsi="Tahoma" w:cs="Tahoma"/>
          <w:i/>
          <w:sz w:val="22"/>
          <w:szCs w:val="22"/>
          <w:lang w:val="mk-MK"/>
        </w:rPr>
        <w:t xml:space="preserve"> </w:t>
      </w:r>
      <w:r w:rsidRPr="00F93DEC">
        <w:rPr>
          <w:rFonts w:ascii="Tahoma" w:hAnsi="Tahoma" w:cs="Tahoma"/>
          <w:i/>
          <w:sz w:val="22"/>
          <w:szCs w:val="22"/>
        </w:rPr>
        <w:t>охрабрувајќи обезбедување на содржина генерирана од самите корисници</w:t>
      </w:r>
      <w:r w:rsidRPr="009937EE">
        <w:rPr>
          <w:rFonts w:ascii="Tahoma" w:hAnsi="Tahoma" w:cs="Tahoma"/>
          <w:i/>
          <w:sz w:val="22"/>
          <w:szCs w:val="22"/>
          <w:lang w:val="mk-MK"/>
        </w:rPr>
        <w:t xml:space="preserve"> </w:t>
      </w:r>
      <w:r w:rsidRPr="00F93DEC">
        <w:rPr>
          <w:rFonts w:ascii="Tahoma" w:hAnsi="Tahoma" w:cs="Tahoma"/>
          <w:i/>
          <w:sz w:val="22"/>
          <w:szCs w:val="22"/>
        </w:rPr>
        <w:t>и утврдувајќи други шеми за учество</w:t>
      </w:r>
      <w:r w:rsidRPr="009937EE">
        <w:rPr>
          <w:rFonts w:ascii="Tahoma" w:hAnsi="Tahoma" w:cs="Tahoma"/>
          <w:i/>
          <w:sz w:val="22"/>
          <w:szCs w:val="22"/>
          <w:lang w:val="mk-MK"/>
        </w:rPr>
        <w:t>“</w:t>
      </w:r>
      <w:r w:rsidRPr="00F93DEC">
        <w:rPr>
          <w:rFonts w:ascii="Tahoma" w:hAnsi="Tahoma" w:cs="Tahoma"/>
          <w:i/>
          <w:sz w:val="22"/>
          <w:szCs w:val="22"/>
        </w:rPr>
        <w:t>.</w:t>
      </w:r>
    </w:p>
    <w:p w:rsidR="009C5F2C" w:rsidRDefault="009C5F2C" w:rsidP="00321C0D">
      <w:pPr>
        <w:spacing w:before="240" w:line="276" w:lineRule="auto"/>
        <w:jc w:val="both"/>
        <w:rPr>
          <w:rFonts w:ascii="Tahoma" w:hAnsi="Tahoma" w:cs="Tahoma"/>
          <w:sz w:val="22"/>
          <w:szCs w:val="22"/>
          <w:lang w:val="mk-MK"/>
        </w:rPr>
      </w:pPr>
      <w:r>
        <w:rPr>
          <w:rFonts w:ascii="Tahoma" w:hAnsi="Tahoma" w:cs="Tahoma"/>
          <w:sz w:val="22"/>
          <w:szCs w:val="22"/>
          <w:lang w:val="mk-MK"/>
        </w:rPr>
        <w:t>Во анализираната година, в</w:t>
      </w:r>
      <w:r w:rsidR="00FF022D">
        <w:rPr>
          <w:rFonts w:ascii="Tahoma" w:hAnsi="Tahoma" w:cs="Tahoma"/>
          <w:sz w:val="22"/>
          <w:szCs w:val="22"/>
          <w:lang w:val="mk-MK"/>
        </w:rPr>
        <w:t xml:space="preserve">купните </w:t>
      </w:r>
      <w:r w:rsidR="00BE0428">
        <w:rPr>
          <w:rFonts w:ascii="Tahoma" w:hAnsi="Tahoma" w:cs="Tahoma"/>
          <w:sz w:val="22"/>
          <w:szCs w:val="22"/>
          <w:lang w:val="mk-MK"/>
        </w:rPr>
        <w:t>расходи</w:t>
      </w:r>
      <w:r w:rsidR="00FF022D">
        <w:rPr>
          <w:rFonts w:ascii="Tahoma" w:hAnsi="Tahoma" w:cs="Tahoma"/>
          <w:sz w:val="22"/>
          <w:szCs w:val="22"/>
          <w:lang w:val="mk-MK"/>
        </w:rPr>
        <w:t xml:space="preserve"> на Македонската телевизија изне</w:t>
      </w:r>
      <w:r w:rsidR="00BE0428">
        <w:rPr>
          <w:rFonts w:ascii="Tahoma" w:hAnsi="Tahoma" w:cs="Tahoma"/>
          <w:sz w:val="22"/>
          <w:szCs w:val="22"/>
          <w:lang w:val="mk-MK"/>
        </w:rPr>
        <w:t xml:space="preserve">сувале 1.223,87 милиони денари, што е за 4,83% помалку отколку во претходната година. </w:t>
      </w:r>
    </w:p>
    <w:p w:rsidR="00321C0D" w:rsidRDefault="009C5F2C" w:rsidP="00321C0D">
      <w:pPr>
        <w:spacing w:before="240" w:line="276" w:lineRule="auto"/>
        <w:jc w:val="both"/>
        <w:rPr>
          <w:rFonts w:ascii="Tahoma" w:hAnsi="Tahoma" w:cs="Tahoma"/>
          <w:sz w:val="22"/>
          <w:szCs w:val="22"/>
          <w:lang w:val="mk-MK"/>
        </w:rPr>
      </w:pPr>
      <w:r>
        <w:rPr>
          <w:rFonts w:ascii="Tahoma" w:hAnsi="Tahoma" w:cs="Tahoma"/>
          <w:sz w:val="22"/>
          <w:szCs w:val="22"/>
          <w:lang w:val="mk-MK"/>
        </w:rPr>
        <w:lastRenderedPageBreak/>
        <w:t>Н</w:t>
      </w:r>
      <w:r w:rsidR="00BE0428">
        <w:rPr>
          <w:rFonts w:ascii="Tahoma" w:hAnsi="Tahoma" w:cs="Tahoma"/>
          <w:sz w:val="22"/>
          <w:szCs w:val="22"/>
          <w:lang w:val="mk-MK"/>
        </w:rPr>
        <w:t xml:space="preserve">амалување на вкупните расходи се должи на намалувањето на заедничките трошоци (за 57,02 милиони денари), на програмските трошоци (за 76,43 милиони денари) и на средствата издвоени за набавка на опрема (за 3,53 милиони денари). </w:t>
      </w:r>
    </w:p>
    <w:p w:rsidR="00321C0D" w:rsidRPr="004757F0" w:rsidRDefault="0048337F" w:rsidP="00D433F9">
      <w:pPr>
        <w:pStyle w:val="Caption"/>
        <w:spacing w:before="240"/>
      </w:pPr>
      <w:bookmarkStart w:id="93" w:name="_Toc461778398"/>
      <w:bookmarkStart w:id="94" w:name="_Toc462057405"/>
      <w:r>
        <w:t xml:space="preserve">Табела  </w:t>
      </w:r>
      <w:fldSimple w:instr=" SEQ Табела_ \* ARABIC ">
        <w:r w:rsidR="00522D86">
          <w:rPr>
            <w:noProof/>
          </w:rPr>
          <w:t>7</w:t>
        </w:r>
      </w:fldSimple>
      <w:r>
        <w:rPr>
          <w:lang w:val="mk-MK"/>
        </w:rPr>
        <w:t>.</w:t>
      </w:r>
      <w:r w:rsidR="004757F0" w:rsidRPr="004757F0">
        <w:t>Структура на трошоците на МРТВ</w:t>
      </w:r>
      <w:bookmarkEnd w:id="93"/>
      <w:bookmarkEnd w:id="94"/>
    </w:p>
    <w:tbl>
      <w:tblPr>
        <w:tblW w:w="7390" w:type="dxa"/>
        <w:jc w:val="center"/>
        <w:tblInd w:w="93" w:type="dxa"/>
        <w:tblLook w:val="04A0"/>
      </w:tblPr>
      <w:tblGrid>
        <w:gridCol w:w="5370"/>
        <w:gridCol w:w="995"/>
        <w:gridCol w:w="1025"/>
      </w:tblGrid>
      <w:tr w:rsidR="00E6532C" w:rsidRPr="00502395" w:rsidTr="009674ED">
        <w:trPr>
          <w:trHeight w:val="255"/>
          <w:jc w:val="center"/>
        </w:trPr>
        <w:tc>
          <w:tcPr>
            <w:tcW w:w="5370" w:type="dxa"/>
            <w:tcBorders>
              <w:top w:val="nil"/>
              <w:left w:val="nil"/>
              <w:bottom w:val="nil"/>
              <w:right w:val="nil"/>
            </w:tcBorders>
            <w:shd w:val="clear" w:color="auto" w:fill="244061" w:themeFill="accent1" w:themeFillShade="80"/>
            <w:noWrap/>
            <w:vAlign w:val="bottom"/>
            <w:hideMark/>
          </w:tcPr>
          <w:p w:rsidR="00E6532C" w:rsidRPr="00502395" w:rsidRDefault="00E6532C" w:rsidP="00D433F9">
            <w:pPr>
              <w:spacing w:before="240"/>
              <w:rPr>
                <w:rFonts w:ascii="Arial" w:hAnsi="Arial" w:cs="Arial"/>
                <w:b/>
                <w:bCs/>
                <w:color w:val="FFFFFF" w:themeColor="background1"/>
              </w:rPr>
            </w:pPr>
          </w:p>
        </w:tc>
        <w:tc>
          <w:tcPr>
            <w:tcW w:w="941" w:type="dxa"/>
            <w:tcBorders>
              <w:top w:val="nil"/>
              <w:left w:val="nil"/>
              <w:bottom w:val="nil"/>
              <w:right w:val="nil"/>
            </w:tcBorders>
            <w:shd w:val="clear" w:color="auto" w:fill="244061" w:themeFill="accent1" w:themeFillShade="80"/>
            <w:noWrap/>
            <w:vAlign w:val="bottom"/>
            <w:hideMark/>
          </w:tcPr>
          <w:p w:rsidR="00E6532C" w:rsidRPr="00502395" w:rsidRDefault="00E6532C" w:rsidP="00502395">
            <w:pPr>
              <w:jc w:val="right"/>
              <w:rPr>
                <w:rFonts w:ascii="Arial" w:hAnsi="Arial" w:cs="Arial"/>
                <w:b/>
                <w:bCs/>
                <w:color w:val="FFFFFF" w:themeColor="background1"/>
              </w:rPr>
            </w:pPr>
            <w:r w:rsidRPr="00502395">
              <w:rPr>
                <w:rFonts w:ascii="Arial" w:hAnsi="Arial" w:cs="Arial"/>
                <w:b/>
                <w:bCs/>
                <w:color w:val="FFFFFF" w:themeColor="background1"/>
              </w:rPr>
              <w:t>износ</w:t>
            </w:r>
          </w:p>
        </w:tc>
        <w:tc>
          <w:tcPr>
            <w:tcW w:w="1079" w:type="dxa"/>
            <w:tcBorders>
              <w:top w:val="nil"/>
              <w:left w:val="nil"/>
              <w:bottom w:val="nil"/>
              <w:right w:val="nil"/>
            </w:tcBorders>
            <w:shd w:val="clear" w:color="auto" w:fill="244061" w:themeFill="accent1" w:themeFillShade="80"/>
          </w:tcPr>
          <w:p w:rsidR="00E6532C" w:rsidRPr="00E6532C" w:rsidRDefault="00E6532C" w:rsidP="00502395">
            <w:pPr>
              <w:jc w:val="right"/>
              <w:rPr>
                <w:rFonts w:ascii="Arial" w:hAnsi="Arial" w:cs="Arial"/>
                <w:b/>
                <w:bCs/>
                <w:color w:val="FFFFFF" w:themeColor="background1"/>
                <w:lang w:val="mk-MK"/>
              </w:rPr>
            </w:pPr>
            <w:r>
              <w:rPr>
                <w:rFonts w:ascii="Arial" w:hAnsi="Arial" w:cs="Arial"/>
                <w:b/>
                <w:bCs/>
                <w:color w:val="FFFFFF" w:themeColor="background1"/>
                <w:lang w:val="mk-MK"/>
              </w:rPr>
              <w:t>учество</w:t>
            </w:r>
          </w:p>
        </w:tc>
      </w:tr>
      <w:tr w:rsidR="00E6532C" w:rsidRPr="00502395" w:rsidTr="009674ED">
        <w:trPr>
          <w:trHeight w:val="255"/>
          <w:jc w:val="center"/>
        </w:trPr>
        <w:tc>
          <w:tcPr>
            <w:tcW w:w="5370" w:type="dxa"/>
            <w:tcBorders>
              <w:top w:val="nil"/>
              <w:left w:val="nil"/>
              <w:bottom w:val="nil"/>
              <w:right w:val="nil"/>
            </w:tcBorders>
            <w:shd w:val="clear" w:color="auto" w:fill="auto"/>
            <w:noWrap/>
            <w:vAlign w:val="bottom"/>
            <w:hideMark/>
          </w:tcPr>
          <w:p w:rsidR="00E6532C" w:rsidRPr="00502395" w:rsidRDefault="00E6532C" w:rsidP="00502395">
            <w:pPr>
              <w:rPr>
                <w:rFonts w:ascii="Arial" w:hAnsi="Arial" w:cs="Arial"/>
              </w:rPr>
            </w:pPr>
            <w:r w:rsidRPr="00502395">
              <w:rPr>
                <w:rFonts w:ascii="Arial" w:hAnsi="Arial" w:cs="Arial"/>
              </w:rPr>
              <w:t>Трошоци за вработените</w:t>
            </w:r>
          </w:p>
        </w:tc>
        <w:tc>
          <w:tcPr>
            <w:tcW w:w="941" w:type="dxa"/>
            <w:tcBorders>
              <w:top w:val="nil"/>
              <w:left w:val="nil"/>
              <w:bottom w:val="nil"/>
              <w:right w:val="nil"/>
            </w:tcBorders>
            <w:shd w:val="clear" w:color="auto" w:fill="auto"/>
            <w:noWrap/>
            <w:vAlign w:val="bottom"/>
            <w:hideMark/>
          </w:tcPr>
          <w:p w:rsidR="00E6532C" w:rsidRPr="00502395" w:rsidRDefault="00E6532C" w:rsidP="00502395">
            <w:pPr>
              <w:jc w:val="right"/>
              <w:rPr>
                <w:rFonts w:ascii="Arial" w:hAnsi="Arial" w:cs="Arial"/>
              </w:rPr>
            </w:pPr>
            <w:r w:rsidRPr="00502395">
              <w:rPr>
                <w:rFonts w:ascii="Arial" w:hAnsi="Arial" w:cs="Arial"/>
              </w:rPr>
              <w:t>402.59</w:t>
            </w:r>
          </w:p>
        </w:tc>
        <w:tc>
          <w:tcPr>
            <w:tcW w:w="1079" w:type="dxa"/>
            <w:tcBorders>
              <w:top w:val="nil"/>
              <w:left w:val="nil"/>
              <w:bottom w:val="nil"/>
              <w:right w:val="nil"/>
            </w:tcBorders>
            <w:vAlign w:val="bottom"/>
          </w:tcPr>
          <w:p w:rsidR="00E6532C" w:rsidRDefault="00E6532C">
            <w:pPr>
              <w:jc w:val="right"/>
              <w:rPr>
                <w:rFonts w:ascii="Arial" w:hAnsi="Arial" w:cs="Arial"/>
              </w:rPr>
            </w:pPr>
            <w:r>
              <w:rPr>
                <w:rFonts w:ascii="Arial" w:hAnsi="Arial" w:cs="Arial"/>
              </w:rPr>
              <w:t>32.89%</w:t>
            </w:r>
          </w:p>
        </w:tc>
      </w:tr>
      <w:tr w:rsidR="00E6532C" w:rsidRPr="00502395" w:rsidTr="009674ED">
        <w:trPr>
          <w:trHeight w:val="255"/>
          <w:jc w:val="center"/>
        </w:trPr>
        <w:tc>
          <w:tcPr>
            <w:tcW w:w="5370" w:type="dxa"/>
            <w:tcBorders>
              <w:top w:val="nil"/>
              <w:left w:val="nil"/>
              <w:bottom w:val="nil"/>
              <w:right w:val="nil"/>
            </w:tcBorders>
            <w:shd w:val="clear" w:color="auto" w:fill="auto"/>
            <w:noWrap/>
            <w:vAlign w:val="bottom"/>
            <w:hideMark/>
          </w:tcPr>
          <w:p w:rsidR="00E6532C" w:rsidRPr="00502395" w:rsidRDefault="00E6532C" w:rsidP="00502395">
            <w:pPr>
              <w:rPr>
                <w:rFonts w:ascii="Arial" w:hAnsi="Arial" w:cs="Arial"/>
              </w:rPr>
            </w:pPr>
            <w:r w:rsidRPr="00502395">
              <w:rPr>
                <w:rFonts w:ascii="Arial" w:hAnsi="Arial" w:cs="Arial"/>
              </w:rPr>
              <w:t>Патни трошоци</w:t>
            </w:r>
          </w:p>
        </w:tc>
        <w:tc>
          <w:tcPr>
            <w:tcW w:w="941" w:type="dxa"/>
            <w:tcBorders>
              <w:top w:val="nil"/>
              <w:left w:val="nil"/>
              <w:bottom w:val="nil"/>
              <w:right w:val="nil"/>
            </w:tcBorders>
            <w:shd w:val="clear" w:color="auto" w:fill="auto"/>
            <w:noWrap/>
            <w:vAlign w:val="bottom"/>
            <w:hideMark/>
          </w:tcPr>
          <w:p w:rsidR="00E6532C" w:rsidRPr="00502395" w:rsidRDefault="00E6532C" w:rsidP="00502395">
            <w:pPr>
              <w:jc w:val="right"/>
              <w:rPr>
                <w:rFonts w:ascii="Arial" w:hAnsi="Arial" w:cs="Arial"/>
              </w:rPr>
            </w:pPr>
            <w:r w:rsidRPr="00502395">
              <w:rPr>
                <w:rFonts w:ascii="Arial" w:hAnsi="Arial" w:cs="Arial"/>
              </w:rPr>
              <w:t>9.20</w:t>
            </w:r>
          </w:p>
        </w:tc>
        <w:tc>
          <w:tcPr>
            <w:tcW w:w="1079" w:type="dxa"/>
            <w:tcBorders>
              <w:top w:val="nil"/>
              <w:left w:val="nil"/>
              <w:bottom w:val="nil"/>
              <w:right w:val="nil"/>
            </w:tcBorders>
            <w:vAlign w:val="bottom"/>
          </w:tcPr>
          <w:p w:rsidR="00E6532C" w:rsidRDefault="00E6532C">
            <w:pPr>
              <w:jc w:val="right"/>
              <w:rPr>
                <w:rFonts w:ascii="Arial" w:hAnsi="Arial" w:cs="Arial"/>
              </w:rPr>
            </w:pPr>
            <w:r>
              <w:rPr>
                <w:rFonts w:ascii="Arial" w:hAnsi="Arial" w:cs="Arial"/>
              </w:rPr>
              <w:t>0.75%</w:t>
            </w:r>
          </w:p>
        </w:tc>
      </w:tr>
      <w:tr w:rsidR="00E6532C" w:rsidRPr="00502395" w:rsidTr="009674ED">
        <w:trPr>
          <w:trHeight w:val="255"/>
          <w:jc w:val="center"/>
        </w:trPr>
        <w:tc>
          <w:tcPr>
            <w:tcW w:w="5370" w:type="dxa"/>
            <w:tcBorders>
              <w:top w:val="nil"/>
              <w:left w:val="nil"/>
              <w:bottom w:val="nil"/>
              <w:right w:val="nil"/>
            </w:tcBorders>
            <w:shd w:val="clear" w:color="auto" w:fill="auto"/>
            <w:noWrap/>
            <w:vAlign w:val="bottom"/>
            <w:hideMark/>
          </w:tcPr>
          <w:p w:rsidR="00E6532C" w:rsidRPr="00502395" w:rsidRDefault="00E6532C" w:rsidP="00502395">
            <w:pPr>
              <w:rPr>
                <w:rFonts w:ascii="Arial" w:hAnsi="Arial" w:cs="Arial"/>
              </w:rPr>
            </w:pPr>
            <w:r w:rsidRPr="00502395">
              <w:rPr>
                <w:rFonts w:ascii="Arial" w:hAnsi="Arial" w:cs="Arial"/>
              </w:rPr>
              <w:t>Заеднички трошоци</w:t>
            </w:r>
          </w:p>
        </w:tc>
        <w:tc>
          <w:tcPr>
            <w:tcW w:w="941" w:type="dxa"/>
            <w:tcBorders>
              <w:top w:val="nil"/>
              <w:left w:val="nil"/>
              <w:bottom w:val="nil"/>
              <w:right w:val="nil"/>
            </w:tcBorders>
            <w:shd w:val="clear" w:color="auto" w:fill="auto"/>
            <w:noWrap/>
            <w:vAlign w:val="bottom"/>
            <w:hideMark/>
          </w:tcPr>
          <w:p w:rsidR="00E6532C" w:rsidRPr="00502395" w:rsidRDefault="00E6532C" w:rsidP="00502395">
            <w:pPr>
              <w:jc w:val="right"/>
              <w:rPr>
                <w:rFonts w:ascii="Arial" w:hAnsi="Arial" w:cs="Arial"/>
              </w:rPr>
            </w:pPr>
            <w:r w:rsidRPr="00502395">
              <w:rPr>
                <w:rFonts w:ascii="Arial" w:hAnsi="Arial" w:cs="Arial"/>
              </w:rPr>
              <w:t>423.82</w:t>
            </w:r>
          </w:p>
        </w:tc>
        <w:tc>
          <w:tcPr>
            <w:tcW w:w="1079" w:type="dxa"/>
            <w:tcBorders>
              <w:top w:val="nil"/>
              <w:left w:val="nil"/>
              <w:bottom w:val="nil"/>
              <w:right w:val="nil"/>
            </w:tcBorders>
            <w:vAlign w:val="bottom"/>
          </w:tcPr>
          <w:p w:rsidR="00E6532C" w:rsidRDefault="00E6532C">
            <w:pPr>
              <w:jc w:val="right"/>
              <w:rPr>
                <w:rFonts w:ascii="Arial" w:hAnsi="Arial" w:cs="Arial"/>
              </w:rPr>
            </w:pPr>
            <w:r>
              <w:rPr>
                <w:rFonts w:ascii="Arial" w:hAnsi="Arial" w:cs="Arial"/>
              </w:rPr>
              <w:t>34.63%</w:t>
            </w:r>
          </w:p>
        </w:tc>
      </w:tr>
      <w:tr w:rsidR="00E6532C" w:rsidRPr="00502395" w:rsidTr="009674ED">
        <w:trPr>
          <w:trHeight w:val="255"/>
          <w:jc w:val="center"/>
        </w:trPr>
        <w:tc>
          <w:tcPr>
            <w:tcW w:w="5370" w:type="dxa"/>
            <w:tcBorders>
              <w:top w:val="nil"/>
              <w:left w:val="nil"/>
              <w:bottom w:val="nil"/>
              <w:right w:val="nil"/>
            </w:tcBorders>
            <w:shd w:val="clear" w:color="auto" w:fill="auto"/>
            <w:noWrap/>
            <w:vAlign w:val="bottom"/>
            <w:hideMark/>
          </w:tcPr>
          <w:p w:rsidR="00E6532C" w:rsidRPr="00502395" w:rsidRDefault="00E6532C" w:rsidP="00502395">
            <w:pPr>
              <w:rPr>
                <w:rFonts w:ascii="Arial" w:hAnsi="Arial" w:cs="Arial"/>
              </w:rPr>
            </w:pPr>
            <w:r w:rsidRPr="00502395">
              <w:rPr>
                <w:rFonts w:ascii="Arial" w:hAnsi="Arial" w:cs="Arial"/>
              </w:rPr>
              <w:t>Програмски права</w:t>
            </w:r>
          </w:p>
        </w:tc>
        <w:tc>
          <w:tcPr>
            <w:tcW w:w="941" w:type="dxa"/>
            <w:tcBorders>
              <w:top w:val="nil"/>
              <w:left w:val="nil"/>
              <w:bottom w:val="nil"/>
              <w:right w:val="nil"/>
            </w:tcBorders>
            <w:shd w:val="clear" w:color="auto" w:fill="auto"/>
            <w:noWrap/>
            <w:vAlign w:val="bottom"/>
            <w:hideMark/>
          </w:tcPr>
          <w:p w:rsidR="00E6532C" w:rsidRPr="00502395" w:rsidRDefault="00E6532C" w:rsidP="00502395">
            <w:pPr>
              <w:jc w:val="right"/>
              <w:rPr>
                <w:rFonts w:ascii="Arial" w:hAnsi="Arial" w:cs="Arial"/>
              </w:rPr>
            </w:pPr>
            <w:r w:rsidRPr="00502395">
              <w:rPr>
                <w:rFonts w:ascii="Arial" w:hAnsi="Arial" w:cs="Arial"/>
              </w:rPr>
              <w:t>225.86</w:t>
            </w:r>
          </w:p>
        </w:tc>
        <w:tc>
          <w:tcPr>
            <w:tcW w:w="1079" w:type="dxa"/>
            <w:tcBorders>
              <w:top w:val="nil"/>
              <w:left w:val="nil"/>
              <w:bottom w:val="nil"/>
              <w:right w:val="nil"/>
            </w:tcBorders>
            <w:vAlign w:val="bottom"/>
          </w:tcPr>
          <w:p w:rsidR="00E6532C" w:rsidRDefault="00E6532C">
            <w:pPr>
              <w:jc w:val="right"/>
              <w:rPr>
                <w:rFonts w:ascii="Arial" w:hAnsi="Arial" w:cs="Arial"/>
              </w:rPr>
            </w:pPr>
            <w:r>
              <w:rPr>
                <w:rFonts w:ascii="Arial" w:hAnsi="Arial" w:cs="Arial"/>
              </w:rPr>
              <w:t>18.45%</w:t>
            </w:r>
          </w:p>
        </w:tc>
      </w:tr>
      <w:tr w:rsidR="00E6532C" w:rsidRPr="00502395" w:rsidTr="009674ED">
        <w:trPr>
          <w:trHeight w:val="255"/>
          <w:jc w:val="center"/>
        </w:trPr>
        <w:tc>
          <w:tcPr>
            <w:tcW w:w="5370" w:type="dxa"/>
            <w:tcBorders>
              <w:top w:val="nil"/>
              <w:left w:val="nil"/>
              <w:bottom w:val="nil"/>
              <w:right w:val="nil"/>
            </w:tcBorders>
            <w:shd w:val="clear" w:color="auto" w:fill="auto"/>
            <w:noWrap/>
            <w:vAlign w:val="bottom"/>
            <w:hideMark/>
          </w:tcPr>
          <w:p w:rsidR="00E6532C" w:rsidRPr="00502395" w:rsidRDefault="00E6532C" w:rsidP="00502395">
            <w:pPr>
              <w:rPr>
                <w:rFonts w:ascii="Arial" w:hAnsi="Arial" w:cs="Arial"/>
              </w:rPr>
            </w:pPr>
            <w:r w:rsidRPr="00502395">
              <w:rPr>
                <w:rFonts w:ascii="Arial" w:hAnsi="Arial" w:cs="Arial"/>
              </w:rPr>
              <w:t>Програмски трошоци</w:t>
            </w:r>
          </w:p>
        </w:tc>
        <w:tc>
          <w:tcPr>
            <w:tcW w:w="941" w:type="dxa"/>
            <w:tcBorders>
              <w:top w:val="nil"/>
              <w:left w:val="nil"/>
              <w:bottom w:val="nil"/>
              <w:right w:val="nil"/>
            </w:tcBorders>
            <w:shd w:val="clear" w:color="auto" w:fill="auto"/>
            <w:noWrap/>
            <w:vAlign w:val="bottom"/>
            <w:hideMark/>
          </w:tcPr>
          <w:p w:rsidR="00E6532C" w:rsidRPr="00502395" w:rsidRDefault="00E6532C" w:rsidP="00502395">
            <w:pPr>
              <w:jc w:val="right"/>
              <w:rPr>
                <w:rFonts w:ascii="Arial" w:hAnsi="Arial" w:cs="Arial"/>
              </w:rPr>
            </w:pPr>
            <w:r w:rsidRPr="00502395">
              <w:rPr>
                <w:rFonts w:ascii="Arial" w:hAnsi="Arial" w:cs="Arial"/>
              </w:rPr>
              <w:t>139.77</w:t>
            </w:r>
          </w:p>
        </w:tc>
        <w:tc>
          <w:tcPr>
            <w:tcW w:w="1079" w:type="dxa"/>
            <w:tcBorders>
              <w:top w:val="nil"/>
              <w:left w:val="nil"/>
              <w:bottom w:val="nil"/>
              <w:right w:val="nil"/>
            </w:tcBorders>
            <w:vAlign w:val="bottom"/>
          </w:tcPr>
          <w:p w:rsidR="00E6532C" w:rsidRDefault="00E6532C">
            <w:pPr>
              <w:jc w:val="right"/>
              <w:rPr>
                <w:rFonts w:ascii="Arial" w:hAnsi="Arial" w:cs="Arial"/>
              </w:rPr>
            </w:pPr>
            <w:r>
              <w:rPr>
                <w:rFonts w:ascii="Arial" w:hAnsi="Arial" w:cs="Arial"/>
              </w:rPr>
              <w:t>11.42%</w:t>
            </w:r>
          </w:p>
        </w:tc>
      </w:tr>
      <w:tr w:rsidR="00E6532C" w:rsidRPr="00502395" w:rsidTr="009674ED">
        <w:trPr>
          <w:trHeight w:val="255"/>
          <w:jc w:val="center"/>
        </w:trPr>
        <w:tc>
          <w:tcPr>
            <w:tcW w:w="5370" w:type="dxa"/>
            <w:tcBorders>
              <w:top w:val="nil"/>
              <w:left w:val="nil"/>
              <w:bottom w:val="nil"/>
              <w:right w:val="nil"/>
            </w:tcBorders>
            <w:shd w:val="clear" w:color="auto" w:fill="auto"/>
            <w:noWrap/>
            <w:vAlign w:val="bottom"/>
            <w:hideMark/>
          </w:tcPr>
          <w:p w:rsidR="00E6532C" w:rsidRPr="00502395" w:rsidRDefault="00E6532C" w:rsidP="00502395">
            <w:pPr>
              <w:rPr>
                <w:rFonts w:ascii="Arial" w:hAnsi="Arial" w:cs="Arial"/>
              </w:rPr>
            </w:pPr>
            <w:r w:rsidRPr="00502395">
              <w:rPr>
                <w:rFonts w:ascii="Arial" w:hAnsi="Arial" w:cs="Arial"/>
              </w:rPr>
              <w:t>Набавка на дигитални технички материјали и услуги</w:t>
            </w:r>
          </w:p>
        </w:tc>
        <w:tc>
          <w:tcPr>
            <w:tcW w:w="941" w:type="dxa"/>
            <w:tcBorders>
              <w:top w:val="nil"/>
              <w:left w:val="nil"/>
              <w:bottom w:val="nil"/>
              <w:right w:val="nil"/>
            </w:tcBorders>
            <w:shd w:val="clear" w:color="auto" w:fill="auto"/>
            <w:noWrap/>
            <w:vAlign w:val="bottom"/>
            <w:hideMark/>
          </w:tcPr>
          <w:p w:rsidR="00E6532C" w:rsidRPr="00502395" w:rsidRDefault="00E6532C" w:rsidP="00502395">
            <w:pPr>
              <w:jc w:val="right"/>
              <w:rPr>
                <w:rFonts w:ascii="Arial" w:hAnsi="Arial" w:cs="Arial"/>
              </w:rPr>
            </w:pPr>
            <w:r w:rsidRPr="00502395">
              <w:rPr>
                <w:rFonts w:ascii="Arial" w:hAnsi="Arial" w:cs="Arial"/>
              </w:rPr>
              <w:t>18.01</w:t>
            </w:r>
          </w:p>
        </w:tc>
        <w:tc>
          <w:tcPr>
            <w:tcW w:w="1079" w:type="dxa"/>
            <w:tcBorders>
              <w:top w:val="nil"/>
              <w:left w:val="nil"/>
              <w:bottom w:val="nil"/>
              <w:right w:val="nil"/>
            </w:tcBorders>
            <w:vAlign w:val="bottom"/>
          </w:tcPr>
          <w:p w:rsidR="00E6532C" w:rsidRDefault="00E6532C">
            <w:pPr>
              <w:jc w:val="right"/>
              <w:rPr>
                <w:rFonts w:ascii="Arial" w:hAnsi="Arial" w:cs="Arial"/>
              </w:rPr>
            </w:pPr>
            <w:r>
              <w:rPr>
                <w:rFonts w:ascii="Arial" w:hAnsi="Arial" w:cs="Arial"/>
              </w:rPr>
              <w:t>1.47%</w:t>
            </w:r>
          </w:p>
        </w:tc>
      </w:tr>
      <w:tr w:rsidR="00E6532C" w:rsidRPr="00502395" w:rsidTr="009674ED">
        <w:trPr>
          <w:trHeight w:val="255"/>
          <w:jc w:val="center"/>
        </w:trPr>
        <w:tc>
          <w:tcPr>
            <w:tcW w:w="5370" w:type="dxa"/>
            <w:tcBorders>
              <w:top w:val="nil"/>
              <w:left w:val="nil"/>
              <w:bottom w:val="nil"/>
              <w:right w:val="nil"/>
            </w:tcBorders>
            <w:shd w:val="clear" w:color="auto" w:fill="244061" w:themeFill="accent1" w:themeFillShade="80"/>
            <w:noWrap/>
            <w:vAlign w:val="bottom"/>
            <w:hideMark/>
          </w:tcPr>
          <w:p w:rsidR="00E6532C" w:rsidRPr="00502395" w:rsidRDefault="00E6532C" w:rsidP="00502395">
            <w:pPr>
              <w:rPr>
                <w:rFonts w:ascii="Arial" w:hAnsi="Arial" w:cs="Arial"/>
                <w:b/>
                <w:bCs/>
                <w:color w:val="FFFFFF" w:themeColor="background1"/>
              </w:rPr>
            </w:pPr>
            <w:r w:rsidRPr="00502395">
              <w:rPr>
                <w:rFonts w:ascii="Arial" w:hAnsi="Arial" w:cs="Arial"/>
                <w:b/>
                <w:bCs/>
                <w:color w:val="FFFFFF" w:themeColor="background1"/>
              </w:rPr>
              <w:t>Вкупно трошоци</w:t>
            </w:r>
          </w:p>
        </w:tc>
        <w:tc>
          <w:tcPr>
            <w:tcW w:w="941" w:type="dxa"/>
            <w:tcBorders>
              <w:top w:val="nil"/>
              <w:left w:val="nil"/>
              <w:bottom w:val="nil"/>
              <w:right w:val="nil"/>
            </w:tcBorders>
            <w:shd w:val="clear" w:color="auto" w:fill="244061" w:themeFill="accent1" w:themeFillShade="80"/>
            <w:noWrap/>
            <w:vAlign w:val="bottom"/>
            <w:hideMark/>
          </w:tcPr>
          <w:p w:rsidR="00E6532C" w:rsidRPr="00502395" w:rsidRDefault="00E6532C" w:rsidP="00502395">
            <w:pPr>
              <w:jc w:val="right"/>
              <w:rPr>
                <w:rFonts w:ascii="Arial" w:hAnsi="Arial" w:cs="Arial"/>
                <w:b/>
                <w:bCs/>
                <w:color w:val="FFFFFF" w:themeColor="background1"/>
              </w:rPr>
            </w:pPr>
            <w:r w:rsidRPr="00502395">
              <w:rPr>
                <w:rFonts w:ascii="Arial" w:hAnsi="Arial" w:cs="Arial"/>
                <w:b/>
                <w:bCs/>
                <w:color w:val="FFFFFF" w:themeColor="background1"/>
              </w:rPr>
              <w:t>1,219.24</w:t>
            </w:r>
          </w:p>
        </w:tc>
        <w:tc>
          <w:tcPr>
            <w:tcW w:w="1079" w:type="dxa"/>
            <w:tcBorders>
              <w:top w:val="nil"/>
              <w:left w:val="nil"/>
              <w:bottom w:val="nil"/>
              <w:right w:val="nil"/>
            </w:tcBorders>
            <w:shd w:val="clear" w:color="auto" w:fill="244061" w:themeFill="accent1" w:themeFillShade="80"/>
            <w:vAlign w:val="bottom"/>
          </w:tcPr>
          <w:p w:rsidR="00E6532C" w:rsidRDefault="00E6532C">
            <w:pPr>
              <w:jc w:val="right"/>
              <w:rPr>
                <w:rFonts w:ascii="Arial" w:hAnsi="Arial" w:cs="Arial"/>
              </w:rPr>
            </w:pPr>
            <w:r>
              <w:rPr>
                <w:rFonts w:ascii="Arial" w:hAnsi="Arial" w:cs="Arial"/>
              </w:rPr>
              <w:t>99.62%</w:t>
            </w:r>
          </w:p>
        </w:tc>
      </w:tr>
      <w:tr w:rsidR="00E6532C" w:rsidRPr="00502395" w:rsidTr="009674ED">
        <w:trPr>
          <w:trHeight w:val="255"/>
          <w:jc w:val="center"/>
        </w:trPr>
        <w:tc>
          <w:tcPr>
            <w:tcW w:w="5370" w:type="dxa"/>
            <w:tcBorders>
              <w:top w:val="nil"/>
              <w:left w:val="nil"/>
              <w:bottom w:val="nil"/>
              <w:right w:val="nil"/>
            </w:tcBorders>
            <w:shd w:val="clear" w:color="auto" w:fill="auto"/>
            <w:noWrap/>
            <w:vAlign w:val="bottom"/>
            <w:hideMark/>
          </w:tcPr>
          <w:p w:rsidR="00E6532C" w:rsidRPr="00502395" w:rsidRDefault="00E6532C" w:rsidP="00502395">
            <w:pPr>
              <w:rPr>
                <w:rFonts w:ascii="Arial" w:hAnsi="Arial" w:cs="Arial"/>
              </w:rPr>
            </w:pPr>
            <w:r w:rsidRPr="00502395">
              <w:rPr>
                <w:rFonts w:ascii="Arial" w:hAnsi="Arial" w:cs="Arial"/>
              </w:rPr>
              <w:t>Набавка на опрема</w:t>
            </w:r>
          </w:p>
        </w:tc>
        <w:tc>
          <w:tcPr>
            <w:tcW w:w="941" w:type="dxa"/>
            <w:tcBorders>
              <w:top w:val="nil"/>
              <w:left w:val="nil"/>
              <w:bottom w:val="nil"/>
              <w:right w:val="nil"/>
            </w:tcBorders>
            <w:shd w:val="clear" w:color="auto" w:fill="auto"/>
            <w:noWrap/>
            <w:vAlign w:val="bottom"/>
            <w:hideMark/>
          </w:tcPr>
          <w:p w:rsidR="00E6532C" w:rsidRPr="00502395" w:rsidRDefault="00E6532C" w:rsidP="00502395">
            <w:pPr>
              <w:jc w:val="right"/>
              <w:rPr>
                <w:rFonts w:ascii="Arial" w:hAnsi="Arial" w:cs="Arial"/>
              </w:rPr>
            </w:pPr>
            <w:r w:rsidRPr="00502395">
              <w:rPr>
                <w:rFonts w:ascii="Arial" w:hAnsi="Arial" w:cs="Arial"/>
              </w:rPr>
              <w:t>4.63</w:t>
            </w:r>
          </w:p>
        </w:tc>
        <w:tc>
          <w:tcPr>
            <w:tcW w:w="1079" w:type="dxa"/>
            <w:tcBorders>
              <w:top w:val="nil"/>
              <w:left w:val="nil"/>
              <w:bottom w:val="nil"/>
              <w:right w:val="nil"/>
            </w:tcBorders>
            <w:vAlign w:val="bottom"/>
          </w:tcPr>
          <w:p w:rsidR="00E6532C" w:rsidRDefault="00E6532C">
            <w:pPr>
              <w:jc w:val="right"/>
              <w:rPr>
                <w:rFonts w:ascii="Arial" w:hAnsi="Arial" w:cs="Arial"/>
              </w:rPr>
            </w:pPr>
            <w:r>
              <w:rPr>
                <w:rFonts w:ascii="Arial" w:hAnsi="Arial" w:cs="Arial"/>
              </w:rPr>
              <w:t>0.38%</w:t>
            </w:r>
          </w:p>
        </w:tc>
      </w:tr>
      <w:tr w:rsidR="00E6532C" w:rsidRPr="00502395" w:rsidTr="009674ED">
        <w:trPr>
          <w:trHeight w:val="255"/>
          <w:jc w:val="center"/>
        </w:trPr>
        <w:tc>
          <w:tcPr>
            <w:tcW w:w="5370" w:type="dxa"/>
            <w:tcBorders>
              <w:top w:val="nil"/>
              <w:left w:val="nil"/>
              <w:bottom w:val="nil"/>
              <w:right w:val="nil"/>
            </w:tcBorders>
            <w:shd w:val="clear" w:color="auto" w:fill="244061" w:themeFill="accent1" w:themeFillShade="80"/>
            <w:noWrap/>
            <w:vAlign w:val="bottom"/>
            <w:hideMark/>
          </w:tcPr>
          <w:p w:rsidR="00E6532C" w:rsidRPr="00502395" w:rsidRDefault="00E6532C" w:rsidP="00502395">
            <w:pPr>
              <w:rPr>
                <w:rFonts w:ascii="Arial" w:hAnsi="Arial" w:cs="Arial"/>
                <w:b/>
                <w:bCs/>
                <w:color w:val="FFFFFF" w:themeColor="background1"/>
              </w:rPr>
            </w:pPr>
            <w:r w:rsidRPr="00502395">
              <w:rPr>
                <w:rFonts w:ascii="Arial" w:hAnsi="Arial" w:cs="Arial"/>
                <w:b/>
                <w:bCs/>
                <w:color w:val="FFFFFF" w:themeColor="background1"/>
              </w:rPr>
              <w:t>Вкупно расходи</w:t>
            </w:r>
          </w:p>
        </w:tc>
        <w:tc>
          <w:tcPr>
            <w:tcW w:w="941" w:type="dxa"/>
            <w:tcBorders>
              <w:top w:val="nil"/>
              <w:left w:val="nil"/>
              <w:bottom w:val="nil"/>
              <w:right w:val="nil"/>
            </w:tcBorders>
            <w:shd w:val="clear" w:color="auto" w:fill="244061" w:themeFill="accent1" w:themeFillShade="80"/>
            <w:noWrap/>
            <w:vAlign w:val="bottom"/>
            <w:hideMark/>
          </w:tcPr>
          <w:p w:rsidR="00E6532C" w:rsidRPr="00502395" w:rsidRDefault="00E6532C" w:rsidP="00502395">
            <w:pPr>
              <w:jc w:val="right"/>
              <w:rPr>
                <w:rFonts w:ascii="Arial" w:hAnsi="Arial" w:cs="Arial"/>
                <w:b/>
                <w:bCs/>
                <w:color w:val="FFFFFF" w:themeColor="background1"/>
              </w:rPr>
            </w:pPr>
            <w:r w:rsidRPr="00502395">
              <w:rPr>
                <w:rFonts w:ascii="Arial" w:hAnsi="Arial" w:cs="Arial"/>
                <w:b/>
                <w:bCs/>
                <w:color w:val="FFFFFF" w:themeColor="background1"/>
              </w:rPr>
              <w:t>1,223.87</w:t>
            </w:r>
          </w:p>
        </w:tc>
        <w:tc>
          <w:tcPr>
            <w:tcW w:w="1079" w:type="dxa"/>
            <w:tcBorders>
              <w:top w:val="nil"/>
              <w:left w:val="nil"/>
              <w:bottom w:val="nil"/>
              <w:right w:val="nil"/>
            </w:tcBorders>
            <w:shd w:val="clear" w:color="auto" w:fill="244061" w:themeFill="accent1" w:themeFillShade="80"/>
          </w:tcPr>
          <w:p w:rsidR="00E6532C" w:rsidRPr="00502395" w:rsidRDefault="00E6532C" w:rsidP="00502395">
            <w:pPr>
              <w:jc w:val="right"/>
              <w:rPr>
                <w:rFonts w:ascii="Arial" w:hAnsi="Arial" w:cs="Arial"/>
                <w:b/>
                <w:bCs/>
                <w:color w:val="FFFFFF" w:themeColor="background1"/>
              </w:rPr>
            </w:pPr>
          </w:p>
        </w:tc>
      </w:tr>
    </w:tbl>
    <w:p w:rsidR="00E6532C" w:rsidRDefault="00E6532C" w:rsidP="00E6532C">
      <w:pPr>
        <w:spacing w:before="240" w:line="276" w:lineRule="auto"/>
        <w:jc w:val="both"/>
        <w:rPr>
          <w:rFonts w:ascii="Tahoma" w:hAnsi="Tahoma" w:cs="Tahoma"/>
          <w:sz w:val="22"/>
          <w:szCs w:val="22"/>
          <w:lang w:val="mk-MK"/>
        </w:rPr>
      </w:pPr>
    </w:p>
    <w:p w:rsidR="00E6532C" w:rsidRDefault="00E6532C" w:rsidP="00E6532C">
      <w:pPr>
        <w:spacing w:before="240" w:line="276" w:lineRule="auto"/>
        <w:jc w:val="both"/>
        <w:rPr>
          <w:rFonts w:ascii="Tahoma" w:hAnsi="Tahoma" w:cs="Tahoma"/>
          <w:sz w:val="22"/>
          <w:szCs w:val="22"/>
          <w:lang w:val="mk-MK"/>
        </w:rPr>
      </w:pPr>
      <w:r>
        <w:rPr>
          <w:rFonts w:ascii="Tahoma" w:hAnsi="Tahoma" w:cs="Tahoma"/>
          <w:sz w:val="22"/>
          <w:szCs w:val="22"/>
          <w:lang w:val="mk-MK"/>
        </w:rPr>
        <w:t xml:space="preserve">Најголем дел од трошоците на јавниот радиодифузен сервис (34,63%) биле т.н. „заеднички трошоци“. Во оваа група спаѓаат трошоците за  потрошни материјали, за енергија, телефонските трошоци, трошоците за видео линии за реализирање на спортски настани и други преноси, вредносно услогласување на побарувањата по разни основи во земјата и во странство, вредносно услогласување на побарувања од радиодифузната такса, амортизација на основните средства, трошоци за осигурување, трошоците за надомест на членовите на Надзорниот одбор и Програмскиот совет, камати од работењето и други трошоци. </w:t>
      </w:r>
    </w:p>
    <w:p w:rsidR="00321C0D" w:rsidRDefault="005E3C64" w:rsidP="00E6532C">
      <w:pPr>
        <w:spacing w:before="240" w:line="276" w:lineRule="auto"/>
        <w:jc w:val="both"/>
        <w:rPr>
          <w:rFonts w:ascii="Tahoma" w:hAnsi="Tahoma" w:cs="Tahoma"/>
          <w:sz w:val="22"/>
          <w:szCs w:val="22"/>
          <w:lang w:val="mk-MK"/>
        </w:rPr>
      </w:pPr>
      <w:r>
        <w:rPr>
          <w:rFonts w:ascii="Tahoma" w:hAnsi="Tahoma" w:cs="Tahoma"/>
          <w:sz w:val="22"/>
          <w:szCs w:val="22"/>
          <w:lang w:val="mk-MK"/>
        </w:rPr>
        <w:t xml:space="preserve">Трошоците за вработените изнесувале 402,59 милиони денари. </w:t>
      </w:r>
      <w:r w:rsidR="00E6532C">
        <w:rPr>
          <w:rFonts w:ascii="Tahoma" w:hAnsi="Tahoma" w:cs="Tahoma"/>
          <w:sz w:val="22"/>
          <w:szCs w:val="22"/>
          <w:lang w:val="mk-MK"/>
        </w:rPr>
        <w:t xml:space="preserve">97,73% од </w:t>
      </w:r>
      <w:r>
        <w:rPr>
          <w:rFonts w:ascii="Tahoma" w:hAnsi="Tahoma" w:cs="Tahoma"/>
          <w:sz w:val="22"/>
          <w:szCs w:val="22"/>
          <w:lang w:val="mk-MK"/>
        </w:rPr>
        <w:t>овој износ</w:t>
      </w:r>
      <w:r w:rsidR="00E6532C">
        <w:rPr>
          <w:rFonts w:ascii="Tahoma" w:hAnsi="Tahoma" w:cs="Tahoma"/>
          <w:sz w:val="22"/>
          <w:szCs w:val="22"/>
          <w:lang w:val="mk-MK"/>
        </w:rPr>
        <w:t xml:space="preserve"> биле трошоците за бруто платите на вработените (393,46 милиони денари), а останатите </w:t>
      </w:r>
      <w:r w:rsidR="009E4057">
        <w:rPr>
          <w:rFonts w:ascii="Tahoma" w:hAnsi="Tahoma" w:cs="Tahoma"/>
          <w:sz w:val="22"/>
          <w:szCs w:val="22"/>
          <w:lang w:val="mk-MK"/>
        </w:rPr>
        <w:t xml:space="preserve">2,27% биле трошоци за теренски додаток за дописниците и снимателите во Атина, Брисел и Вашингтон, трошоци за отпремнина </w:t>
      </w:r>
      <w:r>
        <w:rPr>
          <w:rFonts w:ascii="Tahoma" w:hAnsi="Tahoma" w:cs="Tahoma"/>
          <w:sz w:val="22"/>
          <w:szCs w:val="22"/>
          <w:lang w:val="mk-MK"/>
        </w:rPr>
        <w:t>за вработените кои во 2015 година оствариле право на пензија, како</w:t>
      </w:r>
      <w:r w:rsidR="009E4057">
        <w:rPr>
          <w:rFonts w:ascii="Tahoma" w:hAnsi="Tahoma" w:cs="Tahoma"/>
          <w:sz w:val="22"/>
          <w:szCs w:val="22"/>
          <w:lang w:val="mk-MK"/>
        </w:rPr>
        <w:t xml:space="preserve"> и други лични примања. </w:t>
      </w:r>
    </w:p>
    <w:p w:rsidR="005E3C64" w:rsidRDefault="009E4057" w:rsidP="00E6532C">
      <w:pPr>
        <w:spacing w:before="240" w:line="276" w:lineRule="auto"/>
        <w:jc w:val="both"/>
        <w:rPr>
          <w:rFonts w:ascii="Tahoma" w:hAnsi="Tahoma" w:cs="Tahoma"/>
          <w:sz w:val="22"/>
          <w:szCs w:val="22"/>
          <w:lang w:val="mk-MK"/>
        </w:rPr>
      </w:pPr>
      <w:r>
        <w:rPr>
          <w:rFonts w:ascii="Tahoma" w:hAnsi="Tahoma" w:cs="Tahoma"/>
          <w:sz w:val="22"/>
          <w:szCs w:val="22"/>
          <w:lang w:val="mk-MK"/>
        </w:rPr>
        <w:t>Во анализираната година, за откуп на правата за емитување телевизиски содржини Македонската телевизија потрошила 225,86 милиони денари. Повеќе од половината од овие средства (53%) биле за реализација на копродукциските проекти (Време е за бебе, Во светот на технологијата, Светот на сообраќајот, Опуштено, Стилисимо</w:t>
      </w:r>
      <w:r w:rsidR="00913018">
        <w:rPr>
          <w:rFonts w:ascii="Tahoma" w:hAnsi="Tahoma" w:cs="Tahoma"/>
          <w:sz w:val="22"/>
          <w:szCs w:val="22"/>
          <w:lang w:val="mk-MK"/>
        </w:rPr>
        <w:t>, Бекстејџ, Компромис, Дера е маде, Флипер, Бон Тон, Колку се познаваме, Ја сакам Македонија, Заечи песно моја</w:t>
      </w:r>
      <w:r>
        <w:rPr>
          <w:rFonts w:ascii="Tahoma" w:hAnsi="Tahoma" w:cs="Tahoma"/>
          <w:sz w:val="22"/>
          <w:szCs w:val="22"/>
          <w:lang w:val="mk-MK"/>
        </w:rPr>
        <w:t xml:space="preserve"> и други), како и за реализација на повеќе македонски документарни филмови и други продукциски услуги</w:t>
      </w:r>
      <w:r w:rsidR="00913018">
        <w:rPr>
          <w:rFonts w:ascii="Tahoma" w:hAnsi="Tahoma" w:cs="Tahoma"/>
          <w:sz w:val="22"/>
          <w:szCs w:val="22"/>
          <w:lang w:val="mk-MK"/>
        </w:rPr>
        <w:t xml:space="preserve">. </w:t>
      </w:r>
    </w:p>
    <w:p w:rsidR="005E3C64" w:rsidRDefault="00913018" w:rsidP="00E6532C">
      <w:pPr>
        <w:spacing w:before="240" w:line="276" w:lineRule="auto"/>
        <w:jc w:val="both"/>
        <w:rPr>
          <w:rFonts w:ascii="Tahoma" w:hAnsi="Tahoma" w:cs="Tahoma"/>
          <w:sz w:val="22"/>
          <w:szCs w:val="22"/>
          <w:lang w:val="mk-MK"/>
        </w:rPr>
      </w:pPr>
      <w:r>
        <w:rPr>
          <w:rFonts w:ascii="Tahoma" w:hAnsi="Tahoma" w:cs="Tahoma"/>
          <w:sz w:val="22"/>
          <w:szCs w:val="22"/>
          <w:lang w:val="mk-MK"/>
        </w:rPr>
        <w:t xml:space="preserve">Трошоците за откуп на правата за пренос на спортски настани (Формула 1, АБА Лига – кошарка, Европска лига во фудбал, Лига на шампиони во фудбал, Светско првенство во ракомет – Катар, СЕХА лига во ракомет, Атлетика 2014-2017 година, Светско првенство во борење – кадети, Европска одбојкарска лига и друго) изнесувале 47,37 милиони денари. </w:t>
      </w:r>
    </w:p>
    <w:p w:rsidR="009E4057" w:rsidRDefault="00913018" w:rsidP="00E6532C">
      <w:pPr>
        <w:spacing w:before="240" w:line="276" w:lineRule="auto"/>
        <w:jc w:val="both"/>
        <w:rPr>
          <w:rFonts w:ascii="Tahoma" w:hAnsi="Tahoma" w:cs="Tahoma"/>
          <w:sz w:val="22"/>
          <w:szCs w:val="22"/>
          <w:lang w:val="mk-MK"/>
        </w:rPr>
      </w:pPr>
      <w:r>
        <w:rPr>
          <w:rFonts w:ascii="Tahoma" w:hAnsi="Tahoma" w:cs="Tahoma"/>
          <w:sz w:val="22"/>
          <w:szCs w:val="22"/>
          <w:lang w:val="mk-MK"/>
        </w:rPr>
        <w:lastRenderedPageBreak/>
        <w:t>За откуп на правата за емитување филмови, серии, цртани филмови, емисии од областа на филмот и слично (Фати го ритмот, Озборувачка, Менталист, ЦСИ, Тито и македонското прашање, Црните пирати, Нинџа желки, Напред Диего, Дора истражува и други) биле потроше</w:t>
      </w:r>
      <w:r w:rsidR="003978F8">
        <w:rPr>
          <w:rFonts w:ascii="Tahoma" w:hAnsi="Tahoma" w:cs="Tahoma"/>
          <w:sz w:val="22"/>
          <w:szCs w:val="22"/>
          <w:lang w:val="mk-MK"/>
        </w:rPr>
        <w:t xml:space="preserve">ни вкупно 21,28 милиони денари, а за откуп на програма од независни продуценти (Мој доктор, Феферонче шоу и други) биле потрошени 23,81 милиони денари. Останатите 10,50 милиони денари </w:t>
      </w:r>
      <w:r w:rsidR="006331E7">
        <w:rPr>
          <w:rFonts w:ascii="Tahoma" w:hAnsi="Tahoma" w:cs="Tahoma"/>
          <w:sz w:val="22"/>
          <w:szCs w:val="22"/>
          <w:lang w:val="mk-MK"/>
        </w:rPr>
        <w:t xml:space="preserve">биле </w:t>
      </w:r>
      <w:r w:rsidR="005E3C64">
        <w:rPr>
          <w:rFonts w:ascii="Tahoma" w:hAnsi="Tahoma" w:cs="Tahoma"/>
          <w:sz w:val="22"/>
          <w:szCs w:val="22"/>
          <w:lang w:val="mk-MK"/>
        </w:rPr>
        <w:t>потрошени</w:t>
      </w:r>
      <w:r w:rsidR="006331E7">
        <w:rPr>
          <w:rFonts w:ascii="Tahoma" w:hAnsi="Tahoma" w:cs="Tahoma"/>
          <w:sz w:val="22"/>
          <w:szCs w:val="22"/>
          <w:lang w:val="mk-MK"/>
        </w:rPr>
        <w:t xml:space="preserve"> за размена на спортски вести, откуп на права за радио драми, права за емитување на Виенски концерт, реализација на телевизиски серијали (Урбан соул, Бајки на буквите, Учиме заедно и слично) и друго. </w:t>
      </w:r>
    </w:p>
    <w:p w:rsidR="00EA1B67" w:rsidRDefault="00C53BD2" w:rsidP="00763381">
      <w:pPr>
        <w:spacing w:before="240" w:line="276" w:lineRule="auto"/>
        <w:jc w:val="both"/>
        <w:rPr>
          <w:rFonts w:ascii="Tahoma" w:hAnsi="Tahoma" w:cs="Tahoma"/>
          <w:sz w:val="22"/>
          <w:szCs w:val="22"/>
          <w:lang w:val="mk-MK"/>
        </w:rPr>
      </w:pPr>
      <w:r>
        <w:rPr>
          <w:rFonts w:ascii="Tahoma" w:hAnsi="Tahoma" w:cs="Tahoma"/>
          <w:sz w:val="22"/>
          <w:szCs w:val="22"/>
          <w:lang w:val="mk-MK"/>
        </w:rPr>
        <w:t xml:space="preserve">Програмските трошоци </w:t>
      </w:r>
      <w:r w:rsidR="00446791">
        <w:rPr>
          <w:rFonts w:ascii="Tahoma" w:hAnsi="Tahoma" w:cs="Tahoma"/>
          <w:sz w:val="22"/>
          <w:szCs w:val="22"/>
          <w:lang w:val="mk-MK"/>
        </w:rPr>
        <w:t>изнесувале 139,77 милиони денари</w:t>
      </w:r>
      <w:r w:rsidR="00615DB8">
        <w:rPr>
          <w:rFonts w:ascii="Tahoma" w:hAnsi="Tahoma" w:cs="Tahoma"/>
          <w:sz w:val="22"/>
          <w:szCs w:val="22"/>
          <w:lang w:val="mk-MK"/>
        </w:rPr>
        <w:t>.</w:t>
      </w:r>
      <w:r w:rsidR="00446791">
        <w:rPr>
          <w:rFonts w:ascii="Tahoma" w:hAnsi="Tahoma" w:cs="Tahoma"/>
          <w:sz w:val="22"/>
          <w:szCs w:val="22"/>
          <w:lang w:val="mk-MK"/>
        </w:rPr>
        <w:t xml:space="preserve"> </w:t>
      </w:r>
      <w:r w:rsidR="00DD64FE">
        <w:rPr>
          <w:rFonts w:ascii="Tahoma" w:hAnsi="Tahoma" w:cs="Tahoma"/>
          <w:sz w:val="22"/>
          <w:szCs w:val="22"/>
          <w:lang w:val="mk-MK"/>
        </w:rPr>
        <w:t xml:space="preserve">Најголем дел од нив (40%) биле </w:t>
      </w:r>
      <w:r w:rsidR="00446791">
        <w:rPr>
          <w:rFonts w:ascii="Tahoma" w:hAnsi="Tahoma" w:cs="Tahoma"/>
          <w:sz w:val="22"/>
          <w:szCs w:val="22"/>
          <w:lang w:val="mk-MK"/>
        </w:rPr>
        <w:t>трошоците за обезбедување простор за сателитски сегмент преку кој програмата</w:t>
      </w:r>
      <w:r w:rsidR="00405AEA">
        <w:rPr>
          <w:rFonts w:ascii="Tahoma" w:hAnsi="Tahoma" w:cs="Tahoma"/>
          <w:sz w:val="22"/>
          <w:szCs w:val="22"/>
          <w:lang w:val="mk-MK"/>
        </w:rPr>
        <w:t xml:space="preserve"> на јавниот сервис</w:t>
      </w:r>
      <w:r w:rsidR="00446791">
        <w:rPr>
          <w:rFonts w:ascii="Tahoma" w:hAnsi="Tahoma" w:cs="Tahoma"/>
          <w:sz w:val="22"/>
          <w:szCs w:val="22"/>
          <w:lang w:val="mk-MK"/>
        </w:rPr>
        <w:t xml:space="preserve"> е достапна во Европа, Северна Америка, Австралија и Нов Зеланд (51,6 милиони денари). </w:t>
      </w:r>
      <w:r w:rsidR="004427B7">
        <w:rPr>
          <w:rFonts w:ascii="Tahoma" w:hAnsi="Tahoma" w:cs="Tahoma"/>
          <w:sz w:val="22"/>
          <w:szCs w:val="22"/>
          <w:lang w:val="mk-MK"/>
        </w:rPr>
        <w:t xml:space="preserve">Согласно Законот за поддршка на домашната музичка продукција јавниот сервис исплатил </w:t>
      </w:r>
      <w:r w:rsidR="00405AEA">
        <w:rPr>
          <w:rFonts w:ascii="Tahoma" w:hAnsi="Tahoma" w:cs="Tahoma"/>
          <w:sz w:val="22"/>
          <w:szCs w:val="22"/>
          <w:lang w:val="mk-MK"/>
        </w:rPr>
        <w:t xml:space="preserve">25,91 милион денари, а 3,01 милиони денари биле исплатени за награди за победниците за Скопскиот фестивал и Макфест. За склучување изведувачки и авторски договори, за синхронизирање на цртани филмови и играни серии, како и според договори со автори на сценарија за документарните филмови и со музички соработници од оркестарот за народна музика и Биг Бендот на МРТ за потребите на музичката продукција, биле исплатени вкупно 15,79 милиони денари. Во групата „програмски трошоци“ се опфатени и трошоци за коментаторски позиции за </w:t>
      </w:r>
      <w:r w:rsidR="00535CBC">
        <w:rPr>
          <w:rFonts w:ascii="Tahoma" w:hAnsi="Tahoma" w:cs="Tahoma"/>
          <w:sz w:val="22"/>
          <w:szCs w:val="22"/>
          <w:lang w:val="mk-MK"/>
        </w:rPr>
        <w:t>спортски натпревари, наем на недвижности за дописниците од странство, трошоците за организирање и реализација на проектот за избор на македонски претставник на Евросонг 2015, членарините за ЕБУ, ЦИРКОМ и други меѓународни радиодифузни организации и други трошоци.</w:t>
      </w:r>
    </w:p>
    <w:p w:rsidR="00AA79B0" w:rsidRDefault="00EA1B67" w:rsidP="00763381">
      <w:pPr>
        <w:spacing w:before="240" w:line="276" w:lineRule="auto"/>
        <w:jc w:val="both"/>
        <w:rPr>
          <w:rFonts w:ascii="Tahoma" w:hAnsi="Tahoma" w:cs="Tahoma"/>
          <w:sz w:val="22"/>
          <w:szCs w:val="22"/>
          <w:lang w:val="mk-MK"/>
        </w:rPr>
      </w:pPr>
      <w:r>
        <w:rPr>
          <w:rFonts w:ascii="Tahoma" w:hAnsi="Tahoma" w:cs="Tahoma"/>
          <w:sz w:val="22"/>
          <w:szCs w:val="22"/>
          <w:lang w:val="mk-MK"/>
        </w:rPr>
        <w:t>Финансискиот резултат на Македонската телевизија во оваа година била добивка во износ од 51,7 милиони денари</w:t>
      </w:r>
      <w:r w:rsidR="00AA79B0">
        <w:rPr>
          <w:rFonts w:ascii="Tahoma" w:hAnsi="Tahoma" w:cs="Tahoma"/>
          <w:sz w:val="22"/>
          <w:szCs w:val="22"/>
          <w:lang w:val="mk-MK"/>
        </w:rPr>
        <w:t>.</w:t>
      </w:r>
    </w:p>
    <w:p w:rsidR="00321C0D" w:rsidRDefault="00AA79B0" w:rsidP="00763381">
      <w:pPr>
        <w:spacing w:before="240" w:line="276" w:lineRule="auto"/>
        <w:jc w:val="both"/>
        <w:rPr>
          <w:rFonts w:ascii="Tahoma" w:hAnsi="Tahoma" w:cs="Tahoma"/>
          <w:sz w:val="22"/>
          <w:szCs w:val="22"/>
          <w:lang w:val="mk-MK"/>
        </w:rPr>
      </w:pPr>
      <w:r>
        <w:rPr>
          <w:rFonts w:ascii="Tahoma" w:hAnsi="Tahoma" w:cs="Tahoma"/>
          <w:sz w:val="22"/>
          <w:szCs w:val="22"/>
          <w:lang w:val="mk-MK"/>
        </w:rPr>
        <w:t>П</w:t>
      </w:r>
      <w:r w:rsidR="00EA1B67">
        <w:rPr>
          <w:rFonts w:ascii="Tahoma" w:hAnsi="Tahoma" w:cs="Tahoma"/>
          <w:sz w:val="22"/>
          <w:szCs w:val="22"/>
          <w:lang w:val="mk-MK"/>
        </w:rPr>
        <w:t xml:space="preserve">росечниот број на вработени изнесувал </w:t>
      </w:r>
      <w:r w:rsidR="005B3E55">
        <w:rPr>
          <w:rFonts w:ascii="Tahoma" w:hAnsi="Tahoma" w:cs="Tahoma"/>
          <w:sz w:val="22"/>
          <w:szCs w:val="22"/>
          <w:lang w:val="mk-MK"/>
        </w:rPr>
        <w:t>9</w:t>
      </w:r>
      <w:r w:rsidR="00EA1B67">
        <w:rPr>
          <w:rFonts w:ascii="Tahoma" w:hAnsi="Tahoma" w:cs="Tahoma"/>
          <w:sz w:val="22"/>
          <w:szCs w:val="22"/>
          <w:lang w:val="mk-MK"/>
        </w:rPr>
        <w:t>0</w:t>
      </w:r>
      <w:r w:rsidR="004427B7">
        <w:rPr>
          <w:rFonts w:ascii="Tahoma" w:hAnsi="Tahoma" w:cs="Tahoma"/>
          <w:sz w:val="22"/>
          <w:szCs w:val="22"/>
          <w:lang w:val="mk-MK"/>
        </w:rPr>
        <w:t>1 лице</w:t>
      </w:r>
      <w:r>
        <w:rPr>
          <w:rFonts w:ascii="Tahoma" w:hAnsi="Tahoma" w:cs="Tahoma"/>
          <w:sz w:val="22"/>
          <w:szCs w:val="22"/>
          <w:lang w:val="mk-MK"/>
        </w:rPr>
        <w:t xml:space="preserve">, што </w:t>
      </w:r>
      <w:r w:rsidR="009C5F2C">
        <w:rPr>
          <w:rFonts w:ascii="Tahoma" w:hAnsi="Tahoma" w:cs="Tahoma"/>
          <w:sz w:val="22"/>
          <w:szCs w:val="22"/>
          <w:lang w:val="mk-MK"/>
        </w:rPr>
        <w:t xml:space="preserve">претставува зголемување за 49 </w:t>
      </w:r>
      <w:r>
        <w:rPr>
          <w:rFonts w:ascii="Tahoma" w:hAnsi="Tahoma" w:cs="Tahoma"/>
          <w:sz w:val="22"/>
          <w:szCs w:val="22"/>
          <w:lang w:val="mk-MK"/>
        </w:rPr>
        <w:t xml:space="preserve">во споредба со претходната година кога просечниот број на вработени изнесувал </w:t>
      </w:r>
      <w:r w:rsidR="009C5F2C">
        <w:rPr>
          <w:rFonts w:ascii="Tahoma" w:hAnsi="Tahoma" w:cs="Tahoma"/>
          <w:sz w:val="22"/>
          <w:szCs w:val="22"/>
          <w:lang w:val="mk-MK"/>
        </w:rPr>
        <w:t>852 лица.</w:t>
      </w:r>
    </w:p>
    <w:p w:rsidR="008D573E" w:rsidRDefault="008D573E">
      <w:pPr>
        <w:rPr>
          <w:rFonts w:ascii="Tahoma" w:hAnsi="Tahoma" w:cs="Tahoma"/>
          <w:sz w:val="22"/>
          <w:szCs w:val="22"/>
          <w:lang w:val="mk-MK"/>
        </w:rPr>
      </w:pPr>
      <w:r>
        <w:rPr>
          <w:rFonts w:ascii="Tahoma" w:hAnsi="Tahoma" w:cs="Tahoma"/>
          <w:sz w:val="22"/>
          <w:szCs w:val="22"/>
          <w:lang w:val="mk-MK"/>
        </w:rPr>
        <w:br w:type="page"/>
      </w:r>
    </w:p>
    <w:p w:rsidR="009C1BAB" w:rsidRPr="00316C23" w:rsidRDefault="00321C0D" w:rsidP="00860136">
      <w:pPr>
        <w:pStyle w:val="Heading1"/>
        <w:numPr>
          <w:ilvl w:val="0"/>
          <w:numId w:val="18"/>
        </w:numPr>
      </w:pPr>
      <w:bookmarkStart w:id="95" w:name="_Toc461993018"/>
      <w:r w:rsidRPr="00316C23">
        <w:rPr>
          <w:lang w:val="mk-MK"/>
        </w:rPr>
        <w:lastRenderedPageBreak/>
        <w:t xml:space="preserve">КОМЕРЦИЈАЛНИ </w:t>
      </w:r>
      <w:r w:rsidR="009C1BAB" w:rsidRPr="00316C23">
        <w:rPr>
          <w:lang w:val="mk-MK"/>
        </w:rPr>
        <w:t>ТЕЛЕВИЗИ</w:t>
      </w:r>
      <w:r w:rsidRPr="00316C23">
        <w:rPr>
          <w:lang w:val="mk-MK"/>
        </w:rPr>
        <w:t>И</w:t>
      </w:r>
      <w:bookmarkEnd w:id="95"/>
    </w:p>
    <w:p w:rsidR="00B44B40" w:rsidRDefault="00B44B40" w:rsidP="00B44B40">
      <w:pPr>
        <w:pStyle w:val="ListParagraph"/>
        <w:ind w:left="1800"/>
        <w:rPr>
          <w:rFonts w:ascii="Tahoma" w:hAnsi="Tahoma" w:cs="Tahoma"/>
          <w:color w:val="365F91" w:themeColor="accent1" w:themeShade="BF"/>
          <w:sz w:val="24"/>
          <w:szCs w:val="24"/>
        </w:rPr>
      </w:pPr>
    </w:p>
    <w:p w:rsidR="00316C23" w:rsidRDefault="00316C23" w:rsidP="005D6A10">
      <w:pPr>
        <w:pStyle w:val="Heading1"/>
        <w:rPr>
          <w:lang w:val="mk-MK"/>
        </w:rPr>
      </w:pPr>
      <w:bookmarkStart w:id="96" w:name="_Toc461993019"/>
      <w:r w:rsidRPr="00316C23">
        <w:rPr>
          <w:lang w:val="mk-MK"/>
        </w:rPr>
        <w:t>Телевизии на државно ниво преку терестријален предавател</w:t>
      </w:r>
      <w:bookmarkEnd w:id="96"/>
    </w:p>
    <w:p w:rsidR="00E770C8" w:rsidRDefault="00E770C8" w:rsidP="00E770C8">
      <w:pPr>
        <w:pStyle w:val="ListParagraph"/>
        <w:ind w:left="851"/>
        <w:rPr>
          <w:rFonts w:ascii="Tahoma" w:hAnsi="Tahoma" w:cs="Tahoma"/>
          <w:b/>
          <w:color w:val="365F91" w:themeColor="accent1" w:themeShade="BF"/>
          <w:sz w:val="24"/>
          <w:szCs w:val="24"/>
          <w:lang w:val="mk-MK"/>
        </w:rPr>
      </w:pPr>
    </w:p>
    <w:p w:rsidR="00C0175A" w:rsidRDefault="00C0175A" w:rsidP="00F26032">
      <w:pPr>
        <w:pStyle w:val="ListParagraph"/>
        <w:spacing w:line="276" w:lineRule="auto"/>
        <w:ind w:left="0"/>
        <w:jc w:val="both"/>
        <w:rPr>
          <w:rFonts w:ascii="Tahoma" w:hAnsi="Tahoma" w:cs="Tahoma"/>
          <w:color w:val="244061" w:themeColor="accent1" w:themeShade="80"/>
          <w:sz w:val="22"/>
          <w:szCs w:val="22"/>
          <w:lang w:val="mk-MK"/>
        </w:rPr>
      </w:pPr>
      <w:r>
        <w:rPr>
          <w:rFonts w:ascii="Tahoma" w:hAnsi="Tahoma" w:cs="Tahoma"/>
          <w:sz w:val="22"/>
          <w:szCs w:val="22"/>
          <w:lang w:val="mk-MK"/>
        </w:rPr>
        <w:t>В</w:t>
      </w:r>
      <w:r w:rsidRPr="00C0175A">
        <w:rPr>
          <w:rFonts w:ascii="Tahoma" w:hAnsi="Tahoma" w:cs="Tahoma"/>
          <w:sz w:val="22"/>
          <w:szCs w:val="22"/>
          <w:lang w:val="mk-MK"/>
        </w:rPr>
        <w:t>купните приходи што ги оствариле телевизиите што емиту</w:t>
      </w:r>
      <w:r w:rsidR="00FC6295">
        <w:rPr>
          <w:rFonts w:ascii="Tahoma" w:hAnsi="Tahoma" w:cs="Tahoma"/>
          <w:sz w:val="22"/>
          <w:szCs w:val="22"/>
          <w:lang w:val="mk-MK"/>
        </w:rPr>
        <w:t>ваат на државно ниво преку тере</w:t>
      </w:r>
      <w:r w:rsidRPr="00C0175A">
        <w:rPr>
          <w:rFonts w:ascii="Tahoma" w:hAnsi="Tahoma" w:cs="Tahoma"/>
          <w:sz w:val="22"/>
          <w:szCs w:val="22"/>
          <w:lang w:val="mk-MK"/>
        </w:rPr>
        <w:t>стриј</w:t>
      </w:r>
      <w:r w:rsidR="00D36D72">
        <w:rPr>
          <w:rFonts w:ascii="Tahoma" w:hAnsi="Tahoma" w:cs="Tahoma"/>
          <w:sz w:val="22"/>
          <w:szCs w:val="22"/>
          <w:lang w:val="mk-MK"/>
        </w:rPr>
        <w:t>ален предавател изнесувале 1.297</w:t>
      </w:r>
      <w:r w:rsidRPr="00C0175A">
        <w:rPr>
          <w:rFonts w:ascii="Tahoma" w:hAnsi="Tahoma" w:cs="Tahoma"/>
          <w:sz w:val="22"/>
          <w:szCs w:val="22"/>
          <w:lang w:val="mk-MK"/>
        </w:rPr>
        <w:t>,85 милиони денари</w:t>
      </w:r>
      <w:r>
        <w:rPr>
          <w:rFonts w:ascii="Tahoma" w:hAnsi="Tahoma" w:cs="Tahoma"/>
          <w:sz w:val="22"/>
          <w:szCs w:val="22"/>
          <w:lang w:val="mk-MK"/>
        </w:rPr>
        <w:t xml:space="preserve">. Во споредба со претходната година, приходите на овие пет телевизии се зголемиле за 5,15%. </w:t>
      </w:r>
    </w:p>
    <w:p w:rsidR="00E770C8" w:rsidRPr="00D433F9" w:rsidRDefault="0003380E" w:rsidP="00D433F9">
      <w:pPr>
        <w:pStyle w:val="Caption"/>
        <w:spacing w:before="240"/>
      </w:pPr>
      <w:bookmarkStart w:id="97" w:name="_Toc461803014"/>
      <w:bookmarkStart w:id="98" w:name="_Toc462036187"/>
      <w:bookmarkStart w:id="99" w:name="_Toc462041084"/>
      <w:bookmarkStart w:id="100" w:name="_Toc462057464"/>
      <w:r w:rsidRPr="00D433F9">
        <w:t xml:space="preserve">Слика  </w:t>
      </w:r>
      <w:fldSimple w:instr=" SEQ Слика_ \* ARABIC ">
        <w:r w:rsidR="00590CB9">
          <w:rPr>
            <w:noProof/>
          </w:rPr>
          <w:t>18</w:t>
        </w:r>
      </w:fldSimple>
      <w:r w:rsidRPr="00D433F9">
        <w:t xml:space="preserve">. </w:t>
      </w:r>
      <w:r w:rsidR="00C0175A" w:rsidRPr="00D433F9">
        <w:t xml:space="preserve">Вкупни приходи во последните </w:t>
      </w:r>
      <w:r w:rsidR="0068068A" w:rsidRPr="00D433F9">
        <w:t>четири</w:t>
      </w:r>
      <w:r w:rsidR="00C0175A" w:rsidRPr="00D433F9">
        <w:t xml:space="preserve"> години</w:t>
      </w:r>
      <w:bookmarkEnd w:id="97"/>
      <w:bookmarkEnd w:id="98"/>
      <w:bookmarkEnd w:id="99"/>
      <w:bookmarkEnd w:id="100"/>
    </w:p>
    <w:bookmarkStart w:id="101" w:name="_MON_1526198976"/>
    <w:bookmarkEnd w:id="101"/>
    <w:p w:rsidR="00C0175A" w:rsidRDefault="003221E6" w:rsidP="00D433F9">
      <w:pPr>
        <w:pStyle w:val="ListParagraph"/>
        <w:ind w:left="142"/>
        <w:jc w:val="center"/>
        <w:rPr>
          <w:rFonts w:ascii="Tahoma" w:hAnsi="Tahoma" w:cs="Tahoma"/>
          <w:b/>
          <w:color w:val="365F91" w:themeColor="accent1" w:themeShade="BF"/>
          <w:sz w:val="24"/>
          <w:szCs w:val="24"/>
          <w:lang w:val="mk-MK"/>
        </w:rPr>
      </w:pPr>
      <w:r w:rsidRPr="003B7E13">
        <w:rPr>
          <w:rFonts w:ascii="Tahoma" w:hAnsi="Tahoma" w:cs="Tahoma"/>
          <w:b/>
          <w:color w:val="365F91" w:themeColor="accent1" w:themeShade="BF"/>
          <w:sz w:val="24"/>
          <w:szCs w:val="24"/>
          <w:lang w:val="mk-MK"/>
        </w:rPr>
        <w:object w:dxaOrig="6538" w:dyaOrig="3804">
          <v:shape id="_x0000_i1036" type="#_x0000_t75" style="width:326.25pt;height:191.25pt" o:ole="">
            <v:imagedata r:id="rId37" o:title=""/>
          </v:shape>
          <o:OLEObject Type="Embed" ProgID="Excel.Sheet.12" ShapeID="_x0000_i1036" DrawAspect="Content" ObjectID="_1536491149" r:id="rId38"/>
        </w:object>
      </w:r>
    </w:p>
    <w:p w:rsidR="00C0175A" w:rsidRDefault="00C0175A" w:rsidP="00C0175A">
      <w:pPr>
        <w:pStyle w:val="ListParagraph"/>
        <w:ind w:left="0"/>
        <w:jc w:val="both"/>
        <w:rPr>
          <w:rFonts w:ascii="Tahoma" w:hAnsi="Tahoma" w:cs="Tahoma"/>
          <w:sz w:val="22"/>
          <w:szCs w:val="22"/>
          <w:lang w:val="mk-MK"/>
        </w:rPr>
      </w:pPr>
    </w:p>
    <w:p w:rsidR="00C0175A" w:rsidRDefault="00C0175A" w:rsidP="00F26032">
      <w:pPr>
        <w:pStyle w:val="ListParagraph"/>
        <w:spacing w:line="276" w:lineRule="auto"/>
        <w:ind w:left="0"/>
        <w:jc w:val="both"/>
        <w:rPr>
          <w:rFonts w:ascii="Tahoma" w:hAnsi="Tahoma" w:cs="Tahoma"/>
          <w:sz w:val="22"/>
          <w:szCs w:val="22"/>
          <w:lang w:val="mk-MK"/>
        </w:rPr>
      </w:pPr>
      <w:r>
        <w:rPr>
          <w:rFonts w:ascii="Tahoma" w:hAnsi="Tahoma" w:cs="Tahoma"/>
          <w:sz w:val="22"/>
          <w:szCs w:val="22"/>
          <w:lang w:val="mk-MK"/>
        </w:rPr>
        <w:t>Сите пет телевизии успеале да остварат повисоки приходи отколку во претходната година, и тоа ТВ Ал</w:t>
      </w:r>
      <w:r w:rsidR="00F26032">
        <w:rPr>
          <w:rFonts w:ascii="Tahoma" w:hAnsi="Tahoma" w:cs="Tahoma"/>
          <w:sz w:val="22"/>
          <w:szCs w:val="22"/>
          <w:lang w:val="mk-MK"/>
        </w:rPr>
        <w:t>ф</w:t>
      </w:r>
      <w:r>
        <w:rPr>
          <w:rFonts w:ascii="Tahoma" w:hAnsi="Tahoma" w:cs="Tahoma"/>
          <w:sz w:val="22"/>
          <w:szCs w:val="22"/>
          <w:lang w:val="mk-MK"/>
        </w:rPr>
        <w:t xml:space="preserve">а за 21,14%, ТВ Алсат-М за 1,1%, ТВ Канал 5 за 5,42%, ТВ Сител за 0,65% а ТВ Телма за 9,54%. </w:t>
      </w:r>
    </w:p>
    <w:p w:rsidR="00C0175A" w:rsidRPr="00C0175A" w:rsidRDefault="0003380E" w:rsidP="00D433F9">
      <w:pPr>
        <w:pStyle w:val="Caption"/>
        <w:spacing w:before="240"/>
      </w:pPr>
      <w:bookmarkStart w:id="102" w:name="_Toc461803015"/>
      <w:bookmarkStart w:id="103" w:name="_Toc462036188"/>
      <w:bookmarkStart w:id="104" w:name="_Toc462041085"/>
      <w:bookmarkStart w:id="105" w:name="_Toc462057465"/>
      <w:r>
        <w:t xml:space="preserve">Слика  </w:t>
      </w:r>
      <w:fldSimple w:instr=" SEQ Слика_ \* ARABIC ">
        <w:r w:rsidR="00590CB9">
          <w:rPr>
            <w:noProof/>
          </w:rPr>
          <w:t>19</w:t>
        </w:r>
      </w:fldSimple>
      <w:r>
        <w:rPr>
          <w:lang w:val="mk-MK"/>
        </w:rPr>
        <w:t>.</w:t>
      </w:r>
      <w:r w:rsidR="00C0175A">
        <w:t>Движење на в</w:t>
      </w:r>
      <w:r w:rsidR="00C0175A" w:rsidRPr="00C0175A">
        <w:t>купни</w:t>
      </w:r>
      <w:r w:rsidR="00C0175A">
        <w:t>те</w:t>
      </w:r>
      <w:r w:rsidR="00C0175A" w:rsidRPr="00C0175A">
        <w:t xml:space="preserve"> приходи во последните 4 години</w:t>
      </w:r>
      <w:bookmarkEnd w:id="102"/>
      <w:bookmarkEnd w:id="103"/>
      <w:bookmarkEnd w:id="104"/>
      <w:bookmarkEnd w:id="105"/>
    </w:p>
    <w:p w:rsidR="00C0175A" w:rsidRDefault="003B1955" w:rsidP="00D433F9">
      <w:pPr>
        <w:pStyle w:val="ListParagraph"/>
        <w:ind w:left="0"/>
        <w:jc w:val="both"/>
        <w:rPr>
          <w:rFonts w:ascii="Tahoma" w:hAnsi="Tahoma" w:cs="Tahoma"/>
          <w:sz w:val="22"/>
          <w:szCs w:val="22"/>
          <w:lang w:val="mk-MK"/>
        </w:rPr>
      </w:pPr>
      <w:r w:rsidRPr="003B7E13">
        <w:rPr>
          <w:rFonts w:ascii="Tahoma" w:hAnsi="Tahoma" w:cs="Tahoma"/>
          <w:sz w:val="22"/>
          <w:szCs w:val="22"/>
          <w:lang w:val="mk-MK"/>
        </w:rPr>
        <w:object w:dxaOrig="9291" w:dyaOrig="4613">
          <v:shape id="_x0000_i1037" type="#_x0000_t75" style="width:463.5pt;height:213.75pt" o:ole="">
            <v:imagedata r:id="rId39" o:title=""/>
          </v:shape>
          <o:OLEObject Type="Embed" ProgID="Excel.Sheet.12" ShapeID="_x0000_i1037" DrawAspect="Content" ObjectID="_1536491150" r:id="rId40"/>
        </w:object>
      </w:r>
    </w:p>
    <w:p w:rsidR="00E770C8" w:rsidRPr="00C0175A" w:rsidRDefault="00E770C8" w:rsidP="00C0175A">
      <w:pPr>
        <w:pStyle w:val="ListParagraph"/>
        <w:ind w:left="0"/>
        <w:rPr>
          <w:rFonts w:ascii="Tahoma" w:hAnsi="Tahoma" w:cs="Tahoma"/>
          <w:color w:val="365F91" w:themeColor="accent1" w:themeShade="BF"/>
          <w:sz w:val="22"/>
          <w:szCs w:val="22"/>
          <w:lang w:val="mk-MK"/>
        </w:rPr>
      </w:pPr>
    </w:p>
    <w:p w:rsidR="00F26032" w:rsidRDefault="00F26032" w:rsidP="00F26032">
      <w:pPr>
        <w:pStyle w:val="ListParagraph"/>
        <w:spacing w:line="276" w:lineRule="auto"/>
        <w:ind w:left="0"/>
        <w:jc w:val="both"/>
        <w:rPr>
          <w:rFonts w:ascii="Arial" w:hAnsi="Arial" w:cs="Arial"/>
          <w:bCs/>
          <w:sz w:val="22"/>
          <w:szCs w:val="22"/>
          <w:lang w:val="mk-MK"/>
        </w:rPr>
      </w:pPr>
      <w:r w:rsidRPr="00F26032">
        <w:rPr>
          <w:rFonts w:ascii="Arial" w:hAnsi="Arial" w:cs="Arial"/>
          <w:bCs/>
          <w:sz w:val="22"/>
          <w:szCs w:val="22"/>
          <w:lang w:val="mk-MK"/>
        </w:rPr>
        <w:t xml:space="preserve">Највисоки приходи остварила ТВ Сител – 541,80 милиони денари, односно 41,75% од вкупните приходи на овој сегмент од телевизискиот пазар. </w:t>
      </w:r>
      <w:r>
        <w:rPr>
          <w:rFonts w:ascii="Arial" w:hAnsi="Arial" w:cs="Arial"/>
          <w:bCs/>
          <w:sz w:val="22"/>
          <w:szCs w:val="22"/>
          <w:lang w:val="mk-MK"/>
        </w:rPr>
        <w:t xml:space="preserve">Вкупните приходи на ТВ Канал 5 износувале 291,86 милиони денари (22,49%), на ТВ Алфа - 197,11 милиони денари (15,19%), на ТВ Алсат-М - 166,06 милиони денари </w:t>
      </w:r>
      <w:r w:rsidR="009C03A7">
        <w:rPr>
          <w:rFonts w:ascii="Arial" w:hAnsi="Arial" w:cs="Arial"/>
          <w:bCs/>
          <w:sz w:val="22"/>
          <w:szCs w:val="22"/>
          <w:lang w:val="mk-MK"/>
        </w:rPr>
        <w:t>(</w:t>
      </w:r>
      <w:r>
        <w:rPr>
          <w:rFonts w:ascii="Arial" w:hAnsi="Arial" w:cs="Arial"/>
          <w:bCs/>
          <w:sz w:val="22"/>
          <w:szCs w:val="22"/>
          <w:lang w:val="mk-MK"/>
        </w:rPr>
        <w:t>12,79%), а најмал дел од вкупните приходи</w:t>
      </w:r>
      <w:r w:rsidR="009C03A7">
        <w:rPr>
          <w:rFonts w:ascii="Arial" w:hAnsi="Arial" w:cs="Arial"/>
          <w:bCs/>
          <w:sz w:val="22"/>
          <w:szCs w:val="22"/>
          <w:lang w:val="mk-MK"/>
        </w:rPr>
        <w:t xml:space="preserve">, односно само 7,78% биле приходите на ТВ Телма во износ од 101,02 милиони денари. </w:t>
      </w:r>
    </w:p>
    <w:p w:rsidR="009C03A7" w:rsidRDefault="009C03A7" w:rsidP="00F26032">
      <w:pPr>
        <w:pStyle w:val="ListParagraph"/>
        <w:spacing w:line="276" w:lineRule="auto"/>
        <w:ind w:left="0"/>
        <w:jc w:val="both"/>
        <w:rPr>
          <w:rFonts w:ascii="Arial" w:hAnsi="Arial" w:cs="Arial"/>
          <w:bCs/>
          <w:sz w:val="22"/>
          <w:szCs w:val="22"/>
          <w:lang w:val="mk-MK"/>
        </w:rPr>
      </w:pPr>
    </w:p>
    <w:p w:rsidR="005E00D0" w:rsidRDefault="009C03A7" w:rsidP="005E00D0">
      <w:pPr>
        <w:pStyle w:val="ListParagraph"/>
        <w:spacing w:line="276" w:lineRule="auto"/>
        <w:ind w:left="0"/>
        <w:jc w:val="both"/>
        <w:rPr>
          <w:rFonts w:ascii="Tahoma" w:hAnsi="Tahoma" w:cs="Tahoma"/>
          <w:sz w:val="22"/>
          <w:szCs w:val="22"/>
          <w:lang w:val="mk-MK"/>
        </w:rPr>
      </w:pPr>
      <w:r>
        <w:rPr>
          <w:rFonts w:ascii="Arial" w:hAnsi="Arial" w:cs="Arial"/>
          <w:bCs/>
          <w:sz w:val="22"/>
          <w:szCs w:val="22"/>
          <w:lang w:val="mk-MK"/>
        </w:rPr>
        <w:t>94,53% од вкупните приходи на овие пет тел</w:t>
      </w:r>
      <w:r w:rsidR="00FD414B">
        <w:rPr>
          <w:rFonts w:ascii="Arial" w:hAnsi="Arial" w:cs="Arial"/>
          <w:bCs/>
          <w:sz w:val="22"/>
          <w:szCs w:val="22"/>
          <w:lang w:val="mk-MK"/>
        </w:rPr>
        <w:t>евизии биле остварени од продажб</w:t>
      </w:r>
      <w:r>
        <w:rPr>
          <w:rFonts w:ascii="Arial" w:hAnsi="Arial" w:cs="Arial"/>
          <w:bCs/>
          <w:sz w:val="22"/>
          <w:szCs w:val="22"/>
          <w:lang w:val="mk-MK"/>
        </w:rPr>
        <w:t>а на времето за рекламирање, 0,50</w:t>
      </w:r>
      <w:r w:rsidR="004C16CB">
        <w:rPr>
          <w:rFonts w:ascii="Arial" w:hAnsi="Arial" w:cs="Arial"/>
          <w:bCs/>
          <w:sz w:val="22"/>
          <w:szCs w:val="22"/>
          <w:lang w:val="mk-MK"/>
        </w:rPr>
        <w:t>% од спонзорства, а останатите 5</w:t>
      </w:r>
      <w:r>
        <w:rPr>
          <w:rFonts w:ascii="Arial" w:hAnsi="Arial" w:cs="Arial"/>
          <w:bCs/>
          <w:sz w:val="22"/>
          <w:szCs w:val="22"/>
          <w:lang w:val="mk-MK"/>
        </w:rPr>
        <w:t>,</w:t>
      </w:r>
      <w:r w:rsidR="004C16CB">
        <w:rPr>
          <w:rFonts w:ascii="Arial" w:hAnsi="Arial" w:cs="Arial"/>
          <w:bCs/>
          <w:sz w:val="22"/>
          <w:szCs w:val="22"/>
          <w:lang w:val="mk-MK"/>
        </w:rPr>
        <w:t>97</w:t>
      </w:r>
      <w:r>
        <w:rPr>
          <w:rFonts w:ascii="Arial" w:hAnsi="Arial" w:cs="Arial"/>
          <w:bCs/>
          <w:sz w:val="22"/>
          <w:szCs w:val="22"/>
          <w:lang w:val="mk-MK"/>
        </w:rPr>
        <w:t>% од „останати приходи“</w:t>
      </w:r>
      <w:r w:rsidR="004C16CB">
        <w:rPr>
          <w:rFonts w:ascii="Arial" w:hAnsi="Arial" w:cs="Arial"/>
          <w:bCs/>
          <w:sz w:val="22"/>
          <w:szCs w:val="22"/>
          <w:lang w:val="mk-MK"/>
        </w:rPr>
        <w:t>, приходи од други дејности и вонредни приходи</w:t>
      </w:r>
      <w:r>
        <w:rPr>
          <w:rFonts w:ascii="Arial" w:hAnsi="Arial" w:cs="Arial"/>
          <w:bCs/>
          <w:sz w:val="22"/>
          <w:szCs w:val="22"/>
          <w:lang w:val="mk-MK"/>
        </w:rPr>
        <w:t xml:space="preserve">. </w:t>
      </w:r>
      <w:r w:rsidR="005E00D0">
        <w:rPr>
          <w:rFonts w:ascii="Tahoma" w:hAnsi="Tahoma" w:cs="Tahoma"/>
          <w:sz w:val="22"/>
          <w:szCs w:val="22"/>
          <w:lang w:val="mk-MK"/>
        </w:rPr>
        <w:t xml:space="preserve">Само ТВ Алфа прикажала приходи од спонзорирање на емисиите или на делови од емисиите. </w:t>
      </w:r>
    </w:p>
    <w:p w:rsidR="00F26032" w:rsidRPr="00F26032" w:rsidRDefault="00F26032" w:rsidP="00F26032">
      <w:pPr>
        <w:pStyle w:val="ListParagraph"/>
        <w:spacing w:line="276" w:lineRule="auto"/>
        <w:ind w:left="0"/>
        <w:rPr>
          <w:rFonts w:ascii="Arial" w:hAnsi="Arial" w:cs="Arial"/>
          <w:bCs/>
          <w:sz w:val="22"/>
          <w:szCs w:val="22"/>
          <w:lang w:val="mk-MK"/>
        </w:rPr>
      </w:pPr>
    </w:p>
    <w:p w:rsidR="00D10A2E" w:rsidRPr="00E770C8" w:rsidRDefault="0048337F" w:rsidP="0048337F">
      <w:pPr>
        <w:pStyle w:val="Caption"/>
      </w:pPr>
      <w:bookmarkStart w:id="106" w:name="_Toc461778399"/>
      <w:bookmarkStart w:id="107" w:name="_Toc462057406"/>
      <w:r>
        <w:t xml:space="preserve">Табела  </w:t>
      </w:r>
      <w:fldSimple w:instr=" SEQ Табела_ \* ARABIC ">
        <w:r w:rsidR="00522D86">
          <w:rPr>
            <w:noProof/>
          </w:rPr>
          <w:t>8</w:t>
        </w:r>
      </w:fldSimple>
      <w:r>
        <w:rPr>
          <w:lang w:val="mk-MK"/>
        </w:rPr>
        <w:t xml:space="preserve">. </w:t>
      </w:r>
      <w:r w:rsidR="00E770C8">
        <w:t xml:space="preserve"> </w:t>
      </w:r>
      <w:r w:rsidR="00E770C8" w:rsidRPr="00E770C8">
        <w:t>Структура на приходите на терестријалните телевизии на државно ниво</w:t>
      </w:r>
      <w:bookmarkEnd w:id="106"/>
      <w:bookmarkEnd w:id="107"/>
    </w:p>
    <w:tbl>
      <w:tblPr>
        <w:tblW w:w="5300" w:type="dxa"/>
        <w:jc w:val="center"/>
        <w:tblInd w:w="93" w:type="dxa"/>
        <w:tblLook w:val="04A0"/>
      </w:tblPr>
      <w:tblGrid>
        <w:gridCol w:w="3680"/>
        <w:gridCol w:w="917"/>
        <w:gridCol w:w="930"/>
      </w:tblGrid>
      <w:tr w:rsidR="00E770C8" w:rsidRPr="00E770C8" w:rsidTr="00874CF2">
        <w:trPr>
          <w:trHeight w:val="255"/>
          <w:jc w:val="center"/>
        </w:trPr>
        <w:tc>
          <w:tcPr>
            <w:tcW w:w="3680" w:type="dxa"/>
            <w:tcBorders>
              <w:top w:val="nil"/>
              <w:left w:val="nil"/>
              <w:bottom w:val="nil"/>
              <w:right w:val="nil"/>
            </w:tcBorders>
            <w:shd w:val="clear" w:color="auto" w:fill="0F243E" w:themeFill="text2" w:themeFillShade="80"/>
            <w:noWrap/>
            <w:vAlign w:val="bottom"/>
            <w:hideMark/>
          </w:tcPr>
          <w:p w:rsidR="00E770C8" w:rsidRPr="00E770C8" w:rsidRDefault="00E770C8" w:rsidP="00E770C8">
            <w:pPr>
              <w:rPr>
                <w:rFonts w:ascii="Arial" w:hAnsi="Arial" w:cs="Arial"/>
                <w:color w:val="D9D9D9" w:themeColor="background1" w:themeShade="D9"/>
                <w:sz w:val="18"/>
                <w:szCs w:val="18"/>
              </w:rPr>
            </w:pPr>
          </w:p>
        </w:tc>
        <w:tc>
          <w:tcPr>
            <w:tcW w:w="820" w:type="dxa"/>
            <w:tcBorders>
              <w:top w:val="nil"/>
              <w:left w:val="nil"/>
              <w:bottom w:val="single" w:sz="8" w:space="0" w:color="C00000"/>
              <w:right w:val="nil"/>
            </w:tcBorders>
            <w:shd w:val="clear" w:color="auto" w:fill="0F243E" w:themeFill="text2" w:themeFillShade="80"/>
            <w:vAlign w:val="bottom"/>
            <w:hideMark/>
          </w:tcPr>
          <w:p w:rsidR="00E770C8" w:rsidRPr="00E770C8" w:rsidRDefault="00E770C8" w:rsidP="00E770C8">
            <w:pPr>
              <w:jc w:val="right"/>
              <w:rPr>
                <w:rFonts w:ascii="Arial" w:hAnsi="Arial" w:cs="Arial"/>
                <w:b/>
                <w:bCs/>
                <w:color w:val="D9D9D9" w:themeColor="background1" w:themeShade="D9"/>
                <w:sz w:val="18"/>
                <w:szCs w:val="18"/>
              </w:rPr>
            </w:pPr>
            <w:r w:rsidRPr="00E770C8">
              <w:rPr>
                <w:rFonts w:ascii="Arial" w:hAnsi="Arial" w:cs="Arial"/>
                <w:b/>
                <w:bCs/>
                <w:color w:val="D9D9D9" w:themeColor="background1" w:themeShade="D9"/>
                <w:sz w:val="18"/>
                <w:szCs w:val="18"/>
              </w:rPr>
              <w:t>2015</w:t>
            </w:r>
          </w:p>
        </w:tc>
        <w:tc>
          <w:tcPr>
            <w:tcW w:w="800" w:type="dxa"/>
            <w:tcBorders>
              <w:top w:val="nil"/>
              <w:left w:val="nil"/>
              <w:bottom w:val="single" w:sz="8" w:space="0" w:color="C00000"/>
              <w:right w:val="nil"/>
            </w:tcBorders>
            <w:shd w:val="clear" w:color="auto" w:fill="0F243E" w:themeFill="text2" w:themeFillShade="80"/>
            <w:noWrap/>
            <w:vAlign w:val="bottom"/>
            <w:hideMark/>
          </w:tcPr>
          <w:p w:rsidR="00E770C8" w:rsidRPr="00E770C8" w:rsidRDefault="00E770C8" w:rsidP="00E770C8">
            <w:pPr>
              <w:jc w:val="right"/>
              <w:rPr>
                <w:rFonts w:ascii="Arial" w:hAnsi="Arial" w:cs="Arial"/>
                <w:b/>
                <w:bCs/>
                <w:color w:val="D9D9D9" w:themeColor="background1" w:themeShade="D9"/>
                <w:sz w:val="18"/>
                <w:szCs w:val="18"/>
              </w:rPr>
            </w:pPr>
            <w:r w:rsidRPr="00E770C8">
              <w:rPr>
                <w:rFonts w:ascii="Arial" w:hAnsi="Arial" w:cs="Arial"/>
                <w:b/>
                <w:bCs/>
                <w:color w:val="D9D9D9" w:themeColor="background1" w:themeShade="D9"/>
                <w:sz w:val="18"/>
                <w:szCs w:val="18"/>
              </w:rPr>
              <w:t>учество</w:t>
            </w:r>
          </w:p>
        </w:tc>
      </w:tr>
      <w:tr w:rsidR="00E770C8" w:rsidRPr="00E770C8" w:rsidTr="00E770C8">
        <w:trPr>
          <w:trHeight w:val="240"/>
          <w:jc w:val="center"/>
        </w:trPr>
        <w:tc>
          <w:tcPr>
            <w:tcW w:w="3680" w:type="dxa"/>
            <w:tcBorders>
              <w:top w:val="nil"/>
              <w:left w:val="nil"/>
              <w:bottom w:val="nil"/>
              <w:right w:val="nil"/>
            </w:tcBorders>
            <w:shd w:val="clear" w:color="auto" w:fill="auto"/>
            <w:hideMark/>
          </w:tcPr>
          <w:p w:rsidR="00E770C8" w:rsidRPr="00E770C8" w:rsidRDefault="00E770C8" w:rsidP="00E770C8">
            <w:pPr>
              <w:rPr>
                <w:rFonts w:ascii="Arial" w:hAnsi="Arial" w:cs="Arial"/>
                <w:sz w:val="18"/>
                <w:szCs w:val="18"/>
              </w:rPr>
            </w:pPr>
            <w:r w:rsidRPr="00E770C8">
              <w:rPr>
                <w:rFonts w:ascii="Arial" w:hAnsi="Arial" w:cs="Arial"/>
                <w:sz w:val="18"/>
                <w:szCs w:val="18"/>
              </w:rPr>
              <w:t>Реклами и телешопинг</w:t>
            </w:r>
          </w:p>
        </w:tc>
        <w:tc>
          <w:tcPr>
            <w:tcW w:w="820" w:type="dxa"/>
            <w:tcBorders>
              <w:top w:val="nil"/>
              <w:left w:val="nil"/>
              <w:bottom w:val="nil"/>
              <w:right w:val="nil"/>
            </w:tcBorders>
            <w:shd w:val="clear" w:color="auto" w:fill="auto"/>
            <w:vAlign w:val="bottom"/>
            <w:hideMark/>
          </w:tcPr>
          <w:p w:rsidR="00E770C8" w:rsidRPr="00E770C8" w:rsidRDefault="00E770C8" w:rsidP="00E770C8">
            <w:pPr>
              <w:jc w:val="right"/>
              <w:rPr>
                <w:rFonts w:ascii="Arial" w:hAnsi="Arial" w:cs="Arial"/>
                <w:sz w:val="18"/>
                <w:szCs w:val="18"/>
              </w:rPr>
            </w:pPr>
            <w:r w:rsidRPr="00E770C8">
              <w:rPr>
                <w:rFonts w:ascii="Arial" w:hAnsi="Arial" w:cs="Arial"/>
                <w:sz w:val="18"/>
                <w:szCs w:val="18"/>
              </w:rPr>
              <w:t>1,226.86</w:t>
            </w:r>
          </w:p>
        </w:tc>
        <w:tc>
          <w:tcPr>
            <w:tcW w:w="800" w:type="dxa"/>
            <w:tcBorders>
              <w:top w:val="nil"/>
              <w:left w:val="nil"/>
              <w:bottom w:val="nil"/>
              <w:right w:val="nil"/>
            </w:tcBorders>
            <w:shd w:val="clear" w:color="auto" w:fill="auto"/>
            <w:noWrap/>
            <w:vAlign w:val="bottom"/>
            <w:hideMark/>
          </w:tcPr>
          <w:p w:rsidR="00E770C8" w:rsidRPr="00E770C8" w:rsidRDefault="00E770C8" w:rsidP="00E770C8">
            <w:pPr>
              <w:jc w:val="right"/>
              <w:rPr>
                <w:rFonts w:ascii="Arial" w:hAnsi="Arial" w:cs="Arial"/>
                <w:sz w:val="18"/>
                <w:szCs w:val="18"/>
              </w:rPr>
            </w:pPr>
            <w:r w:rsidRPr="00E770C8">
              <w:rPr>
                <w:rFonts w:ascii="Arial" w:hAnsi="Arial" w:cs="Arial"/>
                <w:sz w:val="18"/>
                <w:szCs w:val="18"/>
              </w:rPr>
              <w:t>94.53%</w:t>
            </w:r>
          </w:p>
        </w:tc>
      </w:tr>
      <w:tr w:rsidR="00E770C8" w:rsidRPr="00E770C8" w:rsidTr="00E770C8">
        <w:trPr>
          <w:trHeight w:val="240"/>
          <w:jc w:val="center"/>
        </w:trPr>
        <w:tc>
          <w:tcPr>
            <w:tcW w:w="3680" w:type="dxa"/>
            <w:tcBorders>
              <w:top w:val="nil"/>
              <w:left w:val="nil"/>
              <w:bottom w:val="nil"/>
              <w:right w:val="nil"/>
            </w:tcBorders>
            <w:shd w:val="clear" w:color="auto" w:fill="auto"/>
            <w:hideMark/>
          </w:tcPr>
          <w:p w:rsidR="00E770C8" w:rsidRPr="00E770C8" w:rsidRDefault="00E770C8" w:rsidP="00E770C8">
            <w:pPr>
              <w:rPr>
                <w:rFonts w:ascii="Arial" w:hAnsi="Arial" w:cs="Arial"/>
                <w:sz w:val="18"/>
                <w:szCs w:val="18"/>
              </w:rPr>
            </w:pPr>
            <w:r w:rsidRPr="00E770C8">
              <w:rPr>
                <w:rFonts w:ascii="Arial" w:hAnsi="Arial" w:cs="Arial"/>
                <w:sz w:val="18"/>
                <w:szCs w:val="18"/>
              </w:rPr>
              <w:t>Спонзорства</w:t>
            </w:r>
          </w:p>
        </w:tc>
        <w:tc>
          <w:tcPr>
            <w:tcW w:w="820" w:type="dxa"/>
            <w:tcBorders>
              <w:top w:val="nil"/>
              <w:left w:val="nil"/>
              <w:bottom w:val="nil"/>
              <w:right w:val="nil"/>
            </w:tcBorders>
            <w:shd w:val="clear" w:color="auto" w:fill="auto"/>
            <w:vAlign w:val="bottom"/>
            <w:hideMark/>
          </w:tcPr>
          <w:p w:rsidR="00E770C8" w:rsidRPr="00E770C8" w:rsidRDefault="00E770C8" w:rsidP="00E770C8">
            <w:pPr>
              <w:jc w:val="right"/>
              <w:rPr>
                <w:rFonts w:ascii="Arial" w:hAnsi="Arial" w:cs="Arial"/>
                <w:sz w:val="18"/>
                <w:szCs w:val="18"/>
              </w:rPr>
            </w:pPr>
            <w:r w:rsidRPr="00E770C8">
              <w:rPr>
                <w:rFonts w:ascii="Arial" w:hAnsi="Arial" w:cs="Arial"/>
                <w:sz w:val="18"/>
                <w:szCs w:val="18"/>
              </w:rPr>
              <w:t>6.44</w:t>
            </w:r>
          </w:p>
        </w:tc>
        <w:tc>
          <w:tcPr>
            <w:tcW w:w="800" w:type="dxa"/>
            <w:tcBorders>
              <w:top w:val="nil"/>
              <w:left w:val="nil"/>
              <w:bottom w:val="nil"/>
              <w:right w:val="nil"/>
            </w:tcBorders>
            <w:shd w:val="clear" w:color="auto" w:fill="auto"/>
            <w:noWrap/>
            <w:vAlign w:val="bottom"/>
            <w:hideMark/>
          </w:tcPr>
          <w:p w:rsidR="00E770C8" w:rsidRPr="00E770C8" w:rsidRDefault="00E770C8" w:rsidP="00E770C8">
            <w:pPr>
              <w:jc w:val="right"/>
              <w:rPr>
                <w:rFonts w:ascii="Arial" w:hAnsi="Arial" w:cs="Arial"/>
                <w:sz w:val="18"/>
                <w:szCs w:val="18"/>
              </w:rPr>
            </w:pPr>
            <w:r w:rsidRPr="00E770C8">
              <w:rPr>
                <w:rFonts w:ascii="Arial" w:hAnsi="Arial" w:cs="Arial"/>
                <w:sz w:val="18"/>
                <w:szCs w:val="18"/>
              </w:rPr>
              <w:t>0.50%</w:t>
            </w:r>
          </w:p>
        </w:tc>
      </w:tr>
      <w:tr w:rsidR="00E770C8" w:rsidRPr="00E770C8" w:rsidTr="00E770C8">
        <w:trPr>
          <w:trHeight w:val="240"/>
          <w:jc w:val="center"/>
        </w:trPr>
        <w:tc>
          <w:tcPr>
            <w:tcW w:w="3680" w:type="dxa"/>
            <w:tcBorders>
              <w:top w:val="nil"/>
              <w:left w:val="nil"/>
              <w:bottom w:val="nil"/>
              <w:right w:val="nil"/>
            </w:tcBorders>
            <w:shd w:val="clear" w:color="auto" w:fill="auto"/>
            <w:hideMark/>
          </w:tcPr>
          <w:p w:rsidR="00E770C8" w:rsidRPr="00E770C8" w:rsidRDefault="00E770C8" w:rsidP="00E770C8">
            <w:pPr>
              <w:rPr>
                <w:rFonts w:ascii="Arial" w:hAnsi="Arial" w:cs="Arial"/>
                <w:sz w:val="18"/>
                <w:szCs w:val="18"/>
              </w:rPr>
            </w:pPr>
            <w:r w:rsidRPr="00E770C8">
              <w:rPr>
                <w:rFonts w:ascii="Arial" w:hAnsi="Arial" w:cs="Arial"/>
                <w:sz w:val="18"/>
                <w:szCs w:val="18"/>
              </w:rPr>
              <w:t>Продажба на содржини</w:t>
            </w:r>
          </w:p>
        </w:tc>
        <w:tc>
          <w:tcPr>
            <w:tcW w:w="820" w:type="dxa"/>
            <w:tcBorders>
              <w:top w:val="nil"/>
              <w:left w:val="nil"/>
              <w:bottom w:val="nil"/>
              <w:right w:val="nil"/>
            </w:tcBorders>
            <w:shd w:val="clear" w:color="auto" w:fill="auto"/>
            <w:vAlign w:val="bottom"/>
            <w:hideMark/>
          </w:tcPr>
          <w:p w:rsidR="00E770C8" w:rsidRPr="00E770C8" w:rsidRDefault="00E770C8" w:rsidP="00E770C8">
            <w:pPr>
              <w:jc w:val="right"/>
              <w:rPr>
                <w:rFonts w:ascii="Arial" w:hAnsi="Arial" w:cs="Arial"/>
                <w:sz w:val="18"/>
                <w:szCs w:val="18"/>
              </w:rPr>
            </w:pPr>
            <w:r w:rsidRPr="00E770C8">
              <w:rPr>
                <w:rFonts w:ascii="Arial" w:hAnsi="Arial" w:cs="Arial"/>
                <w:sz w:val="18"/>
                <w:szCs w:val="18"/>
              </w:rPr>
              <w:t>0.00</w:t>
            </w:r>
          </w:p>
        </w:tc>
        <w:tc>
          <w:tcPr>
            <w:tcW w:w="800" w:type="dxa"/>
            <w:tcBorders>
              <w:top w:val="nil"/>
              <w:left w:val="nil"/>
              <w:bottom w:val="nil"/>
              <w:right w:val="nil"/>
            </w:tcBorders>
            <w:shd w:val="clear" w:color="auto" w:fill="auto"/>
            <w:noWrap/>
            <w:vAlign w:val="bottom"/>
            <w:hideMark/>
          </w:tcPr>
          <w:p w:rsidR="00E770C8" w:rsidRPr="00E770C8" w:rsidRDefault="00E770C8" w:rsidP="00E770C8">
            <w:pPr>
              <w:jc w:val="right"/>
              <w:rPr>
                <w:rFonts w:ascii="Arial" w:hAnsi="Arial" w:cs="Arial"/>
                <w:sz w:val="18"/>
                <w:szCs w:val="18"/>
              </w:rPr>
            </w:pPr>
            <w:r w:rsidRPr="00E770C8">
              <w:rPr>
                <w:rFonts w:ascii="Arial" w:hAnsi="Arial" w:cs="Arial"/>
                <w:sz w:val="18"/>
                <w:szCs w:val="18"/>
              </w:rPr>
              <w:t>0.00%</w:t>
            </w:r>
          </w:p>
        </w:tc>
      </w:tr>
      <w:tr w:rsidR="00E770C8" w:rsidRPr="00E770C8" w:rsidTr="00E770C8">
        <w:trPr>
          <w:trHeight w:val="240"/>
          <w:jc w:val="center"/>
        </w:trPr>
        <w:tc>
          <w:tcPr>
            <w:tcW w:w="3680" w:type="dxa"/>
            <w:tcBorders>
              <w:top w:val="nil"/>
              <w:left w:val="nil"/>
              <w:bottom w:val="nil"/>
              <w:right w:val="nil"/>
            </w:tcBorders>
            <w:shd w:val="clear" w:color="auto" w:fill="auto"/>
            <w:hideMark/>
          </w:tcPr>
          <w:p w:rsidR="00E770C8" w:rsidRPr="00E770C8" w:rsidRDefault="00E770C8" w:rsidP="005952CB">
            <w:pPr>
              <w:rPr>
                <w:rFonts w:ascii="Arial" w:hAnsi="Arial" w:cs="Arial"/>
                <w:sz w:val="18"/>
                <w:szCs w:val="18"/>
              </w:rPr>
            </w:pPr>
            <w:r w:rsidRPr="00E770C8">
              <w:rPr>
                <w:rFonts w:ascii="Arial" w:hAnsi="Arial" w:cs="Arial"/>
                <w:sz w:val="18"/>
                <w:szCs w:val="18"/>
              </w:rPr>
              <w:t xml:space="preserve">Приходи </w:t>
            </w:r>
            <w:r w:rsidR="005952CB">
              <w:rPr>
                <w:rFonts w:ascii="Arial" w:hAnsi="Arial" w:cs="Arial"/>
                <w:sz w:val="18"/>
                <w:szCs w:val="18"/>
                <w:lang w:val="mk-MK"/>
              </w:rPr>
              <w:t xml:space="preserve">од услуги </w:t>
            </w:r>
            <w:r w:rsidRPr="00E770C8">
              <w:rPr>
                <w:rFonts w:ascii="Arial" w:hAnsi="Arial" w:cs="Arial"/>
                <w:sz w:val="18"/>
                <w:szCs w:val="18"/>
              </w:rPr>
              <w:t xml:space="preserve">обезбедени </w:t>
            </w:r>
            <w:r w:rsidR="005952CB">
              <w:rPr>
                <w:rFonts w:ascii="Arial" w:hAnsi="Arial" w:cs="Arial"/>
                <w:sz w:val="18"/>
                <w:szCs w:val="18"/>
                <w:lang w:val="mk-MK"/>
              </w:rPr>
              <w:t>на</w:t>
            </w:r>
            <w:r w:rsidRPr="00E770C8">
              <w:rPr>
                <w:rFonts w:ascii="Arial" w:hAnsi="Arial" w:cs="Arial"/>
                <w:sz w:val="18"/>
                <w:szCs w:val="18"/>
              </w:rPr>
              <w:t xml:space="preserve"> трети страни</w:t>
            </w:r>
          </w:p>
        </w:tc>
        <w:tc>
          <w:tcPr>
            <w:tcW w:w="820" w:type="dxa"/>
            <w:tcBorders>
              <w:top w:val="nil"/>
              <w:left w:val="nil"/>
              <w:bottom w:val="nil"/>
              <w:right w:val="nil"/>
            </w:tcBorders>
            <w:shd w:val="clear" w:color="auto" w:fill="auto"/>
            <w:vAlign w:val="bottom"/>
            <w:hideMark/>
          </w:tcPr>
          <w:p w:rsidR="00E770C8" w:rsidRPr="00E770C8" w:rsidRDefault="00E770C8" w:rsidP="00E770C8">
            <w:pPr>
              <w:jc w:val="right"/>
              <w:rPr>
                <w:rFonts w:ascii="Arial" w:hAnsi="Arial" w:cs="Arial"/>
                <w:sz w:val="18"/>
                <w:szCs w:val="18"/>
              </w:rPr>
            </w:pPr>
            <w:r w:rsidRPr="00E770C8">
              <w:rPr>
                <w:rFonts w:ascii="Arial" w:hAnsi="Arial" w:cs="Arial"/>
                <w:sz w:val="18"/>
                <w:szCs w:val="18"/>
              </w:rPr>
              <w:t>0.00</w:t>
            </w:r>
          </w:p>
        </w:tc>
        <w:tc>
          <w:tcPr>
            <w:tcW w:w="800" w:type="dxa"/>
            <w:tcBorders>
              <w:top w:val="nil"/>
              <w:left w:val="nil"/>
              <w:bottom w:val="nil"/>
              <w:right w:val="nil"/>
            </w:tcBorders>
            <w:shd w:val="clear" w:color="auto" w:fill="auto"/>
            <w:noWrap/>
            <w:vAlign w:val="bottom"/>
            <w:hideMark/>
          </w:tcPr>
          <w:p w:rsidR="00E770C8" w:rsidRPr="00E770C8" w:rsidRDefault="00E770C8" w:rsidP="00E770C8">
            <w:pPr>
              <w:jc w:val="right"/>
              <w:rPr>
                <w:rFonts w:ascii="Arial" w:hAnsi="Arial" w:cs="Arial"/>
                <w:sz w:val="18"/>
                <w:szCs w:val="18"/>
              </w:rPr>
            </w:pPr>
            <w:r w:rsidRPr="00E770C8">
              <w:rPr>
                <w:rFonts w:ascii="Arial" w:hAnsi="Arial" w:cs="Arial"/>
                <w:sz w:val="18"/>
                <w:szCs w:val="18"/>
              </w:rPr>
              <w:t>0.00%</w:t>
            </w:r>
          </w:p>
        </w:tc>
      </w:tr>
      <w:tr w:rsidR="00E770C8" w:rsidRPr="00E770C8" w:rsidTr="00E770C8">
        <w:trPr>
          <w:trHeight w:val="240"/>
          <w:jc w:val="center"/>
        </w:trPr>
        <w:tc>
          <w:tcPr>
            <w:tcW w:w="3680" w:type="dxa"/>
            <w:tcBorders>
              <w:top w:val="nil"/>
              <w:left w:val="nil"/>
              <w:bottom w:val="nil"/>
              <w:right w:val="nil"/>
            </w:tcBorders>
            <w:shd w:val="clear" w:color="auto" w:fill="auto"/>
            <w:hideMark/>
          </w:tcPr>
          <w:p w:rsidR="00E770C8" w:rsidRPr="00E770C8" w:rsidRDefault="00E770C8" w:rsidP="00E770C8">
            <w:pPr>
              <w:rPr>
                <w:rFonts w:ascii="Arial" w:hAnsi="Arial" w:cs="Arial"/>
                <w:sz w:val="18"/>
                <w:szCs w:val="18"/>
              </w:rPr>
            </w:pPr>
            <w:r w:rsidRPr="00E770C8">
              <w:rPr>
                <w:rFonts w:ascii="Arial" w:hAnsi="Arial" w:cs="Arial"/>
                <w:sz w:val="18"/>
                <w:szCs w:val="18"/>
              </w:rPr>
              <w:t>Останати приходи</w:t>
            </w:r>
          </w:p>
        </w:tc>
        <w:tc>
          <w:tcPr>
            <w:tcW w:w="820" w:type="dxa"/>
            <w:tcBorders>
              <w:top w:val="nil"/>
              <w:left w:val="nil"/>
              <w:bottom w:val="nil"/>
              <w:right w:val="nil"/>
            </w:tcBorders>
            <w:shd w:val="clear" w:color="auto" w:fill="auto"/>
            <w:vAlign w:val="bottom"/>
            <w:hideMark/>
          </w:tcPr>
          <w:p w:rsidR="00E770C8" w:rsidRPr="00E770C8" w:rsidRDefault="00E770C8" w:rsidP="00E770C8">
            <w:pPr>
              <w:jc w:val="right"/>
              <w:rPr>
                <w:rFonts w:ascii="Arial" w:hAnsi="Arial" w:cs="Arial"/>
                <w:sz w:val="18"/>
                <w:szCs w:val="18"/>
              </w:rPr>
            </w:pPr>
            <w:r w:rsidRPr="00E770C8">
              <w:rPr>
                <w:rFonts w:ascii="Arial" w:hAnsi="Arial" w:cs="Arial"/>
                <w:sz w:val="18"/>
                <w:szCs w:val="18"/>
              </w:rPr>
              <w:t>54.92</w:t>
            </w:r>
          </w:p>
        </w:tc>
        <w:tc>
          <w:tcPr>
            <w:tcW w:w="800" w:type="dxa"/>
            <w:tcBorders>
              <w:top w:val="nil"/>
              <w:left w:val="nil"/>
              <w:bottom w:val="nil"/>
              <w:right w:val="nil"/>
            </w:tcBorders>
            <w:shd w:val="clear" w:color="auto" w:fill="auto"/>
            <w:noWrap/>
            <w:vAlign w:val="bottom"/>
            <w:hideMark/>
          </w:tcPr>
          <w:p w:rsidR="00E770C8" w:rsidRPr="00E770C8" w:rsidRDefault="00E770C8" w:rsidP="00E770C8">
            <w:pPr>
              <w:jc w:val="right"/>
              <w:rPr>
                <w:rFonts w:ascii="Arial" w:hAnsi="Arial" w:cs="Arial"/>
                <w:sz w:val="18"/>
                <w:szCs w:val="18"/>
              </w:rPr>
            </w:pPr>
            <w:r w:rsidRPr="00E770C8">
              <w:rPr>
                <w:rFonts w:ascii="Arial" w:hAnsi="Arial" w:cs="Arial"/>
                <w:sz w:val="18"/>
                <w:szCs w:val="18"/>
              </w:rPr>
              <w:t>4.23%</w:t>
            </w:r>
          </w:p>
        </w:tc>
      </w:tr>
      <w:tr w:rsidR="00E770C8" w:rsidRPr="00E770C8" w:rsidTr="00E770C8">
        <w:trPr>
          <w:trHeight w:val="240"/>
          <w:jc w:val="center"/>
        </w:trPr>
        <w:tc>
          <w:tcPr>
            <w:tcW w:w="3680" w:type="dxa"/>
            <w:tcBorders>
              <w:top w:val="nil"/>
              <w:left w:val="nil"/>
              <w:bottom w:val="single" w:sz="4" w:space="0" w:color="auto"/>
              <w:right w:val="nil"/>
            </w:tcBorders>
            <w:shd w:val="clear" w:color="000000" w:fill="FFFFFF"/>
            <w:noWrap/>
            <w:vAlign w:val="bottom"/>
            <w:hideMark/>
          </w:tcPr>
          <w:p w:rsidR="00E770C8" w:rsidRPr="00E770C8" w:rsidRDefault="00E770C8" w:rsidP="00E770C8">
            <w:pPr>
              <w:rPr>
                <w:rFonts w:ascii="Arial" w:hAnsi="Arial" w:cs="Arial"/>
                <w:b/>
                <w:bCs/>
                <w:sz w:val="18"/>
                <w:szCs w:val="18"/>
              </w:rPr>
            </w:pPr>
            <w:r w:rsidRPr="00E770C8">
              <w:rPr>
                <w:rFonts w:ascii="Arial" w:hAnsi="Arial" w:cs="Arial"/>
                <w:b/>
                <w:bCs/>
                <w:sz w:val="18"/>
                <w:szCs w:val="18"/>
              </w:rPr>
              <w:t>Приходи од основна дејност</w:t>
            </w:r>
          </w:p>
        </w:tc>
        <w:tc>
          <w:tcPr>
            <w:tcW w:w="820" w:type="dxa"/>
            <w:tcBorders>
              <w:top w:val="nil"/>
              <w:left w:val="nil"/>
              <w:bottom w:val="single" w:sz="4" w:space="0" w:color="auto"/>
              <w:right w:val="nil"/>
            </w:tcBorders>
            <w:shd w:val="clear" w:color="000000" w:fill="FFFFFF"/>
            <w:vAlign w:val="bottom"/>
            <w:hideMark/>
          </w:tcPr>
          <w:p w:rsidR="00E770C8" w:rsidRPr="00E770C8" w:rsidRDefault="00E770C8" w:rsidP="00E770C8">
            <w:pPr>
              <w:jc w:val="right"/>
              <w:rPr>
                <w:rFonts w:ascii="Arial" w:hAnsi="Arial" w:cs="Arial"/>
                <w:b/>
                <w:bCs/>
                <w:sz w:val="18"/>
                <w:szCs w:val="18"/>
              </w:rPr>
            </w:pPr>
            <w:r w:rsidRPr="00E770C8">
              <w:rPr>
                <w:rFonts w:ascii="Arial" w:hAnsi="Arial" w:cs="Arial"/>
                <w:b/>
                <w:bCs/>
                <w:sz w:val="18"/>
                <w:szCs w:val="18"/>
              </w:rPr>
              <w:t>1,288.22</w:t>
            </w:r>
          </w:p>
        </w:tc>
        <w:tc>
          <w:tcPr>
            <w:tcW w:w="800" w:type="dxa"/>
            <w:tcBorders>
              <w:top w:val="nil"/>
              <w:left w:val="nil"/>
              <w:bottom w:val="single" w:sz="4" w:space="0" w:color="auto"/>
              <w:right w:val="nil"/>
            </w:tcBorders>
            <w:shd w:val="clear" w:color="000000" w:fill="FFFFFF"/>
            <w:noWrap/>
            <w:vAlign w:val="bottom"/>
            <w:hideMark/>
          </w:tcPr>
          <w:p w:rsidR="00E770C8" w:rsidRPr="00E770C8" w:rsidRDefault="00E770C8" w:rsidP="00E770C8">
            <w:pPr>
              <w:jc w:val="right"/>
              <w:rPr>
                <w:rFonts w:ascii="Arial" w:hAnsi="Arial" w:cs="Arial"/>
                <w:b/>
                <w:bCs/>
                <w:sz w:val="18"/>
                <w:szCs w:val="18"/>
              </w:rPr>
            </w:pPr>
            <w:r w:rsidRPr="00E770C8">
              <w:rPr>
                <w:rFonts w:ascii="Arial" w:hAnsi="Arial" w:cs="Arial"/>
                <w:b/>
                <w:bCs/>
                <w:sz w:val="18"/>
                <w:szCs w:val="18"/>
              </w:rPr>
              <w:t>99.26%</w:t>
            </w:r>
          </w:p>
        </w:tc>
      </w:tr>
      <w:tr w:rsidR="00E770C8" w:rsidRPr="00E770C8" w:rsidTr="00E770C8">
        <w:trPr>
          <w:trHeight w:val="240"/>
          <w:jc w:val="center"/>
        </w:trPr>
        <w:tc>
          <w:tcPr>
            <w:tcW w:w="3680" w:type="dxa"/>
            <w:tcBorders>
              <w:top w:val="nil"/>
              <w:left w:val="nil"/>
              <w:bottom w:val="nil"/>
              <w:right w:val="nil"/>
            </w:tcBorders>
            <w:shd w:val="clear" w:color="000000" w:fill="FFFFFF"/>
            <w:noWrap/>
            <w:vAlign w:val="bottom"/>
            <w:hideMark/>
          </w:tcPr>
          <w:p w:rsidR="00E770C8" w:rsidRPr="00E770C8" w:rsidRDefault="00E770C8" w:rsidP="00E770C8">
            <w:pPr>
              <w:rPr>
                <w:rFonts w:ascii="Arial" w:hAnsi="Arial" w:cs="Arial"/>
                <w:sz w:val="18"/>
                <w:szCs w:val="18"/>
              </w:rPr>
            </w:pPr>
            <w:r w:rsidRPr="00E770C8">
              <w:rPr>
                <w:rFonts w:ascii="Arial" w:hAnsi="Arial" w:cs="Arial"/>
                <w:sz w:val="18"/>
                <w:szCs w:val="18"/>
              </w:rPr>
              <w:t>Приходи од други дејности</w:t>
            </w:r>
          </w:p>
        </w:tc>
        <w:tc>
          <w:tcPr>
            <w:tcW w:w="820" w:type="dxa"/>
            <w:tcBorders>
              <w:top w:val="nil"/>
              <w:left w:val="nil"/>
              <w:bottom w:val="nil"/>
              <w:right w:val="nil"/>
            </w:tcBorders>
            <w:shd w:val="clear" w:color="000000" w:fill="FFFFFF"/>
            <w:vAlign w:val="bottom"/>
            <w:hideMark/>
          </w:tcPr>
          <w:p w:rsidR="00E770C8" w:rsidRPr="00E770C8" w:rsidRDefault="00E770C8" w:rsidP="00E770C8">
            <w:pPr>
              <w:jc w:val="right"/>
              <w:rPr>
                <w:rFonts w:ascii="Arial" w:hAnsi="Arial" w:cs="Arial"/>
                <w:sz w:val="18"/>
                <w:szCs w:val="18"/>
              </w:rPr>
            </w:pPr>
            <w:r w:rsidRPr="00E770C8">
              <w:rPr>
                <w:rFonts w:ascii="Arial" w:hAnsi="Arial" w:cs="Arial"/>
                <w:sz w:val="18"/>
                <w:szCs w:val="18"/>
              </w:rPr>
              <w:t>9.46</w:t>
            </w:r>
          </w:p>
        </w:tc>
        <w:tc>
          <w:tcPr>
            <w:tcW w:w="800" w:type="dxa"/>
            <w:tcBorders>
              <w:top w:val="nil"/>
              <w:left w:val="nil"/>
              <w:bottom w:val="nil"/>
              <w:right w:val="nil"/>
            </w:tcBorders>
            <w:shd w:val="clear" w:color="auto" w:fill="auto"/>
            <w:noWrap/>
            <w:vAlign w:val="bottom"/>
            <w:hideMark/>
          </w:tcPr>
          <w:p w:rsidR="00E770C8" w:rsidRPr="00E770C8" w:rsidRDefault="00E770C8" w:rsidP="00E770C8">
            <w:pPr>
              <w:jc w:val="right"/>
              <w:rPr>
                <w:rFonts w:ascii="Arial" w:hAnsi="Arial" w:cs="Arial"/>
                <w:sz w:val="18"/>
                <w:szCs w:val="18"/>
              </w:rPr>
            </w:pPr>
            <w:r w:rsidRPr="00E770C8">
              <w:rPr>
                <w:rFonts w:ascii="Arial" w:hAnsi="Arial" w:cs="Arial"/>
                <w:sz w:val="18"/>
                <w:szCs w:val="18"/>
              </w:rPr>
              <w:t>0.73%</w:t>
            </w:r>
          </w:p>
        </w:tc>
      </w:tr>
      <w:tr w:rsidR="00E770C8" w:rsidRPr="00E770C8" w:rsidTr="00E770C8">
        <w:trPr>
          <w:trHeight w:val="240"/>
          <w:jc w:val="center"/>
        </w:trPr>
        <w:tc>
          <w:tcPr>
            <w:tcW w:w="3680" w:type="dxa"/>
            <w:tcBorders>
              <w:top w:val="nil"/>
              <w:left w:val="nil"/>
              <w:bottom w:val="nil"/>
              <w:right w:val="nil"/>
            </w:tcBorders>
            <w:shd w:val="clear" w:color="auto" w:fill="auto"/>
            <w:noWrap/>
            <w:vAlign w:val="bottom"/>
            <w:hideMark/>
          </w:tcPr>
          <w:p w:rsidR="00E770C8" w:rsidRPr="00E770C8" w:rsidRDefault="00E770C8" w:rsidP="00E770C8">
            <w:pPr>
              <w:rPr>
                <w:rFonts w:ascii="Arial" w:hAnsi="Arial" w:cs="Arial"/>
                <w:sz w:val="18"/>
                <w:szCs w:val="18"/>
              </w:rPr>
            </w:pPr>
            <w:r w:rsidRPr="00E770C8">
              <w:rPr>
                <w:rFonts w:ascii="Arial" w:hAnsi="Arial" w:cs="Arial"/>
                <w:sz w:val="18"/>
                <w:szCs w:val="18"/>
              </w:rPr>
              <w:t>Вонредни приходи</w:t>
            </w:r>
          </w:p>
        </w:tc>
        <w:tc>
          <w:tcPr>
            <w:tcW w:w="820" w:type="dxa"/>
            <w:tcBorders>
              <w:top w:val="nil"/>
              <w:left w:val="nil"/>
              <w:bottom w:val="nil"/>
              <w:right w:val="nil"/>
            </w:tcBorders>
            <w:shd w:val="clear" w:color="auto" w:fill="auto"/>
            <w:vAlign w:val="bottom"/>
            <w:hideMark/>
          </w:tcPr>
          <w:p w:rsidR="00E770C8" w:rsidRPr="00E770C8" w:rsidRDefault="00E770C8" w:rsidP="00E770C8">
            <w:pPr>
              <w:jc w:val="right"/>
              <w:rPr>
                <w:rFonts w:ascii="Arial" w:hAnsi="Arial" w:cs="Arial"/>
                <w:sz w:val="18"/>
                <w:szCs w:val="18"/>
              </w:rPr>
            </w:pPr>
            <w:r w:rsidRPr="00E770C8">
              <w:rPr>
                <w:rFonts w:ascii="Arial" w:hAnsi="Arial" w:cs="Arial"/>
                <w:sz w:val="18"/>
                <w:szCs w:val="18"/>
              </w:rPr>
              <w:t>0.17</w:t>
            </w:r>
          </w:p>
        </w:tc>
        <w:tc>
          <w:tcPr>
            <w:tcW w:w="800" w:type="dxa"/>
            <w:tcBorders>
              <w:top w:val="nil"/>
              <w:left w:val="nil"/>
              <w:bottom w:val="nil"/>
              <w:right w:val="nil"/>
            </w:tcBorders>
            <w:shd w:val="clear" w:color="auto" w:fill="auto"/>
            <w:noWrap/>
            <w:vAlign w:val="bottom"/>
            <w:hideMark/>
          </w:tcPr>
          <w:p w:rsidR="00E770C8" w:rsidRPr="00E770C8" w:rsidRDefault="00E770C8" w:rsidP="00E770C8">
            <w:pPr>
              <w:jc w:val="right"/>
              <w:rPr>
                <w:rFonts w:ascii="Arial" w:hAnsi="Arial" w:cs="Arial"/>
                <w:sz w:val="18"/>
                <w:szCs w:val="18"/>
              </w:rPr>
            </w:pPr>
            <w:r w:rsidRPr="00E770C8">
              <w:rPr>
                <w:rFonts w:ascii="Arial" w:hAnsi="Arial" w:cs="Arial"/>
                <w:sz w:val="18"/>
                <w:szCs w:val="18"/>
              </w:rPr>
              <w:t>0.01%</w:t>
            </w:r>
          </w:p>
        </w:tc>
      </w:tr>
      <w:tr w:rsidR="00E770C8" w:rsidRPr="00E770C8" w:rsidTr="00874CF2">
        <w:trPr>
          <w:trHeight w:val="240"/>
          <w:jc w:val="center"/>
        </w:trPr>
        <w:tc>
          <w:tcPr>
            <w:tcW w:w="3680" w:type="dxa"/>
            <w:tcBorders>
              <w:top w:val="nil"/>
              <w:left w:val="nil"/>
              <w:bottom w:val="nil"/>
              <w:right w:val="nil"/>
            </w:tcBorders>
            <w:shd w:val="clear" w:color="auto" w:fill="0F243E" w:themeFill="text2" w:themeFillShade="80"/>
            <w:noWrap/>
            <w:vAlign w:val="bottom"/>
            <w:hideMark/>
          </w:tcPr>
          <w:p w:rsidR="00E770C8" w:rsidRPr="00E770C8" w:rsidRDefault="00E770C8" w:rsidP="00E770C8">
            <w:pPr>
              <w:rPr>
                <w:rFonts w:ascii="Arial" w:hAnsi="Arial" w:cs="Arial"/>
                <w:b/>
                <w:bCs/>
                <w:color w:val="D9D9D9" w:themeColor="background1" w:themeShade="D9"/>
                <w:sz w:val="18"/>
                <w:szCs w:val="18"/>
              </w:rPr>
            </w:pPr>
            <w:r w:rsidRPr="00E770C8">
              <w:rPr>
                <w:rFonts w:ascii="Arial" w:hAnsi="Arial" w:cs="Arial"/>
                <w:b/>
                <w:bCs/>
                <w:color w:val="D9D9D9" w:themeColor="background1" w:themeShade="D9"/>
                <w:sz w:val="18"/>
                <w:szCs w:val="18"/>
              </w:rPr>
              <w:t>Вкупни приходи</w:t>
            </w:r>
          </w:p>
        </w:tc>
        <w:tc>
          <w:tcPr>
            <w:tcW w:w="820" w:type="dxa"/>
            <w:tcBorders>
              <w:top w:val="nil"/>
              <w:left w:val="nil"/>
              <w:bottom w:val="nil"/>
              <w:right w:val="nil"/>
            </w:tcBorders>
            <w:shd w:val="clear" w:color="auto" w:fill="0F243E" w:themeFill="text2" w:themeFillShade="80"/>
            <w:vAlign w:val="bottom"/>
            <w:hideMark/>
          </w:tcPr>
          <w:p w:rsidR="00E770C8" w:rsidRPr="00E770C8" w:rsidRDefault="00E770C8" w:rsidP="00E770C8">
            <w:pPr>
              <w:jc w:val="right"/>
              <w:rPr>
                <w:rFonts w:ascii="Arial" w:hAnsi="Arial" w:cs="Arial"/>
                <w:b/>
                <w:bCs/>
                <w:color w:val="D9D9D9" w:themeColor="background1" w:themeShade="D9"/>
                <w:sz w:val="18"/>
                <w:szCs w:val="18"/>
              </w:rPr>
            </w:pPr>
            <w:r w:rsidRPr="00E770C8">
              <w:rPr>
                <w:rFonts w:ascii="Arial" w:hAnsi="Arial" w:cs="Arial"/>
                <w:b/>
                <w:bCs/>
                <w:color w:val="D9D9D9" w:themeColor="background1" w:themeShade="D9"/>
                <w:sz w:val="18"/>
                <w:szCs w:val="18"/>
              </w:rPr>
              <w:t>1,297.85</w:t>
            </w:r>
          </w:p>
        </w:tc>
        <w:tc>
          <w:tcPr>
            <w:tcW w:w="800" w:type="dxa"/>
            <w:tcBorders>
              <w:top w:val="nil"/>
              <w:left w:val="nil"/>
              <w:bottom w:val="nil"/>
              <w:right w:val="nil"/>
            </w:tcBorders>
            <w:shd w:val="clear" w:color="auto" w:fill="auto"/>
            <w:noWrap/>
            <w:vAlign w:val="bottom"/>
            <w:hideMark/>
          </w:tcPr>
          <w:p w:rsidR="00E770C8" w:rsidRPr="00E770C8" w:rsidRDefault="00E770C8" w:rsidP="00E770C8">
            <w:pPr>
              <w:rPr>
                <w:rFonts w:ascii="Arial" w:hAnsi="Arial" w:cs="Arial"/>
                <w:sz w:val="18"/>
                <w:szCs w:val="18"/>
              </w:rPr>
            </w:pPr>
          </w:p>
        </w:tc>
      </w:tr>
    </w:tbl>
    <w:p w:rsidR="00E770C8" w:rsidRDefault="00E770C8" w:rsidP="00D10A2E">
      <w:pPr>
        <w:pStyle w:val="ListParagraph"/>
        <w:ind w:left="0"/>
        <w:rPr>
          <w:rFonts w:ascii="Tahoma" w:hAnsi="Tahoma" w:cs="Tahoma"/>
          <w:color w:val="365F91" w:themeColor="accent1" w:themeShade="BF"/>
          <w:sz w:val="22"/>
          <w:szCs w:val="22"/>
          <w:lang w:val="mk-MK"/>
        </w:rPr>
      </w:pPr>
    </w:p>
    <w:p w:rsidR="00817908" w:rsidRDefault="00C0656E" w:rsidP="0070403B">
      <w:pPr>
        <w:pStyle w:val="ListParagraph"/>
        <w:spacing w:before="240" w:line="276" w:lineRule="auto"/>
        <w:ind w:left="0"/>
        <w:jc w:val="both"/>
        <w:rPr>
          <w:rFonts w:ascii="Tahoma" w:hAnsi="Tahoma" w:cs="Tahoma"/>
          <w:sz w:val="22"/>
          <w:szCs w:val="22"/>
          <w:lang w:val="mk-MK"/>
        </w:rPr>
      </w:pPr>
      <w:r>
        <w:rPr>
          <w:rFonts w:ascii="Tahoma" w:hAnsi="Tahoma" w:cs="Tahoma"/>
          <w:sz w:val="22"/>
          <w:szCs w:val="22"/>
          <w:lang w:val="mk-MK"/>
        </w:rPr>
        <w:t xml:space="preserve">Во категоријата „останати приходи“ се пресметани приходите што овие телевизии ги оствариле по основ на отпис на обврски, наплатени отпишани побарувања, кусни разлики и друго, како и приходите остварени  </w:t>
      </w:r>
      <w:r w:rsidR="00817908">
        <w:rPr>
          <w:rFonts w:ascii="Tahoma" w:hAnsi="Tahoma" w:cs="Tahoma"/>
          <w:sz w:val="22"/>
          <w:szCs w:val="22"/>
          <w:lang w:val="mk-MK"/>
        </w:rPr>
        <w:t xml:space="preserve">врз основа на членот 92 од Законот за аудио и аудиовизуелни медиумски услуги, според којшто </w:t>
      </w:r>
      <w:r w:rsidR="0070403B">
        <w:rPr>
          <w:rFonts w:ascii="Tahoma" w:hAnsi="Tahoma" w:cs="Tahoma"/>
          <w:sz w:val="22"/>
          <w:szCs w:val="22"/>
          <w:lang w:val="mk-MK"/>
        </w:rPr>
        <w:t xml:space="preserve">за </w:t>
      </w:r>
      <w:r w:rsidR="00817908">
        <w:rPr>
          <w:rFonts w:ascii="Tahoma" w:hAnsi="Tahoma" w:cs="Tahoma"/>
          <w:sz w:val="22"/>
          <w:szCs w:val="22"/>
          <w:lang w:val="mk-MK"/>
        </w:rPr>
        <w:t>исполнување на обврската за производство и емитување на најмалку 10 часа докум</w:t>
      </w:r>
      <w:r w:rsidR="00D07B20">
        <w:rPr>
          <w:rFonts w:ascii="Tahoma" w:hAnsi="Tahoma" w:cs="Tahoma"/>
          <w:sz w:val="22"/>
          <w:szCs w:val="22"/>
          <w:lang w:val="mk-MK"/>
        </w:rPr>
        <w:t>ентарна и најмалку 20 часа игран</w:t>
      </w:r>
      <w:r w:rsidR="00817908">
        <w:rPr>
          <w:rFonts w:ascii="Tahoma" w:hAnsi="Tahoma" w:cs="Tahoma"/>
          <w:sz w:val="22"/>
          <w:szCs w:val="22"/>
          <w:lang w:val="mk-MK"/>
        </w:rPr>
        <w:t>а програма, трговски</w:t>
      </w:r>
      <w:r w:rsidR="0070403B">
        <w:rPr>
          <w:rFonts w:ascii="Tahoma" w:hAnsi="Tahoma" w:cs="Tahoma"/>
          <w:sz w:val="22"/>
          <w:szCs w:val="22"/>
          <w:lang w:val="mk-MK"/>
        </w:rPr>
        <w:t>те</w:t>
      </w:r>
      <w:r w:rsidR="00817908">
        <w:rPr>
          <w:rFonts w:ascii="Tahoma" w:hAnsi="Tahoma" w:cs="Tahoma"/>
          <w:sz w:val="22"/>
          <w:szCs w:val="22"/>
          <w:lang w:val="mk-MK"/>
        </w:rPr>
        <w:t xml:space="preserve"> радиодифузни друштва кои емитуваат телевизиски програмски сервис</w:t>
      </w:r>
      <w:r w:rsidR="0070403B">
        <w:rPr>
          <w:rFonts w:ascii="Tahoma" w:hAnsi="Tahoma" w:cs="Tahoma"/>
          <w:sz w:val="22"/>
          <w:szCs w:val="22"/>
          <w:lang w:val="mk-MK"/>
        </w:rPr>
        <w:t>и</w:t>
      </w:r>
      <w:r w:rsidR="00817908">
        <w:rPr>
          <w:rFonts w:ascii="Tahoma" w:hAnsi="Tahoma" w:cs="Tahoma"/>
          <w:sz w:val="22"/>
          <w:szCs w:val="22"/>
          <w:lang w:val="mk-MK"/>
        </w:rPr>
        <w:t xml:space="preserve"> од општ формат на државно ниво преку преносен капацитет на дигитален терестријален мултиплек</w:t>
      </w:r>
      <w:r w:rsidR="0070403B">
        <w:rPr>
          <w:rFonts w:ascii="Tahoma" w:hAnsi="Tahoma" w:cs="Tahoma"/>
          <w:sz w:val="22"/>
          <w:szCs w:val="22"/>
          <w:lang w:val="mk-MK"/>
        </w:rPr>
        <w:t>с</w:t>
      </w:r>
      <w:r w:rsidR="00817908">
        <w:rPr>
          <w:rFonts w:ascii="Tahoma" w:hAnsi="Tahoma" w:cs="Tahoma"/>
          <w:sz w:val="22"/>
          <w:szCs w:val="22"/>
          <w:lang w:val="mk-MK"/>
        </w:rPr>
        <w:t>, имаат право на надоместок за покривање на трошоците во висина од 50%</w:t>
      </w:r>
      <w:r w:rsidR="0070403B">
        <w:rPr>
          <w:rFonts w:ascii="Tahoma" w:hAnsi="Tahoma" w:cs="Tahoma"/>
          <w:sz w:val="22"/>
          <w:szCs w:val="22"/>
          <w:lang w:val="mk-MK"/>
        </w:rPr>
        <w:t>. Овој надоместок</w:t>
      </w:r>
      <w:r w:rsidR="00817908">
        <w:rPr>
          <w:rFonts w:ascii="Tahoma" w:hAnsi="Tahoma" w:cs="Tahoma"/>
          <w:sz w:val="22"/>
          <w:szCs w:val="22"/>
          <w:lang w:val="mk-MK"/>
        </w:rPr>
        <w:t xml:space="preserve"> се исплатува од средствата на буџетот на Министерството за информатичко општество и администрација.   </w:t>
      </w:r>
    </w:p>
    <w:p w:rsidR="00817908" w:rsidRDefault="003627F7" w:rsidP="00A46182">
      <w:pPr>
        <w:pStyle w:val="ListParagraph"/>
        <w:spacing w:before="240" w:line="276" w:lineRule="auto"/>
        <w:ind w:left="0"/>
        <w:jc w:val="both"/>
        <w:rPr>
          <w:rFonts w:ascii="Tahoma" w:hAnsi="Tahoma" w:cs="Tahoma"/>
          <w:sz w:val="22"/>
          <w:szCs w:val="22"/>
          <w:lang w:val="mk-MK"/>
        </w:rPr>
      </w:pPr>
      <w:r>
        <w:rPr>
          <w:rFonts w:ascii="Tahoma" w:hAnsi="Tahoma" w:cs="Tahoma"/>
          <w:sz w:val="22"/>
          <w:szCs w:val="22"/>
          <w:lang w:val="mk-MK"/>
        </w:rPr>
        <w:t xml:space="preserve">Од емитување рекламни спотови овие пет телевизии оствариле вкупно 1.226,86 милиони денари (76,34 милиони денари повеќе отколку во претходната година). Само ТВ Алсат-М остварила помалку приходи отколку во 2014 година (за 2,57%). Останатите четири телевизии оствариле повисоки приходи од рекламирање и тоа ТВ Алфа за 25,05%, ТВ Канал 5 за 5,45%, ТВ Сител за 1,27% и ТВ Телма за 30,97%. </w:t>
      </w:r>
    </w:p>
    <w:p w:rsidR="003627F7" w:rsidRDefault="003627F7" w:rsidP="00A46182">
      <w:pPr>
        <w:pStyle w:val="ListParagraph"/>
        <w:spacing w:before="240" w:line="276" w:lineRule="auto"/>
        <w:ind w:left="0"/>
        <w:jc w:val="both"/>
        <w:rPr>
          <w:rFonts w:ascii="Tahoma" w:hAnsi="Tahoma" w:cs="Tahoma"/>
          <w:sz w:val="22"/>
          <w:szCs w:val="22"/>
        </w:rPr>
      </w:pPr>
      <w:r>
        <w:rPr>
          <w:rFonts w:ascii="Tahoma" w:hAnsi="Tahoma" w:cs="Tahoma"/>
          <w:sz w:val="22"/>
          <w:szCs w:val="22"/>
          <w:lang w:val="mk-MK"/>
        </w:rPr>
        <w:t xml:space="preserve">При пресметувањето на учеството на секоја телевизија во </w:t>
      </w:r>
      <w:r w:rsidR="001D418F">
        <w:rPr>
          <w:rFonts w:ascii="Tahoma" w:hAnsi="Tahoma" w:cs="Tahoma"/>
          <w:sz w:val="22"/>
          <w:szCs w:val="22"/>
          <w:lang w:val="mk-MK"/>
        </w:rPr>
        <w:t xml:space="preserve">вкупните приходи од рекламирање на овој сегмент од телевизискиот пазар, предвид се земаат и приходите што </w:t>
      </w:r>
      <w:r w:rsidR="001D418F">
        <w:rPr>
          <w:rFonts w:ascii="Tahoma" w:hAnsi="Tahoma" w:cs="Tahoma"/>
          <w:sz w:val="22"/>
          <w:szCs w:val="22"/>
          <w:lang w:val="mk-MK"/>
        </w:rPr>
        <w:lastRenderedPageBreak/>
        <w:t>по овој основ ги остварила Македонската телевизија, со оглед на тоа дека во овој дел од работењето</w:t>
      </w:r>
      <w:r w:rsidR="00732FEC">
        <w:rPr>
          <w:rFonts w:ascii="Tahoma" w:hAnsi="Tahoma" w:cs="Tahoma"/>
          <w:sz w:val="22"/>
          <w:szCs w:val="22"/>
          <w:lang w:val="mk-MK"/>
        </w:rPr>
        <w:t>,</w:t>
      </w:r>
      <w:r w:rsidR="001D418F">
        <w:rPr>
          <w:rFonts w:ascii="Tahoma" w:hAnsi="Tahoma" w:cs="Tahoma"/>
          <w:sz w:val="22"/>
          <w:szCs w:val="22"/>
          <w:lang w:val="mk-MK"/>
        </w:rPr>
        <w:t xml:space="preserve"> таа се јавува како </w:t>
      </w:r>
      <w:r w:rsidR="00296CD0">
        <w:rPr>
          <w:rFonts w:ascii="Tahoma" w:hAnsi="Tahoma" w:cs="Tahoma"/>
          <w:sz w:val="22"/>
          <w:szCs w:val="22"/>
          <w:lang w:val="mk-MK"/>
        </w:rPr>
        <w:t>субјект</w:t>
      </w:r>
      <w:r w:rsidR="001D418F">
        <w:rPr>
          <w:rFonts w:ascii="Tahoma" w:hAnsi="Tahoma" w:cs="Tahoma"/>
          <w:sz w:val="22"/>
          <w:szCs w:val="22"/>
          <w:lang w:val="mk-MK"/>
        </w:rPr>
        <w:t xml:space="preserve"> на овој релевантен пазар. </w:t>
      </w:r>
    </w:p>
    <w:p w:rsidR="00FA2D5E" w:rsidRDefault="00FA2D5E" w:rsidP="00A46182">
      <w:pPr>
        <w:pStyle w:val="ListParagraph"/>
        <w:spacing w:before="240" w:line="276" w:lineRule="auto"/>
        <w:ind w:left="0"/>
        <w:jc w:val="both"/>
        <w:rPr>
          <w:rFonts w:ascii="Tahoma" w:hAnsi="Tahoma" w:cs="Tahoma"/>
          <w:sz w:val="22"/>
          <w:szCs w:val="22"/>
          <w:lang w:val="mk-MK"/>
        </w:rPr>
      </w:pPr>
      <w:r>
        <w:rPr>
          <w:rFonts w:ascii="Tahoma" w:hAnsi="Tahoma" w:cs="Tahoma"/>
          <w:sz w:val="22"/>
          <w:szCs w:val="22"/>
          <w:lang w:val="mk-MK"/>
        </w:rPr>
        <w:t>ТВ Сител успеала да привлече 43% од буџетите за рекалмирање на овој сегмент од телевизискиот пазар (</w:t>
      </w:r>
      <w:r w:rsidR="003B1955">
        <w:rPr>
          <w:rFonts w:ascii="Tahoma" w:hAnsi="Tahoma" w:cs="Tahoma"/>
          <w:sz w:val="22"/>
          <w:szCs w:val="22"/>
          <w:lang w:val="mk-MK"/>
        </w:rPr>
        <w:t xml:space="preserve">533,5 милиони денари), ТВ Канал </w:t>
      </w:r>
      <w:r>
        <w:rPr>
          <w:rFonts w:ascii="Tahoma" w:hAnsi="Tahoma" w:cs="Tahoma"/>
          <w:sz w:val="22"/>
          <w:szCs w:val="22"/>
          <w:lang w:val="mk-MK"/>
        </w:rPr>
        <w:t xml:space="preserve">5 </w:t>
      </w:r>
      <w:r w:rsidR="003B1955">
        <w:rPr>
          <w:rFonts w:ascii="Tahoma" w:hAnsi="Tahoma" w:cs="Tahoma"/>
          <w:sz w:val="22"/>
          <w:szCs w:val="22"/>
          <w:lang w:val="mk-MK"/>
        </w:rPr>
        <w:t xml:space="preserve">остварила </w:t>
      </w:r>
      <w:r w:rsidR="00C95992">
        <w:rPr>
          <w:rFonts w:ascii="Tahoma" w:hAnsi="Tahoma" w:cs="Tahoma"/>
          <w:sz w:val="22"/>
          <w:szCs w:val="22"/>
          <w:lang w:val="mk-MK"/>
        </w:rPr>
        <w:t xml:space="preserve">21% (267,10 милиони денари), а </w:t>
      </w:r>
      <w:r>
        <w:rPr>
          <w:rFonts w:ascii="Tahoma" w:hAnsi="Tahoma" w:cs="Tahoma"/>
          <w:sz w:val="22"/>
          <w:szCs w:val="22"/>
          <w:lang w:val="mk-MK"/>
        </w:rPr>
        <w:t>ТВ Алфа 15% (188,19 милиони денари). Од продажба на времето за рекламирање ТВ Алсат остварила 145,22 милиони денари, што претставува 12% од вкупните приходи од рекламирање на овие шест субјекти</w:t>
      </w:r>
      <w:r w:rsidR="00C95992">
        <w:rPr>
          <w:rFonts w:ascii="Tahoma" w:hAnsi="Tahoma" w:cs="Tahoma"/>
          <w:sz w:val="22"/>
          <w:szCs w:val="22"/>
          <w:lang w:val="mk-MK"/>
        </w:rPr>
        <w:t>. Учеството на приходите што од рекламирање ги остварил</w:t>
      </w:r>
      <w:r w:rsidR="00C406F1">
        <w:rPr>
          <w:rFonts w:ascii="Tahoma" w:hAnsi="Tahoma" w:cs="Tahoma"/>
          <w:sz w:val="22"/>
          <w:szCs w:val="22"/>
          <w:lang w:val="mk-MK"/>
        </w:rPr>
        <w:t>а</w:t>
      </w:r>
      <w:r w:rsidR="00C95992">
        <w:rPr>
          <w:rFonts w:ascii="Tahoma" w:hAnsi="Tahoma" w:cs="Tahoma"/>
          <w:sz w:val="22"/>
          <w:szCs w:val="22"/>
          <w:lang w:val="mk-MK"/>
        </w:rPr>
        <w:t xml:space="preserve"> ТВ Телма</w:t>
      </w:r>
      <w:r w:rsidR="00C406F1">
        <w:rPr>
          <w:rFonts w:ascii="Tahoma" w:hAnsi="Tahoma" w:cs="Tahoma"/>
          <w:sz w:val="22"/>
          <w:szCs w:val="22"/>
          <w:lang w:val="mk-MK"/>
        </w:rPr>
        <w:t xml:space="preserve"> (</w:t>
      </w:r>
      <w:r w:rsidR="00C95992">
        <w:rPr>
          <w:rFonts w:ascii="Tahoma" w:hAnsi="Tahoma" w:cs="Tahoma"/>
          <w:sz w:val="22"/>
          <w:szCs w:val="22"/>
          <w:lang w:val="mk-MK"/>
        </w:rPr>
        <w:t>92,85 милиони денари</w:t>
      </w:r>
      <w:r w:rsidR="00C406F1">
        <w:rPr>
          <w:rFonts w:ascii="Tahoma" w:hAnsi="Tahoma" w:cs="Tahoma"/>
          <w:sz w:val="22"/>
          <w:szCs w:val="22"/>
          <w:lang w:val="mk-MK"/>
        </w:rPr>
        <w:t>)</w:t>
      </w:r>
      <w:r w:rsidR="00C95992">
        <w:rPr>
          <w:rFonts w:ascii="Tahoma" w:hAnsi="Tahoma" w:cs="Tahoma"/>
          <w:sz w:val="22"/>
          <w:szCs w:val="22"/>
          <w:lang w:val="mk-MK"/>
        </w:rPr>
        <w:t>, изнесува 7%</w:t>
      </w:r>
      <w:r>
        <w:rPr>
          <w:rFonts w:ascii="Tahoma" w:hAnsi="Tahoma" w:cs="Tahoma"/>
          <w:sz w:val="22"/>
          <w:szCs w:val="22"/>
          <w:lang w:val="mk-MK"/>
        </w:rPr>
        <w:t xml:space="preserve">. Најмал дел, само 2% од приходите од рекламирање </w:t>
      </w:r>
      <w:r w:rsidR="008F0FA6">
        <w:rPr>
          <w:rFonts w:ascii="Tahoma" w:hAnsi="Tahoma" w:cs="Tahoma"/>
          <w:sz w:val="22"/>
          <w:szCs w:val="22"/>
          <w:lang w:val="mk-MK"/>
        </w:rPr>
        <w:t xml:space="preserve">на овие шест телевизии </w:t>
      </w:r>
      <w:r>
        <w:rPr>
          <w:rFonts w:ascii="Tahoma" w:hAnsi="Tahoma" w:cs="Tahoma"/>
          <w:sz w:val="22"/>
          <w:szCs w:val="22"/>
          <w:lang w:val="mk-MK"/>
        </w:rPr>
        <w:t xml:space="preserve">остварила Македонската телевизија (25,56 милиони денари).   </w:t>
      </w:r>
    </w:p>
    <w:p w:rsidR="00FA2D5E" w:rsidRPr="00FA2D5E" w:rsidRDefault="00AB4609" w:rsidP="00D433F9">
      <w:pPr>
        <w:pStyle w:val="Caption"/>
        <w:spacing w:before="240"/>
      </w:pPr>
      <w:bookmarkStart w:id="108" w:name="_Toc461803016"/>
      <w:bookmarkStart w:id="109" w:name="_Toc462036189"/>
      <w:bookmarkStart w:id="110" w:name="_Toc462041086"/>
      <w:bookmarkStart w:id="111" w:name="_Toc462057466"/>
      <w:r>
        <w:t xml:space="preserve">Слика  </w:t>
      </w:r>
      <w:fldSimple w:instr=" SEQ Слика_ \* ARABIC ">
        <w:r w:rsidR="00590CB9">
          <w:rPr>
            <w:noProof/>
          </w:rPr>
          <w:t>20</w:t>
        </w:r>
      </w:fldSimple>
      <w:r>
        <w:rPr>
          <w:lang w:val="mk-MK"/>
        </w:rPr>
        <w:t>.</w:t>
      </w:r>
      <w:r w:rsidR="00FA2D5E" w:rsidRPr="00FA2D5E">
        <w:t>Удели во приходите од рекламирање</w:t>
      </w:r>
      <w:bookmarkEnd w:id="108"/>
      <w:bookmarkEnd w:id="109"/>
      <w:bookmarkEnd w:id="110"/>
      <w:bookmarkEnd w:id="111"/>
    </w:p>
    <w:bookmarkStart w:id="112" w:name="_MON_1525171149"/>
    <w:bookmarkEnd w:id="112"/>
    <w:p w:rsidR="00D550EC" w:rsidRPr="005C1827" w:rsidRDefault="003221E6" w:rsidP="00D433F9">
      <w:pPr>
        <w:pStyle w:val="ListParagraph"/>
        <w:spacing w:before="240" w:line="276" w:lineRule="auto"/>
        <w:ind w:left="0"/>
        <w:jc w:val="center"/>
        <w:rPr>
          <w:rFonts w:ascii="Tahoma" w:hAnsi="Tahoma" w:cs="Tahoma"/>
          <w:sz w:val="22"/>
          <w:szCs w:val="22"/>
          <w:lang w:val="mk-MK"/>
        </w:rPr>
      </w:pPr>
      <w:r w:rsidRPr="005263CF">
        <w:rPr>
          <w:rFonts w:ascii="Tahoma" w:hAnsi="Tahoma" w:cs="Tahoma"/>
          <w:sz w:val="22"/>
          <w:szCs w:val="22"/>
          <w:lang w:val="mk-MK"/>
        </w:rPr>
        <w:object w:dxaOrig="7182" w:dyaOrig="4074">
          <v:shape id="_x0000_i1038" type="#_x0000_t75" style="width:359.25pt;height:204pt" o:ole="">
            <v:imagedata r:id="rId41" o:title=""/>
          </v:shape>
          <o:OLEObject Type="Embed" ProgID="Excel.Sheet.12" ShapeID="_x0000_i1038" DrawAspect="Content" ObjectID="_1536491151" r:id="rId42"/>
        </w:object>
      </w:r>
    </w:p>
    <w:p w:rsidR="00D96A0D" w:rsidRPr="00FA2D5E" w:rsidRDefault="00FA2D5E" w:rsidP="00FA2D5E">
      <w:pPr>
        <w:pStyle w:val="ListParagraph"/>
        <w:spacing w:line="276" w:lineRule="auto"/>
        <w:ind w:left="0"/>
        <w:jc w:val="both"/>
        <w:rPr>
          <w:rFonts w:ascii="Tahoma" w:hAnsi="Tahoma" w:cs="Tahoma"/>
          <w:sz w:val="22"/>
          <w:szCs w:val="22"/>
          <w:lang w:val="mk-MK"/>
        </w:rPr>
      </w:pPr>
      <w:r>
        <w:rPr>
          <w:rFonts w:ascii="Tahoma" w:hAnsi="Tahoma" w:cs="Tahoma"/>
          <w:sz w:val="22"/>
          <w:szCs w:val="22"/>
          <w:lang w:val="mk-MK"/>
        </w:rPr>
        <w:t xml:space="preserve">Во последните три години, поеднечното учество на овие шест телевизии во </w:t>
      </w:r>
      <w:r w:rsidR="005C1CD1">
        <w:rPr>
          <w:rFonts w:ascii="Tahoma" w:hAnsi="Tahoma" w:cs="Tahoma"/>
          <w:sz w:val="22"/>
          <w:szCs w:val="22"/>
          <w:lang w:val="mk-MK"/>
        </w:rPr>
        <w:t xml:space="preserve">вкупните </w:t>
      </w:r>
      <w:r>
        <w:rPr>
          <w:rFonts w:ascii="Tahoma" w:hAnsi="Tahoma" w:cs="Tahoma"/>
          <w:sz w:val="22"/>
          <w:szCs w:val="22"/>
          <w:lang w:val="mk-MK"/>
        </w:rPr>
        <w:t>приходи од рек</w:t>
      </w:r>
      <w:r w:rsidR="005C1CD1">
        <w:rPr>
          <w:rFonts w:ascii="Tahoma" w:hAnsi="Tahoma" w:cs="Tahoma"/>
          <w:sz w:val="22"/>
          <w:szCs w:val="22"/>
          <w:lang w:val="mk-MK"/>
        </w:rPr>
        <w:t>ла</w:t>
      </w:r>
      <w:r>
        <w:rPr>
          <w:rFonts w:ascii="Tahoma" w:hAnsi="Tahoma" w:cs="Tahoma"/>
          <w:sz w:val="22"/>
          <w:szCs w:val="22"/>
          <w:lang w:val="mk-MK"/>
        </w:rPr>
        <w:t xml:space="preserve">мирање, речиси воопшто не се менувало. </w:t>
      </w:r>
      <w:r w:rsidR="005C1CD1">
        <w:rPr>
          <w:rFonts w:ascii="Tahoma" w:hAnsi="Tahoma" w:cs="Tahoma"/>
          <w:sz w:val="22"/>
          <w:szCs w:val="22"/>
          <w:lang w:val="mk-MK"/>
        </w:rPr>
        <w:t>Од 2013 година наваму, ТВ Канал 5 остварувала по 21% од вкупните приходи од рекламирање на овој релевантен пазар, а ТВ Алсат – М по 12%. Во 2013 и во 2014 година, ТВ Телма остварувала по 6%, а во последната година 7% од вкупните приходи од рекламирање. Исто така, мали и незначителни разлики, од по еден процентен поен се забележуваат кај учеството на приходите на ТВ Сител (во 2013 година 45%, во 2014 година 44%, а во 2015 година 43%) и кај ТВ Алфа (во 2013 год</w:t>
      </w:r>
      <w:r w:rsidR="008F0FA6">
        <w:rPr>
          <w:rFonts w:ascii="Tahoma" w:hAnsi="Tahoma" w:cs="Tahoma"/>
          <w:sz w:val="22"/>
          <w:szCs w:val="22"/>
          <w:lang w:val="mk-MK"/>
        </w:rPr>
        <w:t xml:space="preserve">ина 14%, во 2014 година 13%, а </w:t>
      </w:r>
      <w:r w:rsidR="005C1CD1">
        <w:rPr>
          <w:rFonts w:ascii="Tahoma" w:hAnsi="Tahoma" w:cs="Tahoma"/>
          <w:sz w:val="22"/>
          <w:szCs w:val="22"/>
          <w:lang w:val="mk-MK"/>
        </w:rPr>
        <w:t xml:space="preserve">во 2015 година 15%). </w:t>
      </w:r>
    </w:p>
    <w:p w:rsidR="00A951AD" w:rsidRDefault="00D25056" w:rsidP="00D25056">
      <w:pPr>
        <w:pStyle w:val="ListParagraph"/>
        <w:spacing w:before="240" w:line="276" w:lineRule="auto"/>
        <w:ind w:left="0"/>
        <w:jc w:val="both"/>
        <w:rPr>
          <w:rFonts w:ascii="Tahoma" w:hAnsi="Tahoma" w:cs="Tahoma"/>
          <w:sz w:val="22"/>
          <w:szCs w:val="22"/>
          <w:lang w:val="mk-MK"/>
        </w:rPr>
      </w:pPr>
      <w:r>
        <w:rPr>
          <w:rFonts w:ascii="Tahoma" w:hAnsi="Tahoma" w:cs="Tahoma"/>
          <w:sz w:val="22"/>
          <w:szCs w:val="22"/>
          <w:lang w:val="mk-MK"/>
        </w:rPr>
        <w:t>Вкупните трошоци на овие пет телевизии изнесувале 1.269,06 милиони денари. Само ТВ Алфа потрошила помалку средства отколку во претходната година (за 4,38%). Останат</w:t>
      </w:r>
      <w:r w:rsidR="00DC6934">
        <w:rPr>
          <w:rFonts w:ascii="Tahoma" w:hAnsi="Tahoma" w:cs="Tahoma"/>
          <w:sz w:val="22"/>
          <w:szCs w:val="22"/>
          <w:lang w:val="mk-MK"/>
        </w:rPr>
        <w:t>ите четири телевизии ги зголеми</w:t>
      </w:r>
      <w:r>
        <w:rPr>
          <w:rFonts w:ascii="Tahoma" w:hAnsi="Tahoma" w:cs="Tahoma"/>
          <w:sz w:val="22"/>
          <w:szCs w:val="22"/>
          <w:lang w:val="mk-MK"/>
        </w:rPr>
        <w:t>ле трошоците и тоа</w:t>
      </w:r>
      <w:r w:rsidR="00DC6934">
        <w:rPr>
          <w:rFonts w:ascii="Tahoma" w:hAnsi="Tahoma" w:cs="Tahoma"/>
          <w:sz w:val="22"/>
          <w:szCs w:val="22"/>
          <w:lang w:val="mk-MK"/>
        </w:rPr>
        <w:t>: ТВ Алсат-М за 1,53%, ТВ Канал 5 за 7,34%, ТВ Сител за 10,38% а ТВ Телма за 17,59%.</w:t>
      </w:r>
    </w:p>
    <w:p w:rsidR="00654F88" w:rsidRDefault="00654F88" w:rsidP="00654F88">
      <w:pPr>
        <w:pStyle w:val="ListParagraph"/>
        <w:spacing w:before="240" w:line="276" w:lineRule="auto"/>
        <w:ind w:left="0"/>
        <w:jc w:val="both"/>
        <w:rPr>
          <w:rFonts w:ascii="Tahoma" w:hAnsi="Tahoma" w:cs="Tahoma"/>
          <w:sz w:val="22"/>
          <w:szCs w:val="22"/>
          <w:lang w:val="mk-MK"/>
        </w:rPr>
      </w:pPr>
      <w:r w:rsidRPr="00DC6934">
        <w:rPr>
          <w:rFonts w:ascii="Tahoma" w:hAnsi="Tahoma" w:cs="Tahoma"/>
          <w:sz w:val="22"/>
          <w:szCs w:val="22"/>
          <w:lang w:val="mk-MK"/>
        </w:rPr>
        <w:lastRenderedPageBreak/>
        <w:t>И оваа година највисоки трошоци направила ТВ Сител (505,81 милиони денари, односно 39,86% од вкупните трошоци на овие пет телевизии)</w:t>
      </w:r>
      <w:r>
        <w:rPr>
          <w:rFonts w:ascii="Tahoma" w:hAnsi="Tahoma" w:cs="Tahoma"/>
          <w:sz w:val="22"/>
          <w:szCs w:val="22"/>
          <w:lang w:val="mk-MK"/>
        </w:rPr>
        <w:t xml:space="preserve">, што е повеќе отколку заедничките трошоци на ТВ Алфа, ТВ Алсат-М и ТВ Телма (470,59 милиони денари). </w:t>
      </w:r>
    </w:p>
    <w:p w:rsidR="00D433F9" w:rsidRDefault="00D433F9" w:rsidP="00AB4609">
      <w:pPr>
        <w:pStyle w:val="Caption"/>
        <w:rPr>
          <w:lang w:val="mk-MK"/>
        </w:rPr>
      </w:pPr>
    </w:p>
    <w:p w:rsidR="00D96A0D" w:rsidRPr="00A951AD" w:rsidRDefault="00AB4609" w:rsidP="00AB4609">
      <w:pPr>
        <w:pStyle w:val="Caption"/>
      </w:pPr>
      <w:bookmarkStart w:id="113" w:name="_Toc461803017"/>
      <w:bookmarkStart w:id="114" w:name="_Toc462036190"/>
      <w:bookmarkStart w:id="115" w:name="_Toc462041087"/>
      <w:bookmarkStart w:id="116" w:name="_Toc462057467"/>
      <w:r>
        <w:t xml:space="preserve">Слика  </w:t>
      </w:r>
      <w:fldSimple w:instr=" SEQ Слика_ \* ARABIC ">
        <w:r w:rsidR="00590CB9">
          <w:rPr>
            <w:noProof/>
          </w:rPr>
          <w:t>21</w:t>
        </w:r>
      </w:fldSimple>
      <w:r>
        <w:rPr>
          <w:lang w:val="mk-MK"/>
        </w:rPr>
        <w:t xml:space="preserve">. </w:t>
      </w:r>
      <w:r w:rsidR="00A951AD" w:rsidRPr="00A951AD">
        <w:t xml:space="preserve">Движење на вкупните трошоци </w:t>
      </w:r>
      <w:r w:rsidR="008F7FC0">
        <w:t xml:space="preserve">на овие пет телевизии </w:t>
      </w:r>
      <w:r w:rsidR="00A951AD" w:rsidRPr="00A951AD">
        <w:t>во последните три години</w:t>
      </w:r>
      <w:bookmarkEnd w:id="113"/>
      <w:bookmarkEnd w:id="114"/>
      <w:bookmarkEnd w:id="115"/>
      <w:bookmarkEnd w:id="116"/>
    </w:p>
    <w:p w:rsidR="00A951AD" w:rsidRDefault="009F0750" w:rsidP="00A951AD">
      <w:pPr>
        <w:pStyle w:val="ListParagraph"/>
        <w:ind w:left="0"/>
        <w:jc w:val="center"/>
        <w:rPr>
          <w:rFonts w:ascii="Tahoma" w:hAnsi="Tahoma" w:cs="Tahoma"/>
          <w:color w:val="365F91" w:themeColor="accent1" w:themeShade="BF"/>
          <w:sz w:val="22"/>
          <w:szCs w:val="22"/>
          <w:lang w:val="mk-MK"/>
        </w:rPr>
      </w:pPr>
      <w:r>
        <w:rPr>
          <w:rFonts w:ascii="Tahoma" w:hAnsi="Tahoma" w:cs="Tahoma"/>
          <w:noProof/>
          <w:color w:val="365F91" w:themeColor="accent1" w:themeShade="BF"/>
          <w:sz w:val="22"/>
          <w:szCs w:val="22"/>
        </w:rPr>
        <w:pict>
          <v:shape id="Text Box 6" o:spid="_x0000_s1029" type="#_x0000_t202" style="position:absolute;left:0;text-align:left;margin-left:277.5pt;margin-top:60.4pt;width:35.25pt;height:19.5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OvZhAIAABY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" stroked="f">
            <v:textbox>
              <w:txbxContent>
                <w:p w:rsidR="004E3599" w:rsidRPr="00A951AD" w:rsidRDefault="004E3599" w:rsidP="00A951AD">
                  <w:pPr>
                    <w:rPr>
                      <w:rFonts w:ascii="Calibri" w:hAnsi="Calibri"/>
                      <w:color w:val="244061" w:themeColor="accent1" w:themeShade="80"/>
                      <w:sz w:val="16"/>
                      <w:szCs w:val="16"/>
                      <w:lang w:val="mk-MK"/>
                    </w:rPr>
                  </w:pPr>
                  <w:r>
                    <w:rPr>
                      <w:rFonts w:ascii="Calibri" w:hAnsi="Calibri"/>
                      <w:color w:val="244061" w:themeColor="accent1" w:themeShade="80"/>
                      <w:sz w:val="16"/>
                      <w:szCs w:val="16"/>
                      <w:lang w:val="mk-MK"/>
                    </w:rPr>
                    <w:t>6,75</w:t>
                  </w:r>
                  <w:r w:rsidRPr="00A951AD">
                    <w:rPr>
                      <w:rFonts w:ascii="Calibri" w:hAnsi="Calibri"/>
                      <w:color w:val="244061" w:themeColor="accent1" w:themeShade="80"/>
                      <w:sz w:val="16"/>
                      <w:szCs w:val="16"/>
                      <w:lang w:val="mk-MK"/>
                    </w:rPr>
                    <w:t>%</w:t>
                  </w:r>
                </w:p>
              </w:txbxContent>
            </v:textbox>
          </v:shape>
        </w:pict>
      </w:r>
      <w:r>
        <w:rPr>
          <w:rFonts w:ascii="Tahoma" w:hAnsi="Tahoma" w:cs="Tahoma"/>
          <w:noProof/>
          <w:color w:val="365F91" w:themeColor="accent1" w:themeShade="BF"/>
          <w:sz w:val="22"/>
          <w:szCs w:val="22"/>
        </w:rPr>
        <w:pict>
          <v:shape id="Text Box 5" o:spid="_x0000_s1030" type="#_x0000_t202" style="position:absolute;left:0;text-align:left;margin-left:165.75pt;margin-top:90.4pt;width:35.25pt;height:19.5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" stroked="f">
            <v:textbox>
              <w:txbxContent>
                <w:p w:rsidR="004E3599" w:rsidRPr="00A951AD" w:rsidRDefault="004E3599">
                  <w:pPr>
                    <w:rPr>
                      <w:rFonts w:ascii="Calibri" w:hAnsi="Calibri"/>
                      <w:color w:val="244061" w:themeColor="accent1" w:themeShade="80"/>
                      <w:sz w:val="16"/>
                      <w:szCs w:val="16"/>
                      <w:lang w:val="mk-MK"/>
                    </w:rPr>
                  </w:pPr>
                  <w:r w:rsidRPr="00A951AD">
                    <w:rPr>
                      <w:rFonts w:ascii="Calibri" w:hAnsi="Calibri"/>
                      <w:color w:val="244061" w:themeColor="accent1" w:themeShade="80"/>
                      <w:sz w:val="16"/>
                      <w:szCs w:val="16"/>
                      <w:lang w:val="mk-MK"/>
                    </w:rPr>
                    <w:t>7,52%</w:t>
                  </w:r>
                </w:p>
              </w:txbxContent>
            </v:textbox>
          </v:shape>
        </w:pict>
      </w:r>
      <w:bookmarkStart w:id="117" w:name="_MON_1525501087"/>
      <w:bookmarkEnd w:id="117"/>
      <w:r w:rsidR="003221E6" w:rsidRPr="00D56C72">
        <w:rPr>
          <w:rFonts w:ascii="Tahoma" w:hAnsi="Tahoma" w:cs="Tahoma"/>
          <w:color w:val="365F91" w:themeColor="accent1" w:themeShade="BF"/>
          <w:sz w:val="22"/>
          <w:szCs w:val="22"/>
          <w:lang w:val="mk-MK"/>
        </w:rPr>
        <w:object w:dxaOrig="7182" w:dyaOrig="4074">
          <v:shape id="_x0000_i1039" type="#_x0000_t75" style="width:359.25pt;height:168.75pt" o:ole="">
            <v:imagedata r:id="rId43" o:title=""/>
          </v:shape>
          <o:OLEObject Type="Embed" ProgID="Excel.Sheet.12" ShapeID="_x0000_i1039" DrawAspect="Content" ObjectID="_1536491152" r:id="rId44"/>
        </w:object>
      </w:r>
    </w:p>
    <w:p w:rsidR="006B505C" w:rsidRDefault="00DC6934" w:rsidP="00166F49">
      <w:pPr>
        <w:pStyle w:val="ListParagraph"/>
        <w:spacing w:before="240" w:after="240" w:line="276" w:lineRule="auto"/>
        <w:ind w:left="0"/>
        <w:jc w:val="both"/>
        <w:rPr>
          <w:rFonts w:ascii="Tahoma" w:hAnsi="Tahoma" w:cs="Tahoma"/>
          <w:sz w:val="22"/>
          <w:szCs w:val="22"/>
          <w:lang w:val="mk-MK"/>
        </w:rPr>
      </w:pPr>
      <w:r>
        <w:rPr>
          <w:rFonts w:ascii="Tahoma" w:hAnsi="Tahoma" w:cs="Tahoma"/>
          <w:sz w:val="22"/>
          <w:szCs w:val="22"/>
          <w:lang w:val="mk-MK"/>
        </w:rPr>
        <w:t xml:space="preserve">Најголем дел од вкупните трошоци биле направени за набавка на програма (44,66%). </w:t>
      </w:r>
      <w:r w:rsidR="00897D59">
        <w:rPr>
          <w:rFonts w:ascii="Tahoma" w:hAnsi="Tahoma" w:cs="Tahoma"/>
          <w:sz w:val="22"/>
          <w:szCs w:val="22"/>
          <w:lang w:val="mk-MK"/>
        </w:rPr>
        <w:t xml:space="preserve">Во секоја од последните три години, најголем дел од трошоците биле направени за набавка на програма, но забележително е дека нивното учество во вкупните трошоци од година в година се зголемувало (во 2014 година изнесувале 41,41%, а во 2013 година 28,53% од вкупните трошоци). </w:t>
      </w:r>
      <w:r w:rsidR="006B505C">
        <w:rPr>
          <w:rFonts w:ascii="Tahoma" w:hAnsi="Tahoma" w:cs="Tahoma"/>
          <w:sz w:val="22"/>
          <w:szCs w:val="22"/>
          <w:lang w:val="mk-MK"/>
        </w:rPr>
        <w:t xml:space="preserve">Секоја година се зголемувале и апсолутните износи на овие трошоци: во 2013 година изнесувале </w:t>
      </w:r>
      <w:r w:rsidR="00166F49">
        <w:rPr>
          <w:rFonts w:ascii="Tahoma" w:hAnsi="Tahoma" w:cs="Tahoma"/>
          <w:sz w:val="22"/>
          <w:szCs w:val="22"/>
          <w:lang w:val="mk-MK"/>
        </w:rPr>
        <w:t xml:space="preserve">315,49 милиони денари, во 2014 година 492,24 милиони денари, а во 2015 година 556,81 милиони денари. </w:t>
      </w:r>
    </w:p>
    <w:p w:rsidR="004757F0" w:rsidRDefault="0048337F" w:rsidP="0048337F">
      <w:pPr>
        <w:pStyle w:val="Caption"/>
      </w:pPr>
      <w:bookmarkStart w:id="118" w:name="_Toc461778400"/>
      <w:bookmarkStart w:id="119" w:name="_Toc462057407"/>
      <w:r>
        <w:t xml:space="preserve">Табела  </w:t>
      </w:r>
      <w:fldSimple w:instr=" SEQ Табела_ \* ARABIC ">
        <w:r w:rsidR="00522D86">
          <w:rPr>
            <w:noProof/>
          </w:rPr>
          <w:t>9</w:t>
        </w:r>
      </w:fldSimple>
      <w:r>
        <w:rPr>
          <w:lang w:val="mk-MK"/>
        </w:rPr>
        <w:t xml:space="preserve">. </w:t>
      </w:r>
      <w:r w:rsidR="004757F0" w:rsidRPr="00D40FE2">
        <w:t>Структура на трошоците на комерцијалните телевизии на државно ниво</w:t>
      </w:r>
      <w:bookmarkEnd w:id="118"/>
      <w:bookmarkEnd w:id="119"/>
    </w:p>
    <w:tbl>
      <w:tblPr>
        <w:tblW w:w="6980" w:type="dxa"/>
        <w:jc w:val="center"/>
        <w:tblInd w:w="93" w:type="dxa"/>
        <w:tblLook w:val="04A0"/>
      </w:tblPr>
      <w:tblGrid>
        <w:gridCol w:w="4800"/>
        <w:gridCol w:w="1160"/>
        <w:gridCol w:w="1020"/>
      </w:tblGrid>
      <w:tr w:rsidR="00D40FE2" w:rsidRPr="00D40FE2" w:rsidTr="00D40FE2">
        <w:trPr>
          <w:trHeight w:val="495"/>
          <w:jc w:val="center"/>
        </w:trPr>
        <w:tc>
          <w:tcPr>
            <w:tcW w:w="4800" w:type="dxa"/>
            <w:tcBorders>
              <w:top w:val="nil"/>
              <w:left w:val="nil"/>
              <w:bottom w:val="single" w:sz="8" w:space="0" w:color="C00000"/>
              <w:right w:val="nil"/>
            </w:tcBorders>
            <w:shd w:val="clear" w:color="auto" w:fill="244061" w:themeFill="accent1" w:themeFillShade="80"/>
            <w:vAlign w:val="bottom"/>
            <w:hideMark/>
          </w:tcPr>
          <w:p w:rsidR="00D40FE2" w:rsidRPr="00D40FE2" w:rsidRDefault="00D40FE2" w:rsidP="00D40FE2">
            <w:pPr>
              <w:rPr>
                <w:rFonts w:ascii="Arial" w:hAnsi="Arial" w:cs="Arial"/>
                <w:b/>
                <w:bCs/>
                <w:color w:val="D9D9D9" w:themeColor="background1" w:themeShade="D9"/>
                <w:sz w:val="18"/>
                <w:szCs w:val="18"/>
              </w:rPr>
            </w:pPr>
          </w:p>
        </w:tc>
        <w:tc>
          <w:tcPr>
            <w:tcW w:w="1160" w:type="dxa"/>
            <w:tcBorders>
              <w:top w:val="nil"/>
              <w:left w:val="nil"/>
              <w:bottom w:val="single" w:sz="8" w:space="0" w:color="C00000"/>
              <w:right w:val="nil"/>
            </w:tcBorders>
            <w:shd w:val="clear" w:color="auto" w:fill="244061" w:themeFill="accent1" w:themeFillShade="80"/>
            <w:vAlign w:val="bottom"/>
            <w:hideMark/>
          </w:tcPr>
          <w:p w:rsidR="00D40FE2" w:rsidRPr="00D40FE2" w:rsidRDefault="00D40FE2" w:rsidP="00D40FE2">
            <w:pPr>
              <w:jc w:val="right"/>
              <w:rPr>
                <w:rFonts w:ascii="Arial" w:hAnsi="Arial" w:cs="Arial"/>
                <w:b/>
                <w:bCs/>
                <w:color w:val="D9D9D9" w:themeColor="background1" w:themeShade="D9"/>
                <w:sz w:val="18"/>
                <w:szCs w:val="18"/>
              </w:rPr>
            </w:pPr>
            <w:r w:rsidRPr="00D40FE2">
              <w:rPr>
                <w:rFonts w:ascii="Arial" w:hAnsi="Arial" w:cs="Arial"/>
                <w:b/>
                <w:bCs/>
                <w:color w:val="D9D9D9" w:themeColor="background1" w:themeShade="D9"/>
                <w:sz w:val="18"/>
                <w:szCs w:val="18"/>
              </w:rPr>
              <w:t>2015</w:t>
            </w:r>
          </w:p>
        </w:tc>
        <w:tc>
          <w:tcPr>
            <w:tcW w:w="1020" w:type="dxa"/>
            <w:tcBorders>
              <w:top w:val="nil"/>
              <w:left w:val="nil"/>
              <w:bottom w:val="single" w:sz="8" w:space="0" w:color="C00000"/>
              <w:right w:val="nil"/>
            </w:tcBorders>
            <w:shd w:val="clear" w:color="auto" w:fill="244061" w:themeFill="accent1" w:themeFillShade="80"/>
            <w:noWrap/>
            <w:vAlign w:val="bottom"/>
            <w:hideMark/>
          </w:tcPr>
          <w:p w:rsidR="00D40FE2" w:rsidRPr="00D40FE2" w:rsidRDefault="00D40FE2" w:rsidP="00D40FE2">
            <w:pPr>
              <w:jc w:val="right"/>
              <w:rPr>
                <w:rFonts w:ascii="Arial" w:hAnsi="Arial" w:cs="Arial"/>
                <w:b/>
                <w:bCs/>
                <w:color w:val="D9D9D9" w:themeColor="background1" w:themeShade="D9"/>
                <w:sz w:val="18"/>
                <w:szCs w:val="18"/>
              </w:rPr>
            </w:pPr>
            <w:r w:rsidRPr="00D40FE2">
              <w:rPr>
                <w:rFonts w:ascii="Arial" w:hAnsi="Arial" w:cs="Arial"/>
                <w:b/>
                <w:bCs/>
                <w:color w:val="D9D9D9" w:themeColor="background1" w:themeShade="D9"/>
                <w:sz w:val="18"/>
                <w:szCs w:val="18"/>
              </w:rPr>
              <w:t>учество</w:t>
            </w:r>
          </w:p>
        </w:tc>
      </w:tr>
      <w:tr w:rsidR="00D40FE2" w:rsidRPr="00D40FE2" w:rsidTr="00D40FE2">
        <w:trPr>
          <w:trHeight w:val="240"/>
          <w:jc w:val="center"/>
        </w:trPr>
        <w:tc>
          <w:tcPr>
            <w:tcW w:w="4800" w:type="dxa"/>
            <w:tcBorders>
              <w:top w:val="nil"/>
              <w:left w:val="nil"/>
              <w:bottom w:val="nil"/>
              <w:right w:val="nil"/>
            </w:tcBorders>
            <w:shd w:val="clear" w:color="000000" w:fill="F2F2F2"/>
            <w:vAlign w:val="bottom"/>
            <w:hideMark/>
          </w:tcPr>
          <w:p w:rsidR="00D40FE2" w:rsidRPr="00D40FE2" w:rsidRDefault="00D40FE2" w:rsidP="00D40FE2">
            <w:pPr>
              <w:rPr>
                <w:rFonts w:ascii="Arial" w:hAnsi="Arial" w:cs="Arial"/>
                <w:sz w:val="18"/>
                <w:szCs w:val="18"/>
              </w:rPr>
            </w:pPr>
            <w:r w:rsidRPr="00D40FE2">
              <w:rPr>
                <w:rFonts w:ascii="Arial" w:hAnsi="Arial" w:cs="Arial"/>
                <w:sz w:val="18"/>
                <w:szCs w:val="18"/>
              </w:rPr>
              <w:t>Материјални трошоци</w:t>
            </w:r>
          </w:p>
        </w:tc>
        <w:tc>
          <w:tcPr>
            <w:tcW w:w="1160" w:type="dxa"/>
            <w:tcBorders>
              <w:top w:val="nil"/>
              <w:left w:val="nil"/>
              <w:bottom w:val="nil"/>
              <w:right w:val="nil"/>
            </w:tcBorders>
            <w:shd w:val="clear" w:color="000000" w:fill="F2F2F2"/>
            <w:noWrap/>
            <w:vAlign w:val="bottom"/>
            <w:hideMark/>
          </w:tcPr>
          <w:p w:rsidR="00D40FE2" w:rsidRPr="00D40FE2" w:rsidRDefault="00D40FE2" w:rsidP="00D40FE2">
            <w:pPr>
              <w:jc w:val="right"/>
              <w:rPr>
                <w:rFonts w:ascii="Arial" w:hAnsi="Arial" w:cs="Arial"/>
                <w:sz w:val="18"/>
                <w:szCs w:val="18"/>
              </w:rPr>
            </w:pPr>
            <w:r w:rsidRPr="00D40FE2">
              <w:rPr>
                <w:rFonts w:ascii="Arial" w:hAnsi="Arial" w:cs="Arial"/>
                <w:sz w:val="18"/>
                <w:szCs w:val="18"/>
              </w:rPr>
              <w:t>71.43</w:t>
            </w:r>
          </w:p>
        </w:tc>
        <w:tc>
          <w:tcPr>
            <w:tcW w:w="1020" w:type="dxa"/>
            <w:tcBorders>
              <w:top w:val="nil"/>
              <w:left w:val="nil"/>
              <w:bottom w:val="nil"/>
              <w:right w:val="nil"/>
            </w:tcBorders>
            <w:shd w:val="clear" w:color="000000" w:fill="F2F2F2"/>
            <w:noWrap/>
            <w:vAlign w:val="bottom"/>
            <w:hideMark/>
          </w:tcPr>
          <w:p w:rsidR="00D40FE2" w:rsidRPr="00D40FE2" w:rsidRDefault="00D40FE2" w:rsidP="00D40FE2">
            <w:pPr>
              <w:jc w:val="right"/>
              <w:rPr>
                <w:rFonts w:ascii="Arial" w:hAnsi="Arial" w:cs="Arial"/>
                <w:sz w:val="18"/>
                <w:szCs w:val="18"/>
              </w:rPr>
            </w:pPr>
            <w:r w:rsidRPr="00D40FE2">
              <w:rPr>
                <w:rFonts w:ascii="Arial" w:hAnsi="Arial" w:cs="Arial"/>
                <w:sz w:val="18"/>
                <w:szCs w:val="18"/>
              </w:rPr>
              <w:t>5.63%</w:t>
            </w:r>
          </w:p>
        </w:tc>
      </w:tr>
      <w:tr w:rsidR="00D40FE2" w:rsidRPr="00D40FE2" w:rsidTr="00D40FE2">
        <w:trPr>
          <w:trHeight w:val="240"/>
          <w:jc w:val="center"/>
        </w:trPr>
        <w:tc>
          <w:tcPr>
            <w:tcW w:w="4800" w:type="dxa"/>
            <w:tcBorders>
              <w:top w:val="nil"/>
              <w:left w:val="nil"/>
              <w:bottom w:val="nil"/>
              <w:right w:val="nil"/>
            </w:tcBorders>
            <w:shd w:val="clear" w:color="000000" w:fill="F2F2F2"/>
            <w:vAlign w:val="bottom"/>
            <w:hideMark/>
          </w:tcPr>
          <w:p w:rsidR="00D40FE2" w:rsidRPr="00D40FE2" w:rsidRDefault="00D40FE2" w:rsidP="00D40FE2">
            <w:pPr>
              <w:rPr>
                <w:rFonts w:ascii="Arial" w:hAnsi="Arial" w:cs="Arial"/>
                <w:sz w:val="18"/>
                <w:szCs w:val="18"/>
              </w:rPr>
            </w:pPr>
            <w:r w:rsidRPr="00D40FE2">
              <w:rPr>
                <w:rFonts w:ascii="Arial" w:hAnsi="Arial" w:cs="Arial"/>
                <w:sz w:val="18"/>
                <w:szCs w:val="18"/>
              </w:rPr>
              <w:t>Трошоци за набавка на програма</w:t>
            </w:r>
          </w:p>
        </w:tc>
        <w:tc>
          <w:tcPr>
            <w:tcW w:w="1160" w:type="dxa"/>
            <w:tcBorders>
              <w:top w:val="nil"/>
              <w:left w:val="nil"/>
              <w:bottom w:val="nil"/>
              <w:right w:val="nil"/>
            </w:tcBorders>
            <w:shd w:val="clear" w:color="000000" w:fill="F2F2F2"/>
            <w:noWrap/>
            <w:vAlign w:val="bottom"/>
            <w:hideMark/>
          </w:tcPr>
          <w:p w:rsidR="00D40FE2" w:rsidRPr="00D40FE2" w:rsidRDefault="00D40FE2" w:rsidP="00D40FE2">
            <w:pPr>
              <w:jc w:val="right"/>
              <w:rPr>
                <w:rFonts w:ascii="Arial" w:hAnsi="Arial" w:cs="Arial"/>
                <w:sz w:val="18"/>
                <w:szCs w:val="18"/>
              </w:rPr>
            </w:pPr>
            <w:r w:rsidRPr="00D40FE2">
              <w:rPr>
                <w:rFonts w:ascii="Arial" w:hAnsi="Arial" w:cs="Arial"/>
                <w:sz w:val="18"/>
                <w:szCs w:val="18"/>
              </w:rPr>
              <w:t>566.81</w:t>
            </w:r>
          </w:p>
        </w:tc>
        <w:tc>
          <w:tcPr>
            <w:tcW w:w="1020" w:type="dxa"/>
            <w:tcBorders>
              <w:top w:val="nil"/>
              <w:left w:val="nil"/>
              <w:bottom w:val="nil"/>
              <w:right w:val="nil"/>
            </w:tcBorders>
            <w:shd w:val="clear" w:color="000000" w:fill="F2F2F2"/>
            <w:noWrap/>
            <w:vAlign w:val="bottom"/>
            <w:hideMark/>
          </w:tcPr>
          <w:p w:rsidR="00D40FE2" w:rsidRPr="00D40FE2" w:rsidRDefault="00D40FE2" w:rsidP="00D40FE2">
            <w:pPr>
              <w:jc w:val="right"/>
              <w:rPr>
                <w:rFonts w:ascii="Arial" w:hAnsi="Arial" w:cs="Arial"/>
                <w:sz w:val="18"/>
                <w:szCs w:val="18"/>
              </w:rPr>
            </w:pPr>
            <w:r w:rsidRPr="00D40FE2">
              <w:rPr>
                <w:rFonts w:ascii="Arial" w:hAnsi="Arial" w:cs="Arial"/>
                <w:sz w:val="18"/>
                <w:szCs w:val="18"/>
              </w:rPr>
              <w:t>44.66%</w:t>
            </w:r>
          </w:p>
        </w:tc>
      </w:tr>
      <w:tr w:rsidR="00D40FE2" w:rsidRPr="00D40FE2" w:rsidTr="00D40FE2">
        <w:trPr>
          <w:trHeight w:val="240"/>
          <w:jc w:val="center"/>
        </w:trPr>
        <w:tc>
          <w:tcPr>
            <w:tcW w:w="4800" w:type="dxa"/>
            <w:tcBorders>
              <w:top w:val="nil"/>
              <w:left w:val="nil"/>
              <w:bottom w:val="nil"/>
              <w:right w:val="nil"/>
            </w:tcBorders>
            <w:shd w:val="clear" w:color="000000" w:fill="F2F2F2"/>
            <w:vAlign w:val="bottom"/>
            <w:hideMark/>
          </w:tcPr>
          <w:p w:rsidR="00D40FE2" w:rsidRPr="00D40FE2" w:rsidRDefault="00D40FE2" w:rsidP="00D40FE2">
            <w:pPr>
              <w:rPr>
                <w:rFonts w:ascii="Arial" w:hAnsi="Arial" w:cs="Arial"/>
                <w:sz w:val="18"/>
                <w:szCs w:val="18"/>
              </w:rPr>
            </w:pPr>
            <w:r w:rsidRPr="00D40FE2">
              <w:rPr>
                <w:rFonts w:ascii="Arial" w:hAnsi="Arial" w:cs="Arial"/>
                <w:sz w:val="18"/>
                <w:szCs w:val="18"/>
              </w:rPr>
              <w:t>Нематеријални трошоци (услуги)</w:t>
            </w:r>
          </w:p>
        </w:tc>
        <w:tc>
          <w:tcPr>
            <w:tcW w:w="1160" w:type="dxa"/>
            <w:tcBorders>
              <w:top w:val="nil"/>
              <w:left w:val="nil"/>
              <w:bottom w:val="nil"/>
              <w:right w:val="nil"/>
            </w:tcBorders>
            <w:shd w:val="clear" w:color="000000" w:fill="F2F2F2"/>
            <w:noWrap/>
            <w:vAlign w:val="bottom"/>
            <w:hideMark/>
          </w:tcPr>
          <w:p w:rsidR="00D40FE2" w:rsidRPr="00D40FE2" w:rsidRDefault="00D40FE2" w:rsidP="00D40FE2">
            <w:pPr>
              <w:jc w:val="right"/>
              <w:rPr>
                <w:rFonts w:ascii="Arial" w:hAnsi="Arial" w:cs="Arial"/>
                <w:sz w:val="18"/>
                <w:szCs w:val="18"/>
              </w:rPr>
            </w:pPr>
            <w:r w:rsidRPr="00D40FE2">
              <w:rPr>
                <w:rFonts w:ascii="Arial" w:hAnsi="Arial" w:cs="Arial"/>
                <w:sz w:val="18"/>
                <w:szCs w:val="18"/>
              </w:rPr>
              <w:t>65.09</w:t>
            </w:r>
          </w:p>
        </w:tc>
        <w:tc>
          <w:tcPr>
            <w:tcW w:w="1020" w:type="dxa"/>
            <w:tcBorders>
              <w:top w:val="nil"/>
              <w:left w:val="nil"/>
              <w:bottom w:val="nil"/>
              <w:right w:val="nil"/>
            </w:tcBorders>
            <w:shd w:val="clear" w:color="000000" w:fill="F2F2F2"/>
            <w:noWrap/>
            <w:vAlign w:val="bottom"/>
            <w:hideMark/>
          </w:tcPr>
          <w:p w:rsidR="00D40FE2" w:rsidRPr="00D40FE2" w:rsidRDefault="00D40FE2" w:rsidP="00D40FE2">
            <w:pPr>
              <w:jc w:val="right"/>
              <w:rPr>
                <w:rFonts w:ascii="Arial" w:hAnsi="Arial" w:cs="Arial"/>
                <w:sz w:val="18"/>
                <w:szCs w:val="18"/>
              </w:rPr>
            </w:pPr>
            <w:r w:rsidRPr="00D40FE2">
              <w:rPr>
                <w:rFonts w:ascii="Arial" w:hAnsi="Arial" w:cs="Arial"/>
                <w:sz w:val="18"/>
                <w:szCs w:val="18"/>
              </w:rPr>
              <w:t>5.13%</w:t>
            </w:r>
          </w:p>
        </w:tc>
      </w:tr>
      <w:tr w:rsidR="00D40FE2" w:rsidRPr="00D40FE2" w:rsidTr="00D40FE2">
        <w:trPr>
          <w:trHeight w:val="480"/>
          <w:jc w:val="center"/>
        </w:trPr>
        <w:tc>
          <w:tcPr>
            <w:tcW w:w="4800" w:type="dxa"/>
            <w:tcBorders>
              <w:top w:val="nil"/>
              <w:left w:val="nil"/>
              <w:bottom w:val="nil"/>
              <w:right w:val="nil"/>
            </w:tcBorders>
            <w:shd w:val="clear" w:color="000000" w:fill="F2F2F2"/>
            <w:vAlign w:val="bottom"/>
            <w:hideMark/>
          </w:tcPr>
          <w:p w:rsidR="00D40FE2" w:rsidRPr="00D40FE2" w:rsidRDefault="00D40FE2" w:rsidP="00D40FE2">
            <w:pPr>
              <w:rPr>
                <w:rFonts w:ascii="Arial" w:hAnsi="Arial" w:cs="Arial"/>
                <w:sz w:val="18"/>
                <w:szCs w:val="18"/>
              </w:rPr>
            </w:pPr>
            <w:r w:rsidRPr="00D40FE2">
              <w:rPr>
                <w:rFonts w:ascii="Arial" w:hAnsi="Arial" w:cs="Arial"/>
                <w:sz w:val="18"/>
                <w:szCs w:val="18"/>
              </w:rPr>
              <w:t>Плати и други надоместоци на лица директно поврзани со производство на програма</w:t>
            </w:r>
          </w:p>
        </w:tc>
        <w:tc>
          <w:tcPr>
            <w:tcW w:w="1160" w:type="dxa"/>
            <w:tcBorders>
              <w:top w:val="nil"/>
              <w:left w:val="nil"/>
              <w:bottom w:val="nil"/>
              <w:right w:val="nil"/>
            </w:tcBorders>
            <w:shd w:val="clear" w:color="000000" w:fill="F2F2F2"/>
            <w:noWrap/>
            <w:vAlign w:val="bottom"/>
            <w:hideMark/>
          </w:tcPr>
          <w:p w:rsidR="00D40FE2" w:rsidRPr="00D40FE2" w:rsidRDefault="00D40FE2" w:rsidP="00D40FE2">
            <w:pPr>
              <w:jc w:val="right"/>
              <w:rPr>
                <w:rFonts w:ascii="Arial" w:hAnsi="Arial" w:cs="Arial"/>
                <w:sz w:val="18"/>
                <w:szCs w:val="18"/>
              </w:rPr>
            </w:pPr>
            <w:r w:rsidRPr="00D40FE2">
              <w:rPr>
                <w:rFonts w:ascii="Arial" w:hAnsi="Arial" w:cs="Arial"/>
                <w:sz w:val="18"/>
                <w:szCs w:val="18"/>
              </w:rPr>
              <w:t>233.81</w:t>
            </w:r>
          </w:p>
        </w:tc>
        <w:tc>
          <w:tcPr>
            <w:tcW w:w="1020" w:type="dxa"/>
            <w:tcBorders>
              <w:top w:val="nil"/>
              <w:left w:val="nil"/>
              <w:bottom w:val="nil"/>
              <w:right w:val="nil"/>
            </w:tcBorders>
            <w:shd w:val="clear" w:color="000000" w:fill="F2F2F2"/>
            <w:noWrap/>
            <w:vAlign w:val="bottom"/>
            <w:hideMark/>
          </w:tcPr>
          <w:p w:rsidR="00D40FE2" w:rsidRPr="00D40FE2" w:rsidRDefault="00D40FE2" w:rsidP="00D40FE2">
            <w:pPr>
              <w:jc w:val="right"/>
              <w:rPr>
                <w:rFonts w:ascii="Arial" w:hAnsi="Arial" w:cs="Arial"/>
                <w:sz w:val="18"/>
                <w:szCs w:val="18"/>
              </w:rPr>
            </w:pPr>
            <w:r w:rsidRPr="00D40FE2">
              <w:rPr>
                <w:rFonts w:ascii="Arial" w:hAnsi="Arial" w:cs="Arial"/>
                <w:sz w:val="18"/>
                <w:szCs w:val="18"/>
              </w:rPr>
              <w:t>18.42%</w:t>
            </w:r>
          </w:p>
        </w:tc>
      </w:tr>
      <w:tr w:rsidR="00D40FE2" w:rsidRPr="00D40FE2" w:rsidTr="00D40FE2">
        <w:trPr>
          <w:trHeight w:val="240"/>
          <w:jc w:val="center"/>
        </w:trPr>
        <w:tc>
          <w:tcPr>
            <w:tcW w:w="4800" w:type="dxa"/>
            <w:tcBorders>
              <w:top w:val="nil"/>
              <w:left w:val="nil"/>
              <w:bottom w:val="single" w:sz="4" w:space="0" w:color="auto"/>
              <w:right w:val="nil"/>
            </w:tcBorders>
            <w:shd w:val="clear" w:color="000000" w:fill="F2F2F2"/>
            <w:vAlign w:val="bottom"/>
            <w:hideMark/>
          </w:tcPr>
          <w:p w:rsidR="00D40FE2" w:rsidRPr="00D40FE2" w:rsidRDefault="00D40FE2" w:rsidP="00D40FE2">
            <w:pPr>
              <w:rPr>
                <w:rFonts w:ascii="Arial" w:hAnsi="Arial" w:cs="Arial"/>
                <w:b/>
                <w:bCs/>
                <w:sz w:val="18"/>
                <w:szCs w:val="18"/>
              </w:rPr>
            </w:pPr>
            <w:r w:rsidRPr="00D40FE2">
              <w:rPr>
                <w:rFonts w:ascii="Arial" w:hAnsi="Arial" w:cs="Arial"/>
                <w:b/>
                <w:bCs/>
                <w:sz w:val="18"/>
                <w:szCs w:val="18"/>
              </w:rPr>
              <w:t>Директни трошоци за создавање на програмата</w:t>
            </w:r>
          </w:p>
        </w:tc>
        <w:tc>
          <w:tcPr>
            <w:tcW w:w="1160" w:type="dxa"/>
            <w:tcBorders>
              <w:top w:val="nil"/>
              <w:left w:val="nil"/>
              <w:bottom w:val="single" w:sz="4" w:space="0" w:color="auto"/>
              <w:right w:val="nil"/>
            </w:tcBorders>
            <w:shd w:val="clear" w:color="000000" w:fill="F2F2F2"/>
            <w:noWrap/>
            <w:vAlign w:val="bottom"/>
            <w:hideMark/>
          </w:tcPr>
          <w:p w:rsidR="00D40FE2" w:rsidRPr="00D40FE2" w:rsidRDefault="00D40FE2" w:rsidP="00D40FE2">
            <w:pPr>
              <w:jc w:val="right"/>
              <w:rPr>
                <w:rFonts w:ascii="Arial" w:hAnsi="Arial" w:cs="Arial"/>
                <w:b/>
                <w:bCs/>
                <w:sz w:val="18"/>
                <w:szCs w:val="18"/>
              </w:rPr>
            </w:pPr>
            <w:r w:rsidRPr="00D40FE2">
              <w:rPr>
                <w:rFonts w:ascii="Arial" w:hAnsi="Arial" w:cs="Arial"/>
                <w:b/>
                <w:bCs/>
                <w:sz w:val="18"/>
                <w:szCs w:val="18"/>
              </w:rPr>
              <w:t>937.14</w:t>
            </w:r>
          </w:p>
        </w:tc>
        <w:tc>
          <w:tcPr>
            <w:tcW w:w="1020" w:type="dxa"/>
            <w:tcBorders>
              <w:top w:val="nil"/>
              <w:left w:val="nil"/>
              <w:bottom w:val="single" w:sz="4" w:space="0" w:color="auto"/>
              <w:right w:val="nil"/>
            </w:tcBorders>
            <w:shd w:val="clear" w:color="000000" w:fill="F2F2F2"/>
            <w:noWrap/>
            <w:vAlign w:val="bottom"/>
            <w:hideMark/>
          </w:tcPr>
          <w:p w:rsidR="00D40FE2" w:rsidRPr="00D40FE2" w:rsidRDefault="00D40FE2" w:rsidP="00D40FE2">
            <w:pPr>
              <w:jc w:val="right"/>
              <w:rPr>
                <w:rFonts w:ascii="Arial" w:hAnsi="Arial" w:cs="Arial"/>
                <w:b/>
                <w:bCs/>
                <w:sz w:val="18"/>
                <w:szCs w:val="18"/>
              </w:rPr>
            </w:pPr>
            <w:r w:rsidRPr="00D40FE2">
              <w:rPr>
                <w:rFonts w:ascii="Arial" w:hAnsi="Arial" w:cs="Arial"/>
                <w:b/>
                <w:bCs/>
                <w:sz w:val="18"/>
                <w:szCs w:val="18"/>
              </w:rPr>
              <w:t>73.85%</w:t>
            </w:r>
          </w:p>
        </w:tc>
      </w:tr>
      <w:tr w:rsidR="00D40FE2" w:rsidRPr="00D40FE2" w:rsidTr="00D40FE2">
        <w:trPr>
          <w:trHeight w:val="480"/>
          <w:jc w:val="center"/>
        </w:trPr>
        <w:tc>
          <w:tcPr>
            <w:tcW w:w="4800" w:type="dxa"/>
            <w:tcBorders>
              <w:top w:val="nil"/>
              <w:left w:val="nil"/>
              <w:bottom w:val="nil"/>
              <w:right w:val="nil"/>
            </w:tcBorders>
            <w:shd w:val="clear" w:color="000000" w:fill="F2F2F2"/>
            <w:vAlign w:val="bottom"/>
            <w:hideMark/>
          </w:tcPr>
          <w:p w:rsidR="00D40FE2" w:rsidRPr="00D40FE2" w:rsidRDefault="00D40FE2" w:rsidP="00D40FE2">
            <w:pPr>
              <w:rPr>
                <w:rFonts w:ascii="Arial" w:hAnsi="Arial" w:cs="Arial"/>
                <w:sz w:val="18"/>
                <w:szCs w:val="18"/>
              </w:rPr>
            </w:pPr>
            <w:r w:rsidRPr="00D40FE2">
              <w:rPr>
                <w:rFonts w:ascii="Arial" w:hAnsi="Arial" w:cs="Arial"/>
                <w:sz w:val="18"/>
                <w:szCs w:val="18"/>
              </w:rPr>
              <w:t>Плати и други надоместоци на лица кои не се директно поврзани со производство на програма</w:t>
            </w:r>
          </w:p>
        </w:tc>
        <w:tc>
          <w:tcPr>
            <w:tcW w:w="1160" w:type="dxa"/>
            <w:tcBorders>
              <w:top w:val="nil"/>
              <w:left w:val="nil"/>
              <w:bottom w:val="nil"/>
              <w:right w:val="nil"/>
            </w:tcBorders>
            <w:shd w:val="clear" w:color="000000" w:fill="F2F2F2"/>
            <w:noWrap/>
            <w:vAlign w:val="bottom"/>
            <w:hideMark/>
          </w:tcPr>
          <w:p w:rsidR="00D40FE2" w:rsidRPr="00D40FE2" w:rsidRDefault="00D40FE2" w:rsidP="00D40FE2">
            <w:pPr>
              <w:jc w:val="right"/>
              <w:rPr>
                <w:rFonts w:ascii="Arial" w:hAnsi="Arial" w:cs="Arial"/>
                <w:sz w:val="18"/>
                <w:szCs w:val="18"/>
              </w:rPr>
            </w:pPr>
            <w:r w:rsidRPr="00D40FE2">
              <w:rPr>
                <w:rFonts w:ascii="Arial" w:hAnsi="Arial" w:cs="Arial"/>
                <w:sz w:val="18"/>
                <w:szCs w:val="18"/>
              </w:rPr>
              <w:t>13.75</w:t>
            </w:r>
          </w:p>
        </w:tc>
        <w:tc>
          <w:tcPr>
            <w:tcW w:w="1020" w:type="dxa"/>
            <w:tcBorders>
              <w:top w:val="nil"/>
              <w:left w:val="nil"/>
              <w:bottom w:val="nil"/>
              <w:right w:val="nil"/>
            </w:tcBorders>
            <w:shd w:val="clear" w:color="000000" w:fill="F2F2F2"/>
            <w:noWrap/>
            <w:vAlign w:val="bottom"/>
            <w:hideMark/>
          </w:tcPr>
          <w:p w:rsidR="00D40FE2" w:rsidRPr="00D40FE2" w:rsidRDefault="00D40FE2" w:rsidP="00D40FE2">
            <w:pPr>
              <w:jc w:val="right"/>
              <w:rPr>
                <w:rFonts w:ascii="Arial" w:hAnsi="Arial" w:cs="Arial"/>
                <w:sz w:val="18"/>
                <w:szCs w:val="18"/>
              </w:rPr>
            </w:pPr>
            <w:r w:rsidRPr="00D40FE2">
              <w:rPr>
                <w:rFonts w:ascii="Arial" w:hAnsi="Arial" w:cs="Arial"/>
                <w:sz w:val="18"/>
                <w:szCs w:val="18"/>
              </w:rPr>
              <w:t>1.08%</w:t>
            </w:r>
          </w:p>
        </w:tc>
      </w:tr>
      <w:tr w:rsidR="00D40FE2" w:rsidRPr="00D40FE2" w:rsidTr="00D40FE2">
        <w:trPr>
          <w:trHeight w:val="240"/>
          <w:jc w:val="center"/>
        </w:trPr>
        <w:tc>
          <w:tcPr>
            <w:tcW w:w="4800" w:type="dxa"/>
            <w:tcBorders>
              <w:top w:val="nil"/>
              <w:left w:val="nil"/>
              <w:bottom w:val="nil"/>
              <w:right w:val="nil"/>
            </w:tcBorders>
            <w:shd w:val="clear" w:color="000000" w:fill="F2F2F2"/>
            <w:vAlign w:val="bottom"/>
            <w:hideMark/>
          </w:tcPr>
          <w:p w:rsidR="00D40FE2" w:rsidRPr="00D40FE2" w:rsidRDefault="00D40FE2" w:rsidP="00D40FE2">
            <w:pPr>
              <w:rPr>
                <w:rFonts w:ascii="Arial" w:hAnsi="Arial" w:cs="Arial"/>
                <w:sz w:val="18"/>
                <w:szCs w:val="18"/>
              </w:rPr>
            </w:pPr>
            <w:r w:rsidRPr="00D40FE2">
              <w:rPr>
                <w:rFonts w:ascii="Arial" w:hAnsi="Arial" w:cs="Arial"/>
                <w:sz w:val="18"/>
                <w:szCs w:val="18"/>
              </w:rPr>
              <w:t>Амортизација на опремата</w:t>
            </w:r>
          </w:p>
        </w:tc>
        <w:tc>
          <w:tcPr>
            <w:tcW w:w="1160" w:type="dxa"/>
            <w:tcBorders>
              <w:top w:val="nil"/>
              <w:left w:val="nil"/>
              <w:bottom w:val="nil"/>
              <w:right w:val="nil"/>
            </w:tcBorders>
            <w:shd w:val="clear" w:color="000000" w:fill="F2F2F2"/>
            <w:noWrap/>
            <w:vAlign w:val="bottom"/>
            <w:hideMark/>
          </w:tcPr>
          <w:p w:rsidR="00D40FE2" w:rsidRPr="00D40FE2" w:rsidRDefault="00D40FE2" w:rsidP="00D40FE2">
            <w:pPr>
              <w:jc w:val="right"/>
              <w:rPr>
                <w:rFonts w:ascii="Arial" w:hAnsi="Arial" w:cs="Arial"/>
                <w:sz w:val="18"/>
                <w:szCs w:val="18"/>
              </w:rPr>
            </w:pPr>
            <w:r w:rsidRPr="00D40FE2">
              <w:rPr>
                <w:rFonts w:ascii="Arial" w:hAnsi="Arial" w:cs="Arial"/>
                <w:sz w:val="18"/>
                <w:szCs w:val="18"/>
              </w:rPr>
              <w:t>61.71</w:t>
            </w:r>
          </w:p>
        </w:tc>
        <w:tc>
          <w:tcPr>
            <w:tcW w:w="1020" w:type="dxa"/>
            <w:tcBorders>
              <w:top w:val="nil"/>
              <w:left w:val="nil"/>
              <w:bottom w:val="nil"/>
              <w:right w:val="nil"/>
            </w:tcBorders>
            <w:shd w:val="clear" w:color="000000" w:fill="F2F2F2"/>
            <w:noWrap/>
            <w:vAlign w:val="bottom"/>
            <w:hideMark/>
          </w:tcPr>
          <w:p w:rsidR="00D40FE2" w:rsidRPr="00D40FE2" w:rsidRDefault="00D40FE2" w:rsidP="00D40FE2">
            <w:pPr>
              <w:jc w:val="right"/>
              <w:rPr>
                <w:rFonts w:ascii="Arial" w:hAnsi="Arial" w:cs="Arial"/>
                <w:sz w:val="18"/>
                <w:szCs w:val="18"/>
              </w:rPr>
            </w:pPr>
            <w:r w:rsidRPr="00D40FE2">
              <w:rPr>
                <w:rFonts w:ascii="Arial" w:hAnsi="Arial" w:cs="Arial"/>
                <w:sz w:val="18"/>
                <w:szCs w:val="18"/>
              </w:rPr>
              <w:t>4.86%</w:t>
            </w:r>
          </w:p>
        </w:tc>
      </w:tr>
      <w:tr w:rsidR="00D40FE2" w:rsidRPr="00D40FE2" w:rsidTr="00D40FE2">
        <w:trPr>
          <w:trHeight w:val="240"/>
          <w:jc w:val="center"/>
        </w:trPr>
        <w:tc>
          <w:tcPr>
            <w:tcW w:w="4800" w:type="dxa"/>
            <w:tcBorders>
              <w:top w:val="nil"/>
              <w:left w:val="nil"/>
              <w:bottom w:val="nil"/>
              <w:right w:val="nil"/>
            </w:tcBorders>
            <w:shd w:val="clear" w:color="000000" w:fill="F2F2F2"/>
            <w:vAlign w:val="bottom"/>
            <w:hideMark/>
          </w:tcPr>
          <w:p w:rsidR="00D40FE2" w:rsidRPr="00D40FE2" w:rsidRDefault="00D40FE2" w:rsidP="00D40FE2">
            <w:pPr>
              <w:rPr>
                <w:rFonts w:ascii="Arial" w:hAnsi="Arial" w:cs="Arial"/>
                <w:sz w:val="18"/>
                <w:szCs w:val="18"/>
              </w:rPr>
            </w:pPr>
            <w:r w:rsidRPr="00D40FE2">
              <w:rPr>
                <w:rFonts w:ascii="Arial" w:hAnsi="Arial" w:cs="Arial"/>
                <w:sz w:val="18"/>
                <w:szCs w:val="18"/>
              </w:rPr>
              <w:t>Амортизација на права и лиценци</w:t>
            </w:r>
          </w:p>
        </w:tc>
        <w:tc>
          <w:tcPr>
            <w:tcW w:w="1160" w:type="dxa"/>
            <w:tcBorders>
              <w:top w:val="nil"/>
              <w:left w:val="nil"/>
              <w:bottom w:val="nil"/>
              <w:right w:val="nil"/>
            </w:tcBorders>
            <w:shd w:val="clear" w:color="000000" w:fill="F2F2F2"/>
            <w:noWrap/>
            <w:vAlign w:val="bottom"/>
            <w:hideMark/>
          </w:tcPr>
          <w:p w:rsidR="00D40FE2" w:rsidRPr="00D40FE2" w:rsidRDefault="00D40FE2" w:rsidP="00D40FE2">
            <w:pPr>
              <w:jc w:val="right"/>
              <w:rPr>
                <w:rFonts w:ascii="Arial" w:hAnsi="Arial" w:cs="Arial"/>
                <w:sz w:val="18"/>
                <w:szCs w:val="18"/>
              </w:rPr>
            </w:pPr>
            <w:r w:rsidRPr="00D40FE2">
              <w:rPr>
                <w:rFonts w:ascii="Arial" w:hAnsi="Arial" w:cs="Arial"/>
                <w:sz w:val="18"/>
                <w:szCs w:val="18"/>
              </w:rPr>
              <w:t>0.89</w:t>
            </w:r>
          </w:p>
        </w:tc>
        <w:tc>
          <w:tcPr>
            <w:tcW w:w="1020" w:type="dxa"/>
            <w:tcBorders>
              <w:top w:val="nil"/>
              <w:left w:val="nil"/>
              <w:bottom w:val="nil"/>
              <w:right w:val="nil"/>
            </w:tcBorders>
            <w:shd w:val="clear" w:color="000000" w:fill="F2F2F2"/>
            <w:noWrap/>
            <w:vAlign w:val="bottom"/>
            <w:hideMark/>
          </w:tcPr>
          <w:p w:rsidR="00D40FE2" w:rsidRPr="00D40FE2" w:rsidRDefault="00D40FE2" w:rsidP="00D40FE2">
            <w:pPr>
              <w:jc w:val="right"/>
              <w:rPr>
                <w:rFonts w:ascii="Arial" w:hAnsi="Arial" w:cs="Arial"/>
                <w:sz w:val="18"/>
                <w:szCs w:val="18"/>
              </w:rPr>
            </w:pPr>
            <w:r w:rsidRPr="00D40FE2">
              <w:rPr>
                <w:rFonts w:ascii="Arial" w:hAnsi="Arial" w:cs="Arial"/>
                <w:sz w:val="18"/>
                <w:szCs w:val="18"/>
              </w:rPr>
              <w:t>0.07%</w:t>
            </w:r>
          </w:p>
        </w:tc>
      </w:tr>
      <w:tr w:rsidR="00D40FE2" w:rsidRPr="00D40FE2" w:rsidTr="00D40FE2">
        <w:trPr>
          <w:trHeight w:val="240"/>
          <w:jc w:val="center"/>
        </w:trPr>
        <w:tc>
          <w:tcPr>
            <w:tcW w:w="4800" w:type="dxa"/>
            <w:tcBorders>
              <w:top w:val="nil"/>
              <w:left w:val="nil"/>
              <w:bottom w:val="nil"/>
              <w:right w:val="nil"/>
            </w:tcBorders>
            <w:shd w:val="clear" w:color="000000" w:fill="F2F2F2"/>
            <w:vAlign w:val="bottom"/>
            <w:hideMark/>
          </w:tcPr>
          <w:p w:rsidR="00D40FE2" w:rsidRPr="00D40FE2" w:rsidRDefault="00D40FE2" w:rsidP="00D40FE2">
            <w:pPr>
              <w:rPr>
                <w:rFonts w:ascii="Arial" w:hAnsi="Arial" w:cs="Arial"/>
                <w:sz w:val="18"/>
                <w:szCs w:val="18"/>
              </w:rPr>
            </w:pPr>
            <w:r w:rsidRPr="00D40FE2">
              <w:rPr>
                <w:rFonts w:ascii="Arial" w:hAnsi="Arial" w:cs="Arial"/>
                <w:sz w:val="18"/>
                <w:szCs w:val="18"/>
              </w:rPr>
              <w:t>Кирии и останати режиски трошоци</w:t>
            </w:r>
          </w:p>
        </w:tc>
        <w:tc>
          <w:tcPr>
            <w:tcW w:w="1160" w:type="dxa"/>
            <w:tcBorders>
              <w:top w:val="nil"/>
              <w:left w:val="nil"/>
              <w:bottom w:val="nil"/>
              <w:right w:val="nil"/>
            </w:tcBorders>
            <w:shd w:val="clear" w:color="000000" w:fill="F2F2F2"/>
            <w:noWrap/>
            <w:vAlign w:val="bottom"/>
            <w:hideMark/>
          </w:tcPr>
          <w:p w:rsidR="00D40FE2" w:rsidRPr="00D40FE2" w:rsidRDefault="00D40FE2" w:rsidP="00D40FE2">
            <w:pPr>
              <w:jc w:val="right"/>
              <w:rPr>
                <w:rFonts w:ascii="Arial" w:hAnsi="Arial" w:cs="Arial"/>
                <w:sz w:val="18"/>
                <w:szCs w:val="18"/>
              </w:rPr>
            </w:pPr>
            <w:r w:rsidRPr="00D40FE2">
              <w:rPr>
                <w:rFonts w:ascii="Arial" w:hAnsi="Arial" w:cs="Arial"/>
                <w:sz w:val="18"/>
                <w:szCs w:val="18"/>
              </w:rPr>
              <w:t>23.15</w:t>
            </w:r>
          </w:p>
        </w:tc>
        <w:tc>
          <w:tcPr>
            <w:tcW w:w="1020" w:type="dxa"/>
            <w:tcBorders>
              <w:top w:val="nil"/>
              <w:left w:val="nil"/>
              <w:bottom w:val="nil"/>
              <w:right w:val="nil"/>
            </w:tcBorders>
            <w:shd w:val="clear" w:color="000000" w:fill="F2F2F2"/>
            <w:noWrap/>
            <w:vAlign w:val="bottom"/>
            <w:hideMark/>
          </w:tcPr>
          <w:p w:rsidR="00D40FE2" w:rsidRPr="00D40FE2" w:rsidRDefault="00D40FE2" w:rsidP="00D40FE2">
            <w:pPr>
              <w:jc w:val="right"/>
              <w:rPr>
                <w:rFonts w:ascii="Arial" w:hAnsi="Arial" w:cs="Arial"/>
                <w:sz w:val="18"/>
                <w:szCs w:val="18"/>
              </w:rPr>
            </w:pPr>
            <w:r w:rsidRPr="00D40FE2">
              <w:rPr>
                <w:rFonts w:ascii="Arial" w:hAnsi="Arial" w:cs="Arial"/>
                <w:sz w:val="18"/>
                <w:szCs w:val="18"/>
              </w:rPr>
              <w:t>1.82%</w:t>
            </w:r>
          </w:p>
        </w:tc>
      </w:tr>
      <w:tr w:rsidR="00D40FE2" w:rsidRPr="00D40FE2" w:rsidTr="00D40FE2">
        <w:trPr>
          <w:trHeight w:val="240"/>
          <w:jc w:val="center"/>
        </w:trPr>
        <w:tc>
          <w:tcPr>
            <w:tcW w:w="4800" w:type="dxa"/>
            <w:tcBorders>
              <w:top w:val="nil"/>
              <w:left w:val="nil"/>
              <w:bottom w:val="nil"/>
              <w:right w:val="nil"/>
            </w:tcBorders>
            <w:shd w:val="clear" w:color="000000" w:fill="F2F2F2"/>
            <w:vAlign w:val="bottom"/>
            <w:hideMark/>
          </w:tcPr>
          <w:p w:rsidR="00D40FE2" w:rsidRPr="00D40FE2" w:rsidRDefault="00D40FE2" w:rsidP="00D40FE2">
            <w:pPr>
              <w:rPr>
                <w:rFonts w:ascii="Arial" w:hAnsi="Arial" w:cs="Arial"/>
                <w:sz w:val="18"/>
                <w:szCs w:val="18"/>
              </w:rPr>
            </w:pPr>
            <w:r w:rsidRPr="00D40FE2">
              <w:rPr>
                <w:rFonts w:ascii="Arial" w:hAnsi="Arial" w:cs="Arial"/>
                <w:sz w:val="18"/>
                <w:szCs w:val="18"/>
              </w:rPr>
              <w:t>Сите останати неопфатени трошоци од работењето</w:t>
            </w:r>
          </w:p>
        </w:tc>
        <w:tc>
          <w:tcPr>
            <w:tcW w:w="1160" w:type="dxa"/>
            <w:tcBorders>
              <w:top w:val="nil"/>
              <w:left w:val="nil"/>
              <w:bottom w:val="nil"/>
              <w:right w:val="nil"/>
            </w:tcBorders>
            <w:shd w:val="clear" w:color="000000" w:fill="F2F2F2"/>
            <w:noWrap/>
            <w:vAlign w:val="bottom"/>
            <w:hideMark/>
          </w:tcPr>
          <w:p w:rsidR="00D40FE2" w:rsidRPr="00D40FE2" w:rsidRDefault="00D40FE2" w:rsidP="00D40FE2">
            <w:pPr>
              <w:jc w:val="right"/>
              <w:rPr>
                <w:rFonts w:ascii="Arial" w:hAnsi="Arial" w:cs="Arial"/>
                <w:sz w:val="18"/>
                <w:szCs w:val="18"/>
              </w:rPr>
            </w:pPr>
            <w:r w:rsidRPr="00D40FE2">
              <w:rPr>
                <w:rFonts w:ascii="Arial" w:hAnsi="Arial" w:cs="Arial"/>
                <w:sz w:val="18"/>
                <w:szCs w:val="18"/>
              </w:rPr>
              <w:t>218.26</w:t>
            </w:r>
          </w:p>
        </w:tc>
        <w:tc>
          <w:tcPr>
            <w:tcW w:w="1020" w:type="dxa"/>
            <w:tcBorders>
              <w:top w:val="nil"/>
              <w:left w:val="nil"/>
              <w:bottom w:val="nil"/>
              <w:right w:val="nil"/>
            </w:tcBorders>
            <w:shd w:val="clear" w:color="000000" w:fill="F2F2F2"/>
            <w:noWrap/>
            <w:vAlign w:val="bottom"/>
            <w:hideMark/>
          </w:tcPr>
          <w:p w:rsidR="00D40FE2" w:rsidRPr="00D40FE2" w:rsidRDefault="00D40FE2" w:rsidP="00D40FE2">
            <w:pPr>
              <w:jc w:val="right"/>
              <w:rPr>
                <w:rFonts w:ascii="Arial" w:hAnsi="Arial" w:cs="Arial"/>
                <w:sz w:val="18"/>
                <w:szCs w:val="18"/>
              </w:rPr>
            </w:pPr>
            <w:r w:rsidRPr="00D40FE2">
              <w:rPr>
                <w:rFonts w:ascii="Arial" w:hAnsi="Arial" w:cs="Arial"/>
                <w:sz w:val="18"/>
                <w:szCs w:val="18"/>
              </w:rPr>
              <w:t>17.20%</w:t>
            </w:r>
          </w:p>
        </w:tc>
      </w:tr>
      <w:tr w:rsidR="00D40FE2" w:rsidRPr="00D40FE2" w:rsidTr="00D40FE2">
        <w:trPr>
          <w:trHeight w:val="240"/>
          <w:jc w:val="center"/>
        </w:trPr>
        <w:tc>
          <w:tcPr>
            <w:tcW w:w="4800" w:type="dxa"/>
            <w:tcBorders>
              <w:top w:val="nil"/>
              <w:left w:val="nil"/>
              <w:bottom w:val="single" w:sz="4" w:space="0" w:color="auto"/>
              <w:right w:val="nil"/>
            </w:tcBorders>
            <w:shd w:val="clear" w:color="auto" w:fill="244061" w:themeFill="accent1" w:themeFillShade="80"/>
            <w:vAlign w:val="bottom"/>
            <w:hideMark/>
          </w:tcPr>
          <w:p w:rsidR="00D40FE2" w:rsidRPr="00D40FE2" w:rsidRDefault="00D40FE2" w:rsidP="00D40FE2">
            <w:pPr>
              <w:rPr>
                <w:rFonts w:ascii="Arial" w:hAnsi="Arial" w:cs="Arial"/>
                <w:b/>
                <w:bCs/>
                <w:color w:val="D9D9D9" w:themeColor="background1" w:themeShade="D9"/>
                <w:sz w:val="18"/>
                <w:szCs w:val="18"/>
              </w:rPr>
            </w:pPr>
            <w:r w:rsidRPr="00D40FE2">
              <w:rPr>
                <w:rFonts w:ascii="Arial" w:hAnsi="Arial" w:cs="Arial"/>
                <w:b/>
                <w:bCs/>
                <w:color w:val="D9D9D9" w:themeColor="background1" w:themeShade="D9"/>
                <w:sz w:val="18"/>
                <w:szCs w:val="18"/>
              </w:rPr>
              <w:t>Вкупно трошоци на работењето</w:t>
            </w:r>
          </w:p>
        </w:tc>
        <w:tc>
          <w:tcPr>
            <w:tcW w:w="1160" w:type="dxa"/>
            <w:tcBorders>
              <w:top w:val="nil"/>
              <w:left w:val="nil"/>
              <w:bottom w:val="single" w:sz="4" w:space="0" w:color="auto"/>
              <w:right w:val="nil"/>
            </w:tcBorders>
            <w:shd w:val="clear" w:color="auto" w:fill="244061" w:themeFill="accent1" w:themeFillShade="80"/>
            <w:noWrap/>
            <w:vAlign w:val="bottom"/>
            <w:hideMark/>
          </w:tcPr>
          <w:p w:rsidR="00D40FE2" w:rsidRPr="00D40FE2" w:rsidRDefault="00D40FE2" w:rsidP="00D40FE2">
            <w:pPr>
              <w:jc w:val="right"/>
              <w:rPr>
                <w:rFonts w:ascii="Arial" w:hAnsi="Arial" w:cs="Arial"/>
                <w:b/>
                <w:bCs/>
                <w:color w:val="D9D9D9" w:themeColor="background1" w:themeShade="D9"/>
                <w:sz w:val="18"/>
                <w:szCs w:val="18"/>
              </w:rPr>
            </w:pPr>
            <w:r w:rsidRPr="00D40FE2">
              <w:rPr>
                <w:rFonts w:ascii="Arial" w:hAnsi="Arial" w:cs="Arial"/>
                <w:b/>
                <w:bCs/>
                <w:color w:val="D9D9D9" w:themeColor="background1" w:themeShade="D9"/>
                <w:sz w:val="18"/>
                <w:szCs w:val="18"/>
              </w:rPr>
              <w:t>1,254.90</w:t>
            </w:r>
          </w:p>
        </w:tc>
        <w:tc>
          <w:tcPr>
            <w:tcW w:w="1020" w:type="dxa"/>
            <w:tcBorders>
              <w:top w:val="nil"/>
              <w:left w:val="nil"/>
              <w:bottom w:val="single" w:sz="4" w:space="0" w:color="auto"/>
              <w:right w:val="nil"/>
            </w:tcBorders>
            <w:shd w:val="clear" w:color="auto" w:fill="244061" w:themeFill="accent1" w:themeFillShade="80"/>
            <w:noWrap/>
            <w:vAlign w:val="bottom"/>
            <w:hideMark/>
          </w:tcPr>
          <w:p w:rsidR="00D40FE2" w:rsidRPr="00D40FE2" w:rsidRDefault="00D40FE2" w:rsidP="00D40FE2">
            <w:pPr>
              <w:jc w:val="right"/>
              <w:rPr>
                <w:rFonts w:ascii="Arial" w:hAnsi="Arial" w:cs="Arial"/>
                <w:b/>
                <w:bCs/>
                <w:color w:val="D9D9D9" w:themeColor="background1" w:themeShade="D9"/>
                <w:sz w:val="18"/>
                <w:szCs w:val="18"/>
              </w:rPr>
            </w:pPr>
            <w:r w:rsidRPr="00D40FE2">
              <w:rPr>
                <w:rFonts w:ascii="Arial" w:hAnsi="Arial" w:cs="Arial"/>
                <w:b/>
                <w:bCs/>
                <w:color w:val="D9D9D9" w:themeColor="background1" w:themeShade="D9"/>
                <w:sz w:val="18"/>
                <w:szCs w:val="18"/>
              </w:rPr>
              <w:t>98.88%</w:t>
            </w:r>
          </w:p>
        </w:tc>
      </w:tr>
      <w:tr w:rsidR="00D40FE2" w:rsidRPr="00D40FE2" w:rsidTr="00D40FE2">
        <w:trPr>
          <w:trHeight w:val="240"/>
          <w:jc w:val="center"/>
        </w:trPr>
        <w:tc>
          <w:tcPr>
            <w:tcW w:w="4800" w:type="dxa"/>
            <w:tcBorders>
              <w:top w:val="nil"/>
              <w:left w:val="nil"/>
              <w:bottom w:val="nil"/>
              <w:right w:val="nil"/>
            </w:tcBorders>
            <w:shd w:val="clear" w:color="000000" w:fill="F2F2F2"/>
            <w:vAlign w:val="bottom"/>
            <w:hideMark/>
          </w:tcPr>
          <w:p w:rsidR="00D40FE2" w:rsidRPr="00D40FE2" w:rsidRDefault="00D40FE2" w:rsidP="00D40FE2">
            <w:pPr>
              <w:rPr>
                <w:rFonts w:ascii="Arial" w:hAnsi="Arial" w:cs="Arial"/>
                <w:sz w:val="18"/>
                <w:szCs w:val="18"/>
              </w:rPr>
            </w:pPr>
            <w:r w:rsidRPr="00D40FE2">
              <w:rPr>
                <w:rFonts w:ascii="Arial" w:hAnsi="Arial" w:cs="Arial"/>
                <w:sz w:val="18"/>
                <w:szCs w:val="18"/>
              </w:rPr>
              <w:t>Расходи од други активности</w:t>
            </w:r>
          </w:p>
        </w:tc>
        <w:tc>
          <w:tcPr>
            <w:tcW w:w="1160" w:type="dxa"/>
            <w:tcBorders>
              <w:top w:val="nil"/>
              <w:left w:val="nil"/>
              <w:bottom w:val="nil"/>
              <w:right w:val="nil"/>
            </w:tcBorders>
            <w:shd w:val="clear" w:color="000000" w:fill="F2F2F2"/>
            <w:noWrap/>
            <w:vAlign w:val="bottom"/>
            <w:hideMark/>
          </w:tcPr>
          <w:p w:rsidR="00D40FE2" w:rsidRPr="00D40FE2" w:rsidRDefault="00D40FE2" w:rsidP="00D40FE2">
            <w:pPr>
              <w:jc w:val="right"/>
              <w:rPr>
                <w:rFonts w:ascii="Arial" w:hAnsi="Arial" w:cs="Arial"/>
                <w:sz w:val="18"/>
                <w:szCs w:val="18"/>
              </w:rPr>
            </w:pPr>
            <w:r w:rsidRPr="00D40FE2">
              <w:rPr>
                <w:rFonts w:ascii="Arial" w:hAnsi="Arial" w:cs="Arial"/>
                <w:sz w:val="18"/>
                <w:szCs w:val="18"/>
              </w:rPr>
              <w:t>11.66</w:t>
            </w:r>
          </w:p>
        </w:tc>
        <w:tc>
          <w:tcPr>
            <w:tcW w:w="1020" w:type="dxa"/>
            <w:tcBorders>
              <w:top w:val="nil"/>
              <w:left w:val="nil"/>
              <w:bottom w:val="nil"/>
              <w:right w:val="nil"/>
            </w:tcBorders>
            <w:shd w:val="clear" w:color="000000" w:fill="F2F2F2"/>
            <w:noWrap/>
            <w:vAlign w:val="bottom"/>
            <w:hideMark/>
          </w:tcPr>
          <w:p w:rsidR="00D40FE2" w:rsidRPr="00D40FE2" w:rsidRDefault="00D40FE2" w:rsidP="00D40FE2">
            <w:pPr>
              <w:jc w:val="right"/>
              <w:rPr>
                <w:rFonts w:ascii="Arial" w:hAnsi="Arial" w:cs="Arial"/>
                <w:sz w:val="18"/>
                <w:szCs w:val="18"/>
              </w:rPr>
            </w:pPr>
            <w:r w:rsidRPr="00D40FE2">
              <w:rPr>
                <w:rFonts w:ascii="Arial" w:hAnsi="Arial" w:cs="Arial"/>
                <w:sz w:val="18"/>
                <w:szCs w:val="18"/>
              </w:rPr>
              <w:t>0.92%</w:t>
            </w:r>
          </w:p>
        </w:tc>
      </w:tr>
      <w:tr w:rsidR="00D40FE2" w:rsidRPr="00D40FE2" w:rsidTr="00D40FE2">
        <w:trPr>
          <w:trHeight w:val="240"/>
          <w:jc w:val="center"/>
        </w:trPr>
        <w:tc>
          <w:tcPr>
            <w:tcW w:w="4800" w:type="dxa"/>
            <w:tcBorders>
              <w:top w:val="nil"/>
              <w:left w:val="nil"/>
              <w:bottom w:val="nil"/>
              <w:right w:val="nil"/>
            </w:tcBorders>
            <w:shd w:val="clear" w:color="000000" w:fill="F2F2F2"/>
            <w:vAlign w:val="bottom"/>
            <w:hideMark/>
          </w:tcPr>
          <w:p w:rsidR="00D40FE2" w:rsidRPr="00D40FE2" w:rsidRDefault="00D40FE2" w:rsidP="00D40FE2">
            <w:pPr>
              <w:rPr>
                <w:rFonts w:ascii="Arial" w:hAnsi="Arial" w:cs="Arial"/>
                <w:sz w:val="18"/>
                <w:szCs w:val="18"/>
              </w:rPr>
            </w:pPr>
            <w:r w:rsidRPr="00D40FE2">
              <w:rPr>
                <w:rFonts w:ascii="Arial" w:hAnsi="Arial" w:cs="Arial"/>
                <w:sz w:val="18"/>
                <w:szCs w:val="18"/>
              </w:rPr>
              <w:t>Вонредни расходи</w:t>
            </w:r>
          </w:p>
        </w:tc>
        <w:tc>
          <w:tcPr>
            <w:tcW w:w="1160" w:type="dxa"/>
            <w:tcBorders>
              <w:top w:val="nil"/>
              <w:left w:val="nil"/>
              <w:bottom w:val="nil"/>
              <w:right w:val="nil"/>
            </w:tcBorders>
            <w:shd w:val="clear" w:color="000000" w:fill="F2F2F2"/>
            <w:noWrap/>
            <w:vAlign w:val="bottom"/>
            <w:hideMark/>
          </w:tcPr>
          <w:p w:rsidR="00D40FE2" w:rsidRPr="00D40FE2" w:rsidRDefault="00D40FE2" w:rsidP="00D40FE2">
            <w:pPr>
              <w:jc w:val="right"/>
              <w:rPr>
                <w:rFonts w:ascii="Arial" w:hAnsi="Arial" w:cs="Arial"/>
                <w:sz w:val="18"/>
                <w:szCs w:val="18"/>
              </w:rPr>
            </w:pPr>
            <w:r w:rsidRPr="00D40FE2">
              <w:rPr>
                <w:rFonts w:ascii="Arial" w:hAnsi="Arial" w:cs="Arial"/>
                <w:sz w:val="18"/>
                <w:szCs w:val="18"/>
              </w:rPr>
              <w:t>2.50</w:t>
            </w:r>
          </w:p>
        </w:tc>
        <w:tc>
          <w:tcPr>
            <w:tcW w:w="1020" w:type="dxa"/>
            <w:tcBorders>
              <w:top w:val="nil"/>
              <w:left w:val="nil"/>
              <w:bottom w:val="nil"/>
              <w:right w:val="nil"/>
            </w:tcBorders>
            <w:shd w:val="clear" w:color="000000" w:fill="F2F2F2"/>
            <w:noWrap/>
            <w:vAlign w:val="bottom"/>
            <w:hideMark/>
          </w:tcPr>
          <w:p w:rsidR="00D40FE2" w:rsidRPr="00D40FE2" w:rsidRDefault="00D40FE2" w:rsidP="00D40FE2">
            <w:pPr>
              <w:jc w:val="right"/>
              <w:rPr>
                <w:rFonts w:ascii="Arial" w:hAnsi="Arial" w:cs="Arial"/>
                <w:sz w:val="18"/>
                <w:szCs w:val="18"/>
              </w:rPr>
            </w:pPr>
            <w:r w:rsidRPr="00D40FE2">
              <w:rPr>
                <w:rFonts w:ascii="Arial" w:hAnsi="Arial" w:cs="Arial"/>
                <w:sz w:val="18"/>
                <w:szCs w:val="18"/>
              </w:rPr>
              <w:t>0.20%</w:t>
            </w:r>
          </w:p>
        </w:tc>
      </w:tr>
      <w:tr w:rsidR="00D40FE2" w:rsidRPr="00D40FE2" w:rsidTr="00D40FE2">
        <w:trPr>
          <w:trHeight w:val="240"/>
          <w:jc w:val="center"/>
        </w:trPr>
        <w:tc>
          <w:tcPr>
            <w:tcW w:w="4800" w:type="dxa"/>
            <w:tcBorders>
              <w:top w:val="nil"/>
              <w:left w:val="nil"/>
              <w:bottom w:val="nil"/>
              <w:right w:val="nil"/>
            </w:tcBorders>
            <w:shd w:val="clear" w:color="auto" w:fill="244061" w:themeFill="accent1" w:themeFillShade="80"/>
            <w:vAlign w:val="bottom"/>
            <w:hideMark/>
          </w:tcPr>
          <w:p w:rsidR="00D40FE2" w:rsidRPr="00D40FE2" w:rsidRDefault="00D40FE2" w:rsidP="00D40FE2">
            <w:pPr>
              <w:rPr>
                <w:rFonts w:ascii="Arial" w:hAnsi="Arial" w:cs="Arial"/>
                <w:b/>
                <w:bCs/>
                <w:color w:val="D9D9D9" w:themeColor="background1" w:themeShade="D9"/>
                <w:sz w:val="18"/>
                <w:szCs w:val="18"/>
              </w:rPr>
            </w:pPr>
            <w:r w:rsidRPr="00D40FE2">
              <w:rPr>
                <w:rFonts w:ascii="Arial" w:hAnsi="Arial" w:cs="Arial"/>
                <w:b/>
                <w:bCs/>
                <w:color w:val="D9D9D9" w:themeColor="background1" w:themeShade="D9"/>
                <w:sz w:val="18"/>
                <w:szCs w:val="18"/>
              </w:rPr>
              <w:t>Вкупно трошоци на работењето</w:t>
            </w:r>
          </w:p>
        </w:tc>
        <w:tc>
          <w:tcPr>
            <w:tcW w:w="1160" w:type="dxa"/>
            <w:tcBorders>
              <w:top w:val="nil"/>
              <w:left w:val="nil"/>
              <w:bottom w:val="nil"/>
              <w:right w:val="nil"/>
            </w:tcBorders>
            <w:shd w:val="clear" w:color="auto" w:fill="244061" w:themeFill="accent1" w:themeFillShade="80"/>
            <w:noWrap/>
            <w:vAlign w:val="bottom"/>
            <w:hideMark/>
          </w:tcPr>
          <w:p w:rsidR="00D40FE2" w:rsidRPr="00D40FE2" w:rsidRDefault="00D40FE2" w:rsidP="00D40FE2">
            <w:pPr>
              <w:jc w:val="right"/>
              <w:rPr>
                <w:rFonts w:ascii="Arial" w:hAnsi="Arial" w:cs="Arial"/>
                <w:b/>
                <w:bCs/>
                <w:color w:val="D9D9D9" w:themeColor="background1" w:themeShade="D9"/>
                <w:sz w:val="18"/>
                <w:szCs w:val="18"/>
              </w:rPr>
            </w:pPr>
            <w:r w:rsidRPr="00D40FE2">
              <w:rPr>
                <w:rFonts w:ascii="Arial" w:hAnsi="Arial" w:cs="Arial"/>
                <w:b/>
                <w:bCs/>
                <w:color w:val="D9D9D9" w:themeColor="background1" w:themeShade="D9"/>
                <w:sz w:val="18"/>
                <w:szCs w:val="18"/>
              </w:rPr>
              <w:t>1,269.06</w:t>
            </w:r>
          </w:p>
        </w:tc>
        <w:tc>
          <w:tcPr>
            <w:tcW w:w="1020" w:type="dxa"/>
            <w:tcBorders>
              <w:top w:val="nil"/>
              <w:left w:val="nil"/>
              <w:bottom w:val="nil"/>
              <w:right w:val="nil"/>
            </w:tcBorders>
            <w:shd w:val="clear" w:color="auto" w:fill="244061" w:themeFill="accent1" w:themeFillShade="80"/>
            <w:noWrap/>
            <w:vAlign w:val="bottom"/>
            <w:hideMark/>
          </w:tcPr>
          <w:p w:rsidR="00D40FE2" w:rsidRPr="00D40FE2" w:rsidRDefault="00D40FE2" w:rsidP="00D40FE2">
            <w:pPr>
              <w:rPr>
                <w:rFonts w:ascii="Arial" w:hAnsi="Arial" w:cs="Arial"/>
                <w:color w:val="D9D9D9" w:themeColor="background1" w:themeShade="D9"/>
                <w:sz w:val="18"/>
                <w:szCs w:val="18"/>
              </w:rPr>
            </w:pPr>
            <w:r w:rsidRPr="00D40FE2">
              <w:rPr>
                <w:rFonts w:ascii="Arial" w:hAnsi="Arial" w:cs="Arial"/>
                <w:color w:val="D9D9D9" w:themeColor="background1" w:themeShade="D9"/>
                <w:sz w:val="18"/>
                <w:szCs w:val="18"/>
              </w:rPr>
              <w:t> </w:t>
            </w:r>
          </w:p>
        </w:tc>
      </w:tr>
    </w:tbl>
    <w:p w:rsidR="00D931C7" w:rsidRDefault="00D931C7" w:rsidP="00166F49">
      <w:pPr>
        <w:pStyle w:val="ListParagraph"/>
        <w:spacing w:before="240" w:line="276" w:lineRule="auto"/>
        <w:ind w:left="0"/>
        <w:jc w:val="both"/>
        <w:rPr>
          <w:rFonts w:ascii="Tahoma" w:hAnsi="Tahoma" w:cs="Tahoma"/>
          <w:sz w:val="22"/>
          <w:szCs w:val="22"/>
          <w:lang w:val="mk-MK"/>
        </w:rPr>
      </w:pPr>
    </w:p>
    <w:p w:rsidR="006C7FE8" w:rsidRDefault="00166F49" w:rsidP="00166F49">
      <w:pPr>
        <w:pStyle w:val="ListParagraph"/>
        <w:spacing w:before="240" w:line="276" w:lineRule="auto"/>
        <w:ind w:left="0"/>
        <w:jc w:val="both"/>
        <w:rPr>
          <w:rFonts w:ascii="Tahoma" w:hAnsi="Tahoma" w:cs="Tahoma"/>
          <w:sz w:val="22"/>
          <w:szCs w:val="22"/>
          <w:lang w:val="mk-MK"/>
        </w:rPr>
      </w:pPr>
      <w:r>
        <w:rPr>
          <w:rFonts w:ascii="Tahoma" w:hAnsi="Tahoma" w:cs="Tahoma"/>
          <w:sz w:val="22"/>
          <w:szCs w:val="22"/>
          <w:lang w:val="mk-MK"/>
        </w:rPr>
        <w:lastRenderedPageBreak/>
        <w:t>За набавка на програма ТВ Сител потрошила повеќе средства  отколку останатите четири телевизии</w:t>
      </w:r>
      <w:r w:rsidR="0016469B">
        <w:rPr>
          <w:rFonts w:ascii="Tahoma" w:hAnsi="Tahoma" w:cs="Tahoma"/>
          <w:sz w:val="22"/>
          <w:szCs w:val="22"/>
          <w:lang w:val="mk-MK"/>
        </w:rPr>
        <w:t xml:space="preserve"> заедно</w:t>
      </w:r>
      <w:r>
        <w:rPr>
          <w:rFonts w:ascii="Tahoma" w:hAnsi="Tahoma" w:cs="Tahoma"/>
          <w:sz w:val="22"/>
          <w:szCs w:val="22"/>
          <w:lang w:val="mk-MK"/>
        </w:rPr>
        <w:t>. Во анализираната</w:t>
      </w:r>
      <w:r w:rsidR="00042495">
        <w:rPr>
          <w:rFonts w:ascii="Tahoma" w:hAnsi="Tahoma" w:cs="Tahoma"/>
          <w:sz w:val="22"/>
          <w:szCs w:val="22"/>
          <w:lang w:val="mk-MK"/>
        </w:rPr>
        <w:t xml:space="preserve"> </w:t>
      </w:r>
      <w:r>
        <w:rPr>
          <w:rFonts w:ascii="Tahoma" w:hAnsi="Tahoma" w:cs="Tahoma"/>
          <w:sz w:val="22"/>
          <w:szCs w:val="22"/>
          <w:lang w:val="mk-MK"/>
        </w:rPr>
        <w:t>година, само ТВ Канал 5 ги намалила трошоците за набавка на програма (</w:t>
      </w:r>
      <w:r w:rsidR="00042495">
        <w:rPr>
          <w:rFonts w:ascii="Tahoma" w:hAnsi="Tahoma" w:cs="Tahoma"/>
          <w:sz w:val="22"/>
          <w:szCs w:val="22"/>
          <w:lang w:val="mk-MK"/>
        </w:rPr>
        <w:t xml:space="preserve">од 102,61 милиони денари во 2014 година на 90,84 милиони денари во 2015 година, односно за </w:t>
      </w:r>
      <w:r w:rsidR="00B70F3F">
        <w:rPr>
          <w:rFonts w:ascii="Tahoma" w:hAnsi="Tahoma" w:cs="Tahoma"/>
          <w:sz w:val="22"/>
          <w:szCs w:val="22"/>
          <w:lang w:val="mk-MK"/>
        </w:rPr>
        <w:t>11,47%</w:t>
      </w:r>
      <w:r w:rsidR="00042495">
        <w:rPr>
          <w:rFonts w:ascii="Tahoma" w:hAnsi="Tahoma" w:cs="Tahoma"/>
          <w:sz w:val="22"/>
          <w:szCs w:val="22"/>
          <w:lang w:val="mk-MK"/>
        </w:rPr>
        <w:t xml:space="preserve">). </w:t>
      </w:r>
    </w:p>
    <w:p w:rsidR="00166F49" w:rsidRDefault="00042495" w:rsidP="00166F49">
      <w:pPr>
        <w:pStyle w:val="ListParagraph"/>
        <w:spacing w:before="240" w:line="276" w:lineRule="auto"/>
        <w:ind w:left="0"/>
        <w:jc w:val="both"/>
        <w:rPr>
          <w:rFonts w:ascii="Tahoma" w:hAnsi="Tahoma" w:cs="Tahoma"/>
          <w:sz w:val="22"/>
          <w:szCs w:val="22"/>
          <w:lang w:val="mk-MK"/>
        </w:rPr>
      </w:pPr>
      <w:r>
        <w:rPr>
          <w:rFonts w:ascii="Tahoma" w:hAnsi="Tahoma" w:cs="Tahoma"/>
          <w:sz w:val="22"/>
          <w:szCs w:val="22"/>
          <w:lang w:val="mk-MK"/>
        </w:rPr>
        <w:t>Останатите четири</w:t>
      </w:r>
      <w:r w:rsidR="00166F49">
        <w:rPr>
          <w:rFonts w:ascii="Tahoma" w:hAnsi="Tahoma" w:cs="Tahoma"/>
          <w:sz w:val="22"/>
          <w:szCs w:val="22"/>
          <w:lang w:val="mk-MK"/>
        </w:rPr>
        <w:t xml:space="preserve"> телевизии </w:t>
      </w:r>
      <w:r>
        <w:rPr>
          <w:rFonts w:ascii="Tahoma" w:hAnsi="Tahoma" w:cs="Tahoma"/>
          <w:sz w:val="22"/>
          <w:szCs w:val="22"/>
          <w:lang w:val="mk-MK"/>
        </w:rPr>
        <w:t>ги зголемиле овие трошоци</w:t>
      </w:r>
      <w:r w:rsidR="00166F49">
        <w:rPr>
          <w:rFonts w:ascii="Tahoma" w:hAnsi="Tahoma" w:cs="Tahoma"/>
          <w:sz w:val="22"/>
          <w:szCs w:val="22"/>
          <w:lang w:val="mk-MK"/>
        </w:rPr>
        <w:t xml:space="preserve">: ТВ Алфа </w:t>
      </w:r>
      <w:r w:rsidR="0016469B">
        <w:rPr>
          <w:rFonts w:ascii="Tahoma" w:hAnsi="Tahoma" w:cs="Tahoma"/>
          <w:sz w:val="22"/>
          <w:szCs w:val="22"/>
          <w:lang w:val="mk-MK"/>
        </w:rPr>
        <w:t xml:space="preserve">потрошила </w:t>
      </w:r>
      <w:r w:rsidR="00166F49">
        <w:rPr>
          <w:rFonts w:ascii="Tahoma" w:hAnsi="Tahoma" w:cs="Tahoma"/>
          <w:sz w:val="22"/>
          <w:szCs w:val="22"/>
          <w:lang w:val="mk-MK"/>
        </w:rPr>
        <w:t xml:space="preserve">97,55 милиони денари (23,24% повеќе отколку во претходната година), ТВ Алсат-М 34,10 милиони денари (4,85% повеќе), ТВ Сител 300,12 милиони денари (26,25% повеќе), а ТВ Телма 44,20 милиони денари, односно за 9,87% повеќе отколку во претходната година. </w:t>
      </w:r>
    </w:p>
    <w:p w:rsidR="00767E7C" w:rsidRDefault="00767E7C" w:rsidP="00767E7C">
      <w:pPr>
        <w:pStyle w:val="ListParagraph"/>
        <w:spacing w:before="240" w:line="276" w:lineRule="auto"/>
        <w:ind w:left="0"/>
        <w:jc w:val="both"/>
        <w:rPr>
          <w:rFonts w:ascii="Tahoma" w:hAnsi="Tahoma" w:cs="Tahoma"/>
          <w:sz w:val="22"/>
          <w:szCs w:val="22"/>
          <w:lang w:val="mk-MK"/>
        </w:rPr>
      </w:pPr>
      <w:r>
        <w:rPr>
          <w:rFonts w:ascii="Tahoma" w:hAnsi="Tahoma" w:cs="Tahoma"/>
          <w:sz w:val="22"/>
          <w:szCs w:val="22"/>
          <w:lang w:val="mk-MK"/>
        </w:rPr>
        <w:t xml:space="preserve">19,5% </w:t>
      </w:r>
      <w:r w:rsidR="00667AE6" w:rsidRPr="00667AE6">
        <w:rPr>
          <w:rFonts w:ascii="Tahoma" w:hAnsi="Tahoma" w:cs="Tahoma"/>
          <w:sz w:val="22"/>
          <w:szCs w:val="22"/>
          <w:lang w:val="mk-MK"/>
        </w:rPr>
        <w:t>од вкупните трошоци претставувале п</w:t>
      </w:r>
      <w:r w:rsidR="00667AE6" w:rsidRPr="00667AE6">
        <w:rPr>
          <w:rFonts w:ascii="Tahoma" w:hAnsi="Tahoma" w:cs="Tahoma"/>
          <w:sz w:val="22"/>
          <w:szCs w:val="22"/>
        </w:rPr>
        <w:t>лати</w:t>
      </w:r>
      <w:r w:rsidR="00667AE6" w:rsidRPr="00667AE6">
        <w:rPr>
          <w:rFonts w:ascii="Tahoma" w:hAnsi="Tahoma" w:cs="Tahoma"/>
          <w:sz w:val="22"/>
          <w:szCs w:val="22"/>
          <w:lang w:val="mk-MK"/>
        </w:rPr>
        <w:t>те</w:t>
      </w:r>
      <w:r w:rsidR="00667AE6" w:rsidRPr="00667AE6">
        <w:rPr>
          <w:rFonts w:ascii="Tahoma" w:hAnsi="Tahoma" w:cs="Tahoma"/>
          <w:sz w:val="22"/>
          <w:szCs w:val="22"/>
        </w:rPr>
        <w:t xml:space="preserve"> и други</w:t>
      </w:r>
      <w:r w:rsidR="00667AE6" w:rsidRPr="00667AE6">
        <w:rPr>
          <w:rFonts w:ascii="Tahoma" w:hAnsi="Tahoma" w:cs="Tahoma"/>
          <w:sz w:val="22"/>
          <w:szCs w:val="22"/>
          <w:lang w:val="mk-MK"/>
        </w:rPr>
        <w:t>те</w:t>
      </w:r>
      <w:r w:rsidR="00667AE6" w:rsidRPr="00667AE6">
        <w:rPr>
          <w:rFonts w:ascii="Tahoma" w:hAnsi="Tahoma" w:cs="Tahoma"/>
          <w:sz w:val="22"/>
          <w:szCs w:val="22"/>
        </w:rPr>
        <w:t xml:space="preserve"> надоместоци </w:t>
      </w:r>
      <w:r>
        <w:rPr>
          <w:rFonts w:ascii="Tahoma" w:hAnsi="Tahoma" w:cs="Tahoma"/>
          <w:sz w:val="22"/>
          <w:szCs w:val="22"/>
          <w:lang w:val="mk-MK"/>
        </w:rPr>
        <w:t xml:space="preserve">на ангажираните лица. Најмногу средства за надоместоци за вработените издвоиле ТВ Алсат-М (67,84 милиони денари) и ТВ Телма (51,63 милиони денари), </w:t>
      </w:r>
      <w:r w:rsidR="009F27A9">
        <w:rPr>
          <w:rFonts w:ascii="Tahoma" w:hAnsi="Tahoma" w:cs="Tahoma"/>
          <w:sz w:val="22"/>
          <w:szCs w:val="22"/>
          <w:lang w:val="mk-MK"/>
        </w:rPr>
        <w:t xml:space="preserve">а </w:t>
      </w:r>
      <w:r>
        <w:rPr>
          <w:rFonts w:ascii="Tahoma" w:hAnsi="Tahoma" w:cs="Tahoma"/>
          <w:sz w:val="22"/>
          <w:szCs w:val="22"/>
          <w:lang w:val="mk-MK"/>
        </w:rPr>
        <w:t xml:space="preserve">речиси подеднакво потрошиле ТВ Сител (42,96 милиони денари), ТВ Алфа (42,92 милиони денари) и ТВ Канал 5 (42,22 милиони денари). </w:t>
      </w:r>
    </w:p>
    <w:p w:rsidR="00667AE6" w:rsidRDefault="0063519A" w:rsidP="00DC26B9">
      <w:pPr>
        <w:pStyle w:val="ListParagraph"/>
        <w:spacing w:before="240" w:line="276" w:lineRule="auto"/>
        <w:ind w:left="0"/>
        <w:jc w:val="both"/>
        <w:rPr>
          <w:rFonts w:ascii="Tahoma" w:hAnsi="Tahoma" w:cs="Tahoma"/>
          <w:sz w:val="22"/>
          <w:szCs w:val="22"/>
          <w:lang w:val="mk-MK"/>
        </w:rPr>
      </w:pPr>
      <w:r w:rsidRPr="0063519A">
        <w:rPr>
          <w:rFonts w:ascii="Tahoma" w:hAnsi="Tahoma" w:cs="Tahoma"/>
          <w:sz w:val="22"/>
          <w:szCs w:val="22"/>
          <w:lang w:val="mk-MK"/>
        </w:rPr>
        <w:t>Високото учество на „с</w:t>
      </w:r>
      <w:r w:rsidRPr="0063519A">
        <w:rPr>
          <w:rFonts w:ascii="Tahoma" w:hAnsi="Tahoma" w:cs="Tahoma"/>
          <w:sz w:val="22"/>
          <w:szCs w:val="22"/>
        </w:rPr>
        <w:t>ите останати неопфатени трошоци од работењето</w:t>
      </w:r>
      <w:r w:rsidRPr="0063519A">
        <w:rPr>
          <w:rFonts w:ascii="Tahoma" w:hAnsi="Tahoma" w:cs="Tahoma"/>
          <w:sz w:val="22"/>
          <w:szCs w:val="22"/>
          <w:lang w:val="mk-MK"/>
        </w:rPr>
        <w:t xml:space="preserve">“ се </w:t>
      </w:r>
      <w:r>
        <w:rPr>
          <w:rFonts w:ascii="Tahoma" w:hAnsi="Tahoma" w:cs="Tahoma"/>
          <w:sz w:val="22"/>
          <w:szCs w:val="22"/>
          <w:lang w:val="mk-MK"/>
        </w:rPr>
        <w:t xml:space="preserve">должи на високиот износ на трошоци од оваа категорија што ги прикажала ТВ </w:t>
      </w:r>
      <w:r w:rsidR="00DC26B9">
        <w:rPr>
          <w:rFonts w:ascii="Tahoma" w:hAnsi="Tahoma" w:cs="Tahoma"/>
          <w:sz w:val="22"/>
          <w:szCs w:val="22"/>
          <w:lang w:val="mk-MK"/>
        </w:rPr>
        <w:t>К</w:t>
      </w:r>
      <w:r>
        <w:rPr>
          <w:rFonts w:ascii="Tahoma" w:hAnsi="Tahoma" w:cs="Tahoma"/>
          <w:sz w:val="22"/>
          <w:szCs w:val="22"/>
          <w:lang w:val="mk-MK"/>
        </w:rPr>
        <w:t xml:space="preserve">анал 5 (117,91 милиони денари). </w:t>
      </w:r>
      <w:r w:rsidR="00DC26B9">
        <w:rPr>
          <w:rFonts w:ascii="Tahoma" w:hAnsi="Tahoma" w:cs="Tahoma"/>
          <w:sz w:val="22"/>
          <w:szCs w:val="22"/>
          <w:lang w:val="mk-MK"/>
        </w:rPr>
        <w:t xml:space="preserve">Речиси 60% од трошоците за амортизација на опремата ги прикажала ТВ Сител (36,58 милиони денари). </w:t>
      </w:r>
    </w:p>
    <w:p w:rsidR="00AE0F05" w:rsidRPr="00D433F9" w:rsidRDefault="00AB4609" w:rsidP="00625071">
      <w:pPr>
        <w:pStyle w:val="Caption"/>
        <w:spacing w:before="240"/>
      </w:pPr>
      <w:bookmarkStart w:id="120" w:name="_Toc461803018"/>
      <w:bookmarkStart w:id="121" w:name="_Toc462036191"/>
      <w:bookmarkStart w:id="122" w:name="_Toc462041088"/>
      <w:bookmarkStart w:id="123" w:name="_Toc462057468"/>
      <w:r w:rsidRPr="00D433F9">
        <w:t xml:space="preserve">Слика  </w:t>
      </w:r>
      <w:fldSimple w:instr=" SEQ Слика_ \* ARABIC ">
        <w:r w:rsidR="00590CB9">
          <w:rPr>
            <w:noProof/>
          </w:rPr>
          <w:t>22</w:t>
        </w:r>
      </w:fldSimple>
      <w:r w:rsidRPr="00D433F9">
        <w:t xml:space="preserve">. </w:t>
      </w:r>
      <w:r w:rsidR="00AE0F05" w:rsidRPr="00D433F9">
        <w:t xml:space="preserve">Вкупни </w:t>
      </w:r>
      <w:r w:rsidR="00B70F3F" w:rsidRPr="00D433F9">
        <w:t>приходи</w:t>
      </w:r>
      <w:r w:rsidR="00AE0F05" w:rsidRPr="00D433F9">
        <w:t xml:space="preserve"> и вкупни трошоци</w:t>
      </w:r>
      <w:bookmarkEnd w:id="120"/>
      <w:bookmarkEnd w:id="121"/>
      <w:bookmarkEnd w:id="122"/>
      <w:bookmarkEnd w:id="123"/>
    </w:p>
    <w:bookmarkStart w:id="124" w:name="_MON_1526190756"/>
    <w:bookmarkEnd w:id="124"/>
    <w:p w:rsidR="00667AE6" w:rsidRPr="00667AE6" w:rsidRDefault="003221E6" w:rsidP="00D433F9">
      <w:pPr>
        <w:pStyle w:val="ListParagraph"/>
        <w:spacing w:before="240"/>
        <w:ind w:left="0"/>
        <w:jc w:val="center"/>
        <w:rPr>
          <w:rFonts w:ascii="Tahoma" w:hAnsi="Tahoma" w:cs="Tahoma"/>
          <w:color w:val="365F91" w:themeColor="accent1" w:themeShade="BF"/>
          <w:sz w:val="22"/>
          <w:szCs w:val="22"/>
          <w:lang w:val="mk-MK"/>
        </w:rPr>
      </w:pPr>
      <w:r w:rsidRPr="00545F38">
        <w:rPr>
          <w:rFonts w:ascii="Tahoma" w:hAnsi="Tahoma" w:cs="Tahoma"/>
          <w:color w:val="365F91" w:themeColor="accent1" w:themeShade="BF"/>
          <w:sz w:val="22"/>
          <w:szCs w:val="22"/>
          <w:lang w:val="mk-MK"/>
        </w:rPr>
        <w:object w:dxaOrig="8095" w:dyaOrig="4074">
          <v:shape id="_x0000_i1040" type="#_x0000_t75" style="width:405pt;height:187.5pt" o:ole="">
            <v:imagedata r:id="rId45" o:title=""/>
          </v:shape>
          <o:OLEObject Type="Embed" ProgID="Excel.Sheet.12" ShapeID="_x0000_i1040" DrawAspect="Content" ObjectID="_1536491153" r:id="rId46"/>
        </w:object>
      </w:r>
    </w:p>
    <w:p w:rsidR="00B754F2" w:rsidRDefault="00B754F2" w:rsidP="00B754F2">
      <w:pPr>
        <w:pStyle w:val="ListParagraph"/>
        <w:spacing w:line="276" w:lineRule="auto"/>
        <w:ind w:left="0"/>
        <w:jc w:val="both"/>
        <w:rPr>
          <w:rFonts w:ascii="Tahoma" w:hAnsi="Tahoma" w:cs="Tahoma"/>
          <w:sz w:val="22"/>
          <w:szCs w:val="22"/>
          <w:lang w:val="mk-MK"/>
        </w:rPr>
      </w:pPr>
      <w:r>
        <w:rPr>
          <w:rFonts w:ascii="Tahoma" w:hAnsi="Tahoma" w:cs="Tahoma"/>
          <w:sz w:val="22"/>
          <w:szCs w:val="22"/>
          <w:lang w:val="mk-MK"/>
        </w:rPr>
        <w:t xml:space="preserve">Позитивен финансиски резултат оствариле три телевизии: ТВ Алфа (добивка во износ од 14,06 милиони денари), ТВ Алсат-М (0,10 милиони денари) и ТВ Сител (31,81 милиони денари). ТВ Канал 5 годината ја завршила со загуба од 9,50 милиони денари, а најлош финансиски резултат остварила ТВ Телма (загуба од 22,8 милиони денари). </w:t>
      </w:r>
    </w:p>
    <w:p w:rsidR="006C7FE8" w:rsidRDefault="006C7FE8" w:rsidP="00B754F2">
      <w:pPr>
        <w:pStyle w:val="ListParagraph"/>
        <w:spacing w:line="276" w:lineRule="auto"/>
        <w:ind w:left="0"/>
        <w:jc w:val="both"/>
        <w:rPr>
          <w:rFonts w:ascii="Tahoma" w:hAnsi="Tahoma" w:cs="Tahoma"/>
          <w:sz w:val="22"/>
          <w:szCs w:val="22"/>
          <w:lang w:val="mk-MK"/>
        </w:rPr>
      </w:pPr>
    </w:p>
    <w:p w:rsidR="006C7FE8" w:rsidRDefault="006C7FE8" w:rsidP="00B754F2">
      <w:pPr>
        <w:pStyle w:val="ListParagraph"/>
        <w:spacing w:line="276" w:lineRule="auto"/>
        <w:ind w:left="0"/>
        <w:jc w:val="both"/>
        <w:rPr>
          <w:rFonts w:ascii="Tahoma" w:hAnsi="Tahoma" w:cs="Tahoma"/>
          <w:sz w:val="22"/>
          <w:szCs w:val="22"/>
          <w:lang w:val="mk-MK"/>
        </w:rPr>
      </w:pPr>
    </w:p>
    <w:p w:rsidR="006C7FE8" w:rsidRPr="00B754F2" w:rsidRDefault="006C7FE8" w:rsidP="00B754F2">
      <w:pPr>
        <w:pStyle w:val="ListParagraph"/>
        <w:spacing w:line="276" w:lineRule="auto"/>
        <w:ind w:left="0"/>
        <w:jc w:val="both"/>
        <w:rPr>
          <w:rFonts w:ascii="Tahoma" w:hAnsi="Tahoma" w:cs="Tahoma"/>
          <w:sz w:val="22"/>
          <w:szCs w:val="22"/>
          <w:lang w:val="mk-MK"/>
        </w:rPr>
      </w:pPr>
    </w:p>
    <w:p w:rsidR="00B754F2" w:rsidRDefault="00B754F2" w:rsidP="00316C23">
      <w:pPr>
        <w:pStyle w:val="ListParagraph"/>
        <w:ind w:left="0"/>
        <w:rPr>
          <w:rFonts w:ascii="Tahoma" w:hAnsi="Tahoma" w:cs="Tahoma"/>
          <w:color w:val="365F91" w:themeColor="accent1" w:themeShade="BF"/>
          <w:sz w:val="22"/>
          <w:szCs w:val="22"/>
          <w:lang w:val="mk-MK"/>
        </w:rPr>
      </w:pPr>
    </w:p>
    <w:p w:rsidR="00654F88" w:rsidRPr="00AE0F05" w:rsidRDefault="009F0750" w:rsidP="00433624">
      <w:pPr>
        <w:pStyle w:val="Caption"/>
        <w:jc w:val="left"/>
      </w:pPr>
      <w:r>
        <w:rPr>
          <w:noProof/>
        </w:rPr>
        <w:lastRenderedPageBreak/>
        <w:pict>
          <v:shape id="Text Box 7" o:spid="_x0000_s1031" type="#_x0000_t202" style="position:absolute;margin-left:246.75pt;margin-top:17.55pt;width:224.25pt;height:120.75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" strokecolor="white [3212]">
            <v:textbox>
              <w:txbxContent>
                <w:p w:rsidR="004E3599" w:rsidRDefault="004E3599" w:rsidP="00654F88">
                  <w:pPr>
                    <w:pStyle w:val="ListParagraph"/>
                    <w:spacing w:line="276" w:lineRule="auto"/>
                    <w:ind w:left="0"/>
                    <w:jc w:val="right"/>
                    <w:rPr>
                      <w:rFonts w:ascii="Tahoma" w:hAnsi="Tahoma" w:cs="Tahoma"/>
                      <w:sz w:val="22"/>
                      <w:szCs w:val="22"/>
                      <w:lang w:val="mk-MK"/>
                    </w:rPr>
                  </w:pPr>
                </w:p>
                <w:p w:rsidR="004E3599" w:rsidRPr="00EE469F" w:rsidRDefault="004E3599" w:rsidP="00654F88">
                  <w:pPr>
                    <w:pStyle w:val="ListParagraph"/>
                    <w:spacing w:line="276" w:lineRule="auto"/>
                    <w:ind w:left="0"/>
                    <w:jc w:val="right"/>
                    <w:rPr>
                      <w:rFonts w:ascii="Tahoma" w:hAnsi="Tahoma" w:cs="Tahoma"/>
                      <w:sz w:val="22"/>
                      <w:szCs w:val="22"/>
                      <w:lang w:val="mk-MK"/>
                    </w:rPr>
                  </w:pPr>
                  <w:r>
                    <w:rPr>
                      <w:rFonts w:ascii="Tahoma" w:hAnsi="Tahoma" w:cs="Tahoma"/>
                      <w:sz w:val="22"/>
                      <w:szCs w:val="22"/>
                      <w:lang w:val="mk-MK"/>
                    </w:rPr>
                    <w:t xml:space="preserve">Просечниот број на вработени во редовен работен однос во овие пет телевизии изнесувал 585 лица, односно 68 повеќе отколку во претходната година. </w:t>
                  </w:r>
                </w:p>
                <w:p w:rsidR="004E3599" w:rsidRDefault="004E3599"/>
              </w:txbxContent>
            </v:textbox>
          </v:shape>
        </w:pict>
      </w:r>
      <w:bookmarkStart w:id="125" w:name="_Toc461778401"/>
      <w:bookmarkStart w:id="126" w:name="_Toc462057408"/>
      <w:r w:rsidR="0048337F">
        <w:t xml:space="preserve">Табела  </w:t>
      </w:r>
      <w:fldSimple w:instr=" SEQ Табела_ \* ARABIC ">
        <w:r w:rsidR="00522D86">
          <w:rPr>
            <w:noProof/>
          </w:rPr>
          <w:t>10</w:t>
        </w:r>
      </w:fldSimple>
      <w:r w:rsidR="0048337F">
        <w:rPr>
          <w:lang w:val="mk-MK"/>
        </w:rPr>
        <w:t xml:space="preserve">. </w:t>
      </w:r>
      <w:r w:rsidR="00654F88">
        <w:t xml:space="preserve"> Просечен број на вработени</w:t>
      </w:r>
      <w:bookmarkEnd w:id="125"/>
      <w:bookmarkEnd w:id="126"/>
      <w:r w:rsidR="00654F88">
        <w:t xml:space="preserve"> </w:t>
      </w:r>
    </w:p>
    <w:tbl>
      <w:tblPr>
        <w:tblW w:w="4260" w:type="dxa"/>
        <w:tblInd w:w="108" w:type="dxa"/>
        <w:tblLook w:val="04A0"/>
      </w:tblPr>
      <w:tblGrid>
        <w:gridCol w:w="1380"/>
        <w:gridCol w:w="960"/>
        <w:gridCol w:w="960"/>
        <w:gridCol w:w="960"/>
      </w:tblGrid>
      <w:tr w:rsidR="00D931C7" w:rsidRPr="00D931C7" w:rsidTr="00B70F3F">
        <w:trPr>
          <w:trHeight w:val="300"/>
        </w:trPr>
        <w:tc>
          <w:tcPr>
            <w:tcW w:w="1380" w:type="dxa"/>
            <w:tcBorders>
              <w:top w:val="nil"/>
              <w:left w:val="nil"/>
              <w:bottom w:val="nil"/>
              <w:right w:val="nil"/>
            </w:tcBorders>
            <w:shd w:val="clear" w:color="000000" w:fill="254061"/>
            <w:noWrap/>
            <w:vAlign w:val="bottom"/>
            <w:hideMark/>
          </w:tcPr>
          <w:p w:rsidR="00D931C7" w:rsidRPr="00D931C7" w:rsidRDefault="00D931C7" w:rsidP="00654F88">
            <w:pPr>
              <w:jc w:val="both"/>
              <w:rPr>
                <w:rFonts w:ascii="Tahoma" w:hAnsi="Tahoma" w:cs="Tahoma"/>
                <w:b/>
                <w:bCs/>
                <w:color w:val="FFFFFF"/>
                <w:sz w:val="18"/>
                <w:szCs w:val="18"/>
              </w:rPr>
            </w:pPr>
            <w:r w:rsidRPr="00D931C7">
              <w:rPr>
                <w:rFonts w:ascii="Tahoma" w:hAnsi="Tahoma" w:cs="Tahoma"/>
                <w:b/>
                <w:bCs/>
                <w:color w:val="FFFFFF"/>
                <w:sz w:val="18"/>
                <w:szCs w:val="18"/>
              </w:rPr>
              <w:t> </w:t>
            </w:r>
          </w:p>
        </w:tc>
        <w:tc>
          <w:tcPr>
            <w:tcW w:w="960" w:type="dxa"/>
            <w:tcBorders>
              <w:top w:val="nil"/>
              <w:left w:val="nil"/>
              <w:bottom w:val="nil"/>
              <w:right w:val="nil"/>
            </w:tcBorders>
            <w:shd w:val="clear" w:color="000000" w:fill="254061"/>
            <w:noWrap/>
            <w:vAlign w:val="center"/>
            <w:hideMark/>
          </w:tcPr>
          <w:p w:rsidR="00D931C7" w:rsidRPr="00D931C7" w:rsidRDefault="00D931C7" w:rsidP="00654F88">
            <w:pPr>
              <w:jc w:val="right"/>
              <w:rPr>
                <w:rFonts w:ascii="Tahoma" w:hAnsi="Tahoma" w:cs="Tahoma"/>
                <w:b/>
                <w:bCs/>
                <w:color w:val="FFFFFF"/>
                <w:sz w:val="18"/>
                <w:szCs w:val="18"/>
              </w:rPr>
            </w:pPr>
            <w:r w:rsidRPr="00D931C7">
              <w:rPr>
                <w:rFonts w:ascii="Tahoma" w:hAnsi="Tahoma" w:cs="Tahoma"/>
                <w:b/>
                <w:bCs/>
                <w:color w:val="FFFFFF"/>
                <w:sz w:val="18"/>
                <w:szCs w:val="18"/>
              </w:rPr>
              <w:t>2014</w:t>
            </w:r>
          </w:p>
        </w:tc>
        <w:tc>
          <w:tcPr>
            <w:tcW w:w="960" w:type="dxa"/>
            <w:tcBorders>
              <w:top w:val="nil"/>
              <w:left w:val="nil"/>
              <w:bottom w:val="nil"/>
              <w:right w:val="nil"/>
            </w:tcBorders>
            <w:shd w:val="clear" w:color="000000" w:fill="254061"/>
            <w:noWrap/>
            <w:vAlign w:val="center"/>
            <w:hideMark/>
          </w:tcPr>
          <w:p w:rsidR="00D931C7" w:rsidRPr="00D931C7" w:rsidRDefault="00D931C7" w:rsidP="00654F88">
            <w:pPr>
              <w:jc w:val="right"/>
              <w:rPr>
                <w:rFonts w:ascii="Tahoma" w:hAnsi="Tahoma" w:cs="Tahoma"/>
                <w:b/>
                <w:bCs/>
                <w:color w:val="FFFFFF"/>
                <w:sz w:val="18"/>
                <w:szCs w:val="18"/>
              </w:rPr>
            </w:pPr>
            <w:r w:rsidRPr="00D931C7">
              <w:rPr>
                <w:rFonts w:ascii="Tahoma" w:hAnsi="Tahoma" w:cs="Tahoma"/>
                <w:b/>
                <w:bCs/>
                <w:color w:val="FFFFFF"/>
                <w:sz w:val="18"/>
                <w:szCs w:val="18"/>
              </w:rPr>
              <w:t>2015</w:t>
            </w:r>
          </w:p>
        </w:tc>
        <w:tc>
          <w:tcPr>
            <w:tcW w:w="960" w:type="dxa"/>
            <w:tcBorders>
              <w:top w:val="nil"/>
              <w:left w:val="nil"/>
              <w:bottom w:val="nil"/>
              <w:right w:val="nil"/>
            </w:tcBorders>
            <w:shd w:val="clear" w:color="000000" w:fill="254061"/>
            <w:noWrap/>
            <w:vAlign w:val="bottom"/>
            <w:hideMark/>
          </w:tcPr>
          <w:p w:rsidR="00654F88" w:rsidRDefault="00D931C7" w:rsidP="00D931C7">
            <w:pPr>
              <w:rPr>
                <w:rFonts w:ascii="Tahoma" w:hAnsi="Tahoma" w:cs="Tahoma"/>
                <w:b/>
                <w:bCs/>
                <w:color w:val="FFFFFF"/>
                <w:sz w:val="18"/>
                <w:szCs w:val="18"/>
                <w:lang w:val="mk-MK"/>
              </w:rPr>
            </w:pPr>
            <w:r w:rsidRPr="00D931C7">
              <w:rPr>
                <w:rFonts w:ascii="Tahoma" w:hAnsi="Tahoma" w:cs="Tahoma"/>
                <w:b/>
                <w:bCs/>
                <w:color w:val="FFFFFF"/>
                <w:sz w:val="18"/>
                <w:szCs w:val="18"/>
              </w:rPr>
              <w:t> </w:t>
            </w:r>
            <w:r w:rsidR="00654F88">
              <w:rPr>
                <w:rFonts w:ascii="Tahoma" w:hAnsi="Tahoma" w:cs="Tahoma"/>
                <w:b/>
                <w:bCs/>
                <w:color w:val="FFFFFF"/>
                <w:sz w:val="18"/>
                <w:szCs w:val="18"/>
                <w:lang w:val="mk-MK"/>
              </w:rPr>
              <w:t>2015</w:t>
            </w:r>
          </w:p>
          <w:p w:rsidR="00D931C7" w:rsidRPr="00D931C7" w:rsidRDefault="00654F88" w:rsidP="00D931C7">
            <w:pPr>
              <w:rPr>
                <w:rFonts w:ascii="Tahoma" w:hAnsi="Tahoma" w:cs="Tahoma"/>
                <w:b/>
                <w:bCs/>
                <w:color w:val="FFFFFF"/>
                <w:sz w:val="18"/>
                <w:szCs w:val="18"/>
                <w:lang w:val="mk-MK"/>
              </w:rPr>
            </w:pPr>
            <w:r>
              <w:rPr>
                <w:rFonts w:ascii="Tahoma" w:hAnsi="Tahoma" w:cs="Tahoma"/>
                <w:b/>
                <w:bCs/>
                <w:color w:val="FFFFFF"/>
                <w:sz w:val="18"/>
                <w:szCs w:val="18"/>
                <w:lang w:val="mk-MK"/>
              </w:rPr>
              <w:t>/2014</w:t>
            </w:r>
          </w:p>
        </w:tc>
      </w:tr>
      <w:tr w:rsidR="00D931C7" w:rsidRPr="00D931C7" w:rsidTr="00B70F3F">
        <w:trPr>
          <w:trHeight w:val="300"/>
        </w:trPr>
        <w:tc>
          <w:tcPr>
            <w:tcW w:w="1380" w:type="dxa"/>
            <w:tcBorders>
              <w:top w:val="nil"/>
              <w:left w:val="nil"/>
              <w:bottom w:val="nil"/>
              <w:right w:val="nil"/>
            </w:tcBorders>
            <w:shd w:val="clear" w:color="000000" w:fill="254061"/>
            <w:noWrap/>
            <w:vAlign w:val="bottom"/>
            <w:hideMark/>
          </w:tcPr>
          <w:p w:rsidR="00D931C7" w:rsidRPr="00D931C7" w:rsidRDefault="00D931C7" w:rsidP="00D931C7">
            <w:pPr>
              <w:rPr>
                <w:rFonts w:ascii="Tahoma" w:hAnsi="Tahoma" w:cs="Tahoma"/>
                <w:b/>
                <w:bCs/>
                <w:color w:val="FFFFFF"/>
                <w:sz w:val="18"/>
                <w:szCs w:val="18"/>
              </w:rPr>
            </w:pPr>
            <w:r w:rsidRPr="00D931C7">
              <w:rPr>
                <w:rFonts w:ascii="Tahoma" w:hAnsi="Tahoma" w:cs="Tahoma"/>
                <w:b/>
                <w:bCs/>
                <w:color w:val="FFFFFF"/>
                <w:sz w:val="18"/>
                <w:szCs w:val="18"/>
              </w:rPr>
              <w:t>ТВ Алфа</w:t>
            </w:r>
          </w:p>
        </w:tc>
        <w:tc>
          <w:tcPr>
            <w:tcW w:w="960" w:type="dxa"/>
            <w:tcBorders>
              <w:top w:val="nil"/>
              <w:left w:val="nil"/>
              <w:bottom w:val="single" w:sz="4" w:space="0" w:color="002060"/>
              <w:right w:val="nil"/>
            </w:tcBorders>
            <w:shd w:val="clear" w:color="auto" w:fill="auto"/>
            <w:noWrap/>
            <w:vAlign w:val="bottom"/>
            <w:hideMark/>
          </w:tcPr>
          <w:p w:rsidR="00D931C7" w:rsidRPr="00D931C7" w:rsidRDefault="00D931C7" w:rsidP="00D931C7">
            <w:pPr>
              <w:jc w:val="right"/>
              <w:rPr>
                <w:rFonts w:ascii="Tahoma" w:hAnsi="Tahoma" w:cs="Tahoma"/>
                <w:color w:val="000000"/>
                <w:sz w:val="18"/>
                <w:szCs w:val="18"/>
              </w:rPr>
            </w:pPr>
            <w:r w:rsidRPr="00D931C7">
              <w:rPr>
                <w:rFonts w:ascii="Tahoma" w:hAnsi="Tahoma" w:cs="Tahoma"/>
                <w:color w:val="000000"/>
                <w:sz w:val="18"/>
                <w:szCs w:val="18"/>
              </w:rPr>
              <w:t>106</w:t>
            </w:r>
          </w:p>
        </w:tc>
        <w:tc>
          <w:tcPr>
            <w:tcW w:w="960" w:type="dxa"/>
            <w:tcBorders>
              <w:top w:val="nil"/>
              <w:left w:val="nil"/>
              <w:bottom w:val="single" w:sz="4" w:space="0" w:color="002060"/>
              <w:right w:val="nil"/>
            </w:tcBorders>
            <w:shd w:val="clear" w:color="auto" w:fill="auto"/>
            <w:noWrap/>
            <w:vAlign w:val="bottom"/>
            <w:hideMark/>
          </w:tcPr>
          <w:p w:rsidR="00D931C7" w:rsidRPr="00D931C7" w:rsidRDefault="00D931C7" w:rsidP="00D931C7">
            <w:pPr>
              <w:jc w:val="right"/>
              <w:rPr>
                <w:rFonts w:ascii="Tahoma" w:hAnsi="Tahoma" w:cs="Tahoma"/>
                <w:color w:val="000000"/>
                <w:sz w:val="18"/>
                <w:szCs w:val="18"/>
              </w:rPr>
            </w:pPr>
            <w:r w:rsidRPr="00D931C7">
              <w:rPr>
                <w:rFonts w:ascii="Tahoma" w:hAnsi="Tahoma" w:cs="Tahoma"/>
                <w:color w:val="000000"/>
                <w:sz w:val="18"/>
                <w:szCs w:val="18"/>
              </w:rPr>
              <w:t>104</w:t>
            </w:r>
          </w:p>
        </w:tc>
        <w:tc>
          <w:tcPr>
            <w:tcW w:w="960" w:type="dxa"/>
            <w:tcBorders>
              <w:top w:val="nil"/>
              <w:left w:val="nil"/>
              <w:bottom w:val="single" w:sz="4" w:space="0" w:color="002060"/>
              <w:right w:val="nil"/>
            </w:tcBorders>
            <w:shd w:val="clear" w:color="auto" w:fill="auto"/>
            <w:noWrap/>
            <w:vAlign w:val="bottom"/>
            <w:hideMark/>
          </w:tcPr>
          <w:p w:rsidR="00D931C7" w:rsidRPr="00D931C7" w:rsidRDefault="00D931C7" w:rsidP="00D931C7">
            <w:pPr>
              <w:jc w:val="right"/>
              <w:rPr>
                <w:rFonts w:ascii="Tahoma" w:hAnsi="Tahoma" w:cs="Tahoma"/>
                <w:color w:val="000000"/>
                <w:sz w:val="18"/>
                <w:szCs w:val="18"/>
              </w:rPr>
            </w:pPr>
            <w:r w:rsidRPr="00D931C7">
              <w:rPr>
                <w:rFonts w:ascii="Tahoma" w:hAnsi="Tahoma" w:cs="Tahoma"/>
                <w:color w:val="000000"/>
                <w:sz w:val="18"/>
                <w:szCs w:val="18"/>
              </w:rPr>
              <w:t>-2</w:t>
            </w:r>
          </w:p>
        </w:tc>
      </w:tr>
      <w:tr w:rsidR="00D931C7" w:rsidRPr="00D931C7" w:rsidTr="00B70F3F">
        <w:trPr>
          <w:trHeight w:val="300"/>
        </w:trPr>
        <w:tc>
          <w:tcPr>
            <w:tcW w:w="1380" w:type="dxa"/>
            <w:tcBorders>
              <w:top w:val="nil"/>
              <w:left w:val="nil"/>
              <w:bottom w:val="nil"/>
              <w:right w:val="nil"/>
            </w:tcBorders>
            <w:shd w:val="clear" w:color="000000" w:fill="254061"/>
            <w:noWrap/>
            <w:vAlign w:val="bottom"/>
            <w:hideMark/>
          </w:tcPr>
          <w:p w:rsidR="00D931C7" w:rsidRPr="00D931C7" w:rsidRDefault="00D931C7" w:rsidP="00D931C7">
            <w:pPr>
              <w:rPr>
                <w:rFonts w:ascii="Tahoma" w:hAnsi="Tahoma" w:cs="Tahoma"/>
                <w:b/>
                <w:bCs/>
                <w:color w:val="FFFFFF"/>
                <w:sz w:val="18"/>
                <w:szCs w:val="18"/>
              </w:rPr>
            </w:pPr>
            <w:r w:rsidRPr="00D931C7">
              <w:rPr>
                <w:rFonts w:ascii="Tahoma" w:hAnsi="Tahoma" w:cs="Tahoma"/>
                <w:b/>
                <w:bCs/>
                <w:color w:val="FFFFFF"/>
                <w:sz w:val="18"/>
                <w:szCs w:val="18"/>
              </w:rPr>
              <w:t>ТВ Алсат-М</w:t>
            </w:r>
          </w:p>
        </w:tc>
        <w:tc>
          <w:tcPr>
            <w:tcW w:w="960" w:type="dxa"/>
            <w:tcBorders>
              <w:top w:val="nil"/>
              <w:left w:val="nil"/>
              <w:bottom w:val="single" w:sz="4" w:space="0" w:color="002060"/>
              <w:right w:val="nil"/>
            </w:tcBorders>
            <w:shd w:val="clear" w:color="auto" w:fill="auto"/>
            <w:noWrap/>
            <w:vAlign w:val="bottom"/>
            <w:hideMark/>
          </w:tcPr>
          <w:p w:rsidR="00D931C7" w:rsidRPr="00D931C7" w:rsidRDefault="00D931C7" w:rsidP="00D931C7">
            <w:pPr>
              <w:jc w:val="right"/>
              <w:rPr>
                <w:rFonts w:ascii="Tahoma" w:hAnsi="Tahoma" w:cs="Tahoma"/>
                <w:color w:val="000000"/>
                <w:sz w:val="18"/>
                <w:szCs w:val="18"/>
              </w:rPr>
            </w:pPr>
            <w:r w:rsidRPr="00D931C7">
              <w:rPr>
                <w:rFonts w:ascii="Tahoma" w:hAnsi="Tahoma" w:cs="Tahoma"/>
                <w:color w:val="000000"/>
                <w:sz w:val="18"/>
                <w:szCs w:val="18"/>
              </w:rPr>
              <w:t>94</w:t>
            </w:r>
          </w:p>
        </w:tc>
        <w:tc>
          <w:tcPr>
            <w:tcW w:w="960" w:type="dxa"/>
            <w:tcBorders>
              <w:top w:val="nil"/>
              <w:left w:val="nil"/>
              <w:bottom w:val="single" w:sz="4" w:space="0" w:color="002060"/>
              <w:right w:val="nil"/>
            </w:tcBorders>
            <w:shd w:val="clear" w:color="auto" w:fill="auto"/>
            <w:noWrap/>
            <w:vAlign w:val="bottom"/>
            <w:hideMark/>
          </w:tcPr>
          <w:p w:rsidR="00D931C7" w:rsidRPr="00D931C7" w:rsidRDefault="00D931C7" w:rsidP="00D931C7">
            <w:pPr>
              <w:jc w:val="right"/>
              <w:rPr>
                <w:rFonts w:ascii="Tahoma" w:hAnsi="Tahoma" w:cs="Tahoma"/>
                <w:color w:val="000000"/>
                <w:sz w:val="18"/>
                <w:szCs w:val="18"/>
              </w:rPr>
            </w:pPr>
            <w:r w:rsidRPr="00D931C7">
              <w:rPr>
                <w:rFonts w:ascii="Tahoma" w:hAnsi="Tahoma" w:cs="Tahoma"/>
                <w:color w:val="000000"/>
                <w:sz w:val="18"/>
                <w:szCs w:val="18"/>
              </w:rPr>
              <w:t>108</w:t>
            </w:r>
          </w:p>
        </w:tc>
        <w:tc>
          <w:tcPr>
            <w:tcW w:w="960" w:type="dxa"/>
            <w:tcBorders>
              <w:top w:val="nil"/>
              <w:left w:val="nil"/>
              <w:bottom w:val="single" w:sz="4" w:space="0" w:color="002060"/>
              <w:right w:val="nil"/>
            </w:tcBorders>
            <w:shd w:val="clear" w:color="auto" w:fill="auto"/>
            <w:noWrap/>
            <w:vAlign w:val="bottom"/>
            <w:hideMark/>
          </w:tcPr>
          <w:p w:rsidR="00D931C7" w:rsidRPr="00D931C7" w:rsidRDefault="00D931C7" w:rsidP="00D931C7">
            <w:pPr>
              <w:jc w:val="right"/>
              <w:rPr>
                <w:rFonts w:ascii="Tahoma" w:hAnsi="Tahoma" w:cs="Tahoma"/>
                <w:color w:val="000000"/>
                <w:sz w:val="18"/>
                <w:szCs w:val="18"/>
              </w:rPr>
            </w:pPr>
            <w:r w:rsidRPr="00D931C7">
              <w:rPr>
                <w:rFonts w:ascii="Tahoma" w:hAnsi="Tahoma" w:cs="Tahoma"/>
                <w:color w:val="000000"/>
                <w:sz w:val="18"/>
                <w:szCs w:val="18"/>
              </w:rPr>
              <w:t>14</w:t>
            </w:r>
          </w:p>
        </w:tc>
      </w:tr>
      <w:tr w:rsidR="00D931C7" w:rsidRPr="00D931C7" w:rsidTr="00B70F3F">
        <w:trPr>
          <w:trHeight w:val="300"/>
        </w:trPr>
        <w:tc>
          <w:tcPr>
            <w:tcW w:w="1380" w:type="dxa"/>
            <w:tcBorders>
              <w:top w:val="nil"/>
              <w:left w:val="nil"/>
              <w:bottom w:val="nil"/>
              <w:right w:val="nil"/>
            </w:tcBorders>
            <w:shd w:val="clear" w:color="000000" w:fill="254061"/>
            <w:noWrap/>
            <w:vAlign w:val="bottom"/>
            <w:hideMark/>
          </w:tcPr>
          <w:p w:rsidR="00D931C7" w:rsidRPr="00D931C7" w:rsidRDefault="00D931C7" w:rsidP="00D931C7">
            <w:pPr>
              <w:rPr>
                <w:rFonts w:ascii="Tahoma" w:hAnsi="Tahoma" w:cs="Tahoma"/>
                <w:b/>
                <w:bCs/>
                <w:color w:val="FFFFFF"/>
                <w:sz w:val="18"/>
                <w:szCs w:val="18"/>
              </w:rPr>
            </w:pPr>
            <w:r w:rsidRPr="00D931C7">
              <w:rPr>
                <w:rFonts w:ascii="Tahoma" w:hAnsi="Tahoma" w:cs="Tahoma"/>
                <w:b/>
                <w:bCs/>
                <w:color w:val="FFFFFF"/>
                <w:sz w:val="18"/>
                <w:szCs w:val="18"/>
              </w:rPr>
              <w:t>ТВ Канал 5</w:t>
            </w:r>
          </w:p>
        </w:tc>
        <w:tc>
          <w:tcPr>
            <w:tcW w:w="960" w:type="dxa"/>
            <w:tcBorders>
              <w:top w:val="nil"/>
              <w:left w:val="nil"/>
              <w:bottom w:val="nil"/>
              <w:right w:val="nil"/>
            </w:tcBorders>
            <w:shd w:val="clear" w:color="auto" w:fill="auto"/>
            <w:noWrap/>
            <w:vAlign w:val="bottom"/>
            <w:hideMark/>
          </w:tcPr>
          <w:p w:rsidR="00D931C7" w:rsidRPr="00D931C7" w:rsidRDefault="00D931C7" w:rsidP="00D931C7">
            <w:pPr>
              <w:jc w:val="right"/>
              <w:rPr>
                <w:rFonts w:ascii="Tahoma" w:hAnsi="Tahoma" w:cs="Tahoma"/>
                <w:color w:val="000000"/>
                <w:sz w:val="18"/>
                <w:szCs w:val="18"/>
              </w:rPr>
            </w:pPr>
            <w:r w:rsidRPr="00D931C7">
              <w:rPr>
                <w:rFonts w:ascii="Tahoma" w:hAnsi="Tahoma" w:cs="Tahoma"/>
                <w:color w:val="000000"/>
                <w:sz w:val="18"/>
                <w:szCs w:val="18"/>
              </w:rPr>
              <w:t>100</w:t>
            </w:r>
          </w:p>
        </w:tc>
        <w:tc>
          <w:tcPr>
            <w:tcW w:w="960" w:type="dxa"/>
            <w:tcBorders>
              <w:top w:val="nil"/>
              <w:left w:val="nil"/>
              <w:bottom w:val="nil"/>
              <w:right w:val="nil"/>
            </w:tcBorders>
            <w:shd w:val="clear" w:color="auto" w:fill="auto"/>
            <w:noWrap/>
            <w:vAlign w:val="bottom"/>
            <w:hideMark/>
          </w:tcPr>
          <w:p w:rsidR="00D931C7" w:rsidRPr="00D931C7" w:rsidRDefault="00D931C7" w:rsidP="00D931C7">
            <w:pPr>
              <w:jc w:val="right"/>
              <w:rPr>
                <w:rFonts w:ascii="Tahoma" w:hAnsi="Tahoma" w:cs="Tahoma"/>
                <w:color w:val="000000"/>
                <w:sz w:val="18"/>
                <w:szCs w:val="18"/>
              </w:rPr>
            </w:pPr>
            <w:r w:rsidRPr="00D931C7">
              <w:rPr>
                <w:rFonts w:ascii="Tahoma" w:hAnsi="Tahoma" w:cs="Tahoma"/>
                <w:color w:val="000000"/>
                <w:sz w:val="18"/>
                <w:szCs w:val="18"/>
              </w:rPr>
              <w:t>134</w:t>
            </w:r>
          </w:p>
        </w:tc>
        <w:tc>
          <w:tcPr>
            <w:tcW w:w="960" w:type="dxa"/>
            <w:tcBorders>
              <w:top w:val="nil"/>
              <w:left w:val="nil"/>
              <w:bottom w:val="nil"/>
              <w:right w:val="nil"/>
            </w:tcBorders>
            <w:shd w:val="clear" w:color="auto" w:fill="auto"/>
            <w:noWrap/>
            <w:vAlign w:val="bottom"/>
            <w:hideMark/>
          </w:tcPr>
          <w:p w:rsidR="00D931C7" w:rsidRPr="00D931C7" w:rsidRDefault="00D931C7" w:rsidP="00D931C7">
            <w:pPr>
              <w:jc w:val="right"/>
              <w:rPr>
                <w:rFonts w:ascii="Tahoma" w:hAnsi="Tahoma" w:cs="Tahoma"/>
                <w:color w:val="000000"/>
                <w:sz w:val="18"/>
                <w:szCs w:val="18"/>
              </w:rPr>
            </w:pPr>
            <w:r w:rsidRPr="00D931C7">
              <w:rPr>
                <w:rFonts w:ascii="Tahoma" w:hAnsi="Tahoma" w:cs="Tahoma"/>
                <w:color w:val="000000"/>
                <w:sz w:val="18"/>
                <w:szCs w:val="18"/>
              </w:rPr>
              <w:t>34</w:t>
            </w:r>
          </w:p>
        </w:tc>
      </w:tr>
      <w:tr w:rsidR="00D931C7" w:rsidRPr="00D931C7" w:rsidTr="00B70F3F">
        <w:trPr>
          <w:trHeight w:val="300"/>
        </w:trPr>
        <w:tc>
          <w:tcPr>
            <w:tcW w:w="1380" w:type="dxa"/>
            <w:tcBorders>
              <w:top w:val="nil"/>
              <w:left w:val="nil"/>
              <w:bottom w:val="nil"/>
              <w:right w:val="nil"/>
            </w:tcBorders>
            <w:shd w:val="clear" w:color="000000" w:fill="254061"/>
            <w:noWrap/>
            <w:vAlign w:val="bottom"/>
            <w:hideMark/>
          </w:tcPr>
          <w:p w:rsidR="00D931C7" w:rsidRPr="00D931C7" w:rsidRDefault="00D931C7" w:rsidP="00D931C7">
            <w:pPr>
              <w:rPr>
                <w:rFonts w:ascii="Tahoma" w:hAnsi="Tahoma" w:cs="Tahoma"/>
                <w:b/>
                <w:bCs/>
                <w:color w:val="FFFFFF"/>
                <w:sz w:val="18"/>
                <w:szCs w:val="18"/>
              </w:rPr>
            </w:pPr>
            <w:r w:rsidRPr="00D931C7">
              <w:rPr>
                <w:rFonts w:ascii="Tahoma" w:hAnsi="Tahoma" w:cs="Tahoma"/>
                <w:b/>
                <w:bCs/>
                <w:color w:val="FFFFFF"/>
                <w:sz w:val="18"/>
                <w:szCs w:val="18"/>
              </w:rPr>
              <w:t>ТВ Сител</w:t>
            </w:r>
          </w:p>
        </w:tc>
        <w:tc>
          <w:tcPr>
            <w:tcW w:w="960" w:type="dxa"/>
            <w:tcBorders>
              <w:top w:val="single" w:sz="4" w:space="0" w:color="002060"/>
              <w:left w:val="nil"/>
              <w:bottom w:val="single" w:sz="4" w:space="0" w:color="002060"/>
              <w:right w:val="nil"/>
            </w:tcBorders>
            <w:shd w:val="clear" w:color="auto" w:fill="auto"/>
            <w:noWrap/>
            <w:vAlign w:val="bottom"/>
            <w:hideMark/>
          </w:tcPr>
          <w:p w:rsidR="00D931C7" w:rsidRPr="00D931C7" w:rsidRDefault="00D931C7" w:rsidP="00D931C7">
            <w:pPr>
              <w:jc w:val="right"/>
              <w:rPr>
                <w:rFonts w:ascii="Tahoma" w:hAnsi="Tahoma" w:cs="Tahoma"/>
                <w:color w:val="000000"/>
                <w:sz w:val="18"/>
                <w:szCs w:val="18"/>
              </w:rPr>
            </w:pPr>
            <w:r w:rsidRPr="00D931C7">
              <w:rPr>
                <w:rFonts w:ascii="Tahoma" w:hAnsi="Tahoma" w:cs="Tahoma"/>
                <w:color w:val="000000"/>
                <w:sz w:val="18"/>
                <w:szCs w:val="18"/>
              </w:rPr>
              <w:t>137</w:t>
            </w:r>
          </w:p>
        </w:tc>
        <w:tc>
          <w:tcPr>
            <w:tcW w:w="960" w:type="dxa"/>
            <w:tcBorders>
              <w:top w:val="single" w:sz="4" w:space="0" w:color="002060"/>
              <w:left w:val="nil"/>
              <w:bottom w:val="single" w:sz="4" w:space="0" w:color="002060"/>
              <w:right w:val="nil"/>
            </w:tcBorders>
            <w:shd w:val="clear" w:color="auto" w:fill="auto"/>
            <w:noWrap/>
            <w:vAlign w:val="bottom"/>
            <w:hideMark/>
          </w:tcPr>
          <w:p w:rsidR="00D931C7" w:rsidRPr="00D931C7" w:rsidRDefault="00D931C7" w:rsidP="00D931C7">
            <w:pPr>
              <w:jc w:val="right"/>
              <w:rPr>
                <w:rFonts w:ascii="Tahoma" w:hAnsi="Tahoma" w:cs="Tahoma"/>
                <w:color w:val="000000"/>
                <w:sz w:val="18"/>
                <w:szCs w:val="18"/>
              </w:rPr>
            </w:pPr>
            <w:r w:rsidRPr="00D931C7">
              <w:rPr>
                <w:rFonts w:ascii="Tahoma" w:hAnsi="Tahoma" w:cs="Tahoma"/>
                <w:color w:val="000000"/>
                <w:sz w:val="18"/>
                <w:szCs w:val="18"/>
              </w:rPr>
              <w:t>145</w:t>
            </w:r>
          </w:p>
        </w:tc>
        <w:tc>
          <w:tcPr>
            <w:tcW w:w="960" w:type="dxa"/>
            <w:tcBorders>
              <w:top w:val="single" w:sz="4" w:space="0" w:color="002060"/>
              <w:left w:val="nil"/>
              <w:bottom w:val="single" w:sz="4" w:space="0" w:color="002060"/>
              <w:right w:val="nil"/>
            </w:tcBorders>
            <w:shd w:val="clear" w:color="auto" w:fill="auto"/>
            <w:noWrap/>
            <w:vAlign w:val="bottom"/>
            <w:hideMark/>
          </w:tcPr>
          <w:p w:rsidR="00D931C7" w:rsidRPr="00D931C7" w:rsidRDefault="00D931C7" w:rsidP="00D931C7">
            <w:pPr>
              <w:jc w:val="right"/>
              <w:rPr>
                <w:rFonts w:ascii="Tahoma" w:hAnsi="Tahoma" w:cs="Tahoma"/>
                <w:color w:val="000000"/>
                <w:sz w:val="18"/>
                <w:szCs w:val="18"/>
              </w:rPr>
            </w:pPr>
            <w:r w:rsidRPr="00D931C7">
              <w:rPr>
                <w:rFonts w:ascii="Tahoma" w:hAnsi="Tahoma" w:cs="Tahoma"/>
                <w:color w:val="000000"/>
                <w:sz w:val="18"/>
                <w:szCs w:val="18"/>
              </w:rPr>
              <w:t>8</w:t>
            </w:r>
          </w:p>
        </w:tc>
      </w:tr>
      <w:tr w:rsidR="00D931C7" w:rsidRPr="00D931C7" w:rsidTr="00B70F3F">
        <w:trPr>
          <w:trHeight w:val="300"/>
        </w:trPr>
        <w:tc>
          <w:tcPr>
            <w:tcW w:w="1380" w:type="dxa"/>
            <w:tcBorders>
              <w:top w:val="nil"/>
              <w:left w:val="nil"/>
              <w:bottom w:val="nil"/>
              <w:right w:val="nil"/>
            </w:tcBorders>
            <w:shd w:val="clear" w:color="000000" w:fill="254061"/>
            <w:noWrap/>
            <w:vAlign w:val="bottom"/>
            <w:hideMark/>
          </w:tcPr>
          <w:p w:rsidR="00D931C7" w:rsidRPr="00D931C7" w:rsidRDefault="00D931C7" w:rsidP="00D931C7">
            <w:pPr>
              <w:rPr>
                <w:rFonts w:ascii="Tahoma" w:hAnsi="Tahoma" w:cs="Tahoma"/>
                <w:b/>
                <w:bCs/>
                <w:color w:val="FFFFFF"/>
                <w:sz w:val="18"/>
                <w:szCs w:val="18"/>
              </w:rPr>
            </w:pPr>
            <w:r w:rsidRPr="00D931C7">
              <w:rPr>
                <w:rFonts w:ascii="Tahoma" w:hAnsi="Tahoma" w:cs="Tahoma"/>
                <w:b/>
                <w:bCs/>
                <w:color w:val="FFFFFF"/>
                <w:sz w:val="18"/>
                <w:szCs w:val="18"/>
              </w:rPr>
              <w:t>ТВ Телма</w:t>
            </w:r>
          </w:p>
        </w:tc>
        <w:tc>
          <w:tcPr>
            <w:tcW w:w="960" w:type="dxa"/>
            <w:tcBorders>
              <w:top w:val="nil"/>
              <w:left w:val="nil"/>
              <w:bottom w:val="nil"/>
              <w:right w:val="nil"/>
            </w:tcBorders>
            <w:shd w:val="clear" w:color="auto" w:fill="auto"/>
            <w:noWrap/>
            <w:vAlign w:val="bottom"/>
            <w:hideMark/>
          </w:tcPr>
          <w:p w:rsidR="00D931C7" w:rsidRPr="00D931C7" w:rsidRDefault="00D931C7" w:rsidP="00D931C7">
            <w:pPr>
              <w:jc w:val="right"/>
              <w:rPr>
                <w:rFonts w:ascii="Tahoma" w:hAnsi="Tahoma" w:cs="Tahoma"/>
                <w:color w:val="000000"/>
                <w:sz w:val="18"/>
                <w:szCs w:val="18"/>
              </w:rPr>
            </w:pPr>
            <w:r w:rsidRPr="00D931C7">
              <w:rPr>
                <w:rFonts w:ascii="Tahoma" w:hAnsi="Tahoma" w:cs="Tahoma"/>
                <w:color w:val="000000"/>
                <w:sz w:val="18"/>
                <w:szCs w:val="18"/>
              </w:rPr>
              <w:t>80</w:t>
            </w:r>
          </w:p>
        </w:tc>
        <w:tc>
          <w:tcPr>
            <w:tcW w:w="960" w:type="dxa"/>
            <w:tcBorders>
              <w:top w:val="nil"/>
              <w:left w:val="nil"/>
              <w:bottom w:val="nil"/>
              <w:right w:val="nil"/>
            </w:tcBorders>
            <w:shd w:val="clear" w:color="auto" w:fill="auto"/>
            <w:noWrap/>
            <w:vAlign w:val="bottom"/>
            <w:hideMark/>
          </w:tcPr>
          <w:p w:rsidR="00D931C7" w:rsidRPr="00D931C7" w:rsidRDefault="00D931C7" w:rsidP="00D931C7">
            <w:pPr>
              <w:jc w:val="right"/>
              <w:rPr>
                <w:rFonts w:ascii="Tahoma" w:hAnsi="Tahoma" w:cs="Tahoma"/>
                <w:color w:val="000000"/>
                <w:sz w:val="18"/>
                <w:szCs w:val="18"/>
              </w:rPr>
            </w:pPr>
            <w:r w:rsidRPr="00D931C7">
              <w:rPr>
                <w:rFonts w:ascii="Tahoma" w:hAnsi="Tahoma" w:cs="Tahoma"/>
                <w:color w:val="000000"/>
                <w:sz w:val="18"/>
                <w:szCs w:val="18"/>
              </w:rPr>
              <w:t>94</w:t>
            </w:r>
          </w:p>
        </w:tc>
        <w:tc>
          <w:tcPr>
            <w:tcW w:w="960" w:type="dxa"/>
            <w:tcBorders>
              <w:top w:val="nil"/>
              <w:left w:val="nil"/>
              <w:bottom w:val="nil"/>
              <w:right w:val="nil"/>
            </w:tcBorders>
            <w:shd w:val="clear" w:color="auto" w:fill="auto"/>
            <w:noWrap/>
            <w:vAlign w:val="bottom"/>
            <w:hideMark/>
          </w:tcPr>
          <w:p w:rsidR="00D931C7" w:rsidRPr="00D931C7" w:rsidRDefault="00D931C7" w:rsidP="00D931C7">
            <w:pPr>
              <w:jc w:val="right"/>
              <w:rPr>
                <w:rFonts w:ascii="Tahoma" w:hAnsi="Tahoma" w:cs="Tahoma"/>
                <w:color w:val="000000"/>
                <w:sz w:val="18"/>
                <w:szCs w:val="18"/>
              </w:rPr>
            </w:pPr>
            <w:r w:rsidRPr="00D931C7">
              <w:rPr>
                <w:rFonts w:ascii="Tahoma" w:hAnsi="Tahoma" w:cs="Tahoma"/>
                <w:color w:val="000000"/>
                <w:sz w:val="18"/>
                <w:szCs w:val="18"/>
              </w:rPr>
              <w:t>14</w:t>
            </w:r>
          </w:p>
        </w:tc>
      </w:tr>
      <w:tr w:rsidR="00D931C7" w:rsidRPr="00D931C7" w:rsidTr="00B70F3F">
        <w:trPr>
          <w:trHeight w:val="300"/>
        </w:trPr>
        <w:tc>
          <w:tcPr>
            <w:tcW w:w="1380" w:type="dxa"/>
            <w:tcBorders>
              <w:top w:val="nil"/>
              <w:left w:val="nil"/>
              <w:bottom w:val="nil"/>
              <w:right w:val="nil"/>
            </w:tcBorders>
            <w:shd w:val="clear" w:color="000000" w:fill="254061"/>
            <w:noWrap/>
            <w:vAlign w:val="bottom"/>
            <w:hideMark/>
          </w:tcPr>
          <w:p w:rsidR="00D931C7" w:rsidRPr="00D931C7" w:rsidRDefault="00D931C7" w:rsidP="00D931C7">
            <w:pPr>
              <w:jc w:val="right"/>
              <w:rPr>
                <w:rFonts w:ascii="Tahoma" w:hAnsi="Tahoma" w:cs="Tahoma"/>
                <w:b/>
                <w:bCs/>
                <w:color w:val="FFFFFF"/>
                <w:sz w:val="18"/>
                <w:szCs w:val="18"/>
              </w:rPr>
            </w:pPr>
            <w:r w:rsidRPr="00D931C7">
              <w:rPr>
                <w:rFonts w:ascii="Tahoma" w:hAnsi="Tahoma" w:cs="Tahoma"/>
                <w:b/>
                <w:bCs/>
                <w:color w:val="FFFFFF"/>
                <w:sz w:val="18"/>
                <w:szCs w:val="18"/>
              </w:rPr>
              <w:t>вкупно</w:t>
            </w:r>
          </w:p>
        </w:tc>
        <w:tc>
          <w:tcPr>
            <w:tcW w:w="960" w:type="dxa"/>
            <w:tcBorders>
              <w:top w:val="single" w:sz="4" w:space="0" w:color="002060"/>
              <w:left w:val="nil"/>
              <w:bottom w:val="single" w:sz="4" w:space="0" w:color="002060"/>
              <w:right w:val="nil"/>
            </w:tcBorders>
            <w:shd w:val="clear" w:color="auto" w:fill="auto"/>
            <w:noWrap/>
            <w:vAlign w:val="bottom"/>
            <w:hideMark/>
          </w:tcPr>
          <w:p w:rsidR="00D931C7" w:rsidRPr="00D931C7" w:rsidRDefault="00D931C7" w:rsidP="00D931C7">
            <w:pPr>
              <w:jc w:val="right"/>
              <w:rPr>
                <w:rFonts w:ascii="Tahoma" w:hAnsi="Tahoma" w:cs="Tahoma"/>
                <w:b/>
                <w:bCs/>
                <w:color w:val="000000"/>
                <w:sz w:val="18"/>
                <w:szCs w:val="18"/>
              </w:rPr>
            </w:pPr>
            <w:r w:rsidRPr="00D931C7">
              <w:rPr>
                <w:rFonts w:ascii="Tahoma" w:hAnsi="Tahoma" w:cs="Tahoma"/>
                <w:b/>
                <w:bCs/>
                <w:color w:val="000000"/>
                <w:sz w:val="18"/>
                <w:szCs w:val="18"/>
              </w:rPr>
              <w:t>517</w:t>
            </w:r>
          </w:p>
        </w:tc>
        <w:tc>
          <w:tcPr>
            <w:tcW w:w="960" w:type="dxa"/>
            <w:tcBorders>
              <w:top w:val="single" w:sz="4" w:space="0" w:color="002060"/>
              <w:left w:val="nil"/>
              <w:bottom w:val="single" w:sz="4" w:space="0" w:color="002060"/>
              <w:right w:val="nil"/>
            </w:tcBorders>
            <w:shd w:val="clear" w:color="auto" w:fill="auto"/>
            <w:noWrap/>
            <w:vAlign w:val="bottom"/>
            <w:hideMark/>
          </w:tcPr>
          <w:p w:rsidR="00D931C7" w:rsidRPr="00D931C7" w:rsidRDefault="00D931C7" w:rsidP="00D931C7">
            <w:pPr>
              <w:jc w:val="right"/>
              <w:rPr>
                <w:rFonts w:ascii="Tahoma" w:hAnsi="Tahoma" w:cs="Tahoma"/>
                <w:b/>
                <w:bCs/>
                <w:color w:val="000000"/>
                <w:sz w:val="18"/>
                <w:szCs w:val="18"/>
              </w:rPr>
            </w:pPr>
            <w:r w:rsidRPr="00D931C7">
              <w:rPr>
                <w:rFonts w:ascii="Tahoma" w:hAnsi="Tahoma" w:cs="Tahoma"/>
                <w:b/>
                <w:bCs/>
                <w:color w:val="000000"/>
                <w:sz w:val="18"/>
                <w:szCs w:val="18"/>
              </w:rPr>
              <w:t>585</w:t>
            </w:r>
          </w:p>
        </w:tc>
        <w:tc>
          <w:tcPr>
            <w:tcW w:w="960" w:type="dxa"/>
            <w:tcBorders>
              <w:top w:val="single" w:sz="4" w:space="0" w:color="002060"/>
              <w:left w:val="nil"/>
              <w:bottom w:val="single" w:sz="4" w:space="0" w:color="002060"/>
              <w:right w:val="nil"/>
            </w:tcBorders>
            <w:shd w:val="clear" w:color="auto" w:fill="auto"/>
            <w:noWrap/>
            <w:vAlign w:val="bottom"/>
            <w:hideMark/>
          </w:tcPr>
          <w:p w:rsidR="00D931C7" w:rsidRPr="00D931C7" w:rsidRDefault="00D931C7" w:rsidP="00D931C7">
            <w:pPr>
              <w:jc w:val="right"/>
              <w:rPr>
                <w:rFonts w:ascii="Tahoma" w:hAnsi="Tahoma" w:cs="Tahoma"/>
                <w:b/>
                <w:bCs/>
                <w:color w:val="000000"/>
                <w:sz w:val="18"/>
                <w:szCs w:val="18"/>
              </w:rPr>
            </w:pPr>
            <w:r w:rsidRPr="00D931C7">
              <w:rPr>
                <w:rFonts w:ascii="Tahoma" w:hAnsi="Tahoma" w:cs="Tahoma"/>
                <w:b/>
                <w:bCs/>
                <w:color w:val="000000"/>
                <w:sz w:val="18"/>
                <w:szCs w:val="18"/>
              </w:rPr>
              <w:t>68</w:t>
            </w:r>
          </w:p>
        </w:tc>
      </w:tr>
    </w:tbl>
    <w:p w:rsidR="006C7FE8" w:rsidRDefault="006C7FE8" w:rsidP="005D6A10">
      <w:pPr>
        <w:pStyle w:val="Heading1"/>
        <w:rPr>
          <w:lang w:val="mk-MK"/>
        </w:rPr>
      </w:pPr>
      <w:bookmarkStart w:id="127" w:name="_Toc461993020"/>
    </w:p>
    <w:p w:rsidR="006C7FE8" w:rsidRDefault="006C7FE8" w:rsidP="006C7FE8">
      <w:pPr>
        <w:rPr>
          <w:rFonts w:ascii="Tahoma" w:hAnsi="Tahoma"/>
          <w:color w:val="17365D" w:themeColor="text2" w:themeShade="BF"/>
          <w:kern w:val="32"/>
          <w:sz w:val="24"/>
          <w:szCs w:val="32"/>
          <w:lang w:val="mk-MK"/>
        </w:rPr>
      </w:pPr>
      <w:r>
        <w:rPr>
          <w:lang w:val="mk-MK"/>
        </w:rPr>
        <w:br w:type="page"/>
      </w:r>
    </w:p>
    <w:p w:rsidR="00D10A2E" w:rsidRPr="00FB5EBA" w:rsidRDefault="00D10A2E" w:rsidP="005D6A10">
      <w:pPr>
        <w:pStyle w:val="Heading1"/>
        <w:rPr>
          <w:lang w:val="mk-MK"/>
        </w:rPr>
      </w:pPr>
      <w:r w:rsidRPr="00316C23">
        <w:rPr>
          <w:lang w:val="mk-MK"/>
        </w:rPr>
        <w:lastRenderedPageBreak/>
        <w:t xml:space="preserve">Телевизии на државно ниво преку </w:t>
      </w:r>
      <w:r>
        <w:rPr>
          <w:lang w:val="mk-MK"/>
        </w:rPr>
        <w:t>сателит</w:t>
      </w:r>
      <w:bookmarkEnd w:id="127"/>
      <w:r>
        <w:rPr>
          <w:lang w:val="mk-MK"/>
        </w:rPr>
        <w:t xml:space="preserve"> </w:t>
      </w:r>
    </w:p>
    <w:p w:rsidR="00FB5EBA" w:rsidRDefault="00FB5EBA" w:rsidP="00FB5EBA">
      <w:pPr>
        <w:pStyle w:val="ListParagraph"/>
        <w:ind w:left="851"/>
        <w:rPr>
          <w:rFonts w:ascii="Tahoma" w:hAnsi="Tahoma" w:cs="Tahoma"/>
          <w:b/>
          <w:color w:val="365F91" w:themeColor="accent1" w:themeShade="BF"/>
          <w:sz w:val="24"/>
          <w:szCs w:val="24"/>
        </w:rPr>
      </w:pPr>
    </w:p>
    <w:p w:rsidR="00E94035" w:rsidRDefault="00FB5EBA" w:rsidP="00BB5D93">
      <w:pPr>
        <w:spacing w:after="240" w:line="276" w:lineRule="auto"/>
        <w:jc w:val="both"/>
        <w:rPr>
          <w:rFonts w:ascii="Tahoma" w:hAnsi="Tahoma" w:cs="Tahoma"/>
          <w:sz w:val="22"/>
          <w:szCs w:val="22"/>
          <w:lang w:val="mk-MK"/>
        </w:rPr>
      </w:pPr>
      <w:r w:rsidRPr="00BB5D93">
        <w:rPr>
          <w:rFonts w:ascii="Tahoma" w:hAnsi="Tahoma" w:cs="Tahoma"/>
          <w:sz w:val="22"/>
          <w:szCs w:val="22"/>
          <w:lang w:val="mk-MK"/>
        </w:rPr>
        <w:t xml:space="preserve">Вкупните приходи коишто во 2015 година ги оствариле петте телевизии </w:t>
      </w:r>
      <w:r w:rsidR="00724389">
        <w:rPr>
          <w:rFonts w:ascii="Tahoma" w:hAnsi="Tahoma" w:cs="Tahoma"/>
          <w:sz w:val="22"/>
          <w:szCs w:val="22"/>
          <w:lang w:val="mk-MK"/>
        </w:rPr>
        <w:t xml:space="preserve">што емитуваат програма на </w:t>
      </w:r>
      <w:r w:rsidRPr="00BB5D93">
        <w:rPr>
          <w:rFonts w:ascii="Tahoma" w:hAnsi="Tahoma" w:cs="Tahoma"/>
          <w:sz w:val="22"/>
          <w:szCs w:val="22"/>
          <w:lang w:val="mk-MK"/>
        </w:rPr>
        <w:t xml:space="preserve">државно ниво </w:t>
      </w:r>
      <w:r w:rsidR="00724389">
        <w:rPr>
          <w:rFonts w:ascii="Tahoma" w:hAnsi="Tahoma" w:cs="Tahoma"/>
          <w:sz w:val="22"/>
          <w:szCs w:val="22"/>
          <w:lang w:val="mk-MK"/>
        </w:rPr>
        <w:t xml:space="preserve">преку сателит </w:t>
      </w:r>
      <w:r w:rsidRPr="00BB5D93">
        <w:rPr>
          <w:rFonts w:ascii="Tahoma" w:hAnsi="Tahoma" w:cs="Tahoma"/>
          <w:sz w:val="22"/>
          <w:szCs w:val="22"/>
          <w:lang w:val="mk-MK"/>
        </w:rPr>
        <w:t xml:space="preserve">изнесувале 45,60 милиони денари. </w:t>
      </w:r>
    </w:p>
    <w:p w:rsidR="00E94035" w:rsidRDefault="00E94035" w:rsidP="00BB5D93">
      <w:pPr>
        <w:spacing w:after="240" w:line="276" w:lineRule="auto"/>
        <w:jc w:val="both"/>
        <w:rPr>
          <w:rFonts w:ascii="Tahoma" w:hAnsi="Tahoma" w:cs="Tahoma"/>
          <w:sz w:val="22"/>
          <w:szCs w:val="22"/>
          <w:lang w:val="mk-MK"/>
        </w:rPr>
      </w:pPr>
      <w:r>
        <w:rPr>
          <w:rFonts w:ascii="Tahoma" w:hAnsi="Tahoma" w:cs="Tahoma"/>
          <w:sz w:val="22"/>
          <w:szCs w:val="22"/>
          <w:lang w:val="mk-MK"/>
        </w:rPr>
        <w:t xml:space="preserve">Само две телевизии – ТВ 24 Вести и ТВ канал 5 Плус оствариле </w:t>
      </w:r>
      <w:r w:rsidR="00447B7D">
        <w:rPr>
          <w:rFonts w:ascii="Tahoma" w:hAnsi="Tahoma" w:cs="Tahoma"/>
          <w:sz w:val="22"/>
          <w:szCs w:val="22"/>
          <w:lang w:val="mk-MK"/>
        </w:rPr>
        <w:t xml:space="preserve">83,31% од </w:t>
      </w:r>
      <w:r>
        <w:rPr>
          <w:rFonts w:ascii="Tahoma" w:hAnsi="Tahoma" w:cs="Tahoma"/>
          <w:sz w:val="22"/>
          <w:szCs w:val="22"/>
          <w:lang w:val="mk-MK"/>
        </w:rPr>
        <w:t>овој износ.</w:t>
      </w:r>
    </w:p>
    <w:p w:rsidR="00E94035" w:rsidRDefault="00E94035" w:rsidP="00BB5D93">
      <w:pPr>
        <w:spacing w:after="240" w:line="276" w:lineRule="auto"/>
        <w:jc w:val="both"/>
        <w:rPr>
          <w:rFonts w:ascii="Tahoma" w:hAnsi="Tahoma" w:cs="Tahoma"/>
          <w:sz w:val="22"/>
          <w:szCs w:val="22"/>
          <w:lang w:val="mk-MK"/>
        </w:rPr>
      </w:pPr>
      <w:r>
        <w:rPr>
          <w:rFonts w:ascii="Tahoma" w:hAnsi="Tahoma" w:cs="Tahoma"/>
          <w:sz w:val="22"/>
          <w:szCs w:val="22"/>
          <w:lang w:val="mk-MK"/>
        </w:rPr>
        <w:t>Во споредба со претходната година, приходите што овие пет телевизии заеднички ги оствариле биле помали за 46,89%. Иако сите пет телевизии оствариле помалку приходи отколку во претходната година, високата негативна стапка на раст на заедничките приходи најмногу се должи на намалувањето на приходите на ТВ Канал 5 Плус.</w:t>
      </w:r>
    </w:p>
    <w:p w:rsidR="004757F0" w:rsidRDefault="00F512A0" w:rsidP="00F512A0">
      <w:pPr>
        <w:pStyle w:val="Caption"/>
      </w:pPr>
      <w:bookmarkStart w:id="128" w:name="_Toc461778402"/>
      <w:bookmarkStart w:id="129" w:name="_Toc462057409"/>
      <w:r>
        <w:t xml:space="preserve">Табела  </w:t>
      </w:r>
      <w:fldSimple w:instr=" SEQ Табела_ \* ARABIC ">
        <w:r w:rsidR="00522D86">
          <w:rPr>
            <w:noProof/>
          </w:rPr>
          <w:t>11</w:t>
        </w:r>
      </w:fldSimple>
      <w:r>
        <w:rPr>
          <w:lang w:val="mk-MK"/>
        </w:rPr>
        <w:t>.</w:t>
      </w:r>
      <w:r w:rsidR="004757F0">
        <w:t>Вкупни приходи и стапка на раст</w:t>
      </w:r>
      <w:bookmarkEnd w:id="128"/>
      <w:bookmarkEnd w:id="129"/>
    </w:p>
    <w:tbl>
      <w:tblPr>
        <w:tblW w:w="5597" w:type="dxa"/>
        <w:jc w:val="center"/>
        <w:tblLook w:val="04A0"/>
      </w:tblPr>
      <w:tblGrid>
        <w:gridCol w:w="2137"/>
        <w:gridCol w:w="1060"/>
        <w:gridCol w:w="1060"/>
        <w:gridCol w:w="1340"/>
      </w:tblGrid>
      <w:tr w:rsidR="00447B7D" w:rsidRPr="00447B7D" w:rsidTr="00E94035">
        <w:trPr>
          <w:trHeight w:val="20"/>
          <w:jc w:val="center"/>
        </w:trPr>
        <w:tc>
          <w:tcPr>
            <w:tcW w:w="2137" w:type="dxa"/>
            <w:vMerge w:val="restart"/>
            <w:shd w:val="clear" w:color="auto" w:fill="244061" w:themeFill="accent1" w:themeFillShade="80"/>
            <w:noWrap/>
            <w:vAlign w:val="bottom"/>
            <w:hideMark/>
          </w:tcPr>
          <w:p w:rsidR="00447B7D" w:rsidRPr="00447B7D" w:rsidRDefault="00447B7D" w:rsidP="00447B7D">
            <w:pPr>
              <w:jc w:val="center"/>
              <w:rPr>
                <w:rFonts w:ascii="Calibri" w:hAnsi="Calibri"/>
                <w:b/>
                <w:color w:val="F2F2F2" w:themeColor="background1" w:themeShade="F2"/>
                <w:sz w:val="22"/>
                <w:szCs w:val="22"/>
              </w:rPr>
            </w:pPr>
            <w:r w:rsidRPr="00447B7D">
              <w:rPr>
                <w:rFonts w:ascii="Calibri" w:hAnsi="Calibri"/>
                <w:b/>
                <w:color w:val="F2F2F2" w:themeColor="background1" w:themeShade="F2"/>
                <w:sz w:val="22"/>
                <w:szCs w:val="22"/>
              </w:rPr>
              <w:t>ТВ</w:t>
            </w:r>
          </w:p>
        </w:tc>
        <w:tc>
          <w:tcPr>
            <w:tcW w:w="2120" w:type="dxa"/>
            <w:gridSpan w:val="2"/>
            <w:shd w:val="clear" w:color="auto" w:fill="244061" w:themeFill="accent1" w:themeFillShade="80"/>
            <w:noWrap/>
            <w:vAlign w:val="bottom"/>
            <w:hideMark/>
          </w:tcPr>
          <w:p w:rsidR="00447B7D" w:rsidRPr="00447B7D" w:rsidRDefault="00447B7D" w:rsidP="00E94035">
            <w:pPr>
              <w:jc w:val="center"/>
              <w:rPr>
                <w:rFonts w:ascii="Calibri" w:hAnsi="Calibri"/>
                <w:b/>
                <w:color w:val="F2F2F2" w:themeColor="background1" w:themeShade="F2"/>
                <w:sz w:val="22"/>
                <w:szCs w:val="22"/>
              </w:rPr>
            </w:pPr>
            <w:r w:rsidRPr="00447B7D">
              <w:rPr>
                <w:rFonts w:ascii="Calibri" w:hAnsi="Calibri"/>
                <w:b/>
                <w:color w:val="F2F2F2" w:themeColor="background1" w:themeShade="F2"/>
                <w:sz w:val="22"/>
                <w:szCs w:val="22"/>
              </w:rPr>
              <w:t>вкупни приходи</w:t>
            </w:r>
          </w:p>
        </w:tc>
        <w:tc>
          <w:tcPr>
            <w:tcW w:w="1340" w:type="dxa"/>
            <w:shd w:val="clear" w:color="auto" w:fill="244061" w:themeFill="accent1" w:themeFillShade="80"/>
            <w:noWrap/>
            <w:vAlign w:val="bottom"/>
            <w:hideMark/>
          </w:tcPr>
          <w:p w:rsidR="00447B7D" w:rsidRPr="00447B7D" w:rsidRDefault="00447B7D" w:rsidP="00447B7D">
            <w:pPr>
              <w:jc w:val="center"/>
              <w:rPr>
                <w:rFonts w:ascii="Calibri" w:hAnsi="Calibri"/>
                <w:b/>
                <w:color w:val="F2F2F2" w:themeColor="background1" w:themeShade="F2"/>
                <w:sz w:val="22"/>
                <w:szCs w:val="22"/>
              </w:rPr>
            </w:pPr>
            <w:r w:rsidRPr="00447B7D">
              <w:rPr>
                <w:rFonts w:ascii="Calibri" w:hAnsi="Calibri"/>
                <w:b/>
                <w:color w:val="F2F2F2" w:themeColor="background1" w:themeShade="F2"/>
                <w:sz w:val="22"/>
                <w:szCs w:val="22"/>
              </w:rPr>
              <w:t>стапка</w:t>
            </w:r>
          </w:p>
        </w:tc>
      </w:tr>
      <w:tr w:rsidR="00447B7D" w:rsidRPr="00447B7D" w:rsidTr="00E94035">
        <w:trPr>
          <w:trHeight w:val="20"/>
          <w:jc w:val="center"/>
        </w:trPr>
        <w:tc>
          <w:tcPr>
            <w:tcW w:w="2137" w:type="dxa"/>
            <w:vMerge/>
            <w:shd w:val="clear" w:color="auto" w:fill="244061" w:themeFill="accent1" w:themeFillShade="80"/>
            <w:vAlign w:val="center"/>
            <w:hideMark/>
          </w:tcPr>
          <w:p w:rsidR="00447B7D" w:rsidRPr="00447B7D" w:rsidRDefault="00447B7D" w:rsidP="00447B7D">
            <w:pPr>
              <w:rPr>
                <w:rFonts w:ascii="Calibri" w:hAnsi="Calibri"/>
                <w:b/>
                <w:color w:val="F2F2F2" w:themeColor="background1" w:themeShade="F2"/>
                <w:sz w:val="22"/>
                <w:szCs w:val="22"/>
              </w:rPr>
            </w:pPr>
          </w:p>
        </w:tc>
        <w:tc>
          <w:tcPr>
            <w:tcW w:w="1060" w:type="dxa"/>
            <w:shd w:val="clear" w:color="auto" w:fill="244061" w:themeFill="accent1" w:themeFillShade="80"/>
            <w:noWrap/>
            <w:vAlign w:val="bottom"/>
            <w:hideMark/>
          </w:tcPr>
          <w:p w:rsidR="00447B7D" w:rsidRPr="00447B7D" w:rsidRDefault="00447B7D" w:rsidP="00E94035">
            <w:pPr>
              <w:jc w:val="center"/>
              <w:rPr>
                <w:rFonts w:ascii="Arial" w:hAnsi="Arial" w:cs="Arial"/>
                <w:b/>
                <w:color w:val="F2F2F2" w:themeColor="background1" w:themeShade="F2"/>
                <w:sz w:val="18"/>
                <w:szCs w:val="18"/>
              </w:rPr>
            </w:pPr>
            <w:r w:rsidRPr="00447B7D">
              <w:rPr>
                <w:rFonts w:ascii="Arial" w:hAnsi="Arial" w:cs="Arial"/>
                <w:b/>
                <w:color w:val="F2F2F2" w:themeColor="background1" w:themeShade="F2"/>
                <w:sz w:val="18"/>
                <w:szCs w:val="18"/>
              </w:rPr>
              <w:t>2014</w:t>
            </w:r>
          </w:p>
        </w:tc>
        <w:tc>
          <w:tcPr>
            <w:tcW w:w="1060" w:type="dxa"/>
            <w:shd w:val="clear" w:color="auto" w:fill="244061" w:themeFill="accent1" w:themeFillShade="80"/>
            <w:noWrap/>
            <w:vAlign w:val="bottom"/>
            <w:hideMark/>
          </w:tcPr>
          <w:p w:rsidR="00447B7D" w:rsidRPr="00447B7D" w:rsidRDefault="00447B7D" w:rsidP="00E94035">
            <w:pPr>
              <w:jc w:val="center"/>
              <w:rPr>
                <w:rFonts w:ascii="Arial" w:hAnsi="Arial" w:cs="Arial"/>
                <w:b/>
                <w:color w:val="F2F2F2" w:themeColor="background1" w:themeShade="F2"/>
                <w:sz w:val="18"/>
                <w:szCs w:val="18"/>
              </w:rPr>
            </w:pPr>
            <w:r w:rsidRPr="00447B7D">
              <w:rPr>
                <w:rFonts w:ascii="Arial" w:hAnsi="Arial" w:cs="Arial"/>
                <w:b/>
                <w:color w:val="F2F2F2" w:themeColor="background1" w:themeShade="F2"/>
                <w:sz w:val="18"/>
                <w:szCs w:val="18"/>
              </w:rPr>
              <w:t>2015</w:t>
            </w:r>
          </w:p>
        </w:tc>
        <w:tc>
          <w:tcPr>
            <w:tcW w:w="1340" w:type="dxa"/>
            <w:shd w:val="clear" w:color="auto" w:fill="244061" w:themeFill="accent1" w:themeFillShade="80"/>
            <w:noWrap/>
            <w:vAlign w:val="bottom"/>
            <w:hideMark/>
          </w:tcPr>
          <w:p w:rsidR="00447B7D" w:rsidRPr="00447B7D" w:rsidRDefault="00447B7D" w:rsidP="00447B7D">
            <w:pPr>
              <w:jc w:val="center"/>
              <w:rPr>
                <w:rFonts w:ascii="Calibri" w:hAnsi="Calibri"/>
                <w:b/>
                <w:color w:val="F2F2F2" w:themeColor="background1" w:themeShade="F2"/>
                <w:sz w:val="22"/>
                <w:szCs w:val="22"/>
              </w:rPr>
            </w:pPr>
            <w:r w:rsidRPr="00447B7D">
              <w:rPr>
                <w:rFonts w:ascii="Calibri" w:hAnsi="Calibri"/>
                <w:b/>
                <w:color w:val="F2F2F2" w:themeColor="background1" w:themeShade="F2"/>
                <w:sz w:val="22"/>
                <w:szCs w:val="22"/>
              </w:rPr>
              <w:t>на раст</w:t>
            </w:r>
          </w:p>
        </w:tc>
      </w:tr>
      <w:tr w:rsidR="00447B7D" w:rsidRPr="00447B7D" w:rsidTr="00E94035">
        <w:trPr>
          <w:trHeight w:val="20"/>
          <w:jc w:val="center"/>
        </w:trPr>
        <w:tc>
          <w:tcPr>
            <w:tcW w:w="2137" w:type="dxa"/>
            <w:shd w:val="clear" w:color="000000" w:fill="FFFFFF"/>
            <w:vAlign w:val="center"/>
            <w:hideMark/>
          </w:tcPr>
          <w:p w:rsidR="00447B7D" w:rsidRPr="00447B7D" w:rsidRDefault="00447B7D" w:rsidP="00E94035">
            <w:pPr>
              <w:rPr>
                <w:rFonts w:ascii="Arial" w:hAnsi="Arial" w:cs="Arial"/>
                <w:sz w:val="18"/>
                <w:szCs w:val="18"/>
              </w:rPr>
            </w:pPr>
            <w:r w:rsidRPr="00447B7D">
              <w:rPr>
                <w:rFonts w:ascii="Arial" w:hAnsi="Arial" w:cs="Arial"/>
                <w:sz w:val="18"/>
                <w:szCs w:val="18"/>
              </w:rPr>
              <w:t xml:space="preserve">ТВ 24 Вести </w:t>
            </w:r>
          </w:p>
        </w:tc>
        <w:tc>
          <w:tcPr>
            <w:tcW w:w="1060" w:type="dxa"/>
            <w:shd w:val="clear" w:color="auto" w:fill="auto"/>
            <w:noWrap/>
            <w:vAlign w:val="center"/>
            <w:hideMark/>
          </w:tcPr>
          <w:p w:rsidR="00447B7D" w:rsidRPr="00447B7D" w:rsidRDefault="00447B7D" w:rsidP="00E94035">
            <w:pPr>
              <w:jc w:val="center"/>
              <w:rPr>
                <w:rFonts w:ascii="Calibri" w:hAnsi="Calibri"/>
                <w:color w:val="000000"/>
                <w:sz w:val="22"/>
                <w:szCs w:val="22"/>
              </w:rPr>
            </w:pPr>
            <w:r w:rsidRPr="00447B7D">
              <w:rPr>
                <w:rFonts w:ascii="Calibri" w:hAnsi="Calibri"/>
                <w:color w:val="000000"/>
                <w:sz w:val="22"/>
                <w:szCs w:val="22"/>
              </w:rPr>
              <w:t>26.11</w:t>
            </w:r>
          </w:p>
        </w:tc>
        <w:tc>
          <w:tcPr>
            <w:tcW w:w="1060" w:type="dxa"/>
            <w:shd w:val="clear" w:color="auto" w:fill="auto"/>
            <w:noWrap/>
            <w:vAlign w:val="center"/>
            <w:hideMark/>
          </w:tcPr>
          <w:p w:rsidR="00447B7D" w:rsidRPr="00447B7D" w:rsidRDefault="00447B7D" w:rsidP="00E94035">
            <w:pPr>
              <w:jc w:val="center"/>
              <w:rPr>
                <w:rFonts w:ascii="Calibri" w:hAnsi="Calibri"/>
                <w:color w:val="000000"/>
                <w:sz w:val="22"/>
                <w:szCs w:val="22"/>
              </w:rPr>
            </w:pPr>
            <w:r w:rsidRPr="00447B7D">
              <w:rPr>
                <w:rFonts w:ascii="Calibri" w:hAnsi="Calibri"/>
                <w:color w:val="000000"/>
                <w:sz w:val="22"/>
                <w:szCs w:val="22"/>
              </w:rPr>
              <w:t>21.46</w:t>
            </w:r>
          </w:p>
        </w:tc>
        <w:tc>
          <w:tcPr>
            <w:tcW w:w="1340" w:type="dxa"/>
            <w:shd w:val="clear" w:color="auto" w:fill="auto"/>
            <w:noWrap/>
            <w:vAlign w:val="center"/>
            <w:hideMark/>
          </w:tcPr>
          <w:p w:rsidR="00447B7D" w:rsidRPr="00447B7D" w:rsidRDefault="00447B7D" w:rsidP="00E94035">
            <w:pPr>
              <w:jc w:val="center"/>
              <w:rPr>
                <w:rFonts w:ascii="Calibri" w:hAnsi="Calibri"/>
                <w:color w:val="000000"/>
                <w:sz w:val="22"/>
                <w:szCs w:val="22"/>
              </w:rPr>
            </w:pPr>
            <w:r w:rsidRPr="00447B7D">
              <w:rPr>
                <w:rFonts w:ascii="Calibri" w:hAnsi="Calibri"/>
                <w:color w:val="000000"/>
                <w:sz w:val="22"/>
                <w:szCs w:val="22"/>
              </w:rPr>
              <w:t>-17.82%</w:t>
            </w:r>
          </w:p>
        </w:tc>
      </w:tr>
      <w:tr w:rsidR="00447B7D" w:rsidRPr="00447B7D" w:rsidTr="00E94035">
        <w:trPr>
          <w:trHeight w:val="20"/>
          <w:jc w:val="center"/>
        </w:trPr>
        <w:tc>
          <w:tcPr>
            <w:tcW w:w="2137" w:type="dxa"/>
            <w:shd w:val="clear" w:color="000000" w:fill="FFFFFF"/>
            <w:vAlign w:val="center"/>
            <w:hideMark/>
          </w:tcPr>
          <w:p w:rsidR="00447B7D" w:rsidRPr="00447B7D" w:rsidRDefault="00447B7D" w:rsidP="00E94035">
            <w:pPr>
              <w:rPr>
                <w:rFonts w:ascii="Arial" w:hAnsi="Arial" w:cs="Arial"/>
                <w:sz w:val="18"/>
                <w:szCs w:val="18"/>
              </w:rPr>
            </w:pPr>
            <w:r w:rsidRPr="00447B7D">
              <w:rPr>
                <w:rFonts w:ascii="Arial" w:hAnsi="Arial" w:cs="Arial"/>
                <w:sz w:val="18"/>
                <w:szCs w:val="18"/>
              </w:rPr>
              <w:t>ТВ Канал 5 Плус</w:t>
            </w:r>
          </w:p>
        </w:tc>
        <w:tc>
          <w:tcPr>
            <w:tcW w:w="1060" w:type="dxa"/>
            <w:shd w:val="clear" w:color="auto" w:fill="auto"/>
            <w:noWrap/>
            <w:vAlign w:val="center"/>
            <w:hideMark/>
          </w:tcPr>
          <w:p w:rsidR="00447B7D" w:rsidRPr="00447B7D" w:rsidRDefault="00447B7D" w:rsidP="00E94035">
            <w:pPr>
              <w:jc w:val="center"/>
              <w:rPr>
                <w:rFonts w:ascii="Calibri" w:hAnsi="Calibri"/>
                <w:color w:val="000000"/>
                <w:sz w:val="22"/>
                <w:szCs w:val="22"/>
              </w:rPr>
            </w:pPr>
            <w:r w:rsidRPr="00447B7D">
              <w:rPr>
                <w:rFonts w:ascii="Calibri" w:hAnsi="Calibri"/>
                <w:color w:val="000000"/>
                <w:sz w:val="22"/>
                <w:szCs w:val="22"/>
              </w:rPr>
              <w:t>40.24</w:t>
            </w:r>
          </w:p>
        </w:tc>
        <w:tc>
          <w:tcPr>
            <w:tcW w:w="1060" w:type="dxa"/>
            <w:shd w:val="clear" w:color="auto" w:fill="auto"/>
            <w:noWrap/>
            <w:vAlign w:val="center"/>
            <w:hideMark/>
          </w:tcPr>
          <w:p w:rsidR="00447B7D" w:rsidRPr="00447B7D" w:rsidRDefault="00447B7D" w:rsidP="00E94035">
            <w:pPr>
              <w:jc w:val="center"/>
              <w:rPr>
                <w:rFonts w:ascii="Calibri" w:hAnsi="Calibri"/>
                <w:color w:val="000000"/>
                <w:sz w:val="22"/>
                <w:szCs w:val="22"/>
              </w:rPr>
            </w:pPr>
            <w:r w:rsidRPr="00447B7D">
              <w:rPr>
                <w:rFonts w:ascii="Calibri" w:hAnsi="Calibri"/>
                <w:color w:val="000000"/>
                <w:sz w:val="22"/>
                <w:szCs w:val="22"/>
              </w:rPr>
              <w:t>16.53</w:t>
            </w:r>
          </w:p>
        </w:tc>
        <w:tc>
          <w:tcPr>
            <w:tcW w:w="1340" w:type="dxa"/>
            <w:shd w:val="clear" w:color="auto" w:fill="auto"/>
            <w:noWrap/>
            <w:vAlign w:val="center"/>
            <w:hideMark/>
          </w:tcPr>
          <w:p w:rsidR="00447B7D" w:rsidRPr="00447B7D" w:rsidRDefault="00447B7D" w:rsidP="00E94035">
            <w:pPr>
              <w:jc w:val="center"/>
              <w:rPr>
                <w:rFonts w:ascii="Calibri" w:hAnsi="Calibri"/>
                <w:color w:val="000000"/>
                <w:sz w:val="22"/>
                <w:szCs w:val="22"/>
              </w:rPr>
            </w:pPr>
            <w:r w:rsidRPr="00447B7D">
              <w:rPr>
                <w:rFonts w:ascii="Calibri" w:hAnsi="Calibri"/>
                <w:color w:val="000000"/>
                <w:sz w:val="22"/>
                <w:szCs w:val="22"/>
              </w:rPr>
              <w:t>-58.92%</w:t>
            </w:r>
          </w:p>
        </w:tc>
      </w:tr>
      <w:tr w:rsidR="00447B7D" w:rsidRPr="00447B7D" w:rsidTr="00E94035">
        <w:trPr>
          <w:trHeight w:val="20"/>
          <w:jc w:val="center"/>
        </w:trPr>
        <w:tc>
          <w:tcPr>
            <w:tcW w:w="2137" w:type="dxa"/>
            <w:shd w:val="clear" w:color="000000" w:fill="FFFFFF"/>
            <w:vAlign w:val="center"/>
            <w:hideMark/>
          </w:tcPr>
          <w:p w:rsidR="00447B7D" w:rsidRPr="00447B7D" w:rsidRDefault="00447B7D" w:rsidP="00E94035">
            <w:pPr>
              <w:rPr>
                <w:rFonts w:ascii="Arial" w:hAnsi="Arial" w:cs="Arial"/>
                <w:sz w:val="18"/>
                <w:szCs w:val="18"/>
              </w:rPr>
            </w:pPr>
            <w:r w:rsidRPr="00447B7D">
              <w:rPr>
                <w:rFonts w:ascii="Arial" w:hAnsi="Arial" w:cs="Arial"/>
                <w:sz w:val="18"/>
                <w:szCs w:val="18"/>
              </w:rPr>
              <w:t>ТВ Наша ТВ</w:t>
            </w:r>
          </w:p>
        </w:tc>
        <w:tc>
          <w:tcPr>
            <w:tcW w:w="1060" w:type="dxa"/>
            <w:shd w:val="clear" w:color="auto" w:fill="auto"/>
            <w:noWrap/>
            <w:vAlign w:val="center"/>
            <w:hideMark/>
          </w:tcPr>
          <w:p w:rsidR="00447B7D" w:rsidRPr="00447B7D" w:rsidRDefault="00447B7D" w:rsidP="00E94035">
            <w:pPr>
              <w:jc w:val="center"/>
              <w:rPr>
                <w:rFonts w:ascii="Calibri" w:hAnsi="Calibri"/>
                <w:color w:val="000000"/>
                <w:sz w:val="22"/>
                <w:szCs w:val="22"/>
              </w:rPr>
            </w:pPr>
            <w:r w:rsidRPr="00447B7D">
              <w:rPr>
                <w:rFonts w:ascii="Calibri" w:hAnsi="Calibri"/>
                <w:color w:val="000000"/>
                <w:sz w:val="22"/>
                <w:szCs w:val="22"/>
              </w:rPr>
              <w:t>14.58</w:t>
            </w:r>
          </w:p>
        </w:tc>
        <w:tc>
          <w:tcPr>
            <w:tcW w:w="1060" w:type="dxa"/>
            <w:shd w:val="clear" w:color="auto" w:fill="auto"/>
            <w:noWrap/>
            <w:vAlign w:val="center"/>
            <w:hideMark/>
          </w:tcPr>
          <w:p w:rsidR="00447B7D" w:rsidRPr="00447B7D" w:rsidRDefault="00447B7D" w:rsidP="00E94035">
            <w:pPr>
              <w:jc w:val="center"/>
              <w:rPr>
                <w:rFonts w:ascii="Calibri" w:hAnsi="Calibri"/>
                <w:color w:val="000000"/>
                <w:sz w:val="22"/>
                <w:szCs w:val="22"/>
              </w:rPr>
            </w:pPr>
            <w:r w:rsidRPr="00447B7D">
              <w:rPr>
                <w:rFonts w:ascii="Calibri" w:hAnsi="Calibri"/>
                <w:color w:val="000000"/>
                <w:sz w:val="22"/>
                <w:szCs w:val="22"/>
              </w:rPr>
              <w:t>5.42</w:t>
            </w:r>
          </w:p>
        </w:tc>
        <w:tc>
          <w:tcPr>
            <w:tcW w:w="1340" w:type="dxa"/>
            <w:shd w:val="clear" w:color="auto" w:fill="auto"/>
            <w:noWrap/>
            <w:vAlign w:val="center"/>
            <w:hideMark/>
          </w:tcPr>
          <w:p w:rsidR="00447B7D" w:rsidRPr="00447B7D" w:rsidRDefault="00447B7D" w:rsidP="00E94035">
            <w:pPr>
              <w:jc w:val="center"/>
              <w:rPr>
                <w:rFonts w:ascii="Calibri" w:hAnsi="Calibri"/>
                <w:color w:val="000000"/>
                <w:sz w:val="22"/>
                <w:szCs w:val="22"/>
              </w:rPr>
            </w:pPr>
            <w:r w:rsidRPr="00447B7D">
              <w:rPr>
                <w:rFonts w:ascii="Calibri" w:hAnsi="Calibri"/>
                <w:color w:val="000000"/>
                <w:sz w:val="22"/>
                <w:szCs w:val="22"/>
              </w:rPr>
              <w:t>-62.85%</w:t>
            </w:r>
          </w:p>
        </w:tc>
      </w:tr>
      <w:tr w:rsidR="00447B7D" w:rsidRPr="00447B7D" w:rsidTr="00E94035">
        <w:trPr>
          <w:trHeight w:val="20"/>
          <w:jc w:val="center"/>
        </w:trPr>
        <w:tc>
          <w:tcPr>
            <w:tcW w:w="2137" w:type="dxa"/>
            <w:shd w:val="clear" w:color="000000" w:fill="FFFFFF"/>
            <w:vAlign w:val="center"/>
            <w:hideMark/>
          </w:tcPr>
          <w:p w:rsidR="00447B7D" w:rsidRPr="00447B7D" w:rsidRDefault="00447B7D" w:rsidP="00E94035">
            <w:pPr>
              <w:rPr>
                <w:rFonts w:ascii="Arial" w:hAnsi="Arial" w:cs="Arial"/>
                <w:sz w:val="18"/>
                <w:szCs w:val="18"/>
              </w:rPr>
            </w:pPr>
            <w:r w:rsidRPr="00447B7D">
              <w:rPr>
                <w:rFonts w:ascii="Arial" w:hAnsi="Arial" w:cs="Arial"/>
                <w:sz w:val="18"/>
                <w:szCs w:val="18"/>
              </w:rPr>
              <w:t>ТВ Сител 3</w:t>
            </w:r>
          </w:p>
        </w:tc>
        <w:tc>
          <w:tcPr>
            <w:tcW w:w="1060" w:type="dxa"/>
            <w:shd w:val="clear" w:color="auto" w:fill="auto"/>
            <w:noWrap/>
            <w:vAlign w:val="center"/>
            <w:hideMark/>
          </w:tcPr>
          <w:p w:rsidR="00447B7D" w:rsidRPr="00447B7D" w:rsidRDefault="00447B7D" w:rsidP="00E94035">
            <w:pPr>
              <w:jc w:val="center"/>
              <w:rPr>
                <w:rFonts w:ascii="Calibri" w:hAnsi="Calibri"/>
                <w:color w:val="000000"/>
                <w:sz w:val="22"/>
                <w:szCs w:val="22"/>
              </w:rPr>
            </w:pPr>
            <w:r w:rsidRPr="00447B7D">
              <w:rPr>
                <w:rFonts w:ascii="Calibri" w:hAnsi="Calibri"/>
                <w:color w:val="000000"/>
                <w:sz w:val="22"/>
                <w:szCs w:val="22"/>
              </w:rPr>
              <w:t>1.88</w:t>
            </w:r>
          </w:p>
        </w:tc>
        <w:tc>
          <w:tcPr>
            <w:tcW w:w="1060" w:type="dxa"/>
            <w:shd w:val="clear" w:color="auto" w:fill="auto"/>
            <w:noWrap/>
            <w:vAlign w:val="center"/>
            <w:hideMark/>
          </w:tcPr>
          <w:p w:rsidR="00447B7D" w:rsidRPr="00447B7D" w:rsidRDefault="00447B7D" w:rsidP="00E94035">
            <w:pPr>
              <w:jc w:val="center"/>
              <w:rPr>
                <w:rFonts w:ascii="Calibri" w:hAnsi="Calibri"/>
                <w:color w:val="000000"/>
                <w:sz w:val="22"/>
                <w:szCs w:val="22"/>
              </w:rPr>
            </w:pPr>
            <w:r w:rsidRPr="00447B7D">
              <w:rPr>
                <w:rFonts w:ascii="Calibri" w:hAnsi="Calibri"/>
                <w:color w:val="000000"/>
                <w:sz w:val="22"/>
                <w:szCs w:val="22"/>
              </w:rPr>
              <w:t>0.53</w:t>
            </w:r>
          </w:p>
        </w:tc>
        <w:tc>
          <w:tcPr>
            <w:tcW w:w="1340" w:type="dxa"/>
            <w:shd w:val="clear" w:color="auto" w:fill="auto"/>
            <w:noWrap/>
            <w:vAlign w:val="center"/>
            <w:hideMark/>
          </w:tcPr>
          <w:p w:rsidR="00447B7D" w:rsidRPr="00447B7D" w:rsidRDefault="00447B7D" w:rsidP="00E94035">
            <w:pPr>
              <w:jc w:val="center"/>
              <w:rPr>
                <w:rFonts w:ascii="Calibri" w:hAnsi="Calibri"/>
                <w:color w:val="000000"/>
                <w:sz w:val="22"/>
                <w:szCs w:val="22"/>
              </w:rPr>
            </w:pPr>
            <w:r w:rsidRPr="00447B7D">
              <w:rPr>
                <w:rFonts w:ascii="Calibri" w:hAnsi="Calibri"/>
                <w:color w:val="000000"/>
                <w:sz w:val="22"/>
                <w:szCs w:val="22"/>
              </w:rPr>
              <w:t>-71.90%</w:t>
            </w:r>
          </w:p>
        </w:tc>
      </w:tr>
      <w:tr w:rsidR="00447B7D" w:rsidRPr="00447B7D" w:rsidTr="00E94035">
        <w:trPr>
          <w:trHeight w:val="20"/>
          <w:jc w:val="center"/>
        </w:trPr>
        <w:tc>
          <w:tcPr>
            <w:tcW w:w="2137" w:type="dxa"/>
            <w:shd w:val="clear" w:color="000000" w:fill="FFFFFF"/>
            <w:vAlign w:val="center"/>
            <w:hideMark/>
          </w:tcPr>
          <w:p w:rsidR="00447B7D" w:rsidRPr="00447B7D" w:rsidRDefault="00447B7D" w:rsidP="00E94035">
            <w:pPr>
              <w:rPr>
                <w:rFonts w:ascii="Arial" w:hAnsi="Arial" w:cs="Arial"/>
                <w:sz w:val="18"/>
                <w:szCs w:val="18"/>
              </w:rPr>
            </w:pPr>
            <w:r w:rsidRPr="00447B7D">
              <w:rPr>
                <w:rFonts w:ascii="Arial" w:hAnsi="Arial" w:cs="Arial"/>
                <w:sz w:val="18"/>
                <w:szCs w:val="18"/>
              </w:rPr>
              <w:t>ТВ Сонце</w:t>
            </w:r>
          </w:p>
        </w:tc>
        <w:tc>
          <w:tcPr>
            <w:tcW w:w="1060" w:type="dxa"/>
            <w:shd w:val="clear" w:color="auto" w:fill="auto"/>
            <w:noWrap/>
            <w:vAlign w:val="center"/>
            <w:hideMark/>
          </w:tcPr>
          <w:p w:rsidR="00447B7D" w:rsidRPr="00447B7D" w:rsidRDefault="00447B7D" w:rsidP="00E94035">
            <w:pPr>
              <w:jc w:val="center"/>
              <w:rPr>
                <w:rFonts w:ascii="Calibri" w:hAnsi="Calibri"/>
                <w:color w:val="000000"/>
                <w:sz w:val="22"/>
                <w:szCs w:val="22"/>
              </w:rPr>
            </w:pPr>
            <w:r w:rsidRPr="00447B7D">
              <w:rPr>
                <w:rFonts w:ascii="Calibri" w:hAnsi="Calibri"/>
                <w:color w:val="000000"/>
                <w:sz w:val="22"/>
                <w:szCs w:val="22"/>
              </w:rPr>
              <w:t>3.05</w:t>
            </w:r>
          </w:p>
        </w:tc>
        <w:tc>
          <w:tcPr>
            <w:tcW w:w="1060" w:type="dxa"/>
            <w:shd w:val="clear" w:color="auto" w:fill="auto"/>
            <w:noWrap/>
            <w:vAlign w:val="center"/>
            <w:hideMark/>
          </w:tcPr>
          <w:p w:rsidR="00447B7D" w:rsidRPr="00447B7D" w:rsidRDefault="00447B7D" w:rsidP="00E94035">
            <w:pPr>
              <w:jc w:val="center"/>
              <w:rPr>
                <w:rFonts w:ascii="Calibri" w:hAnsi="Calibri"/>
                <w:color w:val="000000"/>
                <w:sz w:val="22"/>
                <w:szCs w:val="22"/>
              </w:rPr>
            </w:pPr>
            <w:r w:rsidRPr="00447B7D">
              <w:rPr>
                <w:rFonts w:ascii="Calibri" w:hAnsi="Calibri"/>
                <w:color w:val="000000"/>
                <w:sz w:val="22"/>
                <w:szCs w:val="22"/>
              </w:rPr>
              <w:t>1.67</w:t>
            </w:r>
          </w:p>
        </w:tc>
        <w:tc>
          <w:tcPr>
            <w:tcW w:w="1340" w:type="dxa"/>
            <w:shd w:val="clear" w:color="auto" w:fill="auto"/>
            <w:noWrap/>
            <w:vAlign w:val="center"/>
            <w:hideMark/>
          </w:tcPr>
          <w:p w:rsidR="00447B7D" w:rsidRPr="00447B7D" w:rsidRDefault="00447B7D" w:rsidP="00E94035">
            <w:pPr>
              <w:jc w:val="center"/>
              <w:rPr>
                <w:rFonts w:ascii="Calibri" w:hAnsi="Calibri"/>
                <w:color w:val="000000"/>
                <w:sz w:val="22"/>
                <w:szCs w:val="22"/>
              </w:rPr>
            </w:pPr>
            <w:r w:rsidRPr="00447B7D">
              <w:rPr>
                <w:rFonts w:ascii="Calibri" w:hAnsi="Calibri"/>
                <w:color w:val="000000"/>
                <w:sz w:val="22"/>
                <w:szCs w:val="22"/>
              </w:rPr>
              <w:t>-45.36%</w:t>
            </w:r>
          </w:p>
        </w:tc>
      </w:tr>
    </w:tbl>
    <w:p w:rsidR="00FB5EBA" w:rsidRPr="00BB5D93" w:rsidRDefault="00FB5EBA" w:rsidP="00E94035">
      <w:pPr>
        <w:spacing w:before="240" w:after="240" w:line="276" w:lineRule="auto"/>
        <w:jc w:val="both"/>
        <w:rPr>
          <w:rFonts w:ascii="Tahoma" w:hAnsi="Tahoma" w:cs="Tahoma"/>
          <w:sz w:val="22"/>
          <w:szCs w:val="22"/>
          <w:lang w:val="mk-MK"/>
        </w:rPr>
      </w:pPr>
      <w:r w:rsidRPr="00BB5D93">
        <w:rPr>
          <w:rFonts w:ascii="Tahoma" w:hAnsi="Tahoma" w:cs="Tahoma"/>
          <w:sz w:val="22"/>
          <w:szCs w:val="22"/>
          <w:lang w:val="mk-MK"/>
        </w:rPr>
        <w:t xml:space="preserve">Во последните пет години, најповолна за ТВ 24 Вести, ТВ Канал 5 Плус и за ТВ Сонце била 2014 година, а за Наша ТВ и за ТВ Сител 3 2011 година. </w:t>
      </w:r>
    </w:p>
    <w:p w:rsidR="00FB5EBA" w:rsidRPr="00F41A0E" w:rsidRDefault="00433624" w:rsidP="00F41A0E">
      <w:pPr>
        <w:pStyle w:val="Caption"/>
      </w:pPr>
      <w:bookmarkStart w:id="130" w:name="_Toc461803019"/>
      <w:bookmarkStart w:id="131" w:name="_Toc462036192"/>
      <w:bookmarkStart w:id="132" w:name="_Toc462041089"/>
      <w:bookmarkStart w:id="133" w:name="_Toc462057469"/>
      <w:r w:rsidRPr="00F41A0E">
        <w:t xml:space="preserve">Слика  </w:t>
      </w:r>
      <w:fldSimple w:instr=" SEQ Слика_ \* ARABIC ">
        <w:r w:rsidR="00590CB9">
          <w:rPr>
            <w:noProof/>
          </w:rPr>
          <w:t>23</w:t>
        </w:r>
      </w:fldSimple>
      <w:r w:rsidRPr="00F41A0E">
        <w:t xml:space="preserve">. </w:t>
      </w:r>
      <w:r w:rsidR="00FB5EBA" w:rsidRPr="00F41A0E">
        <w:t>Движење на вкупните приходи на сателитските телевизии во последните пет години</w:t>
      </w:r>
      <w:bookmarkEnd w:id="130"/>
      <w:bookmarkEnd w:id="131"/>
      <w:bookmarkEnd w:id="132"/>
      <w:bookmarkEnd w:id="133"/>
    </w:p>
    <w:bookmarkStart w:id="134" w:name="_MON_1535356535"/>
    <w:bookmarkEnd w:id="134"/>
    <w:p w:rsidR="00FB5EBA" w:rsidRDefault="00174289" w:rsidP="00FB5EBA">
      <w:pPr>
        <w:jc w:val="both"/>
        <w:rPr>
          <w:rFonts w:ascii="Tahoma" w:hAnsi="Tahoma" w:cs="Tahoma"/>
          <w:b/>
          <w:color w:val="365F91" w:themeColor="accent1" w:themeShade="BF"/>
          <w:lang w:val="mk-MK"/>
        </w:rPr>
      </w:pPr>
      <w:r w:rsidRPr="00EC3B2F">
        <w:rPr>
          <w:rFonts w:ascii="Tahoma" w:hAnsi="Tahoma" w:cs="Tahoma"/>
          <w:b/>
          <w:color w:val="365F91" w:themeColor="accent1" w:themeShade="BF"/>
        </w:rPr>
        <w:object w:dxaOrig="9306" w:dyaOrig="4462">
          <v:shape id="_x0000_i1041" type="#_x0000_t75" style="width:465pt;height:232.5pt" o:ole="">
            <v:imagedata r:id="rId47" o:title=""/>
          </v:shape>
          <o:OLEObject Type="Embed" ProgID="Excel.Sheet.12" ShapeID="_x0000_i1041" DrawAspect="Content" ObjectID="_1536491154" r:id="rId48"/>
        </w:object>
      </w:r>
    </w:p>
    <w:p w:rsidR="00BB5D93" w:rsidRDefault="00BB5D93" w:rsidP="00BB5D93">
      <w:pPr>
        <w:spacing w:line="276" w:lineRule="auto"/>
        <w:jc w:val="both"/>
        <w:rPr>
          <w:rFonts w:ascii="Tahoma" w:hAnsi="Tahoma" w:cs="Tahoma"/>
          <w:sz w:val="22"/>
          <w:szCs w:val="22"/>
        </w:rPr>
      </w:pPr>
    </w:p>
    <w:p w:rsidR="00FB5EBA" w:rsidRPr="00BB5D93" w:rsidRDefault="00FB5EBA" w:rsidP="00BB5D93">
      <w:pPr>
        <w:spacing w:line="276" w:lineRule="auto"/>
        <w:jc w:val="both"/>
        <w:rPr>
          <w:rFonts w:ascii="Tahoma" w:hAnsi="Tahoma" w:cs="Tahoma"/>
          <w:sz w:val="22"/>
          <w:szCs w:val="22"/>
          <w:lang w:val="mk-MK"/>
        </w:rPr>
      </w:pPr>
      <w:r w:rsidRPr="00BB5D93">
        <w:rPr>
          <w:rFonts w:ascii="Tahoma" w:hAnsi="Tahoma" w:cs="Tahoma"/>
          <w:sz w:val="22"/>
          <w:szCs w:val="22"/>
          <w:lang w:val="mk-MK"/>
        </w:rPr>
        <w:t xml:space="preserve">84,85% од вкупните приходи биле остварени од реклами и телешопинг. </w:t>
      </w:r>
      <w:r w:rsidR="003374DC">
        <w:rPr>
          <w:rFonts w:ascii="Tahoma" w:hAnsi="Tahoma" w:cs="Tahoma"/>
          <w:sz w:val="22"/>
          <w:szCs w:val="22"/>
          <w:lang w:val="mk-MK"/>
        </w:rPr>
        <w:t>Приближно исто у</w:t>
      </w:r>
      <w:r w:rsidRPr="00BB5D93">
        <w:rPr>
          <w:rFonts w:ascii="Tahoma" w:hAnsi="Tahoma" w:cs="Tahoma"/>
          <w:sz w:val="22"/>
          <w:szCs w:val="22"/>
          <w:lang w:val="mk-MK"/>
        </w:rPr>
        <w:t xml:space="preserve">чеството </w:t>
      </w:r>
      <w:r w:rsidR="003374DC">
        <w:rPr>
          <w:rFonts w:ascii="Tahoma" w:hAnsi="Tahoma" w:cs="Tahoma"/>
          <w:sz w:val="22"/>
          <w:szCs w:val="22"/>
          <w:lang w:val="mk-MK"/>
        </w:rPr>
        <w:t>во вкупните приходи имале приходите од категоријата</w:t>
      </w:r>
      <w:r w:rsidR="00E94035">
        <w:rPr>
          <w:rFonts w:ascii="Tahoma" w:hAnsi="Tahoma" w:cs="Tahoma"/>
          <w:sz w:val="22"/>
          <w:szCs w:val="22"/>
          <w:lang w:val="mk-MK"/>
        </w:rPr>
        <w:t xml:space="preserve"> „</w:t>
      </w:r>
      <w:r w:rsidRPr="00BB5D93">
        <w:rPr>
          <w:rFonts w:ascii="Tahoma" w:hAnsi="Tahoma" w:cs="Tahoma"/>
          <w:sz w:val="22"/>
          <w:szCs w:val="22"/>
          <w:lang w:val="mk-MK"/>
        </w:rPr>
        <w:t>останатите приходи</w:t>
      </w:r>
      <w:r w:rsidR="003374DC">
        <w:rPr>
          <w:rFonts w:ascii="Tahoma" w:hAnsi="Tahoma" w:cs="Tahoma"/>
          <w:sz w:val="22"/>
          <w:szCs w:val="22"/>
          <w:lang w:val="mk-MK"/>
        </w:rPr>
        <w:t>“</w:t>
      </w:r>
      <w:r w:rsidRPr="00BB5D93">
        <w:rPr>
          <w:rFonts w:ascii="Tahoma" w:hAnsi="Tahoma" w:cs="Tahoma"/>
          <w:sz w:val="22"/>
          <w:szCs w:val="22"/>
          <w:lang w:val="mk-MK"/>
        </w:rPr>
        <w:t xml:space="preserve"> и </w:t>
      </w:r>
      <w:r w:rsidRPr="00BB5D93">
        <w:rPr>
          <w:rFonts w:ascii="Tahoma" w:hAnsi="Tahoma" w:cs="Tahoma"/>
          <w:sz w:val="22"/>
          <w:szCs w:val="22"/>
          <w:lang w:val="mk-MK"/>
        </w:rPr>
        <w:lastRenderedPageBreak/>
        <w:t xml:space="preserve">приходите од други дејности (7,90%, односно 7,15%), а </w:t>
      </w:r>
      <w:r w:rsidR="003374DC">
        <w:rPr>
          <w:rFonts w:ascii="Tahoma" w:hAnsi="Tahoma" w:cs="Tahoma"/>
          <w:sz w:val="22"/>
          <w:szCs w:val="22"/>
          <w:lang w:val="mk-MK"/>
        </w:rPr>
        <w:t>незначително</w:t>
      </w:r>
      <w:r w:rsidRPr="00BB5D93">
        <w:rPr>
          <w:rFonts w:ascii="Tahoma" w:hAnsi="Tahoma" w:cs="Tahoma"/>
          <w:sz w:val="22"/>
          <w:szCs w:val="22"/>
          <w:lang w:val="mk-MK"/>
        </w:rPr>
        <w:t xml:space="preserve"> било учеството на вонредните приходи (само 0,09%). </w:t>
      </w:r>
    </w:p>
    <w:p w:rsidR="00FB5EBA" w:rsidRPr="00BB5D93" w:rsidRDefault="00FB5EBA" w:rsidP="003374DC">
      <w:pPr>
        <w:spacing w:before="240" w:line="276" w:lineRule="auto"/>
        <w:jc w:val="both"/>
        <w:rPr>
          <w:rFonts w:ascii="Tahoma" w:hAnsi="Tahoma" w:cs="Tahoma"/>
          <w:sz w:val="22"/>
          <w:szCs w:val="22"/>
          <w:lang w:val="mk-MK"/>
        </w:rPr>
      </w:pPr>
      <w:r w:rsidRPr="00BB5D93">
        <w:rPr>
          <w:rFonts w:ascii="Tahoma" w:hAnsi="Tahoma" w:cs="Tahoma"/>
          <w:sz w:val="22"/>
          <w:szCs w:val="22"/>
          <w:lang w:val="mk-MK"/>
        </w:rPr>
        <w:t>Ниту една од сателитските телевизии не прикажала приходи од спонзорства, од продажба на содржини и од услуги обезбедени на трети страни.</w:t>
      </w:r>
    </w:p>
    <w:p w:rsidR="00FB5EBA" w:rsidRPr="00D05C15" w:rsidRDefault="00FB5EBA" w:rsidP="00FB5EBA">
      <w:pPr>
        <w:jc w:val="both"/>
        <w:rPr>
          <w:rFonts w:ascii="Tahoma" w:hAnsi="Tahoma" w:cs="Tahoma"/>
          <w:lang w:val="mk-MK"/>
        </w:rPr>
      </w:pPr>
    </w:p>
    <w:p w:rsidR="00FB5EBA" w:rsidRDefault="00FB5EBA" w:rsidP="00FB5EBA">
      <w:pPr>
        <w:jc w:val="center"/>
        <w:rPr>
          <w:rFonts w:ascii="Tahoma" w:hAnsi="Tahoma" w:cs="Tahoma"/>
          <w:b/>
          <w:sz w:val="18"/>
          <w:szCs w:val="18"/>
          <w:lang w:val="mk-MK"/>
        </w:rPr>
      </w:pPr>
    </w:p>
    <w:p w:rsidR="00FB5EBA" w:rsidRDefault="00F512A0" w:rsidP="00F512A0">
      <w:pPr>
        <w:pStyle w:val="Caption"/>
      </w:pPr>
      <w:bookmarkStart w:id="135" w:name="_Toc461778403"/>
      <w:bookmarkStart w:id="136" w:name="_Toc462057410"/>
      <w:r>
        <w:t xml:space="preserve">Табела  </w:t>
      </w:r>
      <w:fldSimple w:instr=" SEQ Табела_ \* ARABIC ">
        <w:r w:rsidR="00522D86">
          <w:rPr>
            <w:noProof/>
          </w:rPr>
          <w:t>12</w:t>
        </w:r>
      </w:fldSimple>
      <w:r>
        <w:rPr>
          <w:lang w:val="mk-MK"/>
        </w:rPr>
        <w:t xml:space="preserve">. </w:t>
      </w:r>
      <w:r w:rsidR="00FB5EBA" w:rsidRPr="00513A00">
        <w:t xml:space="preserve">Структура на приходите на </w:t>
      </w:r>
      <w:r w:rsidR="00FB5EBA">
        <w:t xml:space="preserve">сателитските </w:t>
      </w:r>
      <w:r w:rsidR="00FB5EBA" w:rsidRPr="00513A00">
        <w:t>телевизиите</w:t>
      </w:r>
      <w:bookmarkEnd w:id="135"/>
      <w:bookmarkEnd w:id="136"/>
      <w:r w:rsidR="00FB5EBA" w:rsidRPr="00513A00">
        <w:t xml:space="preserve"> </w:t>
      </w:r>
    </w:p>
    <w:tbl>
      <w:tblPr>
        <w:tblW w:w="7860" w:type="dxa"/>
        <w:jc w:val="center"/>
        <w:tblInd w:w="93" w:type="dxa"/>
        <w:tblLook w:val="04A0"/>
      </w:tblPr>
      <w:tblGrid>
        <w:gridCol w:w="4110"/>
        <w:gridCol w:w="1750"/>
        <w:gridCol w:w="2000"/>
      </w:tblGrid>
      <w:tr w:rsidR="00FB5EBA" w:rsidRPr="002E57DC" w:rsidTr="00303836">
        <w:trPr>
          <w:trHeight w:val="735"/>
          <w:jc w:val="center"/>
        </w:trPr>
        <w:tc>
          <w:tcPr>
            <w:tcW w:w="4110" w:type="dxa"/>
            <w:tcBorders>
              <w:top w:val="nil"/>
              <w:left w:val="nil"/>
              <w:bottom w:val="single" w:sz="8" w:space="0" w:color="FFFFFF" w:themeColor="background1"/>
              <w:right w:val="nil"/>
            </w:tcBorders>
            <w:shd w:val="clear" w:color="auto" w:fill="365F91" w:themeFill="accent1" w:themeFillShade="BF"/>
            <w:vAlign w:val="bottom"/>
            <w:hideMark/>
          </w:tcPr>
          <w:p w:rsidR="00FB5EBA" w:rsidRPr="002E57DC" w:rsidRDefault="00FB5EBA" w:rsidP="00303836">
            <w:pPr>
              <w:rPr>
                <w:rFonts w:ascii="Tahoma" w:hAnsi="Tahoma" w:cs="Tahoma"/>
                <w:b/>
                <w:bCs/>
                <w:color w:val="FFFFFF" w:themeColor="background1"/>
                <w:sz w:val="18"/>
                <w:szCs w:val="18"/>
              </w:rPr>
            </w:pPr>
            <w:r w:rsidRPr="008508CD">
              <w:rPr>
                <w:rFonts w:ascii="Tahoma" w:hAnsi="Tahoma" w:cs="Tahoma"/>
                <w:b/>
                <w:bCs/>
                <w:color w:val="FFFFFF" w:themeColor="background1"/>
                <w:sz w:val="18"/>
                <w:szCs w:val="18"/>
              </w:rPr>
              <w:t>Структура на приходите на сателитските телевизии на државно ниво</w:t>
            </w:r>
          </w:p>
        </w:tc>
        <w:tc>
          <w:tcPr>
            <w:tcW w:w="1750" w:type="dxa"/>
            <w:tcBorders>
              <w:top w:val="nil"/>
              <w:left w:val="nil"/>
              <w:bottom w:val="single" w:sz="8" w:space="0" w:color="FFFFFF" w:themeColor="background1"/>
              <w:right w:val="nil"/>
            </w:tcBorders>
            <w:shd w:val="clear" w:color="auto" w:fill="365F91" w:themeFill="accent1" w:themeFillShade="BF"/>
            <w:vAlign w:val="bottom"/>
            <w:hideMark/>
          </w:tcPr>
          <w:p w:rsidR="00FB5EBA" w:rsidRPr="002E57DC" w:rsidRDefault="00FB5EBA" w:rsidP="00303836">
            <w:pPr>
              <w:jc w:val="right"/>
              <w:rPr>
                <w:rFonts w:ascii="Tahoma" w:hAnsi="Tahoma" w:cs="Tahoma"/>
                <w:b/>
                <w:bCs/>
                <w:color w:val="FFFFFF" w:themeColor="background1"/>
                <w:sz w:val="18"/>
                <w:szCs w:val="18"/>
              </w:rPr>
            </w:pPr>
            <w:r w:rsidRPr="008508CD">
              <w:rPr>
                <w:rFonts w:ascii="Tahoma" w:hAnsi="Tahoma" w:cs="Tahoma"/>
                <w:b/>
                <w:bCs/>
                <w:color w:val="FFFFFF" w:themeColor="background1"/>
                <w:sz w:val="18"/>
                <w:szCs w:val="18"/>
                <w:lang w:val="mk-MK"/>
              </w:rPr>
              <w:t>износ</w:t>
            </w:r>
          </w:p>
        </w:tc>
        <w:tc>
          <w:tcPr>
            <w:tcW w:w="2000" w:type="dxa"/>
            <w:tcBorders>
              <w:top w:val="nil"/>
              <w:left w:val="nil"/>
              <w:bottom w:val="single" w:sz="8" w:space="0" w:color="FFFFFF" w:themeColor="background1"/>
              <w:right w:val="nil"/>
            </w:tcBorders>
            <w:shd w:val="clear" w:color="auto" w:fill="365F91" w:themeFill="accent1" w:themeFillShade="BF"/>
            <w:noWrap/>
            <w:vAlign w:val="bottom"/>
            <w:hideMark/>
          </w:tcPr>
          <w:p w:rsidR="00FB5EBA" w:rsidRPr="002E57DC" w:rsidRDefault="00FB5EBA" w:rsidP="00303836">
            <w:pPr>
              <w:jc w:val="right"/>
              <w:rPr>
                <w:rFonts w:ascii="Tahoma" w:hAnsi="Tahoma" w:cs="Tahoma"/>
                <w:b/>
                <w:bCs/>
                <w:color w:val="FFFFFF" w:themeColor="background1"/>
                <w:sz w:val="18"/>
                <w:szCs w:val="18"/>
              </w:rPr>
            </w:pPr>
            <w:r w:rsidRPr="002E57DC">
              <w:rPr>
                <w:rFonts w:ascii="Tahoma" w:hAnsi="Tahoma" w:cs="Tahoma"/>
                <w:b/>
                <w:bCs/>
                <w:color w:val="FFFFFF" w:themeColor="background1"/>
                <w:sz w:val="18"/>
                <w:szCs w:val="18"/>
              </w:rPr>
              <w:t>учество</w:t>
            </w:r>
          </w:p>
        </w:tc>
      </w:tr>
      <w:tr w:rsidR="00FB5EBA" w:rsidRPr="002E57DC" w:rsidTr="00303836">
        <w:trPr>
          <w:trHeight w:val="240"/>
          <w:jc w:val="center"/>
        </w:trPr>
        <w:tc>
          <w:tcPr>
            <w:tcW w:w="4110" w:type="dxa"/>
            <w:tcBorders>
              <w:top w:val="single" w:sz="8" w:space="0" w:color="FFFFFF" w:themeColor="background1"/>
              <w:left w:val="nil"/>
              <w:bottom w:val="nil"/>
              <w:right w:val="nil"/>
            </w:tcBorders>
            <w:shd w:val="clear" w:color="auto" w:fill="auto"/>
            <w:hideMark/>
          </w:tcPr>
          <w:p w:rsidR="00FB5EBA" w:rsidRPr="002E57DC" w:rsidRDefault="00FB5EBA" w:rsidP="00303836">
            <w:pPr>
              <w:rPr>
                <w:rFonts w:ascii="Tahoma" w:hAnsi="Tahoma" w:cs="Tahoma"/>
                <w:sz w:val="18"/>
                <w:szCs w:val="18"/>
              </w:rPr>
            </w:pPr>
            <w:r w:rsidRPr="002E57DC">
              <w:rPr>
                <w:rFonts w:ascii="Tahoma" w:hAnsi="Tahoma" w:cs="Tahoma"/>
                <w:sz w:val="18"/>
                <w:szCs w:val="18"/>
              </w:rPr>
              <w:t>Реклами и телешопинг</w:t>
            </w:r>
          </w:p>
        </w:tc>
        <w:tc>
          <w:tcPr>
            <w:tcW w:w="1750" w:type="dxa"/>
            <w:tcBorders>
              <w:top w:val="single" w:sz="8" w:space="0" w:color="FFFFFF" w:themeColor="background1"/>
              <w:left w:val="nil"/>
              <w:bottom w:val="nil"/>
              <w:right w:val="nil"/>
            </w:tcBorders>
            <w:shd w:val="clear" w:color="auto" w:fill="auto"/>
            <w:vAlign w:val="bottom"/>
            <w:hideMark/>
          </w:tcPr>
          <w:p w:rsidR="00FB5EBA" w:rsidRPr="002E57DC" w:rsidRDefault="00FB5EBA" w:rsidP="00303836">
            <w:pPr>
              <w:jc w:val="right"/>
              <w:rPr>
                <w:rFonts w:ascii="Tahoma" w:hAnsi="Tahoma" w:cs="Tahoma"/>
                <w:sz w:val="18"/>
                <w:szCs w:val="18"/>
                <w:lang w:val="mk-MK"/>
              </w:rPr>
            </w:pPr>
            <w:r w:rsidRPr="008508CD">
              <w:rPr>
                <w:rFonts w:ascii="Tahoma" w:hAnsi="Tahoma" w:cs="Tahoma"/>
                <w:sz w:val="18"/>
                <w:szCs w:val="18"/>
                <w:lang w:val="mk-MK"/>
              </w:rPr>
              <w:t>38.69</w:t>
            </w:r>
          </w:p>
        </w:tc>
        <w:tc>
          <w:tcPr>
            <w:tcW w:w="2000" w:type="dxa"/>
            <w:tcBorders>
              <w:top w:val="single" w:sz="8" w:space="0" w:color="FFFFFF" w:themeColor="background1"/>
              <w:left w:val="nil"/>
              <w:bottom w:val="nil"/>
              <w:right w:val="nil"/>
            </w:tcBorders>
            <w:shd w:val="clear" w:color="auto" w:fill="auto"/>
            <w:noWrap/>
            <w:vAlign w:val="bottom"/>
            <w:hideMark/>
          </w:tcPr>
          <w:p w:rsidR="00FB5EBA" w:rsidRPr="002E57DC" w:rsidRDefault="00FB5EBA" w:rsidP="00303836">
            <w:pPr>
              <w:jc w:val="right"/>
              <w:rPr>
                <w:rFonts w:ascii="Tahoma" w:hAnsi="Tahoma" w:cs="Tahoma"/>
                <w:sz w:val="18"/>
                <w:szCs w:val="18"/>
              </w:rPr>
            </w:pPr>
            <w:r w:rsidRPr="008508CD">
              <w:rPr>
                <w:rFonts w:ascii="Tahoma" w:hAnsi="Tahoma" w:cs="Tahoma"/>
                <w:sz w:val="18"/>
                <w:szCs w:val="18"/>
                <w:lang w:val="mk-MK"/>
              </w:rPr>
              <w:t>84.85</w:t>
            </w:r>
            <w:r w:rsidRPr="002E57DC">
              <w:rPr>
                <w:rFonts w:ascii="Tahoma" w:hAnsi="Tahoma" w:cs="Tahoma"/>
                <w:sz w:val="18"/>
                <w:szCs w:val="18"/>
              </w:rPr>
              <w:t>%</w:t>
            </w:r>
          </w:p>
        </w:tc>
      </w:tr>
      <w:tr w:rsidR="00FB5EBA" w:rsidRPr="002E57DC" w:rsidTr="00303836">
        <w:trPr>
          <w:trHeight w:val="240"/>
          <w:jc w:val="center"/>
        </w:trPr>
        <w:tc>
          <w:tcPr>
            <w:tcW w:w="4110" w:type="dxa"/>
            <w:tcBorders>
              <w:top w:val="nil"/>
              <w:left w:val="nil"/>
              <w:bottom w:val="nil"/>
              <w:right w:val="nil"/>
            </w:tcBorders>
            <w:shd w:val="clear" w:color="auto" w:fill="auto"/>
            <w:hideMark/>
          </w:tcPr>
          <w:p w:rsidR="00FB5EBA" w:rsidRPr="002E57DC" w:rsidRDefault="00FB5EBA" w:rsidP="00303836">
            <w:pPr>
              <w:rPr>
                <w:rFonts w:ascii="Tahoma" w:hAnsi="Tahoma" w:cs="Tahoma"/>
                <w:sz w:val="18"/>
                <w:szCs w:val="18"/>
              </w:rPr>
            </w:pPr>
            <w:r w:rsidRPr="002E57DC">
              <w:rPr>
                <w:rFonts w:ascii="Tahoma" w:hAnsi="Tahoma" w:cs="Tahoma"/>
                <w:sz w:val="18"/>
                <w:szCs w:val="18"/>
              </w:rPr>
              <w:t>Спонзорства</w:t>
            </w:r>
          </w:p>
        </w:tc>
        <w:tc>
          <w:tcPr>
            <w:tcW w:w="1750" w:type="dxa"/>
            <w:tcBorders>
              <w:top w:val="nil"/>
              <w:left w:val="nil"/>
              <w:bottom w:val="nil"/>
              <w:right w:val="nil"/>
            </w:tcBorders>
            <w:shd w:val="clear" w:color="auto" w:fill="auto"/>
            <w:vAlign w:val="bottom"/>
            <w:hideMark/>
          </w:tcPr>
          <w:p w:rsidR="00FB5EBA" w:rsidRPr="002E57DC" w:rsidRDefault="00FB5EBA" w:rsidP="00303836">
            <w:pPr>
              <w:jc w:val="right"/>
              <w:rPr>
                <w:rFonts w:ascii="Tahoma" w:hAnsi="Tahoma" w:cs="Tahoma"/>
                <w:sz w:val="18"/>
                <w:szCs w:val="18"/>
              </w:rPr>
            </w:pPr>
            <w:r w:rsidRPr="008508CD">
              <w:rPr>
                <w:rFonts w:ascii="Tahoma" w:hAnsi="Tahoma" w:cs="Tahoma"/>
                <w:sz w:val="18"/>
                <w:szCs w:val="18"/>
                <w:lang w:val="mk-MK"/>
              </w:rPr>
              <w:t>0.00</w:t>
            </w:r>
          </w:p>
        </w:tc>
        <w:tc>
          <w:tcPr>
            <w:tcW w:w="2000" w:type="dxa"/>
            <w:tcBorders>
              <w:top w:val="nil"/>
              <w:left w:val="nil"/>
              <w:bottom w:val="nil"/>
              <w:right w:val="nil"/>
            </w:tcBorders>
            <w:shd w:val="clear" w:color="auto" w:fill="auto"/>
            <w:noWrap/>
            <w:vAlign w:val="bottom"/>
            <w:hideMark/>
          </w:tcPr>
          <w:p w:rsidR="00FB5EBA" w:rsidRPr="002E57DC" w:rsidRDefault="00FB5EBA" w:rsidP="00303836">
            <w:pPr>
              <w:jc w:val="right"/>
              <w:rPr>
                <w:rFonts w:ascii="Tahoma" w:hAnsi="Tahoma" w:cs="Tahoma"/>
                <w:sz w:val="18"/>
                <w:szCs w:val="18"/>
              </w:rPr>
            </w:pPr>
            <w:r w:rsidRPr="008508CD">
              <w:rPr>
                <w:rFonts w:ascii="Tahoma" w:hAnsi="Tahoma" w:cs="Tahoma"/>
                <w:sz w:val="18"/>
                <w:szCs w:val="18"/>
              </w:rPr>
              <w:t>0.</w:t>
            </w:r>
            <w:r w:rsidRPr="008508CD">
              <w:rPr>
                <w:rFonts w:ascii="Tahoma" w:hAnsi="Tahoma" w:cs="Tahoma"/>
                <w:sz w:val="18"/>
                <w:szCs w:val="18"/>
                <w:lang w:val="mk-MK"/>
              </w:rPr>
              <w:t>0</w:t>
            </w:r>
            <w:r w:rsidRPr="002E57DC">
              <w:rPr>
                <w:rFonts w:ascii="Tahoma" w:hAnsi="Tahoma" w:cs="Tahoma"/>
                <w:sz w:val="18"/>
                <w:szCs w:val="18"/>
              </w:rPr>
              <w:t>0%</w:t>
            </w:r>
          </w:p>
        </w:tc>
      </w:tr>
      <w:tr w:rsidR="00FB5EBA" w:rsidRPr="002E57DC" w:rsidTr="00303836">
        <w:trPr>
          <w:trHeight w:val="240"/>
          <w:jc w:val="center"/>
        </w:trPr>
        <w:tc>
          <w:tcPr>
            <w:tcW w:w="4110" w:type="dxa"/>
            <w:tcBorders>
              <w:top w:val="nil"/>
              <w:left w:val="nil"/>
              <w:bottom w:val="nil"/>
              <w:right w:val="nil"/>
            </w:tcBorders>
            <w:shd w:val="clear" w:color="auto" w:fill="auto"/>
            <w:hideMark/>
          </w:tcPr>
          <w:p w:rsidR="00FB5EBA" w:rsidRPr="002E57DC" w:rsidRDefault="00FB5EBA" w:rsidP="00303836">
            <w:pPr>
              <w:rPr>
                <w:rFonts w:ascii="Tahoma" w:hAnsi="Tahoma" w:cs="Tahoma"/>
                <w:sz w:val="18"/>
                <w:szCs w:val="18"/>
              </w:rPr>
            </w:pPr>
            <w:r w:rsidRPr="002E57DC">
              <w:rPr>
                <w:rFonts w:ascii="Tahoma" w:hAnsi="Tahoma" w:cs="Tahoma"/>
                <w:sz w:val="18"/>
                <w:szCs w:val="18"/>
              </w:rPr>
              <w:t>Продажба на содржини</w:t>
            </w:r>
          </w:p>
        </w:tc>
        <w:tc>
          <w:tcPr>
            <w:tcW w:w="1750" w:type="dxa"/>
            <w:tcBorders>
              <w:top w:val="nil"/>
              <w:left w:val="nil"/>
              <w:bottom w:val="nil"/>
              <w:right w:val="nil"/>
            </w:tcBorders>
            <w:shd w:val="clear" w:color="auto" w:fill="auto"/>
            <w:vAlign w:val="bottom"/>
            <w:hideMark/>
          </w:tcPr>
          <w:p w:rsidR="00FB5EBA" w:rsidRPr="002E57DC" w:rsidRDefault="00FB5EBA" w:rsidP="00303836">
            <w:pPr>
              <w:jc w:val="right"/>
              <w:rPr>
                <w:rFonts w:ascii="Tahoma" w:hAnsi="Tahoma" w:cs="Tahoma"/>
                <w:sz w:val="18"/>
                <w:szCs w:val="18"/>
              </w:rPr>
            </w:pPr>
            <w:r w:rsidRPr="002E57DC">
              <w:rPr>
                <w:rFonts w:ascii="Tahoma" w:hAnsi="Tahoma" w:cs="Tahoma"/>
                <w:sz w:val="18"/>
                <w:szCs w:val="18"/>
              </w:rPr>
              <w:t>0.00</w:t>
            </w:r>
          </w:p>
        </w:tc>
        <w:tc>
          <w:tcPr>
            <w:tcW w:w="2000" w:type="dxa"/>
            <w:tcBorders>
              <w:top w:val="nil"/>
              <w:left w:val="nil"/>
              <w:bottom w:val="nil"/>
              <w:right w:val="nil"/>
            </w:tcBorders>
            <w:shd w:val="clear" w:color="auto" w:fill="auto"/>
            <w:noWrap/>
            <w:vAlign w:val="bottom"/>
            <w:hideMark/>
          </w:tcPr>
          <w:p w:rsidR="00FB5EBA" w:rsidRPr="002E57DC" w:rsidRDefault="00FB5EBA" w:rsidP="00303836">
            <w:pPr>
              <w:jc w:val="right"/>
              <w:rPr>
                <w:rFonts w:ascii="Tahoma" w:hAnsi="Tahoma" w:cs="Tahoma"/>
                <w:sz w:val="18"/>
                <w:szCs w:val="18"/>
              </w:rPr>
            </w:pPr>
            <w:r w:rsidRPr="002E57DC">
              <w:rPr>
                <w:rFonts w:ascii="Tahoma" w:hAnsi="Tahoma" w:cs="Tahoma"/>
                <w:sz w:val="18"/>
                <w:szCs w:val="18"/>
              </w:rPr>
              <w:t>0.00%</w:t>
            </w:r>
          </w:p>
        </w:tc>
      </w:tr>
      <w:tr w:rsidR="00FB5EBA" w:rsidRPr="002E57DC" w:rsidTr="00303836">
        <w:trPr>
          <w:trHeight w:val="240"/>
          <w:jc w:val="center"/>
        </w:trPr>
        <w:tc>
          <w:tcPr>
            <w:tcW w:w="4110" w:type="dxa"/>
            <w:tcBorders>
              <w:top w:val="nil"/>
              <w:left w:val="nil"/>
              <w:bottom w:val="nil"/>
              <w:right w:val="nil"/>
            </w:tcBorders>
            <w:shd w:val="clear" w:color="auto" w:fill="auto"/>
            <w:hideMark/>
          </w:tcPr>
          <w:p w:rsidR="00FB5EBA" w:rsidRPr="002E57DC" w:rsidRDefault="005952CB" w:rsidP="00303836">
            <w:pPr>
              <w:rPr>
                <w:rFonts w:ascii="Tahoma" w:hAnsi="Tahoma" w:cs="Tahoma"/>
                <w:sz w:val="18"/>
                <w:szCs w:val="18"/>
              </w:rPr>
            </w:pPr>
            <w:r w:rsidRPr="00E770C8">
              <w:rPr>
                <w:rFonts w:ascii="Arial" w:hAnsi="Arial" w:cs="Arial"/>
                <w:sz w:val="18"/>
                <w:szCs w:val="18"/>
              </w:rPr>
              <w:t xml:space="preserve">Приходи </w:t>
            </w:r>
            <w:r>
              <w:rPr>
                <w:rFonts w:ascii="Arial" w:hAnsi="Arial" w:cs="Arial"/>
                <w:sz w:val="18"/>
                <w:szCs w:val="18"/>
                <w:lang w:val="mk-MK"/>
              </w:rPr>
              <w:t xml:space="preserve">од услуги </w:t>
            </w:r>
            <w:r w:rsidRPr="00E770C8">
              <w:rPr>
                <w:rFonts w:ascii="Arial" w:hAnsi="Arial" w:cs="Arial"/>
                <w:sz w:val="18"/>
                <w:szCs w:val="18"/>
              </w:rPr>
              <w:t xml:space="preserve">обезбедени </w:t>
            </w:r>
            <w:r>
              <w:rPr>
                <w:rFonts w:ascii="Arial" w:hAnsi="Arial" w:cs="Arial"/>
                <w:sz w:val="18"/>
                <w:szCs w:val="18"/>
                <w:lang w:val="mk-MK"/>
              </w:rPr>
              <w:t>на</w:t>
            </w:r>
            <w:r w:rsidRPr="00E770C8">
              <w:rPr>
                <w:rFonts w:ascii="Arial" w:hAnsi="Arial" w:cs="Arial"/>
                <w:sz w:val="18"/>
                <w:szCs w:val="18"/>
              </w:rPr>
              <w:t xml:space="preserve"> трети страни</w:t>
            </w:r>
          </w:p>
        </w:tc>
        <w:tc>
          <w:tcPr>
            <w:tcW w:w="1750" w:type="dxa"/>
            <w:tcBorders>
              <w:top w:val="nil"/>
              <w:left w:val="nil"/>
              <w:bottom w:val="nil"/>
              <w:right w:val="nil"/>
            </w:tcBorders>
            <w:shd w:val="clear" w:color="auto" w:fill="auto"/>
            <w:vAlign w:val="bottom"/>
            <w:hideMark/>
          </w:tcPr>
          <w:p w:rsidR="00FB5EBA" w:rsidRPr="002E57DC" w:rsidRDefault="00FB5EBA" w:rsidP="00303836">
            <w:pPr>
              <w:jc w:val="right"/>
              <w:rPr>
                <w:rFonts w:ascii="Tahoma" w:hAnsi="Tahoma" w:cs="Tahoma"/>
                <w:sz w:val="18"/>
                <w:szCs w:val="18"/>
              </w:rPr>
            </w:pPr>
            <w:r w:rsidRPr="002E57DC">
              <w:rPr>
                <w:rFonts w:ascii="Tahoma" w:hAnsi="Tahoma" w:cs="Tahoma"/>
                <w:sz w:val="18"/>
                <w:szCs w:val="18"/>
              </w:rPr>
              <w:t>0.00</w:t>
            </w:r>
          </w:p>
        </w:tc>
        <w:tc>
          <w:tcPr>
            <w:tcW w:w="2000" w:type="dxa"/>
            <w:tcBorders>
              <w:top w:val="nil"/>
              <w:left w:val="nil"/>
              <w:bottom w:val="nil"/>
              <w:right w:val="nil"/>
            </w:tcBorders>
            <w:shd w:val="clear" w:color="auto" w:fill="auto"/>
            <w:noWrap/>
            <w:vAlign w:val="bottom"/>
            <w:hideMark/>
          </w:tcPr>
          <w:p w:rsidR="00FB5EBA" w:rsidRPr="002E57DC" w:rsidRDefault="00FB5EBA" w:rsidP="00303836">
            <w:pPr>
              <w:jc w:val="right"/>
              <w:rPr>
                <w:rFonts w:ascii="Tahoma" w:hAnsi="Tahoma" w:cs="Tahoma"/>
                <w:sz w:val="18"/>
                <w:szCs w:val="18"/>
              </w:rPr>
            </w:pPr>
            <w:r w:rsidRPr="002E57DC">
              <w:rPr>
                <w:rFonts w:ascii="Tahoma" w:hAnsi="Tahoma" w:cs="Tahoma"/>
                <w:sz w:val="18"/>
                <w:szCs w:val="18"/>
              </w:rPr>
              <w:t>0.00%</w:t>
            </w:r>
          </w:p>
        </w:tc>
      </w:tr>
      <w:tr w:rsidR="00FB5EBA" w:rsidRPr="002E57DC" w:rsidTr="00303836">
        <w:trPr>
          <w:trHeight w:val="240"/>
          <w:jc w:val="center"/>
        </w:trPr>
        <w:tc>
          <w:tcPr>
            <w:tcW w:w="4110" w:type="dxa"/>
            <w:tcBorders>
              <w:top w:val="nil"/>
              <w:left w:val="nil"/>
              <w:bottom w:val="nil"/>
              <w:right w:val="nil"/>
            </w:tcBorders>
            <w:shd w:val="clear" w:color="auto" w:fill="auto"/>
            <w:hideMark/>
          </w:tcPr>
          <w:p w:rsidR="00FB5EBA" w:rsidRPr="002E57DC" w:rsidRDefault="00FB5EBA" w:rsidP="00303836">
            <w:pPr>
              <w:rPr>
                <w:rFonts w:ascii="Tahoma" w:hAnsi="Tahoma" w:cs="Tahoma"/>
                <w:sz w:val="18"/>
                <w:szCs w:val="18"/>
              </w:rPr>
            </w:pPr>
            <w:r w:rsidRPr="002E57DC">
              <w:rPr>
                <w:rFonts w:ascii="Tahoma" w:hAnsi="Tahoma" w:cs="Tahoma"/>
                <w:sz w:val="18"/>
                <w:szCs w:val="18"/>
              </w:rPr>
              <w:t>Останати приходи</w:t>
            </w:r>
          </w:p>
        </w:tc>
        <w:tc>
          <w:tcPr>
            <w:tcW w:w="1750" w:type="dxa"/>
            <w:tcBorders>
              <w:top w:val="nil"/>
              <w:left w:val="nil"/>
              <w:bottom w:val="nil"/>
              <w:right w:val="nil"/>
            </w:tcBorders>
            <w:shd w:val="clear" w:color="auto" w:fill="auto"/>
            <w:vAlign w:val="bottom"/>
            <w:hideMark/>
          </w:tcPr>
          <w:p w:rsidR="00FB5EBA" w:rsidRPr="002E57DC" w:rsidRDefault="00FB5EBA" w:rsidP="00303836">
            <w:pPr>
              <w:jc w:val="right"/>
              <w:rPr>
                <w:rFonts w:ascii="Tahoma" w:hAnsi="Tahoma" w:cs="Tahoma"/>
                <w:sz w:val="18"/>
                <w:szCs w:val="18"/>
                <w:lang w:val="mk-MK"/>
              </w:rPr>
            </w:pPr>
            <w:r w:rsidRPr="008508CD">
              <w:rPr>
                <w:rFonts w:ascii="Tahoma" w:hAnsi="Tahoma" w:cs="Tahoma"/>
                <w:sz w:val="18"/>
                <w:szCs w:val="18"/>
                <w:lang w:val="mk-MK"/>
              </w:rPr>
              <w:t>3.60</w:t>
            </w:r>
          </w:p>
        </w:tc>
        <w:tc>
          <w:tcPr>
            <w:tcW w:w="2000" w:type="dxa"/>
            <w:tcBorders>
              <w:top w:val="nil"/>
              <w:left w:val="nil"/>
              <w:bottom w:val="nil"/>
              <w:right w:val="nil"/>
            </w:tcBorders>
            <w:shd w:val="clear" w:color="auto" w:fill="auto"/>
            <w:noWrap/>
            <w:vAlign w:val="bottom"/>
            <w:hideMark/>
          </w:tcPr>
          <w:p w:rsidR="00FB5EBA" w:rsidRPr="002E57DC" w:rsidRDefault="00FB5EBA" w:rsidP="00303836">
            <w:pPr>
              <w:jc w:val="right"/>
              <w:rPr>
                <w:rFonts w:ascii="Tahoma" w:hAnsi="Tahoma" w:cs="Tahoma"/>
                <w:sz w:val="18"/>
                <w:szCs w:val="18"/>
              </w:rPr>
            </w:pPr>
            <w:r w:rsidRPr="008508CD">
              <w:rPr>
                <w:rFonts w:ascii="Tahoma" w:hAnsi="Tahoma" w:cs="Tahoma"/>
                <w:sz w:val="18"/>
                <w:szCs w:val="18"/>
                <w:lang w:val="mk-MK"/>
              </w:rPr>
              <w:t>7.90</w:t>
            </w:r>
            <w:r w:rsidRPr="002E57DC">
              <w:rPr>
                <w:rFonts w:ascii="Tahoma" w:hAnsi="Tahoma" w:cs="Tahoma"/>
                <w:sz w:val="18"/>
                <w:szCs w:val="18"/>
              </w:rPr>
              <w:t>%</w:t>
            </w:r>
          </w:p>
        </w:tc>
      </w:tr>
      <w:tr w:rsidR="00FB5EBA" w:rsidRPr="002E57DC" w:rsidTr="00303836">
        <w:trPr>
          <w:trHeight w:val="240"/>
          <w:jc w:val="center"/>
        </w:trPr>
        <w:tc>
          <w:tcPr>
            <w:tcW w:w="4110" w:type="dxa"/>
            <w:tcBorders>
              <w:top w:val="nil"/>
              <w:left w:val="nil"/>
              <w:bottom w:val="single" w:sz="4" w:space="0" w:color="auto"/>
              <w:right w:val="nil"/>
            </w:tcBorders>
            <w:shd w:val="clear" w:color="auto" w:fill="D9D9D9" w:themeFill="background1" w:themeFillShade="D9"/>
            <w:noWrap/>
            <w:vAlign w:val="bottom"/>
            <w:hideMark/>
          </w:tcPr>
          <w:p w:rsidR="00FB5EBA" w:rsidRPr="002E57DC" w:rsidRDefault="00FB5EBA" w:rsidP="00303836">
            <w:pPr>
              <w:rPr>
                <w:rFonts w:ascii="Tahoma" w:hAnsi="Tahoma" w:cs="Tahoma"/>
                <w:b/>
                <w:bCs/>
                <w:sz w:val="18"/>
                <w:szCs w:val="18"/>
              </w:rPr>
            </w:pPr>
            <w:r w:rsidRPr="002E57DC">
              <w:rPr>
                <w:rFonts w:ascii="Tahoma" w:hAnsi="Tahoma" w:cs="Tahoma"/>
                <w:b/>
                <w:bCs/>
                <w:sz w:val="18"/>
                <w:szCs w:val="18"/>
              </w:rPr>
              <w:t>Приходи од основна дејност</w:t>
            </w:r>
          </w:p>
        </w:tc>
        <w:tc>
          <w:tcPr>
            <w:tcW w:w="1750" w:type="dxa"/>
            <w:tcBorders>
              <w:top w:val="nil"/>
              <w:left w:val="nil"/>
              <w:bottom w:val="single" w:sz="4" w:space="0" w:color="auto"/>
              <w:right w:val="nil"/>
            </w:tcBorders>
            <w:shd w:val="clear" w:color="auto" w:fill="D9D9D9" w:themeFill="background1" w:themeFillShade="D9"/>
            <w:vAlign w:val="bottom"/>
            <w:hideMark/>
          </w:tcPr>
          <w:p w:rsidR="00FB5EBA" w:rsidRPr="002E57DC" w:rsidRDefault="00FB5EBA" w:rsidP="00303836">
            <w:pPr>
              <w:jc w:val="right"/>
              <w:rPr>
                <w:rFonts w:ascii="Tahoma" w:hAnsi="Tahoma" w:cs="Tahoma"/>
                <w:b/>
                <w:bCs/>
                <w:sz w:val="18"/>
                <w:szCs w:val="18"/>
                <w:lang w:val="mk-MK"/>
              </w:rPr>
            </w:pPr>
            <w:r w:rsidRPr="008508CD">
              <w:rPr>
                <w:rFonts w:ascii="Tahoma" w:hAnsi="Tahoma" w:cs="Tahoma"/>
                <w:b/>
                <w:bCs/>
                <w:sz w:val="18"/>
                <w:szCs w:val="18"/>
                <w:lang w:val="mk-MK"/>
              </w:rPr>
              <w:t>42.29</w:t>
            </w:r>
          </w:p>
        </w:tc>
        <w:tc>
          <w:tcPr>
            <w:tcW w:w="2000" w:type="dxa"/>
            <w:tcBorders>
              <w:top w:val="nil"/>
              <w:left w:val="nil"/>
              <w:bottom w:val="single" w:sz="4" w:space="0" w:color="auto"/>
              <w:right w:val="nil"/>
            </w:tcBorders>
            <w:shd w:val="clear" w:color="auto" w:fill="D9D9D9" w:themeFill="background1" w:themeFillShade="D9"/>
            <w:noWrap/>
            <w:vAlign w:val="bottom"/>
            <w:hideMark/>
          </w:tcPr>
          <w:p w:rsidR="00FB5EBA" w:rsidRPr="002E57DC" w:rsidRDefault="00FB5EBA" w:rsidP="00303836">
            <w:pPr>
              <w:jc w:val="right"/>
              <w:rPr>
                <w:rFonts w:ascii="Tahoma" w:hAnsi="Tahoma" w:cs="Tahoma"/>
                <w:b/>
                <w:bCs/>
                <w:sz w:val="18"/>
                <w:szCs w:val="18"/>
              </w:rPr>
            </w:pPr>
            <w:r w:rsidRPr="008508CD">
              <w:rPr>
                <w:rFonts w:ascii="Tahoma" w:hAnsi="Tahoma" w:cs="Tahoma"/>
                <w:b/>
                <w:bCs/>
                <w:sz w:val="18"/>
                <w:szCs w:val="18"/>
                <w:lang w:val="mk-MK"/>
              </w:rPr>
              <w:t>92.76</w:t>
            </w:r>
            <w:r w:rsidRPr="002E57DC">
              <w:rPr>
                <w:rFonts w:ascii="Tahoma" w:hAnsi="Tahoma" w:cs="Tahoma"/>
                <w:b/>
                <w:bCs/>
                <w:sz w:val="18"/>
                <w:szCs w:val="18"/>
              </w:rPr>
              <w:t>%</w:t>
            </w:r>
          </w:p>
        </w:tc>
      </w:tr>
      <w:tr w:rsidR="00FB5EBA" w:rsidRPr="002E57DC" w:rsidTr="00303836">
        <w:trPr>
          <w:trHeight w:val="240"/>
          <w:jc w:val="center"/>
        </w:trPr>
        <w:tc>
          <w:tcPr>
            <w:tcW w:w="4110" w:type="dxa"/>
            <w:tcBorders>
              <w:top w:val="nil"/>
              <w:left w:val="nil"/>
              <w:bottom w:val="nil"/>
              <w:right w:val="nil"/>
            </w:tcBorders>
            <w:shd w:val="clear" w:color="000000" w:fill="FFFFFF"/>
            <w:noWrap/>
            <w:vAlign w:val="bottom"/>
            <w:hideMark/>
          </w:tcPr>
          <w:p w:rsidR="00FB5EBA" w:rsidRPr="002E57DC" w:rsidRDefault="00FB5EBA" w:rsidP="00303836">
            <w:pPr>
              <w:rPr>
                <w:rFonts w:ascii="Tahoma" w:hAnsi="Tahoma" w:cs="Tahoma"/>
                <w:sz w:val="18"/>
                <w:szCs w:val="18"/>
              </w:rPr>
            </w:pPr>
            <w:r w:rsidRPr="002E57DC">
              <w:rPr>
                <w:rFonts w:ascii="Tahoma" w:hAnsi="Tahoma" w:cs="Tahoma"/>
                <w:sz w:val="18"/>
                <w:szCs w:val="18"/>
              </w:rPr>
              <w:t>Приходи од други дејности</w:t>
            </w:r>
          </w:p>
        </w:tc>
        <w:tc>
          <w:tcPr>
            <w:tcW w:w="1750" w:type="dxa"/>
            <w:tcBorders>
              <w:top w:val="nil"/>
              <w:left w:val="nil"/>
              <w:bottom w:val="nil"/>
              <w:right w:val="nil"/>
            </w:tcBorders>
            <w:shd w:val="clear" w:color="000000" w:fill="FFFFFF"/>
            <w:vAlign w:val="bottom"/>
            <w:hideMark/>
          </w:tcPr>
          <w:p w:rsidR="00FB5EBA" w:rsidRPr="002E57DC" w:rsidRDefault="00FB5EBA" w:rsidP="00303836">
            <w:pPr>
              <w:jc w:val="right"/>
              <w:rPr>
                <w:rFonts w:ascii="Tahoma" w:hAnsi="Tahoma" w:cs="Tahoma"/>
                <w:sz w:val="18"/>
                <w:szCs w:val="18"/>
                <w:lang w:val="mk-MK"/>
              </w:rPr>
            </w:pPr>
            <w:r w:rsidRPr="008508CD">
              <w:rPr>
                <w:rFonts w:ascii="Tahoma" w:hAnsi="Tahoma" w:cs="Tahoma"/>
                <w:sz w:val="18"/>
                <w:szCs w:val="18"/>
                <w:lang w:val="mk-MK"/>
              </w:rPr>
              <w:t>3.26</w:t>
            </w:r>
          </w:p>
        </w:tc>
        <w:tc>
          <w:tcPr>
            <w:tcW w:w="2000" w:type="dxa"/>
            <w:tcBorders>
              <w:top w:val="nil"/>
              <w:left w:val="nil"/>
              <w:bottom w:val="nil"/>
              <w:right w:val="nil"/>
            </w:tcBorders>
            <w:shd w:val="clear" w:color="auto" w:fill="auto"/>
            <w:noWrap/>
            <w:vAlign w:val="bottom"/>
            <w:hideMark/>
          </w:tcPr>
          <w:p w:rsidR="00FB5EBA" w:rsidRPr="002E57DC" w:rsidRDefault="00FB5EBA" w:rsidP="00303836">
            <w:pPr>
              <w:jc w:val="right"/>
              <w:rPr>
                <w:rFonts w:ascii="Tahoma" w:hAnsi="Tahoma" w:cs="Tahoma"/>
                <w:sz w:val="18"/>
                <w:szCs w:val="18"/>
              </w:rPr>
            </w:pPr>
            <w:r w:rsidRPr="008508CD">
              <w:rPr>
                <w:rFonts w:ascii="Tahoma" w:hAnsi="Tahoma" w:cs="Tahoma"/>
                <w:sz w:val="18"/>
                <w:szCs w:val="18"/>
                <w:lang w:val="mk-MK"/>
              </w:rPr>
              <w:t>7.15</w:t>
            </w:r>
            <w:r w:rsidRPr="002E57DC">
              <w:rPr>
                <w:rFonts w:ascii="Tahoma" w:hAnsi="Tahoma" w:cs="Tahoma"/>
                <w:sz w:val="18"/>
                <w:szCs w:val="18"/>
              </w:rPr>
              <w:t>%</w:t>
            </w:r>
          </w:p>
        </w:tc>
      </w:tr>
      <w:tr w:rsidR="00FB5EBA" w:rsidRPr="002E57DC" w:rsidTr="00303836">
        <w:trPr>
          <w:trHeight w:val="240"/>
          <w:jc w:val="center"/>
        </w:trPr>
        <w:tc>
          <w:tcPr>
            <w:tcW w:w="4110" w:type="dxa"/>
            <w:tcBorders>
              <w:top w:val="nil"/>
              <w:left w:val="nil"/>
              <w:bottom w:val="nil"/>
              <w:right w:val="nil"/>
            </w:tcBorders>
            <w:shd w:val="clear" w:color="auto" w:fill="auto"/>
            <w:noWrap/>
            <w:vAlign w:val="bottom"/>
            <w:hideMark/>
          </w:tcPr>
          <w:p w:rsidR="00FB5EBA" w:rsidRPr="002E57DC" w:rsidRDefault="00FB5EBA" w:rsidP="00303836">
            <w:pPr>
              <w:rPr>
                <w:rFonts w:ascii="Tahoma" w:hAnsi="Tahoma" w:cs="Tahoma"/>
                <w:sz w:val="18"/>
                <w:szCs w:val="18"/>
              </w:rPr>
            </w:pPr>
            <w:r w:rsidRPr="002E57DC">
              <w:rPr>
                <w:rFonts w:ascii="Tahoma" w:hAnsi="Tahoma" w:cs="Tahoma"/>
                <w:sz w:val="18"/>
                <w:szCs w:val="18"/>
              </w:rPr>
              <w:t>Вонредни приходи</w:t>
            </w:r>
          </w:p>
        </w:tc>
        <w:tc>
          <w:tcPr>
            <w:tcW w:w="1750" w:type="dxa"/>
            <w:tcBorders>
              <w:top w:val="nil"/>
              <w:left w:val="nil"/>
              <w:bottom w:val="nil"/>
              <w:right w:val="nil"/>
            </w:tcBorders>
            <w:shd w:val="clear" w:color="auto" w:fill="auto"/>
            <w:vAlign w:val="bottom"/>
            <w:hideMark/>
          </w:tcPr>
          <w:p w:rsidR="00FB5EBA" w:rsidRPr="002E57DC" w:rsidRDefault="00FB5EBA" w:rsidP="00303836">
            <w:pPr>
              <w:jc w:val="right"/>
              <w:rPr>
                <w:rFonts w:ascii="Tahoma" w:hAnsi="Tahoma" w:cs="Tahoma"/>
                <w:sz w:val="18"/>
                <w:szCs w:val="18"/>
                <w:lang w:val="mk-MK"/>
              </w:rPr>
            </w:pPr>
            <w:r w:rsidRPr="002E57DC">
              <w:rPr>
                <w:rFonts w:ascii="Tahoma" w:hAnsi="Tahoma" w:cs="Tahoma"/>
                <w:sz w:val="18"/>
                <w:szCs w:val="18"/>
              </w:rPr>
              <w:t>0.</w:t>
            </w:r>
            <w:r w:rsidRPr="008508CD">
              <w:rPr>
                <w:rFonts w:ascii="Tahoma" w:hAnsi="Tahoma" w:cs="Tahoma"/>
                <w:sz w:val="18"/>
                <w:szCs w:val="18"/>
                <w:lang w:val="mk-MK"/>
              </w:rPr>
              <w:t>04</w:t>
            </w:r>
          </w:p>
        </w:tc>
        <w:tc>
          <w:tcPr>
            <w:tcW w:w="2000" w:type="dxa"/>
            <w:tcBorders>
              <w:top w:val="nil"/>
              <w:left w:val="nil"/>
              <w:bottom w:val="nil"/>
              <w:right w:val="nil"/>
            </w:tcBorders>
            <w:shd w:val="clear" w:color="auto" w:fill="auto"/>
            <w:noWrap/>
            <w:vAlign w:val="bottom"/>
            <w:hideMark/>
          </w:tcPr>
          <w:p w:rsidR="00FB5EBA" w:rsidRPr="002E57DC" w:rsidRDefault="00FB5EBA" w:rsidP="00303836">
            <w:pPr>
              <w:jc w:val="right"/>
              <w:rPr>
                <w:rFonts w:ascii="Tahoma" w:hAnsi="Tahoma" w:cs="Tahoma"/>
                <w:sz w:val="18"/>
                <w:szCs w:val="18"/>
              </w:rPr>
            </w:pPr>
            <w:r w:rsidRPr="002E57DC">
              <w:rPr>
                <w:rFonts w:ascii="Tahoma" w:hAnsi="Tahoma" w:cs="Tahoma"/>
                <w:sz w:val="18"/>
                <w:szCs w:val="18"/>
              </w:rPr>
              <w:t>0.0</w:t>
            </w:r>
            <w:r w:rsidRPr="008508CD">
              <w:rPr>
                <w:rFonts w:ascii="Tahoma" w:hAnsi="Tahoma" w:cs="Tahoma"/>
                <w:sz w:val="18"/>
                <w:szCs w:val="18"/>
                <w:lang w:val="mk-MK"/>
              </w:rPr>
              <w:t>9</w:t>
            </w:r>
            <w:r w:rsidRPr="002E57DC">
              <w:rPr>
                <w:rFonts w:ascii="Tahoma" w:hAnsi="Tahoma" w:cs="Tahoma"/>
                <w:sz w:val="18"/>
                <w:szCs w:val="18"/>
              </w:rPr>
              <w:t>%</w:t>
            </w:r>
          </w:p>
        </w:tc>
      </w:tr>
      <w:tr w:rsidR="00FB5EBA" w:rsidRPr="002E57DC" w:rsidTr="00303836">
        <w:trPr>
          <w:trHeight w:val="240"/>
          <w:jc w:val="center"/>
        </w:trPr>
        <w:tc>
          <w:tcPr>
            <w:tcW w:w="4110" w:type="dxa"/>
            <w:tcBorders>
              <w:top w:val="nil"/>
              <w:left w:val="nil"/>
              <w:bottom w:val="nil"/>
              <w:right w:val="nil"/>
            </w:tcBorders>
            <w:shd w:val="clear" w:color="auto" w:fill="D9D9D9" w:themeFill="background1" w:themeFillShade="D9"/>
            <w:noWrap/>
            <w:vAlign w:val="bottom"/>
            <w:hideMark/>
          </w:tcPr>
          <w:p w:rsidR="00FB5EBA" w:rsidRPr="002E57DC" w:rsidRDefault="00FB5EBA" w:rsidP="00303836">
            <w:pPr>
              <w:rPr>
                <w:rFonts w:ascii="Tahoma" w:hAnsi="Tahoma" w:cs="Tahoma"/>
                <w:b/>
                <w:bCs/>
                <w:sz w:val="18"/>
                <w:szCs w:val="18"/>
              </w:rPr>
            </w:pPr>
            <w:r w:rsidRPr="002E57DC">
              <w:rPr>
                <w:rFonts w:ascii="Tahoma" w:hAnsi="Tahoma" w:cs="Tahoma"/>
                <w:b/>
                <w:bCs/>
                <w:sz w:val="18"/>
                <w:szCs w:val="18"/>
              </w:rPr>
              <w:t>Вкупни приходи</w:t>
            </w:r>
          </w:p>
        </w:tc>
        <w:tc>
          <w:tcPr>
            <w:tcW w:w="1750" w:type="dxa"/>
            <w:tcBorders>
              <w:top w:val="nil"/>
              <w:left w:val="nil"/>
              <w:bottom w:val="nil"/>
              <w:right w:val="nil"/>
            </w:tcBorders>
            <w:shd w:val="clear" w:color="auto" w:fill="D9D9D9" w:themeFill="background1" w:themeFillShade="D9"/>
            <w:vAlign w:val="bottom"/>
            <w:hideMark/>
          </w:tcPr>
          <w:p w:rsidR="00FB5EBA" w:rsidRPr="002E57DC" w:rsidRDefault="00FB5EBA" w:rsidP="00303836">
            <w:pPr>
              <w:jc w:val="right"/>
              <w:rPr>
                <w:rFonts w:ascii="Tahoma" w:hAnsi="Tahoma" w:cs="Tahoma"/>
                <w:b/>
                <w:bCs/>
                <w:sz w:val="18"/>
                <w:szCs w:val="18"/>
                <w:lang w:val="mk-MK"/>
              </w:rPr>
            </w:pPr>
            <w:r w:rsidRPr="008508CD">
              <w:rPr>
                <w:rFonts w:ascii="Tahoma" w:hAnsi="Tahoma" w:cs="Tahoma"/>
                <w:b/>
                <w:bCs/>
                <w:sz w:val="18"/>
                <w:szCs w:val="18"/>
                <w:lang w:val="mk-MK"/>
              </w:rPr>
              <w:t>45.60</w:t>
            </w:r>
          </w:p>
        </w:tc>
        <w:tc>
          <w:tcPr>
            <w:tcW w:w="2000" w:type="dxa"/>
            <w:tcBorders>
              <w:top w:val="nil"/>
              <w:left w:val="nil"/>
              <w:bottom w:val="nil"/>
              <w:right w:val="nil"/>
            </w:tcBorders>
            <w:shd w:val="clear" w:color="auto" w:fill="D9D9D9" w:themeFill="background1" w:themeFillShade="D9"/>
            <w:noWrap/>
            <w:vAlign w:val="bottom"/>
            <w:hideMark/>
          </w:tcPr>
          <w:p w:rsidR="00FB5EBA" w:rsidRPr="002E57DC" w:rsidRDefault="00FB5EBA" w:rsidP="00303836">
            <w:pPr>
              <w:rPr>
                <w:rFonts w:ascii="Tahoma" w:hAnsi="Tahoma" w:cs="Tahoma"/>
                <w:sz w:val="18"/>
                <w:szCs w:val="18"/>
              </w:rPr>
            </w:pPr>
          </w:p>
        </w:tc>
      </w:tr>
    </w:tbl>
    <w:p w:rsidR="00FB5EBA" w:rsidRDefault="00FB5EBA" w:rsidP="00FB5EBA">
      <w:pPr>
        <w:rPr>
          <w:rFonts w:ascii="Tahoma" w:hAnsi="Tahoma" w:cs="Tahoma"/>
          <w:b/>
          <w:color w:val="365F91" w:themeColor="accent1" w:themeShade="BF"/>
          <w:lang w:val="mk-MK"/>
        </w:rPr>
      </w:pPr>
    </w:p>
    <w:p w:rsidR="00FB5EBA" w:rsidRPr="00BB5D93" w:rsidRDefault="00FB5EBA" w:rsidP="00BB5D93">
      <w:pPr>
        <w:spacing w:after="240" w:line="276" w:lineRule="auto"/>
        <w:jc w:val="both"/>
        <w:rPr>
          <w:rFonts w:ascii="Tahoma" w:hAnsi="Tahoma" w:cs="Tahoma"/>
          <w:sz w:val="22"/>
          <w:szCs w:val="22"/>
          <w:lang w:val="mk-MK"/>
        </w:rPr>
      </w:pPr>
      <w:r w:rsidRPr="00BB5D93">
        <w:rPr>
          <w:rFonts w:ascii="Tahoma" w:hAnsi="Tahoma" w:cs="Tahoma"/>
          <w:sz w:val="22"/>
          <w:szCs w:val="22"/>
          <w:lang w:val="mk-MK"/>
        </w:rPr>
        <w:t xml:space="preserve">Во анализираната година, најатрактивна за огласувачите била ТВ 24 Вести, која од продажба на времето за рекламирање остварила 20,34 милиони денари, што претставува 44,61% од вкупно остварените приходи </w:t>
      </w:r>
      <w:r w:rsidR="00A11D91">
        <w:rPr>
          <w:rFonts w:ascii="Tahoma" w:hAnsi="Tahoma" w:cs="Tahoma"/>
          <w:sz w:val="22"/>
          <w:szCs w:val="22"/>
          <w:lang w:val="mk-MK"/>
        </w:rPr>
        <w:t xml:space="preserve">од рекламирање </w:t>
      </w:r>
      <w:r w:rsidRPr="00BB5D93">
        <w:rPr>
          <w:rFonts w:ascii="Tahoma" w:hAnsi="Tahoma" w:cs="Tahoma"/>
          <w:sz w:val="22"/>
          <w:szCs w:val="22"/>
          <w:lang w:val="mk-MK"/>
        </w:rPr>
        <w:t xml:space="preserve">во овој сегмент на телевизискиот пазар. Овие приходи кај ТВ Канал 5 Плус изнесувале 16,53 милиони денари, кај Наша ТВ </w:t>
      </w:r>
      <w:r w:rsidR="00A11D91">
        <w:rPr>
          <w:rFonts w:ascii="Tahoma" w:hAnsi="Tahoma" w:cs="Tahoma"/>
          <w:sz w:val="22"/>
          <w:szCs w:val="22"/>
          <w:lang w:val="mk-MK"/>
        </w:rPr>
        <w:t xml:space="preserve">- </w:t>
      </w:r>
      <w:r w:rsidRPr="00BB5D93">
        <w:rPr>
          <w:rFonts w:ascii="Tahoma" w:hAnsi="Tahoma" w:cs="Tahoma"/>
          <w:sz w:val="22"/>
          <w:szCs w:val="22"/>
          <w:lang w:val="mk-MK"/>
        </w:rPr>
        <w:t xml:space="preserve">0,17 милиони денари, кај ТВ Сител 3 </w:t>
      </w:r>
      <w:r w:rsidR="00A11D91">
        <w:rPr>
          <w:rFonts w:ascii="Tahoma" w:hAnsi="Tahoma" w:cs="Tahoma"/>
          <w:sz w:val="22"/>
          <w:szCs w:val="22"/>
          <w:lang w:val="mk-MK"/>
        </w:rPr>
        <w:t xml:space="preserve">- </w:t>
      </w:r>
      <w:r w:rsidRPr="00BB5D93">
        <w:rPr>
          <w:rFonts w:ascii="Tahoma" w:hAnsi="Tahoma" w:cs="Tahoma"/>
          <w:sz w:val="22"/>
          <w:szCs w:val="22"/>
          <w:lang w:val="mk-MK"/>
        </w:rPr>
        <w:t xml:space="preserve">0,53 милиони денари, а кај ТВ Сонце </w:t>
      </w:r>
      <w:r w:rsidR="00A11D91">
        <w:rPr>
          <w:rFonts w:ascii="Tahoma" w:hAnsi="Tahoma" w:cs="Tahoma"/>
          <w:sz w:val="22"/>
          <w:szCs w:val="22"/>
          <w:lang w:val="mk-MK"/>
        </w:rPr>
        <w:t xml:space="preserve">- </w:t>
      </w:r>
      <w:r w:rsidRPr="00BB5D93">
        <w:rPr>
          <w:rFonts w:ascii="Tahoma" w:hAnsi="Tahoma" w:cs="Tahoma"/>
          <w:sz w:val="22"/>
          <w:szCs w:val="22"/>
          <w:lang w:val="mk-MK"/>
        </w:rPr>
        <w:t xml:space="preserve">1,13 милиони денари. </w:t>
      </w:r>
    </w:p>
    <w:p w:rsidR="00FB5EBA" w:rsidRPr="00F41A0E" w:rsidRDefault="00433624" w:rsidP="00F41A0E">
      <w:pPr>
        <w:pStyle w:val="Caption"/>
      </w:pPr>
      <w:bookmarkStart w:id="137" w:name="_Toc461803020"/>
      <w:bookmarkStart w:id="138" w:name="_Toc462036193"/>
      <w:bookmarkStart w:id="139" w:name="_Toc462041090"/>
      <w:bookmarkStart w:id="140" w:name="_Toc462057470"/>
      <w:r w:rsidRPr="00F41A0E">
        <w:t xml:space="preserve">Слика  </w:t>
      </w:r>
      <w:fldSimple w:instr=" SEQ Слика_ \* ARABIC ">
        <w:r w:rsidR="00590CB9">
          <w:rPr>
            <w:noProof/>
          </w:rPr>
          <w:t>24</w:t>
        </w:r>
      </w:fldSimple>
      <w:r w:rsidRPr="00F41A0E">
        <w:t xml:space="preserve">. </w:t>
      </w:r>
      <w:r w:rsidR="00FB5EBA" w:rsidRPr="00F41A0E">
        <w:t>Удел во приходите од рекламирање</w:t>
      </w:r>
      <w:bookmarkEnd w:id="137"/>
      <w:bookmarkEnd w:id="138"/>
      <w:bookmarkEnd w:id="139"/>
      <w:bookmarkEnd w:id="140"/>
    </w:p>
    <w:p w:rsidR="00FB5EBA" w:rsidRDefault="00FB5EBA" w:rsidP="00FB5EBA">
      <w:pPr>
        <w:jc w:val="center"/>
        <w:rPr>
          <w:rFonts w:ascii="Tahoma" w:hAnsi="Tahoma" w:cs="Tahoma"/>
          <w:lang w:val="mk-MK"/>
        </w:rPr>
      </w:pPr>
      <w:r w:rsidRPr="00EC3B2F">
        <w:rPr>
          <w:rFonts w:ascii="Tahoma" w:hAnsi="Tahoma" w:cs="Tahoma"/>
          <w:b/>
          <w:sz w:val="18"/>
          <w:szCs w:val="18"/>
          <w:lang w:val="mk-MK"/>
        </w:rPr>
        <w:object w:dxaOrig="7182" w:dyaOrig="4074">
          <v:shape id="_x0000_i1042" type="#_x0000_t75" style="width:359.25pt;height:204pt" o:ole="">
            <v:imagedata r:id="rId49" o:title=""/>
          </v:shape>
          <o:OLEObject Type="Embed" ProgID="Excel.Sheet.12" ShapeID="_x0000_i1042" DrawAspect="Content" ObjectID="_1536491155" r:id="rId50"/>
        </w:object>
      </w:r>
    </w:p>
    <w:p w:rsidR="00FB5EBA" w:rsidRPr="00BB5D93" w:rsidRDefault="00FB5EBA" w:rsidP="00BB5D93">
      <w:pPr>
        <w:spacing w:before="240" w:line="276" w:lineRule="auto"/>
        <w:jc w:val="both"/>
        <w:rPr>
          <w:rFonts w:ascii="Tahoma" w:hAnsi="Tahoma" w:cs="Tahoma"/>
          <w:sz w:val="22"/>
          <w:szCs w:val="22"/>
          <w:lang w:val="mk-MK"/>
        </w:rPr>
      </w:pPr>
      <w:r w:rsidRPr="00BB5D93">
        <w:rPr>
          <w:rFonts w:ascii="Tahoma" w:hAnsi="Tahoma" w:cs="Tahoma"/>
          <w:sz w:val="22"/>
          <w:szCs w:val="22"/>
          <w:lang w:val="mk-MK"/>
        </w:rPr>
        <w:t xml:space="preserve">Рекламирањето било единствен извор на приходи за ТВ Канал 5 Плус и за ТВ Сител 3, а најзначаен за ТВ 24 Вести и ТВ Сонце. Најзначаен извор на приходи за Наша ТВ биле </w:t>
      </w:r>
      <w:r w:rsidRPr="00BB5D93">
        <w:rPr>
          <w:rFonts w:ascii="Tahoma" w:hAnsi="Tahoma" w:cs="Tahoma"/>
          <w:sz w:val="22"/>
          <w:szCs w:val="22"/>
          <w:lang w:val="mk-MK"/>
        </w:rPr>
        <w:lastRenderedPageBreak/>
        <w:t>останатите приходи (во износ од 3,06 милиони денари), коишто биле остварени од отпис на обврски и од работење со неповрзани друштва. Освен оваа телевизија, останати приходи прикажала и ТВ Сонце (0,54 милиони денари).</w:t>
      </w:r>
    </w:p>
    <w:p w:rsidR="00FB5EBA" w:rsidRPr="00BB5D93" w:rsidRDefault="00FB5EBA" w:rsidP="00BB5D93">
      <w:pPr>
        <w:spacing w:before="240" w:line="276" w:lineRule="auto"/>
        <w:jc w:val="both"/>
        <w:rPr>
          <w:rFonts w:ascii="Tahoma" w:hAnsi="Tahoma" w:cs="Tahoma"/>
          <w:sz w:val="22"/>
          <w:szCs w:val="22"/>
          <w:lang w:val="mk-MK"/>
        </w:rPr>
      </w:pPr>
      <w:r w:rsidRPr="00BB5D93">
        <w:rPr>
          <w:rFonts w:ascii="Tahoma" w:hAnsi="Tahoma" w:cs="Tahoma"/>
          <w:sz w:val="22"/>
          <w:szCs w:val="22"/>
          <w:lang w:val="mk-MK"/>
        </w:rPr>
        <w:t>Приходи од други дејности оствариле Наша ТВ (2,19 милиони денари) и ТВ 24 Вести (1,07 милиони денари), која воедно е единствената телевизија којашто прикажала вонредни приходи.</w:t>
      </w:r>
    </w:p>
    <w:p w:rsidR="00FB5EBA" w:rsidRPr="00BB5D93" w:rsidRDefault="00FB5EBA" w:rsidP="00BB5D93">
      <w:pPr>
        <w:spacing w:before="240" w:line="276" w:lineRule="auto"/>
        <w:jc w:val="both"/>
        <w:rPr>
          <w:rFonts w:ascii="Tahoma" w:hAnsi="Tahoma" w:cs="Tahoma"/>
          <w:sz w:val="22"/>
          <w:szCs w:val="22"/>
          <w:lang w:val="mk-MK"/>
        </w:rPr>
      </w:pPr>
      <w:r w:rsidRPr="00BB5D93">
        <w:rPr>
          <w:rFonts w:ascii="Tahoma" w:hAnsi="Tahoma" w:cs="Tahoma"/>
          <w:sz w:val="22"/>
          <w:szCs w:val="22"/>
          <w:lang w:val="mk-MK"/>
        </w:rPr>
        <w:t>Средствата коишто заедно ги потрошиле сателитските телевизии изнесувале 93,72 милиони денари, што е за 10,04% помалку отколку во 2014 година.</w:t>
      </w:r>
    </w:p>
    <w:p w:rsidR="00FB5EBA" w:rsidRPr="00BB5D93" w:rsidRDefault="00FB5EBA" w:rsidP="00BB5D93">
      <w:pPr>
        <w:spacing w:before="240" w:line="276" w:lineRule="auto"/>
        <w:jc w:val="both"/>
        <w:rPr>
          <w:rFonts w:ascii="Tahoma" w:hAnsi="Tahoma" w:cs="Tahoma"/>
          <w:sz w:val="22"/>
          <w:szCs w:val="22"/>
          <w:lang w:val="mk-MK"/>
        </w:rPr>
      </w:pPr>
      <w:r w:rsidRPr="00BB5D93">
        <w:rPr>
          <w:rFonts w:ascii="Tahoma" w:hAnsi="Tahoma" w:cs="Tahoma"/>
          <w:sz w:val="22"/>
          <w:szCs w:val="22"/>
          <w:lang w:val="mk-MK"/>
        </w:rPr>
        <w:t xml:space="preserve">Во секоја од последните пет години, највисоки трошоци прикажувала ТВ 24 Вести, а најниски ТВ Сител 3. </w:t>
      </w:r>
    </w:p>
    <w:p w:rsidR="00FB5EBA" w:rsidRPr="00F41A0E" w:rsidRDefault="00433624" w:rsidP="00F41A0E">
      <w:pPr>
        <w:pStyle w:val="Caption"/>
        <w:spacing w:before="240"/>
      </w:pPr>
      <w:bookmarkStart w:id="141" w:name="_Toc461803021"/>
      <w:bookmarkStart w:id="142" w:name="_Toc462036194"/>
      <w:bookmarkStart w:id="143" w:name="_Toc462041091"/>
      <w:bookmarkStart w:id="144" w:name="_Toc462057471"/>
      <w:r w:rsidRPr="00F41A0E">
        <w:t xml:space="preserve">Слика  </w:t>
      </w:r>
      <w:fldSimple w:instr=" SEQ Слика_ \* ARABIC ">
        <w:r w:rsidR="00590CB9">
          <w:rPr>
            <w:noProof/>
          </w:rPr>
          <w:t>25</w:t>
        </w:r>
      </w:fldSimple>
      <w:r w:rsidRPr="00F41A0E">
        <w:t xml:space="preserve">. </w:t>
      </w:r>
      <w:r w:rsidR="00FB5EBA" w:rsidRPr="00F41A0E">
        <w:t>Движење на вкупните трошоци на сателитските телевизии во последните пет години</w:t>
      </w:r>
      <w:bookmarkEnd w:id="141"/>
      <w:bookmarkEnd w:id="142"/>
      <w:bookmarkEnd w:id="143"/>
      <w:bookmarkEnd w:id="144"/>
    </w:p>
    <w:p w:rsidR="00FB5EBA" w:rsidRDefault="00FB5EBA" w:rsidP="00F41A0E">
      <w:pPr>
        <w:spacing w:before="240"/>
        <w:jc w:val="center"/>
        <w:rPr>
          <w:rFonts w:ascii="Tahoma" w:hAnsi="Tahoma" w:cs="Tahoma"/>
          <w:lang w:val="mk-MK"/>
        </w:rPr>
      </w:pPr>
      <w:r w:rsidRPr="007E42BC">
        <w:rPr>
          <w:rFonts w:ascii="Tahoma" w:hAnsi="Tahoma" w:cs="Tahoma"/>
          <w:lang w:val="mk-MK"/>
        </w:rPr>
        <w:object w:dxaOrig="8933" w:dyaOrig="4074">
          <v:shape id="_x0000_i1043" type="#_x0000_t75" style="width:447pt;height:204pt" o:ole="">
            <v:imagedata r:id="rId51" o:title=""/>
          </v:shape>
          <o:OLEObject Type="Embed" ProgID="Excel.Sheet.12" ShapeID="_x0000_i1043" DrawAspect="Content" ObjectID="_1536491156" r:id="rId52"/>
        </w:object>
      </w:r>
    </w:p>
    <w:p w:rsidR="004055DC" w:rsidRDefault="00FB5EBA" w:rsidP="00E8416F">
      <w:pPr>
        <w:spacing w:after="240" w:line="276" w:lineRule="auto"/>
        <w:jc w:val="both"/>
        <w:rPr>
          <w:rFonts w:ascii="Tahoma" w:hAnsi="Tahoma" w:cs="Tahoma"/>
          <w:sz w:val="22"/>
          <w:szCs w:val="22"/>
          <w:lang w:val="mk-MK"/>
        </w:rPr>
      </w:pPr>
      <w:r w:rsidRPr="00E8416F">
        <w:rPr>
          <w:rFonts w:ascii="Tahoma" w:hAnsi="Tahoma" w:cs="Tahoma"/>
          <w:sz w:val="22"/>
          <w:szCs w:val="22"/>
          <w:lang w:val="mk-MK"/>
        </w:rPr>
        <w:t xml:space="preserve">Во анализираната година, </w:t>
      </w:r>
      <w:r w:rsidR="00A11D91">
        <w:rPr>
          <w:rFonts w:ascii="Tahoma" w:hAnsi="Tahoma" w:cs="Tahoma"/>
          <w:sz w:val="22"/>
          <w:szCs w:val="22"/>
          <w:lang w:val="mk-MK"/>
        </w:rPr>
        <w:t xml:space="preserve">овие пет телевизии </w:t>
      </w:r>
      <w:r w:rsidRPr="00E8416F">
        <w:rPr>
          <w:rFonts w:ascii="Tahoma" w:hAnsi="Tahoma" w:cs="Tahoma"/>
          <w:sz w:val="22"/>
          <w:szCs w:val="22"/>
          <w:lang w:val="mk-MK"/>
        </w:rPr>
        <w:t xml:space="preserve">најмногу средства издвоиле за плати </w:t>
      </w:r>
      <w:r w:rsidRPr="00E8416F">
        <w:rPr>
          <w:rFonts w:ascii="Tahoma" w:hAnsi="Tahoma" w:cs="Tahoma"/>
          <w:sz w:val="22"/>
          <w:szCs w:val="22"/>
        </w:rPr>
        <w:t>и други надоместоци на лица</w:t>
      </w:r>
      <w:r w:rsidRPr="00E8416F">
        <w:rPr>
          <w:rFonts w:ascii="Tahoma" w:hAnsi="Tahoma" w:cs="Tahoma"/>
          <w:sz w:val="22"/>
          <w:szCs w:val="22"/>
          <w:lang w:val="mk-MK"/>
        </w:rPr>
        <w:t>та</w:t>
      </w:r>
      <w:r w:rsidRPr="00E8416F">
        <w:rPr>
          <w:rFonts w:ascii="Tahoma" w:hAnsi="Tahoma" w:cs="Tahoma"/>
          <w:sz w:val="22"/>
          <w:szCs w:val="22"/>
        </w:rPr>
        <w:t xml:space="preserve"> директно поврзани со производство на програма</w:t>
      </w:r>
      <w:r w:rsidRPr="00E8416F">
        <w:rPr>
          <w:rFonts w:ascii="Tahoma" w:hAnsi="Tahoma" w:cs="Tahoma"/>
          <w:sz w:val="22"/>
          <w:szCs w:val="22"/>
          <w:lang w:val="mk-MK"/>
        </w:rPr>
        <w:t xml:space="preserve">та (34,74 милиони денари). </w:t>
      </w:r>
      <w:r w:rsidR="00A11D91">
        <w:rPr>
          <w:rFonts w:ascii="Tahoma" w:hAnsi="Tahoma" w:cs="Tahoma"/>
          <w:sz w:val="22"/>
          <w:szCs w:val="22"/>
          <w:lang w:val="mk-MK"/>
        </w:rPr>
        <w:t>63,33%</w:t>
      </w:r>
      <w:r w:rsidR="00A11D91" w:rsidRPr="00E8416F">
        <w:rPr>
          <w:rFonts w:ascii="Tahoma" w:hAnsi="Tahoma" w:cs="Tahoma"/>
          <w:sz w:val="22"/>
          <w:szCs w:val="22"/>
          <w:lang w:val="mk-MK"/>
        </w:rPr>
        <w:t xml:space="preserve"> </w:t>
      </w:r>
      <w:r w:rsidR="00A11D91">
        <w:rPr>
          <w:rFonts w:ascii="Tahoma" w:hAnsi="Tahoma" w:cs="Tahoma"/>
          <w:sz w:val="22"/>
          <w:szCs w:val="22"/>
          <w:lang w:val="mk-MK"/>
        </w:rPr>
        <w:t>о</w:t>
      </w:r>
      <w:r w:rsidRPr="00E8416F">
        <w:rPr>
          <w:rFonts w:ascii="Tahoma" w:hAnsi="Tahoma" w:cs="Tahoma"/>
          <w:sz w:val="22"/>
          <w:szCs w:val="22"/>
          <w:lang w:val="mk-MK"/>
        </w:rPr>
        <w:t xml:space="preserve">д </w:t>
      </w:r>
      <w:r w:rsidR="004055DC">
        <w:rPr>
          <w:rFonts w:ascii="Tahoma" w:hAnsi="Tahoma" w:cs="Tahoma"/>
          <w:sz w:val="22"/>
          <w:szCs w:val="22"/>
          <w:lang w:val="mk-MK"/>
        </w:rPr>
        <w:t xml:space="preserve">овој износ биле </w:t>
      </w:r>
      <w:r w:rsidR="00A11D91">
        <w:rPr>
          <w:rFonts w:ascii="Tahoma" w:hAnsi="Tahoma" w:cs="Tahoma"/>
          <w:sz w:val="22"/>
          <w:szCs w:val="22"/>
          <w:lang w:val="mk-MK"/>
        </w:rPr>
        <w:t>трошоци</w:t>
      </w:r>
      <w:r w:rsidR="004055DC">
        <w:rPr>
          <w:rFonts w:ascii="Tahoma" w:hAnsi="Tahoma" w:cs="Tahoma"/>
          <w:sz w:val="22"/>
          <w:szCs w:val="22"/>
          <w:lang w:val="mk-MK"/>
        </w:rPr>
        <w:t>те</w:t>
      </w:r>
      <w:r w:rsidR="00A11D91">
        <w:rPr>
          <w:rFonts w:ascii="Tahoma" w:hAnsi="Tahoma" w:cs="Tahoma"/>
          <w:sz w:val="22"/>
          <w:szCs w:val="22"/>
          <w:lang w:val="mk-MK"/>
        </w:rPr>
        <w:t xml:space="preserve"> </w:t>
      </w:r>
      <w:r w:rsidR="004055DC">
        <w:rPr>
          <w:rFonts w:ascii="Tahoma" w:hAnsi="Tahoma" w:cs="Tahoma"/>
          <w:sz w:val="22"/>
          <w:szCs w:val="22"/>
          <w:lang w:val="mk-MK"/>
        </w:rPr>
        <w:t>на</w:t>
      </w:r>
      <w:r w:rsidR="00A11D91">
        <w:rPr>
          <w:rFonts w:ascii="Tahoma" w:hAnsi="Tahoma" w:cs="Tahoma"/>
          <w:sz w:val="22"/>
          <w:szCs w:val="22"/>
          <w:lang w:val="mk-MK"/>
        </w:rPr>
        <w:t xml:space="preserve"> </w:t>
      </w:r>
      <w:r w:rsidRPr="00E8416F">
        <w:rPr>
          <w:rFonts w:ascii="Tahoma" w:hAnsi="Tahoma" w:cs="Tahoma"/>
          <w:sz w:val="22"/>
          <w:szCs w:val="22"/>
          <w:lang w:val="mk-MK"/>
        </w:rPr>
        <w:t>ТВ 24 Вести</w:t>
      </w:r>
      <w:r w:rsidR="004055DC">
        <w:rPr>
          <w:rFonts w:ascii="Tahoma" w:hAnsi="Tahoma" w:cs="Tahoma"/>
          <w:sz w:val="22"/>
          <w:szCs w:val="22"/>
          <w:lang w:val="mk-MK"/>
        </w:rPr>
        <w:t xml:space="preserve"> (речиси 22 милиони денари)</w:t>
      </w:r>
      <w:r w:rsidRPr="00E8416F">
        <w:rPr>
          <w:rFonts w:ascii="Tahoma" w:hAnsi="Tahoma" w:cs="Tahoma"/>
          <w:sz w:val="22"/>
          <w:szCs w:val="22"/>
          <w:lang w:val="mk-MK"/>
        </w:rPr>
        <w:t xml:space="preserve">. ТВ Канал 5 Плус за оваа намена издвоила 5,37 милиони денари, Наша ТВ 2,11 милиони денари, а ТВ Сонце 5,26 милиони денари. ТВ Сител 3 </w:t>
      </w:r>
      <w:r w:rsidR="004055DC">
        <w:rPr>
          <w:rFonts w:ascii="Tahoma" w:hAnsi="Tahoma" w:cs="Tahoma"/>
          <w:sz w:val="22"/>
          <w:szCs w:val="22"/>
          <w:lang w:val="mk-MK"/>
        </w:rPr>
        <w:t xml:space="preserve">воопшто </w:t>
      </w:r>
      <w:r w:rsidRPr="00E8416F">
        <w:rPr>
          <w:rFonts w:ascii="Tahoma" w:hAnsi="Tahoma" w:cs="Tahoma"/>
          <w:sz w:val="22"/>
          <w:szCs w:val="22"/>
          <w:lang w:val="mk-MK"/>
        </w:rPr>
        <w:t>не прикажала ваков вид н</w:t>
      </w:r>
      <w:r w:rsidR="004055DC">
        <w:rPr>
          <w:rFonts w:ascii="Tahoma" w:hAnsi="Tahoma" w:cs="Tahoma"/>
          <w:sz w:val="22"/>
          <w:szCs w:val="22"/>
          <w:lang w:val="mk-MK"/>
        </w:rPr>
        <w:t xml:space="preserve">а трошок. </w:t>
      </w:r>
    </w:p>
    <w:p w:rsidR="004055DC" w:rsidRDefault="004055DC" w:rsidP="004055DC">
      <w:pPr>
        <w:spacing w:before="240" w:after="240" w:line="276" w:lineRule="auto"/>
        <w:jc w:val="both"/>
        <w:rPr>
          <w:rFonts w:ascii="Tahoma" w:hAnsi="Tahoma" w:cs="Tahoma"/>
          <w:sz w:val="22"/>
          <w:szCs w:val="22"/>
          <w:lang w:val="mk-MK"/>
        </w:rPr>
      </w:pPr>
      <w:r w:rsidRPr="00E8416F">
        <w:rPr>
          <w:rFonts w:ascii="Tahoma" w:hAnsi="Tahoma" w:cs="Tahoma"/>
          <w:sz w:val="22"/>
          <w:szCs w:val="22"/>
          <w:lang w:val="mk-MK"/>
        </w:rPr>
        <w:t>Позначајно учество во структурата на трошоците имале и нематеријалните трошоци, односно услуги</w:t>
      </w:r>
      <w:r>
        <w:rPr>
          <w:rFonts w:ascii="Tahoma" w:hAnsi="Tahoma" w:cs="Tahoma"/>
          <w:sz w:val="22"/>
          <w:szCs w:val="22"/>
          <w:lang w:val="mk-MK"/>
        </w:rPr>
        <w:t>те</w:t>
      </w:r>
      <w:r w:rsidRPr="00E8416F">
        <w:rPr>
          <w:rFonts w:ascii="Tahoma" w:hAnsi="Tahoma" w:cs="Tahoma"/>
          <w:sz w:val="22"/>
          <w:szCs w:val="22"/>
          <w:lang w:val="mk-MK"/>
        </w:rPr>
        <w:t xml:space="preserve"> (19,52%). </w:t>
      </w:r>
      <w:r>
        <w:rPr>
          <w:rFonts w:ascii="Tahoma" w:hAnsi="Tahoma" w:cs="Tahoma"/>
          <w:sz w:val="22"/>
          <w:szCs w:val="22"/>
          <w:lang w:val="mk-MK"/>
        </w:rPr>
        <w:t xml:space="preserve">Највисоки нематеријални трошоци прикажале </w:t>
      </w:r>
      <w:r w:rsidRPr="00E8416F">
        <w:rPr>
          <w:rFonts w:ascii="Tahoma" w:hAnsi="Tahoma" w:cs="Tahoma"/>
          <w:sz w:val="22"/>
          <w:szCs w:val="22"/>
          <w:lang w:val="mk-MK"/>
        </w:rPr>
        <w:t>ТВ Канал 5 Плус 8,67 милиони денари</w:t>
      </w:r>
      <w:r>
        <w:rPr>
          <w:rFonts w:ascii="Tahoma" w:hAnsi="Tahoma" w:cs="Tahoma"/>
          <w:sz w:val="22"/>
          <w:szCs w:val="22"/>
          <w:lang w:val="mk-MK"/>
        </w:rPr>
        <w:t xml:space="preserve"> и </w:t>
      </w:r>
      <w:r w:rsidRPr="00E8416F">
        <w:rPr>
          <w:rFonts w:ascii="Tahoma" w:hAnsi="Tahoma" w:cs="Tahoma"/>
          <w:sz w:val="22"/>
          <w:szCs w:val="22"/>
          <w:lang w:val="mk-MK"/>
        </w:rPr>
        <w:t>ТВ Сонце 6,62 милиони денари.</w:t>
      </w:r>
    </w:p>
    <w:p w:rsidR="004673E6" w:rsidRPr="00E8416F" w:rsidRDefault="004673E6" w:rsidP="004055DC">
      <w:pPr>
        <w:spacing w:before="240" w:after="240" w:line="276" w:lineRule="auto"/>
        <w:jc w:val="both"/>
        <w:rPr>
          <w:rFonts w:ascii="Tahoma" w:hAnsi="Tahoma" w:cs="Tahoma"/>
          <w:sz w:val="22"/>
          <w:szCs w:val="22"/>
          <w:lang w:val="mk-MK"/>
        </w:rPr>
      </w:pPr>
      <w:r w:rsidRPr="00E8416F">
        <w:rPr>
          <w:rFonts w:ascii="Tahoma" w:hAnsi="Tahoma" w:cs="Tahoma"/>
          <w:sz w:val="22"/>
          <w:szCs w:val="22"/>
          <w:lang w:val="mk-MK"/>
        </w:rPr>
        <w:t>За купување програма биле потрошени 6,08 милиони денари, од кои 1,08 милиони денари потрошила ТВ 24 Вести, 2,66 милиони денари ТВ Канал 5 Плус и 2,34 милиони денари Наша ТВ</w:t>
      </w:r>
      <w:r>
        <w:rPr>
          <w:rFonts w:ascii="Tahoma" w:hAnsi="Tahoma" w:cs="Tahoma"/>
          <w:sz w:val="22"/>
          <w:szCs w:val="22"/>
          <w:lang w:val="mk-MK"/>
        </w:rPr>
        <w:t>.</w:t>
      </w:r>
    </w:p>
    <w:p w:rsidR="004055DC" w:rsidRDefault="004055DC" w:rsidP="00E8416F">
      <w:pPr>
        <w:spacing w:after="240" w:line="276" w:lineRule="auto"/>
        <w:jc w:val="both"/>
        <w:rPr>
          <w:rFonts w:ascii="Tahoma" w:hAnsi="Tahoma" w:cs="Tahoma"/>
          <w:sz w:val="22"/>
          <w:szCs w:val="22"/>
          <w:lang w:val="mk-MK"/>
        </w:rPr>
      </w:pPr>
    </w:p>
    <w:p w:rsidR="00FB5EBA" w:rsidRDefault="00F512A0" w:rsidP="00F512A0">
      <w:pPr>
        <w:pStyle w:val="Caption"/>
      </w:pPr>
      <w:bookmarkStart w:id="145" w:name="_Toc461778404"/>
      <w:bookmarkStart w:id="146" w:name="_Toc462057411"/>
      <w:r>
        <w:t xml:space="preserve">Табела  </w:t>
      </w:r>
      <w:fldSimple w:instr=" SEQ Табела_ \* ARABIC ">
        <w:r w:rsidR="00522D86">
          <w:rPr>
            <w:noProof/>
          </w:rPr>
          <w:t>13</w:t>
        </w:r>
      </w:fldSimple>
      <w:r>
        <w:rPr>
          <w:lang w:val="mk-MK"/>
        </w:rPr>
        <w:t xml:space="preserve">. </w:t>
      </w:r>
      <w:r w:rsidR="00FB5EBA" w:rsidRPr="00513A00">
        <w:t xml:space="preserve">Структура на </w:t>
      </w:r>
      <w:r w:rsidR="004055DC">
        <w:t>трошоците</w:t>
      </w:r>
      <w:r w:rsidR="00FB5EBA" w:rsidRPr="00513A00">
        <w:t xml:space="preserve"> на </w:t>
      </w:r>
      <w:r w:rsidR="00FB5EBA">
        <w:t xml:space="preserve">сателитските </w:t>
      </w:r>
      <w:r w:rsidR="00FB5EBA" w:rsidRPr="00513A00">
        <w:t>телевизиите</w:t>
      </w:r>
      <w:bookmarkEnd w:id="145"/>
      <w:bookmarkEnd w:id="146"/>
    </w:p>
    <w:tbl>
      <w:tblPr>
        <w:tblW w:w="6980" w:type="dxa"/>
        <w:jc w:val="center"/>
        <w:shd w:val="clear" w:color="auto" w:fill="FFFFFF" w:themeFill="background1"/>
        <w:tblCellMar>
          <w:left w:w="0" w:type="dxa"/>
          <w:right w:w="0" w:type="dxa"/>
        </w:tblCellMar>
        <w:tblLook w:val="04A0"/>
      </w:tblPr>
      <w:tblGrid>
        <w:gridCol w:w="4800"/>
        <w:gridCol w:w="1160"/>
        <w:gridCol w:w="1020"/>
      </w:tblGrid>
      <w:tr w:rsidR="00FB5EBA" w:rsidRPr="00925771" w:rsidTr="00303836">
        <w:trPr>
          <w:cantSplit/>
          <w:trHeight w:val="20"/>
          <w:jc w:val="center"/>
        </w:trPr>
        <w:tc>
          <w:tcPr>
            <w:tcW w:w="4800" w:type="dxa"/>
            <w:tcBorders>
              <w:top w:val="nil"/>
              <w:left w:val="nil"/>
              <w:bottom w:val="single" w:sz="8" w:space="0" w:color="C00000"/>
              <w:right w:val="nil"/>
            </w:tcBorders>
            <w:shd w:val="clear" w:color="auto" w:fill="365F91" w:themeFill="accent1" w:themeFillShade="BF"/>
            <w:tcMar>
              <w:top w:w="15" w:type="dxa"/>
              <w:left w:w="15" w:type="dxa"/>
              <w:bottom w:w="0" w:type="dxa"/>
              <w:right w:w="15" w:type="dxa"/>
            </w:tcMar>
            <w:vAlign w:val="bottom"/>
            <w:hideMark/>
          </w:tcPr>
          <w:p w:rsidR="00FB5EBA" w:rsidRPr="00925771" w:rsidRDefault="00FB5EBA" w:rsidP="00303836">
            <w:pPr>
              <w:rPr>
                <w:rFonts w:ascii="Tahoma" w:hAnsi="Tahoma" w:cs="Tahoma"/>
                <w:b/>
                <w:bCs/>
                <w:color w:val="FFFFFF" w:themeColor="background1"/>
                <w:sz w:val="18"/>
                <w:szCs w:val="18"/>
              </w:rPr>
            </w:pPr>
            <w:r w:rsidRPr="00925771">
              <w:rPr>
                <w:rFonts w:ascii="Tahoma" w:hAnsi="Tahoma" w:cs="Tahoma"/>
                <w:b/>
                <w:bCs/>
                <w:color w:val="FFFFFF" w:themeColor="background1"/>
                <w:sz w:val="18"/>
                <w:szCs w:val="18"/>
              </w:rPr>
              <w:t xml:space="preserve">Структура на трошоците на сателитските телевизии  </w:t>
            </w:r>
          </w:p>
        </w:tc>
        <w:tc>
          <w:tcPr>
            <w:tcW w:w="1160" w:type="dxa"/>
            <w:tcBorders>
              <w:top w:val="nil"/>
              <w:left w:val="nil"/>
              <w:bottom w:val="single" w:sz="8" w:space="0" w:color="C00000"/>
              <w:right w:val="nil"/>
            </w:tcBorders>
            <w:shd w:val="clear" w:color="auto" w:fill="365F91" w:themeFill="accent1" w:themeFillShade="BF"/>
            <w:tcMar>
              <w:top w:w="15" w:type="dxa"/>
              <w:left w:w="15" w:type="dxa"/>
              <w:bottom w:w="0" w:type="dxa"/>
              <w:right w:w="15" w:type="dxa"/>
            </w:tcMar>
            <w:vAlign w:val="bottom"/>
            <w:hideMark/>
          </w:tcPr>
          <w:p w:rsidR="00FB5EBA" w:rsidRPr="00925771" w:rsidRDefault="00FB5EBA" w:rsidP="00303836">
            <w:pPr>
              <w:jc w:val="right"/>
              <w:rPr>
                <w:rFonts w:ascii="Tahoma" w:hAnsi="Tahoma" w:cs="Tahoma"/>
                <w:b/>
                <w:bCs/>
                <w:color w:val="FFFFFF" w:themeColor="background1"/>
                <w:sz w:val="18"/>
                <w:szCs w:val="18"/>
                <w:lang w:val="mk-MK"/>
              </w:rPr>
            </w:pPr>
            <w:r w:rsidRPr="00925771">
              <w:rPr>
                <w:rFonts w:ascii="Tahoma" w:hAnsi="Tahoma" w:cs="Tahoma"/>
                <w:b/>
                <w:bCs/>
                <w:color w:val="FFFFFF" w:themeColor="background1"/>
                <w:sz w:val="18"/>
                <w:szCs w:val="18"/>
                <w:lang w:val="mk-MK"/>
              </w:rPr>
              <w:t>износ</w:t>
            </w:r>
          </w:p>
        </w:tc>
        <w:tc>
          <w:tcPr>
            <w:tcW w:w="1020" w:type="dxa"/>
            <w:tcBorders>
              <w:top w:val="nil"/>
              <w:left w:val="nil"/>
              <w:bottom w:val="single" w:sz="8" w:space="0" w:color="C00000"/>
              <w:right w:val="nil"/>
            </w:tcBorders>
            <w:shd w:val="clear" w:color="auto" w:fill="365F91" w:themeFill="accent1" w:themeFillShade="BF"/>
            <w:noWrap/>
            <w:tcMar>
              <w:top w:w="15" w:type="dxa"/>
              <w:left w:w="15" w:type="dxa"/>
              <w:bottom w:w="0" w:type="dxa"/>
              <w:right w:w="15" w:type="dxa"/>
            </w:tcMar>
            <w:vAlign w:val="bottom"/>
            <w:hideMark/>
          </w:tcPr>
          <w:p w:rsidR="00FB5EBA" w:rsidRPr="00925771" w:rsidRDefault="00FB5EBA" w:rsidP="00303836">
            <w:pPr>
              <w:jc w:val="right"/>
              <w:rPr>
                <w:rFonts w:ascii="Tahoma" w:hAnsi="Tahoma" w:cs="Tahoma"/>
                <w:b/>
                <w:bCs/>
                <w:color w:val="FFFFFF" w:themeColor="background1"/>
                <w:sz w:val="18"/>
                <w:szCs w:val="18"/>
              </w:rPr>
            </w:pPr>
            <w:r w:rsidRPr="00925771">
              <w:rPr>
                <w:rFonts w:ascii="Tahoma" w:hAnsi="Tahoma" w:cs="Tahoma"/>
                <w:b/>
                <w:bCs/>
                <w:color w:val="FFFFFF" w:themeColor="background1"/>
                <w:sz w:val="18"/>
                <w:szCs w:val="18"/>
              </w:rPr>
              <w:t>учество</w:t>
            </w:r>
          </w:p>
        </w:tc>
      </w:tr>
      <w:tr w:rsidR="00FB5EBA" w:rsidRPr="00925771" w:rsidTr="00303836">
        <w:trPr>
          <w:cantSplit/>
          <w:trHeight w:val="20"/>
          <w:jc w:val="center"/>
        </w:trPr>
        <w:tc>
          <w:tcPr>
            <w:tcW w:w="4800" w:type="dxa"/>
            <w:tcBorders>
              <w:top w:val="nil"/>
              <w:left w:val="nil"/>
              <w:bottom w:val="nil"/>
              <w:right w:val="nil"/>
            </w:tcBorders>
            <w:shd w:val="clear" w:color="auto" w:fill="FFFFFF" w:themeFill="background1"/>
            <w:tcMar>
              <w:top w:w="15" w:type="dxa"/>
              <w:left w:w="15" w:type="dxa"/>
              <w:bottom w:w="0" w:type="dxa"/>
              <w:right w:w="15" w:type="dxa"/>
            </w:tcMar>
            <w:vAlign w:val="bottom"/>
            <w:hideMark/>
          </w:tcPr>
          <w:p w:rsidR="00FB5EBA" w:rsidRPr="00925771" w:rsidRDefault="00FB5EBA" w:rsidP="00303836">
            <w:pPr>
              <w:rPr>
                <w:rFonts w:ascii="Tahoma" w:hAnsi="Tahoma" w:cs="Tahoma"/>
                <w:sz w:val="18"/>
                <w:szCs w:val="18"/>
              </w:rPr>
            </w:pPr>
            <w:r w:rsidRPr="00925771">
              <w:rPr>
                <w:rFonts w:ascii="Tahoma" w:hAnsi="Tahoma" w:cs="Tahoma"/>
                <w:sz w:val="18"/>
                <w:szCs w:val="18"/>
              </w:rPr>
              <w:t>Материјални трошоци</w:t>
            </w:r>
          </w:p>
        </w:tc>
        <w:tc>
          <w:tcPr>
            <w:tcW w:w="0" w:type="auto"/>
            <w:tcBorders>
              <w:top w:val="nil"/>
              <w:left w:val="nil"/>
              <w:bottom w:val="nil"/>
              <w:right w:val="nil"/>
            </w:tcBorders>
            <w:shd w:val="clear" w:color="auto" w:fill="FFFFFF" w:themeFill="background1"/>
            <w:noWrap/>
            <w:tcMar>
              <w:top w:w="15" w:type="dxa"/>
              <w:left w:w="15" w:type="dxa"/>
              <w:bottom w:w="0" w:type="dxa"/>
              <w:right w:w="15" w:type="dxa"/>
            </w:tcMar>
            <w:vAlign w:val="bottom"/>
            <w:hideMark/>
          </w:tcPr>
          <w:p w:rsidR="00FB5EBA" w:rsidRPr="00925771" w:rsidRDefault="00FB5EBA" w:rsidP="00303836">
            <w:pPr>
              <w:jc w:val="right"/>
              <w:rPr>
                <w:rFonts w:ascii="Tahoma" w:hAnsi="Tahoma" w:cs="Tahoma"/>
                <w:sz w:val="18"/>
                <w:szCs w:val="18"/>
              </w:rPr>
            </w:pPr>
            <w:r w:rsidRPr="00925771">
              <w:rPr>
                <w:rFonts w:ascii="Tahoma" w:hAnsi="Tahoma" w:cs="Tahoma"/>
                <w:sz w:val="18"/>
                <w:szCs w:val="18"/>
              </w:rPr>
              <w:t>7.82</w:t>
            </w:r>
          </w:p>
        </w:tc>
        <w:tc>
          <w:tcPr>
            <w:tcW w:w="0" w:type="auto"/>
            <w:tcBorders>
              <w:top w:val="nil"/>
              <w:left w:val="nil"/>
              <w:bottom w:val="nil"/>
              <w:right w:val="nil"/>
            </w:tcBorders>
            <w:shd w:val="clear" w:color="auto" w:fill="FFFFFF" w:themeFill="background1"/>
            <w:noWrap/>
            <w:tcMar>
              <w:top w:w="15" w:type="dxa"/>
              <w:left w:w="15" w:type="dxa"/>
              <w:bottom w:w="0" w:type="dxa"/>
              <w:right w:w="15" w:type="dxa"/>
            </w:tcMar>
            <w:vAlign w:val="bottom"/>
            <w:hideMark/>
          </w:tcPr>
          <w:p w:rsidR="00FB5EBA" w:rsidRPr="00925771" w:rsidRDefault="00FB5EBA" w:rsidP="00303836">
            <w:pPr>
              <w:jc w:val="right"/>
              <w:rPr>
                <w:rFonts w:ascii="Tahoma" w:hAnsi="Tahoma" w:cs="Tahoma"/>
                <w:sz w:val="18"/>
                <w:szCs w:val="18"/>
              </w:rPr>
            </w:pPr>
            <w:r w:rsidRPr="00925771">
              <w:rPr>
                <w:rFonts w:ascii="Tahoma" w:hAnsi="Tahoma" w:cs="Tahoma"/>
                <w:sz w:val="18"/>
                <w:szCs w:val="18"/>
              </w:rPr>
              <w:t>8.35%</w:t>
            </w:r>
          </w:p>
        </w:tc>
      </w:tr>
      <w:tr w:rsidR="00FB5EBA" w:rsidRPr="00925771" w:rsidTr="00303836">
        <w:trPr>
          <w:cantSplit/>
          <w:trHeight w:val="20"/>
          <w:jc w:val="center"/>
        </w:trPr>
        <w:tc>
          <w:tcPr>
            <w:tcW w:w="4800" w:type="dxa"/>
            <w:tcBorders>
              <w:top w:val="nil"/>
              <w:left w:val="nil"/>
              <w:bottom w:val="nil"/>
              <w:right w:val="nil"/>
            </w:tcBorders>
            <w:shd w:val="clear" w:color="auto" w:fill="FFFFFF" w:themeFill="background1"/>
            <w:tcMar>
              <w:top w:w="15" w:type="dxa"/>
              <w:left w:w="15" w:type="dxa"/>
              <w:bottom w:w="0" w:type="dxa"/>
              <w:right w:w="15" w:type="dxa"/>
            </w:tcMar>
            <w:vAlign w:val="bottom"/>
            <w:hideMark/>
          </w:tcPr>
          <w:p w:rsidR="00FB5EBA" w:rsidRPr="00925771" w:rsidRDefault="00FB5EBA" w:rsidP="00303836">
            <w:pPr>
              <w:rPr>
                <w:rFonts w:ascii="Tahoma" w:hAnsi="Tahoma" w:cs="Tahoma"/>
                <w:sz w:val="18"/>
                <w:szCs w:val="18"/>
              </w:rPr>
            </w:pPr>
            <w:r w:rsidRPr="00925771">
              <w:rPr>
                <w:rFonts w:ascii="Tahoma" w:hAnsi="Tahoma" w:cs="Tahoma"/>
                <w:sz w:val="18"/>
                <w:szCs w:val="18"/>
              </w:rPr>
              <w:t>Трошоци за набавка на програма</w:t>
            </w:r>
          </w:p>
        </w:tc>
        <w:tc>
          <w:tcPr>
            <w:tcW w:w="0" w:type="auto"/>
            <w:tcBorders>
              <w:top w:val="nil"/>
              <w:left w:val="nil"/>
              <w:bottom w:val="nil"/>
              <w:right w:val="nil"/>
            </w:tcBorders>
            <w:shd w:val="clear" w:color="auto" w:fill="FFFFFF" w:themeFill="background1"/>
            <w:noWrap/>
            <w:tcMar>
              <w:top w:w="15" w:type="dxa"/>
              <w:left w:w="15" w:type="dxa"/>
              <w:bottom w:w="0" w:type="dxa"/>
              <w:right w:w="15" w:type="dxa"/>
            </w:tcMar>
            <w:vAlign w:val="bottom"/>
            <w:hideMark/>
          </w:tcPr>
          <w:p w:rsidR="00FB5EBA" w:rsidRPr="00925771" w:rsidRDefault="00FB5EBA" w:rsidP="00303836">
            <w:pPr>
              <w:jc w:val="right"/>
              <w:rPr>
                <w:rFonts w:ascii="Tahoma" w:hAnsi="Tahoma" w:cs="Tahoma"/>
                <w:sz w:val="18"/>
                <w:szCs w:val="18"/>
              </w:rPr>
            </w:pPr>
            <w:r w:rsidRPr="00925771">
              <w:rPr>
                <w:rFonts w:ascii="Tahoma" w:hAnsi="Tahoma" w:cs="Tahoma"/>
                <w:sz w:val="18"/>
                <w:szCs w:val="18"/>
              </w:rPr>
              <w:t>6.08</w:t>
            </w:r>
          </w:p>
        </w:tc>
        <w:tc>
          <w:tcPr>
            <w:tcW w:w="0" w:type="auto"/>
            <w:tcBorders>
              <w:top w:val="nil"/>
              <w:left w:val="nil"/>
              <w:bottom w:val="nil"/>
              <w:right w:val="nil"/>
            </w:tcBorders>
            <w:shd w:val="clear" w:color="auto" w:fill="FFFFFF" w:themeFill="background1"/>
            <w:noWrap/>
            <w:tcMar>
              <w:top w:w="15" w:type="dxa"/>
              <w:left w:w="15" w:type="dxa"/>
              <w:bottom w:w="0" w:type="dxa"/>
              <w:right w:w="15" w:type="dxa"/>
            </w:tcMar>
            <w:vAlign w:val="bottom"/>
            <w:hideMark/>
          </w:tcPr>
          <w:p w:rsidR="00FB5EBA" w:rsidRPr="00925771" w:rsidRDefault="00FB5EBA" w:rsidP="00303836">
            <w:pPr>
              <w:jc w:val="right"/>
              <w:rPr>
                <w:rFonts w:ascii="Tahoma" w:hAnsi="Tahoma" w:cs="Tahoma"/>
                <w:sz w:val="18"/>
                <w:szCs w:val="18"/>
              </w:rPr>
            </w:pPr>
            <w:r w:rsidRPr="00925771">
              <w:rPr>
                <w:rFonts w:ascii="Tahoma" w:hAnsi="Tahoma" w:cs="Tahoma"/>
                <w:sz w:val="18"/>
                <w:szCs w:val="18"/>
              </w:rPr>
              <w:t>6.49%</w:t>
            </w:r>
          </w:p>
        </w:tc>
      </w:tr>
      <w:tr w:rsidR="00FB5EBA" w:rsidRPr="00925771" w:rsidTr="00303836">
        <w:trPr>
          <w:cantSplit/>
          <w:trHeight w:val="20"/>
          <w:jc w:val="center"/>
        </w:trPr>
        <w:tc>
          <w:tcPr>
            <w:tcW w:w="4800" w:type="dxa"/>
            <w:tcBorders>
              <w:top w:val="nil"/>
              <w:left w:val="nil"/>
              <w:bottom w:val="nil"/>
              <w:right w:val="nil"/>
            </w:tcBorders>
            <w:shd w:val="clear" w:color="auto" w:fill="FFFFFF" w:themeFill="background1"/>
            <w:tcMar>
              <w:top w:w="15" w:type="dxa"/>
              <w:left w:w="15" w:type="dxa"/>
              <w:bottom w:w="0" w:type="dxa"/>
              <w:right w:w="15" w:type="dxa"/>
            </w:tcMar>
            <w:vAlign w:val="bottom"/>
            <w:hideMark/>
          </w:tcPr>
          <w:p w:rsidR="00FB5EBA" w:rsidRPr="00925771" w:rsidRDefault="00FB5EBA" w:rsidP="00303836">
            <w:pPr>
              <w:rPr>
                <w:rFonts w:ascii="Tahoma" w:hAnsi="Tahoma" w:cs="Tahoma"/>
                <w:sz w:val="18"/>
                <w:szCs w:val="18"/>
              </w:rPr>
            </w:pPr>
            <w:r w:rsidRPr="00925771">
              <w:rPr>
                <w:rFonts w:ascii="Tahoma" w:hAnsi="Tahoma" w:cs="Tahoma"/>
                <w:sz w:val="18"/>
                <w:szCs w:val="18"/>
              </w:rPr>
              <w:t>Нематеријални трошоци (услуги)</w:t>
            </w:r>
          </w:p>
        </w:tc>
        <w:tc>
          <w:tcPr>
            <w:tcW w:w="0" w:type="auto"/>
            <w:tcBorders>
              <w:top w:val="nil"/>
              <w:left w:val="nil"/>
              <w:bottom w:val="nil"/>
              <w:right w:val="nil"/>
            </w:tcBorders>
            <w:shd w:val="clear" w:color="auto" w:fill="FFFFFF" w:themeFill="background1"/>
            <w:noWrap/>
            <w:tcMar>
              <w:top w:w="15" w:type="dxa"/>
              <w:left w:w="15" w:type="dxa"/>
              <w:bottom w:w="0" w:type="dxa"/>
              <w:right w:w="15" w:type="dxa"/>
            </w:tcMar>
            <w:vAlign w:val="bottom"/>
            <w:hideMark/>
          </w:tcPr>
          <w:p w:rsidR="00FB5EBA" w:rsidRPr="00925771" w:rsidRDefault="00FB5EBA" w:rsidP="00303836">
            <w:pPr>
              <w:jc w:val="right"/>
              <w:rPr>
                <w:rFonts w:ascii="Tahoma" w:hAnsi="Tahoma" w:cs="Tahoma"/>
                <w:sz w:val="18"/>
                <w:szCs w:val="18"/>
              </w:rPr>
            </w:pPr>
            <w:r w:rsidRPr="00925771">
              <w:rPr>
                <w:rFonts w:ascii="Tahoma" w:hAnsi="Tahoma" w:cs="Tahoma"/>
                <w:sz w:val="18"/>
                <w:szCs w:val="18"/>
              </w:rPr>
              <w:t>18.29</w:t>
            </w:r>
          </w:p>
        </w:tc>
        <w:tc>
          <w:tcPr>
            <w:tcW w:w="0" w:type="auto"/>
            <w:tcBorders>
              <w:top w:val="nil"/>
              <w:left w:val="nil"/>
              <w:bottom w:val="nil"/>
              <w:right w:val="nil"/>
            </w:tcBorders>
            <w:shd w:val="clear" w:color="auto" w:fill="FFFFFF" w:themeFill="background1"/>
            <w:noWrap/>
            <w:tcMar>
              <w:top w:w="15" w:type="dxa"/>
              <w:left w:w="15" w:type="dxa"/>
              <w:bottom w:w="0" w:type="dxa"/>
              <w:right w:w="15" w:type="dxa"/>
            </w:tcMar>
            <w:vAlign w:val="bottom"/>
            <w:hideMark/>
          </w:tcPr>
          <w:p w:rsidR="00FB5EBA" w:rsidRPr="00925771" w:rsidRDefault="00FB5EBA" w:rsidP="00303836">
            <w:pPr>
              <w:jc w:val="right"/>
              <w:rPr>
                <w:rFonts w:ascii="Tahoma" w:hAnsi="Tahoma" w:cs="Tahoma"/>
                <w:sz w:val="18"/>
                <w:szCs w:val="18"/>
              </w:rPr>
            </w:pPr>
            <w:r w:rsidRPr="00925771">
              <w:rPr>
                <w:rFonts w:ascii="Tahoma" w:hAnsi="Tahoma" w:cs="Tahoma"/>
                <w:sz w:val="18"/>
                <w:szCs w:val="18"/>
              </w:rPr>
              <w:t>19.52%</w:t>
            </w:r>
          </w:p>
        </w:tc>
      </w:tr>
      <w:tr w:rsidR="00FB5EBA" w:rsidRPr="00925771" w:rsidTr="00303836">
        <w:trPr>
          <w:cantSplit/>
          <w:trHeight w:val="20"/>
          <w:jc w:val="center"/>
        </w:trPr>
        <w:tc>
          <w:tcPr>
            <w:tcW w:w="4800" w:type="dxa"/>
            <w:tcBorders>
              <w:top w:val="nil"/>
              <w:left w:val="nil"/>
              <w:bottom w:val="nil"/>
              <w:right w:val="nil"/>
            </w:tcBorders>
            <w:shd w:val="clear" w:color="auto" w:fill="FFFFFF" w:themeFill="background1"/>
            <w:tcMar>
              <w:top w:w="15" w:type="dxa"/>
              <w:left w:w="15" w:type="dxa"/>
              <w:bottom w:w="0" w:type="dxa"/>
              <w:right w:w="15" w:type="dxa"/>
            </w:tcMar>
            <w:vAlign w:val="bottom"/>
            <w:hideMark/>
          </w:tcPr>
          <w:p w:rsidR="00FB5EBA" w:rsidRPr="00925771" w:rsidRDefault="00FB5EBA" w:rsidP="00303836">
            <w:pPr>
              <w:rPr>
                <w:rFonts w:ascii="Tahoma" w:hAnsi="Tahoma" w:cs="Tahoma"/>
                <w:sz w:val="18"/>
                <w:szCs w:val="18"/>
              </w:rPr>
            </w:pPr>
            <w:r w:rsidRPr="00925771">
              <w:rPr>
                <w:rFonts w:ascii="Tahoma" w:hAnsi="Tahoma" w:cs="Tahoma"/>
                <w:sz w:val="18"/>
                <w:szCs w:val="18"/>
              </w:rPr>
              <w:t>Плати и други надоместоци на лица директно поврзани со производство на програма</w:t>
            </w:r>
          </w:p>
        </w:tc>
        <w:tc>
          <w:tcPr>
            <w:tcW w:w="0" w:type="auto"/>
            <w:tcBorders>
              <w:top w:val="nil"/>
              <w:left w:val="nil"/>
              <w:bottom w:val="nil"/>
              <w:right w:val="nil"/>
            </w:tcBorders>
            <w:shd w:val="clear" w:color="auto" w:fill="FFFFFF" w:themeFill="background1"/>
            <w:noWrap/>
            <w:tcMar>
              <w:top w:w="15" w:type="dxa"/>
              <w:left w:w="15" w:type="dxa"/>
              <w:bottom w:w="0" w:type="dxa"/>
              <w:right w:w="15" w:type="dxa"/>
            </w:tcMar>
            <w:vAlign w:val="bottom"/>
            <w:hideMark/>
          </w:tcPr>
          <w:p w:rsidR="00FB5EBA" w:rsidRPr="00925771" w:rsidRDefault="00FB5EBA" w:rsidP="00303836">
            <w:pPr>
              <w:jc w:val="right"/>
              <w:rPr>
                <w:rFonts w:ascii="Tahoma" w:hAnsi="Tahoma" w:cs="Tahoma"/>
                <w:sz w:val="18"/>
                <w:szCs w:val="18"/>
              </w:rPr>
            </w:pPr>
            <w:r w:rsidRPr="00925771">
              <w:rPr>
                <w:rFonts w:ascii="Tahoma" w:hAnsi="Tahoma" w:cs="Tahoma"/>
                <w:sz w:val="18"/>
                <w:szCs w:val="18"/>
              </w:rPr>
              <w:t>34.74</w:t>
            </w:r>
          </w:p>
        </w:tc>
        <w:tc>
          <w:tcPr>
            <w:tcW w:w="0" w:type="auto"/>
            <w:tcBorders>
              <w:top w:val="nil"/>
              <w:left w:val="nil"/>
              <w:bottom w:val="nil"/>
              <w:right w:val="nil"/>
            </w:tcBorders>
            <w:shd w:val="clear" w:color="auto" w:fill="FFFFFF" w:themeFill="background1"/>
            <w:noWrap/>
            <w:tcMar>
              <w:top w:w="15" w:type="dxa"/>
              <w:left w:w="15" w:type="dxa"/>
              <w:bottom w:w="0" w:type="dxa"/>
              <w:right w:w="15" w:type="dxa"/>
            </w:tcMar>
            <w:vAlign w:val="bottom"/>
            <w:hideMark/>
          </w:tcPr>
          <w:p w:rsidR="00FB5EBA" w:rsidRPr="00925771" w:rsidRDefault="00FB5EBA" w:rsidP="00303836">
            <w:pPr>
              <w:jc w:val="right"/>
              <w:rPr>
                <w:rFonts w:ascii="Tahoma" w:hAnsi="Tahoma" w:cs="Tahoma"/>
                <w:sz w:val="18"/>
                <w:szCs w:val="18"/>
              </w:rPr>
            </w:pPr>
            <w:r w:rsidRPr="00925771">
              <w:rPr>
                <w:rFonts w:ascii="Tahoma" w:hAnsi="Tahoma" w:cs="Tahoma"/>
                <w:sz w:val="18"/>
                <w:szCs w:val="18"/>
              </w:rPr>
              <w:t>37.07%</w:t>
            </w:r>
          </w:p>
        </w:tc>
      </w:tr>
      <w:tr w:rsidR="00FB5EBA" w:rsidRPr="00925771" w:rsidTr="00303836">
        <w:trPr>
          <w:cantSplit/>
          <w:trHeight w:val="20"/>
          <w:jc w:val="center"/>
        </w:trPr>
        <w:tc>
          <w:tcPr>
            <w:tcW w:w="4800" w:type="dxa"/>
            <w:tcBorders>
              <w:top w:val="nil"/>
              <w:left w:val="nil"/>
              <w:bottom w:val="single" w:sz="4" w:space="0" w:color="auto"/>
              <w:right w:val="nil"/>
            </w:tcBorders>
            <w:shd w:val="clear" w:color="auto" w:fill="D9D9D9" w:themeFill="background1" w:themeFillShade="D9"/>
            <w:tcMar>
              <w:top w:w="15" w:type="dxa"/>
              <w:left w:w="15" w:type="dxa"/>
              <w:bottom w:w="0" w:type="dxa"/>
              <w:right w:w="15" w:type="dxa"/>
            </w:tcMar>
            <w:vAlign w:val="bottom"/>
            <w:hideMark/>
          </w:tcPr>
          <w:p w:rsidR="00FB5EBA" w:rsidRPr="00925771" w:rsidRDefault="00FB5EBA" w:rsidP="00303836">
            <w:pPr>
              <w:rPr>
                <w:rFonts w:ascii="Tahoma" w:hAnsi="Tahoma" w:cs="Tahoma"/>
                <w:b/>
                <w:bCs/>
                <w:sz w:val="18"/>
                <w:szCs w:val="18"/>
              </w:rPr>
            </w:pPr>
            <w:r w:rsidRPr="00925771">
              <w:rPr>
                <w:rFonts w:ascii="Tahoma" w:hAnsi="Tahoma" w:cs="Tahoma"/>
                <w:b/>
                <w:bCs/>
                <w:sz w:val="18"/>
                <w:szCs w:val="18"/>
              </w:rPr>
              <w:t>Директни трошоци за создавање на програмата</w:t>
            </w:r>
          </w:p>
        </w:tc>
        <w:tc>
          <w:tcPr>
            <w:tcW w:w="0" w:type="auto"/>
            <w:tcBorders>
              <w:top w:val="nil"/>
              <w:left w:val="nil"/>
              <w:bottom w:val="single" w:sz="4" w:space="0" w:color="auto"/>
              <w:right w:val="nil"/>
            </w:tcBorders>
            <w:shd w:val="clear" w:color="auto" w:fill="D9D9D9" w:themeFill="background1" w:themeFillShade="D9"/>
            <w:noWrap/>
            <w:tcMar>
              <w:top w:w="15" w:type="dxa"/>
              <w:left w:w="15" w:type="dxa"/>
              <w:bottom w:w="0" w:type="dxa"/>
              <w:right w:w="15" w:type="dxa"/>
            </w:tcMar>
            <w:vAlign w:val="bottom"/>
            <w:hideMark/>
          </w:tcPr>
          <w:p w:rsidR="00FB5EBA" w:rsidRPr="00925771" w:rsidRDefault="00FB5EBA" w:rsidP="00303836">
            <w:pPr>
              <w:jc w:val="right"/>
              <w:rPr>
                <w:rFonts w:ascii="Tahoma" w:hAnsi="Tahoma" w:cs="Tahoma"/>
                <w:b/>
                <w:bCs/>
                <w:sz w:val="18"/>
                <w:szCs w:val="18"/>
              </w:rPr>
            </w:pPr>
            <w:r w:rsidRPr="00925771">
              <w:rPr>
                <w:rFonts w:ascii="Tahoma" w:hAnsi="Tahoma" w:cs="Tahoma"/>
                <w:b/>
                <w:bCs/>
                <w:sz w:val="18"/>
                <w:szCs w:val="18"/>
              </w:rPr>
              <w:t>66.94</w:t>
            </w:r>
          </w:p>
        </w:tc>
        <w:tc>
          <w:tcPr>
            <w:tcW w:w="0" w:type="auto"/>
            <w:tcBorders>
              <w:top w:val="nil"/>
              <w:left w:val="nil"/>
              <w:bottom w:val="single" w:sz="4" w:space="0" w:color="auto"/>
              <w:right w:val="nil"/>
            </w:tcBorders>
            <w:shd w:val="clear" w:color="auto" w:fill="D9D9D9" w:themeFill="background1" w:themeFillShade="D9"/>
            <w:noWrap/>
            <w:tcMar>
              <w:top w:w="15" w:type="dxa"/>
              <w:left w:w="15" w:type="dxa"/>
              <w:bottom w:w="0" w:type="dxa"/>
              <w:right w:w="15" w:type="dxa"/>
            </w:tcMar>
            <w:vAlign w:val="bottom"/>
            <w:hideMark/>
          </w:tcPr>
          <w:p w:rsidR="00FB5EBA" w:rsidRPr="00925771" w:rsidRDefault="00FB5EBA" w:rsidP="00303836">
            <w:pPr>
              <w:jc w:val="right"/>
              <w:rPr>
                <w:rFonts w:ascii="Tahoma" w:hAnsi="Tahoma" w:cs="Tahoma"/>
                <w:b/>
                <w:bCs/>
                <w:sz w:val="18"/>
                <w:szCs w:val="18"/>
              </w:rPr>
            </w:pPr>
            <w:r w:rsidRPr="00925771">
              <w:rPr>
                <w:rFonts w:ascii="Tahoma" w:hAnsi="Tahoma" w:cs="Tahoma"/>
                <w:b/>
                <w:bCs/>
                <w:sz w:val="18"/>
                <w:szCs w:val="18"/>
              </w:rPr>
              <w:t>71.43%</w:t>
            </w:r>
          </w:p>
        </w:tc>
      </w:tr>
      <w:tr w:rsidR="00FB5EBA" w:rsidRPr="00925771" w:rsidTr="00303836">
        <w:trPr>
          <w:cantSplit/>
          <w:trHeight w:val="20"/>
          <w:jc w:val="center"/>
        </w:trPr>
        <w:tc>
          <w:tcPr>
            <w:tcW w:w="4800" w:type="dxa"/>
            <w:tcBorders>
              <w:top w:val="nil"/>
              <w:left w:val="nil"/>
              <w:bottom w:val="nil"/>
              <w:right w:val="nil"/>
            </w:tcBorders>
            <w:shd w:val="clear" w:color="auto" w:fill="FFFFFF" w:themeFill="background1"/>
            <w:tcMar>
              <w:top w:w="15" w:type="dxa"/>
              <w:left w:w="15" w:type="dxa"/>
              <w:bottom w:w="0" w:type="dxa"/>
              <w:right w:w="15" w:type="dxa"/>
            </w:tcMar>
            <w:vAlign w:val="bottom"/>
            <w:hideMark/>
          </w:tcPr>
          <w:p w:rsidR="00FB5EBA" w:rsidRPr="00925771" w:rsidRDefault="00FB5EBA" w:rsidP="00303836">
            <w:pPr>
              <w:rPr>
                <w:rFonts w:ascii="Tahoma" w:hAnsi="Tahoma" w:cs="Tahoma"/>
                <w:sz w:val="18"/>
                <w:szCs w:val="18"/>
              </w:rPr>
            </w:pPr>
            <w:r w:rsidRPr="00925771">
              <w:rPr>
                <w:rFonts w:ascii="Tahoma" w:hAnsi="Tahoma" w:cs="Tahoma"/>
                <w:sz w:val="18"/>
                <w:szCs w:val="18"/>
              </w:rPr>
              <w:t>Плати и други надоместоци на лица кои не се директно поврзани со производство на програма</w:t>
            </w:r>
          </w:p>
        </w:tc>
        <w:tc>
          <w:tcPr>
            <w:tcW w:w="0" w:type="auto"/>
            <w:tcBorders>
              <w:top w:val="nil"/>
              <w:left w:val="nil"/>
              <w:bottom w:val="nil"/>
              <w:right w:val="nil"/>
            </w:tcBorders>
            <w:shd w:val="clear" w:color="auto" w:fill="FFFFFF" w:themeFill="background1"/>
            <w:noWrap/>
            <w:tcMar>
              <w:top w:w="15" w:type="dxa"/>
              <w:left w:w="15" w:type="dxa"/>
              <w:bottom w:w="0" w:type="dxa"/>
              <w:right w:w="15" w:type="dxa"/>
            </w:tcMar>
            <w:vAlign w:val="bottom"/>
            <w:hideMark/>
          </w:tcPr>
          <w:p w:rsidR="00FB5EBA" w:rsidRPr="00925771" w:rsidRDefault="00FB5EBA" w:rsidP="00303836">
            <w:pPr>
              <w:jc w:val="right"/>
              <w:rPr>
                <w:rFonts w:ascii="Tahoma" w:hAnsi="Tahoma" w:cs="Tahoma"/>
                <w:sz w:val="18"/>
                <w:szCs w:val="18"/>
              </w:rPr>
            </w:pPr>
            <w:r w:rsidRPr="00925771">
              <w:rPr>
                <w:rFonts w:ascii="Tahoma" w:hAnsi="Tahoma" w:cs="Tahoma"/>
                <w:sz w:val="18"/>
                <w:szCs w:val="18"/>
              </w:rPr>
              <w:t>2.89</w:t>
            </w:r>
          </w:p>
        </w:tc>
        <w:tc>
          <w:tcPr>
            <w:tcW w:w="0" w:type="auto"/>
            <w:tcBorders>
              <w:top w:val="nil"/>
              <w:left w:val="nil"/>
              <w:bottom w:val="nil"/>
              <w:right w:val="nil"/>
            </w:tcBorders>
            <w:shd w:val="clear" w:color="auto" w:fill="FFFFFF" w:themeFill="background1"/>
            <w:noWrap/>
            <w:tcMar>
              <w:top w:w="15" w:type="dxa"/>
              <w:left w:w="15" w:type="dxa"/>
              <w:bottom w:w="0" w:type="dxa"/>
              <w:right w:w="15" w:type="dxa"/>
            </w:tcMar>
            <w:vAlign w:val="bottom"/>
            <w:hideMark/>
          </w:tcPr>
          <w:p w:rsidR="00FB5EBA" w:rsidRPr="00925771" w:rsidRDefault="00FB5EBA" w:rsidP="00303836">
            <w:pPr>
              <w:jc w:val="right"/>
              <w:rPr>
                <w:rFonts w:ascii="Tahoma" w:hAnsi="Tahoma" w:cs="Tahoma"/>
                <w:sz w:val="18"/>
                <w:szCs w:val="18"/>
              </w:rPr>
            </w:pPr>
            <w:r w:rsidRPr="00925771">
              <w:rPr>
                <w:rFonts w:ascii="Tahoma" w:hAnsi="Tahoma" w:cs="Tahoma"/>
                <w:sz w:val="18"/>
                <w:szCs w:val="18"/>
              </w:rPr>
              <w:t>3.08%</w:t>
            </w:r>
          </w:p>
        </w:tc>
      </w:tr>
      <w:tr w:rsidR="00FB5EBA" w:rsidRPr="00925771" w:rsidTr="00303836">
        <w:trPr>
          <w:cantSplit/>
          <w:trHeight w:val="20"/>
          <w:jc w:val="center"/>
        </w:trPr>
        <w:tc>
          <w:tcPr>
            <w:tcW w:w="4800" w:type="dxa"/>
            <w:tcBorders>
              <w:top w:val="nil"/>
              <w:left w:val="nil"/>
              <w:bottom w:val="nil"/>
              <w:right w:val="nil"/>
            </w:tcBorders>
            <w:shd w:val="clear" w:color="auto" w:fill="FFFFFF" w:themeFill="background1"/>
            <w:tcMar>
              <w:top w:w="15" w:type="dxa"/>
              <w:left w:w="15" w:type="dxa"/>
              <w:bottom w:w="0" w:type="dxa"/>
              <w:right w:w="15" w:type="dxa"/>
            </w:tcMar>
            <w:vAlign w:val="bottom"/>
            <w:hideMark/>
          </w:tcPr>
          <w:p w:rsidR="00FB5EBA" w:rsidRPr="00925771" w:rsidRDefault="00FB5EBA" w:rsidP="00303836">
            <w:pPr>
              <w:rPr>
                <w:rFonts w:ascii="Tahoma" w:hAnsi="Tahoma" w:cs="Tahoma"/>
                <w:sz w:val="18"/>
                <w:szCs w:val="18"/>
              </w:rPr>
            </w:pPr>
            <w:r w:rsidRPr="00925771">
              <w:rPr>
                <w:rFonts w:ascii="Tahoma" w:hAnsi="Tahoma" w:cs="Tahoma"/>
                <w:sz w:val="18"/>
                <w:szCs w:val="18"/>
              </w:rPr>
              <w:t>Амортизација на опремата</w:t>
            </w:r>
          </w:p>
        </w:tc>
        <w:tc>
          <w:tcPr>
            <w:tcW w:w="0" w:type="auto"/>
            <w:tcBorders>
              <w:top w:val="nil"/>
              <w:left w:val="nil"/>
              <w:bottom w:val="nil"/>
              <w:right w:val="nil"/>
            </w:tcBorders>
            <w:shd w:val="clear" w:color="auto" w:fill="FFFFFF" w:themeFill="background1"/>
            <w:noWrap/>
            <w:tcMar>
              <w:top w:w="15" w:type="dxa"/>
              <w:left w:w="15" w:type="dxa"/>
              <w:bottom w:w="0" w:type="dxa"/>
              <w:right w:w="15" w:type="dxa"/>
            </w:tcMar>
            <w:vAlign w:val="bottom"/>
            <w:hideMark/>
          </w:tcPr>
          <w:p w:rsidR="00FB5EBA" w:rsidRPr="00925771" w:rsidRDefault="00FB5EBA" w:rsidP="00303836">
            <w:pPr>
              <w:jc w:val="right"/>
              <w:rPr>
                <w:rFonts w:ascii="Tahoma" w:hAnsi="Tahoma" w:cs="Tahoma"/>
                <w:sz w:val="18"/>
                <w:szCs w:val="18"/>
              </w:rPr>
            </w:pPr>
            <w:r w:rsidRPr="00925771">
              <w:rPr>
                <w:rFonts w:ascii="Tahoma" w:hAnsi="Tahoma" w:cs="Tahoma"/>
                <w:sz w:val="18"/>
                <w:szCs w:val="18"/>
              </w:rPr>
              <w:t>4.04</w:t>
            </w:r>
          </w:p>
        </w:tc>
        <w:tc>
          <w:tcPr>
            <w:tcW w:w="0" w:type="auto"/>
            <w:tcBorders>
              <w:top w:val="nil"/>
              <w:left w:val="nil"/>
              <w:bottom w:val="nil"/>
              <w:right w:val="nil"/>
            </w:tcBorders>
            <w:shd w:val="clear" w:color="auto" w:fill="FFFFFF" w:themeFill="background1"/>
            <w:noWrap/>
            <w:tcMar>
              <w:top w:w="15" w:type="dxa"/>
              <w:left w:w="15" w:type="dxa"/>
              <w:bottom w:w="0" w:type="dxa"/>
              <w:right w:w="15" w:type="dxa"/>
            </w:tcMar>
            <w:vAlign w:val="bottom"/>
            <w:hideMark/>
          </w:tcPr>
          <w:p w:rsidR="00FB5EBA" w:rsidRPr="00925771" w:rsidRDefault="00FB5EBA" w:rsidP="00303836">
            <w:pPr>
              <w:jc w:val="right"/>
              <w:rPr>
                <w:rFonts w:ascii="Tahoma" w:hAnsi="Tahoma" w:cs="Tahoma"/>
                <w:sz w:val="18"/>
                <w:szCs w:val="18"/>
              </w:rPr>
            </w:pPr>
            <w:r w:rsidRPr="00925771">
              <w:rPr>
                <w:rFonts w:ascii="Tahoma" w:hAnsi="Tahoma" w:cs="Tahoma"/>
                <w:sz w:val="18"/>
                <w:szCs w:val="18"/>
              </w:rPr>
              <w:t>4.31%</w:t>
            </w:r>
          </w:p>
        </w:tc>
      </w:tr>
      <w:tr w:rsidR="00FB5EBA" w:rsidRPr="00925771" w:rsidTr="00303836">
        <w:trPr>
          <w:cantSplit/>
          <w:trHeight w:val="20"/>
          <w:jc w:val="center"/>
        </w:trPr>
        <w:tc>
          <w:tcPr>
            <w:tcW w:w="4800" w:type="dxa"/>
            <w:tcBorders>
              <w:top w:val="nil"/>
              <w:left w:val="nil"/>
              <w:bottom w:val="nil"/>
              <w:right w:val="nil"/>
            </w:tcBorders>
            <w:shd w:val="clear" w:color="auto" w:fill="FFFFFF" w:themeFill="background1"/>
            <w:tcMar>
              <w:top w:w="15" w:type="dxa"/>
              <w:left w:w="15" w:type="dxa"/>
              <w:bottom w:w="0" w:type="dxa"/>
              <w:right w:w="15" w:type="dxa"/>
            </w:tcMar>
            <w:vAlign w:val="bottom"/>
            <w:hideMark/>
          </w:tcPr>
          <w:p w:rsidR="00FB5EBA" w:rsidRPr="00925771" w:rsidRDefault="00FB5EBA" w:rsidP="00303836">
            <w:pPr>
              <w:rPr>
                <w:rFonts w:ascii="Tahoma" w:hAnsi="Tahoma" w:cs="Tahoma"/>
                <w:sz w:val="18"/>
                <w:szCs w:val="18"/>
              </w:rPr>
            </w:pPr>
            <w:r w:rsidRPr="00925771">
              <w:rPr>
                <w:rFonts w:ascii="Tahoma" w:hAnsi="Tahoma" w:cs="Tahoma"/>
                <w:sz w:val="18"/>
                <w:szCs w:val="18"/>
              </w:rPr>
              <w:t>Амортизација на права и лиценци</w:t>
            </w:r>
          </w:p>
        </w:tc>
        <w:tc>
          <w:tcPr>
            <w:tcW w:w="0" w:type="auto"/>
            <w:tcBorders>
              <w:top w:val="nil"/>
              <w:left w:val="nil"/>
              <w:bottom w:val="nil"/>
              <w:right w:val="nil"/>
            </w:tcBorders>
            <w:shd w:val="clear" w:color="auto" w:fill="FFFFFF" w:themeFill="background1"/>
            <w:noWrap/>
            <w:tcMar>
              <w:top w:w="15" w:type="dxa"/>
              <w:left w:w="15" w:type="dxa"/>
              <w:bottom w:w="0" w:type="dxa"/>
              <w:right w:w="15" w:type="dxa"/>
            </w:tcMar>
            <w:vAlign w:val="bottom"/>
            <w:hideMark/>
          </w:tcPr>
          <w:p w:rsidR="00FB5EBA" w:rsidRPr="00925771" w:rsidRDefault="00FB5EBA" w:rsidP="00303836">
            <w:pPr>
              <w:jc w:val="right"/>
              <w:rPr>
                <w:rFonts w:ascii="Tahoma" w:hAnsi="Tahoma" w:cs="Tahoma"/>
                <w:sz w:val="18"/>
                <w:szCs w:val="18"/>
              </w:rPr>
            </w:pPr>
            <w:r w:rsidRPr="00925771">
              <w:rPr>
                <w:rFonts w:ascii="Tahoma" w:hAnsi="Tahoma" w:cs="Tahoma"/>
                <w:sz w:val="18"/>
                <w:szCs w:val="18"/>
              </w:rPr>
              <w:t>0.11</w:t>
            </w:r>
          </w:p>
        </w:tc>
        <w:tc>
          <w:tcPr>
            <w:tcW w:w="0" w:type="auto"/>
            <w:tcBorders>
              <w:top w:val="nil"/>
              <w:left w:val="nil"/>
              <w:bottom w:val="nil"/>
              <w:right w:val="nil"/>
            </w:tcBorders>
            <w:shd w:val="clear" w:color="auto" w:fill="FFFFFF" w:themeFill="background1"/>
            <w:noWrap/>
            <w:tcMar>
              <w:top w:w="15" w:type="dxa"/>
              <w:left w:w="15" w:type="dxa"/>
              <w:bottom w:w="0" w:type="dxa"/>
              <w:right w:w="15" w:type="dxa"/>
            </w:tcMar>
            <w:vAlign w:val="bottom"/>
            <w:hideMark/>
          </w:tcPr>
          <w:p w:rsidR="00FB5EBA" w:rsidRPr="00925771" w:rsidRDefault="00FB5EBA" w:rsidP="00303836">
            <w:pPr>
              <w:jc w:val="right"/>
              <w:rPr>
                <w:rFonts w:ascii="Tahoma" w:hAnsi="Tahoma" w:cs="Tahoma"/>
                <w:sz w:val="18"/>
                <w:szCs w:val="18"/>
              </w:rPr>
            </w:pPr>
            <w:r w:rsidRPr="00925771">
              <w:rPr>
                <w:rFonts w:ascii="Tahoma" w:hAnsi="Tahoma" w:cs="Tahoma"/>
                <w:sz w:val="18"/>
                <w:szCs w:val="18"/>
              </w:rPr>
              <w:t>0.12%</w:t>
            </w:r>
          </w:p>
        </w:tc>
      </w:tr>
      <w:tr w:rsidR="00FB5EBA" w:rsidRPr="00925771" w:rsidTr="00303836">
        <w:trPr>
          <w:cantSplit/>
          <w:trHeight w:val="20"/>
          <w:jc w:val="center"/>
        </w:trPr>
        <w:tc>
          <w:tcPr>
            <w:tcW w:w="4800" w:type="dxa"/>
            <w:tcBorders>
              <w:top w:val="nil"/>
              <w:left w:val="nil"/>
              <w:bottom w:val="nil"/>
              <w:right w:val="nil"/>
            </w:tcBorders>
            <w:shd w:val="clear" w:color="auto" w:fill="FFFFFF" w:themeFill="background1"/>
            <w:tcMar>
              <w:top w:w="15" w:type="dxa"/>
              <w:left w:w="15" w:type="dxa"/>
              <w:bottom w:w="0" w:type="dxa"/>
              <w:right w:w="15" w:type="dxa"/>
            </w:tcMar>
            <w:vAlign w:val="bottom"/>
            <w:hideMark/>
          </w:tcPr>
          <w:p w:rsidR="00FB5EBA" w:rsidRPr="00925771" w:rsidRDefault="00FB5EBA" w:rsidP="00303836">
            <w:pPr>
              <w:rPr>
                <w:rFonts w:ascii="Tahoma" w:hAnsi="Tahoma" w:cs="Tahoma"/>
                <w:sz w:val="18"/>
                <w:szCs w:val="18"/>
              </w:rPr>
            </w:pPr>
            <w:r w:rsidRPr="00925771">
              <w:rPr>
                <w:rFonts w:ascii="Tahoma" w:hAnsi="Tahoma" w:cs="Tahoma"/>
                <w:sz w:val="18"/>
                <w:szCs w:val="18"/>
              </w:rPr>
              <w:t>Кирии и останати режиски трошоци</w:t>
            </w:r>
          </w:p>
        </w:tc>
        <w:tc>
          <w:tcPr>
            <w:tcW w:w="0" w:type="auto"/>
            <w:tcBorders>
              <w:top w:val="nil"/>
              <w:left w:val="nil"/>
              <w:bottom w:val="nil"/>
              <w:right w:val="nil"/>
            </w:tcBorders>
            <w:shd w:val="clear" w:color="auto" w:fill="FFFFFF" w:themeFill="background1"/>
            <w:noWrap/>
            <w:tcMar>
              <w:top w:w="15" w:type="dxa"/>
              <w:left w:w="15" w:type="dxa"/>
              <w:bottom w:w="0" w:type="dxa"/>
              <w:right w:w="15" w:type="dxa"/>
            </w:tcMar>
            <w:vAlign w:val="bottom"/>
            <w:hideMark/>
          </w:tcPr>
          <w:p w:rsidR="00FB5EBA" w:rsidRPr="00925771" w:rsidRDefault="00FB5EBA" w:rsidP="00303836">
            <w:pPr>
              <w:jc w:val="right"/>
              <w:rPr>
                <w:rFonts w:ascii="Tahoma" w:hAnsi="Tahoma" w:cs="Tahoma"/>
                <w:sz w:val="18"/>
                <w:szCs w:val="18"/>
              </w:rPr>
            </w:pPr>
            <w:r w:rsidRPr="00925771">
              <w:rPr>
                <w:rFonts w:ascii="Tahoma" w:hAnsi="Tahoma" w:cs="Tahoma"/>
                <w:sz w:val="18"/>
                <w:szCs w:val="18"/>
              </w:rPr>
              <w:t>2.33</w:t>
            </w:r>
          </w:p>
        </w:tc>
        <w:tc>
          <w:tcPr>
            <w:tcW w:w="0" w:type="auto"/>
            <w:tcBorders>
              <w:top w:val="nil"/>
              <w:left w:val="nil"/>
              <w:bottom w:val="nil"/>
              <w:right w:val="nil"/>
            </w:tcBorders>
            <w:shd w:val="clear" w:color="auto" w:fill="FFFFFF" w:themeFill="background1"/>
            <w:noWrap/>
            <w:tcMar>
              <w:top w:w="15" w:type="dxa"/>
              <w:left w:w="15" w:type="dxa"/>
              <w:bottom w:w="0" w:type="dxa"/>
              <w:right w:w="15" w:type="dxa"/>
            </w:tcMar>
            <w:vAlign w:val="bottom"/>
            <w:hideMark/>
          </w:tcPr>
          <w:p w:rsidR="00FB5EBA" w:rsidRPr="00925771" w:rsidRDefault="00FB5EBA" w:rsidP="00303836">
            <w:pPr>
              <w:jc w:val="right"/>
              <w:rPr>
                <w:rFonts w:ascii="Tahoma" w:hAnsi="Tahoma" w:cs="Tahoma"/>
                <w:sz w:val="18"/>
                <w:szCs w:val="18"/>
              </w:rPr>
            </w:pPr>
            <w:r w:rsidRPr="00925771">
              <w:rPr>
                <w:rFonts w:ascii="Tahoma" w:hAnsi="Tahoma" w:cs="Tahoma"/>
                <w:sz w:val="18"/>
                <w:szCs w:val="18"/>
              </w:rPr>
              <w:t>2.48%</w:t>
            </w:r>
          </w:p>
        </w:tc>
      </w:tr>
      <w:tr w:rsidR="00FB5EBA" w:rsidRPr="00925771" w:rsidTr="00303836">
        <w:trPr>
          <w:cantSplit/>
          <w:trHeight w:val="20"/>
          <w:jc w:val="center"/>
        </w:trPr>
        <w:tc>
          <w:tcPr>
            <w:tcW w:w="4800" w:type="dxa"/>
            <w:tcBorders>
              <w:top w:val="nil"/>
              <w:left w:val="nil"/>
              <w:bottom w:val="nil"/>
              <w:right w:val="nil"/>
            </w:tcBorders>
            <w:shd w:val="clear" w:color="auto" w:fill="FFFFFF" w:themeFill="background1"/>
            <w:tcMar>
              <w:top w:w="15" w:type="dxa"/>
              <w:left w:w="15" w:type="dxa"/>
              <w:bottom w:w="0" w:type="dxa"/>
              <w:right w:w="15" w:type="dxa"/>
            </w:tcMar>
            <w:vAlign w:val="bottom"/>
            <w:hideMark/>
          </w:tcPr>
          <w:p w:rsidR="00FB5EBA" w:rsidRPr="00925771" w:rsidRDefault="00FB5EBA" w:rsidP="00303836">
            <w:pPr>
              <w:rPr>
                <w:rFonts w:ascii="Tahoma" w:hAnsi="Tahoma" w:cs="Tahoma"/>
                <w:sz w:val="18"/>
                <w:szCs w:val="18"/>
              </w:rPr>
            </w:pPr>
            <w:r w:rsidRPr="00925771">
              <w:rPr>
                <w:rFonts w:ascii="Tahoma" w:hAnsi="Tahoma" w:cs="Tahoma"/>
                <w:sz w:val="18"/>
                <w:szCs w:val="18"/>
              </w:rPr>
              <w:t>Сите останати неопфатени трошоци од работењето</w:t>
            </w:r>
          </w:p>
        </w:tc>
        <w:tc>
          <w:tcPr>
            <w:tcW w:w="0" w:type="auto"/>
            <w:tcBorders>
              <w:top w:val="nil"/>
              <w:left w:val="nil"/>
              <w:bottom w:val="nil"/>
              <w:right w:val="nil"/>
            </w:tcBorders>
            <w:shd w:val="clear" w:color="auto" w:fill="FFFFFF" w:themeFill="background1"/>
            <w:noWrap/>
            <w:tcMar>
              <w:top w:w="15" w:type="dxa"/>
              <w:left w:w="15" w:type="dxa"/>
              <w:bottom w:w="0" w:type="dxa"/>
              <w:right w:w="15" w:type="dxa"/>
            </w:tcMar>
            <w:vAlign w:val="bottom"/>
            <w:hideMark/>
          </w:tcPr>
          <w:p w:rsidR="00FB5EBA" w:rsidRPr="00925771" w:rsidRDefault="00FB5EBA" w:rsidP="00303836">
            <w:pPr>
              <w:jc w:val="right"/>
              <w:rPr>
                <w:rFonts w:ascii="Tahoma" w:hAnsi="Tahoma" w:cs="Tahoma"/>
                <w:sz w:val="18"/>
                <w:szCs w:val="18"/>
              </w:rPr>
            </w:pPr>
            <w:r w:rsidRPr="00925771">
              <w:rPr>
                <w:rFonts w:ascii="Tahoma" w:hAnsi="Tahoma" w:cs="Tahoma"/>
                <w:sz w:val="18"/>
                <w:szCs w:val="18"/>
              </w:rPr>
              <w:t>13.92</w:t>
            </w:r>
          </w:p>
        </w:tc>
        <w:tc>
          <w:tcPr>
            <w:tcW w:w="0" w:type="auto"/>
            <w:tcBorders>
              <w:top w:val="nil"/>
              <w:left w:val="nil"/>
              <w:bottom w:val="nil"/>
              <w:right w:val="nil"/>
            </w:tcBorders>
            <w:shd w:val="clear" w:color="auto" w:fill="FFFFFF" w:themeFill="background1"/>
            <w:noWrap/>
            <w:tcMar>
              <w:top w:w="15" w:type="dxa"/>
              <w:left w:w="15" w:type="dxa"/>
              <w:bottom w:w="0" w:type="dxa"/>
              <w:right w:w="15" w:type="dxa"/>
            </w:tcMar>
            <w:vAlign w:val="bottom"/>
            <w:hideMark/>
          </w:tcPr>
          <w:p w:rsidR="00FB5EBA" w:rsidRPr="00925771" w:rsidRDefault="00FB5EBA" w:rsidP="00303836">
            <w:pPr>
              <w:jc w:val="right"/>
              <w:rPr>
                <w:rFonts w:ascii="Tahoma" w:hAnsi="Tahoma" w:cs="Tahoma"/>
                <w:sz w:val="18"/>
                <w:szCs w:val="18"/>
              </w:rPr>
            </w:pPr>
            <w:r w:rsidRPr="00925771">
              <w:rPr>
                <w:rFonts w:ascii="Tahoma" w:hAnsi="Tahoma" w:cs="Tahoma"/>
                <w:sz w:val="18"/>
                <w:szCs w:val="18"/>
              </w:rPr>
              <w:t>14.86%</w:t>
            </w:r>
          </w:p>
        </w:tc>
      </w:tr>
      <w:tr w:rsidR="00FB5EBA" w:rsidRPr="00925771" w:rsidTr="00303836">
        <w:trPr>
          <w:cantSplit/>
          <w:trHeight w:val="20"/>
          <w:jc w:val="center"/>
        </w:trPr>
        <w:tc>
          <w:tcPr>
            <w:tcW w:w="4800" w:type="dxa"/>
            <w:tcBorders>
              <w:top w:val="nil"/>
              <w:left w:val="nil"/>
              <w:bottom w:val="single" w:sz="4" w:space="0" w:color="auto"/>
              <w:right w:val="nil"/>
            </w:tcBorders>
            <w:shd w:val="clear" w:color="auto" w:fill="D9D9D9" w:themeFill="background1" w:themeFillShade="D9"/>
            <w:tcMar>
              <w:top w:w="15" w:type="dxa"/>
              <w:left w:w="15" w:type="dxa"/>
              <w:bottom w:w="0" w:type="dxa"/>
              <w:right w:w="15" w:type="dxa"/>
            </w:tcMar>
            <w:vAlign w:val="bottom"/>
            <w:hideMark/>
          </w:tcPr>
          <w:p w:rsidR="00FB5EBA" w:rsidRPr="00925771" w:rsidRDefault="00FB5EBA" w:rsidP="00303836">
            <w:pPr>
              <w:rPr>
                <w:rFonts w:ascii="Tahoma" w:hAnsi="Tahoma" w:cs="Tahoma"/>
                <w:b/>
                <w:bCs/>
                <w:sz w:val="18"/>
                <w:szCs w:val="18"/>
              </w:rPr>
            </w:pPr>
            <w:r w:rsidRPr="00925771">
              <w:rPr>
                <w:rFonts w:ascii="Tahoma" w:hAnsi="Tahoma" w:cs="Tahoma"/>
                <w:b/>
                <w:bCs/>
                <w:sz w:val="18"/>
                <w:szCs w:val="18"/>
              </w:rPr>
              <w:t>Вкупно трошоци на работењето</w:t>
            </w:r>
          </w:p>
        </w:tc>
        <w:tc>
          <w:tcPr>
            <w:tcW w:w="0" w:type="auto"/>
            <w:tcBorders>
              <w:top w:val="nil"/>
              <w:left w:val="nil"/>
              <w:bottom w:val="single" w:sz="4" w:space="0" w:color="auto"/>
              <w:right w:val="nil"/>
            </w:tcBorders>
            <w:shd w:val="clear" w:color="auto" w:fill="D9D9D9" w:themeFill="background1" w:themeFillShade="D9"/>
            <w:noWrap/>
            <w:tcMar>
              <w:top w:w="15" w:type="dxa"/>
              <w:left w:w="15" w:type="dxa"/>
              <w:bottom w:w="0" w:type="dxa"/>
              <w:right w:w="15" w:type="dxa"/>
            </w:tcMar>
            <w:vAlign w:val="bottom"/>
            <w:hideMark/>
          </w:tcPr>
          <w:p w:rsidR="00FB5EBA" w:rsidRPr="00925771" w:rsidRDefault="00FB5EBA" w:rsidP="00303836">
            <w:pPr>
              <w:jc w:val="right"/>
              <w:rPr>
                <w:rFonts w:ascii="Tahoma" w:hAnsi="Tahoma" w:cs="Tahoma"/>
                <w:b/>
                <w:bCs/>
                <w:sz w:val="18"/>
                <w:szCs w:val="18"/>
              </w:rPr>
            </w:pPr>
            <w:r w:rsidRPr="00925771">
              <w:rPr>
                <w:rFonts w:ascii="Tahoma" w:hAnsi="Tahoma" w:cs="Tahoma"/>
                <w:b/>
                <w:bCs/>
                <w:sz w:val="18"/>
                <w:szCs w:val="18"/>
              </w:rPr>
              <w:t>90.22</w:t>
            </w:r>
          </w:p>
        </w:tc>
        <w:tc>
          <w:tcPr>
            <w:tcW w:w="0" w:type="auto"/>
            <w:tcBorders>
              <w:top w:val="nil"/>
              <w:left w:val="nil"/>
              <w:bottom w:val="single" w:sz="4" w:space="0" w:color="auto"/>
              <w:right w:val="nil"/>
            </w:tcBorders>
            <w:shd w:val="clear" w:color="auto" w:fill="D9D9D9" w:themeFill="background1" w:themeFillShade="D9"/>
            <w:noWrap/>
            <w:tcMar>
              <w:top w:w="15" w:type="dxa"/>
              <w:left w:w="15" w:type="dxa"/>
              <w:bottom w:w="0" w:type="dxa"/>
              <w:right w:w="15" w:type="dxa"/>
            </w:tcMar>
            <w:vAlign w:val="bottom"/>
            <w:hideMark/>
          </w:tcPr>
          <w:p w:rsidR="00FB5EBA" w:rsidRPr="00925771" w:rsidRDefault="00FB5EBA" w:rsidP="00303836">
            <w:pPr>
              <w:jc w:val="right"/>
              <w:rPr>
                <w:rFonts w:ascii="Tahoma" w:hAnsi="Tahoma" w:cs="Tahoma"/>
                <w:b/>
                <w:bCs/>
                <w:sz w:val="18"/>
                <w:szCs w:val="18"/>
              </w:rPr>
            </w:pPr>
            <w:r w:rsidRPr="00925771">
              <w:rPr>
                <w:rFonts w:ascii="Tahoma" w:hAnsi="Tahoma" w:cs="Tahoma"/>
                <w:b/>
                <w:bCs/>
                <w:sz w:val="18"/>
                <w:szCs w:val="18"/>
              </w:rPr>
              <w:t>96.27%</w:t>
            </w:r>
          </w:p>
        </w:tc>
      </w:tr>
      <w:tr w:rsidR="00FB5EBA" w:rsidRPr="00925771" w:rsidTr="00303836">
        <w:trPr>
          <w:cantSplit/>
          <w:trHeight w:val="20"/>
          <w:jc w:val="center"/>
        </w:trPr>
        <w:tc>
          <w:tcPr>
            <w:tcW w:w="4800" w:type="dxa"/>
            <w:tcBorders>
              <w:top w:val="nil"/>
              <w:left w:val="nil"/>
              <w:bottom w:val="nil"/>
              <w:right w:val="nil"/>
            </w:tcBorders>
            <w:shd w:val="clear" w:color="auto" w:fill="FFFFFF" w:themeFill="background1"/>
            <w:tcMar>
              <w:top w:w="15" w:type="dxa"/>
              <w:left w:w="15" w:type="dxa"/>
              <w:bottom w:w="0" w:type="dxa"/>
              <w:right w:w="15" w:type="dxa"/>
            </w:tcMar>
            <w:vAlign w:val="bottom"/>
            <w:hideMark/>
          </w:tcPr>
          <w:p w:rsidR="00FB5EBA" w:rsidRPr="00925771" w:rsidRDefault="00FB5EBA" w:rsidP="00303836">
            <w:pPr>
              <w:rPr>
                <w:rFonts w:ascii="Tahoma" w:hAnsi="Tahoma" w:cs="Tahoma"/>
                <w:sz w:val="18"/>
                <w:szCs w:val="18"/>
              </w:rPr>
            </w:pPr>
            <w:r w:rsidRPr="00925771">
              <w:rPr>
                <w:rFonts w:ascii="Tahoma" w:hAnsi="Tahoma" w:cs="Tahoma"/>
                <w:sz w:val="18"/>
                <w:szCs w:val="18"/>
              </w:rPr>
              <w:t>Расходи од други активности</w:t>
            </w:r>
          </w:p>
        </w:tc>
        <w:tc>
          <w:tcPr>
            <w:tcW w:w="0" w:type="auto"/>
            <w:tcBorders>
              <w:top w:val="nil"/>
              <w:left w:val="nil"/>
              <w:bottom w:val="nil"/>
              <w:right w:val="nil"/>
            </w:tcBorders>
            <w:shd w:val="clear" w:color="auto" w:fill="FFFFFF" w:themeFill="background1"/>
            <w:noWrap/>
            <w:tcMar>
              <w:top w:w="15" w:type="dxa"/>
              <w:left w:w="15" w:type="dxa"/>
              <w:bottom w:w="0" w:type="dxa"/>
              <w:right w:w="15" w:type="dxa"/>
            </w:tcMar>
            <w:vAlign w:val="bottom"/>
            <w:hideMark/>
          </w:tcPr>
          <w:p w:rsidR="00FB5EBA" w:rsidRPr="00925771" w:rsidRDefault="00FB5EBA" w:rsidP="00303836">
            <w:pPr>
              <w:jc w:val="right"/>
              <w:rPr>
                <w:rFonts w:ascii="Tahoma" w:hAnsi="Tahoma" w:cs="Tahoma"/>
                <w:sz w:val="18"/>
                <w:szCs w:val="18"/>
              </w:rPr>
            </w:pPr>
            <w:r w:rsidRPr="00925771">
              <w:rPr>
                <w:rFonts w:ascii="Tahoma" w:hAnsi="Tahoma" w:cs="Tahoma"/>
                <w:sz w:val="18"/>
                <w:szCs w:val="18"/>
              </w:rPr>
              <w:t>3.49</w:t>
            </w:r>
          </w:p>
        </w:tc>
        <w:tc>
          <w:tcPr>
            <w:tcW w:w="0" w:type="auto"/>
            <w:tcBorders>
              <w:top w:val="nil"/>
              <w:left w:val="nil"/>
              <w:bottom w:val="nil"/>
              <w:right w:val="nil"/>
            </w:tcBorders>
            <w:shd w:val="clear" w:color="auto" w:fill="FFFFFF" w:themeFill="background1"/>
            <w:noWrap/>
            <w:tcMar>
              <w:top w:w="15" w:type="dxa"/>
              <w:left w:w="15" w:type="dxa"/>
              <w:bottom w:w="0" w:type="dxa"/>
              <w:right w:w="15" w:type="dxa"/>
            </w:tcMar>
            <w:vAlign w:val="bottom"/>
            <w:hideMark/>
          </w:tcPr>
          <w:p w:rsidR="00FB5EBA" w:rsidRPr="00925771" w:rsidRDefault="00FB5EBA" w:rsidP="00303836">
            <w:pPr>
              <w:jc w:val="right"/>
              <w:rPr>
                <w:rFonts w:ascii="Tahoma" w:hAnsi="Tahoma" w:cs="Tahoma"/>
                <w:sz w:val="18"/>
                <w:szCs w:val="18"/>
              </w:rPr>
            </w:pPr>
            <w:r w:rsidRPr="00925771">
              <w:rPr>
                <w:rFonts w:ascii="Tahoma" w:hAnsi="Tahoma" w:cs="Tahoma"/>
                <w:sz w:val="18"/>
                <w:szCs w:val="18"/>
              </w:rPr>
              <w:t>3.72%</w:t>
            </w:r>
          </w:p>
        </w:tc>
      </w:tr>
      <w:tr w:rsidR="00FB5EBA" w:rsidRPr="00925771" w:rsidTr="00303836">
        <w:trPr>
          <w:cantSplit/>
          <w:trHeight w:val="20"/>
          <w:jc w:val="center"/>
        </w:trPr>
        <w:tc>
          <w:tcPr>
            <w:tcW w:w="4800" w:type="dxa"/>
            <w:tcBorders>
              <w:top w:val="nil"/>
              <w:left w:val="nil"/>
              <w:bottom w:val="nil"/>
              <w:right w:val="nil"/>
            </w:tcBorders>
            <w:shd w:val="clear" w:color="auto" w:fill="FFFFFF" w:themeFill="background1"/>
            <w:tcMar>
              <w:top w:w="15" w:type="dxa"/>
              <w:left w:w="15" w:type="dxa"/>
              <w:bottom w:w="0" w:type="dxa"/>
              <w:right w:w="15" w:type="dxa"/>
            </w:tcMar>
            <w:vAlign w:val="bottom"/>
            <w:hideMark/>
          </w:tcPr>
          <w:p w:rsidR="00FB5EBA" w:rsidRPr="00925771" w:rsidRDefault="00FB5EBA" w:rsidP="00303836">
            <w:pPr>
              <w:rPr>
                <w:rFonts w:ascii="Tahoma" w:hAnsi="Tahoma" w:cs="Tahoma"/>
                <w:sz w:val="18"/>
                <w:szCs w:val="18"/>
              </w:rPr>
            </w:pPr>
            <w:r w:rsidRPr="00925771">
              <w:rPr>
                <w:rFonts w:ascii="Tahoma" w:hAnsi="Tahoma" w:cs="Tahoma"/>
                <w:sz w:val="18"/>
                <w:szCs w:val="18"/>
              </w:rPr>
              <w:t>Вонредни расходи</w:t>
            </w:r>
          </w:p>
        </w:tc>
        <w:tc>
          <w:tcPr>
            <w:tcW w:w="0" w:type="auto"/>
            <w:tcBorders>
              <w:top w:val="nil"/>
              <w:left w:val="nil"/>
              <w:bottom w:val="nil"/>
              <w:right w:val="nil"/>
            </w:tcBorders>
            <w:shd w:val="clear" w:color="auto" w:fill="FFFFFF" w:themeFill="background1"/>
            <w:noWrap/>
            <w:tcMar>
              <w:top w:w="15" w:type="dxa"/>
              <w:left w:w="15" w:type="dxa"/>
              <w:bottom w:w="0" w:type="dxa"/>
              <w:right w:w="15" w:type="dxa"/>
            </w:tcMar>
            <w:vAlign w:val="bottom"/>
            <w:hideMark/>
          </w:tcPr>
          <w:p w:rsidR="00FB5EBA" w:rsidRPr="00925771" w:rsidRDefault="00FB5EBA" w:rsidP="00303836">
            <w:pPr>
              <w:jc w:val="right"/>
              <w:rPr>
                <w:rFonts w:ascii="Tahoma" w:hAnsi="Tahoma" w:cs="Tahoma"/>
                <w:sz w:val="18"/>
                <w:szCs w:val="18"/>
              </w:rPr>
            </w:pPr>
            <w:r w:rsidRPr="00925771">
              <w:rPr>
                <w:rFonts w:ascii="Tahoma" w:hAnsi="Tahoma" w:cs="Tahoma"/>
                <w:sz w:val="18"/>
                <w:szCs w:val="18"/>
              </w:rPr>
              <w:t>0.01</w:t>
            </w:r>
          </w:p>
        </w:tc>
        <w:tc>
          <w:tcPr>
            <w:tcW w:w="0" w:type="auto"/>
            <w:tcBorders>
              <w:top w:val="nil"/>
              <w:left w:val="nil"/>
              <w:bottom w:val="nil"/>
              <w:right w:val="nil"/>
            </w:tcBorders>
            <w:shd w:val="clear" w:color="auto" w:fill="FFFFFF" w:themeFill="background1"/>
            <w:noWrap/>
            <w:tcMar>
              <w:top w:w="15" w:type="dxa"/>
              <w:left w:w="15" w:type="dxa"/>
              <w:bottom w:w="0" w:type="dxa"/>
              <w:right w:w="15" w:type="dxa"/>
            </w:tcMar>
            <w:vAlign w:val="bottom"/>
            <w:hideMark/>
          </w:tcPr>
          <w:p w:rsidR="00FB5EBA" w:rsidRPr="00925771" w:rsidRDefault="00FB5EBA" w:rsidP="00303836">
            <w:pPr>
              <w:jc w:val="right"/>
              <w:rPr>
                <w:rFonts w:ascii="Tahoma" w:hAnsi="Tahoma" w:cs="Tahoma"/>
                <w:sz w:val="18"/>
                <w:szCs w:val="18"/>
              </w:rPr>
            </w:pPr>
            <w:r w:rsidRPr="00925771">
              <w:rPr>
                <w:rFonts w:ascii="Tahoma" w:hAnsi="Tahoma" w:cs="Tahoma"/>
                <w:sz w:val="18"/>
                <w:szCs w:val="18"/>
              </w:rPr>
              <w:t>0.01%</w:t>
            </w:r>
          </w:p>
        </w:tc>
      </w:tr>
      <w:tr w:rsidR="00FB5EBA" w:rsidRPr="00925771" w:rsidTr="00303836">
        <w:trPr>
          <w:cantSplit/>
          <w:trHeight w:val="20"/>
          <w:jc w:val="center"/>
        </w:trPr>
        <w:tc>
          <w:tcPr>
            <w:tcW w:w="4800" w:type="dxa"/>
            <w:tcBorders>
              <w:top w:val="nil"/>
              <w:left w:val="nil"/>
              <w:bottom w:val="nil"/>
              <w:right w:val="nil"/>
            </w:tcBorders>
            <w:shd w:val="clear" w:color="auto" w:fill="D9D9D9" w:themeFill="background1" w:themeFillShade="D9"/>
            <w:tcMar>
              <w:top w:w="15" w:type="dxa"/>
              <w:left w:w="15" w:type="dxa"/>
              <w:bottom w:w="0" w:type="dxa"/>
              <w:right w:w="15" w:type="dxa"/>
            </w:tcMar>
            <w:vAlign w:val="bottom"/>
            <w:hideMark/>
          </w:tcPr>
          <w:p w:rsidR="00FB5EBA" w:rsidRPr="00925771" w:rsidRDefault="00FB5EBA" w:rsidP="00303836">
            <w:pPr>
              <w:rPr>
                <w:rFonts w:ascii="Tahoma" w:hAnsi="Tahoma" w:cs="Tahoma"/>
                <w:b/>
                <w:bCs/>
                <w:sz w:val="18"/>
                <w:szCs w:val="18"/>
              </w:rPr>
            </w:pPr>
            <w:r w:rsidRPr="00925771">
              <w:rPr>
                <w:rFonts w:ascii="Tahoma" w:hAnsi="Tahoma" w:cs="Tahoma"/>
                <w:b/>
                <w:bCs/>
                <w:sz w:val="18"/>
                <w:szCs w:val="18"/>
              </w:rPr>
              <w:t>Вкупно трошоци на работењето</w:t>
            </w:r>
          </w:p>
        </w:tc>
        <w:tc>
          <w:tcPr>
            <w:tcW w:w="0" w:type="auto"/>
            <w:tcBorders>
              <w:top w:val="nil"/>
              <w:left w:val="nil"/>
              <w:bottom w:val="nil"/>
              <w:right w:val="nil"/>
            </w:tcBorders>
            <w:shd w:val="clear" w:color="auto" w:fill="D9D9D9" w:themeFill="background1" w:themeFillShade="D9"/>
            <w:noWrap/>
            <w:tcMar>
              <w:top w:w="15" w:type="dxa"/>
              <w:left w:w="15" w:type="dxa"/>
              <w:bottom w:w="0" w:type="dxa"/>
              <w:right w:w="15" w:type="dxa"/>
            </w:tcMar>
            <w:vAlign w:val="bottom"/>
            <w:hideMark/>
          </w:tcPr>
          <w:p w:rsidR="00FB5EBA" w:rsidRPr="00925771" w:rsidRDefault="00FB5EBA" w:rsidP="00303836">
            <w:pPr>
              <w:jc w:val="right"/>
              <w:rPr>
                <w:rFonts w:ascii="Tahoma" w:hAnsi="Tahoma" w:cs="Tahoma"/>
                <w:b/>
                <w:bCs/>
                <w:sz w:val="18"/>
                <w:szCs w:val="18"/>
              </w:rPr>
            </w:pPr>
            <w:r w:rsidRPr="00925771">
              <w:rPr>
                <w:rFonts w:ascii="Tahoma" w:hAnsi="Tahoma" w:cs="Tahoma"/>
                <w:b/>
                <w:bCs/>
                <w:sz w:val="18"/>
                <w:szCs w:val="18"/>
              </w:rPr>
              <w:t>93.72</w:t>
            </w:r>
          </w:p>
        </w:tc>
        <w:tc>
          <w:tcPr>
            <w:tcW w:w="0" w:type="auto"/>
            <w:tcBorders>
              <w:top w:val="nil"/>
              <w:left w:val="nil"/>
              <w:bottom w:val="nil"/>
              <w:right w:val="nil"/>
            </w:tcBorders>
            <w:shd w:val="clear" w:color="auto" w:fill="D9D9D9" w:themeFill="background1" w:themeFillShade="D9"/>
            <w:noWrap/>
            <w:tcMar>
              <w:top w:w="15" w:type="dxa"/>
              <w:left w:w="15" w:type="dxa"/>
              <w:bottom w:w="0" w:type="dxa"/>
              <w:right w:w="15" w:type="dxa"/>
            </w:tcMar>
            <w:vAlign w:val="bottom"/>
            <w:hideMark/>
          </w:tcPr>
          <w:p w:rsidR="00FB5EBA" w:rsidRPr="00925771" w:rsidRDefault="00FB5EBA" w:rsidP="00303836">
            <w:pPr>
              <w:rPr>
                <w:rFonts w:ascii="Tahoma" w:hAnsi="Tahoma" w:cs="Tahoma"/>
                <w:sz w:val="18"/>
                <w:szCs w:val="18"/>
              </w:rPr>
            </w:pPr>
            <w:r w:rsidRPr="00925771">
              <w:rPr>
                <w:rFonts w:ascii="Tahoma" w:hAnsi="Tahoma" w:cs="Tahoma"/>
                <w:sz w:val="18"/>
                <w:szCs w:val="18"/>
              </w:rPr>
              <w:t> </w:t>
            </w:r>
          </w:p>
        </w:tc>
      </w:tr>
    </w:tbl>
    <w:p w:rsidR="00FB5EBA" w:rsidRPr="00E8416F" w:rsidRDefault="00FB5EBA" w:rsidP="00E8416F">
      <w:pPr>
        <w:spacing w:after="240" w:line="276" w:lineRule="auto"/>
        <w:jc w:val="both"/>
        <w:rPr>
          <w:rFonts w:ascii="Tahoma" w:hAnsi="Tahoma" w:cs="Tahoma"/>
          <w:sz w:val="22"/>
          <w:szCs w:val="22"/>
          <w:lang w:val="mk-MK"/>
        </w:rPr>
      </w:pPr>
    </w:p>
    <w:p w:rsidR="00FB5EBA" w:rsidRPr="00E8416F" w:rsidRDefault="00FB5EBA" w:rsidP="00E8416F">
      <w:pPr>
        <w:spacing w:after="240" w:line="276" w:lineRule="auto"/>
        <w:jc w:val="both"/>
        <w:rPr>
          <w:rFonts w:ascii="Tahoma" w:hAnsi="Tahoma" w:cs="Tahoma"/>
          <w:sz w:val="22"/>
          <w:szCs w:val="22"/>
          <w:lang w:val="mk-MK"/>
        </w:rPr>
      </w:pPr>
      <w:r w:rsidRPr="00E8416F">
        <w:rPr>
          <w:rFonts w:ascii="Tahoma" w:hAnsi="Tahoma" w:cs="Tahoma"/>
          <w:sz w:val="22"/>
          <w:szCs w:val="22"/>
          <w:lang w:val="mk-MK"/>
        </w:rPr>
        <w:t>Сите пет телевизии работеле со загуба</w:t>
      </w:r>
      <w:r w:rsidR="004673E6">
        <w:rPr>
          <w:rFonts w:ascii="Tahoma" w:hAnsi="Tahoma" w:cs="Tahoma"/>
          <w:sz w:val="22"/>
          <w:szCs w:val="22"/>
          <w:lang w:val="mk-MK"/>
        </w:rPr>
        <w:t xml:space="preserve">, а </w:t>
      </w:r>
      <w:r w:rsidRPr="00E8416F">
        <w:rPr>
          <w:rFonts w:ascii="Tahoma" w:hAnsi="Tahoma" w:cs="Tahoma"/>
          <w:sz w:val="22"/>
          <w:szCs w:val="22"/>
          <w:lang w:val="mk-MK"/>
        </w:rPr>
        <w:t>нивниот заеднички финансиски резултат бил загуба во износ од 48,12 милиони денари. Најголема загуба прикажала ТВ 24 Вести (17,21 милион денари).</w:t>
      </w:r>
    </w:p>
    <w:p w:rsidR="00FB5EBA" w:rsidRPr="00F41A0E" w:rsidRDefault="00711004" w:rsidP="00F41A0E">
      <w:pPr>
        <w:pStyle w:val="Caption"/>
      </w:pPr>
      <w:bookmarkStart w:id="147" w:name="_Toc461803022"/>
      <w:bookmarkStart w:id="148" w:name="_Toc462036195"/>
      <w:bookmarkStart w:id="149" w:name="_Toc462041092"/>
      <w:bookmarkStart w:id="150" w:name="_Toc462057472"/>
      <w:r w:rsidRPr="00F41A0E">
        <w:t xml:space="preserve">Слика  </w:t>
      </w:r>
      <w:fldSimple w:instr=" SEQ Слика_ \* ARABIC ">
        <w:r w:rsidR="00590CB9">
          <w:rPr>
            <w:noProof/>
          </w:rPr>
          <w:t>26</w:t>
        </w:r>
      </w:fldSimple>
      <w:r w:rsidRPr="00F41A0E">
        <w:t xml:space="preserve">. </w:t>
      </w:r>
      <w:r w:rsidR="00FB5EBA" w:rsidRPr="00F41A0E">
        <w:t>Финансиски резултат од работењето на сателитските телевизии</w:t>
      </w:r>
      <w:bookmarkEnd w:id="147"/>
      <w:bookmarkEnd w:id="148"/>
      <w:bookmarkEnd w:id="149"/>
      <w:bookmarkEnd w:id="150"/>
    </w:p>
    <w:p w:rsidR="00FB5EBA" w:rsidRDefault="00FB5EBA" w:rsidP="00FB5EBA">
      <w:pPr>
        <w:jc w:val="center"/>
        <w:rPr>
          <w:rFonts w:ascii="Tahoma" w:hAnsi="Tahoma" w:cs="Tahoma"/>
          <w:b/>
          <w:sz w:val="18"/>
          <w:szCs w:val="18"/>
          <w:lang w:val="mk-MK"/>
        </w:rPr>
      </w:pPr>
      <w:r w:rsidRPr="007E42BC">
        <w:rPr>
          <w:rFonts w:ascii="Tahoma" w:hAnsi="Tahoma" w:cs="Tahoma"/>
          <w:b/>
          <w:sz w:val="18"/>
          <w:szCs w:val="18"/>
          <w:lang w:val="mk-MK"/>
        </w:rPr>
        <w:object w:dxaOrig="8066" w:dyaOrig="2816">
          <v:shape id="_x0000_i1044" type="#_x0000_t75" style="width:403.5pt;height:141pt" o:ole="">
            <v:imagedata r:id="rId53" o:title=""/>
          </v:shape>
          <o:OLEObject Type="Embed" ProgID="Excel.Sheet.12" ShapeID="_x0000_i1044" DrawAspect="Content" ObjectID="_1536491157" r:id="rId54"/>
        </w:object>
      </w:r>
    </w:p>
    <w:p w:rsidR="00FB5EBA" w:rsidRPr="00E8416F" w:rsidRDefault="00FB5EBA" w:rsidP="00E8416F">
      <w:pPr>
        <w:spacing w:line="276" w:lineRule="auto"/>
        <w:jc w:val="both"/>
        <w:rPr>
          <w:rFonts w:ascii="Tahoma" w:hAnsi="Tahoma" w:cs="Tahoma"/>
          <w:sz w:val="22"/>
          <w:szCs w:val="22"/>
          <w:lang w:val="mk-MK"/>
        </w:rPr>
      </w:pPr>
      <w:r w:rsidRPr="00E8416F">
        <w:rPr>
          <w:rFonts w:ascii="Tahoma" w:hAnsi="Tahoma" w:cs="Tahoma"/>
          <w:sz w:val="22"/>
          <w:szCs w:val="22"/>
          <w:lang w:val="mk-MK"/>
        </w:rPr>
        <w:t xml:space="preserve">Во анализираната година, во овој сегмент на телевизискиот пазар </w:t>
      </w:r>
      <w:r w:rsidR="004673E6">
        <w:rPr>
          <w:rFonts w:ascii="Tahoma" w:hAnsi="Tahoma" w:cs="Tahoma"/>
          <w:sz w:val="22"/>
          <w:szCs w:val="22"/>
          <w:lang w:val="mk-MK"/>
        </w:rPr>
        <w:t xml:space="preserve">просечниот број на вработени во редовен работен однос изнесувал </w:t>
      </w:r>
      <w:r w:rsidR="00DB2F32">
        <w:rPr>
          <w:rFonts w:ascii="Tahoma" w:hAnsi="Tahoma" w:cs="Tahoma"/>
          <w:sz w:val="22"/>
          <w:szCs w:val="22"/>
          <w:lang w:val="mk-MK"/>
        </w:rPr>
        <w:t>116</w:t>
      </w:r>
      <w:r w:rsidRPr="00E8416F">
        <w:rPr>
          <w:rFonts w:ascii="Tahoma" w:hAnsi="Tahoma" w:cs="Tahoma"/>
          <w:sz w:val="22"/>
          <w:szCs w:val="22"/>
          <w:lang w:val="mk-MK"/>
        </w:rPr>
        <w:t xml:space="preserve"> лица, од кои 63 во ТВ 24 Вести, 23 во ТВ Канал 5 Плус</w:t>
      </w:r>
      <w:r w:rsidR="00DB2F32">
        <w:rPr>
          <w:rFonts w:ascii="Tahoma" w:hAnsi="Tahoma" w:cs="Tahoma"/>
          <w:sz w:val="22"/>
          <w:szCs w:val="22"/>
          <w:lang w:val="mk-MK"/>
        </w:rPr>
        <w:t>, 16 во ТВ Сонце</w:t>
      </w:r>
      <w:r w:rsidRPr="00E8416F">
        <w:rPr>
          <w:rFonts w:ascii="Tahoma" w:hAnsi="Tahoma" w:cs="Tahoma"/>
          <w:sz w:val="22"/>
          <w:szCs w:val="22"/>
          <w:lang w:val="mk-MK"/>
        </w:rPr>
        <w:t xml:space="preserve"> и 14 во Наша ТВ. </w:t>
      </w:r>
    </w:p>
    <w:p w:rsidR="00F16394" w:rsidRDefault="00F16394">
      <w:pPr>
        <w:rPr>
          <w:rFonts w:ascii="Tahoma" w:hAnsi="Tahoma" w:cs="Tahoma"/>
          <w:b/>
          <w:color w:val="365F91" w:themeColor="accent1" w:themeShade="BF"/>
          <w:sz w:val="24"/>
          <w:szCs w:val="24"/>
          <w:lang w:val="mk-MK"/>
        </w:rPr>
      </w:pPr>
      <w:r>
        <w:rPr>
          <w:rFonts w:ascii="Tahoma" w:hAnsi="Tahoma" w:cs="Tahoma"/>
          <w:b/>
          <w:color w:val="365F91" w:themeColor="accent1" w:themeShade="BF"/>
          <w:sz w:val="24"/>
          <w:szCs w:val="24"/>
          <w:lang w:val="mk-MK"/>
        </w:rPr>
        <w:br w:type="page"/>
      </w:r>
    </w:p>
    <w:p w:rsidR="00F16394" w:rsidRPr="00F16394" w:rsidRDefault="00F16394" w:rsidP="005D6A10">
      <w:pPr>
        <w:pStyle w:val="Heading1"/>
        <w:rPr>
          <w:lang w:val="mk-MK"/>
        </w:rPr>
      </w:pPr>
      <w:bookmarkStart w:id="151" w:name="_Toc461993021"/>
      <w:r w:rsidRPr="00F16394">
        <w:rPr>
          <w:lang w:val="mk-MK"/>
        </w:rPr>
        <w:lastRenderedPageBreak/>
        <w:t>Телевизии на државно ниво преку јавна електронска комуникациска мрежа</w:t>
      </w:r>
      <w:bookmarkEnd w:id="151"/>
    </w:p>
    <w:p w:rsidR="00F16394" w:rsidRDefault="00F16394" w:rsidP="00F16394">
      <w:pPr>
        <w:pStyle w:val="ListParagraph"/>
        <w:ind w:left="709"/>
        <w:rPr>
          <w:rFonts w:ascii="Tahoma" w:hAnsi="Tahoma" w:cs="Tahoma"/>
          <w:b/>
          <w:color w:val="365F91" w:themeColor="accent1" w:themeShade="BF"/>
          <w:sz w:val="24"/>
          <w:szCs w:val="24"/>
          <w:lang w:val="mk-MK"/>
        </w:rPr>
      </w:pPr>
    </w:p>
    <w:p w:rsidR="00AF32D5" w:rsidRPr="00B6541D" w:rsidRDefault="00AF32D5" w:rsidP="00B6541D">
      <w:pPr>
        <w:spacing w:after="240" w:line="276" w:lineRule="auto"/>
        <w:jc w:val="both"/>
        <w:rPr>
          <w:rFonts w:ascii="Tahoma" w:hAnsi="Tahoma" w:cs="Tahoma"/>
          <w:sz w:val="22"/>
          <w:szCs w:val="22"/>
          <w:lang w:val="mk-MK"/>
        </w:rPr>
      </w:pPr>
      <w:r w:rsidRPr="00B6541D">
        <w:rPr>
          <w:rFonts w:ascii="Tahoma" w:hAnsi="Tahoma" w:cs="Tahoma"/>
          <w:sz w:val="22"/>
          <w:szCs w:val="22"/>
          <w:lang w:val="mk-MK"/>
        </w:rPr>
        <w:t>Во 2015 година, во Република Македонија за прв пат се емитуваше телевизиска програма на државно ниво преку оператор на јавна електронска комуникациска мрежа која не користи ограничен ресурс, и тоа од страна на три телевизии - ТВ Арт од Тетово</w:t>
      </w:r>
      <w:r w:rsidRPr="00B6541D">
        <w:rPr>
          <w:rStyle w:val="FootnoteReference"/>
          <w:rFonts w:ascii="Tahoma" w:hAnsi="Tahoma" w:cs="Tahoma"/>
          <w:sz w:val="22"/>
          <w:szCs w:val="22"/>
          <w:lang w:val="mk-MK"/>
        </w:rPr>
        <w:footnoteReference w:id="4"/>
      </w:r>
      <w:r w:rsidRPr="00B6541D">
        <w:rPr>
          <w:rFonts w:ascii="Tahoma" w:hAnsi="Tahoma" w:cs="Tahoma"/>
          <w:sz w:val="22"/>
          <w:szCs w:val="22"/>
          <w:lang w:val="mk-MK"/>
        </w:rPr>
        <w:t>, ТВ Компани 21-М</w:t>
      </w:r>
      <w:r w:rsidRPr="00B6541D">
        <w:rPr>
          <w:rStyle w:val="FootnoteReference"/>
          <w:rFonts w:ascii="Tahoma" w:hAnsi="Tahoma" w:cs="Tahoma"/>
          <w:sz w:val="22"/>
          <w:szCs w:val="22"/>
          <w:lang w:val="mk-MK"/>
        </w:rPr>
        <w:footnoteReference w:id="5"/>
      </w:r>
      <w:r w:rsidRPr="00B6541D">
        <w:rPr>
          <w:rFonts w:ascii="Tahoma" w:hAnsi="Tahoma" w:cs="Tahoma"/>
          <w:sz w:val="22"/>
          <w:szCs w:val="22"/>
          <w:lang w:val="mk-MK"/>
        </w:rPr>
        <w:t xml:space="preserve"> од Скопје и ТВ Шења</w:t>
      </w:r>
      <w:r w:rsidRPr="00B6541D">
        <w:rPr>
          <w:rStyle w:val="FootnoteReference"/>
          <w:rFonts w:ascii="Tahoma" w:hAnsi="Tahoma" w:cs="Tahoma"/>
          <w:sz w:val="22"/>
          <w:szCs w:val="22"/>
          <w:lang w:val="mk-MK"/>
        </w:rPr>
        <w:footnoteReference w:id="6"/>
      </w:r>
      <w:r w:rsidRPr="00B6541D">
        <w:rPr>
          <w:rFonts w:ascii="Tahoma" w:hAnsi="Tahoma" w:cs="Tahoma"/>
          <w:sz w:val="22"/>
          <w:szCs w:val="22"/>
          <w:lang w:val="mk-MK"/>
        </w:rPr>
        <w:t xml:space="preserve"> од Скопје. ТВ Арт емитуваше програма во текот на цела 2015 година, а </w:t>
      </w:r>
      <w:r w:rsidRPr="00A919AA">
        <w:rPr>
          <w:rFonts w:ascii="Tahoma" w:hAnsi="Tahoma" w:cs="Tahoma"/>
          <w:sz w:val="22"/>
          <w:szCs w:val="22"/>
          <w:lang w:val="mk-MK"/>
        </w:rPr>
        <w:t>ТВ Компани 21-М</w:t>
      </w:r>
      <w:r w:rsidRPr="00B6541D">
        <w:rPr>
          <w:rFonts w:ascii="Tahoma" w:hAnsi="Tahoma" w:cs="Tahoma"/>
          <w:sz w:val="22"/>
          <w:szCs w:val="22"/>
          <w:lang w:val="mk-MK"/>
        </w:rPr>
        <w:t xml:space="preserve"> и ТВ Шења започнаа да емитуваат во ноември 2015 година. Дозвола за телевизиско емитување преку оператор на јавна електронска комуникациска мрежа во анализираната година и беше доделена и на ТВ Нова</w:t>
      </w:r>
      <w:r w:rsidRPr="00B6541D">
        <w:rPr>
          <w:rStyle w:val="FootnoteReference"/>
          <w:rFonts w:ascii="Tahoma" w:hAnsi="Tahoma" w:cs="Tahoma"/>
          <w:sz w:val="22"/>
          <w:szCs w:val="22"/>
          <w:lang w:val="mk-MK"/>
        </w:rPr>
        <w:footnoteReference w:id="7"/>
      </w:r>
      <w:r w:rsidRPr="00B6541D">
        <w:rPr>
          <w:rFonts w:ascii="Tahoma" w:hAnsi="Tahoma" w:cs="Tahoma"/>
          <w:sz w:val="22"/>
          <w:szCs w:val="22"/>
          <w:lang w:val="mk-MK"/>
        </w:rPr>
        <w:t xml:space="preserve"> од Скопје, меѓутоа овој радиодифузер започна да ја врши дејноста во февруари 2016 година.</w:t>
      </w:r>
    </w:p>
    <w:p w:rsidR="00AF32D5" w:rsidRPr="00B6541D" w:rsidRDefault="00AF32D5" w:rsidP="00B6541D">
      <w:pPr>
        <w:spacing w:after="240" w:line="276" w:lineRule="auto"/>
        <w:jc w:val="both"/>
        <w:rPr>
          <w:rFonts w:ascii="Tahoma" w:hAnsi="Tahoma" w:cs="Tahoma"/>
          <w:sz w:val="22"/>
          <w:szCs w:val="22"/>
          <w:lang w:val="mk-MK"/>
        </w:rPr>
      </w:pPr>
      <w:r w:rsidRPr="00B6541D">
        <w:rPr>
          <w:rFonts w:ascii="Tahoma" w:hAnsi="Tahoma" w:cs="Tahoma"/>
          <w:sz w:val="22"/>
          <w:szCs w:val="22"/>
          <w:lang w:val="mk-MK"/>
        </w:rPr>
        <w:t xml:space="preserve">Трите телевизии заедно, од обезбедувањето на дејноста успеале да остварат вкупни приходи во износ од 13,02 милиони денари. Од нив, 7,40 милиони денари остварила ТВ Арт, 5,28 милиони денари ТВ Компани 21-М и 0,33 милиони денари ТВ Шења.  </w:t>
      </w:r>
    </w:p>
    <w:p w:rsidR="00AF32D5" w:rsidRPr="00F41A0E" w:rsidRDefault="00B227D7" w:rsidP="00F41A0E">
      <w:pPr>
        <w:pStyle w:val="Caption"/>
      </w:pPr>
      <w:bookmarkStart w:id="152" w:name="_Toc461803023"/>
      <w:bookmarkStart w:id="153" w:name="_Toc462036196"/>
      <w:bookmarkStart w:id="154" w:name="_Toc462041093"/>
      <w:bookmarkStart w:id="155" w:name="_Toc462057473"/>
      <w:r w:rsidRPr="00F41A0E">
        <w:t xml:space="preserve">Слика  </w:t>
      </w:r>
      <w:fldSimple w:instr=" SEQ Слика_ \* ARABIC ">
        <w:r w:rsidR="00590CB9">
          <w:rPr>
            <w:noProof/>
          </w:rPr>
          <w:t>27</w:t>
        </w:r>
      </w:fldSimple>
      <w:r w:rsidRPr="00F41A0E">
        <w:t>.</w:t>
      </w:r>
      <w:r w:rsidR="00AF32D5" w:rsidRPr="00F41A0E">
        <w:t>Учество во вкупните приходи</w:t>
      </w:r>
      <w:bookmarkEnd w:id="152"/>
      <w:bookmarkEnd w:id="153"/>
      <w:bookmarkEnd w:id="154"/>
      <w:bookmarkEnd w:id="155"/>
      <w:r w:rsidR="00AF32D5" w:rsidRPr="00F41A0E">
        <w:t xml:space="preserve"> </w:t>
      </w:r>
    </w:p>
    <w:p w:rsidR="00AF32D5" w:rsidRDefault="00AF32D5" w:rsidP="00AF32D5">
      <w:pPr>
        <w:jc w:val="center"/>
        <w:rPr>
          <w:rFonts w:ascii="Tahoma" w:hAnsi="Tahoma" w:cs="Tahoma"/>
          <w:lang w:val="mk-MK"/>
        </w:rPr>
      </w:pPr>
      <w:r w:rsidRPr="0003326C">
        <w:rPr>
          <w:rFonts w:ascii="Tahoma" w:hAnsi="Tahoma" w:cs="Tahoma"/>
          <w:lang w:val="mk-MK"/>
        </w:rPr>
        <w:object w:dxaOrig="7182" w:dyaOrig="4074">
          <v:shape id="_x0000_i1045" type="#_x0000_t75" style="width:348pt;height:197.25pt" o:ole="">
            <v:imagedata r:id="rId55" o:title=""/>
          </v:shape>
          <o:OLEObject Type="Embed" ProgID="Excel.Sheet.12" ShapeID="_x0000_i1045" DrawAspect="Content" ObjectID="_1536491158" r:id="rId56"/>
        </w:object>
      </w:r>
    </w:p>
    <w:p w:rsidR="00AF32D5" w:rsidRPr="00B6541D" w:rsidRDefault="00AF32D5" w:rsidP="00B6541D">
      <w:pPr>
        <w:spacing w:after="240" w:line="276" w:lineRule="auto"/>
        <w:jc w:val="both"/>
        <w:rPr>
          <w:rFonts w:ascii="Tahoma" w:hAnsi="Tahoma" w:cs="Tahoma"/>
          <w:sz w:val="22"/>
          <w:szCs w:val="22"/>
          <w:lang w:val="mk-MK"/>
        </w:rPr>
      </w:pPr>
      <w:r w:rsidRPr="00B6541D">
        <w:rPr>
          <w:rFonts w:ascii="Tahoma" w:hAnsi="Tahoma" w:cs="Tahoma"/>
          <w:sz w:val="22"/>
          <w:szCs w:val="22"/>
          <w:lang w:val="mk-MK"/>
        </w:rPr>
        <w:t>Во првата година од своето работење, овие телевизии прикажале приходи од продажба на времето за рекламирање, останати приходи и приходи од други дејности.</w:t>
      </w:r>
    </w:p>
    <w:p w:rsidR="00AF32D5" w:rsidRDefault="00AF32D5" w:rsidP="00B6541D">
      <w:pPr>
        <w:spacing w:after="240" w:line="276" w:lineRule="auto"/>
        <w:jc w:val="both"/>
        <w:rPr>
          <w:rFonts w:ascii="Tahoma" w:hAnsi="Tahoma" w:cs="Tahoma"/>
          <w:sz w:val="22"/>
          <w:szCs w:val="22"/>
          <w:lang w:val="mk-MK"/>
        </w:rPr>
      </w:pPr>
      <w:r w:rsidRPr="00B6541D">
        <w:rPr>
          <w:rFonts w:ascii="Tahoma" w:hAnsi="Tahoma" w:cs="Tahoma"/>
          <w:sz w:val="22"/>
          <w:szCs w:val="22"/>
          <w:lang w:val="mk-MK"/>
        </w:rPr>
        <w:t xml:space="preserve">ТВ Арт од реклами и телешопинг остварила 2,31 милион денари, ТВ Компани 21-М 4,38 милиони денари, а ТВ Шења 0,33 милиони денари. </w:t>
      </w:r>
    </w:p>
    <w:p w:rsidR="00A919AA" w:rsidRPr="00B6541D" w:rsidRDefault="00A919AA" w:rsidP="00B6541D">
      <w:pPr>
        <w:spacing w:after="240" w:line="276" w:lineRule="auto"/>
        <w:jc w:val="both"/>
        <w:rPr>
          <w:rFonts w:ascii="Tahoma" w:hAnsi="Tahoma" w:cs="Tahoma"/>
          <w:sz w:val="22"/>
          <w:szCs w:val="22"/>
        </w:rPr>
      </w:pPr>
    </w:p>
    <w:p w:rsidR="00AF32D5" w:rsidRPr="00513A00" w:rsidRDefault="00F512A0" w:rsidP="00F512A0">
      <w:pPr>
        <w:pStyle w:val="Caption"/>
      </w:pPr>
      <w:bookmarkStart w:id="156" w:name="_Toc461778405"/>
      <w:bookmarkStart w:id="157" w:name="_Toc462057412"/>
      <w:r>
        <w:lastRenderedPageBreak/>
        <w:t xml:space="preserve">Табела  </w:t>
      </w:r>
      <w:fldSimple w:instr=" SEQ Табела_ \* ARABIC ">
        <w:r w:rsidR="00522D86">
          <w:rPr>
            <w:noProof/>
          </w:rPr>
          <w:t>14</w:t>
        </w:r>
      </w:fldSimple>
      <w:r>
        <w:rPr>
          <w:lang w:val="mk-MK"/>
        </w:rPr>
        <w:t xml:space="preserve">. </w:t>
      </w:r>
      <w:r w:rsidR="00AF32D5" w:rsidRPr="0030051F">
        <w:t xml:space="preserve"> </w:t>
      </w:r>
      <w:r w:rsidR="00AF32D5" w:rsidRPr="00513A00">
        <w:t>Структура на приходите на телевизиите на државно ниво преку ОЈКМ</w:t>
      </w:r>
      <w:bookmarkEnd w:id="156"/>
      <w:bookmarkEnd w:id="157"/>
    </w:p>
    <w:tbl>
      <w:tblPr>
        <w:tblW w:w="7860" w:type="dxa"/>
        <w:jc w:val="center"/>
        <w:tblInd w:w="93" w:type="dxa"/>
        <w:tblLook w:val="04A0"/>
      </w:tblPr>
      <w:tblGrid>
        <w:gridCol w:w="4020"/>
        <w:gridCol w:w="1840"/>
        <w:gridCol w:w="2000"/>
      </w:tblGrid>
      <w:tr w:rsidR="00AF32D5" w:rsidRPr="00513A00" w:rsidTr="00303836">
        <w:trPr>
          <w:trHeight w:val="495"/>
          <w:jc w:val="center"/>
        </w:trPr>
        <w:tc>
          <w:tcPr>
            <w:tcW w:w="4020" w:type="dxa"/>
            <w:tcBorders>
              <w:top w:val="nil"/>
              <w:left w:val="nil"/>
              <w:bottom w:val="single" w:sz="8" w:space="0" w:color="FFFFFF" w:themeColor="background1"/>
              <w:right w:val="nil"/>
            </w:tcBorders>
            <w:shd w:val="clear" w:color="auto" w:fill="365F91" w:themeFill="accent1" w:themeFillShade="BF"/>
            <w:vAlign w:val="bottom"/>
            <w:hideMark/>
          </w:tcPr>
          <w:p w:rsidR="00AF32D5" w:rsidRPr="00513A00" w:rsidRDefault="00AF32D5" w:rsidP="00303836">
            <w:pPr>
              <w:rPr>
                <w:rFonts w:ascii="Tahoma" w:hAnsi="Tahoma" w:cs="Tahoma"/>
                <w:b/>
                <w:bCs/>
                <w:color w:val="FFFFFF" w:themeColor="background1"/>
                <w:sz w:val="18"/>
                <w:szCs w:val="18"/>
                <w:lang w:val="mk-MK"/>
              </w:rPr>
            </w:pPr>
            <w:r w:rsidRPr="00513A00">
              <w:rPr>
                <w:rFonts w:ascii="Tahoma" w:hAnsi="Tahoma" w:cs="Tahoma"/>
                <w:b/>
                <w:bCs/>
                <w:color w:val="FFFFFF" w:themeColor="background1"/>
                <w:sz w:val="18"/>
                <w:szCs w:val="18"/>
                <w:lang w:val="mk-MK"/>
              </w:rPr>
              <w:t xml:space="preserve">Структура на приходите на </w:t>
            </w:r>
            <w:r>
              <w:rPr>
                <w:rFonts w:ascii="Tahoma" w:hAnsi="Tahoma" w:cs="Tahoma"/>
                <w:b/>
                <w:bCs/>
                <w:color w:val="FFFFFF" w:themeColor="background1"/>
                <w:sz w:val="18"/>
                <w:szCs w:val="18"/>
                <w:lang w:val="mk-MK"/>
              </w:rPr>
              <w:t xml:space="preserve">националните </w:t>
            </w:r>
            <w:r w:rsidRPr="00513A00">
              <w:rPr>
                <w:rFonts w:ascii="Tahoma" w:hAnsi="Tahoma" w:cs="Tahoma"/>
                <w:b/>
                <w:bCs/>
                <w:color w:val="FFFFFF" w:themeColor="background1"/>
                <w:sz w:val="18"/>
                <w:szCs w:val="18"/>
                <w:lang w:val="mk-MK"/>
              </w:rPr>
              <w:t xml:space="preserve">телевизиите преку ОЈКМ </w:t>
            </w:r>
          </w:p>
        </w:tc>
        <w:tc>
          <w:tcPr>
            <w:tcW w:w="1840" w:type="dxa"/>
            <w:tcBorders>
              <w:top w:val="nil"/>
              <w:left w:val="nil"/>
              <w:bottom w:val="single" w:sz="8" w:space="0" w:color="FFFFFF" w:themeColor="background1"/>
              <w:right w:val="nil"/>
            </w:tcBorders>
            <w:shd w:val="clear" w:color="auto" w:fill="365F91" w:themeFill="accent1" w:themeFillShade="BF"/>
            <w:vAlign w:val="bottom"/>
            <w:hideMark/>
          </w:tcPr>
          <w:p w:rsidR="00AF32D5" w:rsidRPr="00513A00" w:rsidRDefault="00AF32D5" w:rsidP="00303836">
            <w:pPr>
              <w:jc w:val="right"/>
              <w:rPr>
                <w:rFonts w:ascii="Tahoma" w:hAnsi="Tahoma" w:cs="Tahoma"/>
                <w:b/>
                <w:bCs/>
                <w:color w:val="FFFFFF" w:themeColor="background1"/>
                <w:sz w:val="18"/>
                <w:szCs w:val="18"/>
                <w:lang w:val="mk-MK"/>
              </w:rPr>
            </w:pPr>
            <w:r w:rsidRPr="00513A00">
              <w:rPr>
                <w:rFonts w:ascii="Tahoma" w:hAnsi="Tahoma" w:cs="Tahoma"/>
                <w:b/>
                <w:bCs/>
                <w:color w:val="FFFFFF" w:themeColor="background1"/>
                <w:sz w:val="18"/>
                <w:szCs w:val="18"/>
                <w:lang w:val="mk-MK"/>
              </w:rPr>
              <w:t>износ</w:t>
            </w:r>
          </w:p>
        </w:tc>
        <w:tc>
          <w:tcPr>
            <w:tcW w:w="2000" w:type="dxa"/>
            <w:tcBorders>
              <w:top w:val="nil"/>
              <w:left w:val="nil"/>
              <w:bottom w:val="single" w:sz="8" w:space="0" w:color="FFFFFF" w:themeColor="background1"/>
              <w:right w:val="nil"/>
            </w:tcBorders>
            <w:shd w:val="clear" w:color="auto" w:fill="365F91" w:themeFill="accent1" w:themeFillShade="BF"/>
            <w:noWrap/>
            <w:vAlign w:val="bottom"/>
            <w:hideMark/>
          </w:tcPr>
          <w:p w:rsidR="00AF32D5" w:rsidRPr="00513A00" w:rsidRDefault="00AF32D5" w:rsidP="00303836">
            <w:pPr>
              <w:jc w:val="right"/>
              <w:rPr>
                <w:rFonts w:ascii="Tahoma" w:hAnsi="Tahoma" w:cs="Tahoma"/>
                <w:b/>
                <w:bCs/>
                <w:color w:val="FFFFFF" w:themeColor="background1"/>
                <w:sz w:val="18"/>
                <w:szCs w:val="18"/>
                <w:lang w:val="mk-MK"/>
              </w:rPr>
            </w:pPr>
            <w:r w:rsidRPr="00513A00">
              <w:rPr>
                <w:rFonts w:ascii="Tahoma" w:hAnsi="Tahoma" w:cs="Tahoma"/>
                <w:b/>
                <w:bCs/>
                <w:color w:val="FFFFFF" w:themeColor="background1"/>
                <w:sz w:val="18"/>
                <w:szCs w:val="18"/>
                <w:lang w:val="mk-MK"/>
              </w:rPr>
              <w:t>учество</w:t>
            </w:r>
          </w:p>
        </w:tc>
      </w:tr>
      <w:tr w:rsidR="00AF32D5" w:rsidRPr="00513A00" w:rsidTr="00303836">
        <w:trPr>
          <w:trHeight w:val="240"/>
          <w:jc w:val="center"/>
        </w:trPr>
        <w:tc>
          <w:tcPr>
            <w:tcW w:w="4020" w:type="dxa"/>
            <w:tcBorders>
              <w:top w:val="single" w:sz="8" w:space="0" w:color="FFFFFF" w:themeColor="background1"/>
              <w:left w:val="nil"/>
              <w:bottom w:val="nil"/>
              <w:right w:val="nil"/>
            </w:tcBorders>
            <w:shd w:val="clear" w:color="auto" w:fill="auto"/>
            <w:hideMark/>
          </w:tcPr>
          <w:p w:rsidR="00AF32D5" w:rsidRPr="00513A00" w:rsidRDefault="00AF32D5" w:rsidP="00303836">
            <w:pPr>
              <w:rPr>
                <w:rFonts w:ascii="Tahoma" w:hAnsi="Tahoma" w:cs="Tahoma"/>
                <w:sz w:val="18"/>
                <w:szCs w:val="18"/>
                <w:lang w:val="mk-MK"/>
              </w:rPr>
            </w:pPr>
            <w:r w:rsidRPr="00513A00">
              <w:rPr>
                <w:rFonts w:ascii="Tahoma" w:hAnsi="Tahoma" w:cs="Tahoma"/>
                <w:sz w:val="18"/>
                <w:szCs w:val="18"/>
                <w:lang w:val="mk-MK"/>
              </w:rPr>
              <w:t>Реклами и телешопинг</w:t>
            </w:r>
          </w:p>
        </w:tc>
        <w:tc>
          <w:tcPr>
            <w:tcW w:w="1840" w:type="dxa"/>
            <w:tcBorders>
              <w:top w:val="single" w:sz="8" w:space="0" w:color="FFFFFF" w:themeColor="background1"/>
              <w:left w:val="nil"/>
              <w:bottom w:val="nil"/>
              <w:right w:val="nil"/>
            </w:tcBorders>
            <w:shd w:val="clear" w:color="auto" w:fill="auto"/>
            <w:vAlign w:val="bottom"/>
            <w:hideMark/>
          </w:tcPr>
          <w:p w:rsidR="00AF32D5" w:rsidRPr="00513A00" w:rsidRDefault="00AF32D5" w:rsidP="00303836">
            <w:pPr>
              <w:jc w:val="right"/>
              <w:rPr>
                <w:rFonts w:ascii="Tahoma" w:hAnsi="Tahoma" w:cs="Tahoma"/>
                <w:sz w:val="18"/>
                <w:szCs w:val="18"/>
                <w:lang w:val="mk-MK"/>
              </w:rPr>
            </w:pPr>
            <w:r w:rsidRPr="00513A00">
              <w:rPr>
                <w:rFonts w:ascii="Tahoma" w:hAnsi="Tahoma" w:cs="Tahoma"/>
                <w:sz w:val="18"/>
                <w:szCs w:val="18"/>
                <w:lang w:val="mk-MK"/>
              </w:rPr>
              <w:t>7.03</w:t>
            </w:r>
          </w:p>
        </w:tc>
        <w:tc>
          <w:tcPr>
            <w:tcW w:w="2000" w:type="dxa"/>
            <w:tcBorders>
              <w:top w:val="single" w:sz="8" w:space="0" w:color="FFFFFF" w:themeColor="background1"/>
              <w:left w:val="nil"/>
              <w:bottom w:val="nil"/>
              <w:right w:val="nil"/>
            </w:tcBorders>
            <w:shd w:val="clear" w:color="auto" w:fill="auto"/>
            <w:noWrap/>
            <w:vAlign w:val="bottom"/>
            <w:hideMark/>
          </w:tcPr>
          <w:p w:rsidR="00AF32D5" w:rsidRPr="00513A00" w:rsidRDefault="00AF32D5" w:rsidP="00303836">
            <w:pPr>
              <w:jc w:val="right"/>
              <w:rPr>
                <w:rFonts w:ascii="Tahoma" w:hAnsi="Tahoma" w:cs="Tahoma"/>
                <w:sz w:val="18"/>
                <w:szCs w:val="18"/>
                <w:lang w:val="mk-MK"/>
              </w:rPr>
            </w:pPr>
            <w:r w:rsidRPr="00513A00">
              <w:rPr>
                <w:rFonts w:ascii="Tahoma" w:hAnsi="Tahoma" w:cs="Tahoma"/>
                <w:sz w:val="18"/>
                <w:szCs w:val="18"/>
                <w:lang w:val="mk-MK"/>
              </w:rPr>
              <w:t>53.97%</w:t>
            </w:r>
          </w:p>
        </w:tc>
      </w:tr>
      <w:tr w:rsidR="00AF32D5" w:rsidRPr="00513A00" w:rsidTr="00303836">
        <w:trPr>
          <w:trHeight w:val="240"/>
          <w:jc w:val="center"/>
        </w:trPr>
        <w:tc>
          <w:tcPr>
            <w:tcW w:w="4020" w:type="dxa"/>
            <w:tcBorders>
              <w:top w:val="nil"/>
              <w:left w:val="nil"/>
              <w:bottom w:val="nil"/>
              <w:right w:val="nil"/>
            </w:tcBorders>
            <w:shd w:val="clear" w:color="auto" w:fill="auto"/>
            <w:hideMark/>
          </w:tcPr>
          <w:p w:rsidR="00AF32D5" w:rsidRPr="00513A00" w:rsidRDefault="00AF32D5" w:rsidP="00303836">
            <w:pPr>
              <w:rPr>
                <w:rFonts w:ascii="Tahoma" w:hAnsi="Tahoma" w:cs="Tahoma"/>
                <w:sz w:val="18"/>
                <w:szCs w:val="18"/>
                <w:lang w:val="mk-MK"/>
              </w:rPr>
            </w:pPr>
            <w:r w:rsidRPr="00513A00">
              <w:rPr>
                <w:rFonts w:ascii="Tahoma" w:hAnsi="Tahoma" w:cs="Tahoma"/>
                <w:sz w:val="18"/>
                <w:szCs w:val="18"/>
                <w:lang w:val="mk-MK"/>
              </w:rPr>
              <w:t>Спонзорства</w:t>
            </w:r>
          </w:p>
        </w:tc>
        <w:tc>
          <w:tcPr>
            <w:tcW w:w="1840" w:type="dxa"/>
            <w:tcBorders>
              <w:top w:val="nil"/>
              <w:left w:val="nil"/>
              <w:bottom w:val="nil"/>
              <w:right w:val="nil"/>
            </w:tcBorders>
            <w:shd w:val="clear" w:color="auto" w:fill="auto"/>
            <w:vAlign w:val="bottom"/>
            <w:hideMark/>
          </w:tcPr>
          <w:p w:rsidR="00AF32D5" w:rsidRPr="00513A00" w:rsidRDefault="00AF32D5" w:rsidP="00303836">
            <w:pPr>
              <w:jc w:val="right"/>
              <w:rPr>
                <w:rFonts w:ascii="Tahoma" w:hAnsi="Tahoma" w:cs="Tahoma"/>
                <w:sz w:val="18"/>
                <w:szCs w:val="18"/>
                <w:lang w:val="mk-MK"/>
              </w:rPr>
            </w:pPr>
            <w:r w:rsidRPr="00513A00">
              <w:rPr>
                <w:rFonts w:ascii="Tahoma" w:hAnsi="Tahoma" w:cs="Tahoma"/>
                <w:sz w:val="18"/>
                <w:szCs w:val="18"/>
                <w:lang w:val="mk-MK"/>
              </w:rPr>
              <w:t>0.00</w:t>
            </w:r>
          </w:p>
        </w:tc>
        <w:tc>
          <w:tcPr>
            <w:tcW w:w="2000" w:type="dxa"/>
            <w:tcBorders>
              <w:top w:val="nil"/>
              <w:left w:val="nil"/>
              <w:bottom w:val="nil"/>
              <w:right w:val="nil"/>
            </w:tcBorders>
            <w:shd w:val="clear" w:color="auto" w:fill="auto"/>
            <w:noWrap/>
            <w:vAlign w:val="bottom"/>
            <w:hideMark/>
          </w:tcPr>
          <w:p w:rsidR="00AF32D5" w:rsidRPr="00513A00" w:rsidRDefault="00AF32D5" w:rsidP="00303836">
            <w:pPr>
              <w:jc w:val="right"/>
              <w:rPr>
                <w:rFonts w:ascii="Tahoma" w:hAnsi="Tahoma" w:cs="Tahoma"/>
                <w:sz w:val="18"/>
                <w:szCs w:val="18"/>
                <w:lang w:val="mk-MK"/>
              </w:rPr>
            </w:pPr>
            <w:r w:rsidRPr="00513A00">
              <w:rPr>
                <w:rFonts w:ascii="Tahoma" w:hAnsi="Tahoma" w:cs="Tahoma"/>
                <w:sz w:val="18"/>
                <w:szCs w:val="18"/>
                <w:lang w:val="mk-MK"/>
              </w:rPr>
              <w:t>0.00%</w:t>
            </w:r>
          </w:p>
        </w:tc>
      </w:tr>
      <w:tr w:rsidR="00AF32D5" w:rsidRPr="00513A00" w:rsidTr="00303836">
        <w:trPr>
          <w:trHeight w:val="240"/>
          <w:jc w:val="center"/>
        </w:trPr>
        <w:tc>
          <w:tcPr>
            <w:tcW w:w="4020" w:type="dxa"/>
            <w:tcBorders>
              <w:top w:val="nil"/>
              <w:left w:val="nil"/>
              <w:bottom w:val="nil"/>
              <w:right w:val="nil"/>
            </w:tcBorders>
            <w:shd w:val="clear" w:color="auto" w:fill="auto"/>
            <w:hideMark/>
          </w:tcPr>
          <w:p w:rsidR="00AF32D5" w:rsidRPr="00513A00" w:rsidRDefault="00AF32D5" w:rsidP="00303836">
            <w:pPr>
              <w:rPr>
                <w:rFonts w:ascii="Tahoma" w:hAnsi="Tahoma" w:cs="Tahoma"/>
                <w:sz w:val="18"/>
                <w:szCs w:val="18"/>
                <w:lang w:val="mk-MK"/>
              </w:rPr>
            </w:pPr>
            <w:r w:rsidRPr="00513A00">
              <w:rPr>
                <w:rFonts w:ascii="Tahoma" w:hAnsi="Tahoma" w:cs="Tahoma"/>
                <w:sz w:val="18"/>
                <w:szCs w:val="18"/>
                <w:lang w:val="mk-MK"/>
              </w:rPr>
              <w:t>Продажба на содржини</w:t>
            </w:r>
          </w:p>
        </w:tc>
        <w:tc>
          <w:tcPr>
            <w:tcW w:w="1840" w:type="dxa"/>
            <w:tcBorders>
              <w:top w:val="nil"/>
              <w:left w:val="nil"/>
              <w:bottom w:val="nil"/>
              <w:right w:val="nil"/>
            </w:tcBorders>
            <w:shd w:val="clear" w:color="auto" w:fill="auto"/>
            <w:vAlign w:val="bottom"/>
            <w:hideMark/>
          </w:tcPr>
          <w:p w:rsidR="00AF32D5" w:rsidRPr="00513A00" w:rsidRDefault="00AF32D5" w:rsidP="00303836">
            <w:pPr>
              <w:jc w:val="right"/>
              <w:rPr>
                <w:rFonts w:ascii="Tahoma" w:hAnsi="Tahoma" w:cs="Tahoma"/>
                <w:sz w:val="18"/>
                <w:szCs w:val="18"/>
                <w:lang w:val="mk-MK"/>
              </w:rPr>
            </w:pPr>
            <w:r w:rsidRPr="00513A00">
              <w:rPr>
                <w:rFonts w:ascii="Tahoma" w:hAnsi="Tahoma" w:cs="Tahoma"/>
                <w:sz w:val="18"/>
                <w:szCs w:val="18"/>
                <w:lang w:val="mk-MK"/>
              </w:rPr>
              <w:t>0.00</w:t>
            </w:r>
          </w:p>
        </w:tc>
        <w:tc>
          <w:tcPr>
            <w:tcW w:w="2000" w:type="dxa"/>
            <w:tcBorders>
              <w:top w:val="nil"/>
              <w:left w:val="nil"/>
              <w:bottom w:val="nil"/>
              <w:right w:val="nil"/>
            </w:tcBorders>
            <w:shd w:val="clear" w:color="auto" w:fill="auto"/>
            <w:noWrap/>
            <w:vAlign w:val="bottom"/>
            <w:hideMark/>
          </w:tcPr>
          <w:p w:rsidR="00AF32D5" w:rsidRPr="00513A00" w:rsidRDefault="00AF32D5" w:rsidP="00303836">
            <w:pPr>
              <w:jc w:val="right"/>
              <w:rPr>
                <w:rFonts w:ascii="Tahoma" w:hAnsi="Tahoma" w:cs="Tahoma"/>
                <w:sz w:val="18"/>
                <w:szCs w:val="18"/>
                <w:lang w:val="mk-MK"/>
              </w:rPr>
            </w:pPr>
            <w:r w:rsidRPr="00513A00">
              <w:rPr>
                <w:rFonts w:ascii="Tahoma" w:hAnsi="Tahoma" w:cs="Tahoma"/>
                <w:sz w:val="18"/>
                <w:szCs w:val="18"/>
                <w:lang w:val="mk-MK"/>
              </w:rPr>
              <w:t>0.00%</w:t>
            </w:r>
          </w:p>
        </w:tc>
      </w:tr>
      <w:tr w:rsidR="00AF32D5" w:rsidRPr="00513A00" w:rsidTr="00303836">
        <w:trPr>
          <w:trHeight w:val="240"/>
          <w:jc w:val="center"/>
        </w:trPr>
        <w:tc>
          <w:tcPr>
            <w:tcW w:w="4020" w:type="dxa"/>
            <w:tcBorders>
              <w:top w:val="nil"/>
              <w:left w:val="nil"/>
              <w:bottom w:val="nil"/>
              <w:right w:val="nil"/>
            </w:tcBorders>
            <w:shd w:val="clear" w:color="auto" w:fill="auto"/>
            <w:hideMark/>
          </w:tcPr>
          <w:p w:rsidR="00AF32D5" w:rsidRPr="00513A00" w:rsidRDefault="005952CB" w:rsidP="00303836">
            <w:pPr>
              <w:rPr>
                <w:rFonts w:ascii="Tahoma" w:hAnsi="Tahoma" w:cs="Tahoma"/>
                <w:sz w:val="18"/>
                <w:szCs w:val="18"/>
                <w:lang w:val="mk-MK"/>
              </w:rPr>
            </w:pPr>
            <w:r w:rsidRPr="00E770C8">
              <w:rPr>
                <w:rFonts w:ascii="Arial" w:hAnsi="Arial" w:cs="Arial"/>
                <w:sz w:val="18"/>
                <w:szCs w:val="18"/>
              </w:rPr>
              <w:t xml:space="preserve">Приходи </w:t>
            </w:r>
            <w:r>
              <w:rPr>
                <w:rFonts w:ascii="Arial" w:hAnsi="Arial" w:cs="Arial"/>
                <w:sz w:val="18"/>
                <w:szCs w:val="18"/>
                <w:lang w:val="mk-MK"/>
              </w:rPr>
              <w:t xml:space="preserve">од услуги </w:t>
            </w:r>
            <w:r w:rsidRPr="00E770C8">
              <w:rPr>
                <w:rFonts w:ascii="Arial" w:hAnsi="Arial" w:cs="Arial"/>
                <w:sz w:val="18"/>
                <w:szCs w:val="18"/>
              </w:rPr>
              <w:t xml:space="preserve">обезбедени </w:t>
            </w:r>
            <w:r>
              <w:rPr>
                <w:rFonts w:ascii="Arial" w:hAnsi="Arial" w:cs="Arial"/>
                <w:sz w:val="18"/>
                <w:szCs w:val="18"/>
                <w:lang w:val="mk-MK"/>
              </w:rPr>
              <w:t>на</w:t>
            </w:r>
            <w:r w:rsidRPr="00E770C8">
              <w:rPr>
                <w:rFonts w:ascii="Arial" w:hAnsi="Arial" w:cs="Arial"/>
                <w:sz w:val="18"/>
                <w:szCs w:val="18"/>
              </w:rPr>
              <w:t xml:space="preserve"> трети страни</w:t>
            </w:r>
          </w:p>
        </w:tc>
        <w:tc>
          <w:tcPr>
            <w:tcW w:w="1840" w:type="dxa"/>
            <w:tcBorders>
              <w:top w:val="nil"/>
              <w:left w:val="nil"/>
              <w:bottom w:val="nil"/>
              <w:right w:val="nil"/>
            </w:tcBorders>
            <w:shd w:val="clear" w:color="auto" w:fill="auto"/>
            <w:vAlign w:val="bottom"/>
            <w:hideMark/>
          </w:tcPr>
          <w:p w:rsidR="00AF32D5" w:rsidRPr="00513A00" w:rsidRDefault="00AF32D5" w:rsidP="00303836">
            <w:pPr>
              <w:jc w:val="right"/>
              <w:rPr>
                <w:rFonts w:ascii="Tahoma" w:hAnsi="Tahoma" w:cs="Tahoma"/>
                <w:sz w:val="18"/>
                <w:szCs w:val="18"/>
                <w:lang w:val="mk-MK"/>
              </w:rPr>
            </w:pPr>
            <w:r w:rsidRPr="00513A00">
              <w:rPr>
                <w:rFonts w:ascii="Tahoma" w:hAnsi="Tahoma" w:cs="Tahoma"/>
                <w:sz w:val="18"/>
                <w:szCs w:val="18"/>
                <w:lang w:val="mk-MK"/>
              </w:rPr>
              <w:t>0.00</w:t>
            </w:r>
          </w:p>
        </w:tc>
        <w:tc>
          <w:tcPr>
            <w:tcW w:w="2000" w:type="dxa"/>
            <w:tcBorders>
              <w:top w:val="nil"/>
              <w:left w:val="nil"/>
              <w:bottom w:val="nil"/>
              <w:right w:val="nil"/>
            </w:tcBorders>
            <w:shd w:val="clear" w:color="auto" w:fill="auto"/>
            <w:noWrap/>
            <w:vAlign w:val="bottom"/>
            <w:hideMark/>
          </w:tcPr>
          <w:p w:rsidR="00AF32D5" w:rsidRPr="00513A00" w:rsidRDefault="00AF32D5" w:rsidP="00303836">
            <w:pPr>
              <w:jc w:val="right"/>
              <w:rPr>
                <w:rFonts w:ascii="Tahoma" w:hAnsi="Tahoma" w:cs="Tahoma"/>
                <w:sz w:val="18"/>
                <w:szCs w:val="18"/>
                <w:lang w:val="mk-MK"/>
              </w:rPr>
            </w:pPr>
            <w:r w:rsidRPr="00513A00">
              <w:rPr>
                <w:rFonts w:ascii="Tahoma" w:hAnsi="Tahoma" w:cs="Tahoma"/>
                <w:sz w:val="18"/>
                <w:szCs w:val="18"/>
                <w:lang w:val="mk-MK"/>
              </w:rPr>
              <w:t>0.00%</w:t>
            </w:r>
          </w:p>
        </w:tc>
      </w:tr>
      <w:tr w:rsidR="00AF32D5" w:rsidRPr="00513A00" w:rsidTr="00303836">
        <w:trPr>
          <w:trHeight w:val="240"/>
          <w:jc w:val="center"/>
        </w:trPr>
        <w:tc>
          <w:tcPr>
            <w:tcW w:w="4020" w:type="dxa"/>
            <w:tcBorders>
              <w:top w:val="nil"/>
              <w:left w:val="nil"/>
              <w:bottom w:val="nil"/>
              <w:right w:val="nil"/>
            </w:tcBorders>
            <w:shd w:val="clear" w:color="auto" w:fill="auto"/>
            <w:hideMark/>
          </w:tcPr>
          <w:p w:rsidR="00AF32D5" w:rsidRPr="00513A00" w:rsidRDefault="00AF32D5" w:rsidP="00303836">
            <w:pPr>
              <w:rPr>
                <w:rFonts w:ascii="Tahoma" w:hAnsi="Tahoma" w:cs="Tahoma"/>
                <w:sz w:val="18"/>
                <w:szCs w:val="18"/>
                <w:lang w:val="mk-MK"/>
              </w:rPr>
            </w:pPr>
            <w:r w:rsidRPr="00513A00">
              <w:rPr>
                <w:rFonts w:ascii="Tahoma" w:hAnsi="Tahoma" w:cs="Tahoma"/>
                <w:sz w:val="18"/>
                <w:szCs w:val="18"/>
                <w:lang w:val="mk-MK"/>
              </w:rPr>
              <w:t>Останати приходи</w:t>
            </w:r>
          </w:p>
        </w:tc>
        <w:tc>
          <w:tcPr>
            <w:tcW w:w="1840" w:type="dxa"/>
            <w:tcBorders>
              <w:top w:val="nil"/>
              <w:left w:val="nil"/>
              <w:bottom w:val="nil"/>
              <w:right w:val="nil"/>
            </w:tcBorders>
            <w:shd w:val="clear" w:color="auto" w:fill="auto"/>
            <w:vAlign w:val="bottom"/>
            <w:hideMark/>
          </w:tcPr>
          <w:p w:rsidR="00AF32D5" w:rsidRPr="00513A00" w:rsidRDefault="00AF32D5" w:rsidP="00303836">
            <w:pPr>
              <w:jc w:val="right"/>
              <w:rPr>
                <w:rFonts w:ascii="Tahoma" w:hAnsi="Tahoma" w:cs="Tahoma"/>
                <w:sz w:val="18"/>
                <w:szCs w:val="18"/>
                <w:lang w:val="mk-MK"/>
              </w:rPr>
            </w:pPr>
            <w:r w:rsidRPr="00513A00">
              <w:rPr>
                <w:rFonts w:ascii="Tahoma" w:hAnsi="Tahoma" w:cs="Tahoma"/>
                <w:sz w:val="18"/>
                <w:szCs w:val="18"/>
                <w:lang w:val="mk-MK"/>
              </w:rPr>
              <w:t>5.85</w:t>
            </w:r>
          </w:p>
        </w:tc>
        <w:tc>
          <w:tcPr>
            <w:tcW w:w="2000" w:type="dxa"/>
            <w:tcBorders>
              <w:top w:val="nil"/>
              <w:left w:val="nil"/>
              <w:bottom w:val="nil"/>
              <w:right w:val="nil"/>
            </w:tcBorders>
            <w:shd w:val="clear" w:color="auto" w:fill="auto"/>
            <w:noWrap/>
            <w:vAlign w:val="bottom"/>
            <w:hideMark/>
          </w:tcPr>
          <w:p w:rsidR="00AF32D5" w:rsidRPr="00513A00" w:rsidRDefault="00AF32D5" w:rsidP="00303836">
            <w:pPr>
              <w:jc w:val="right"/>
              <w:rPr>
                <w:rFonts w:ascii="Tahoma" w:hAnsi="Tahoma" w:cs="Tahoma"/>
                <w:sz w:val="18"/>
                <w:szCs w:val="18"/>
                <w:lang w:val="mk-MK"/>
              </w:rPr>
            </w:pPr>
            <w:r w:rsidRPr="00513A00">
              <w:rPr>
                <w:rFonts w:ascii="Tahoma" w:hAnsi="Tahoma" w:cs="Tahoma"/>
                <w:sz w:val="18"/>
                <w:szCs w:val="18"/>
                <w:lang w:val="mk-MK"/>
              </w:rPr>
              <w:t>44.96%</w:t>
            </w:r>
          </w:p>
        </w:tc>
      </w:tr>
      <w:tr w:rsidR="00AF32D5" w:rsidRPr="00513A00" w:rsidTr="00303836">
        <w:trPr>
          <w:trHeight w:val="240"/>
          <w:jc w:val="center"/>
        </w:trPr>
        <w:tc>
          <w:tcPr>
            <w:tcW w:w="4020" w:type="dxa"/>
            <w:tcBorders>
              <w:top w:val="nil"/>
              <w:left w:val="nil"/>
              <w:bottom w:val="single" w:sz="4" w:space="0" w:color="auto"/>
              <w:right w:val="nil"/>
            </w:tcBorders>
            <w:shd w:val="clear" w:color="auto" w:fill="D9D9D9" w:themeFill="background1" w:themeFillShade="D9"/>
            <w:noWrap/>
            <w:vAlign w:val="bottom"/>
            <w:hideMark/>
          </w:tcPr>
          <w:p w:rsidR="00AF32D5" w:rsidRPr="00513A00" w:rsidRDefault="00AF32D5" w:rsidP="00303836">
            <w:pPr>
              <w:rPr>
                <w:rFonts w:ascii="Tahoma" w:hAnsi="Tahoma" w:cs="Tahoma"/>
                <w:b/>
                <w:bCs/>
                <w:sz w:val="18"/>
                <w:szCs w:val="18"/>
                <w:lang w:val="mk-MK"/>
              </w:rPr>
            </w:pPr>
            <w:r w:rsidRPr="00513A00">
              <w:rPr>
                <w:rFonts w:ascii="Tahoma" w:hAnsi="Tahoma" w:cs="Tahoma"/>
                <w:b/>
                <w:bCs/>
                <w:sz w:val="18"/>
                <w:szCs w:val="18"/>
                <w:lang w:val="mk-MK"/>
              </w:rPr>
              <w:t>Приходи од основна дејност</w:t>
            </w:r>
          </w:p>
        </w:tc>
        <w:tc>
          <w:tcPr>
            <w:tcW w:w="1840" w:type="dxa"/>
            <w:tcBorders>
              <w:top w:val="nil"/>
              <w:left w:val="nil"/>
              <w:bottom w:val="single" w:sz="4" w:space="0" w:color="auto"/>
              <w:right w:val="nil"/>
            </w:tcBorders>
            <w:shd w:val="clear" w:color="auto" w:fill="D9D9D9" w:themeFill="background1" w:themeFillShade="D9"/>
            <w:vAlign w:val="bottom"/>
            <w:hideMark/>
          </w:tcPr>
          <w:p w:rsidR="00AF32D5" w:rsidRPr="00513A00" w:rsidRDefault="00AF32D5" w:rsidP="00303836">
            <w:pPr>
              <w:jc w:val="right"/>
              <w:rPr>
                <w:rFonts w:ascii="Tahoma" w:hAnsi="Tahoma" w:cs="Tahoma"/>
                <w:b/>
                <w:bCs/>
                <w:sz w:val="18"/>
                <w:szCs w:val="18"/>
                <w:lang w:val="mk-MK"/>
              </w:rPr>
            </w:pPr>
            <w:r w:rsidRPr="00513A00">
              <w:rPr>
                <w:rFonts w:ascii="Tahoma" w:hAnsi="Tahoma" w:cs="Tahoma"/>
                <w:b/>
                <w:bCs/>
                <w:sz w:val="18"/>
                <w:szCs w:val="18"/>
                <w:lang w:val="mk-MK"/>
              </w:rPr>
              <w:t>12.88</w:t>
            </w:r>
          </w:p>
        </w:tc>
        <w:tc>
          <w:tcPr>
            <w:tcW w:w="2000" w:type="dxa"/>
            <w:tcBorders>
              <w:top w:val="nil"/>
              <w:left w:val="nil"/>
              <w:bottom w:val="single" w:sz="4" w:space="0" w:color="auto"/>
              <w:right w:val="nil"/>
            </w:tcBorders>
            <w:shd w:val="clear" w:color="auto" w:fill="D9D9D9" w:themeFill="background1" w:themeFillShade="D9"/>
            <w:noWrap/>
            <w:vAlign w:val="bottom"/>
            <w:hideMark/>
          </w:tcPr>
          <w:p w:rsidR="00AF32D5" w:rsidRPr="00513A00" w:rsidRDefault="00AF32D5" w:rsidP="00303836">
            <w:pPr>
              <w:jc w:val="right"/>
              <w:rPr>
                <w:rFonts w:ascii="Tahoma" w:hAnsi="Tahoma" w:cs="Tahoma"/>
                <w:b/>
                <w:bCs/>
                <w:sz w:val="18"/>
                <w:szCs w:val="18"/>
                <w:lang w:val="mk-MK"/>
              </w:rPr>
            </w:pPr>
            <w:r w:rsidRPr="00513A00">
              <w:rPr>
                <w:rFonts w:ascii="Tahoma" w:hAnsi="Tahoma" w:cs="Tahoma"/>
                <w:b/>
                <w:bCs/>
                <w:sz w:val="18"/>
                <w:szCs w:val="18"/>
                <w:lang w:val="mk-MK"/>
              </w:rPr>
              <w:t>98.93%</w:t>
            </w:r>
          </w:p>
        </w:tc>
      </w:tr>
      <w:tr w:rsidR="00AF32D5" w:rsidRPr="00513A00" w:rsidTr="00303836">
        <w:trPr>
          <w:trHeight w:val="240"/>
          <w:jc w:val="center"/>
        </w:trPr>
        <w:tc>
          <w:tcPr>
            <w:tcW w:w="4020" w:type="dxa"/>
            <w:tcBorders>
              <w:top w:val="nil"/>
              <w:left w:val="nil"/>
              <w:bottom w:val="nil"/>
              <w:right w:val="nil"/>
            </w:tcBorders>
            <w:shd w:val="clear" w:color="000000" w:fill="FFFFFF"/>
            <w:noWrap/>
            <w:vAlign w:val="bottom"/>
            <w:hideMark/>
          </w:tcPr>
          <w:p w:rsidR="00AF32D5" w:rsidRPr="00513A00" w:rsidRDefault="00AF32D5" w:rsidP="00303836">
            <w:pPr>
              <w:rPr>
                <w:rFonts w:ascii="Tahoma" w:hAnsi="Tahoma" w:cs="Tahoma"/>
                <w:sz w:val="18"/>
                <w:szCs w:val="18"/>
                <w:lang w:val="mk-MK"/>
              </w:rPr>
            </w:pPr>
            <w:r w:rsidRPr="00513A00">
              <w:rPr>
                <w:rFonts w:ascii="Tahoma" w:hAnsi="Tahoma" w:cs="Tahoma"/>
                <w:sz w:val="18"/>
                <w:szCs w:val="18"/>
                <w:lang w:val="mk-MK"/>
              </w:rPr>
              <w:t>Приходи од други дејности</w:t>
            </w:r>
          </w:p>
        </w:tc>
        <w:tc>
          <w:tcPr>
            <w:tcW w:w="1840" w:type="dxa"/>
            <w:tcBorders>
              <w:top w:val="nil"/>
              <w:left w:val="nil"/>
              <w:bottom w:val="nil"/>
              <w:right w:val="nil"/>
            </w:tcBorders>
            <w:shd w:val="clear" w:color="000000" w:fill="FFFFFF"/>
            <w:vAlign w:val="bottom"/>
            <w:hideMark/>
          </w:tcPr>
          <w:p w:rsidR="00AF32D5" w:rsidRPr="00513A00" w:rsidRDefault="00AF32D5" w:rsidP="00303836">
            <w:pPr>
              <w:jc w:val="right"/>
              <w:rPr>
                <w:rFonts w:ascii="Tahoma" w:hAnsi="Tahoma" w:cs="Tahoma"/>
                <w:sz w:val="18"/>
                <w:szCs w:val="18"/>
                <w:lang w:val="mk-MK"/>
              </w:rPr>
            </w:pPr>
            <w:r w:rsidRPr="00513A00">
              <w:rPr>
                <w:rFonts w:ascii="Tahoma" w:hAnsi="Tahoma" w:cs="Tahoma"/>
                <w:sz w:val="18"/>
                <w:szCs w:val="18"/>
                <w:lang w:val="mk-MK"/>
              </w:rPr>
              <w:t>0.14</w:t>
            </w:r>
          </w:p>
        </w:tc>
        <w:tc>
          <w:tcPr>
            <w:tcW w:w="2000" w:type="dxa"/>
            <w:tcBorders>
              <w:top w:val="nil"/>
              <w:left w:val="nil"/>
              <w:bottom w:val="nil"/>
              <w:right w:val="nil"/>
            </w:tcBorders>
            <w:shd w:val="clear" w:color="auto" w:fill="auto"/>
            <w:noWrap/>
            <w:vAlign w:val="bottom"/>
            <w:hideMark/>
          </w:tcPr>
          <w:p w:rsidR="00AF32D5" w:rsidRPr="00513A00" w:rsidRDefault="00AF32D5" w:rsidP="00303836">
            <w:pPr>
              <w:jc w:val="right"/>
              <w:rPr>
                <w:rFonts w:ascii="Tahoma" w:hAnsi="Tahoma" w:cs="Tahoma"/>
                <w:sz w:val="18"/>
                <w:szCs w:val="18"/>
                <w:lang w:val="mk-MK"/>
              </w:rPr>
            </w:pPr>
            <w:r w:rsidRPr="00513A00">
              <w:rPr>
                <w:rFonts w:ascii="Tahoma" w:hAnsi="Tahoma" w:cs="Tahoma"/>
                <w:sz w:val="18"/>
                <w:szCs w:val="18"/>
                <w:lang w:val="mk-MK"/>
              </w:rPr>
              <w:t>1.07%</w:t>
            </w:r>
          </w:p>
        </w:tc>
      </w:tr>
      <w:tr w:rsidR="00AF32D5" w:rsidRPr="00513A00" w:rsidTr="00303836">
        <w:trPr>
          <w:trHeight w:val="240"/>
          <w:jc w:val="center"/>
        </w:trPr>
        <w:tc>
          <w:tcPr>
            <w:tcW w:w="4020" w:type="dxa"/>
            <w:tcBorders>
              <w:top w:val="nil"/>
              <w:left w:val="nil"/>
              <w:bottom w:val="nil"/>
              <w:right w:val="nil"/>
            </w:tcBorders>
            <w:shd w:val="clear" w:color="auto" w:fill="auto"/>
            <w:noWrap/>
            <w:vAlign w:val="bottom"/>
            <w:hideMark/>
          </w:tcPr>
          <w:p w:rsidR="00AF32D5" w:rsidRPr="00513A00" w:rsidRDefault="00AF32D5" w:rsidP="00303836">
            <w:pPr>
              <w:rPr>
                <w:rFonts w:ascii="Tahoma" w:hAnsi="Tahoma" w:cs="Tahoma"/>
                <w:sz w:val="18"/>
                <w:szCs w:val="18"/>
                <w:lang w:val="mk-MK"/>
              </w:rPr>
            </w:pPr>
            <w:r w:rsidRPr="00513A00">
              <w:rPr>
                <w:rFonts w:ascii="Tahoma" w:hAnsi="Tahoma" w:cs="Tahoma"/>
                <w:sz w:val="18"/>
                <w:szCs w:val="18"/>
                <w:lang w:val="mk-MK"/>
              </w:rPr>
              <w:t>Вонредни приходи</w:t>
            </w:r>
          </w:p>
        </w:tc>
        <w:tc>
          <w:tcPr>
            <w:tcW w:w="1840" w:type="dxa"/>
            <w:tcBorders>
              <w:top w:val="nil"/>
              <w:left w:val="nil"/>
              <w:bottom w:val="nil"/>
              <w:right w:val="nil"/>
            </w:tcBorders>
            <w:shd w:val="clear" w:color="auto" w:fill="auto"/>
            <w:vAlign w:val="bottom"/>
            <w:hideMark/>
          </w:tcPr>
          <w:p w:rsidR="00AF32D5" w:rsidRPr="00513A00" w:rsidRDefault="00AF32D5" w:rsidP="00303836">
            <w:pPr>
              <w:jc w:val="right"/>
              <w:rPr>
                <w:rFonts w:ascii="Tahoma" w:hAnsi="Tahoma" w:cs="Tahoma"/>
                <w:sz w:val="18"/>
                <w:szCs w:val="18"/>
                <w:lang w:val="mk-MK"/>
              </w:rPr>
            </w:pPr>
            <w:r w:rsidRPr="00513A00">
              <w:rPr>
                <w:rFonts w:ascii="Tahoma" w:hAnsi="Tahoma" w:cs="Tahoma"/>
                <w:sz w:val="18"/>
                <w:szCs w:val="18"/>
                <w:lang w:val="mk-MK"/>
              </w:rPr>
              <w:t>0.00</w:t>
            </w:r>
          </w:p>
        </w:tc>
        <w:tc>
          <w:tcPr>
            <w:tcW w:w="2000" w:type="dxa"/>
            <w:tcBorders>
              <w:top w:val="nil"/>
              <w:left w:val="nil"/>
              <w:bottom w:val="nil"/>
              <w:right w:val="nil"/>
            </w:tcBorders>
            <w:shd w:val="clear" w:color="auto" w:fill="auto"/>
            <w:noWrap/>
            <w:vAlign w:val="bottom"/>
            <w:hideMark/>
          </w:tcPr>
          <w:p w:rsidR="00AF32D5" w:rsidRPr="00513A00" w:rsidRDefault="00AF32D5" w:rsidP="00303836">
            <w:pPr>
              <w:jc w:val="right"/>
              <w:rPr>
                <w:rFonts w:ascii="Tahoma" w:hAnsi="Tahoma" w:cs="Tahoma"/>
                <w:sz w:val="18"/>
                <w:szCs w:val="18"/>
                <w:lang w:val="mk-MK"/>
              </w:rPr>
            </w:pPr>
            <w:r w:rsidRPr="00513A00">
              <w:rPr>
                <w:rFonts w:ascii="Tahoma" w:hAnsi="Tahoma" w:cs="Tahoma"/>
                <w:sz w:val="18"/>
                <w:szCs w:val="18"/>
                <w:lang w:val="mk-MK"/>
              </w:rPr>
              <w:t>0.00%</w:t>
            </w:r>
          </w:p>
        </w:tc>
      </w:tr>
      <w:tr w:rsidR="00AF32D5" w:rsidRPr="00513A00" w:rsidTr="00303836">
        <w:trPr>
          <w:trHeight w:val="240"/>
          <w:jc w:val="center"/>
        </w:trPr>
        <w:tc>
          <w:tcPr>
            <w:tcW w:w="4020" w:type="dxa"/>
            <w:tcBorders>
              <w:top w:val="nil"/>
              <w:left w:val="nil"/>
              <w:bottom w:val="nil"/>
              <w:right w:val="nil"/>
            </w:tcBorders>
            <w:shd w:val="clear" w:color="auto" w:fill="D9D9D9" w:themeFill="background1" w:themeFillShade="D9"/>
            <w:noWrap/>
            <w:vAlign w:val="bottom"/>
            <w:hideMark/>
          </w:tcPr>
          <w:p w:rsidR="00AF32D5" w:rsidRPr="00513A00" w:rsidRDefault="00AF32D5" w:rsidP="00303836">
            <w:pPr>
              <w:rPr>
                <w:rFonts w:ascii="Tahoma" w:hAnsi="Tahoma" w:cs="Tahoma"/>
                <w:b/>
                <w:bCs/>
                <w:sz w:val="18"/>
                <w:szCs w:val="18"/>
                <w:lang w:val="mk-MK"/>
              </w:rPr>
            </w:pPr>
            <w:r w:rsidRPr="00513A00">
              <w:rPr>
                <w:rFonts w:ascii="Tahoma" w:hAnsi="Tahoma" w:cs="Tahoma"/>
                <w:b/>
                <w:bCs/>
                <w:sz w:val="18"/>
                <w:szCs w:val="18"/>
                <w:lang w:val="mk-MK"/>
              </w:rPr>
              <w:t>Вкупни приходи</w:t>
            </w:r>
          </w:p>
        </w:tc>
        <w:tc>
          <w:tcPr>
            <w:tcW w:w="1840" w:type="dxa"/>
            <w:tcBorders>
              <w:top w:val="nil"/>
              <w:left w:val="nil"/>
              <w:bottom w:val="nil"/>
              <w:right w:val="nil"/>
            </w:tcBorders>
            <w:shd w:val="clear" w:color="auto" w:fill="D9D9D9" w:themeFill="background1" w:themeFillShade="D9"/>
            <w:vAlign w:val="bottom"/>
            <w:hideMark/>
          </w:tcPr>
          <w:p w:rsidR="00AF32D5" w:rsidRPr="00513A00" w:rsidRDefault="00AF32D5" w:rsidP="00303836">
            <w:pPr>
              <w:jc w:val="right"/>
              <w:rPr>
                <w:rFonts w:ascii="Tahoma" w:hAnsi="Tahoma" w:cs="Tahoma"/>
                <w:b/>
                <w:bCs/>
                <w:sz w:val="18"/>
                <w:szCs w:val="18"/>
                <w:lang w:val="mk-MK"/>
              </w:rPr>
            </w:pPr>
            <w:r w:rsidRPr="00513A00">
              <w:rPr>
                <w:rFonts w:ascii="Tahoma" w:hAnsi="Tahoma" w:cs="Tahoma"/>
                <w:b/>
                <w:bCs/>
                <w:sz w:val="18"/>
                <w:szCs w:val="18"/>
                <w:lang w:val="mk-MK"/>
              </w:rPr>
              <w:t>13.02</w:t>
            </w:r>
          </w:p>
        </w:tc>
        <w:tc>
          <w:tcPr>
            <w:tcW w:w="2000" w:type="dxa"/>
            <w:tcBorders>
              <w:top w:val="nil"/>
              <w:left w:val="nil"/>
              <w:bottom w:val="nil"/>
              <w:right w:val="nil"/>
            </w:tcBorders>
            <w:shd w:val="clear" w:color="auto" w:fill="D9D9D9" w:themeFill="background1" w:themeFillShade="D9"/>
            <w:noWrap/>
            <w:vAlign w:val="bottom"/>
            <w:hideMark/>
          </w:tcPr>
          <w:p w:rsidR="00AF32D5" w:rsidRPr="00513A00" w:rsidRDefault="00AF32D5" w:rsidP="00303836">
            <w:pPr>
              <w:rPr>
                <w:rFonts w:ascii="Tahoma" w:hAnsi="Tahoma" w:cs="Tahoma"/>
                <w:sz w:val="18"/>
                <w:szCs w:val="18"/>
                <w:lang w:val="mk-MK"/>
              </w:rPr>
            </w:pPr>
          </w:p>
        </w:tc>
      </w:tr>
    </w:tbl>
    <w:p w:rsidR="00AF32D5" w:rsidRDefault="00AF32D5" w:rsidP="00AF32D5">
      <w:pPr>
        <w:jc w:val="both"/>
        <w:rPr>
          <w:rFonts w:ascii="Tahoma" w:hAnsi="Tahoma" w:cs="Tahoma"/>
          <w:b/>
          <w:color w:val="365F91" w:themeColor="accent1" w:themeShade="BF"/>
          <w:lang w:val="mk-MK"/>
        </w:rPr>
      </w:pPr>
    </w:p>
    <w:p w:rsidR="00AF32D5" w:rsidRPr="00B6541D" w:rsidRDefault="00A919AA" w:rsidP="00A919AA">
      <w:pPr>
        <w:spacing w:after="240" w:line="276" w:lineRule="auto"/>
        <w:jc w:val="both"/>
        <w:rPr>
          <w:rFonts w:ascii="Tahoma" w:hAnsi="Tahoma" w:cs="Tahoma"/>
          <w:sz w:val="22"/>
          <w:szCs w:val="22"/>
          <w:lang w:val="mk-MK"/>
        </w:rPr>
      </w:pPr>
      <w:r>
        <w:rPr>
          <w:rFonts w:ascii="Tahoma" w:hAnsi="Tahoma" w:cs="Tahoma"/>
          <w:sz w:val="22"/>
          <w:szCs w:val="22"/>
          <w:lang w:val="mk-MK"/>
        </w:rPr>
        <w:t xml:space="preserve">Приходи од категоријата „останати приходи“ прикажале </w:t>
      </w:r>
      <w:r w:rsidR="00AF32D5" w:rsidRPr="00B6541D">
        <w:rPr>
          <w:rFonts w:ascii="Tahoma" w:hAnsi="Tahoma" w:cs="Tahoma"/>
          <w:sz w:val="22"/>
          <w:szCs w:val="22"/>
          <w:lang w:val="mk-MK"/>
        </w:rPr>
        <w:t>ТВ Арт</w:t>
      </w:r>
      <w:r>
        <w:rPr>
          <w:rFonts w:ascii="Tahoma" w:hAnsi="Tahoma" w:cs="Tahoma"/>
          <w:sz w:val="22"/>
          <w:szCs w:val="22"/>
          <w:lang w:val="mk-MK"/>
        </w:rPr>
        <w:t xml:space="preserve"> и ТВ Компани 21-М, а </w:t>
      </w:r>
      <w:r w:rsidR="00AF32D5" w:rsidRPr="00B6541D">
        <w:rPr>
          <w:rFonts w:ascii="Tahoma" w:hAnsi="Tahoma" w:cs="Tahoma"/>
          <w:sz w:val="22"/>
          <w:szCs w:val="22"/>
          <w:lang w:val="mk-MK"/>
        </w:rPr>
        <w:t xml:space="preserve">приходи од други дејности </w:t>
      </w:r>
      <w:r>
        <w:rPr>
          <w:rFonts w:ascii="Tahoma" w:hAnsi="Tahoma" w:cs="Tahoma"/>
          <w:sz w:val="22"/>
          <w:szCs w:val="22"/>
          <w:lang w:val="mk-MK"/>
        </w:rPr>
        <w:t>само</w:t>
      </w:r>
      <w:r w:rsidR="00AF32D5" w:rsidRPr="00B6541D">
        <w:rPr>
          <w:rFonts w:ascii="Tahoma" w:hAnsi="Tahoma" w:cs="Tahoma"/>
          <w:sz w:val="22"/>
          <w:szCs w:val="22"/>
          <w:lang w:val="mk-MK"/>
        </w:rPr>
        <w:t xml:space="preserve"> ТВ Компани 21-М.</w:t>
      </w:r>
    </w:p>
    <w:p w:rsidR="00AF32D5" w:rsidRPr="00B6541D" w:rsidRDefault="00AF32D5" w:rsidP="00B6541D">
      <w:pPr>
        <w:spacing w:after="240" w:line="276" w:lineRule="auto"/>
        <w:jc w:val="both"/>
        <w:rPr>
          <w:rFonts w:ascii="Tahoma" w:hAnsi="Tahoma" w:cs="Tahoma"/>
          <w:sz w:val="22"/>
          <w:szCs w:val="22"/>
          <w:lang w:val="mk-MK"/>
        </w:rPr>
      </w:pPr>
      <w:r w:rsidRPr="00B6541D">
        <w:rPr>
          <w:rFonts w:ascii="Tahoma" w:hAnsi="Tahoma" w:cs="Tahoma"/>
          <w:sz w:val="22"/>
          <w:szCs w:val="22"/>
          <w:lang w:val="mk-MK"/>
        </w:rPr>
        <w:t>Трите телевизии заедно потрошиле 38,67 милиони денари. Речиси 70% од овој износ, односно 26,99 милиони денари, биле трошоците коишто ги направила ТВ Комапни 21-М. ТВ Арт потрошила 6,40 милиони денари, а ТВ Шења 5,28 милиони денари.</w:t>
      </w:r>
    </w:p>
    <w:p w:rsidR="00A919AA" w:rsidRPr="0091297F" w:rsidRDefault="00AF32D5" w:rsidP="00A919AA">
      <w:pPr>
        <w:spacing w:after="240" w:line="276" w:lineRule="auto"/>
        <w:jc w:val="both"/>
        <w:rPr>
          <w:rFonts w:ascii="Tahoma" w:hAnsi="Tahoma" w:cs="Tahoma"/>
          <w:sz w:val="22"/>
          <w:szCs w:val="22"/>
          <w:lang w:val="mk-MK"/>
        </w:rPr>
      </w:pPr>
      <w:r w:rsidRPr="00B6541D">
        <w:rPr>
          <w:rFonts w:ascii="Tahoma" w:hAnsi="Tahoma" w:cs="Tahoma"/>
          <w:sz w:val="22"/>
          <w:szCs w:val="22"/>
          <w:lang w:val="mk-MK"/>
        </w:rPr>
        <w:t xml:space="preserve">Најголемо учество во структурата на трошоците имале трошоците од категоријата „сите останати неопфатени трошоци од работењето“ </w:t>
      </w:r>
      <w:r w:rsidR="00A919AA">
        <w:rPr>
          <w:rFonts w:ascii="Tahoma" w:hAnsi="Tahoma" w:cs="Tahoma"/>
          <w:sz w:val="22"/>
          <w:szCs w:val="22"/>
          <w:lang w:val="mk-MK"/>
        </w:rPr>
        <w:t xml:space="preserve">(26,74%) и </w:t>
      </w:r>
      <w:r w:rsidR="00A919AA" w:rsidRPr="0091297F">
        <w:rPr>
          <w:rFonts w:ascii="Tahoma" w:hAnsi="Tahoma" w:cs="Tahoma"/>
          <w:sz w:val="22"/>
          <w:szCs w:val="22"/>
          <w:lang w:val="mk-MK"/>
        </w:rPr>
        <w:t xml:space="preserve">трошоците за плати и други надоместоци на лицата директно поврзани со производство на програмата (26,19%). За </w:t>
      </w:r>
      <w:r w:rsidR="00A919AA">
        <w:rPr>
          <w:rFonts w:ascii="Tahoma" w:hAnsi="Tahoma" w:cs="Tahoma"/>
          <w:sz w:val="22"/>
          <w:szCs w:val="22"/>
          <w:lang w:val="mk-MK"/>
        </w:rPr>
        <w:t xml:space="preserve">плати за овие лица </w:t>
      </w:r>
      <w:r w:rsidR="00A919AA" w:rsidRPr="0091297F">
        <w:rPr>
          <w:rFonts w:ascii="Tahoma" w:hAnsi="Tahoma" w:cs="Tahoma"/>
          <w:sz w:val="22"/>
          <w:szCs w:val="22"/>
          <w:lang w:val="mk-MK"/>
        </w:rPr>
        <w:t xml:space="preserve">ТВ Арт издвоила 2,40 </w:t>
      </w:r>
      <w:r w:rsidR="00A919AA">
        <w:rPr>
          <w:rFonts w:ascii="Tahoma" w:hAnsi="Tahoma" w:cs="Tahoma"/>
          <w:sz w:val="22"/>
          <w:szCs w:val="22"/>
          <w:lang w:val="mk-MK"/>
        </w:rPr>
        <w:t xml:space="preserve">милиони денари, ТВ Компани 21-М </w:t>
      </w:r>
      <w:r w:rsidR="00A919AA" w:rsidRPr="0091297F">
        <w:rPr>
          <w:rFonts w:ascii="Tahoma" w:hAnsi="Tahoma" w:cs="Tahoma"/>
          <w:sz w:val="22"/>
          <w:szCs w:val="22"/>
          <w:lang w:val="mk-MK"/>
        </w:rPr>
        <w:t>5,94 милиони денари, а ТВ Шења 1,79 милиони денари.</w:t>
      </w:r>
    </w:p>
    <w:p w:rsidR="00AF32D5" w:rsidRDefault="00F512A0" w:rsidP="00F512A0">
      <w:pPr>
        <w:pStyle w:val="Caption"/>
      </w:pPr>
      <w:bookmarkStart w:id="158" w:name="_Toc461778406"/>
      <w:bookmarkStart w:id="159" w:name="_Toc462057413"/>
      <w:r>
        <w:t xml:space="preserve">Табела  </w:t>
      </w:r>
      <w:fldSimple w:instr=" SEQ Табела_ \* ARABIC ">
        <w:r w:rsidR="00522D86">
          <w:rPr>
            <w:noProof/>
          </w:rPr>
          <w:t>15</w:t>
        </w:r>
      </w:fldSimple>
      <w:r>
        <w:rPr>
          <w:lang w:val="mk-MK"/>
        </w:rPr>
        <w:t xml:space="preserve">. </w:t>
      </w:r>
      <w:r w:rsidR="00AF32D5" w:rsidRPr="00513A00">
        <w:t xml:space="preserve">Структура на </w:t>
      </w:r>
      <w:r w:rsidR="00AF32D5">
        <w:t>трошоците</w:t>
      </w:r>
      <w:r w:rsidR="00AF32D5" w:rsidRPr="00513A00">
        <w:t xml:space="preserve"> на телевизиите на државно ниво преку ОЈКМ</w:t>
      </w:r>
      <w:bookmarkEnd w:id="158"/>
      <w:bookmarkEnd w:id="159"/>
    </w:p>
    <w:tbl>
      <w:tblPr>
        <w:tblW w:w="6980" w:type="dxa"/>
        <w:jc w:val="center"/>
        <w:tblInd w:w="93" w:type="dxa"/>
        <w:tblLook w:val="04A0"/>
      </w:tblPr>
      <w:tblGrid>
        <w:gridCol w:w="4800"/>
        <w:gridCol w:w="1160"/>
        <w:gridCol w:w="1020"/>
      </w:tblGrid>
      <w:tr w:rsidR="00AF32D5" w:rsidRPr="007C2556" w:rsidTr="00303836">
        <w:trPr>
          <w:trHeight w:val="495"/>
          <w:jc w:val="center"/>
        </w:trPr>
        <w:tc>
          <w:tcPr>
            <w:tcW w:w="4800" w:type="dxa"/>
            <w:tcBorders>
              <w:top w:val="nil"/>
              <w:left w:val="nil"/>
              <w:bottom w:val="single" w:sz="8" w:space="0" w:color="FFFFFF" w:themeColor="background1"/>
              <w:right w:val="nil"/>
            </w:tcBorders>
            <w:shd w:val="clear" w:color="auto" w:fill="365F91" w:themeFill="accent1" w:themeFillShade="BF"/>
            <w:vAlign w:val="bottom"/>
            <w:hideMark/>
          </w:tcPr>
          <w:p w:rsidR="00AF32D5" w:rsidRPr="007C2556" w:rsidRDefault="00AF32D5" w:rsidP="00303836">
            <w:pPr>
              <w:rPr>
                <w:rFonts w:ascii="Tahoma" w:hAnsi="Tahoma" w:cs="Tahoma"/>
                <w:b/>
                <w:bCs/>
                <w:color w:val="FFFFFF" w:themeColor="background1"/>
                <w:sz w:val="18"/>
                <w:szCs w:val="18"/>
                <w:lang w:val="mk-MK"/>
              </w:rPr>
            </w:pPr>
            <w:r w:rsidRPr="007C2556">
              <w:rPr>
                <w:rFonts w:ascii="Tahoma" w:hAnsi="Tahoma" w:cs="Tahoma"/>
                <w:b/>
                <w:bCs/>
                <w:color w:val="FFFFFF" w:themeColor="background1"/>
                <w:sz w:val="18"/>
                <w:szCs w:val="18"/>
                <w:lang w:val="mk-MK"/>
              </w:rPr>
              <w:t xml:space="preserve">Структура на трошоците на националните телевизии преку ОЈКМ  </w:t>
            </w:r>
          </w:p>
        </w:tc>
        <w:tc>
          <w:tcPr>
            <w:tcW w:w="1160" w:type="dxa"/>
            <w:tcBorders>
              <w:top w:val="nil"/>
              <w:left w:val="nil"/>
              <w:bottom w:val="single" w:sz="8" w:space="0" w:color="FFFFFF" w:themeColor="background1"/>
              <w:right w:val="nil"/>
            </w:tcBorders>
            <w:shd w:val="clear" w:color="auto" w:fill="365F91" w:themeFill="accent1" w:themeFillShade="BF"/>
            <w:vAlign w:val="bottom"/>
            <w:hideMark/>
          </w:tcPr>
          <w:p w:rsidR="00AF32D5" w:rsidRPr="007C2556" w:rsidRDefault="00AF32D5" w:rsidP="00303836">
            <w:pPr>
              <w:jc w:val="right"/>
              <w:rPr>
                <w:rFonts w:ascii="Tahoma" w:hAnsi="Tahoma" w:cs="Tahoma"/>
                <w:b/>
                <w:bCs/>
                <w:color w:val="FFFFFF" w:themeColor="background1"/>
                <w:sz w:val="18"/>
                <w:szCs w:val="18"/>
                <w:lang w:val="mk-MK"/>
              </w:rPr>
            </w:pPr>
            <w:r w:rsidRPr="007C2556">
              <w:rPr>
                <w:rFonts w:ascii="Tahoma" w:hAnsi="Tahoma" w:cs="Tahoma"/>
                <w:b/>
                <w:bCs/>
                <w:color w:val="FFFFFF" w:themeColor="background1"/>
                <w:sz w:val="18"/>
                <w:szCs w:val="18"/>
                <w:lang w:val="mk-MK"/>
              </w:rPr>
              <w:t>износ</w:t>
            </w:r>
          </w:p>
        </w:tc>
        <w:tc>
          <w:tcPr>
            <w:tcW w:w="1020" w:type="dxa"/>
            <w:tcBorders>
              <w:top w:val="nil"/>
              <w:left w:val="nil"/>
              <w:bottom w:val="single" w:sz="8" w:space="0" w:color="FFFFFF" w:themeColor="background1"/>
              <w:right w:val="nil"/>
            </w:tcBorders>
            <w:shd w:val="clear" w:color="auto" w:fill="365F91" w:themeFill="accent1" w:themeFillShade="BF"/>
            <w:noWrap/>
            <w:vAlign w:val="bottom"/>
            <w:hideMark/>
          </w:tcPr>
          <w:p w:rsidR="00AF32D5" w:rsidRPr="007C2556" w:rsidRDefault="00AF32D5" w:rsidP="00303836">
            <w:pPr>
              <w:jc w:val="right"/>
              <w:rPr>
                <w:rFonts w:ascii="Tahoma" w:hAnsi="Tahoma" w:cs="Tahoma"/>
                <w:b/>
                <w:bCs/>
                <w:color w:val="FFFFFF" w:themeColor="background1"/>
                <w:sz w:val="18"/>
                <w:szCs w:val="18"/>
                <w:lang w:val="mk-MK"/>
              </w:rPr>
            </w:pPr>
            <w:r w:rsidRPr="007C2556">
              <w:rPr>
                <w:rFonts w:ascii="Tahoma" w:hAnsi="Tahoma" w:cs="Tahoma"/>
                <w:b/>
                <w:bCs/>
                <w:color w:val="FFFFFF" w:themeColor="background1"/>
                <w:sz w:val="18"/>
                <w:szCs w:val="18"/>
                <w:lang w:val="mk-MK"/>
              </w:rPr>
              <w:t>учество</w:t>
            </w:r>
          </w:p>
        </w:tc>
      </w:tr>
      <w:tr w:rsidR="00AF32D5" w:rsidRPr="007C2556" w:rsidTr="00303836">
        <w:trPr>
          <w:trHeight w:val="240"/>
          <w:jc w:val="center"/>
        </w:trPr>
        <w:tc>
          <w:tcPr>
            <w:tcW w:w="4800" w:type="dxa"/>
            <w:tcBorders>
              <w:top w:val="single" w:sz="8" w:space="0" w:color="FFFFFF" w:themeColor="background1"/>
              <w:left w:val="nil"/>
              <w:bottom w:val="nil"/>
              <w:right w:val="nil"/>
            </w:tcBorders>
            <w:shd w:val="clear" w:color="auto" w:fill="auto"/>
            <w:vAlign w:val="bottom"/>
            <w:hideMark/>
          </w:tcPr>
          <w:p w:rsidR="00AF32D5" w:rsidRPr="007C2556" w:rsidRDefault="00AF32D5" w:rsidP="00303836">
            <w:pPr>
              <w:rPr>
                <w:rFonts w:ascii="Tahoma" w:hAnsi="Tahoma" w:cs="Tahoma"/>
                <w:sz w:val="18"/>
                <w:szCs w:val="18"/>
                <w:lang w:val="mk-MK"/>
              </w:rPr>
            </w:pPr>
            <w:r w:rsidRPr="007C2556">
              <w:rPr>
                <w:rFonts w:ascii="Tahoma" w:hAnsi="Tahoma" w:cs="Tahoma"/>
                <w:sz w:val="18"/>
                <w:szCs w:val="18"/>
                <w:lang w:val="mk-MK"/>
              </w:rPr>
              <w:t>Материјални трошоци</w:t>
            </w:r>
          </w:p>
        </w:tc>
        <w:tc>
          <w:tcPr>
            <w:tcW w:w="1160" w:type="dxa"/>
            <w:tcBorders>
              <w:top w:val="single" w:sz="8" w:space="0" w:color="FFFFFF" w:themeColor="background1"/>
              <w:left w:val="nil"/>
              <w:bottom w:val="nil"/>
              <w:right w:val="nil"/>
            </w:tcBorders>
            <w:shd w:val="clear" w:color="auto" w:fill="auto"/>
            <w:noWrap/>
            <w:vAlign w:val="bottom"/>
            <w:hideMark/>
          </w:tcPr>
          <w:p w:rsidR="00AF32D5" w:rsidRPr="007C2556" w:rsidRDefault="00AF32D5" w:rsidP="00303836">
            <w:pPr>
              <w:jc w:val="right"/>
              <w:rPr>
                <w:rFonts w:ascii="Tahoma" w:hAnsi="Tahoma" w:cs="Tahoma"/>
                <w:sz w:val="18"/>
                <w:szCs w:val="18"/>
                <w:lang w:val="mk-MK"/>
              </w:rPr>
            </w:pPr>
            <w:r w:rsidRPr="007C2556">
              <w:rPr>
                <w:rFonts w:ascii="Tahoma" w:hAnsi="Tahoma" w:cs="Tahoma"/>
                <w:sz w:val="18"/>
                <w:szCs w:val="18"/>
                <w:lang w:val="mk-MK"/>
              </w:rPr>
              <w:t>1.03</w:t>
            </w:r>
          </w:p>
        </w:tc>
        <w:tc>
          <w:tcPr>
            <w:tcW w:w="1020" w:type="dxa"/>
            <w:tcBorders>
              <w:top w:val="single" w:sz="8" w:space="0" w:color="FFFFFF" w:themeColor="background1"/>
              <w:left w:val="nil"/>
              <w:bottom w:val="nil"/>
              <w:right w:val="nil"/>
            </w:tcBorders>
            <w:shd w:val="clear" w:color="auto" w:fill="auto"/>
            <w:noWrap/>
            <w:vAlign w:val="bottom"/>
            <w:hideMark/>
          </w:tcPr>
          <w:p w:rsidR="00AF32D5" w:rsidRPr="007C2556" w:rsidRDefault="00AF32D5" w:rsidP="00303836">
            <w:pPr>
              <w:jc w:val="right"/>
              <w:rPr>
                <w:rFonts w:ascii="Tahoma" w:hAnsi="Tahoma" w:cs="Tahoma"/>
                <w:sz w:val="18"/>
                <w:szCs w:val="18"/>
                <w:lang w:val="mk-MK"/>
              </w:rPr>
            </w:pPr>
            <w:r w:rsidRPr="007C2556">
              <w:rPr>
                <w:rFonts w:ascii="Tahoma" w:hAnsi="Tahoma" w:cs="Tahoma"/>
                <w:sz w:val="18"/>
                <w:szCs w:val="18"/>
                <w:lang w:val="mk-MK"/>
              </w:rPr>
              <w:t>2.66%</w:t>
            </w:r>
          </w:p>
        </w:tc>
      </w:tr>
      <w:tr w:rsidR="00AF32D5" w:rsidRPr="007C2556" w:rsidTr="00303836">
        <w:trPr>
          <w:trHeight w:val="240"/>
          <w:jc w:val="center"/>
        </w:trPr>
        <w:tc>
          <w:tcPr>
            <w:tcW w:w="4800" w:type="dxa"/>
            <w:tcBorders>
              <w:top w:val="nil"/>
              <w:left w:val="nil"/>
              <w:bottom w:val="nil"/>
              <w:right w:val="nil"/>
            </w:tcBorders>
            <w:shd w:val="clear" w:color="auto" w:fill="auto"/>
            <w:vAlign w:val="bottom"/>
            <w:hideMark/>
          </w:tcPr>
          <w:p w:rsidR="00AF32D5" w:rsidRPr="007C2556" w:rsidRDefault="00AF32D5" w:rsidP="00303836">
            <w:pPr>
              <w:rPr>
                <w:rFonts w:ascii="Tahoma" w:hAnsi="Tahoma" w:cs="Tahoma"/>
                <w:sz w:val="18"/>
                <w:szCs w:val="18"/>
                <w:lang w:val="mk-MK"/>
              </w:rPr>
            </w:pPr>
            <w:r w:rsidRPr="007C2556">
              <w:rPr>
                <w:rFonts w:ascii="Tahoma" w:hAnsi="Tahoma" w:cs="Tahoma"/>
                <w:sz w:val="18"/>
                <w:szCs w:val="18"/>
                <w:lang w:val="mk-MK"/>
              </w:rPr>
              <w:t>Трошоци за набавка на програма</w:t>
            </w:r>
          </w:p>
        </w:tc>
        <w:tc>
          <w:tcPr>
            <w:tcW w:w="1160" w:type="dxa"/>
            <w:tcBorders>
              <w:top w:val="nil"/>
              <w:left w:val="nil"/>
              <w:bottom w:val="nil"/>
              <w:right w:val="nil"/>
            </w:tcBorders>
            <w:shd w:val="clear" w:color="auto" w:fill="auto"/>
            <w:noWrap/>
            <w:vAlign w:val="bottom"/>
            <w:hideMark/>
          </w:tcPr>
          <w:p w:rsidR="00AF32D5" w:rsidRPr="007C2556" w:rsidRDefault="00AF32D5" w:rsidP="00303836">
            <w:pPr>
              <w:jc w:val="right"/>
              <w:rPr>
                <w:rFonts w:ascii="Tahoma" w:hAnsi="Tahoma" w:cs="Tahoma"/>
                <w:sz w:val="18"/>
                <w:szCs w:val="18"/>
                <w:lang w:val="mk-MK"/>
              </w:rPr>
            </w:pPr>
            <w:r w:rsidRPr="007C2556">
              <w:rPr>
                <w:rFonts w:ascii="Tahoma" w:hAnsi="Tahoma" w:cs="Tahoma"/>
                <w:sz w:val="18"/>
                <w:szCs w:val="18"/>
                <w:lang w:val="mk-MK"/>
              </w:rPr>
              <w:t>3.02</w:t>
            </w:r>
          </w:p>
        </w:tc>
        <w:tc>
          <w:tcPr>
            <w:tcW w:w="1020" w:type="dxa"/>
            <w:tcBorders>
              <w:top w:val="nil"/>
              <w:left w:val="nil"/>
              <w:bottom w:val="nil"/>
              <w:right w:val="nil"/>
            </w:tcBorders>
            <w:shd w:val="clear" w:color="auto" w:fill="auto"/>
            <w:noWrap/>
            <w:vAlign w:val="bottom"/>
            <w:hideMark/>
          </w:tcPr>
          <w:p w:rsidR="00AF32D5" w:rsidRPr="007C2556" w:rsidRDefault="00AF32D5" w:rsidP="00303836">
            <w:pPr>
              <w:jc w:val="right"/>
              <w:rPr>
                <w:rFonts w:ascii="Tahoma" w:hAnsi="Tahoma" w:cs="Tahoma"/>
                <w:sz w:val="18"/>
                <w:szCs w:val="18"/>
                <w:lang w:val="mk-MK"/>
              </w:rPr>
            </w:pPr>
            <w:r w:rsidRPr="007C2556">
              <w:rPr>
                <w:rFonts w:ascii="Tahoma" w:hAnsi="Tahoma" w:cs="Tahoma"/>
                <w:sz w:val="18"/>
                <w:szCs w:val="18"/>
                <w:lang w:val="mk-MK"/>
              </w:rPr>
              <w:t>7.82%</w:t>
            </w:r>
          </w:p>
        </w:tc>
      </w:tr>
      <w:tr w:rsidR="00AF32D5" w:rsidRPr="007C2556" w:rsidTr="00303836">
        <w:trPr>
          <w:trHeight w:val="240"/>
          <w:jc w:val="center"/>
        </w:trPr>
        <w:tc>
          <w:tcPr>
            <w:tcW w:w="4800" w:type="dxa"/>
            <w:tcBorders>
              <w:top w:val="nil"/>
              <w:left w:val="nil"/>
              <w:bottom w:val="nil"/>
              <w:right w:val="nil"/>
            </w:tcBorders>
            <w:shd w:val="clear" w:color="auto" w:fill="auto"/>
            <w:vAlign w:val="bottom"/>
            <w:hideMark/>
          </w:tcPr>
          <w:p w:rsidR="00AF32D5" w:rsidRPr="007C2556" w:rsidRDefault="00AF32D5" w:rsidP="00303836">
            <w:pPr>
              <w:rPr>
                <w:rFonts w:ascii="Tahoma" w:hAnsi="Tahoma" w:cs="Tahoma"/>
                <w:sz w:val="18"/>
                <w:szCs w:val="18"/>
                <w:lang w:val="mk-MK"/>
              </w:rPr>
            </w:pPr>
            <w:r w:rsidRPr="007C2556">
              <w:rPr>
                <w:rFonts w:ascii="Tahoma" w:hAnsi="Tahoma" w:cs="Tahoma"/>
                <w:sz w:val="18"/>
                <w:szCs w:val="18"/>
                <w:lang w:val="mk-MK"/>
              </w:rPr>
              <w:t>Нематеријални трошоци (услуги)</w:t>
            </w:r>
          </w:p>
        </w:tc>
        <w:tc>
          <w:tcPr>
            <w:tcW w:w="1160" w:type="dxa"/>
            <w:tcBorders>
              <w:top w:val="nil"/>
              <w:left w:val="nil"/>
              <w:bottom w:val="nil"/>
              <w:right w:val="nil"/>
            </w:tcBorders>
            <w:shd w:val="clear" w:color="auto" w:fill="auto"/>
            <w:noWrap/>
            <w:vAlign w:val="bottom"/>
            <w:hideMark/>
          </w:tcPr>
          <w:p w:rsidR="00AF32D5" w:rsidRPr="007C2556" w:rsidRDefault="00AF32D5" w:rsidP="00303836">
            <w:pPr>
              <w:jc w:val="right"/>
              <w:rPr>
                <w:rFonts w:ascii="Tahoma" w:hAnsi="Tahoma" w:cs="Tahoma"/>
                <w:sz w:val="18"/>
                <w:szCs w:val="18"/>
                <w:lang w:val="mk-MK"/>
              </w:rPr>
            </w:pPr>
            <w:r w:rsidRPr="007C2556">
              <w:rPr>
                <w:rFonts w:ascii="Tahoma" w:hAnsi="Tahoma" w:cs="Tahoma"/>
                <w:sz w:val="18"/>
                <w:szCs w:val="18"/>
                <w:lang w:val="mk-MK"/>
              </w:rPr>
              <w:t>3.94</w:t>
            </w:r>
          </w:p>
        </w:tc>
        <w:tc>
          <w:tcPr>
            <w:tcW w:w="1020" w:type="dxa"/>
            <w:tcBorders>
              <w:top w:val="nil"/>
              <w:left w:val="nil"/>
              <w:bottom w:val="nil"/>
              <w:right w:val="nil"/>
            </w:tcBorders>
            <w:shd w:val="clear" w:color="auto" w:fill="auto"/>
            <w:noWrap/>
            <w:vAlign w:val="bottom"/>
            <w:hideMark/>
          </w:tcPr>
          <w:p w:rsidR="00AF32D5" w:rsidRPr="007C2556" w:rsidRDefault="00AF32D5" w:rsidP="00303836">
            <w:pPr>
              <w:jc w:val="right"/>
              <w:rPr>
                <w:rFonts w:ascii="Tahoma" w:hAnsi="Tahoma" w:cs="Tahoma"/>
                <w:sz w:val="18"/>
                <w:szCs w:val="18"/>
                <w:lang w:val="mk-MK"/>
              </w:rPr>
            </w:pPr>
            <w:r w:rsidRPr="007C2556">
              <w:rPr>
                <w:rFonts w:ascii="Tahoma" w:hAnsi="Tahoma" w:cs="Tahoma"/>
                <w:sz w:val="18"/>
                <w:szCs w:val="18"/>
                <w:lang w:val="mk-MK"/>
              </w:rPr>
              <w:t>10.19%</w:t>
            </w:r>
          </w:p>
        </w:tc>
      </w:tr>
      <w:tr w:rsidR="00AF32D5" w:rsidRPr="007C2556" w:rsidTr="00303836">
        <w:trPr>
          <w:trHeight w:val="480"/>
          <w:jc w:val="center"/>
        </w:trPr>
        <w:tc>
          <w:tcPr>
            <w:tcW w:w="4800" w:type="dxa"/>
            <w:tcBorders>
              <w:top w:val="nil"/>
              <w:left w:val="nil"/>
              <w:bottom w:val="nil"/>
              <w:right w:val="nil"/>
            </w:tcBorders>
            <w:shd w:val="clear" w:color="auto" w:fill="auto"/>
            <w:vAlign w:val="bottom"/>
            <w:hideMark/>
          </w:tcPr>
          <w:p w:rsidR="00AF32D5" w:rsidRPr="007C2556" w:rsidRDefault="00AF32D5" w:rsidP="00303836">
            <w:pPr>
              <w:rPr>
                <w:rFonts w:ascii="Tahoma" w:hAnsi="Tahoma" w:cs="Tahoma"/>
                <w:sz w:val="18"/>
                <w:szCs w:val="18"/>
                <w:lang w:val="mk-MK"/>
              </w:rPr>
            </w:pPr>
            <w:r w:rsidRPr="007C2556">
              <w:rPr>
                <w:rFonts w:ascii="Tahoma" w:hAnsi="Tahoma" w:cs="Tahoma"/>
                <w:sz w:val="18"/>
                <w:szCs w:val="18"/>
                <w:lang w:val="mk-MK"/>
              </w:rPr>
              <w:t>Плати и други надоместоци на лица директно поврзани со производство на програма</w:t>
            </w:r>
          </w:p>
        </w:tc>
        <w:tc>
          <w:tcPr>
            <w:tcW w:w="1160" w:type="dxa"/>
            <w:tcBorders>
              <w:top w:val="nil"/>
              <w:left w:val="nil"/>
              <w:bottom w:val="nil"/>
              <w:right w:val="nil"/>
            </w:tcBorders>
            <w:shd w:val="clear" w:color="auto" w:fill="auto"/>
            <w:noWrap/>
            <w:vAlign w:val="bottom"/>
            <w:hideMark/>
          </w:tcPr>
          <w:p w:rsidR="00AF32D5" w:rsidRPr="007C2556" w:rsidRDefault="00AF32D5" w:rsidP="00303836">
            <w:pPr>
              <w:jc w:val="right"/>
              <w:rPr>
                <w:rFonts w:ascii="Tahoma" w:hAnsi="Tahoma" w:cs="Tahoma"/>
                <w:sz w:val="18"/>
                <w:szCs w:val="18"/>
                <w:lang w:val="mk-MK"/>
              </w:rPr>
            </w:pPr>
            <w:r w:rsidRPr="007C2556">
              <w:rPr>
                <w:rFonts w:ascii="Tahoma" w:hAnsi="Tahoma" w:cs="Tahoma"/>
                <w:sz w:val="18"/>
                <w:szCs w:val="18"/>
                <w:lang w:val="mk-MK"/>
              </w:rPr>
              <w:t>10.13</w:t>
            </w:r>
          </w:p>
        </w:tc>
        <w:tc>
          <w:tcPr>
            <w:tcW w:w="1020" w:type="dxa"/>
            <w:tcBorders>
              <w:top w:val="nil"/>
              <w:left w:val="nil"/>
              <w:bottom w:val="nil"/>
              <w:right w:val="nil"/>
            </w:tcBorders>
            <w:shd w:val="clear" w:color="auto" w:fill="auto"/>
            <w:noWrap/>
            <w:vAlign w:val="bottom"/>
            <w:hideMark/>
          </w:tcPr>
          <w:p w:rsidR="00AF32D5" w:rsidRPr="007C2556" w:rsidRDefault="00AF32D5" w:rsidP="00303836">
            <w:pPr>
              <w:jc w:val="right"/>
              <w:rPr>
                <w:rFonts w:ascii="Tahoma" w:hAnsi="Tahoma" w:cs="Tahoma"/>
                <w:sz w:val="18"/>
                <w:szCs w:val="18"/>
                <w:lang w:val="mk-MK"/>
              </w:rPr>
            </w:pPr>
            <w:r w:rsidRPr="007C2556">
              <w:rPr>
                <w:rFonts w:ascii="Tahoma" w:hAnsi="Tahoma" w:cs="Tahoma"/>
                <w:sz w:val="18"/>
                <w:szCs w:val="18"/>
                <w:lang w:val="mk-MK"/>
              </w:rPr>
              <w:t>26.19%</w:t>
            </w:r>
          </w:p>
        </w:tc>
      </w:tr>
      <w:tr w:rsidR="00AF32D5" w:rsidRPr="007C2556" w:rsidTr="00303836">
        <w:trPr>
          <w:trHeight w:val="240"/>
          <w:jc w:val="center"/>
        </w:trPr>
        <w:tc>
          <w:tcPr>
            <w:tcW w:w="4800" w:type="dxa"/>
            <w:tcBorders>
              <w:top w:val="nil"/>
              <w:left w:val="nil"/>
              <w:bottom w:val="single" w:sz="4" w:space="0" w:color="auto"/>
              <w:right w:val="nil"/>
            </w:tcBorders>
            <w:shd w:val="clear" w:color="auto" w:fill="D9D9D9" w:themeFill="background1" w:themeFillShade="D9"/>
            <w:vAlign w:val="bottom"/>
            <w:hideMark/>
          </w:tcPr>
          <w:p w:rsidR="00AF32D5" w:rsidRPr="007C2556" w:rsidRDefault="00AF32D5" w:rsidP="00303836">
            <w:pPr>
              <w:rPr>
                <w:rFonts w:ascii="Tahoma" w:hAnsi="Tahoma" w:cs="Tahoma"/>
                <w:b/>
                <w:bCs/>
                <w:sz w:val="18"/>
                <w:szCs w:val="18"/>
                <w:lang w:val="mk-MK"/>
              </w:rPr>
            </w:pPr>
            <w:r w:rsidRPr="007C2556">
              <w:rPr>
                <w:rFonts w:ascii="Tahoma" w:hAnsi="Tahoma" w:cs="Tahoma"/>
                <w:b/>
                <w:bCs/>
                <w:sz w:val="18"/>
                <w:szCs w:val="18"/>
                <w:lang w:val="mk-MK"/>
              </w:rPr>
              <w:t>Директни трошоци за создавање на програмата</w:t>
            </w:r>
          </w:p>
        </w:tc>
        <w:tc>
          <w:tcPr>
            <w:tcW w:w="1160" w:type="dxa"/>
            <w:tcBorders>
              <w:top w:val="nil"/>
              <w:left w:val="nil"/>
              <w:bottom w:val="single" w:sz="4" w:space="0" w:color="auto"/>
              <w:right w:val="nil"/>
            </w:tcBorders>
            <w:shd w:val="clear" w:color="auto" w:fill="D9D9D9" w:themeFill="background1" w:themeFillShade="D9"/>
            <w:noWrap/>
            <w:vAlign w:val="bottom"/>
            <w:hideMark/>
          </w:tcPr>
          <w:p w:rsidR="00AF32D5" w:rsidRPr="007C2556" w:rsidRDefault="00AF32D5" w:rsidP="00303836">
            <w:pPr>
              <w:jc w:val="right"/>
              <w:rPr>
                <w:rFonts w:ascii="Tahoma" w:hAnsi="Tahoma" w:cs="Tahoma"/>
                <w:b/>
                <w:bCs/>
                <w:sz w:val="18"/>
                <w:szCs w:val="18"/>
                <w:lang w:val="mk-MK"/>
              </w:rPr>
            </w:pPr>
            <w:r w:rsidRPr="007C2556">
              <w:rPr>
                <w:rFonts w:ascii="Tahoma" w:hAnsi="Tahoma" w:cs="Tahoma"/>
                <w:b/>
                <w:bCs/>
                <w:sz w:val="18"/>
                <w:szCs w:val="18"/>
                <w:lang w:val="mk-MK"/>
              </w:rPr>
              <w:t>18.12</w:t>
            </w:r>
          </w:p>
        </w:tc>
        <w:tc>
          <w:tcPr>
            <w:tcW w:w="1020" w:type="dxa"/>
            <w:tcBorders>
              <w:top w:val="nil"/>
              <w:left w:val="nil"/>
              <w:bottom w:val="single" w:sz="4" w:space="0" w:color="auto"/>
              <w:right w:val="nil"/>
            </w:tcBorders>
            <w:shd w:val="clear" w:color="auto" w:fill="D9D9D9" w:themeFill="background1" w:themeFillShade="D9"/>
            <w:noWrap/>
            <w:vAlign w:val="bottom"/>
            <w:hideMark/>
          </w:tcPr>
          <w:p w:rsidR="00AF32D5" w:rsidRPr="007C2556" w:rsidRDefault="00AF32D5" w:rsidP="00303836">
            <w:pPr>
              <w:jc w:val="right"/>
              <w:rPr>
                <w:rFonts w:ascii="Tahoma" w:hAnsi="Tahoma" w:cs="Tahoma"/>
                <w:b/>
                <w:bCs/>
                <w:sz w:val="18"/>
                <w:szCs w:val="18"/>
                <w:lang w:val="mk-MK"/>
              </w:rPr>
            </w:pPr>
            <w:r w:rsidRPr="007C2556">
              <w:rPr>
                <w:rFonts w:ascii="Tahoma" w:hAnsi="Tahoma" w:cs="Tahoma"/>
                <w:b/>
                <w:bCs/>
                <w:sz w:val="18"/>
                <w:szCs w:val="18"/>
                <w:lang w:val="mk-MK"/>
              </w:rPr>
              <w:t>46.86%</w:t>
            </w:r>
          </w:p>
        </w:tc>
      </w:tr>
      <w:tr w:rsidR="00AF32D5" w:rsidRPr="007C2556" w:rsidTr="00303836">
        <w:trPr>
          <w:trHeight w:val="480"/>
          <w:jc w:val="center"/>
        </w:trPr>
        <w:tc>
          <w:tcPr>
            <w:tcW w:w="4800" w:type="dxa"/>
            <w:tcBorders>
              <w:top w:val="nil"/>
              <w:left w:val="nil"/>
              <w:bottom w:val="nil"/>
              <w:right w:val="nil"/>
            </w:tcBorders>
            <w:shd w:val="clear" w:color="auto" w:fill="auto"/>
            <w:vAlign w:val="bottom"/>
            <w:hideMark/>
          </w:tcPr>
          <w:p w:rsidR="00AF32D5" w:rsidRPr="007C2556" w:rsidRDefault="00AF32D5" w:rsidP="00303836">
            <w:pPr>
              <w:rPr>
                <w:rFonts w:ascii="Tahoma" w:hAnsi="Tahoma" w:cs="Tahoma"/>
                <w:sz w:val="18"/>
                <w:szCs w:val="18"/>
                <w:lang w:val="mk-MK"/>
              </w:rPr>
            </w:pPr>
            <w:r w:rsidRPr="007C2556">
              <w:rPr>
                <w:rFonts w:ascii="Tahoma" w:hAnsi="Tahoma" w:cs="Tahoma"/>
                <w:sz w:val="18"/>
                <w:szCs w:val="18"/>
                <w:lang w:val="mk-MK"/>
              </w:rPr>
              <w:t>Плати и други надоместоци на лица кои не се директно поврзани со производство на програма</w:t>
            </w:r>
          </w:p>
        </w:tc>
        <w:tc>
          <w:tcPr>
            <w:tcW w:w="1160" w:type="dxa"/>
            <w:tcBorders>
              <w:top w:val="nil"/>
              <w:left w:val="nil"/>
              <w:bottom w:val="nil"/>
              <w:right w:val="nil"/>
            </w:tcBorders>
            <w:shd w:val="clear" w:color="auto" w:fill="auto"/>
            <w:noWrap/>
            <w:vAlign w:val="bottom"/>
            <w:hideMark/>
          </w:tcPr>
          <w:p w:rsidR="00AF32D5" w:rsidRPr="007C2556" w:rsidRDefault="00AF32D5" w:rsidP="00303836">
            <w:pPr>
              <w:jc w:val="right"/>
              <w:rPr>
                <w:rFonts w:ascii="Tahoma" w:hAnsi="Tahoma" w:cs="Tahoma"/>
                <w:sz w:val="18"/>
                <w:szCs w:val="18"/>
                <w:lang w:val="mk-MK"/>
              </w:rPr>
            </w:pPr>
            <w:r w:rsidRPr="007C2556">
              <w:rPr>
                <w:rFonts w:ascii="Tahoma" w:hAnsi="Tahoma" w:cs="Tahoma"/>
                <w:sz w:val="18"/>
                <w:szCs w:val="18"/>
                <w:lang w:val="mk-MK"/>
              </w:rPr>
              <w:t>1.80</w:t>
            </w:r>
          </w:p>
        </w:tc>
        <w:tc>
          <w:tcPr>
            <w:tcW w:w="1020" w:type="dxa"/>
            <w:tcBorders>
              <w:top w:val="nil"/>
              <w:left w:val="nil"/>
              <w:bottom w:val="nil"/>
              <w:right w:val="nil"/>
            </w:tcBorders>
            <w:shd w:val="clear" w:color="auto" w:fill="auto"/>
            <w:noWrap/>
            <w:vAlign w:val="bottom"/>
            <w:hideMark/>
          </w:tcPr>
          <w:p w:rsidR="00AF32D5" w:rsidRPr="007C2556" w:rsidRDefault="00AF32D5" w:rsidP="00303836">
            <w:pPr>
              <w:jc w:val="right"/>
              <w:rPr>
                <w:rFonts w:ascii="Tahoma" w:hAnsi="Tahoma" w:cs="Tahoma"/>
                <w:sz w:val="18"/>
                <w:szCs w:val="18"/>
                <w:lang w:val="mk-MK"/>
              </w:rPr>
            </w:pPr>
            <w:r w:rsidRPr="007C2556">
              <w:rPr>
                <w:rFonts w:ascii="Tahoma" w:hAnsi="Tahoma" w:cs="Tahoma"/>
                <w:sz w:val="18"/>
                <w:szCs w:val="18"/>
                <w:lang w:val="mk-MK"/>
              </w:rPr>
              <w:t>4.65%</w:t>
            </w:r>
          </w:p>
        </w:tc>
      </w:tr>
      <w:tr w:rsidR="00AF32D5" w:rsidRPr="007C2556" w:rsidTr="00303836">
        <w:trPr>
          <w:trHeight w:val="240"/>
          <w:jc w:val="center"/>
        </w:trPr>
        <w:tc>
          <w:tcPr>
            <w:tcW w:w="4800" w:type="dxa"/>
            <w:tcBorders>
              <w:top w:val="nil"/>
              <w:left w:val="nil"/>
              <w:bottom w:val="nil"/>
              <w:right w:val="nil"/>
            </w:tcBorders>
            <w:shd w:val="clear" w:color="auto" w:fill="auto"/>
            <w:vAlign w:val="bottom"/>
            <w:hideMark/>
          </w:tcPr>
          <w:p w:rsidR="00AF32D5" w:rsidRPr="007C2556" w:rsidRDefault="00AF32D5" w:rsidP="00303836">
            <w:pPr>
              <w:rPr>
                <w:rFonts w:ascii="Tahoma" w:hAnsi="Tahoma" w:cs="Tahoma"/>
                <w:sz w:val="18"/>
                <w:szCs w:val="18"/>
                <w:lang w:val="mk-MK"/>
              </w:rPr>
            </w:pPr>
            <w:r w:rsidRPr="007C2556">
              <w:rPr>
                <w:rFonts w:ascii="Tahoma" w:hAnsi="Tahoma" w:cs="Tahoma"/>
                <w:sz w:val="18"/>
                <w:szCs w:val="18"/>
                <w:lang w:val="mk-MK"/>
              </w:rPr>
              <w:t>Амортизација на опремата</w:t>
            </w:r>
          </w:p>
        </w:tc>
        <w:tc>
          <w:tcPr>
            <w:tcW w:w="1160" w:type="dxa"/>
            <w:tcBorders>
              <w:top w:val="nil"/>
              <w:left w:val="nil"/>
              <w:bottom w:val="nil"/>
              <w:right w:val="nil"/>
            </w:tcBorders>
            <w:shd w:val="clear" w:color="auto" w:fill="auto"/>
            <w:noWrap/>
            <w:vAlign w:val="bottom"/>
            <w:hideMark/>
          </w:tcPr>
          <w:p w:rsidR="00AF32D5" w:rsidRPr="007C2556" w:rsidRDefault="00AF32D5" w:rsidP="00303836">
            <w:pPr>
              <w:jc w:val="right"/>
              <w:rPr>
                <w:rFonts w:ascii="Tahoma" w:hAnsi="Tahoma" w:cs="Tahoma"/>
                <w:sz w:val="18"/>
                <w:szCs w:val="18"/>
                <w:lang w:val="mk-MK"/>
              </w:rPr>
            </w:pPr>
            <w:r w:rsidRPr="007C2556">
              <w:rPr>
                <w:rFonts w:ascii="Tahoma" w:hAnsi="Tahoma" w:cs="Tahoma"/>
                <w:sz w:val="18"/>
                <w:szCs w:val="18"/>
                <w:lang w:val="mk-MK"/>
              </w:rPr>
              <w:t>3.42</w:t>
            </w:r>
          </w:p>
        </w:tc>
        <w:tc>
          <w:tcPr>
            <w:tcW w:w="1020" w:type="dxa"/>
            <w:tcBorders>
              <w:top w:val="nil"/>
              <w:left w:val="nil"/>
              <w:bottom w:val="nil"/>
              <w:right w:val="nil"/>
            </w:tcBorders>
            <w:shd w:val="clear" w:color="auto" w:fill="auto"/>
            <w:noWrap/>
            <w:vAlign w:val="bottom"/>
            <w:hideMark/>
          </w:tcPr>
          <w:p w:rsidR="00AF32D5" w:rsidRPr="007C2556" w:rsidRDefault="00AF32D5" w:rsidP="00303836">
            <w:pPr>
              <w:jc w:val="right"/>
              <w:rPr>
                <w:rFonts w:ascii="Tahoma" w:hAnsi="Tahoma" w:cs="Tahoma"/>
                <w:sz w:val="18"/>
                <w:szCs w:val="18"/>
                <w:lang w:val="mk-MK"/>
              </w:rPr>
            </w:pPr>
            <w:r w:rsidRPr="007C2556">
              <w:rPr>
                <w:rFonts w:ascii="Tahoma" w:hAnsi="Tahoma" w:cs="Tahoma"/>
                <w:sz w:val="18"/>
                <w:szCs w:val="18"/>
                <w:lang w:val="mk-MK"/>
              </w:rPr>
              <w:t>8.85%</w:t>
            </w:r>
          </w:p>
        </w:tc>
      </w:tr>
      <w:tr w:rsidR="00AF32D5" w:rsidRPr="007C2556" w:rsidTr="00303836">
        <w:trPr>
          <w:trHeight w:val="240"/>
          <w:jc w:val="center"/>
        </w:trPr>
        <w:tc>
          <w:tcPr>
            <w:tcW w:w="4800" w:type="dxa"/>
            <w:tcBorders>
              <w:top w:val="nil"/>
              <w:left w:val="nil"/>
              <w:bottom w:val="nil"/>
              <w:right w:val="nil"/>
            </w:tcBorders>
            <w:shd w:val="clear" w:color="auto" w:fill="auto"/>
            <w:vAlign w:val="bottom"/>
            <w:hideMark/>
          </w:tcPr>
          <w:p w:rsidR="00AF32D5" w:rsidRPr="007C2556" w:rsidRDefault="00AF32D5" w:rsidP="00303836">
            <w:pPr>
              <w:rPr>
                <w:rFonts w:ascii="Tahoma" w:hAnsi="Tahoma" w:cs="Tahoma"/>
                <w:sz w:val="18"/>
                <w:szCs w:val="18"/>
                <w:lang w:val="mk-MK"/>
              </w:rPr>
            </w:pPr>
            <w:r w:rsidRPr="007C2556">
              <w:rPr>
                <w:rFonts w:ascii="Tahoma" w:hAnsi="Tahoma" w:cs="Tahoma"/>
                <w:sz w:val="18"/>
                <w:szCs w:val="18"/>
                <w:lang w:val="mk-MK"/>
              </w:rPr>
              <w:t>Амортизација на права и лиценци</w:t>
            </w:r>
          </w:p>
        </w:tc>
        <w:tc>
          <w:tcPr>
            <w:tcW w:w="1160" w:type="dxa"/>
            <w:tcBorders>
              <w:top w:val="nil"/>
              <w:left w:val="nil"/>
              <w:bottom w:val="nil"/>
              <w:right w:val="nil"/>
            </w:tcBorders>
            <w:shd w:val="clear" w:color="auto" w:fill="auto"/>
            <w:noWrap/>
            <w:vAlign w:val="bottom"/>
            <w:hideMark/>
          </w:tcPr>
          <w:p w:rsidR="00AF32D5" w:rsidRPr="007C2556" w:rsidRDefault="00AF32D5" w:rsidP="00303836">
            <w:pPr>
              <w:jc w:val="right"/>
              <w:rPr>
                <w:rFonts w:ascii="Tahoma" w:hAnsi="Tahoma" w:cs="Tahoma"/>
                <w:sz w:val="18"/>
                <w:szCs w:val="18"/>
                <w:lang w:val="mk-MK"/>
              </w:rPr>
            </w:pPr>
            <w:r w:rsidRPr="007C2556">
              <w:rPr>
                <w:rFonts w:ascii="Tahoma" w:hAnsi="Tahoma" w:cs="Tahoma"/>
                <w:sz w:val="18"/>
                <w:szCs w:val="18"/>
                <w:lang w:val="mk-MK"/>
              </w:rPr>
              <w:t>1.81</w:t>
            </w:r>
          </w:p>
        </w:tc>
        <w:tc>
          <w:tcPr>
            <w:tcW w:w="1020" w:type="dxa"/>
            <w:tcBorders>
              <w:top w:val="nil"/>
              <w:left w:val="nil"/>
              <w:bottom w:val="nil"/>
              <w:right w:val="nil"/>
            </w:tcBorders>
            <w:shd w:val="clear" w:color="auto" w:fill="auto"/>
            <w:noWrap/>
            <w:vAlign w:val="bottom"/>
            <w:hideMark/>
          </w:tcPr>
          <w:p w:rsidR="00AF32D5" w:rsidRPr="007C2556" w:rsidRDefault="00AF32D5" w:rsidP="00303836">
            <w:pPr>
              <w:jc w:val="right"/>
              <w:rPr>
                <w:rFonts w:ascii="Tahoma" w:hAnsi="Tahoma" w:cs="Tahoma"/>
                <w:sz w:val="18"/>
                <w:szCs w:val="18"/>
                <w:lang w:val="mk-MK"/>
              </w:rPr>
            </w:pPr>
            <w:r w:rsidRPr="007C2556">
              <w:rPr>
                <w:rFonts w:ascii="Tahoma" w:hAnsi="Tahoma" w:cs="Tahoma"/>
                <w:sz w:val="18"/>
                <w:szCs w:val="18"/>
                <w:lang w:val="mk-MK"/>
              </w:rPr>
              <w:t>4.69%</w:t>
            </w:r>
          </w:p>
        </w:tc>
      </w:tr>
      <w:tr w:rsidR="00AF32D5" w:rsidRPr="007C2556" w:rsidTr="00303836">
        <w:trPr>
          <w:trHeight w:val="240"/>
          <w:jc w:val="center"/>
        </w:trPr>
        <w:tc>
          <w:tcPr>
            <w:tcW w:w="4800" w:type="dxa"/>
            <w:tcBorders>
              <w:top w:val="nil"/>
              <w:left w:val="nil"/>
              <w:bottom w:val="nil"/>
              <w:right w:val="nil"/>
            </w:tcBorders>
            <w:shd w:val="clear" w:color="auto" w:fill="auto"/>
            <w:vAlign w:val="bottom"/>
            <w:hideMark/>
          </w:tcPr>
          <w:p w:rsidR="00AF32D5" w:rsidRPr="007C2556" w:rsidRDefault="00AF32D5" w:rsidP="00303836">
            <w:pPr>
              <w:rPr>
                <w:rFonts w:ascii="Tahoma" w:hAnsi="Tahoma" w:cs="Tahoma"/>
                <w:sz w:val="18"/>
                <w:szCs w:val="18"/>
                <w:lang w:val="mk-MK"/>
              </w:rPr>
            </w:pPr>
            <w:r w:rsidRPr="007C2556">
              <w:rPr>
                <w:rFonts w:ascii="Tahoma" w:hAnsi="Tahoma" w:cs="Tahoma"/>
                <w:sz w:val="18"/>
                <w:szCs w:val="18"/>
                <w:lang w:val="mk-MK"/>
              </w:rPr>
              <w:t>Кирии и останати режиски трошоци</w:t>
            </w:r>
          </w:p>
        </w:tc>
        <w:tc>
          <w:tcPr>
            <w:tcW w:w="1160" w:type="dxa"/>
            <w:tcBorders>
              <w:top w:val="nil"/>
              <w:left w:val="nil"/>
              <w:bottom w:val="nil"/>
              <w:right w:val="nil"/>
            </w:tcBorders>
            <w:shd w:val="clear" w:color="auto" w:fill="auto"/>
            <w:noWrap/>
            <w:vAlign w:val="bottom"/>
            <w:hideMark/>
          </w:tcPr>
          <w:p w:rsidR="00AF32D5" w:rsidRPr="007C2556" w:rsidRDefault="00AF32D5" w:rsidP="00303836">
            <w:pPr>
              <w:jc w:val="right"/>
              <w:rPr>
                <w:rFonts w:ascii="Tahoma" w:hAnsi="Tahoma" w:cs="Tahoma"/>
                <w:sz w:val="18"/>
                <w:szCs w:val="18"/>
                <w:lang w:val="mk-MK"/>
              </w:rPr>
            </w:pPr>
            <w:r w:rsidRPr="007C2556">
              <w:rPr>
                <w:rFonts w:ascii="Tahoma" w:hAnsi="Tahoma" w:cs="Tahoma"/>
                <w:sz w:val="18"/>
                <w:szCs w:val="18"/>
                <w:lang w:val="mk-MK"/>
              </w:rPr>
              <w:t>0.00</w:t>
            </w:r>
          </w:p>
        </w:tc>
        <w:tc>
          <w:tcPr>
            <w:tcW w:w="1020" w:type="dxa"/>
            <w:tcBorders>
              <w:top w:val="nil"/>
              <w:left w:val="nil"/>
              <w:bottom w:val="nil"/>
              <w:right w:val="nil"/>
            </w:tcBorders>
            <w:shd w:val="clear" w:color="auto" w:fill="auto"/>
            <w:noWrap/>
            <w:vAlign w:val="bottom"/>
            <w:hideMark/>
          </w:tcPr>
          <w:p w:rsidR="00AF32D5" w:rsidRPr="007C2556" w:rsidRDefault="00AF32D5" w:rsidP="00303836">
            <w:pPr>
              <w:jc w:val="right"/>
              <w:rPr>
                <w:rFonts w:ascii="Tahoma" w:hAnsi="Tahoma" w:cs="Tahoma"/>
                <w:sz w:val="18"/>
                <w:szCs w:val="18"/>
                <w:lang w:val="mk-MK"/>
              </w:rPr>
            </w:pPr>
            <w:r w:rsidRPr="007C2556">
              <w:rPr>
                <w:rFonts w:ascii="Tahoma" w:hAnsi="Tahoma" w:cs="Tahoma"/>
                <w:sz w:val="18"/>
                <w:szCs w:val="18"/>
                <w:lang w:val="mk-MK"/>
              </w:rPr>
              <w:t>0.00%</w:t>
            </w:r>
          </w:p>
        </w:tc>
      </w:tr>
      <w:tr w:rsidR="00AF32D5" w:rsidRPr="007C2556" w:rsidTr="00303836">
        <w:trPr>
          <w:trHeight w:val="240"/>
          <w:jc w:val="center"/>
        </w:trPr>
        <w:tc>
          <w:tcPr>
            <w:tcW w:w="4800" w:type="dxa"/>
            <w:tcBorders>
              <w:top w:val="nil"/>
              <w:left w:val="nil"/>
              <w:bottom w:val="nil"/>
              <w:right w:val="nil"/>
            </w:tcBorders>
            <w:shd w:val="clear" w:color="auto" w:fill="auto"/>
            <w:vAlign w:val="bottom"/>
            <w:hideMark/>
          </w:tcPr>
          <w:p w:rsidR="00AF32D5" w:rsidRPr="007C2556" w:rsidRDefault="00AF32D5" w:rsidP="00303836">
            <w:pPr>
              <w:rPr>
                <w:rFonts w:ascii="Tahoma" w:hAnsi="Tahoma" w:cs="Tahoma"/>
                <w:sz w:val="18"/>
                <w:szCs w:val="18"/>
                <w:lang w:val="mk-MK"/>
              </w:rPr>
            </w:pPr>
            <w:r w:rsidRPr="007C2556">
              <w:rPr>
                <w:rFonts w:ascii="Tahoma" w:hAnsi="Tahoma" w:cs="Tahoma"/>
                <w:sz w:val="18"/>
                <w:szCs w:val="18"/>
                <w:lang w:val="mk-MK"/>
              </w:rPr>
              <w:t>Сите останати неопфатени трошоци од работењето</w:t>
            </w:r>
          </w:p>
        </w:tc>
        <w:tc>
          <w:tcPr>
            <w:tcW w:w="1160" w:type="dxa"/>
            <w:tcBorders>
              <w:top w:val="nil"/>
              <w:left w:val="nil"/>
              <w:bottom w:val="nil"/>
              <w:right w:val="nil"/>
            </w:tcBorders>
            <w:shd w:val="clear" w:color="auto" w:fill="auto"/>
            <w:noWrap/>
            <w:vAlign w:val="bottom"/>
            <w:hideMark/>
          </w:tcPr>
          <w:p w:rsidR="00AF32D5" w:rsidRPr="007C2556" w:rsidRDefault="00AF32D5" w:rsidP="00303836">
            <w:pPr>
              <w:jc w:val="right"/>
              <w:rPr>
                <w:rFonts w:ascii="Tahoma" w:hAnsi="Tahoma" w:cs="Tahoma"/>
                <w:sz w:val="18"/>
                <w:szCs w:val="18"/>
                <w:lang w:val="mk-MK"/>
              </w:rPr>
            </w:pPr>
            <w:r w:rsidRPr="007C2556">
              <w:rPr>
                <w:rFonts w:ascii="Tahoma" w:hAnsi="Tahoma" w:cs="Tahoma"/>
                <w:sz w:val="18"/>
                <w:szCs w:val="18"/>
                <w:lang w:val="mk-MK"/>
              </w:rPr>
              <w:t>10.34</w:t>
            </w:r>
          </w:p>
        </w:tc>
        <w:tc>
          <w:tcPr>
            <w:tcW w:w="1020" w:type="dxa"/>
            <w:tcBorders>
              <w:top w:val="nil"/>
              <w:left w:val="nil"/>
              <w:bottom w:val="nil"/>
              <w:right w:val="nil"/>
            </w:tcBorders>
            <w:shd w:val="clear" w:color="auto" w:fill="auto"/>
            <w:noWrap/>
            <w:vAlign w:val="bottom"/>
            <w:hideMark/>
          </w:tcPr>
          <w:p w:rsidR="00AF32D5" w:rsidRPr="007C2556" w:rsidRDefault="00AF32D5" w:rsidP="00303836">
            <w:pPr>
              <w:jc w:val="right"/>
              <w:rPr>
                <w:rFonts w:ascii="Tahoma" w:hAnsi="Tahoma" w:cs="Tahoma"/>
                <w:sz w:val="18"/>
                <w:szCs w:val="18"/>
                <w:lang w:val="mk-MK"/>
              </w:rPr>
            </w:pPr>
            <w:r w:rsidRPr="007C2556">
              <w:rPr>
                <w:rFonts w:ascii="Tahoma" w:hAnsi="Tahoma" w:cs="Tahoma"/>
                <w:sz w:val="18"/>
                <w:szCs w:val="18"/>
                <w:lang w:val="mk-MK"/>
              </w:rPr>
              <w:t>26.74%</w:t>
            </w:r>
          </w:p>
        </w:tc>
      </w:tr>
      <w:tr w:rsidR="00AF32D5" w:rsidRPr="007C2556" w:rsidTr="00303836">
        <w:trPr>
          <w:trHeight w:val="240"/>
          <w:jc w:val="center"/>
        </w:trPr>
        <w:tc>
          <w:tcPr>
            <w:tcW w:w="4800" w:type="dxa"/>
            <w:tcBorders>
              <w:top w:val="nil"/>
              <w:left w:val="nil"/>
              <w:bottom w:val="single" w:sz="4" w:space="0" w:color="auto"/>
              <w:right w:val="nil"/>
            </w:tcBorders>
            <w:shd w:val="clear" w:color="auto" w:fill="D9D9D9" w:themeFill="background1" w:themeFillShade="D9"/>
            <w:vAlign w:val="bottom"/>
            <w:hideMark/>
          </w:tcPr>
          <w:p w:rsidR="00AF32D5" w:rsidRPr="007C2556" w:rsidRDefault="00AF32D5" w:rsidP="00303836">
            <w:pPr>
              <w:rPr>
                <w:rFonts w:ascii="Tahoma" w:hAnsi="Tahoma" w:cs="Tahoma"/>
                <w:b/>
                <w:bCs/>
                <w:sz w:val="18"/>
                <w:szCs w:val="18"/>
                <w:lang w:val="mk-MK"/>
              </w:rPr>
            </w:pPr>
            <w:r w:rsidRPr="007C2556">
              <w:rPr>
                <w:rFonts w:ascii="Tahoma" w:hAnsi="Tahoma" w:cs="Tahoma"/>
                <w:b/>
                <w:bCs/>
                <w:sz w:val="18"/>
                <w:szCs w:val="18"/>
                <w:lang w:val="mk-MK"/>
              </w:rPr>
              <w:t>Вкупно трошоци на работењето</w:t>
            </w:r>
          </w:p>
        </w:tc>
        <w:tc>
          <w:tcPr>
            <w:tcW w:w="1160" w:type="dxa"/>
            <w:tcBorders>
              <w:top w:val="nil"/>
              <w:left w:val="nil"/>
              <w:bottom w:val="single" w:sz="4" w:space="0" w:color="auto"/>
              <w:right w:val="nil"/>
            </w:tcBorders>
            <w:shd w:val="clear" w:color="auto" w:fill="D9D9D9" w:themeFill="background1" w:themeFillShade="D9"/>
            <w:noWrap/>
            <w:vAlign w:val="bottom"/>
            <w:hideMark/>
          </w:tcPr>
          <w:p w:rsidR="00AF32D5" w:rsidRPr="007C2556" w:rsidRDefault="00AF32D5" w:rsidP="00303836">
            <w:pPr>
              <w:jc w:val="right"/>
              <w:rPr>
                <w:rFonts w:ascii="Tahoma" w:hAnsi="Tahoma" w:cs="Tahoma"/>
                <w:b/>
                <w:bCs/>
                <w:sz w:val="18"/>
                <w:szCs w:val="18"/>
                <w:lang w:val="mk-MK"/>
              </w:rPr>
            </w:pPr>
            <w:r w:rsidRPr="007C2556">
              <w:rPr>
                <w:rFonts w:ascii="Tahoma" w:hAnsi="Tahoma" w:cs="Tahoma"/>
                <w:b/>
                <w:bCs/>
                <w:sz w:val="18"/>
                <w:szCs w:val="18"/>
                <w:lang w:val="mk-MK"/>
              </w:rPr>
              <w:t>35.49</w:t>
            </w:r>
          </w:p>
        </w:tc>
        <w:tc>
          <w:tcPr>
            <w:tcW w:w="1020" w:type="dxa"/>
            <w:tcBorders>
              <w:top w:val="nil"/>
              <w:left w:val="nil"/>
              <w:bottom w:val="single" w:sz="4" w:space="0" w:color="auto"/>
              <w:right w:val="nil"/>
            </w:tcBorders>
            <w:shd w:val="clear" w:color="auto" w:fill="D9D9D9" w:themeFill="background1" w:themeFillShade="D9"/>
            <w:noWrap/>
            <w:vAlign w:val="bottom"/>
            <w:hideMark/>
          </w:tcPr>
          <w:p w:rsidR="00AF32D5" w:rsidRPr="007C2556" w:rsidRDefault="00AF32D5" w:rsidP="00303836">
            <w:pPr>
              <w:jc w:val="right"/>
              <w:rPr>
                <w:rFonts w:ascii="Tahoma" w:hAnsi="Tahoma" w:cs="Tahoma"/>
                <w:b/>
                <w:bCs/>
                <w:sz w:val="18"/>
                <w:szCs w:val="18"/>
                <w:lang w:val="mk-MK"/>
              </w:rPr>
            </w:pPr>
            <w:r w:rsidRPr="007C2556">
              <w:rPr>
                <w:rFonts w:ascii="Tahoma" w:hAnsi="Tahoma" w:cs="Tahoma"/>
                <w:b/>
                <w:bCs/>
                <w:sz w:val="18"/>
                <w:szCs w:val="18"/>
                <w:lang w:val="mk-MK"/>
              </w:rPr>
              <w:t>91.77%</w:t>
            </w:r>
          </w:p>
        </w:tc>
      </w:tr>
      <w:tr w:rsidR="00AF32D5" w:rsidRPr="007C2556" w:rsidTr="00303836">
        <w:trPr>
          <w:trHeight w:val="240"/>
          <w:jc w:val="center"/>
        </w:trPr>
        <w:tc>
          <w:tcPr>
            <w:tcW w:w="4800" w:type="dxa"/>
            <w:tcBorders>
              <w:top w:val="nil"/>
              <w:left w:val="nil"/>
              <w:bottom w:val="nil"/>
              <w:right w:val="nil"/>
            </w:tcBorders>
            <w:shd w:val="clear" w:color="auto" w:fill="auto"/>
            <w:vAlign w:val="bottom"/>
            <w:hideMark/>
          </w:tcPr>
          <w:p w:rsidR="00AF32D5" w:rsidRPr="007C2556" w:rsidRDefault="00AF32D5" w:rsidP="00303836">
            <w:pPr>
              <w:rPr>
                <w:rFonts w:ascii="Tahoma" w:hAnsi="Tahoma" w:cs="Tahoma"/>
                <w:sz w:val="18"/>
                <w:szCs w:val="18"/>
                <w:lang w:val="mk-MK"/>
              </w:rPr>
            </w:pPr>
            <w:r w:rsidRPr="007C2556">
              <w:rPr>
                <w:rFonts w:ascii="Tahoma" w:hAnsi="Tahoma" w:cs="Tahoma"/>
                <w:sz w:val="18"/>
                <w:szCs w:val="18"/>
                <w:lang w:val="mk-MK"/>
              </w:rPr>
              <w:t>Расходи од други активности</w:t>
            </w:r>
          </w:p>
        </w:tc>
        <w:tc>
          <w:tcPr>
            <w:tcW w:w="1160" w:type="dxa"/>
            <w:tcBorders>
              <w:top w:val="nil"/>
              <w:left w:val="nil"/>
              <w:bottom w:val="nil"/>
              <w:right w:val="nil"/>
            </w:tcBorders>
            <w:shd w:val="clear" w:color="auto" w:fill="auto"/>
            <w:noWrap/>
            <w:vAlign w:val="bottom"/>
            <w:hideMark/>
          </w:tcPr>
          <w:p w:rsidR="00AF32D5" w:rsidRPr="007C2556" w:rsidRDefault="00AF32D5" w:rsidP="00303836">
            <w:pPr>
              <w:jc w:val="right"/>
              <w:rPr>
                <w:rFonts w:ascii="Tahoma" w:hAnsi="Tahoma" w:cs="Tahoma"/>
                <w:sz w:val="18"/>
                <w:szCs w:val="18"/>
                <w:lang w:val="mk-MK"/>
              </w:rPr>
            </w:pPr>
            <w:r w:rsidRPr="007C2556">
              <w:rPr>
                <w:rFonts w:ascii="Tahoma" w:hAnsi="Tahoma" w:cs="Tahoma"/>
                <w:sz w:val="18"/>
                <w:szCs w:val="18"/>
                <w:lang w:val="mk-MK"/>
              </w:rPr>
              <w:t>3.18</w:t>
            </w:r>
          </w:p>
        </w:tc>
        <w:tc>
          <w:tcPr>
            <w:tcW w:w="1020" w:type="dxa"/>
            <w:tcBorders>
              <w:top w:val="nil"/>
              <w:left w:val="nil"/>
              <w:bottom w:val="nil"/>
              <w:right w:val="nil"/>
            </w:tcBorders>
            <w:shd w:val="clear" w:color="auto" w:fill="auto"/>
            <w:noWrap/>
            <w:vAlign w:val="bottom"/>
            <w:hideMark/>
          </w:tcPr>
          <w:p w:rsidR="00AF32D5" w:rsidRPr="007C2556" w:rsidRDefault="00AF32D5" w:rsidP="00303836">
            <w:pPr>
              <w:jc w:val="right"/>
              <w:rPr>
                <w:rFonts w:ascii="Tahoma" w:hAnsi="Tahoma" w:cs="Tahoma"/>
                <w:sz w:val="18"/>
                <w:szCs w:val="18"/>
                <w:lang w:val="mk-MK"/>
              </w:rPr>
            </w:pPr>
            <w:r w:rsidRPr="007C2556">
              <w:rPr>
                <w:rFonts w:ascii="Tahoma" w:hAnsi="Tahoma" w:cs="Tahoma"/>
                <w:sz w:val="18"/>
                <w:szCs w:val="18"/>
                <w:lang w:val="mk-MK"/>
              </w:rPr>
              <w:t>8.23%</w:t>
            </w:r>
          </w:p>
        </w:tc>
      </w:tr>
      <w:tr w:rsidR="00AF32D5" w:rsidRPr="007C2556" w:rsidTr="00303836">
        <w:trPr>
          <w:trHeight w:val="240"/>
          <w:jc w:val="center"/>
        </w:trPr>
        <w:tc>
          <w:tcPr>
            <w:tcW w:w="4800" w:type="dxa"/>
            <w:tcBorders>
              <w:top w:val="nil"/>
              <w:left w:val="nil"/>
              <w:bottom w:val="nil"/>
              <w:right w:val="nil"/>
            </w:tcBorders>
            <w:shd w:val="clear" w:color="auto" w:fill="auto"/>
            <w:vAlign w:val="bottom"/>
            <w:hideMark/>
          </w:tcPr>
          <w:p w:rsidR="00AF32D5" w:rsidRPr="007C2556" w:rsidRDefault="00AF32D5" w:rsidP="00303836">
            <w:pPr>
              <w:rPr>
                <w:rFonts w:ascii="Tahoma" w:hAnsi="Tahoma" w:cs="Tahoma"/>
                <w:sz w:val="18"/>
                <w:szCs w:val="18"/>
                <w:lang w:val="mk-MK"/>
              </w:rPr>
            </w:pPr>
            <w:r w:rsidRPr="007C2556">
              <w:rPr>
                <w:rFonts w:ascii="Tahoma" w:hAnsi="Tahoma" w:cs="Tahoma"/>
                <w:sz w:val="18"/>
                <w:szCs w:val="18"/>
                <w:lang w:val="mk-MK"/>
              </w:rPr>
              <w:t>Вонредни расходи</w:t>
            </w:r>
          </w:p>
        </w:tc>
        <w:tc>
          <w:tcPr>
            <w:tcW w:w="1160" w:type="dxa"/>
            <w:tcBorders>
              <w:top w:val="nil"/>
              <w:left w:val="nil"/>
              <w:bottom w:val="nil"/>
              <w:right w:val="nil"/>
            </w:tcBorders>
            <w:shd w:val="clear" w:color="auto" w:fill="auto"/>
            <w:noWrap/>
            <w:vAlign w:val="bottom"/>
            <w:hideMark/>
          </w:tcPr>
          <w:p w:rsidR="00AF32D5" w:rsidRPr="007C2556" w:rsidRDefault="00AF32D5" w:rsidP="00303836">
            <w:pPr>
              <w:jc w:val="right"/>
              <w:rPr>
                <w:rFonts w:ascii="Tahoma" w:hAnsi="Tahoma" w:cs="Tahoma"/>
                <w:sz w:val="18"/>
                <w:szCs w:val="18"/>
                <w:lang w:val="mk-MK"/>
              </w:rPr>
            </w:pPr>
            <w:r w:rsidRPr="007C2556">
              <w:rPr>
                <w:rFonts w:ascii="Tahoma" w:hAnsi="Tahoma" w:cs="Tahoma"/>
                <w:sz w:val="18"/>
                <w:szCs w:val="18"/>
                <w:lang w:val="mk-MK"/>
              </w:rPr>
              <w:t>0.00</w:t>
            </w:r>
          </w:p>
        </w:tc>
        <w:tc>
          <w:tcPr>
            <w:tcW w:w="1020" w:type="dxa"/>
            <w:tcBorders>
              <w:top w:val="nil"/>
              <w:left w:val="nil"/>
              <w:bottom w:val="nil"/>
              <w:right w:val="nil"/>
            </w:tcBorders>
            <w:shd w:val="clear" w:color="auto" w:fill="auto"/>
            <w:noWrap/>
            <w:vAlign w:val="bottom"/>
            <w:hideMark/>
          </w:tcPr>
          <w:p w:rsidR="00AF32D5" w:rsidRPr="007C2556" w:rsidRDefault="00AF32D5" w:rsidP="00303836">
            <w:pPr>
              <w:jc w:val="right"/>
              <w:rPr>
                <w:rFonts w:ascii="Tahoma" w:hAnsi="Tahoma" w:cs="Tahoma"/>
                <w:sz w:val="18"/>
                <w:szCs w:val="18"/>
                <w:lang w:val="mk-MK"/>
              </w:rPr>
            </w:pPr>
            <w:r w:rsidRPr="007C2556">
              <w:rPr>
                <w:rFonts w:ascii="Tahoma" w:hAnsi="Tahoma" w:cs="Tahoma"/>
                <w:sz w:val="18"/>
                <w:szCs w:val="18"/>
                <w:lang w:val="mk-MK"/>
              </w:rPr>
              <w:t>0.00%</w:t>
            </w:r>
          </w:p>
        </w:tc>
      </w:tr>
      <w:tr w:rsidR="00AF32D5" w:rsidRPr="007C2556" w:rsidTr="00303836">
        <w:trPr>
          <w:trHeight w:val="240"/>
          <w:jc w:val="center"/>
        </w:trPr>
        <w:tc>
          <w:tcPr>
            <w:tcW w:w="4800" w:type="dxa"/>
            <w:tcBorders>
              <w:top w:val="nil"/>
              <w:left w:val="nil"/>
              <w:bottom w:val="nil"/>
              <w:right w:val="nil"/>
            </w:tcBorders>
            <w:shd w:val="clear" w:color="auto" w:fill="D9D9D9" w:themeFill="background1" w:themeFillShade="D9"/>
            <w:vAlign w:val="bottom"/>
            <w:hideMark/>
          </w:tcPr>
          <w:p w:rsidR="00AF32D5" w:rsidRPr="007C2556" w:rsidRDefault="00AF32D5" w:rsidP="00303836">
            <w:pPr>
              <w:rPr>
                <w:rFonts w:ascii="Tahoma" w:hAnsi="Tahoma" w:cs="Tahoma"/>
                <w:b/>
                <w:bCs/>
                <w:sz w:val="18"/>
                <w:szCs w:val="18"/>
                <w:lang w:val="mk-MK"/>
              </w:rPr>
            </w:pPr>
            <w:r w:rsidRPr="007C2556">
              <w:rPr>
                <w:rFonts w:ascii="Tahoma" w:hAnsi="Tahoma" w:cs="Tahoma"/>
                <w:b/>
                <w:bCs/>
                <w:sz w:val="18"/>
                <w:szCs w:val="18"/>
                <w:lang w:val="mk-MK"/>
              </w:rPr>
              <w:t>Вкупно трошоци на работењето</w:t>
            </w:r>
          </w:p>
        </w:tc>
        <w:tc>
          <w:tcPr>
            <w:tcW w:w="1160" w:type="dxa"/>
            <w:tcBorders>
              <w:top w:val="nil"/>
              <w:left w:val="nil"/>
              <w:bottom w:val="nil"/>
              <w:right w:val="nil"/>
            </w:tcBorders>
            <w:shd w:val="clear" w:color="auto" w:fill="D9D9D9" w:themeFill="background1" w:themeFillShade="D9"/>
            <w:noWrap/>
            <w:vAlign w:val="bottom"/>
            <w:hideMark/>
          </w:tcPr>
          <w:p w:rsidR="00AF32D5" w:rsidRPr="007C2556" w:rsidRDefault="00AF32D5" w:rsidP="00303836">
            <w:pPr>
              <w:jc w:val="right"/>
              <w:rPr>
                <w:rFonts w:ascii="Tahoma" w:hAnsi="Tahoma" w:cs="Tahoma"/>
                <w:b/>
                <w:bCs/>
                <w:sz w:val="18"/>
                <w:szCs w:val="18"/>
                <w:lang w:val="mk-MK"/>
              </w:rPr>
            </w:pPr>
            <w:r w:rsidRPr="007C2556">
              <w:rPr>
                <w:rFonts w:ascii="Tahoma" w:hAnsi="Tahoma" w:cs="Tahoma"/>
                <w:b/>
                <w:bCs/>
                <w:sz w:val="18"/>
                <w:szCs w:val="18"/>
                <w:lang w:val="mk-MK"/>
              </w:rPr>
              <w:t>38.67</w:t>
            </w:r>
          </w:p>
        </w:tc>
        <w:tc>
          <w:tcPr>
            <w:tcW w:w="1020" w:type="dxa"/>
            <w:tcBorders>
              <w:top w:val="nil"/>
              <w:left w:val="nil"/>
              <w:bottom w:val="nil"/>
              <w:right w:val="nil"/>
            </w:tcBorders>
            <w:shd w:val="clear" w:color="auto" w:fill="D9D9D9" w:themeFill="background1" w:themeFillShade="D9"/>
            <w:noWrap/>
            <w:vAlign w:val="bottom"/>
            <w:hideMark/>
          </w:tcPr>
          <w:p w:rsidR="00AF32D5" w:rsidRPr="007C2556" w:rsidRDefault="00AF32D5" w:rsidP="00303836">
            <w:pPr>
              <w:rPr>
                <w:rFonts w:ascii="Tahoma" w:hAnsi="Tahoma" w:cs="Tahoma"/>
                <w:sz w:val="18"/>
                <w:szCs w:val="18"/>
                <w:lang w:val="mk-MK"/>
              </w:rPr>
            </w:pPr>
            <w:r w:rsidRPr="007C2556">
              <w:rPr>
                <w:rFonts w:ascii="Tahoma" w:hAnsi="Tahoma" w:cs="Tahoma"/>
                <w:sz w:val="18"/>
                <w:szCs w:val="18"/>
                <w:lang w:val="mk-MK"/>
              </w:rPr>
              <w:t> </w:t>
            </w:r>
          </w:p>
        </w:tc>
      </w:tr>
    </w:tbl>
    <w:p w:rsidR="00AF32D5" w:rsidRDefault="00AF32D5" w:rsidP="00AF32D5">
      <w:pPr>
        <w:jc w:val="both"/>
        <w:rPr>
          <w:rFonts w:ascii="Tahoma" w:hAnsi="Tahoma" w:cs="Tahoma"/>
          <w:color w:val="365F91" w:themeColor="accent1" w:themeShade="BF"/>
          <w:lang w:val="mk-MK"/>
        </w:rPr>
      </w:pPr>
      <w:r w:rsidRPr="005858B9">
        <w:rPr>
          <w:rFonts w:ascii="Tahoma" w:hAnsi="Tahoma" w:cs="Tahoma"/>
          <w:color w:val="365F91" w:themeColor="accent1" w:themeShade="BF"/>
        </w:rPr>
        <w:br w:type="page"/>
      </w:r>
    </w:p>
    <w:p w:rsidR="00AF32D5" w:rsidRPr="0091297F" w:rsidRDefault="00AF32D5" w:rsidP="0091297F">
      <w:pPr>
        <w:spacing w:after="240" w:line="276" w:lineRule="auto"/>
        <w:jc w:val="both"/>
        <w:rPr>
          <w:rFonts w:ascii="Tahoma" w:hAnsi="Tahoma" w:cs="Tahoma"/>
          <w:sz w:val="22"/>
          <w:szCs w:val="22"/>
          <w:lang w:val="mk-MK"/>
        </w:rPr>
      </w:pPr>
      <w:r w:rsidRPr="0091297F">
        <w:rPr>
          <w:rFonts w:ascii="Tahoma" w:hAnsi="Tahoma" w:cs="Tahoma"/>
          <w:sz w:val="22"/>
          <w:szCs w:val="22"/>
          <w:lang w:val="mk-MK"/>
        </w:rPr>
        <w:lastRenderedPageBreak/>
        <w:t xml:space="preserve">Трошоци за набавка на содржина прикажала само ТВ Компани 21-М, </w:t>
      </w:r>
      <w:r w:rsidR="00A919AA">
        <w:rPr>
          <w:rFonts w:ascii="Tahoma" w:hAnsi="Tahoma" w:cs="Tahoma"/>
          <w:sz w:val="22"/>
          <w:szCs w:val="22"/>
          <w:lang w:val="mk-MK"/>
        </w:rPr>
        <w:t>а</w:t>
      </w:r>
      <w:r w:rsidRPr="0091297F">
        <w:rPr>
          <w:rFonts w:ascii="Tahoma" w:hAnsi="Tahoma" w:cs="Tahoma"/>
          <w:sz w:val="22"/>
          <w:szCs w:val="22"/>
          <w:lang w:val="mk-MK"/>
        </w:rPr>
        <w:t xml:space="preserve"> </w:t>
      </w:r>
      <w:r w:rsidR="00A919AA">
        <w:rPr>
          <w:rFonts w:ascii="Tahoma" w:hAnsi="Tahoma" w:cs="Tahoma"/>
          <w:sz w:val="22"/>
          <w:szCs w:val="22"/>
          <w:lang w:val="mk-MK"/>
        </w:rPr>
        <w:t>таа</w:t>
      </w:r>
      <w:r w:rsidRPr="0091297F">
        <w:rPr>
          <w:rFonts w:ascii="Tahoma" w:hAnsi="Tahoma" w:cs="Tahoma"/>
          <w:sz w:val="22"/>
          <w:szCs w:val="22"/>
          <w:lang w:val="mk-MK"/>
        </w:rPr>
        <w:t xml:space="preserve"> е и единствената телевизија која во анализираната година издвоила средства за плати и други надоместоци за лицата кои не се директно поврзани со производството на програма.</w:t>
      </w:r>
    </w:p>
    <w:p w:rsidR="00AF32D5" w:rsidRPr="0091297F" w:rsidRDefault="00AF32D5" w:rsidP="0091297F">
      <w:pPr>
        <w:spacing w:after="240" w:line="276" w:lineRule="auto"/>
        <w:jc w:val="both"/>
        <w:rPr>
          <w:rFonts w:ascii="Tahoma" w:hAnsi="Tahoma" w:cs="Tahoma"/>
          <w:sz w:val="22"/>
          <w:szCs w:val="22"/>
          <w:lang w:val="mk-MK"/>
        </w:rPr>
      </w:pPr>
      <w:r w:rsidRPr="0091297F">
        <w:rPr>
          <w:rFonts w:ascii="Tahoma" w:hAnsi="Tahoma" w:cs="Tahoma"/>
          <w:sz w:val="22"/>
          <w:szCs w:val="22"/>
          <w:lang w:val="mk-MK"/>
        </w:rPr>
        <w:t xml:space="preserve">Добивка во првата година од работењето остварила само ТВ Арт (0,90 милиони денари), додека ТВ Компани 21-М и </w:t>
      </w:r>
      <w:r w:rsidR="00A919AA">
        <w:rPr>
          <w:rFonts w:ascii="Tahoma" w:hAnsi="Tahoma" w:cs="Tahoma"/>
          <w:sz w:val="22"/>
          <w:szCs w:val="22"/>
          <w:lang w:val="mk-MK"/>
        </w:rPr>
        <w:t>ТВ</w:t>
      </w:r>
      <w:r w:rsidRPr="0091297F">
        <w:rPr>
          <w:rFonts w:ascii="Tahoma" w:hAnsi="Tahoma" w:cs="Tahoma"/>
          <w:sz w:val="22"/>
          <w:szCs w:val="22"/>
          <w:lang w:val="mk-MK"/>
        </w:rPr>
        <w:t xml:space="preserve"> Шења работеле со загуба, и тоа од 21,71 милиони денари, односно 4,95 милиони денари.</w:t>
      </w:r>
    </w:p>
    <w:p w:rsidR="00AF32D5" w:rsidRPr="00625071" w:rsidRDefault="00B227D7" w:rsidP="00B227D7">
      <w:pPr>
        <w:pStyle w:val="Caption"/>
        <w:rPr>
          <w:rFonts w:cs="Tahoma"/>
          <w:lang w:val="mk-MK"/>
        </w:rPr>
      </w:pPr>
      <w:bookmarkStart w:id="160" w:name="_Toc461803024"/>
      <w:bookmarkStart w:id="161" w:name="_Toc462036197"/>
      <w:bookmarkStart w:id="162" w:name="_Toc462041094"/>
      <w:bookmarkStart w:id="163" w:name="_Toc462057474"/>
      <w:r w:rsidRPr="00625071">
        <w:t xml:space="preserve">Слика  </w:t>
      </w:r>
      <w:fldSimple w:instr=" SEQ Слика_ \* ARABIC ">
        <w:r w:rsidR="00590CB9">
          <w:rPr>
            <w:noProof/>
          </w:rPr>
          <w:t>28</w:t>
        </w:r>
      </w:fldSimple>
      <w:r w:rsidRPr="00625071">
        <w:rPr>
          <w:lang w:val="mk-MK"/>
        </w:rPr>
        <w:t xml:space="preserve">. </w:t>
      </w:r>
      <w:r w:rsidR="00AF32D5" w:rsidRPr="00625071">
        <w:rPr>
          <w:rFonts w:cs="Tahoma"/>
          <w:lang w:val="mk-MK"/>
        </w:rPr>
        <w:t>Финансиски резултат од работењето на националните телевизии преку ОЈКМ</w:t>
      </w:r>
      <w:bookmarkEnd w:id="160"/>
      <w:bookmarkEnd w:id="161"/>
      <w:bookmarkEnd w:id="162"/>
      <w:bookmarkEnd w:id="163"/>
    </w:p>
    <w:bookmarkStart w:id="164" w:name="_MON_1533973883"/>
    <w:bookmarkEnd w:id="164"/>
    <w:p w:rsidR="00AF32D5" w:rsidRPr="00B0673D" w:rsidRDefault="00A919AA" w:rsidP="00AF32D5">
      <w:pPr>
        <w:jc w:val="center"/>
        <w:rPr>
          <w:rFonts w:ascii="Tahoma" w:hAnsi="Tahoma" w:cs="Tahoma"/>
          <w:lang w:val="mk-MK"/>
        </w:rPr>
      </w:pPr>
      <w:r w:rsidRPr="006766D1">
        <w:rPr>
          <w:rFonts w:ascii="Tahoma" w:hAnsi="Tahoma" w:cs="Tahoma"/>
          <w:lang w:val="mk-MK"/>
        </w:rPr>
        <w:object w:dxaOrig="7123" w:dyaOrig="2696">
          <v:shape id="_x0000_i1046" type="#_x0000_t75" style="width:355.5pt;height:135pt" o:ole="">
            <v:imagedata r:id="rId57" o:title=""/>
          </v:shape>
          <o:OLEObject Type="Embed" ProgID="Excel.Sheet.12" ShapeID="_x0000_i1046" DrawAspect="Content" ObjectID="_1536491159" r:id="rId58"/>
        </w:object>
      </w:r>
    </w:p>
    <w:p w:rsidR="00AF32D5" w:rsidRPr="0091297F" w:rsidRDefault="00AF32D5" w:rsidP="0091297F">
      <w:pPr>
        <w:spacing w:line="276" w:lineRule="auto"/>
        <w:rPr>
          <w:rFonts w:ascii="Tahoma" w:hAnsi="Tahoma" w:cs="Tahoma"/>
          <w:sz w:val="22"/>
          <w:szCs w:val="22"/>
          <w:lang w:val="mk-MK"/>
        </w:rPr>
      </w:pPr>
      <w:r w:rsidRPr="0091297F">
        <w:rPr>
          <w:rFonts w:ascii="Tahoma" w:hAnsi="Tahoma" w:cs="Tahoma"/>
          <w:sz w:val="22"/>
          <w:szCs w:val="22"/>
          <w:lang w:val="mk-MK"/>
        </w:rPr>
        <w:t>Просечниот број на вработени во редовен работен однос изнесувал</w:t>
      </w:r>
      <w:r w:rsidR="00A919AA">
        <w:rPr>
          <w:rFonts w:ascii="Tahoma" w:hAnsi="Tahoma" w:cs="Tahoma"/>
          <w:sz w:val="22"/>
          <w:szCs w:val="22"/>
          <w:lang w:val="mk-MK"/>
        </w:rPr>
        <w:t xml:space="preserve"> 95 лица, од кои 48 биле вработе</w:t>
      </w:r>
      <w:r w:rsidRPr="0091297F">
        <w:rPr>
          <w:rFonts w:ascii="Tahoma" w:hAnsi="Tahoma" w:cs="Tahoma"/>
          <w:sz w:val="22"/>
          <w:szCs w:val="22"/>
          <w:lang w:val="mk-MK"/>
        </w:rPr>
        <w:t>ни во ТВ Компани 21-М, 42 во ТВ Шења и пет во ТВ Арт.</w:t>
      </w:r>
    </w:p>
    <w:p w:rsidR="00F16394" w:rsidRPr="0091297F" w:rsidRDefault="00F16394" w:rsidP="0091297F">
      <w:pPr>
        <w:pStyle w:val="ListParagraph"/>
        <w:spacing w:line="276" w:lineRule="auto"/>
        <w:ind w:left="709"/>
        <w:rPr>
          <w:rFonts w:ascii="Tahoma" w:hAnsi="Tahoma" w:cs="Tahoma"/>
          <w:b/>
          <w:color w:val="365F91" w:themeColor="accent1" w:themeShade="BF"/>
          <w:sz w:val="22"/>
          <w:szCs w:val="22"/>
          <w:lang w:val="mk-MK"/>
        </w:rPr>
      </w:pPr>
    </w:p>
    <w:p w:rsidR="0091297F" w:rsidRDefault="0091297F">
      <w:pPr>
        <w:rPr>
          <w:rFonts w:ascii="Tahoma" w:hAnsi="Tahoma" w:cs="Tahoma"/>
          <w:color w:val="365F91" w:themeColor="accent1" w:themeShade="BF"/>
          <w:sz w:val="22"/>
          <w:szCs w:val="22"/>
          <w:lang w:val="mk-MK"/>
        </w:rPr>
      </w:pPr>
      <w:r>
        <w:rPr>
          <w:rFonts w:ascii="Tahoma" w:hAnsi="Tahoma" w:cs="Tahoma"/>
          <w:color w:val="365F91" w:themeColor="accent1" w:themeShade="BF"/>
          <w:sz w:val="22"/>
          <w:szCs w:val="22"/>
          <w:lang w:val="mk-MK"/>
        </w:rPr>
        <w:br w:type="page"/>
      </w:r>
    </w:p>
    <w:p w:rsidR="00D10A2E" w:rsidRDefault="00D10A2E" w:rsidP="005D6A10">
      <w:pPr>
        <w:pStyle w:val="Heading1"/>
        <w:rPr>
          <w:lang w:val="mk-MK"/>
        </w:rPr>
      </w:pPr>
      <w:bookmarkStart w:id="165" w:name="_Toc461993022"/>
      <w:r w:rsidRPr="00316C23">
        <w:rPr>
          <w:lang w:val="mk-MK"/>
        </w:rPr>
        <w:lastRenderedPageBreak/>
        <w:t xml:space="preserve">Телевизии на </w:t>
      </w:r>
      <w:r>
        <w:rPr>
          <w:lang w:val="mk-MK"/>
        </w:rPr>
        <w:t>регионално</w:t>
      </w:r>
      <w:r w:rsidRPr="00316C23">
        <w:rPr>
          <w:lang w:val="mk-MK"/>
        </w:rPr>
        <w:t xml:space="preserve"> ниво</w:t>
      </w:r>
      <w:bookmarkEnd w:id="165"/>
      <w:r w:rsidRPr="00316C23">
        <w:rPr>
          <w:lang w:val="mk-MK"/>
        </w:rPr>
        <w:t xml:space="preserve"> </w:t>
      </w:r>
    </w:p>
    <w:p w:rsidR="00D10A2E" w:rsidRPr="00316C23" w:rsidRDefault="00D10A2E" w:rsidP="00D10A2E">
      <w:pPr>
        <w:pStyle w:val="ListParagraph"/>
        <w:ind w:left="851"/>
        <w:rPr>
          <w:rFonts w:ascii="Tahoma" w:hAnsi="Tahoma" w:cs="Tahoma"/>
          <w:b/>
          <w:color w:val="365F91" w:themeColor="accent1" w:themeShade="BF"/>
          <w:sz w:val="24"/>
          <w:szCs w:val="24"/>
          <w:lang w:val="mk-MK"/>
        </w:rPr>
      </w:pPr>
    </w:p>
    <w:p w:rsidR="008F511A" w:rsidRDefault="000A3B59" w:rsidP="009A5BC0">
      <w:pPr>
        <w:spacing w:line="276" w:lineRule="auto"/>
        <w:jc w:val="both"/>
        <w:rPr>
          <w:rFonts w:ascii="Tahoma" w:hAnsi="Tahoma" w:cs="Tahoma"/>
          <w:sz w:val="22"/>
          <w:szCs w:val="22"/>
          <w:lang w:val="mk-MK"/>
        </w:rPr>
      </w:pPr>
      <w:r w:rsidRPr="008B7A71">
        <w:rPr>
          <w:rFonts w:ascii="Tahoma" w:hAnsi="Tahoma" w:cs="Tahoma"/>
          <w:sz w:val="22"/>
          <w:szCs w:val="22"/>
          <w:lang w:val="mk-MK"/>
        </w:rPr>
        <w:t xml:space="preserve">На почетокот на </w:t>
      </w:r>
      <w:r w:rsidR="00C46995" w:rsidRPr="008B7A71">
        <w:rPr>
          <w:rFonts w:ascii="Tahoma" w:hAnsi="Tahoma" w:cs="Tahoma"/>
          <w:sz w:val="22"/>
          <w:szCs w:val="22"/>
          <w:lang w:val="mk-MK"/>
        </w:rPr>
        <w:t>2015 година</w:t>
      </w:r>
      <w:r w:rsidRPr="008B7A71">
        <w:rPr>
          <w:rFonts w:ascii="Tahoma" w:hAnsi="Tahoma" w:cs="Tahoma"/>
          <w:sz w:val="22"/>
          <w:szCs w:val="22"/>
          <w:lang w:val="mk-MK"/>
        </w:rPr>
        <w:t xml:space="preserve"> </w:t>
      </w:r>
      <w:r w:rsidR="009A5BC0">
        <w:rPr>
          <w:rFonts w:ascii="Tahoma" w:hAnsi="Tahoma" w:cs="Tahoma"/>
          <w:sz w:val="22"/>
          <w:szCs w:val="22"/>
          <w:lang w:val="mk-MK"/>
        </w:rPr>
        <w:t xml:space="preserve">дозвола да емитуваат </w:t>
      </w:r>
      <w:r w:rsidRPr="008B7A71">
        <w:rPr>
          <w:rFonts w:ascii="Tahoma" w:hAnsi="Tahoma" w:cs="Tahoma"/>
          <w:sz w:val="22"/>
          <w:szCs w:val="22"/>
          <w:lang w:val="mk-MK"/>
        </w:rPr>
        <w:t xml:space="preserve">програма на регионално ниво </w:t>
      </w:r>
      <w:r w:rsidR="009A5BC0">
        <w:rPr>
          <w:rFonts w:ascii="Tahoma" w:hAnsi="Tahoma" w:cs="Tahoma"/>
          <w:sz w:val="22"/>
          <w:szCs w:val="22"/>
          <w:lang w:val="mk-MK"/>
        </w:rPr>
        <w:t>имаа</w:t>
      </w:r>
      <w:r w:rsidRPr="008B7A71">
        <w:rPr>
          <w:rFonts w:ascii="Tahoma" w:hAnsi="Tahoma" w:cs="Tahoma"/>
          <w:sz w:val="22"/>
          <w:szCs w:val="22"/>
          <w:lang w:val="mk-MK"/>
        </w:rPr>
        <w:t xml:space="preserve"> вкупно 2</w:t>
      </w:r>
      <w:r w:rsidR="008B7A71">
        <w:rPr>
          <w:rFonts w:ascii="Tahoma" w:hAnsi="Tahoma" w:cs="Tahoma"/>
          <w:sz w:val="22"/>
          <w:szCs w:val="22"/>
          <w:lang w:val="mk-MK"/>
        </w:rPr>
        <w:t>9</w:t>
      </w:r>
      <w:r w:rsidRPr="008B7A71">
        <w:rPr>
          <w:rFonts w:ascii="Tahoma" w:hAnsi="Tahoma" w:cs="Tahoma"/>
          <w:sz w:val="22"/>
          <w:szCs w:val="22"/>
          <w:lang w:val="mk-MK"/>
        </w:rPr>
        <w:t xml:space="preserve"> телевизии</w:t>
      </w:r>
      <w:r w:rsidR="008B7A71">
        <w:rPr>
          <w:rFonts w:ascii="Tahoma" w:hAnsi="Tahoma" w:cs="Tahoma"/>
          <w:sz w:val="22"/>
          <w:szCs w:val="22"/>
          <w:lang w:val="mk-MK"/>
        </w:rPr>
        <w:t xml:space="preserve">, од кои 25 преку </w:t>
      </w:r>
      <w:r w:rsidR="008B7A71" w:rsidRPr="008B7A71">
        <w:rPr>
          <w:rFonts w:ascii="Tahoma" w:hAnsi="Tahoma" w:cs="Tahoma"/>
          <w:sz w:val="22"/>
          <w:szCs w:val="22"/>
          <w:lang w:val="mk-MK"/>
        </w:rPr>
        <w:t xml:space="preserve">дигитален терестријален мултиплекс и </w:t>
      </w:r>
      <w:r w:rsidR="008B7A71">
        <w:rPr>
          <w:rFonts w:ascii="Tahoma" w:hAnsi="Tahoma" w:cs="Tahoma"/>
          <w:sz w:val="22"/>
          <w:szCs w:val="22"/>
          <w:lang w:val="mk-MK"/>
        </w:rPr>
        <w:t>четири</w:t>
      </w:r>
      <w:r w:rsidR="008B7A71" w:rsidRPr="008B7A71">
        <w:rPr>
          <w:rFonts w:ascii="Tahoma" w:hAnsi="Tahoma" w:cs="Tahoma"/>
          <w:sz w:val="22"/>
          <w:szCs w:val="22"/>
          <w:lang w:val="mk-MK"/>
        </w:rPr>
        <w:t xml:space="preserve"> преку јавна електронска комуникациска мрежа</w:t>
      </w:r>
      <w:r w:rsidR="008B7A71">
        <w:rPr>
          <w:rFonts w:ascii="Tahoma" w:hAnsi="Tahoma" w:cs="Tahoma"/>
          <w:sz w:val="22"/>
          <w:szCs w:val="22"/>
          <w:lang w:val="mk-MK"/>
        </w:rPr>
        <w:t xml:space="preserve">. Во </w:t>
      </w:r>
      <w:r w:rsidR="00676536">
        <w:rPr>
          <w:rFonts w:ascii="Tahoma" w:hAnsi="Tahoma" w:cs="Tahoma"/>
          <w:sz w:val="22"/>
          <w:szCs w:val="22"/>
          <w:lang w:val="mk-MK"/>
        </w:rPr>
        <w:t>март 2015 година, поради неплаќање на надоместокот за дозволата, Агенцијата ја одзема дозволата на ТВ БТР</w:t>
      </w:r>
      <w:r w:rsidR="00676536">
        <w:rPr>
          <w:rStyle w:val="FootnoteReference"/>
          <w:rFonts w:ascii="Tahoma" w:hAnsi="Tahoma" w:cs="Tahoma"/>
          <w:sz w:val="22"/>
          <w:szCs w:val="22"/>
          <w:lang w:val="mk-MK"/>
        </w:rPr>
        <w:footnoteReference w:id="8"/>
      </w:r>
      <w:r w:rsidR="00676536">
        <w:rPr>
          <w:rFonts w:ascii="Tahoma" w:hAnsi="Tahoma" w:cs="Tahoma"/>
          <w:sz w:val="22"/>
          <w:szCs w:val="22"/>
          <w:lang w:val="mk-MK"/>
        </w:rPr>
        <w:t xml:space="preserve"> од Скопје.</w:t>
      </w:r>
      <w:r w:rsidR="009A5BC0">
        <w:rPr>
          <w:rFonts w:ascii="Tahoma" w:hAnsi="Tahoma" w:cs="Tahoma"/>
          <w:sz w:val="22"/>
          <w:szCs w:val="22"/>
          <w:lang w:val="mk-MK"/>
        </w:rPr>
        <w:t xml:space="preserve"> Во текот на годината, осум регионални телевизии коишто емитуваа преку дигитален терестријален мултиплекс, поднесоа барање за издавање дозвола за емитување на истиот регион но преку електронска комуникациска мрежа. На крајот на годината вкупниот број на регионални телевизии изнесуваше 28, од кои 16 дигитални терестријални телевизии и 12 телевизии преку јавна електронска комуникациска мрежа. </w:t>
      </w:r>
      <w:r w:rsidR="009A5BC0" w:rsidRPr="009A5BC0">
        <w:rPr>
          <w:rFonts w:ascii="Tahoma" w:hAnsi="Tahoma" w:cs="Tahoma"/>
          <w:sz w:val="22"/>
          <w:szCs w:val="22"/>
          <w:lang w:val="mk-MK"/>
        </w:rPr>
        <w:t>Во оваа Анализа се претставени податоците за 27 телевизии, поради тоа</w:t>
      </w:r>
      <w:r w:rsidR="00B94330">
        <w:rPr>
          <w:rFonts w:ascii="Tahoma" w:hAnsi="Tahoma" w:cs="Tahoma"/>
          <w:sz w:val="22"/>
          <w:szCs w:val="22"/>
          <w:lang w:val="mk-MK"/>
        </w:rPr>
        <w:t xml:space="preserve"> што</w:t>
      </w:r>
      <w:r w:rsidR="009A5BC0" w:rsidRPr="009A5BC0">
        <w:rPr>
          <w:rFonts w:ascii="Tahoma" w:hAnsi="Tahoma" w:cs="Tahoma"/>
          <w:sz w:val="22"/>
          <w:szCs w:val="22"/>
          <w:lang w:val="mk-MK"/>
        </w:rPr>
        <w:t xml:space="preserve"> </w:t>
      </w:r>
      <w:r w:rsidR="008F511A">
        <w:rPr>
          <w:rFonts w:ascii="Tahoma" w:hAnsi="Tahoma" w:cs="Tahoma"/>
          <w:sz w:val="22"/>
          <w:szCs w:val="22"/>
          <w:lang w:val="mk-MK"/>
        </w:rPr>
        <w:t>во периодот кога се прибираа податоците за економското работење на радиодифузерите веќе беше одземена</w:t>
      </w:r>
      <w:r w:rsidR="00C46995" w:rsidRPr="009A5BC0">
        <w:rPr>
          <w:rFonts w:ascii="Tahoma" w:hAnsi="Tahoma" w:cs="Tahoma"/>
          <w:sz w:val="22"/>
          <w:szCs w:val="22"/>
          <w:lang w:val="mk-MK"/>
        </w:rPr>
        <w:t xml:space="preserve"> дозволата на ТВ Скајнет</w:t>
      </w:r>
      <w:r w:rsidR="00C46995" w:rsidRPr="009A5BC0">
        <w:rPr>
          <w:rStyle w:val="FootnoteReference"/>
          <w:rFonts w:ascii="Tahoma" w:hAnsi="Tahoma" w:cs="Tahoma"/>
          <w:sz w:val="22"/>
          <w:szCs w:val="22"/>
          <w:lang w:val="mk-MK"/>
        </w:rPr>
        <w:footnoteReference w:id="9"/>
      </w:r>
      <w:r w:rsidR="00C46995" w:rsidRPr="009A5BC0">
        <w:rPr>
          <w:rFonts w:ascii="Tahoma" w:hAnsi="Tahoma" w:cs="Tahoma"/>
          <w:sz w:val="22"/>
          <w:szCs w:val="22"/>
          <w:lang w:val="mk-MK"/>
        </w:rPr>
        <w:t xml:space="preserve"> од Скопје</w:t>
      </w:r>
      <w:r w:rsidR="008F511A">
        <w:rPr>
          <w:rFonts w:ascii="Tahoma" w:hAnsi="Tahoma" w:cs="Tahoma"/>
          <w:sz w:val="22"/>
          <w:szCs w:val="22"/>
          <w:lang w:val="mk-MK"/>
        </w:rPr>
        <w:t>.</w:t>
      </w:r>
    </w:p>
    <w:p w:rsidR="008F511A" w:rsidRDefault="008F511A" w:rsidP="009A5BC0">
      <w:pPr>
        <w:spacing w:line="276" w:lineRule="auto"/>
        <w:jc w:val="both"/>
        <w:rPr>
          <w:rFonts w:ascii="Tahoma" w:hAnsi="Tahoma" w:cs="Tahoma"/>
          <w:sz w:val="22"/>
          <w:szCs w:val="22"/>
          <w:lang w:val="mk-MK"/>
        </w:rPr>
      </w:pPr>
    </w:p>
    <w:p w:rsidR="00C46995" w:rsidRPr="003E6CCB" w:rsidRDefault="00C46995" w:rsidP="00C46995">
      <w:pPr>
        <w:spacing w:line="276" w:lineRule="auto"/>
        <w:jc w:val="both"/>
        <w:rPr>
          <w:rFonts w:ascii="Tahoma" w:hAnsi="Tahoma" w:cs="Tahoma"/>
          <w:sz w:val="22"/>
          <w:szCs w:val="22"/>
          <w:lang w:val="mk-MK"/>
        </w:rPr>
      </w:pPr>
      <w:r w:rsidRPr="003E6CCB">
        <w:rPr>
          <w:rFonts w:ascii="Tahoma" w:hAnsi="Tahoma" w:cs="Tahoma"/>
          <w:sz w:val="22"/>
          <w:szCs w:val="22"/>
          <w:lang w:val="mk-MK"/>
        </w:rPr>
        <w:t>Вкупните приходи на регионални</w:t>
      </w:r>
      <w:r w:rsidR="003E6CCB" w:rsidRPr="003E6CCB">
        <w:rPr>
          <w:rFonts w:ascii="Tahoma" w:hAnsi="Tahoma" w:cs="Tahoma"/>
          <w:sz w:val="22"/>
          <w:szCs w:val="22"/>
          <w:lang w:val="mk-MK"/>
        </w:rPr>
        <w:t>те</w:t>
      </w:r>
      <w:r w:rsidRPr="003E6CCB">
        <w:rPr>
          <w:rFonts w:ascii="Tahoma" w:hAnsi="Tahoma" w:cs="Tahoma"/>
          <w:sz w:val="22"/>
          <w:szCs w:val="22"/>
          <w:lang w:val="mk-MK"/>
        </w:rPr>
        <w:t xml:space="preserve"> телевизии изнесувале 250,59 милиони денари, односно 17,59% помалку отколку во претходната година</w:t>
      </w:r>
      <w:r w:rsidR="003E6CCB">
        <w:rPr>
          <w:rFonts w:ascii="Tahoma" w:hAnsi="Tahoma" w:cs="Tahoma"/>
          <w:sz w:val="22"/>
          <w:szCs w:val="22"/>
          <w:lang w:val="mk-MK"/>
        </w:rPr>
        <w:t xml:space="preserve">. Во споредба пак со 2013 година, приходите биле повисоки за </w:t>
      </w:r>
      <w:r w:rsidRPr="003E6CCB">
        <w:rPr>
          <w:rFonts w:ascii="Tahoma" w:hAnsi="Tahoma" w:cs="Tahoma"/>
          <w:sz w:val="22"/>
          <w:szCs w:val="22"/>
          <w:lang w:val="mk-MK"/>
        </w:rPr>
        <w:t>31,16%</w:t>
      </w:r>
      <w:r w:rsidR="003E6CCB">
        <w:rPr>
          <w:rFonts w:ascii="Tahoma" w:hAnsi="Tahoma" w:cs="Tahoma"/>
          <w:sz w:val="22"/>
          <w:szCs w:val="22"/>
          <w:lang w:val="mk-MK"/>
        </w:rPr>
        <w:t xml:space="preserve">. </w:t>
      </w:r>
      <w:r w:rsidRPr="003E6CCB">
        <w:rPr>
          <w:rFonts w:ascii="Tahoma" w:hAnsi="Tahoma" w:cs="Tahoma"/>
          <w:sz w:val="22"/>
          <w:szCs w:val="22"/>
          <w:lang w:val="mk-MK"/>
        </w:rPr>
        <w:t xml:space="preserve"> </w:t>
      </w:r>
    </w:p>
    <w:p w:rsidR="00C46995" w:rsidRPr="00F41A0E" w:rsidRDefault="001A4071" w:rsidP="00F41A0E">
      <w:pPr>
        <w:pStyle w:val="Caption"/>
        <w:spacing w:before="240"/>
      </w:pPr>
      <w:bookmarkStart w:id="166" w:name="_Toc461803025"/>
      <w:bookmarkStart w:id="167" w:name="_Toc462036198"/>
      <w:bookmarkStart w:id="168" w:name="_Toc462041095"/>
      <w:bookmarkStart w:id="169" w:name="_Toc462057475"/>
      <w:r w:rsidRPr="00F41A0E">
        <w:t xml:space="preserve">Слика  </w:t>
      </w:r>
      <w:fldSimple w:instr=" SEQ Слика_ \* ARABIC ">
        <w:r w:rsidR="00590CB9">
          <w:rPr>
            <w:noProof/>
          </w:rPr>
          <w:t>29</w:t>
        </w:r>
      </w:fldSimple>
      <w:r w:rsidRPr="00F41A0E">
        <w:t xml:space="preserve">. </w:t>
      </w:r>
      <w:r w:rsidR="00C46995" w:rsidRPr="00F41A0E">
        <w:t>Движење на вкупните приходи на регионалните телевизии во последните три години</w:t>
      </w:r>
      <w:bookmarkEnd w:id="166"/>
      <w:bookmarkEnd w:id="167"/>
      <w:bookmarkEnd w:id="168"/>
      <w:bookmarkEnd w:id="169"/>
    </w:p>
    <w:bookmarkStart w:id="170" w:name="_MON_1533973907"/>
    <w:bookmarkEnd w:id="170"/>
    <w:p w:rsidR="00C46995" w:rsidRDefault="00C8344E" w:rsidP="00F41A0E">
      <w:pPr>
        <w:spacing w:before="240"/>
        <w:jc w:val="center"/>
        <w:rPr>
          <w:rFonts w:ascii="Tahoma" w:hAnsi="Tahoma" w:cs="Tahoma"/>
          <w:b/>
          <w:color w:val="365F91" w:themeColor="accent1" w:themeShade="BF"/>
        </w:rPr>
      </w:pPr>
      <w:r w:rsidRPr="005B7527">
        <w:rPr>
          <w:rFonts w:ascii="Tahoma" w:hAnsi="Tahoma" w:cs="Tahoma"/>
          <w:b/>
          <w:color w:val="365F91" w:themeColor="accent1" w:themeShade="BF"/>
        </w:rPr>
        <w:object w:dxaOrig="8035" w:dyaOrig="2862">
          <v:shape id="_x0000_i1047" type="#_x0000_t75" style="width:402pt;height:166.5pt" o:ole="">
            <v:imagedata r:id="rId59" o:title=""/>
          </v:shape>
          <o:OLEObject Type="Embed" ProgID="Excel.Sheet.12" ShapeID="_x0000_i1047" DrawAspect="Content" ObjectID="_1536491160" r:id="rId60"/>
        </w:object>
      </w:r>
    </w:p>
    <w:p w:rsidR="00C46995" w:rsidRPr="005A44D1" w:rsidRDefault="00C46995" w:rsidP="00C46995">
      <w:pPr>
        <w:spacing w:line="276" w:lineRule="auto"/>
        <w:jc w:val="both"/>
        <w:rPr>
          <w:rFonts w:ascii="Tahoma" w:hAnsi="Tahoma" w:cs="Tahoma"/>
          <w:sz w:val="22"/>
          <w:szCs w:val="22"/>
          <w:lang w:val="mk-MK"/>
        </w:rPr>
      </w:pPr>
      <w:r w:rsidRPr="005A44D1">
        <w:rPr>
          <w:rFonts w:ascii="Tahoma" w:hAnsi="Tahoma" w:cs="Tahoma"/>
          <w:sz w:val="22"/>
          <w:szCs w:val="22"/>
          <w:lang w:val="mk-MK"/>
        </w:rPr>
        <w:t xml:space="preserve">Највисоки приходи </w:t>
      </w:r>
      <w:r w:rsidR="003E6CCB" w:rsidRPr="005A44D1">
        <w:rPr>
          <w:rFonts w:ascii="Tahoma" w:hAnsi="Tahoma" w:cs="Tahoma"/>
          <w:sz w:val="22"/>
          <w:szCs w:val="22"/>
          <w:lang w:val="mk-MK"/>
        </w:rPr>
        <w:t>остварила</w:t>
      </w:r>
      <w:r w:rsidRPr="005A44D1">
        <w:rPr>
          <w:rFonts w:ascii="Tahoma" w:hAnsi="Tahoma" w:cs="Tahoma"/>
          <w:sz w:val="22"/>
          <w:szCs w:val="22"/>
          <w:lang w:val="mk-MK"/>
        </w:rPr>
        <w:t xml:space="preserve"> ТВ К Три од Куманово (25,68 милиони денари), а позначајни износи прикажале и ХДТВ Канал Плус од Скопје (22,73 милиони денари), ХДТВ Мега од Скопје (22,57 милиони денари) и ТВ Канал еден од Велес (21,80 милиони денари). Заедничките приходи на овие четири телевизии претставувале 37,02% од вкупните приходи на сите регионални телевизии.</w:t>
      </w:r>
    </w:p>
    <w:p w:rsidR="006F6201" w:rsidRDefault="00C46995" w:rsidP="00C46995">
      <w:pPr>
        <w:spacing w:before="240" w:line="276" w:lineRule="auto"/>
        <w:jc w:val="both"/>
        <w:rPr>
          <w:rFonts w:ascii="Tahoma" w:hAnsi="Tahoma" w:cs="Tahoma"/>
          <w:sz w:val="22"/>
          <w:szCs w:val="22"/>
          <w:lang w:val="mk-MK"/>
        </w:rPr>
      </w:pPr>
      <w:r w:rsidRPr="00C46995">
        <w:rPr>
          <w:rFonts w:ascii="Tahoma" w:hAnsi="Tahoma" w:cs="Tahoma"/>
          <w:sz w:val="22"/>
          <w:szCs w:val="22"/>
          <w:lang w:val="mk-MK"/>
        </w:rPr>
        <w:lastRenderedPageBreak/>
        <w:t xml:space="preserve">Повисоки приходи отколку во претходната година </w:t>
      </w:r>
      <w:r w:rsidR="006F6201">
        <w:rPr>
          <w:rFonts w:ascii="Tahoma" w:hAnsi="Tahoma" w:cs="Tahoma"/>
          <w:sz w:val="22"/>
          <w:szCs w:val="22"/>
          <w:lang w:val="mk-MK"/>
        </w:rPr>
        <w:t>оствариле</w:t>
      </w:r>
      <w:r w:rsidRPr="00C46995">
        <w:rPr>
          <w:rFonts w:ascii="Tahoma" w:hAnsi="Tahoma" w:cs="Tahoma"/>
          <w:sz w:val="22"/>
          <w:szCs w:val="22"/>
          <w:lang w:val="mk-MK"/>
        </w:rPr>
        <w:t xml:space="preserve"> само седум телевизии</w:t>
      </w:r>
      <w:r w:rsidR="006F6201">
        <w:rPr>
          <w:rFonts w:ascii="Tahoma" w:hAnsi="Tahoma" w:cs="Tahoma"/>
          <w:sz w:val="22"/>
          <w:szCs w:val="22"/>
          <w:lang w:val="mk-MK"/>
        </w:rPr>
        <w:t xml:space="preserve">: </w:t>
      </w:r>
      <w:r w:rsidRPr="00C46995">
        <w:rPr>
          <w:rFonts w:ascii="Tahoma" w:hAnsi="Tahoma" w:cs="Tahoma"/>
          <w:sz w:val="22"/>
          <w:szCs w:val="22"/>
          <w:lang w:val="mk-MK"/>
        </w:rPr>
        <w:t>ТВ К Три</w:t>
      </w:r>
      <w:r w:rsidR="006F6201">
        <w:rPr>
          <w:rFonts w:ascii="Tahoma" w:hAnsi="Tahoma" w:cs="Tahoma"/>
          <w:sz w:val="22"/>
          <w:szCs w:val="22"/>
          <w:lang w:val="mk-MK"/>
        </w:rPr>
        <w:t xml:space="preserve">, </w:t>
      </w:r>
      <w:r w:rsidRPr="00C46995">
        <w:rPr>
          <w:rFonts w:ascii="Tahoma" w:hAnsi="Tahoma" w:cs="Tahoma"/>
          <w:sz w:val="22"/>
          <w:szCs w:val="22"/>
          <w:lang w:val="mk-MK"/>
        </w:rPr>
        <w:t>ХДТВ Канал Плус</w:t>
      </w:r>
      <w:r w:rsidR="006F6201">
        <w:rPr>
          <w:rFonts w:ascii="Tahoma" w:hAnsi="Tahoma" w:cs="Tahoma"/>
          <w:sz w:val="22"/>
          <w:szCs w:val="22"/>
          <w:lang w:val="mk-MK"/>
        </w:rPr>
        <w:t xml:space="preserve">, </w:t>
      </w:r>
      <w:r w:rsidRPr="00C46995">
        <w:rPr>
          <w:rFonts w:ascii="Tahoma" w:hAnsi="Tahoma" w:cs="Tahoma"/>
          <w:sz w:val="22"/>
          <w:szCs w:val="22"/>
          <w:lang w:val="mk-MK"/>
        </w:rPr>
        <w:t>ТВ МТМ</w:t>
      </w:r>
      <w:r w:rsidR="006F6201">
        <w:rPr>
          <w:rFonts w:ascii="Tahoma" w:hAnsi="Tahoma" w:cs="Tahoma"/>
          <w:sz w:val="22"/>
          <w:szCs w:val="22"/>
          <w:lang w:val="mk-MK"/>
        </w:rPr>
        <w:t>,</w:t>
      </w:r>
      <w:r w:rsidRPr="00C46995">
        <w:rPr>
          <w:rFonts w:ascii="Tahoma" w:hAnsi="Tahoma" w:cs="Tahoma"/>
          <w:sz w:val="22"/>
          <w:szCs w:val="22"/>
          <w:lang w:val="mk-MK"/>
        </w:rPr>
        <w:t xml:space="preserve"> ТВ Сител 2</w:t>
      </w:r>
      <w:r w:rsidR="006F6201">
        <w:rPr>
          <w:rFonts w:ascii="Tahoma" w:hAnsi="Tahoma" w:cs="Tahoma"/>
          <w:sz w:val="22"/>
          <w:szCs w:val="22"/>
          <w:lang w:val="mk-MK"/>
        </w:rPr>
        <w:t xml:space="preserve">, </w:t>
      </w:r>
      <w:r w:rsidRPr="00C46995">
        <w:rPr>
          <w:rFonts w:ascii="Tahoma" w:hAnsi="Tahoma" w:cs="Tahoma"/>
          <w:sz w:val="22"/>
          <w:szCs w:val="22"/>
          <w:lang w:val="mk-MK"/>
        </w:rPr>
        <w:t>ТВ Едо</w:t>
      </w:r>
      <w:r w:rsidR="006F6201">
        <w:rPr>
          <w:rFonts w:ascii="Tahoma" w:hAnsi="Tahoma" w:cs="Tahoma"/>
          <w:sz w:val="22"/>
          <w:szCs w:val="22"/>
          <w:lang w:val="mk-MK"/>
        </w:rPr>
        <w:t xml:space="preserve">, </w:t>
      </w:r>
      <w:r w:rsidRPr="00C46995">
        <w:rPr>
          <w:rFonts w:ascii="Tahoma" w:hAnsi="Tahoma" w:cs="Tahoma"/>
          <w:sz w:val="22"/>
          <w:szCs w:val="22"/>
          <w:lang w:val="mk-MK"/>
        </w:rPr>
        <w:t>ТВ Шутел и ТВ Чеграни Медиа</w:t>
      </w:r>
      <w:r w:rsidR="006F6201">
        <w:rPr>
          <w:rFonts w:ascii="Tahoma" w:hAnsi="Tahoma" w:cs="Tahoma"/>
          <w:sz w:val="22"/>
          <w:szCs w:val="22"/>
          <w:lang w:val="mk-MK"/>
        </w:rPr>
        <w:t>.</w:t>
      </w:r>
    </w:p>
    <w:p w:rsidR="00C46995" w:rsidRDefault="00F512A0" w:rsidP="00766670">
      <w:pPr>
        <w:pStyle w:val="Caption"/>
        <w:spacing w:before="240"/>
      </w:pPr>
      <w:bookmarkStart w:id="171" w:name="_Toc461778407"/>
      <w:bookmarkStart w:id="172" w:name="_Toc462057414"/>
      <w:r>
        <w:t xml:space="preserve">Табела  </w:t>
      </w:r>
      <w:fldSimple w:instr=" SEQ Табела_ \* ARABIC ">
        <w:r w:rsidR="00522D86">
          <w:rPr>
            <w:noProof/>
          </w:rPr>
          <w:t>16</w:t>
        </w:r>
      </w:fldSimple>
      <w:r>
        <w:rPr>
          <w:lang w:val="mk-MK"/>
        </w:rPr>
        <w:t xml:space="preserve">. </w:t>
      </w:r>
      <w:r w:rsidR="00C46995" w:rsidRPr="0030051F">
        <w:t xml:space="preserve"> </w:t>
      </w:r>
      <w:r w:rsidR="00C46995">
        <w:t>Вкупни приходи на регионалните телевизии во 2013, 2014 и 2015 година</w:t>
      </w:r>
      <w:bookmarkEnd w:id="171"/>
      <w:bookmarkEnd w:id="172"/>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172"/>
        <w:gridCol w:w="1163"/>
        <w:gridCol w:w="1163"/>
        <w:gridCol w:w="1162"/>
        <w:gridCol w:w="1442"/>
        <w:gridCol w:w="1158"/>
        <w:gridCol w:w="1158"/>
        <w:gridCol w:w="1158"/>
      </w:tblGrid>
      <w:tr w:rsidR="00C46995" w:rsidRPr="00552096" w:rsidTr="00490EEA">
        <w:tc>
          <w:tcPr>
            <w:tcW w:w="1172" w:type="dxa"/>
            <w:shd w:val="clear" w:color="auto" w:fill="365F91" w:themeFill="accent1" w:themeFillShade="BF"/>
            <w:vAlign w:val="center"/>
          </w:tcPr>
          <w:p w:rsidR="00C46995" w:rsidRPr="00552096" w:rsidRDefault="00C46995" w:rsidP="00766670">
            <w:pPr>
              <w:spacing w:before="240"/>
              <w:rPr>
                <w:rFonts w:ascii="Tahoma" w:hAnsi="Tahoma" w:cs="Tahoma"/>
                <w:b/>
                <w:color w:val="FFFFFF" w:themeColor="background1"/>
                <w:sz w:val="18"/>
                <w:szCs w:val="18"/>
                <w:lang w:val="mk-MK"/>
              </w:rPr>
            </w:pPr>
            <w:r w:rsidRPr="00552096">
              <w:rPr>
                <w:rFonts w:ascii="Tahoma" w:hAnsi="Tahoma" w:cs="Tahoma"/>
                <w:b/>
                <w:color w:val="FFFFFF" w:themeColor="background1"/>
                <w:sz w:val="18"/>
                <w:szCs w:val="18"/>
                <w:lang w:val="mk-MK"/>
              </w:rPr>
              <w:t>ТВ</w:t>
            </w:r>
          </w:p>
        </w:tc>
        <w:tc>
          <w:tcPr>
            <w:tcW w:w="1163" w:type="dxa"/>
            <w:shd w:val="clear" w:color="auto" w:fill="365F91" w:themeFill="accent1" w:themeFillShade="BF"/>
            <w:vAlign w:val="center"/>
          </w:tcPr>
          <w:p w:rsidR="00C46995" w:rsidRPr="00552096" w:rsidRDefault="00C46995" w:rsidP="00490EEA">
            <w:pPr>
              <w:jc w:val="center"/>
              <w:rPr>
                <w:rFonts w:ascii="Tahoma" w:hAnsi="Tahoma" w:cs="Tahoma"/>
                <w:b/>
                <w:color w:val="FFFFFF" w:themeColor="background1"/>
                <w:sz w:val="18"/>
                <w:szCs w:val="18"/>
                <w:lang w:val="mk-MK"/>
              </w:rPr>
            </w:pPr>
            <w:r w:rsidRPr="00552096">
              <w:rPr>
                <w:rFonts w:ascii="Tahoma" w:hAnsi="Tahoma" w:cs="Tahoma"/>
                <w:b/>
                <w:color w:val="FFFFFF" w:themeColor="background1"/>
                <w:sz w:val="18"/>
                <w:szCs w:val="18"/>
                <w:lang w:val="mk-MK"/>
              </w:rPr>
              <w:t>2013</w:t>
            </w:r>
          </w:p>
        </w:tc>
        <w:tc>
          <w:tcPr>
            <w:tcW w:w="1163" w:type="dxa"/>
            <w:shd w:val="clear" w:color="auto" w:fill="365F91" w:themeFill="accent1" w:themeFillShade="BF"/>
            <w:vAlign w:val="center"/>
          </w:tcPr>
          <w:p w:rsidR="00C46995" w:rsidRPr="00552096" w:rsidRDefault="00C46995" w:rsidP="00490EEA">
            <w:pPr>
              <w:jc w:val="center"/>
              <w:rPr>
                <w:rFonts w:ascii="Tahoma" w:hAnsi="Tahoma" w:cs="Tahoma"/>
                <w:b/>
                <w:color w:val="FFFFFF" w:themeColor="background1"/>
                <w:sz w:val="18"/>
                <w:szCs w:val="18"/>
                <w:lang w:val="mk-MK"/>
              </w:rPr>
            </w:pPr>
            <w:r w:rsidRPr="00552096">
              <w:rPr>
                <w:rFonts w:ascii="Tahoma" w:hAnsi="Tahoma" w:cs="Tahoma"/>
                <w:b/>
                <w:color w:val="FFFFFF" w:themeColor="background1"/>
                <w:sz w:val="18"/>
                <w:szCs w:val="18"/>
                <w:lang w:val="mk-MK"/>
              </w:rPr>
              <w:t>2014</w:t>
            </w:r>
          </w:p>
        </w:tc>
        <w:tc>
          <w:tcPr>
            <w:tcW w:w="1162" w:type="dxa"/>
            <w:shd w:val="clear" w:color="auto" w:fill="365F91" w:themeFill="accent1" w:themeFillShade="BF"/>
            <w:vAlign w:val="center"/>
          </w:tcPr>
          <w:p w:rsidR="00C46995" w:rsidRPr="00552096" w:rsidRDefault="00C46995" w:rsidP="00490EEA">
            <w:pPr>
              <w:jc w:val="center"/>
              <w:rPr>
                <w:rFonts w:ascii="Tahoma" w:hAnsi="Tahoma" w:cs="Tahoma"/>
                <w:b/>
                <w:color w:val="FFFFFF" w:themeColor="background1"/>
                <w:sz w:val="18"/>
                <w:szCs w:val="18"/>
                <w:lang w:val="mk-MK"/>
              </w:rPr>
            </w:pPr>
            <w:r w:rsidRPr="00552096">
              <w:rPr>
                <w:rFonts w:ascii="Tahoma" w:hAnsi="Tahoma" w:cs="Tahoma"/>
                <w:b/>
                <w:color w:val="FFFFFF" w:themeColor="background1"/>
                <w:sz w:val="18"/>
                <w:szCs w:val="18"/>
                <w:lang w:val="mk-MK"/>
              </w:rPr>
              <w:t>2015</w:t>
            </w:r>
          </w:p>
        </w:tc>
        <w:tc>
          <w:tcPr>
            <w:tcW w:w="1442" w:type="dxa"/>
            <w:shd w:val="clear" w:color="auto" w:fill="365F91" w:themeFill="accent1" w:themeFillShade="BF"/>
            <w:vAlign w:val="center"/>
          </w:tcPr>
          <w:p w:rsidR="00C46995" w:rsidRPr="00552096" w:rsidRDefault="00C46995" w:rsidP="00490EEA">
            <w:pPr>
              <w:rPr>
                <w:rFonts w:ascii="Tahoma" w:hAnsi="Tahoma" w:cs="Tahoma"/>
                <w:b/>
                <w:color w:val="FFFFFF" w:themeColor="background1"/>
                <w:sz w:val="18"/>
                <w:szCs w:val="18"/>
                <w:lang w:val="mk-MK"/>
              </w:rPr>
            </w:pPr>
            <w:r w:rsidRPr="00552096">
              <w:rPr>
                <w:rFonts w:ascii="Tahoma" w:hAnsi="Tahoma" w:cs="Tahoma"/>
                <w:b/>
                <w:color w:val="FFFFFF" w:themeColor="background1"/>
                <w:sz w:val="18"/>
                <w:szCs w:val="18"/>
                <w:lang w:val="mk-MK"/>
              </w:rPr>
              <w:t>ТВ</w:t>
            </w:r>
          </w:p>
        </w:tc>
        <w:tc>
          <w:tcPr>
            <w:tcW w:w="1158" w:type="dxa"/>
            <w:shd w:val="clear" w:color="auto" w:fill="365F91" w:themeFill="accent1" w:themeFillShade="BF"/>
            <w:vAlign w:val="center"/>
          </w:tcPr>
          <w:p w:rsidR="00C46995" w:rsidRPr="00552096" w:rsidRDefault="00C46995" w:rsidP="00490EEA">
            <w:pPr>
              <w:jc w:val="center"/>
              <w:rPr>
                <w:rFonts w:ascii="Tahoma" w:hAnsi="Tahoma" w:cs="Tahoma"/>
                <w:b/>
                <w:color w:val="FFFFFF" w:themeColor="background1"/>
                <w:sz w:val="18"/>
                <w:szCs w:val="18"/>
                <w:lang w:val="mk-MK"/>
              </w:rPr>
            </w:pPr>
            <w:r w:rsidRPr="00552096">
              <w:rPr>
                <w:rFonts w:ascii="Tahoma" w:hAnsi="Tahoma" w:cs="Tahoma"/>
                <w:b/>
                <w:color w:val="FFFFFF" w:themeColor="background1"/>
                <w:sz w:val="18"/>
                <w:szCs w:val="18"/>
                <w:lang w:val="mk-MK"/>
              </w:rPr>
              <w:t>2013</w:t>
            </w:r>
          </w:p>
        </w:tc>
        <w:tc>
          <w:tcPr>
            <w:tcW w:w="1158" w:type="dxa"/>
            <w:shd w:val="clear" w:color="auto" w:fill="365F91" w:themeFill="accent1" w:themeFillShade="BF"/>
            <w:vAlign w:val="center"/>
          </w:tcPr>
          <w:p w:rsidR="00C46995" w:rsidRPr="00552096" w:rsidRDefault="00C46995" w:rsidP="00490EEA">
            <w:pPr>
              <w:jc w:val="center"/>
              <w:rPr>
                <w:rFonts w:ascii="Tahoma" w:hAnsi="Tahoma" w:cs="Tahoma"/>
                <w:b/>
                <w:color w:val="FFFFFF" w:themeColor="background1"/>
                <w:sz w:val="18"/>
                <w:szCs w:val="18"/>
                <w:lang w:val="mk-MK"/>
              </w:rPr>
            </w:pPr>
            <w:r w:rsidRPr="00552096">
              <w:rPr>
                <w:rFonts w:ascii="Tahoma" w:hAnsi="Tahoma" w:cs="Tahoma"/>
                <w:b/>
                <w:color w:val="FFFFFF" w:themeColor="background1"/>
                <w:sz w:val="18"/>
                <w:szCs w:val="18"/>
                <w:lang w:val="mk-MK"/>
              </w:rPr>
              <w:t>2014</w:t>
            </w:r>
          </w:p>
        </w:tc>
        <w:tc>
          <w:tcPr>
            <w:tcW w:w="1158" w:type="dxa"/>
            <w:shd w:val="clear" w:color="auto" w:fill="365F91" w:themeFill="accent1" w:themeFillShade="BF"/>
            <w:vAlign w:val="center"/>
          </w:tcPr>
          <w:p w:rsidR="00C46995" w:rsidRPr="00552096" w:rsidRDefault="00C46995" w:rsidP="00490EEA">
            <w:pPr>
              <w:jc w:val="center"/>
              <w:rPr>
                <w:rFonts w:ascii="Tahoma" w:hAnsi="Tahoma" w:cs="Tahoma"/>
                <w:b/>
                <w:color w:val="FFFFFF" w:themeColor="background1"/>
                <w:sz w:val="18"/>
                <w:szCs w:val="18"/>
                <w:lang w:val="mk-MK"/>
              </w:rPr>
            </w:pPr>
            <w:r w:rsidRPr="00552096">
              <w:rPr>
                <w:rFonts w:ascii="Tahoma" w:hAnsi="Tahoma" w:cs="Tahoma"/>
                <w:b/>
                <w:color w:val="FFFFFF" w:themeColor="background1"/>
                <w:sz w:val="18"/>
                <w:szCs w:val="18"/>
                <w:lang w:val="mk-MK"/>
              </w:rPr>
              <w:t>2015</w:t>
            </w:r>
          </w:p>
        </w:tc>
      </w:tr>
      <w:tr w:rsidR="00C46995" w:rsidRPr="00552096" w:rsidTr="00490EEA">
        <w:tc>
          <w:tcPr>
            <w:tcW w:w="1172" w:type="dxa"/>
            <w:vAlign w:val="center"/>
          </w:tcPr>
          <w:p w:rsidR="00C46995" w:rsidRPr="00733D71" w:rsidRDefault="00C46995" w:rsidP="00490EEA">
            <w:pPr>
              <w:rPr>
                <w:rFonts w:ascii="Tahoma" w:hAnsi="Tahoma" w:cs="Tahoma"/>
                <w:sz w:val="18"/>
                <w:szCs w:val="18"/>
                <w:lang w:val="mk-MK"/>
              </w:rPr>
            </w:pPr>
            <w:r w:rsidRPr="00733D71">
              <w:rPr>
                <w:rFonts w:ascii="Tahoma" w:hAnsi="Tahoma" w:cs="Tahoma"/>
                <w:sz w:val="18"/>
                <w:szCs w:val="18"/>
                <w:lang w:val="mk-MK"/>
              </w:rPr>
              <w:t>ТВ Амазон</w:t>
            </w:r>
          </w:p>
        </w:tc>
        <w:tc>
          <w:tcPr>
            <w:tcW w:w="1163" w:type="dxa"/>
            <w:vAlign w:val="center"/>
          </w:tcPr>
          <w:p w:rsidR="00C46995" w:rsidRPr="00733D71" w:rsidRDefault="00C46995" w:rsidP="00490EEA">
            <w:pPr>
              <w:jc w:val="center"/>
              <w:rPr>
                <w:rFonts w:ascii="Tahoma" w:hAnsi="Tahoma" w:cs="Tahoma"/>
                <w:color w:val="000000"/>
                <w:sz w:val="18"/>
                <w:szCs w:val="18"/>
                <w:lang w:val="mk-MK"/>
              </w:rPr>
            </w:pPr>
            <w:r w:rsidRPr="00733D71">
              <w:rPr>
                <w:rFonts w:ascii="Tahoma" w:hAnsi="Tahoma" w:cs="Tahoma"/>
                <w:color w:val="000000"/>
                <w:sz w:val="18"/>
                <w:szCs w:val="18"/>
                <w:lang w:val="mk-MK"/>
              </w:rPr>
              <w:t>1.57</w:t>
            </w:r>
          </w:p>
        </w:tc>
        <w:tc>
          <w:tcPr>
            <w:tcW w:w="1163" w:type="dxa"/>
            <w:vAlign w:val="center"/>
          </w:tcPr>
          <w:p w:rsidR="00C46995" w:rsidRPr="00733D71" w:rsidRDefault="00C46995" w:rsidP="00490EEA">
            <w:pPr>
              <w:jc w:val="center"/>
              <w:rPr>
                <w:rFonts w:ascii="Tahoma" w:hAnsi="Tahoma" w:cs="Tahoma"/>
                <w:color w:val="000000"/>
                <w:sz w:val="18"/>
                <w:szCs w:val="18"/>
                <w:lang w:val="mk-MK"/>
              </w:rPr>
            </w:pPr>
            <w:r w:rsidRPr="00733D71">
              <w:rPr>
                <w:rFonts w:ascii="Tahoma" w:hAnsi="Tahoma" w:cs="Tahoma"/>
                <w:color w:val="000000"/>
                <w:sz w:val="18"/>
                <w:szCs w:val="18"/>
                <w:lang w:val="mk-MK"/>
              </w:rPr>
              <w:t>0.99</w:t>
            </w:r>
          </w:p>
        </w:tc>
        <w:tc>
          <w:tcPr>
            <w:tcW w:w="1162" w:type="dxa"/>
            <w:vAlign w:val="center"/>
          </w:tcPr>
          <w:p w:rsidR="00C46995" w:rsidRPr="00733D71" w:rsidRDefault="00C46995" w:rsidP="00490EEA">
            <w:pPr>
              <w:jc w:val="center"/>
              <w:rPr>
                <w:rFonts w:ascii="Tahoma" w:hAnsi="Tahoma" w:cs="Tahoma"/>
                <w:color w:val="000000"/>
                <w:sz w:val="18"/>
                <w:szCs w:val="18"/>
                <w:lang w:val="mk-MK"/>
              </w:rPr>
            </w:pPr>
            <w:r w:rsidRPr="00733D71">
              <w:rPr>
                <w:rFonts w:ascii="Tahoma" w:hAnsi="Tahoma" w:cs="Tahoma"/>
                <w:color w:val="000000"/>
                <w:sz w:val="18"/>
                <w:szCs w:val="18"/>
                <w:lang w:val="mk-MK"/>
              </w:rPr>
              <w:t>0.38</w:t>
            </w:r>
          </w:p>
        </w:tc>
        <w:tc>
          <w:tcPr>
            <w:tcW w:w="1442" w:type="dxa"/>
            <w:vAlign w:val="center"/>
          </w:tcPr>
          <w:p w:rsidR="00C46995" w:rsidRPr="00733D71" w:rsidRDefault="00C46995" w:rsidP="00490EEA">
            <w:pPr>
              <w:tabs>
                <w:tab w:val="left" w:pos="-18"/>
                <w:tab w:val="left" w:pos="297"/>
              </w:tabs>
              <w:rPr>
                <w:rFonts w:ascii="Tahoma" w:hAnsi="Tahoma" w:cs="Tahoma"/>
                <w:sz w:val="18"/>
                <w:szCs w:val="18"/>
                <w:lang w:val="mk-MK"/>
              </w:rPr>
            </w:pPr>
            <w:r w:rsidRPr="00733D71">
              <w:rPr>
                <w:rFonts w:ascii="Tahoma" w:hAnsi="Tahoma" w:cs="Tahoma"/>
                <w:sz w:val="18"/>
                <w:szCs w:val="18"/>
                <w:lang w:val="mk-MK"/>
              </w:rPr>
              <w:t>ТВ Телеканал А1</w:t>
            </w:r>
          </w:p>
        </w:tc>
        <w:tc>
          <w:tcPr>
            <w:tcW w:w="1158" w:type="dxa"/>
            <w:vAlign w:val="center"/>
          </w:tcPr>
          <w:p w:rsidR="00C46995" w:rsidRPr="00733D71" w:rsidRDefault="00C46995" w:rsidP="00490EEA">
            <w:pPr>
              <w:jc w:val="center"/>
              <w:rPr>
                <w:rFonts w:ascii="Tahoma" w:hAnsi="Tahoma" w:cs="Tahoma"/>
                <w:color w:val="000000"/>
                <w:sz w:val="18"/>
                <w:szCs w:val="18"/>
                <w:lang w:val="mk-MK"/>
              </w:rPr>
            </w:pPr>
            <w:r w:rsidRPr="00733D71">
              <w:rPr>
                <w:rFonts w:ascii="Tahoma" w:hAnsi="Tahoma" w:cs="Tahoma"/>
                <w:color w:val="000000"/>
                <w:sz w:val="18"/>
                <w:szCs w:val="18"/>
                <w:lang w:val="mk-MK"/>
              </w:rPr>
              <w:t>10.45</w:t>
            </w:r>
          </w:p>
        </w:tc>
        <w:tc>
          <w:tcPr>
            <w:tcW w:w="1158" w:type="dxa"/>
            <w:vAlign w:val="center"/>
          </w:tcPr>
          <w:p w:rsidR="00C46995" w:rsidRPr="00733D71" w:rsidRDefault="00C46995" w:rsidP="00490EEA">
            <w:pPr>
              <w:jc w:val="center"/>
              <w:rPr>
                <w:rFonts w:ascii="Tahoma" w:hAnsi="Tahoma" w:cs="Tahoma"/>
                <w:color w:val="000000"/>
                <w:sz w:val="18"/>
                <w:szCs w:val="18"/>
                <w:lang w:val="mk-MK"/>
              </w:rPr>
            </w:pPr>
            <w:r w:rsidRPr="00733D71">
              <w:rPr>
                <w:rFonts w:ascii="Tahoma" w:hAnsi="Tahoma" w:cs="Tahoma"/>
                <w:color w:val="000000"/>
                <w:sz w:val="18"/>
                <w:szCs w:val="18"/>
                <w:lang w:val="mk-MK"/>
              </w:rPr>
              <w:t>24.53</w:t>
            </w:r>
          </w:p>
        </w:tc>
        <w:tc>
          <w:tcPr>
            <w:tcW w:w="1158" w:type="dxa"/>
            <w:vAlign w:val="center"/>
          </w:tcPr>
          <w:p w:rsidR="00C46995" w:rsidRPr="00733D71" w:rsidRDefault="00C46995" w:rsidP="00490EEA">
            <w:pPr>
              <w:jc w:val="center"/>
              <w:rPr>
                <w:rFonts w:ascii="Tahoma" w:hAnsi="Tahoma" w:cs="Tahoma"/>
                <w:color w:val="000000"/>
                <w:sz w:val="18"/>
                <w:szCs w:val="18"/>
                <w:lang w:val="mk-MK"/>
              </w:rPr>
            </w:pPr>
            <w:r w:rsidRPr="00733D71">
              <w:rPr>
                <w:rFonts w:ascii="Tahoma" w:hAnsi="Tahoma" w:cs="Tahoma"/>
                <w:color w:val="000000"/>
                <w:sz w:val="18"/>
                <w:szCs w:val="18"/>
                <w:lang w:val="mk-MK"/>
              </w:rPr>
              <w:t>16.18</w:t>
            </w:r>
          </w:p>
        </w:tc>
      </w:tr>
      <w:tr w:rsidR="00C46995" w:rsidRPr="00552096" w:rsidTr="00490EEA">
        <w:tc>
          <w:tcPr>
            <w:tcW w:w="1172" w:type="dxa"/>
            <w:shd w:val="clear" w:color="auto" w:fill="D9D9D9" w:themeFill="background1" w:themeFillShade="D9"/>
            <w:vAlign w:val="center"/>
          </w:tcPr>
          <w:p w:rsidR="00C46995" w:rsidRPr="00733D71" w:rsidRDefault="00C46995" w:rsidP="00490EEA">
            <w:pPr>
              <w:rPr>
                <w:rFonts w:ascii="Tahoma" w:hAnsi="Tahoma" w:cs="Tahoma"/>
                <w:sz w:val="18"/>
                <w:szCs w:val="18"/>
                <w:lang w:val="mk-MK"/>
              </w:rPr>
            </w:pPr>
            <w:r w:rsidRPr="00733D71">
              <w:rPr>
                <w:rFonts w:ascii="Tahoma" w:hAnsi="Tahoma" w:cs="Tahoma"/>
                <w:sz w:val="18"/>
                <w:szCs w:val="18"/>
                <w:lang w:val="mk-MK"/>
              </w:rPr>
              <w:t>ТВ Едо</w:t>
            </w:r>
          </w:p>
        </w:tc>
        <w:tc>
          <w:tcPr>
            <w:tcW w:w="1163" w:type="dxa"/>
            <w:shd w:val="clear" w:color="auto" w:fill="D9D9D9" w:themeFill="background1" w:themeFillShade="D9"/>
            <w:vAlign w:val="center"/>
          </w:tcPr>
          <w:p w:rsidR="00C46995" w:rsidRPr="00733D71" w:rsidRDefault="00C46995" w:rsidP="00490EEA">
            <w:pPr>
              <w:jc w:val="center"/>
              <w:rPr>
                <w:rFonts w:ascii="Tahoma" w:hAnsi="Tahoma" w:cs="Tahoma"/>
                <w:color w:val="000000"/>
                <w:sz w:val="18"/>
                <w:szCs w:val="18"/>
                <w:lang w:val="mk-MK"/>
              </w:rPr>
            </w:pPr>
            <w:r w:rsidRPr="00733D71">
              <w:rPr>
                <w:rFonts w:ascii="Tahoma" w:hAnsi="Tahoma" w:cs="Tahoma"/>
                <w:color w:val="000000"/>
                <w:sz w:val="18"/>
                <w:szCs w:val="18"/>
                <w:lang w:val="mk-MK"/>
              </w:rPr>
              <w:t>4.37</w:t>
            </w:r>
          </w:p>
        </w:tc>
        <w:tc>
          <w:tcPr>
            <w:tcW w:w="1163" w:type="dxa"/>
            <w:shd w:val="clear" w:color="auto" w:fill="D9D9D9" w:themeFill="background1" w:themeFillShade="D9"/>
            <w:vAlign w:val="center"/>
          </w:tcPr>
          <w:p w:rsidR="00C46995" w:rsidRPr="00733D71" w:rsidRDefault="00C46995" w:rsidP="00490EEA">
            <w:pPr>
              <w:jc w:val="center"/>
              <w:rPr>
                <w:rFonts w:ascii="Tahoma" w:hAnsi="Tahoma" w:cs="Tahoma"/>
                <w:color w:val="000000"/>
                <w:sz w:val="18"/>
                <w:szCs w:val="18"/>
                <w:lang w:val="mk-MK"/>
              </w:rPr>
            </w:pPr>
            <w:r w:rsidRPr="00733D71">
              <w:rPr>
                <w:rFonts w:ascii="Tahoma" w:hAnsi="Tahoma" w:cs="Tahoma"/>
                <w:color w:val="000000"/>
                <w:sz w:val="18"/>
                <w:szCs w:val="18"/>
                <w:lang w:val="mk-MK"/>
              </w:rPr>
              <w:t>3.89</w:t>
            </w:r>
          </w:p>
        </w:tc>
        <w:tc>
          <w:tcPr>
            <w:tcW w:w="1162" w:type="dxa"/>
            <w:shd w:val="clear" w:color="auto" w:fill="D9D9D9" w:themeFill="background1" w:themeFillShade="D9"/>
            <w:vAlign w:val="center"/>
          </w:tcPr>
          <w:p w:rsidR="00C46995" w:rsidRPr="00733D71" w:rsidRDefault="00C46995" w:rsidP="00490EEA">
            <w:pPr>
              <w:jc w:val="center"/>
              <w:rPr>
                <w:rFonts w:ascii="Tahoma" w:hAnsi="Tahoma" w:cs="Tahoma"/>
                <w:color w:val="000000"/>
                <w:sz w:val="18"/>
                <w:szCs w:val="18"/>
                <w:lang w:val="mk-MK"/>
              </w:rPr>
            </w:pPr>
            <w:r w:rsidRPr="00733D71">
              <w:rPr>
                <w:rFonts w:ascii="Tahoma" w:hAnsi="Tahoma" w:cs="Tahoma"/>
                <w:color w:val="000000"/>
                <w:sz w:val="18"/>
                <w:szCs w:val="18"/>
                <w:lang w:val="mk-MK"/>
              </w:rPr>
              <w:t>4.56</w:t>
            </w:r>
          </w:p>
        </w:tc>
        <w:tc>
          <w:tcPr>
            <w:tcW w:w="1442" w:type="dxa"/>
            <w:shd w:val="clear" w:color="auto" w:fill="D9D9D9" w:themeFill="background1" w:themeFillShade="D9"/>
            <w:vAlign w:val="center"/>
          </w:tcPr>
          <w:p w:rsidR="00C46995" w:rsidRPr="00733D71" w:rsidRDefault="00C46995" w:rsidP="00490EEA">
            <w:pPr>
              <w:tabs>
                <w:tab w:val="left" w:pos="-18"/>
              </w:tabs>
              <w:rPr>
                <w:rFonts w:ascii="Tahoma" w:hAnsi="Tahoma" w:cs="Tahoma"/>
                <w:sz w:val="18"/>
                <w:szCs w:val="18"/>
                <w:lang w:val="mk-MK"/>
              </w:rPr>
            </w:pPr>
            <w:r w:rsidRPr="00733D71">
              <w:rPr>
                <w:rFonts w:ascii="Tahoma" w:hAnsi="Tahoma" w:cs="Tahoma"/>
                <w:sz w:val="18"/>
                <w:szCs w:val="18"/>
                <w:lang w:val="mk-MK"/>
              </w:rPr>
              <w:t>ТВ Кобра</w:t>
            </w:r>
          </w:p>
        </w:tc>
        <w:tc>
          <w:tcPr>
            <w:tcW w:w="1158" w:type="dxa"/>
            <w:shd w:val="clear" w:color="auto" w:fill="D9D9D9" w:themeFill="background1" w:themeFillShade="D9"/>
            <w:vAlign w:val="center"/>
          </w:tcPr>
          <w:p w:rsidR="00C46995" w:rsidRPr="00733D71" w:rsidRDefault="00C46995" w:rsidP="00490EEA">
            <w:pPr>
              <w:jc w:val="center"/>
              <w:rPr>
                <w:rFonts w:ascii="Tahoma" w:hAnsi="Tahoma" w:cs="Tahoma"/>
                <w:color w:val="000000"/>
                <w:sz w:val="18"/>
                <w:szCs w:val="18"/>
                <w:lang w:val="mk-MK"/>
              </w:rPr>
            </w:pPr>
            <w:r w:rsidRPr="00733D71">
              <w:rPr>
                <w:rFonts w:ascii="Tahoma" w:hAnsi="Tahoma" w:cs="Tahoma"/>
                <w:color w:val="000000"/>
                <w:sz w:val="18"/>
                <w:szCs w:val="18"/>
                <w:lang w:val="mk-MK"/>
              </w:rPr>
              <w:t>3.02</w:t>
            </w:r>
          </w:p>
        </w:tc>
        <w:tc>
          <w:tcPr>
            <w:tcW w:w="1158" w:type="dxa"/>
            <w:shd w:val="clear" w:color="auto" w:fill="D9D9D9" w:themeFill="background1" w:themeFillShade="D9"/>
            <w:vAlign w:val="center"/>
          </w:tcPr>
          <w:p w:rsidR="00C46995" w:rsidRPr="00733D71" w:rsidRDefault="00C46995" w:rsidP="00490EEA">
            <w:pPr>
              <w:jc w:val="center"/>
              <w:rPr>
                <w:rFonts w:ascii="Tahoma" w:hAnsi="Tahoma" w:cs="Tahoma"/>
                <w:color w:val="000000"/>
                <w:sz w:val="18"/>
                <w:szCs w:val="18"/>
                <w:lang w:val="mk-MK"/>
              </w:rPr>
            </w:pPr>
            <w:r w:rsidRPr="00733D71">
              <w:rPr>
                <w:rFonts w:ascii="Tahoma" w:hAnsi="Tahoma" w:cs="Tahoma"/>
                <w:color w:val="000000"/>
                <w:sz w:val="18"/>
                <w:szCs w:val="18"/>
                <w:lang w:val="mk-MK"/>
              </w:rPr>
              <w:t>3.31</w:t>
            </w:r>
          </w:p>
        </w:tc>
        <w:tc>
          <w:tcPr>
            <w:tcW w:w="1158" w:type="dxa"/>
            <w:shd w:val="clear" w:color="auto" w:fill="D9D9D9" w:themeFill="background1" w:themeFillShade="D9"/>
            <w:vAlign w:val="center"/>
          </w:tcPr>
          <w:p w:rsidR="00C46995" w:rsidRPr="00733D71" w:rsidRDefault="00C46995" w:rsidP="00490EEA">
            <w:pPr>
              <w:jc w:val="center"/>
              <w:rPr>
                <w:rFonts w:ascii="Tahoma" w:hAnsi="Tahoma" w:cs="Tahoma"/>
                <w:color w:val="000000"/>
                <w:sz w:val="18"/>
                <w:szCs w:val="18"/>
                <w:lang w:val="mk-MK"/>
              </w:rPr>
            </w:pPr>
            <w:r w:rsidRPr="00733D71">
              <w:rPr>
                <w:rFonts w:ascii="Tahoma" w:hAnsi="Tahoma" w:cs="Tahoma"/>
                <w:color w:val="000000"/>
                <w:sz w:val="18"/>
                <w:szCs w:val="18"/>
                <w:lang w:val="mk-MK"/>
              </w:rPr>
              <w:t>3.31</w:t>
            </w:r>
          </w:p>
        </w:tc>
      </w:tr>
      <w:tr w:rsidR="00C46995" w:rsidRPr="00552096" w:rsidTr="00490EEA">
        <w:tc>
          <w:tcPr>
            <w:tcW w:w="1172" w:type="dxa"/>
            <w:vAlign w:val="center"/>
          </w:tcPr>
          <w:p w:rsidR="00C46995" w:rsidRPr="00733D71" w:rsidRDefault="00C46995" w:rsidP="00490EEA">
            <w:pPr>
              <w:rPr>
                <w:rFonts w:ascii="Tahoma" w:hAnsi="Tahoma" w:cs="Tahoma"/>
                <w:sz w:val="18"/>
                <w:szCs w:val="18"/>
                <w:lang w:val="mk-MK"/>
              </w:rPr>
            </w:pPr>
            <w:r w:rsidRPr="00733D71">
              <w:rPr>
                <w:rFonts w:ascii="Tahoma" w:hAnsi="Tahoma" w:cs="Tahoma"/>
                <w:sz w:val="18"/>
                <w:szCs w:val="18"/>
                <w:lang w:val="mk-MK"/>
              </w:rPr>
              <w:t>ТВ Ера</w:t>
            </w:r>
          </w:p>
        </w:tc>
        <w:tc>
          <w:tcPr>
            <w:tcW w:w="1163" w:type="dxa"/>
            <w:vAlign w:val="center"/>
          </w:tcPr>
          <w:p w:rsidR="00C46995" w:rsidRPr="00733D71" w:rsidRDefault="00C46995" w:rsidP="00490EEA">
            <w:pPr>
              <w:jc w:val="center"/>
              <w:rPr>
                <w:rFonts w:ascii="Tahoma" w:hAnsi="Tahoma" w:cs="Tahoma"/>
                <w:color w:val="000000"/>
                <w:sz w:val="18"/>
                <w:szCs w:val="18"/>
                <w:lang w:val="mk-MK"/>
              </w:rPr>
            </w:pPr>
            <w:r w:rsidRPr="00733D71">
              <w:rPr>
                <w:rFonts w:ascii="Tahoma" w:hAnsi="Tahoma" w:cs="Tahoma"/>
                <w:color w:val="000000"/>
                <w:sz w:val="18"/>
                <w:szCs w:val="18"/>
                <w:lang w:val="mk-MK"/>
              </w:rPr>
              <w:t>18.32</w:t>
            </w:r>
          </w:p>
        </w:tc>
        <w:tc>
          <w:tcPr>
            <w:tcW w:w="1163" w:type="dxa"/>
            <w:vAlign w:val="center"/>
          </w:tcPr>
          <w:p w:rsidR="00C46995" w:rsidRPr="00733D71" w:rsidRDefault="00C46995" w:rsidP="00490EEA">
            <w:pPr>
              <w:jc w:val="center"/>
              <w:rPr>
                <w:rFonts w:ascii="Tahoma" w:hAnsi="Tahoma" w:cs="Tahoma"/>
                <w:color w:val="000000"/>
                <w:sz w:val="18"/>
                <w:szCs w:val="18"/>
                <w:lang w:val="mk-MK"/>
              </w:rPr>
            </w:pPr>
            <w:r w:rsidRPr="00733D71">
              <w:rPr>
                <w:rFonts w:ascii="Tahoma" w:hAnsi="Tahoma" w:cs="Tahoma"/>
                <w:color w:val="000000"/>
                <w:sz w:val="18"/>
                <w:szCs w:val="18"/>
                <w:lang w:val="mk-MK"/>
              </w:rPr>
              <w:t>19.22</w:t>
            </w:r>
          </w:p>
        </w:tc>
        <w:tc>
          <w:tcPr>
            <w:tcW w:w="1162" w:type="dxa"/>
            <w:vAlign w:val="center"/>
          </w:tcPr>
          <w:p w:rsidR="00C46995" w:rsidRPr="00733D71" w:rsidRDefault="00C46995" w:rsidP="00490EEA">
            <w:pPr>
              <w:jc w:val="center"/>
              <w:rPr>
                <w:rFonts w:ascii="Tahoma" w:hAnsi="Tahoma" w:cs="Tahoma"/>
                <w:color w:val="000000"/>
                <w:sz w:val="18"/>
                <w:szCs w:val="18"/>
                <w:lang w:val="mk-MK"/>
              </w:rPr>
            </w:pPr>
            <w:r w:rsidRPr="00733D71">
              <w:rPr>
                <w:rFonts w:ascii="Tahoma" w:hAnsi="Tahoma" w:cs="Tahoma"/>
                <w:color w:val="000000"/>
                <w:sz w:val="18"/>
                <w:szCs w:val="18"/>
                <w:lang w:val="mk-MK"/>
              </w:rPr>
              <w:t>12.03</w:t>
            </w:r>
          </w:p>
        </w:tc>
        <w:tc>
          <w:tcPr>
            <w:tcW w:w="1442" w:type="dxa"/>
            <w:vAlign w:val="center"/>
          </w:tcPr>
          <w:p w:rsidR="00C46995" w:rsidRPr="00733D71" w:rsidRDefault="00C46995" w:rsidP="00490EEA">
            <w:pPr>
              <w:tabs>
                <w:tab w:val="left" w:pos="-18"/>
              </w:tabs>
              <w:rPr>
                <w:rFonts w:ascii="Tahoma" w:hAnsi="Tahoma" w:cs="Tahoma"/>
                <w:sz w:val="18"/>
                <w:szCs w:val="18"/>
                <w:lang w:val="mk-MK"/>
              </w:rPr>
            </w:pPr>
            <w:r w:rsidRPr="00733D71">
              <w:rPr>
                <w:rFonts w:ascii="Tahoma" w:hAnsi="Tahoma" w:cs="Tahoma"/>
                <w:sz w:val="18"/>
                <w:szCs w:val="18"/>
                <w:lang w:val="mk-MK"/>
              </w:rPr>
              <w:t>ТВ Тера</w:t>
            </w:r>
          </w:p>
        </w:tc>
        <w:tc>
          <w:tcPr>
            <w:tcW w:w="1158" w:type="dxa"/>
            <w:vAlign w:val="center"/>
          </w:tcPr>
          <w:p w:rsidR="00C46995" w:rsidRPr="00733D71" w:rsidRDefault="00C46995" w:rsidP="00490EEA">
            <w:pPr>
              <w:jc w:val="center"/>
              <w:rPr>
                <w:rFonts w:ascii="Tahoma" w:hAnsi="Tahoma" w:cs="Tahoma"/>
                <w:color w:val="000000"/>
                <w:sz w:val="18"/>
                <w:szCs w:val="18"/>
                <w:lang w:val="mk-MK"/>
              </w:rPr>
            </w:pPr>
            <w:r>
              <w:rPr>
                <w:rFonts w:ascii="Tahoma" w:hAnsi="Tahoma" w:cs="Tahoma"/>
                <w:color w:val="000000"/>
                <w:sz w:val="18"/>
                <w:szCs w:val="18"/>
                <w:lang w:val="mk-MK"/>
              </w:rPr>
              <w:t>-</w:t>
            </w:r>
          </w:p>
        </w:tc>
        <w:tc>
          <w:tcPr>
            <w:tcW w:w="1158" w:type="dxa"/>
            <w:vAlign w:val="center"/>
          </w:tcPr>
          <w:p w:rsidR="00C46995" w:rsidRPr="00733D71" w:rsidRDefault="00C46995" w:rsidP="00490EEA">
            <w:pPr>
              <w:jc w:val="center"/>
              <w:rPr>
                <w:rFonts w:ascii="Tahoma" w:hAnsi="Tahoma" w:cs="Tahoma"/>
                <w:color w:val="000000"/>
                <w:sz w:val="18"/>
                <w:szCs w:val="18"/>
                <w:lang w:val="mk-MK"/>
              </w:rPr>
            </w:pPr>
            <w:r>
              <w:rPr>
                <w:rFonts w:ascii="Tahoma" w:hAnsi="Tahoma" w:cs="Tahoma"/>
                <w:color w:val="000000"/>
                <w:sz w:val="18"/>
                <w:szCs w:val="18"/>
                <w:lang w:val="mk-MK"/>
              </w:rPr>
              <w:t>-</w:t>
            </w:r>
          </w:p>
        </w:tc>
        <w:tc>
          <w:tcPr>
            <w:tcW w:w="1158" w:type="dxa"/>
            <w:vAlign w:val="center"/>
          </w:tcPr>
          <w:p w:rsidR="00C46995" w:rsidRPr="00733D71" w:rsidRDefault="00C46995" w:rsidP="00490EEA">
            <w:pPr>
              <w:jc w:val="center"/>
              <w:rPr>
                <w:rFonts w:ascii="Tahoma" w:hAnsi="Tahoma" w:cs="Tahoma"/>
                <w:color w:val="000000"/>
                <w:sz w:val="18"/>
                <w:szCs w:val="18"/>
                <w:lang w:val="mk-MK"/>
              </w:rPr>
            </w:pPr>
            <w:r w:rsidRPr="00733D71">
              <w:rPr>
                <w:rFonts w:ascii="Tahoma" w:hAnsi="Tahoma" w:cs="Tahoma"/>
                <w:color w:val="000000"/>
                <w:sz w:val="18"/>
                <w:szCs w:val="18"/>
                <w:lang w:val="mk-MK"/>
              </w:rPr>
              <w:t>12.72</w:t>
            </w:r>
          </w:p>
        </w:tc>
      </w:tr>
      <w:tr w:rsidR="00C46995" w:rsidRPr="00552096" w:rsidTr="00490EEA">
        <w:tc>
          <w:tcPr>
            <w:tcW w:w="1172" w:type="dxa"/>
            <w:shd w:val="clear" w:color="auto" w:fill="D9D9D9" w:themeFill="background1" w:themeFillShade="D9"/>
            <w:vAlign w:val="center"/>
          </w:tcPr>
          <w:p w:rsidR="00C46995" w:rsidRPr="00733D71" w:rsidRDefault="00C46995" w:rsidP="00490EEA">
            <w:pPr>
              <w:rPr>
                <w:rFonts w:ascii="Tahoma" w:hAnsi="Tahoma" w:cs="Tahoma"/>
                <w:sz w:val="18"/>
                <w:szCs w:val="18"/>
                <w:lang w:val="mk-MK"/>
              </w:rPr>
            </w:pPr>
            <w:r w:rsidRPr="00733D71">
              <w:rPr>
                <w:rFonts w:ascii="Tahoma" w:hAnsi="Tahoma" w:cs="Tahoma"/>
                <w:sz w:val="18"/>
                <w:szCs w:val="18"/>
                <w:lang w:val="mk-MK"/>
              </w:rPr>
              <w:t>ТВ МТМ</w:t>
            </w:r>
          </w:p>
        </w:tc>
        <w:tc>
          <w:tcPr>
            <w:tcW w:w="1163" w:type="dxa"/>
            <w:shd w:val="clear" w:color="auto" w:fill="D9D9D9" w:themeFill="background1" w:themeFillShade="D9"/>
            <w:vAlign w:val="center"/>
          </w:tcPr>
          <w:p w:rsidR="00C46995" w:rsidRPr="00733D71" w:rsidRDefault="00C46995" w:rsidP="00490EEA">
            <w:pPr>
              <w:jc w:val="center"/>
              <w:rPr>
                <w:rFonts w:ascii="Tahoma" w:hAnsi="Tahoma" w:cs="Tahoma"/>
                <w:color w:val="000000"/>
                <w:sz w:val="18"/>
                <w:szCs w:val="18"/>
                <w:lang w:val="mk-MK"/>
              </w:rPr>
            </w:pPr>
            <w:r w:rsidRPr="00733D71">
              <w:rPr>
                <w:rFonts w:ascii="Tahoma" w:hAnsi="Tahoma" w:cs="Tahoma"/>
                <w:color w:val="000000"/>
                <w:sz w:val="18"/>
                <w:szCs w:val="18"/>
                <w:lang w:val="mk-MK"/>
              </w:rPr>
              <w:t>6.23</w:t>
            </w:r>
          </w:p>
        </w:tc>
        <w:tc>
          <w:tcPr>
            <w:tcW w:w="1163" w:type="dxa"/>
            <w:shd w:val="clear" w:color="auto" w:fill="D9D9D9" w:themeFill="background1" w:themeFillShade="D9"/>
            <w:vAlign w:val="center"/>
          </w:tcPr>
          <w:p w:rsidR="00C46995" w:rsidRPr="00733D71" w:rsidRDefault="00C46995" w:rsidP="00490EEA">
            <w:pPr>
              <w:jc w:val="center"/>
              <w:rPr>
                <w:rFonts w:ascii="Tahoma" w:hAnsi="Tahoma" w:cs="Tahoma"/>
                <w:color w:val="000000"/>
                <w:sz w:val="18"/>
                <w:szCs w:val="18"/>
                <w:lang w:val="mk-MK"/>
              </w:rPr>
            </w:pPr>
            <w:r w:rsidRPr="00733D71">
              <w:rPr>
                <w:rFonts w:ascii="Tahoma" w:hAnsi="Tahoma" w:cs="Tahoma"/>
                <w:color w:val="000000"/>
                <w:sz w:val="18"/>
                <w:szCs w:val="18"/>
                <w:lang w:val="mk-MK"/>
              </w:rPr>
              <w:t>4.62</w:t>
            </w:r>
          </w:p>
        </w:tc>
        <w:tc>
          <w:tcPr>
            <w:tcW w:w="1162" w:type="dxa"/>
            <w:shd w:val="clear" w:color="auto" w:fill="D9D9D9" w:themeFill="background1" w:themeFillShade="D9"/>
            <w:vAlign w:val="center"/>
          </w:tcPr>
          <w:p w:rsidR="00C46995" w:rsidRPr="00733D71" w:rsidRDefault="00C46995" w:rsidP="00490EEA">
            <w:pPr>
              <w:jc w:val="center"/>
              <w:rPr>
                <w:rFonts w:ascii="Tahoma" w:hAnsi="Tahoma" w:cs="Tahoma"/>
                <w:color w:val="000000"/>
                <w:sz w:val="18"/>
                <w:szCs w:val="18"/>
                <w:lang w:val="mk-MK"/>
              </w:rPr>
            </w:pPr>
            <w:r w:rsidRPr="00733D71">
              <w:rPr>
                <w:rFonts w:ascii="Tahoma" w:hAnsi="Tahoma" w:cs="Tahoma"/>
                <w:color w:val="000000"/>
                <w:sz w:val="18"/>
                <w:szCs w:val="18"/>
                <w:lang w:val="mk-MK"/>
              </w:rPr>
              <w:t>7.71</w:t>
            </w:r>
          </w:p>
        </w:tc>
        <w:tc>
          <w:tcPr>
            <w:tcW w:w="1442" w:type="dxa"/>
            <w:shd w:val="clear" w:color="auto" w:fill="D9D9D9" w:themeFill="background1" w:themeFillShade="D9"/>
            <w:vAlign w:val="center"/>
          </w:tcPr>
          <w:p w:rsidR="00C46995" w:rsidRPr="00733D71" w:rsidRDefault="00C46995" w:rsidP="00490EEA">
            <w:pPr>
              <w:tabs>
                <w:tab w:val="left" w:pos="-18"/>
              </w:tabs>
              <w:rPr>
                <w:rFonts w:ascii="Tahoma" w:hAnsi="Tahoma" w:cs="Tahoma"/>
                <w:sz w:val="18"/>
                <w:szCs w:val="18"/>
                <w:lang w:val="mk-MK"/>
              </w:rPr>
            </w:pPr>
            <w:r w:rsidRPr="00733D71">
              <w:rPr>
                <w:rFonts w:ascii="Tahoma" w:hAnsi="Tahoma" w:cs="Tahoma"/>
                <w:sz w:val="18"/>
                <w:szCs w:val="18"/>
                <w:lang w:val="mk-MK"/>
              </w:rPr>
              <w:t>ХДТВ Мега</w:t>
            </w:r>
          </w:p>
        </w:tc>
        <w:tc>
          <w:tcPr>
            <w:tcW w:w="1158" w:type="dxa"/>
            <w:shd w:val="clear" w:color="auto" w:fill="D9D9D9" w:themeFill="background1" w:themeFillShade="D9"/>
            <w:vAlign w:val="center"/>
          </w:tcPr>
          <w:p w:rsidR="00C46995" w:rsidRPr="00733D71" w:rsidRDefault="00C46995" w:rsidP="00490EEA">
            <w:pPr>
              <w:jc w:val="center"/>
              <w:rPr>
                <w:rFonts w:ascii="Tahoma" w:hAnsi="Tahoma" w:cs="Tahoma"/>
                <w:color w:val="000000"/>
                <w:sz w:val="18"/>
                <w:szCs w:val="18"/>
                <w:lang w:val="mk-MK"/>
              </w:rPr>
            </w:pPr>
            <w:r w:rsidRPr="00733D71">
              <w:rPr>
                <w:rFonts w:ascii="Tahoma" w:hAnsi="Tahoma" w:cs="Tahoma"/>
                <w:color w:val="000000"/>
                <w:sz w:val="18"/>
                <w:szCs w:val="18"/>
                <w:lang w:val="mk-MK"/>
              </w:rPr>
              <w:t>9.61</w:t>
            </w:r>
          </w:p>
        </w:tc>
        <w:tc>
          <w:tcPr>
            <w:tcW w:w="1158" w:type="dxa"/>
            <w:shd w:val="clear" w:color="auto" w:fill="D9D9D9" w:themeFill="background1" w:themeFillShade="D9"/>
            <w:vAlign w:val="center"/>
          </w:tcPr>
          <w:p w:rsidR="00C46995" w:rsidRPr="00733D71" w:rsidRDefault="00C46995" w:rsidP="00490EEA">
            <w:pPr>
              <w:jc w:val="center"/>
              <w:rPr>
                <w:rFonts w:ascii="Tahoma" w:hAnsi="Tahoma" w:cs="Tahoma"/>
                <w:color w:val="000000"/>
                <w:sz w:val="18"/>
                <w:szCs w:val="18"/>
                <w:lang w:val="mk-MK"/>
              </w:rPr>
            </w:pPr>
            <w:r w:rsidRPr="00733D71">
              <w:rPr>
                <w:rFonts w:ascii="Tahoma" w:hAnsi="Tahoma" w:cs="Tahoma"/>
                <w:color w:val="000000"/>
                <w:sz w:val="18"/>
                <w:szCs w:val="18"/>
                <w:lang w:val="mk-MK"/>
              </w:rPr>
              <w:t>27.19</w:t>
            </w:r>
          </w:p>
        </w:tc>
        <w:tc>
          <w:tcPr>
            <w:tcW w:w="1158" w:type="dxa"/>
            <w:shd w:val="clear" w:color="auto" w:fill="D9D9D9" w:themeFill="background1" w:themeFillShade="D9"/>
            <w:vAlign w:val="center"/>
          </w:tcPr>
          <w:p w:rsidR="00C46995" w:rsidRPr="00733D71" w:rsidRDefault="00C46995" w:rsidP="00490EEA">
            <w:pPr>
              <w:jc w:val="center"/>
              <w:rPr>
                <w:rFonts w:ascii="Tahoma" w:hAnsi="Tahoma" w:cs="Tahoma"/>
                <w:color w:val="000000"/>
                <w:sz w:val="18"/>
                <w:szCs w:val="18"/>
                <w:lang w:val="mk-MK"/>
              </w:rPr>
            </w:pPr>
            <w:r w:rsidRPr="00733D71">
              <w:rPr>
                <w:rFonts w:ascii="Tahoma" w:hAnsi="Tahoma" w:cs="Tahoma"/>
                <w:color w:val="000000"/>
                <w:sz w:val="18"/>
                <w:szCs w:val="18"/>
                <w:lang w:val="mk-MK"/>
              </w:rPr>
              <w:t>22.57</w:t>
            </w:r>
          </w:p>
        </w:tc>
      </w:tr>
      <w:tr w:rsidR="00C46995" w:rsidRPr="00552096" w:rsidTr="00490EEA">
        <w:tc>
          <w:tcPr>
            <w:tcW w:w="1172" w:type="dxa"/>
            <w:vAlign w:val="center"/>
          </w:tcPr>
          <w:p w:rsidR="00C46995" w:rsidRPr="00733D71" w:rsidRDefault="00C46995" w:rsidP="00490EEA">
            <w:pPr>
              <w:rPr>
                <w:rFonts w:ascii="Tahoma" w:hAnsi="Tahoma" w:cs="Tahoma"/>
                <w:sz w:val="18"/>
                <w:szCs w:val="18"/>
                <w:lang w:val="mk-MK"/>
              </w:rPr>
            </w:pPr>
            <w:r w:rsidRPr="00733D71">
              <w:rPr>
                <w:rFonts w:ascii="Tahoma" w:hAnsi="Tahoma" w:cs="Tahoma"/>
                <w:sz w:val="18"/>
                <w:szCs w:val="18"/>
                <w:lang w:val="mk-MK"/>
              </w:rPr>
              <w:t>ТВ Скопје</w:t>
            </w:r>
          </w:p>
        </w:tc>
        <w:tc>
          <w:tcPr>
            <w:tcW w:w="1163" w:type="dxa"/>
            <w:vAlign w:val="center"/>
          </w:tcPr>
          <w:p w:rsidR="00C46995" w:rsidRPr="00733D71" w:rsidRDefault="00C46995" w:rsidP="00490EEA">
            <w:pPr>
              <w:jc w:val="center"/>
              <w:rPr>
                <w:rFonts w:ascii="Tahoma" w:hAnsi="Tahoma" w:cs="Tahoma"/>
                <w:color w:val="000000"/>
                <w:sz w:val="18"/>
                <w:szCs w:val="18"/>
                <w:lang w:val="mk-MK"/>
              </w:rPr>
            </w:pPr>
            <w:r w:rsidRPr="00733D71">
              <w:rPr>
                <w:rFonts w:ascii="Tahoma" w:hAnsi="Tahoma" w:cs="Tahoma"/>
                <w:color w:val="000000"/>
                <w:sz w:val="18"/>
                <w:szCs w:val="18"/>
                <w:lang w:val="mk-MK"/>
              </w:rPr>
              <w:t>15.7</w:t>
            </w:r>
          </w:p>
        </w:tc>
        <w:tc>
          <w:tcPr>
            <w:tcW w:w="1163" w:type="dxa"/>
            <w:vAlign w:val="center"/>
          </w:tcPr>
          <w:p w:rsidR="00C46995" w:rsidRPr="00733D71" w:rsidRDefault="00C46995" w:rsidP="00490EEA">
            <w:pPr>
              <w:jc w:val="center"/>
              <w:rPr>
                <w:rFonts w:ascii="Tahoma" w:hAnsi="Tahoma" w:cs="Tahoma"/>
                <w:color w:val="000000"/>
                <w:sz w:val="18"/>
                <w:szCs w:val="18"/>
                <w:lang w:val="mk-MK"/>
              </w:rPr>
            </w:pPr>
            <w:r w:rsidRPr="00733D71">
              <w:rPr>
                <w:rFonts w:ascii="Tahoma" w:hAnsi="Tahoma" w:cs="Tahoma"/>
                <w:color w:val="000000"/>
                <w:sz w:val="18"/>
                <w:szCs w:val="18"/>
                <w:lang w:val="mk-MK"/>
              </w:rPr>
              <w:t>19.42</w:t>
            </w:r>
          </w:p>
        </w:tc>
        <w:tc>
          <w:tcPr>
            <w:tcW w:w="1162" w:type="dxa"/>
            <w:vAlign w:val="center"/>
          </w:tcPr>
          <w:p w:rsidR="00C46995" w:rsidRPr="00733D71" w:rsidRDefault="00C46995" w:rsidP="00490EEA">
            <w:pPr>
              <w:jc w:val="center"/>
              <w:rPr>
                <w:rFonts w:ascii="Tahoma" w:hAnsi="Tahoma" w:cs="Tahoma"/>
                <w:color w:val="000000"/>
                <w:sz w:val="18"/>
                <w:szCs w:val="18"/>
                <w:lang w:val="mk-MK"/>
              </w:rPr>
            </w:pPr>
            <w:r w:rsidRPr="00733D71">
              <w:rPr>
                <w:rFonts w:ascii="Tahoma" w:hAnsi="Tahoma" w:cs="Tahoma"/>
                <w:color w:val="000000"/>
                <w:sz w:val="18"/>
                <w:szCs w:val="18"/>
                <w:lang w:val="mk-MK"/>
              </w:rPr>
              <w:t>11.09</w:t>
            </w:r>
          </w:p>
        </w:tc>
        <w:tc>
          <w:tcPr>
            <w:tcW w:w="1442" w:type="dxa"/>
            <w:vAlign w:val="center"/>
          </w:tcPr>
          <w:p w:rsidR="00C46995" w:rsidRPr="00733D71" w:rsidRDefault="00C46995" w:rsidP="00490EEA">
            <w:pPr>
              <w:tabs>
                <w:tab w:val="left" w:pos="-18"/>
              </w:tabs>
              <w:rPr>
                <w:rFonts w:ascii="Tahoma" w:hAnsi="Tahoma" w:cs="Tahoma"/>
                <w:sz w:val="18"/>
                <w:szCs w:val="18"/>
                <w:lang w:val="mk-MK"/>
              </w:rPr>
            </w:pPr>
            <w:r w:rsidRPr="00733D71">
              <w:rPr>
                <w:rFonts w:ascii="Tahoma" w:hAnsi="Tahoma" w:cs="Tahoma"/>
                <w:sz w:val="18"/>
                <w:szCs w:val="18"/>
                <w:lang w:val="mk-MK"/>
              </w:rPr>
              <w:t>ТВ Вижн-БМ</w:t>
            </w:r>
          </w:p>
        </w:tc>
        <w:tc>
          <w:tcPr>
            <w:tcW w:w="1158" w:type="dxa"/>
            <w:vAlign w:val="center"/>
          </w:tcPr>
          <w:p w:rsidR="00C46995" w:rsidRPr="00733D71" w:rsidRDefault="00C46995" w:rsidP="00490EEA">
            <w:pPr>
              <w:jc w:val="center"/>
              <w:rPr>
                <w:rFonts w:ascii="Tahoma" w:hAnsi="Tahoma" w:cs="Tahoma"/>
                <w:color w:val="000000"/>
                <w:sz w:val="18"/>
                <w:szCs w:val="18"/>
                <w:lang w:val="mk-MK"/>
              </w:rPr>
            </w:pPr>
            <w:r w:rsidRPr="00733D71">
              <w:rPr>
                <w:rFonts w:ascii="Tahoma" w:hAnsi="Tahoma" w:cs="Tahoma"/>
                <w:color w:val="000000"/>
                <w:sz w:val="18"/>
                <w:szCs w:val="18"/>
                <w:lang w:val="mk-MK"/>
              </w:rPr>
              <w:t>4.88</w:t>
            </w:r>
          </w:p>
        </w:tc>
        <w:tc>
          <w:tcPr>
            <w:tcW w:w="1158" w:type="dxa"/>
            <w:vAlign w:val="center"/>
          </w:tcPr>
          <w:p w:rsidR="00C46995" w:rsidRPr="00733D71" w:rsidRDefault="00C46995" w:rsidP="00490EEA">
            <w:pPr>
              <w:jc w:val="center"/>
              <w:rPr>
                <w:rFonts w:ascii="Tahoma" w:hAnsi="Tahoma" w:cs="Tahoma"/>
                <w:color w:val="000000"/>
                <w:sz w:val="18"/>
                <w:szCs w:val="18"/>
                <w:lang w:val="mk-MK"/>
              </w:rPr>
            </w:pPr>
            <w:r w:rsidRPr="00733D71">
              <w:rPr>
                <w:rFonts w:ascii="Tahoma" w:hAnsi="Tahoma" w:cs="Tahoma"/>
                <w:color w:val="000000"/>
                <w:sz w:val="18"/>
                <w:szCs w:val="18"/>
                <w:lang w:val="mk-MK"/>
              </w:rPr>
              <w:t>6.01</w:t>
            </w:r>
          </w:p>
        </w:tc>
        <w:tc>
          <w:tcPr>
            <w:tcW w:w="1158" w:type="dxa"/>
            <w:vAlign w:val="center"/>
          </w:tcPr>
          <w:p w:rsidR="00C46995" w:rsidRPr="00733D71" w:rsidRDefault="00C46995" w:rsidP="00490EEA">
            <w:pPr>
              <w:jc w:val="center"/>
              <w:rPr>
                <w:rFonts w:ascii="Tahoma" w:hAnsi="Tahoma" w:cs="Tahoma"/>
                <w:color w:val="000000"/>
                <w:sz w:val="18"/>
                <w:szCs w:val="18"/>
                <w:lang w:val="mk-MK"/>
              </w:rPr>
            </w:pPr>
            <w:r w:rsidRPr="00733D71">
              <w:rPr>
                <w:rFonts w:ascii="Tahoma" w:hAnsi="Tahoma" w:cs="Tahoma"/>
                <w:color w:val="000000"/>
                <w:sz w:val="18"/>
                <w:szCs w:val="18"/>
                <w:lang w:val="mk-MK"/>
              </w:rPr>
              <w:t>4.23</w:t>
            </w:r>
          </w:p>
        </w:tc>
      </w:tr>
      <w:tr w:rsidR="00C46995" w:rsidRPr="00552096" w:rsidTr="00490EEA">
        <w:tc>
          <w:tcPr>
            <w:tcW w:w="1172" w:type="dxa"/>
            <w:shd w:val="clear" w:color="auto" w:fill="D9D9D9" w:themeFill="background1" w:themeFillShade="D9"/>
            <w:vAlign w:val="center"/>
          </w:tcPr>
          <w:p w:rsidR="00C46995" w:rsidRPr="00733D71" w:rsidRDefault="00C46995" w:rsidP="00490EEA">
            <w:pPr>
              <w:rPr>
                <w:rFonts w:ascii="Tahoma" w:hAnsi="Tahoma" w:cs="Tahoma"/>
                <w:sz w:val="18"/>
                <w:szCs w:val="18"/>
                <w:lang w:val="mk-MK"/>
              </w:rPr>
            </w:pPr>
            <w:r w:rsidRPr="00733D71">
              <w:rPr>
                <w:rFonts w:ascii="Tahoma" w:hAnsi="Tahoma" w:cs="Tahoma"/>
                <w:sz w:val="18"/>
                <w:szCs w:val="18"/>
                <w:lang w:val="mk-MK"/>
              </w:rPr>
              <w:t>ТВ Шутел</w:t>
            </w:r>
          </w:p>
        </w:tc>
        <w:tc>
          <w:tcPr>
            <w:tcW w:w="1163" w:type="dxa"/>
            <w:shd w:val="clear" w:color="auto" w:fill="D9D9D9" w:themeFill="background1" w:themeFillShade="D9"/>
            <w:vAlign w:val="center"/>
          </w:tcPr>
          <w:p w:rsidR="00C46995" w:rsidRPr="00733D71" w:rsidRDefault="00C46995" w:rsidP="00490EEA">
            <w:pPr>
              <w:jc w:val="center"/>
              <w:rPr>
                <w:rFonts w:ascii="Tahoma" w:hAnsi="Tahoma" w:cs="Tahoma"/>
                <w:color w:val="000000"/>
                <w:sz w:val="18"/>
                <w:szCs w:val="18"/>
                <w:lang w:val="mk-MK"/>
              </w:rPr>
            </w:pPr>
            <w:r w:rsidRPr="00733D71">
              <w:rPr>
                <w:rFonts w:ascii="Tahoma" w:hAnsi="Tahoma" w:cs="Tahoma"/>
                <w:color w:val="000000"/>
                <w:sz w:val="18"/>
                <w:szCs w:val="18"/>
                <w:lang w:val="mk-MK"/>
              </w:rPr>
              <w:t>1.69</w:t>
            </w:r>
          </w:p>
        </w:tc>
        <w:tc>
          <w:tcPr>
            <w:tcW w:w="1163" w:type="dxa"/>
            <w:shd w:val="clear" w:color="auto" w:fill="D9D9D9" w:themeFill="background1" w:themeFillShade="D9"/>
            <w:vAlign w:val="center"/>
          </w:tcPr>
          <w:p w:rsidR="00C46995" w:rsidRPr="00733D71" w:rsidRDefault="00C46995" w:rsidP="00490EEA">
            <w:pPr>
              <w:jc w:val="center"/>
              <w:rPr>
                <w:rFonts w:ascii="Tahoma" w:hAnsi="Tahoma" w:cs="Tahoma"/>
                <w:color w:val="000000"/>
                <w:sz w:val="18"/>
                <w:szCs w:val="18"/>
                <w:lang w:val="mk-MK"/>
              </w:rPr>
            </w:pPr>
            <w:r w:rsidRPr="00733D71">
              <w:rPr>
                <w:rFonts w:ascii="Tahoma" w:hAnsi="Tahoma" w:cs="Tahoma"/>
                <w:color w:val="000000"/>
                <w:sz w:val="18"/>
                <w:szCs w:val="18"/>
                <w:lang w:val="mk-MK"/>
              </w:rPr>
              <w:t>2.48</w:t>
            </w:r>
          </w:p>
        </w:tc>
        <w:tc>
          <w:tcPr>
            <w:tcW w:w="1162" w:type="dxa"/>
            <w:shd w:val="clear" w:color="auto" w:fill="D9D9D9" w:themeFill="background1" w:themeFillShade="D9"/>
            <w:vAlign w:val="center"/>
          </w:tcPr>
          <w:p w:rsidR="00C46995" w:rsidRPr="00733D71" w:rsidRDefault="00C46995" w:rsidP="00490EEA">
            <w:pPr>
              <w:jc w:val="center"/>
              <w:rPr>
                <w:rFonts w:ascii="Tahoma" w:hAnsi="Tahoma" w:cs="Tahoma"/>
                <w:color w:val="000000"/>
                <w:sz w:val="18"/>
                <w:szCs w:val="18"/>
                <w:lang w:val="mk-MK"/>
              </w:rPr>
            </w:pPr>
            <w:r w:rsidRPr="00733D71">
              <w:rPr>
                <w:rFonts w:ascii="Tahoma" w:hAnsi="Tahoma" w:cs="Tahoma"/>
                <w:color w:val="000000"/>
                <w:sz w:val="18"/>
                <w:szCs w:val="18"/>
                <w:lang w:val="mk-MK"/>
              </w:rPr>
              <w:t>2.82</w:t>
            </w:r>
          </w:p>
        </w:tc>
        <w:tc>
          <w:tcPr>
            <w:tcW w:w="1442" w:type="dxa"/>
            <w:shd w:val="clear" w:color="auto" w:fill="D9D9D9" w:themeFill="background1" w:themeFillShade="D9"/>
            <w:vAlign w:val="center"/>
          </w:tcPr>
          <w:p w:rsidR="00C46995" w:rsidRPr="00733D71" w:rsidRDefault="00C46995" w:rsidP="00490EEA">
            <w:pPr>
              <w:tabs>
                <w:tab w:val="left" w:pos="-18"/>
              </w:tabs>
              <w:rPr>
                <w:rFonts w:ascii="Tahoma" w:hAnsi="Tahoma" w:cs="Tahoma"/>
                <w:sz w:val="18"/>
                <w:szCs w:val="18"/>
                <w:lang w:val="mk-MK"/>
              </w:rPr>
            </w:pPr>
            <w:r w:rsidRPr="00733D71">
              <w:rPr>
                <w:rFonts w:ascii="Tahoma" w:hAnsi="Tahoma" w:cs="Tahoma"/>
                <w:sz w:val="18"/>
                <w:szCs w:val="18"/>
                <w:lang w:val="mk-MK"/>
              </w:rPr>
              <w:t>ТВ Ускана</w:t>
            </w:r>
          </w:p>
        </w:tc>
        <w:tc>
          <w:tcPr>
            <w:tcW w:w="1158" w:type="dxa"/>
            <w:shd w:val="clear" w:color="auto" w:fill="D9D9D9" w:themeFill="background1" w:themeFillShade="D9"/>
            <w:vAlign w:val="center"/>
          </w:tcPr>
          <w:p w:rsidR="00C46995" w:rsidRPr="00733D71" w:rsidRDefault="00C46995" w:rsidP="00490EEA">
            <w:pPr>
              <w:jc w:val="center"/>
              <w:rPr>
                <w:rFonts w:ascii="Tahoma" w:hAnsi="Tahoma" w:cs="Tahoma"/>
                <w:color w:val="000000"/>
                <w:sz w:val="18"/>
                <w:szCs w:val="18"/>
                <w:lang w:val="mk-MK"/>
              </w:rPr>
            </w:pPr>
            <w:r w:rsidRPr="00733D71">
              <w:rPr>
                <w:rFonts w:ascii="Tahoma" w:hAnsi="Tahoma" w:cs="Tahoma"/>
                <w:color w:val="000000"/>
                <w:sz w:val="18"/>
                <w:szCs w:val="18"/>
                <w:lang w:val="mk-MK"/>
              </w:rPr>
              <w:t>1.27</w:t>
            </w:r>
          </w:p>
        </w:tc>
        <w:tc>
          <w:tcPr>
            <w:tcW w:w="1158" w:type="dxa"/>
            <w:shd w:val="clear" w:color="auto" w:fill="D9D9D9" w:themeFill="background1" w:themeFillShade="D9"/>
            <w:vAlign w:val="center"/>
          </w:tcPr>
          <w:p w:rsidR="00C46995" w:rsidRPr="00733D71" w:rsidRDefault="00C46995" w:rsidP="00490EEA">
            <w:pPr>
              <w:jc w:val="center"/>
              <w:rPr>
                <w:rFonts w:ascii="Tahoma" w:hAnsi="Tahoma" w:cs="Tahoma"/>
                <w:color w:val="000000"/>
                <w:sz w:val="18"/>
                <w:szCs w:val="18"/>
                <w:lang w:val="mk-MK"/>
              </w:rPr>
            </w:pPr>
            <w:r w:rsidRPr="00733D71">
              <w:rPr>
                <w:rFonts w:ascii="Tahoma" w:hAnsi="Tahoma" w:cs="Tahoma"/>
                <w:color w:val="000000"/>
                <w:sz w:val="18"/>
                <w:szCs w:val="18"/>
                <w:lang w:val="mk-MK"/>
              </w:rPr>
              <w:t>4.29</w:t>
            </w:r>
          </w:p>
        </w:tc>
        <w:tc>
          <w:tcPr>
            <w:tcW w:w="1158" w:type="dxa"/>
            <w:shd w:val="clear" w:color="auto" w:fill="D9D9D9" w:themeFill="background1" w:themeFillShade="D9"/>
            <w:vAlign w:val="center"/>
          </w:tcPr>
          <w:p w:rsidR="00C46995" w:rsidRPr="00733D71" w:rsidRDefault="00C46995" w:rsidP="00490EEA">
            <w:pPr>
              <w:jc w:val="center"/>
              <w:rPr>
                <w:rFonts w:ascii="Tahoma" w:hAnsi="Tahoma" w:cs="Tahoma"/>
                <w:color w:val="000000"/>
                <w:sz w:val="18"/>
                <w:szCs w:val="18"/>
                <w:lang w:val="mk-MK"/>
              </w:rPr>
            </w:pPr>
            <w:r w:rsidRPr="00733D71">
              <w:rPr>
                <w:rFonts w:ascii="Tahoma" w:hAnsi="Tahoma" w:cs="Tahoma"/>
                <w:color w:val="000000"/>
                <w:sz w:val="18"/>
                <w:szCs w:val="18"/>
                <w:lang w:val="mk-MK"/>
              </w:rPr>
              <w:t>0.76</w:t>
            </w:r>
          </w:p>
        </w:tc>
      </w:tr>
      <w:tr w:rsidR="00C46995" w:rsidRPr="00552096" w:rsidTr="00490EEA">
        <w:tc>
          <w:tcPr>
            <w:tcW w:w="1172" w:type="dxa"/>
            <w:vAlign w:val="center"/>
          </w:tcPr>
          <w:p w:rsidR="00C46995" w:rsidRPr="00733D71" w:rsidRDefault="00C46995" w:rsidP="00490EEA">
            <w:pPr>
              <w:rPr>
                <w:rFonts w:ascii="Tahoma" w:hAnsi="Tahoma" w:cs="Tahoma"/>
                <w:sz w:val="18"/>
                <w:szCs w:val="18"/>
                <w:lang w:val="mk-MK"/>
              </w:rPr>
            </w:pPr>
            <w:r w:rsidRPr="00733D71">
              <w:rPr>
                <w:rFonts w:ascii="Tahoma" w:hAnsi="Tahoma" w:cs="Tahoma"/>
                <w:sz w:val="18"/>
                <w:szCs w:val="18"/>
                <w:lang w:val="mk-MK"/>
              </w:rPr>
              <w:t>ТВ КТВ</w:t>
            </w:r>
          </w:p>
        </w:tc>
        <w:tc>
          <w:tcPr>
            <w:tcW w:w="1163" w:type="dxa"/>
            <w:vAlign w:val="center"/>
          </w:tcPr>
          <w:p w:rsidR="00C46995" w:rsidRPr="00733D71" w:rsidRDefault="00C46995" w:rsidP="00490EEA">
            <w:pPr>
              <w:jc w:val="center"/>
              <w:rPr>
                <w:rFonts w:ascii="Tahoma" w:hAnsi="Tahoma" w:cs="Tahoma"/>
                <w:color w:val="000000"/>
                <w:sz w:val="18"/>
                <w:szCs w:val="18"/>
                <w:lang w:val="mk-MK"/>
              </w:rPr>
            </w:pPr>
            <w:r w:rsidRPr="00733D71">
              <w:rPr>
                <w:rFonts w:ascii="Tahoma" w:hAnsi="Tahoma" w:cs="Tahoma"/>
                <w:color w:val="000000"/>
                <w:sz w:val="18"/>
                <w:szCs w:val="18"/>
                <w:lang w:val="mk-MK"/>
              </w:rPr>
              <w:t>5.52</w:t>
            </w:r>
          </w:p>
        </w:tc>
        <w:tc>
          <w:tcPr>
            <w:tcW w:w="1163" w:type="dxa"/>
            <w:vAlign w:val="center"/>
          </w:tcPr>
          <w:p w:rsidR="00C46995" w:rsidRPr="00733D71" w:rsidRDefault="00C46995" w:rsidP="00490EEA">
            <w:pPr>
              <w:jc w:val="center"/>
              <w:rPr>
                <w:rFonts w:ascii="Tahoma" w:hAnsi="Tahoma" w:cs="Tahoma"/>
                <w:color w:val="000000"/>
                <w:sz w:val="18"/>
                <w:szCs w:val="18"/>
                <w:lang w:val="mk-MK"/>
              </w:rPr>
            </w:pPr>
            <w:r w:rsidRPr="00733D71">
              <w:rPr>
                <w:rFonts w:ascii="Tahoma" w:hAnsi="Tahoma" w:cs="Tahoma"/>
                <w:color w:val="000000"/>
                <w:sz w:val="18"/>
                <w:szCs w:val="18"/>
                <w:lang w:val="mk-MK"/>
              </w:rPr>
              <w:t>3.86</w:t>
            </w:r>
          </w:p>
        </w:tc>
        <w:tc>
          <w:tcPr>
            <w:tcW w:w="1162" w:type="dxa"/>
            <w:vAlign w:val="center"/>
          </w:tcPr>
          <w:p w:rsidR="00C46995" w:rsidRPr="00733D71" w:rsidRDefault="00C46995" w:rsidP="00490EEA">
            <w:pPr>
              <w:jc w:val="center"/>
              <w:rPr>
                <w:rFonts w:ascii="Tahoma" w:hAnsi="Tahoma" w:cs="Tahoma"/>
                <w:color w:val="000000"/>
                <w:sz w:val="18"/>
                <w:szCs w:val="18"/>
                <w:lang w:val="mk-MK"/>
              </w:rPr>
            </w:pPr>
            <w:r w:rsidRPr="00733D71">
              <w:rPr>
                <w:rFonts w:ascii="Tahoma" w:hAnsi="Tahoma" w:cs="Tahoma"/>
                <w:color w:val="000000"/>
                <w:sz w:val="18"/>
                <w:szCs w:val="18"/>
                <w:lang w:val="mk-MK"/>
              </w:rPr>
              <w:t>3.00</w:t>
            </w:r>
          </w:p>
        </w:tc>
        <w:tc>
          <w:tcPr>
            <w:tcW w:w="1442" w:type="dxa"/>
            <w:vAlign w:val="center"/>
          </w:tcPr>
          <w:p w:rsidR="00C46995" w:rsidRPr="00733D71" w:rsidRDefault="00C46995" w:rsidP="00490EEA">
            <w:pPr>
              <w:tabs>
                <w:tab w:val="left" w:pos="-18"/>
              </w:tabs>
              <w:rPr>
                <w:rFonts w:ascii="Tahoma" w:hAnsi="Tahoma" w:cs="Tahoma"/>
                <w:sz w:val="18"/>
                <w:szCs w:val="18"/>
                <w:lang w:val="mk-MK"/>
              </w:rPr>
            </w:pPr>
            <w:r w:rsidRPr="00733D71">
              <w:rPr>
                <w:rFonts w:ascii="Tahoma" w:hAnsi="Tahoma" w:cs="Tahoma"/>
                <w:sz w:val="18"/>
                <w:szCs w:val="18"/>
                <w:lang w:val="mk-MK"/>
              </w:rPr>
              <w:t>РЕГИОНАЛНА ТВ 02</w:t>
            </w:r>
          </w:p>
        </w:tc>
        <w:tc>
          <w:tcPr>
            <w:tcW w:w="1158" w:type="dxa"/>
            <w:vAlign w:val="center"/>
          </w:tcPr>
          <w:p w:rsidR="00C46995" w:rsidRPr="00733D71" w:rsidRDefault="00C46995" w:rsidP="00490EEA">
            <w:pPr>
              <w:jc w:val="center"/>
              <w:rPr>
                <w:rFonts w:ascii="Tahoma" w:hAnsi="Tahoma" w:cs="Tahoma"/>
                <w:color w:val="000000"/>
                <w:sz w:val="18"/>
                <w:szCs w:val="18"/>
                <w:lang w:val="mk-MK"/>
              </w:rPr>
            </w:pPr>
            <w:r w:rsidRPr="00733D71">
              <w:rPr>
                <w:rFonts w:ascii="Tahoma" w:hAnsi="Tahoma" w:cs="Tahoma"/>
                <w:color w:val="000000"/>
                <w:sz w:val="18"/>
                <w:szCs w:val="18"/>
                <w:lang w:val="mk-MK"/>
              </w:rPr>
              <w:t>13.89</w:t>
            </w:r>
          </w:p>
        </w:tc>
        <w:tc>
          <w:tcPr>
            <w:tcW w:w="1158" w:type="dxa"/>
            <w:vAlign w:val="center"/>
          </w:tcPr>
          <w:p w:rsidR="00C46995" w:rsidRPr="00733D71" w:rsidRDefault="00C46995" w:rsidP="00490EEA">
            <w:pPr>
              <w:jc w:val="center"/>
              <w:rPr>
                <w:rFonts w:ascii="Tahoma" w:hAnsi="Tahoma" w:cs="Tahoma"/>
                <w:color w:val="000000"/>
                <w:sz w:val="18"/>
                <w:szCs w:val="18"/>
                <w:lang w:val="mk-MK"/>
              </w:rPr>
            </w:pPr>
            <w:r w:rsidRPr="00733D71">
              <w:rPr>
                <w:rFonts w:ascii="Tahoma" w:hAnsi="Tahoma" w:cs="Tahoma"/>
                <w:color w:val="000000"/>
                <w:sz w:val="18"/>
                <w:szCs w:val="18"/>
                <w:lang w:val="mk-MK"/>
              </w:rPr>
              <w:t>22.65</w:t>
            </w:r>
          </w:p>
        </w:tc>
        <w:tc>
          <w:tcPr>
            <w:tcW w:w="1158" w:type="dxa"/>
            <w:vAlign w:val="center"/>
          </w:tcPr>
          <w:p w:rsidR="00C46995" w:rsidRPr="00733D71" w:rsidRDefault="00C46995" w:rsidP="00490EEA">
            <w:pPr>
              <w:jc w:val="center"/>
              <w:rPr>
                <w:rFonts w:ascii="Tahoma" w:hAnsi="Tahoma" w:cs="Tahoma"/>
                <w:color w:val="000000"/>
                <w:sz w:val="18"/>
                <w:szCs w:val="18"/>
                <w:lang w:val="mk-MK"/>
              </w:rPr>
            </w:pPr>
            <w:r w:rsidRPr="00733D71">
              <w:rPr>
                <w:rFonts w:ascii="Tahoma" w:hAnsi="Tahoma" w:cs="Tahoma"/>
                <w:color w:val="000000"/>
                <w:sz w:val="18"/>
                <w:szCs w:val="18"/>
                <w:lang w:val="mk-MK"/>
              </w:rPr>
              <w:t>15.67</w:t>
            </w:r>
          </w:p>
        </w:tc>
      </w:tr>
      <w:tr w:rsidR="00C46995" w:rsidRPr="00552096" w:rsidTr="00490EEA">
        <w:tc>
          <w:tcPr>
            <w:tcW w:w="1172" w:type="dxa"/>
            <w:shd w:val="clear" w:color="auto" w:fill="D9D9D9" w:themeFill="background1" w:themeFillShade="D9"/>
            <w:vAlign w:val="center"/>
          </w:tcPr>
          <w:p w:rsidR="00C46995" w:rsidRPr="00733D71" w:rsidRDefault="00C46995" w:rsidP="00490EEA">
            <w:pPr>
              <w:rPr>
                <w:rFonts w:ascii="Tahoma" w:hAnsi="Tahoma" w:cs="Tahoma"/>
                <w:sz w:val="18"/>
                <w:szCs w:val="18"/>
                <w:lang w:val="mk-MK"/>
              </w:rPr>
            </w:pPr>
            <w:r w:rsidRPr="00733D71">
              <w:rPr>
                <w:rFonts w:ascii="Tahoma" w:hAnsi="Tahoma" w:cs="Tahoma"/>
                <w:sz w:val="18"/>
                <w:szCs w:val="18"/>
                <w:lang w:val="mk-MK"/>
              </w:rPr>
              <w:t xml:space="preserve">ТВ Канал </w:t>
            </w:r>
            <w:r>
              <w:rPr>
                <w:rFonts w:ascii="Tahoma" w:hAnsi="Tahoma" w:cs="Tahoma"/>
                <w:sz w:val="18"/>
                <w:szCs w:val="18"/>
                <w:lang w:val="mk-MK"/>
              </w:rPr>
              <w:t>еден</w:t>
            </w:r>
          </w:p>
        </w:tc>
        <w:tc>
          <w:tcPr>
            <w:tcW w:w="1163" w:type="dxa"/>
            <w:shd w:val="clear" w:color="auto" w:fill="D9D9D9" w:themeFill="background1" w:themeFillShade="D9"/>
            <w:vAlign w:val="center"/>
          </w:tcPr>
          <w:p w:rsidR="00C46995" w:rsidRPr="00733D71" w:rsidRDefault="00C46995" w:rsidP="00490EEA">
            <w:pPr>
              <w:jc w:val="center"/>
              <w:rPr>
                <w:rFonts w:ascii="Tahoma" w:hAnsi="Tahoma" w:cs="Tahoma"/>
                <w:color w:val="000000"/>
                <w:sz w:val="18"/>
                <w:szCs w:val="18"/>
                <w:lang w:val="mk-MK"/>
              </w:rPr>
            </w:pPr>
            <w:r w:rsidRPr="00733D71">
              <w:rPr>
                <w:rFonts w:ascii="Tahoma" w:hAnsi="Tahoma" w:cs="Tahoma"/>
                <w:color w:val="000000"/>
                <w:sz w:val="18"/>
                <w:szCs w:val="18"/>
                <w:lang w:val="mk-MK"/>
              </w:rPr>
              <w:t>11.33</w:t>
            </w:r>
          </w:p>
        </w:tc>
        <w:tc>
          <w:tcPr>
            <w:tcW w:w="1163" w:type="dxa"/>
            <w:shd w:val="clear" w:color="auto" w:fill="D9D9D9" w:themeFill="background1" w:themeFillShade="D9"/>
            <w:vAlign w:val="center"/>
          </w:tcPr>
          <w:p w:rsidR="00C46995" w:rsidRPr="00733D71" w:rsidRDefault="00C46995" w:rsidP="00490EEA">
            <w:pPr>
              <w:jc w:val="center"/>
              <w:rPr>
                <w:rFonts w:ascii="Tahoma" w:hAnsi="Tahoma" w:cs="Tahoma"/>
                <w:color w:val="000000"/>
                <w:sz w:val="18"/>
                <w:szCs w:val="18"/>
                <w:lang w:val="mk-MK"/>
              </w:rPr>
            </w:pPr>
            <w:r w:rsidRPr="00733D71">
              <w:rPr>
                <w:rFonts w:ascii="Tahoma" w:hAnsi="Tahoma" w:cs="Tahoma"/>
                <w:color w:val="000000"/>
                <w:sz w:val="18"/>
                <w:szCs w:val="18"/>
                <w:lang w:val="mk-MK"/>
              </w:rPr>
              <w:t>23.91</w:t>
            </w:r>
          </w:p>
        </w:tc>
        <w:tc>
          <w:tcPr>
            <w:tcW w:w="1162" w:type="dxa"/>
            <w:shd w:val="clear" w:color="auto" w:fill="D9D9D9" w:themeFill="background1" w:themeFillShade="D9"/>
            <w:vAlign w:val="center"/>
          </w:tcPr>
          <w:p w:rsidR="00C46995" w:rsidRPr="00733D71" w:rsidRDefault="00C46995" w:rsidP="00490EEA">
            <w:pPr>
              <w:jc w:val="center"/>
              <w:rPr>
                <w:rFonts w:ascii="Tahoma" w:hAnsi="Tahoma" w:cs="Tahoma"/>
                <w:color w:val="000000"/>
                <w:sz w:val="18"/>
                <w:szCs w:val="18"/>
                <w:lang w:val="mk-MK"/>
              </w:rPr>
            </w:pPr>
            <w:r w:rsidRPr="00733D71">
              <w:rPr>
                <w:rFonts w:ascii="Tahoma" w:hAnsi="Tahoma" w:cs="Tahoma"/>
                <w:color w:val="000000"/>
                <w:sz w:val="18"/>
                <w:szCs w:val="18"/>
                <w:lang w:val="mk-MK"/>
              </w:rPr>
              <w:t>21.80</w:t>
            </w:r>
          </w:p>
        </w:tc>
        <w:tc>
          <w:tcPr>
            <w:tcW w:w="1442" w:type="dxa"/>
            <w:shd w:val="clear" w:color="auto" w:fill="D9D9D9" w:themeFill="background1" w:themeFillShade="D9"/>
            <w:vAlign w:val="center"/>
          </w:tcPr>
          <w:p w:rsidR="00C46995" w:rsidRPr="00733D71" w:rsidRDefault="00C46995" w:rsidP="00490EEA">
            <w:pPr>
              <w:tabs>
                <w:tab w:val="left" w:pos="-18"/>
              </w:tabs>
              <w:rPr>
                <w:rFonts w:ascii="Tahoma" w:hAnsi="Tahoma" w:cs="Tahoma"/>
                <w:sz w:val="18"/>
                <w:szCs w:val="18"/>
                <w:lang w:val="mk-MK"/>
              </w:rPr>
            </w:pPr>
            <w:r w:rsidRPr="00733D71">
              <w:rPr>
                <w:rFonts w:ascii="Tahoma" w:hAnsi="Tahoma" w:cs="Tahoma"/>
                <w:sz w:val="18"/>
                <w:szCs w:val="18"/>
                <w:lang w:val="mk-MK"/>
              </w:rPr>
              <w:t>ТВ М</w:t>
            </w:r>
          </w:p>
        </w:tc>
        <w:tc>
          <w:tcPr>
            <w:tcW w:w="1158" w:type="dxa"/>
            <w:shd w:val="clear" w:color="auto" w:fill="D9D9D9" w:themeFill="background1" w:themeFillShade="D9"/>
            <w:vAlign w:val="center"/>
          </w:tcPr>
          <w:p w:rsidR="00C46995" w:rsidRPr="00733D71" w:rsidRDefault="00C46995" w:rsidP="00490EEA">
            <w:pPr>
              <w:jc w:val="center"/>
              <w:rPr>
                <w:rFonts w:ascii="Tahoma" w:hAnsi="Tahoma" w:cs="Tahoma"/>
                <w:color w:val="000000"/>
                <w:sz w:val="18"/>
                <w:szCs w:val="18"/>
                <w:lang w:val="mk-MK"/>
              </w:rPr>
            </w:pPr>
            <w:r>
              <w:rPr>
                <w:rFonts w:ascii="Tahoma" w:hAnsi="Tahoma" w:cs="Tahoma"/>
                <w:color w:val="000000"/>
                <w:sz w:val="18"/>
                <w:szCs w:val="18"/>
                <w:lang w:val="mk-MK"/>
              </w:rPr>
              <w:t>-</w:t>
            </w:r>
          </w:p>
        </w:tc>
        <w:tc>
          <w:tcPr>
            <w:tcW w:w="1158" w:type="dxa"/>
            <w:shd w:val="clear" w:color="auto" w:fill="D9D9D9" w:themeFill="background1" w:themeFillShade="D9"/>
            <w:vAlign w:val="center"/>
          </w:tcPr>
          <w:p w:rsidR="00C46995" w:rsidRPr="00733D71" w:rsidRDefault="00C46995" w:rsidP="00490EEA">
            <w:pPr>
              <w:jc w:val="center"/>
              <w:rPr>
                <w:rFonts w:ascii="Tahoma" w:hAnsi="Tahoma" w:cs="Tahoma"/>
                <w:color w:val="000000"/>
                <w:sz w:val="18"/>
                <w:szCs w:val="18"/>
                <w:lang w:val="mk-MK"/>
              </w:rPr>
            </w:pPr>
            <w:r>
              <w:rPr>
                <w:rFonts w:ascii="Tahoma" w:hAnsi="Tahoma" w:cs="Tahoma"/>
                <w:color w:val="000000"/>
                <w:sz w:val="18"/>
                <w:szCs w:val="18"/>
                <w:lang w:val="mk-MK"/>
              </w:rPr>
              <w:t>-</w:t>
            </w:r>
          </w:p>
        </w:tc>
        <w:tc>
          <w:tcPr>
            <w:tcW w:w="1158" w:type="dxa"/>
            <w:shd w:val="clear" w:color="auto" w:fill="D9D9D9" w:themeFill="background1" w:themeFillShade="D9"/>
            <w:vAlign w:val="center"/>
          </w:tcPr>
          <w:p w:rsidR="00C46995" w:rsidRPr="00733D71" w:rsidRDefault="00C46995" w:rsidP="00490EEA">
            <w:pPr>
              <w:jc w:val="center"/>
              <w:rPr>
                <w:rFonts w:ascii="Tahoma" w:hAnsi="Tahoma" w:cs="Tahoma"/>
                <w:color w:val="000000"/>
                <w:sz w:val="18"/>
                <w:szCs w:val="18"/>
                <w:lang w:val="mk-MK"/>
              </w:rPr>
            </w:pPr>
            <w:r w:rsidRPr="00733D71">
              <w:rPr>
                <w:rFonts w:ascii="Tahoma" w:hAnsi="Tahoma" w:cs="Tahoma"/>
                <w:color w:val="000000"/>
                <w:sz w:val="18"/>
                <w:szCs w:val="18"/>
                <w:lang w:val="mk-MK"/>
              </w:rPr>
              <w:t>4.52</w:t>
            </w:r>
          </w:p>
        </w:tc>
      </w:tr>
      <w:tr w:rsidR="00C46995" w:rsidRPr="00552096" w:rsidTr="00490EEA">
        <w:tc>
          <w:tcPr>
            <w:tcW w:w="1172" w:type="dxa"/>
            <w:vAlign w:val="center"/>
          </w:tcPr>
          <w:p w:rsidR="00C46995" w:rsidRPr="00733D71" w:rsidRDefault="00C46995" w:rsidP="00490EEA">
            <w:pPr>
              <w:rPr>
                <w:rFonts w:ascii="Tahoma" w:hAnsi="Tahoma" w:cs="Tahoma"/>
                <w:sz w:val="18"/>
                <w:szCs w:val="18"/>
                <w:lang w:val="mk-MK"/>
              </w:rPr>
            </w:pPr>
            <w:r w:rsidRPr="00733D71">
              <w:rPr>
                <w:rFonts w:ascii="Tahoma" w:hAnsi="Tahoma" w:cs="Tahoma"/>
                <w:sz w:val="18"/>
                <w:szCs w:val="18"/>
                <w:lang w:val="mk-MK"/>
              </w:rPr>
              <w:t>ТВ К Три</w:t>
            </w:r>
          </w:p>
        </w:tc>
        <w:tc>
          <w:tcPr>
            <w:tcW w:w="1163" w:type="dxa"/>
            <w:vAlign w:val="center"/>
          </w:tcPr>
          <w:p w:rsidR="00C46995" w:rsidRPr="00733D71" w:rsidRDefault="00C46995" w:rsidP="00490EEA">
            <w:pPr>
              <w:jc w:val="center"/>
              <w:rPr>
                <w:rFonts w:ascii="Tahoma" w:hAnsi="Tahoma" w:cs="Tahoma"/>
                <w:color w:val="000000"/>
                <w:sz w:val="18"/>
                <w:szCs w:val="18"/>
                <w:lang w:val="mk-MK"/>
              </w:rPr>
            </w:pPr>
            <w:r w:rsidRPr="00733D71">
              <w:rPr>
                <w:rFonts w:ascii="Tahoma" w:hAnsi="Tahoma" w:cs="Tahoma"/>
                <w:color w:val="000000"/>
                <w:sz w:val="18"/>
                <w:szCs w:val="18"/>
                <w:lang w:val="mk-MK"/>
              </w:rPr>
              <w:t>11.12</w:t>
            </w:r>
          </w:p>
        </w:tc>
        <w:tc>
          <w:tcPr>
            <w:tcW w:w="1163" w:type="dxa"/>
            <w:vAlign w:val="center"/>
          </w:tcPr>
          <w:p w:rsidR="00C46995" w:rsidRPr="00733D71" w:rsidRDefault="00C46995" w:rsidP="00490EEA">
            <w:pPr>
              <w:jc w:val="center"/>
              <w:rPr>
                <w:rFonts w:ascii="Tahoma" w:hAnsi="Tahoma" w:cs="Tahoma"/>
                <w:color w:val="000000"/>
                <w:sz w:val="18"/>
                <w:szCs w:val="18"/>
                <w:lang w:val="mk-MK"/>
              </w:rPr>
            </w:pPr>
            <w:r w:rsidRPr="00733D71">
              <w:rPr>
                <w:rFonts w:ascii="Tahoma" w:hAnsi="Tahoma" w:cs="Tahoma"/>
                <w:color w:val="000000"/>
                <w:sz w:val="18"/>
                <w:szCs w:val="18"/>
                <w:lang w:val="mk-MK"/>
              </w:rPr>
              <w:t>20.16</w:t>
            </w:r>
          </w:p>
        </w:tc>
        <w:tc>
          <w:tcPr>
            <w:tcW w:w="1162" w:type="dxa"/>
            <w:vAlign w:val="center"/>
          </w:tcPr>
          <w:p w:rsidR="00C46995" w:rsidRPr="00733D71" w:rsidRDefault="00C46995" w:rsidP="00490EEA">
            <w:pPr>
              <w:jc w:val="center"/>
              <w:rPr>
                <w:rFonts w:ascii="Tahoma" w:hAnsi="Tahoma" w:cs="Tahoma"/>
                <w:color w:val="000000"/>
                <w:sz w:val="18"/>
                <w:szCs w:val="18"/>
                <w:lang w:val="mk-MK"/>
              </w:rPr>
            </w:pPr>
            <w:r w:rsidRPr="00733D71">
              <w:rPr>
                <w:rFonts w:ascii="Tahoma" w:hAnsi="Tahoma" w:cs="Tahoma"/>
                <w:color w:val="000000"/>
                <w:sz w:val="18"/>
                <w:szCs w:val="18"/>
                <w:lang w:val="mk-MK"/>
              </w:rPr>
              <w:t>25.68</w:t>
            </w:r>
          </w:p>
        </w:tc>
        <w:tc>
          <w:tcPr>
            <w:tcW w:w="1442" w:type="dxa"/>
            <w:vAlign w:val="center"/>
          </w:tcPr>
          <w:p w:rsidR="00C46995" w:rsidRPr="00733D71" w:rsidRDefault="00C46995" w:rsidP="00490EEA">
            <w:pPr>
              <w:tabs>
                <w:tab w:val="left" w:pos="-18"/>
              </w:tabs>
              <w:rPr>
                <w:rFonts w:ascii="Tahoma" w:hAnsi="Tahoma" w:cs="Tahoma"/>
                <w:sz w:val="18"/>
                <w:szCs w:val="18"/>
                <w:lang w:val="mk-MK"/>
              </w:rPr>
            </w:pPr>
            <w:r w:rsidRPr="00733D71">
              <w:rPr>
                <w:rFonts w:ascii="Tahoma" w:hAnsi="Tahoma" w:cs="Tahoma"/>
                <w:sz w:val="18"/>
                <w:szCs w:val="18"/>
                <w:lang w:val="mk-MK"/>
              </w:rPr>
              <w:t>ТВ Канал три</w:t>
            </w:r>
          </w:p>
        </w:tc>
        <w:tc>
          <w:tcPr>
            <w:tcW w:w="1158" w:type="dxa"/>
            <w:vAlign w:val="center"/>
          </w:tcPr>
          <w:p w:rsidR="00C46995" w:rsidRPr="00733D71" w:rsidRDefault="00C46995" w:rsidP="00490EEA">
            <w:pPr>
              <w:jc w:val="center"/>
              <w:rPr>
                <w:rFonts w:ascii="Tahoma" w:hAnsi="Tahoma" w:cs="Tahoma"/>
                <w:color w:val="000000"/>
                <w:sz w:val="18"/>
                <w:szCs w:val="18"/>
                <w:lang w:val="mk-MK"/>
              </w:rPr>
            </w:pPr>
            <w:r w:rsidRPr="00733D71">
              <w:rPr>
                <w:rFonts w:ascii="Tahoma" w:hAnsi="Tahoma" w:cs="Tahoma"/>
                <w:color w:val="000000"/>
                <w:sz w:val="18"/>
                <w:szCs w:val="18"/>
                <w:lang w:val="mk-MK"/>
              </w:rPr>
              <w:t>9.19</w:t>
            </w:r>
          </w:p>
        </w:tc>
        <w:tc>
          <w:tcPr>
            <w:tcW w:w="1158" w:type="dxa"/>
            <w:vAlign w:val="center"/>
          </w:tcPr>
          <w:p w:rsidR="00C46995" w:rsidRPr="00733D71" w:rsidRDefault="00C46995" w:rsidP="00490EEA">
            <w:pPr>
              <w:jc w:val="center"/>
              <w:rPr>
                <w:rFonts w:ascii="Tahoma" w:hAnsi="Tahoma" w:cs="Tahoma"/>
                <w:color w:val="000000"/>
                <w:sz w:val="18"/>
                <w:szCs w:val="18"/>
                <w:lang w:val="mk-MK"/>
              </w:rPr>
            </w:pPr>
            <w:r w:rsidRPr="00733D71">
              <w:rPr>
                <w:rFonts w:ascii="Tahoma" w:hAnsi="Tahoma" w:cs="Tahoma"/>
                <w:color w:val="000000"/>
                <w:sz w:val="18"/>
                <w:szCs w:val="18"/>
                <w:lang w:val="mk-MK"/>
              </w:rPr>
              <w:t>20.79</w:t>
            </w:r>
          </w:p>
        </w:tc>
        <w:tc>
          <w:tcPr>
            <w:tcW w:w="1158" w:type="dxa"/>
            <w:vAlign w:val="center"/>
          </w:tcPr>
          <w:p w:rsidR="00C46995" w:rsidRPr="00733D71" w:rsidRDefault="00C46995" w:rsidP="00490EEA">
            <w:pPr>
              <w:jc w:val="center"/>
              <w:rPr>
                <w:rFonts w:ascii="Tahoma" w:hAnsi="Tahoma" w:cs="Tahoma"/>
                <w:color w:val="000000"/>
                <w:sz w:val="18"/>
                <w:szCs w:val="18"/>
                <w:lang w:val="mk-MK"/>
              </w:rPr>
            </w:pPr>
            <w:r w:rsidRPr="00733D71">
              <w:rPr>
                <w:rFonts w:ascii="Tahoma" w:hAnsi="Tahoma" w:cs="Tahoma"/>
                <w:color w:val="000000"/>
                <w:sz w:val="18"/>
                <w:szCs w:val="18"/>
                <w:lang w:val="mk-MK"/>
              </w:rPr>
              <w:t>13.26</w:t>
            </w:r>
          </w:p>
        </w:tc>
      </w:tr>
      <w:tr w:rsidR="00C46995" w:rsidRPr="00552096" w:rsidTr="00490EEA">
        <w:tc>
          <w:tcPr>
            <w:tcW w:w="1172" w:type="dxa"/>
            <w:shd w:val="clear" w:color="auto" w:fill="D9D9D9" w:themeFill="background1" w:themeFillShade="D9"/>
            <w:vAlign w:val="center"/>
          </w:tcPr>
          <w:p w:rsidR="00C46995" w:rsidRPr="00733D71" w:rsidRDefault="00C46995" w:rsidP="00490EEA">
            <w:pPr>
              <w:rPr>
                <w:rFonts w:ascii="Tahoma" w:hAnsi="Tahoma" w:cs="Tahoma"/>
                <w:sz w:val="18"/>
                <w:szCs w:val="18"/>
                <w:lang w:val="mk-MK"/>
              </w:rPr>
            </w:pPr>
            <w:r w:rsidRPr="00733D71">
              <w:rPr>
                <w:rFonts w:ascii="Tahoma" w:hAnsi="Tahoma" w:cs="Tahoma"/>
                <w:sz w:val="18"/>
                <w:szCs w:val="18"/>
                <w:lang w:val="mk-MK"/>
              </w:rPr>
              <w:t>ТВ Сител 2</w:t>
            </w:r>
          </w:p>
        </w:tc>
        <w:tc>
          <w:tcPr>
            <w:tcW w:w="1163" w:type="dxa"/>
            <w:shd w:val="clear" w:color="auto" w:fill="D9D9D9" w:themeFill="background1" w:themeFillShade="D9"/>
            <w:vAlign w:val="center"/>
          </w:tcPr>
          <w:p w:rsidR="00C46995" w:rsidRPr="00733D71" w:rsidRDefault="00C46995" w:rsidP="00490EEA">
            <w:pPr>
              <w:jc w:val="center"/>
              <w:rPr>
                <w:rFonts w:ascii="Tahoma" w:hAnsi="Tahoma" w:cs="Tahoma"/>
                <w:color w:val="000000"/>
                <w:sz w:val="18"/>
                <w:szCs w:val="18"/>
                <w:lang w:val="mk-MK"/>
              </w:rPr>
            </w:pPr>
            <w:r w:rsidRPr="00733D71">
              <w:rPr>
                <w:rFonts w:ascii="Tahoma" w:hAnsi="Tahoma" w:cs="Tahoma"/>
                <w:color w:val="000000"/>
                <w:sz w:val="18"/>
                <w:szCs w:val="18"/>
                <w:lang w:val="mk-MK"/>
              </w:rPr>
              <w:t>0.03</w:t>
            </w:r>
          </w:p>
        </w:tc>
        <w:tc>
          <w:tcPr>
            <w:tcW w:w="1163" w:type="dxa"/>
            <w:shd w:val="clear" w:color="auto" w:fill="D9D9D9" w:themeFill="background1" w:themeFillShade="D9"/>
            <w:vAlign w:val="center"/>
          </w:tcPr>
          <w:p w:rsidR="00C46995" w:rsidRPr="00733D71" w:rsidRDefault="00C46995" w:rsidP="00490EEA">
            <w:pPr>
              <w:jc w:val="center"/>
              <w:rPr>
                <w:rFonts w:ascii="Tahoma" w:hAnsi="Tahoma" w:cs="Tahoma"/>
                <w:color w:val="000000"/>
                <w:sz w:val="18"/>
                <w:szCs w:val="18"/>
                <w:lang w:val="mk-MK"/>
              </w:rPr>
            </w:pPr>
            <w:r w:rsidRPr="00733D71">
              <w:rPr>
                <w:rFonts w:ascii="Tahoma" w:hAnsi="Tahoma" w:cs="Tahoma"/>
                <w:color w:val="000000"/>
                <w:sz w:val="18"/>
                <w:szCs w:val="18"/>
                <w:lang w:val="mk-MK"/>
              </w:rPr>
              <w:t>1.77</w:t>
            </w:r>
          </w:p>
        </w:tc>
        <w:tc>
          <w:tcPr>
            <w:tcW w:w="1162" w:type="dxa"/>
            <w:shd w:val="clear" w:color="auto" w:fill="D9D9D9" w:themeFill="background1" w:themeFillShade="D9"/>
            <w:vAlign w:val="center"/>
          </w:tcPr>
          <w:p w:rsidR="00C46995" w:rsidRPr="00733D71" w:rsidRDefault="00C46995" w:rsidP="00490EEA">
            <w:pPr>
              <w:jc w:val="center"/>
              <w:rPr>
                <w:rFonts w:ascii="Tahoma" w:hAnsi="Tahoma" w:cs="Tahoma"/>
                <w:color w:val="000000"/>
                <w:sz w:val="18"/>
                <w:szCs w:val="18"/>
                <w:lang w:val="mk-MK"/>
              </w:rPr>
            </w:pPr>
            <w:r w:rsidRPr="00733D71">
              <w:rPr>
                <w:rFonts w:ascii="Tahoma" w:hAnsi="Tahoma" w:cs="Tahoma"/>
                <w:color w:val="000000"/>
                <w:sz w:val="18"/>
                <w:szCs w:val="18"/>
                <w:lang w:val="mk-MK"/>
              </w:rPr>
              <w:t>2.65</w:t>
            </w:r>
          </w:p>
        </w:tc>
        <w:tc>
          <w:tcPr>
            <w:tcW w:w="1442" w:type="dxa"/>
            <w:shd w:val="clear" w:color="auto" w:fill="D9D9D9" w:themeFill="background1" w:themeFillShade="D9"/>
            <w:vAlign w:val="center"/>
          </w:tcPr>
          <w:p w:rsidR="00C46995" w:rsidRPr="00733D71" w:rsidRDefault="00C46995" w:rsidP="00490EEA">
            <w:pPr>
              <w:tabs>
                <w:tab w:val="left" w:pos="-18"/>
              </w:tabs>
              <w:rPr>
                <w:rFonts w:ascii="Tahoma" w:hAnsi="Tahoma" w:cs="Tahoma"/>
                <w:sz w:val="18"/>
                <w:szCs w:val="18"/>
                <w:lang w:val="mk-MK"/>
              </w:rPr>
            </w:pPr>
            <w:r w:rsidRPr="00733D71">
              <w:rPr>
                <w:rFonts w:ascii="Tahoma" w:hAnsi="Tahoma" w:cs="Tahoma"/>
                <w:sz w:val="18"/>
                <w:szCs w:val="18"/>
                <w:lang w:val="mk-MK"/>
              </w:rPr>
              <w:t>ТВ Кисс</w:t>
            </w:r>
          </w:p>
        </w:tc>
        <w:tc>
          <w:tcPr>
            <w:tcW w:w="1158" w:type="dxa"/>
            <w:shd w:val="clear" w:color="auto" w:fill="D9D9D9" w:themeFill="background1" w:themeFillShade="D9"/>
            <w:vAlign w:val="center"/>
          </w:tcPr>
          <w:p w:rsidR="00C46995" w:rsidRPr="00733D71" w:rsidRDefault="00C46995" w:rsidP="00490EEA">
            <w:pPr>
              <w:jc w:val="center"/>
              <w:rPr>
                <w:rFonts w:ascii="Tahoma" w:hAnsi="Tahoma" w:cs="Tahoma"/>
                <w:color w:val="000000"/>
                <w:sz w:val="18"/>
                <w:szCs w:val="18"/>
                <w:lang w:val="mk-MK"/>
              </w:rPr>
            </w:pPr>
            <w:r w:rsidRPr="00733D71">
              <w:rPr>
                <w:rFonts w:ascii="Tahoma" w:hAnsi="Tahoma" w:cs="Tahoma"/>
                <w:color w:val="000000"/>
                <w:sz w:val="18"/>
                <w:szCs w:val="18"/>
                <w:lang w:val="mk-MK"/>
              </w:rPr>
              <w:t>7.44</w:t>
            </w:r>
          </w:p>
        </w:tc>
        <w:tc>
          <w:tcPr>
            <w:tcW w:w="1158" w:type="dxa"/>
            <w:shd w:val="clear" w:color="auto" w:fill="D9D9D9" w:themeFill="background1" w:themeFillShade="D9"/>
            <w:vAlign w:val="center"/>
          </w:tcPr>
          <w:p w:rsidR="00C46995" w:rsidRPr="00733D71" w:rsidRDefault="00C46995" w:rsidP="00490EEA">
            <w:pPr>
              <w:jc w:val="center"/>
              <w:rPr>
                <w:rFonts w:ascii="Tahoma" w:hAnsi="Tahoma" w:cs="Tahoma"/>
                <w:color w:val="000000"/>
                <w:sz w:val="18"/>
                <w:szCs w:val="18"/>
                <w:lang w:val="mk-MK"/>
              </w:rPr>
            </w:pPr>
            <w:r w:rsidRPr="00733D71">
              <w:rPr>
                <w:rFonts w:ascii="Tahoma" w:hAnsi="Tahoma" w:cs="Tahoma"/>
                <w:color w:val="000000"/>
                <w:sz w:val="18"/>
                <w:szCs w:val="18"/>
                <w:lang w:val="mk-MK"/>
              </w:rPr>
              <w:t>6.53</w:t>
            </w:r>
          </w:p>
        </w:tc>
        <w:tc>
          <w:tcPr>
            <w:tcW w:w="1158" w:type="dxa"/>
            <w:shd w:val="clear" w:color="auto" w:fill="D9D9D9" w:themeFill="background1" w:themeFillShade="D9"/>
            <w:vAlign w:val="center"/>
          </w:tcPr>
          <w:p w:rsidR="00C46995" w:rsidRPr="00733D71" w:rsidRDefault="00C46995" w:rsidP="00490EEA">
            <w:pPr>
              <w:jc w:val="center"/>
              <w:rPr>
                <w:rFonts w:ascii="Tahoma" w:hAnsi="Tahoma" w:cs="Tahoma"/>
                <w:color w:val="000000"/>
                <w:sz w:val="18"/>
                <w:szCs w:val="18"/>
                <w:lang w:val="mk-MK"/>
              </w:rPr>
            </w:pPr>
            <w:r w:rsidRPr="00733D71">
              <w:rPr>
                <w:rFonts w:ascii="Tahoma" w:hAnsi="Tahoma" w:cs="Tahoma"/>
                <w:color w:val="000000"/>
                <w:sz w:val="18"/>
                <w:szCs w:val="18"/>
                <w:lang w:val="mk-MK"/>
              </w:rPr>
              <w:t>4.46</w:t>
            </w:r>
          </w:p>
        </w:tc>
      </w:tr>
      <w:tr w:rsidR="00C46995" w:rsidRPr="00552096" w:rsidTr="00490EEA">
        <w:tc>
          <w:tcPr>
            <w:tcW w:w="1172" w:type="dxa"/>
            <w:vAlign w:val="center"/>
          </w:tcPr>
          <w:p w:rsidR="00C46995" w:rsidRPr="00733D71" w:rsidRDefault="00C46995" w:rsidP="00490EEA">
            <w:pPr>
              <w:rPr>
                <w:rFonts w:ascii="Tahoma" w:hAnsi="Tahoma" w:cs="Tahoma"/>
                <w:sz w:val="18"/>
                <w:szCs w:val="18"/>
                <w:lang w:val="mk-MK"/>
              </w:rPr>
            </w:pPr>
            <w:r w:rsidRPr="00733D71">
              <w:rPr>
                <w:rFonts w:ascii="Tahoma" w:hAnsi="Tahoma" w:cs="Tahoma"/>
                <w:sz w:val="18"/>
                <w:szCs w:val="18"/>
                <w:lang w:val="mk-MK"/>
              </w:rPr>
              <w:t>ХДТВ Канал Плус</w:t>
            </w:r>
          </w:p>
        </w:tc>
        <w:tc>
          <w:tcPr>
            <w:tcW w:w="1163" w:type="dxa"/>
            <w:vAlign w:val="center"/>
          </w:tcPr>
          <w:p w:rsidR="00C46995" w:rsidRPr="00733D71" w:rsidRDefault="00C46995" w:rsidP="00490EEA">
            <w:pPr>
              <w:jc w:val="center"/>
              <w:rPr>
                <w:rFonts w:ascii="Tahoma" w:hAnsi="Tahoma" w:cs="Tahoma"/>
                <w:color w:val="000000"/>
                <w:sz w:val="18"/>
                <w:szCs w:val="18"/>
                <w:lang w:val="mk-MK"/>
              </w:rPr>
            </w:pPr>
            <w:r w:rsidRPr="00733D71">
              <w:rPr>
                <w:rFonts w:ascii="Tahoma" w:hAnsi="Tahoma" w:cs="Tahoma"/>
                <w:color w:val="000000"/>
                <w:sz w:val="18"/>
                <w:szCs w:val="18"/>
                <w:lang w:val="mk-MK"/>
              </w:rPr>
              <w:t>11.71</w:t>
            </w:r>
          </w:p>
        </w:tc>
        <w:tc>
          <w:tcPr>
            <w:tcW w:w="1163" w:type="dxa"/>
            <w:vAlign w:val="center"/>
          </w:tcPr>
          <w:p w:rsidR="00C46995" w:rsidRPr="00733D71" w:rsidRDefault="00C46995" w:rsidP="00490EEA">
            <w:pPr>
              <w:jc w:val="center"/>
              <w:rPr>
                <w:rFonts w:ascii="Tahoma" w:hAnsi="Tahoma" w:cs="Tahoma"/>
                <w:color w:val="000000"/>
                <w:sz w:val="18"/>
                <w:szCs w:val="18"/>
                <w:lang w:val="mk-MK"/>
              </w:rPr>
            </w:pPr>
            <w:r w:rsidRPr="00733D71">
              <w:rPr>
                <w:rFonts w:ascii="Tahoma" w:hAnsi="Tahoma" w:cs="Tahoma"/>
                <w:color w:val="000000"/>
                <w:sz w:val="18"/>
                <w:szCs w:val="18"/>
                <w:lang w:val="mk-MK"/>
              </w:rPr>
              <w:t>19</w:t>
            </w:r>
          </w:p>
        </w:tc>
        <w:tc>
          <w:tcPr>
            <w:tcW w:w="1162" w:type="dxa"/>
            <w:vAlign w:val="center"/>
          </w:tcPr>
          <w:p w:rsidR="00C46995" w:rsidRPr="00733D71" w:rsidRDefault="00C46995" w:rsidP="00490EEA">
            <w:pPr>
              <w:jc w:val="center"/>
              <w:rPr>
                <w:rFonts w:ascii="Tahoma" w:hAnsi="Tahoma" w:cs="Tahoma"/>
                <w:color w:val="000000"/>
                <w:sz w:val="18"/>
                <w:szCs w:val="18"/>
                <w:lang w:val="mk-MK"/>
              </w:rPr>
            </w:pPr>
            <w:r w:rsidRPr="00733D71">
              <w:rPr>
                <w:rFonts w:ascii="Tahoma" w:hAnsi="Tahoma" w:cs="Tahoma"/>
                <w:color w:val="000000"/>
                <w:sz w:val="18"/>
                <w:szCs w:val="18"/>
                <w:lang w:val="mk-MK"/>
              </w:rPr>
              <w:t>22.73</w:t>
            </w:r>
          </w:p>
        </w:tc>
        <w:tc>
          <w:tcPr>
            <w:tcW w:w="1442" w:type="dxa"/>
            <w:vAlign w:val="center"/>
          </w:tcPr>
          <w:p w:rsidR="00C46995" w:rsidRPr="00733D71" w:rsidRDefault="00C46995" w:rsidP="00490EEA">
            <w:pPr>
              <w:tabs>
                <w:tab w:val="left" w:pos="-18"/>
              </w:tabs>
              <w:rPr>
                <w:rFonts w:ascii="Tahoma" w:hAnsi="Tahoma" w:cs="Tahoma"/>
                <w:sz w:val="18"/>
                <w:szCs w:val="18"/>
                <w:lang w:val="mk-MK"/>
              </w:rPr>
            </w:pPr>
            <w:r w:rsidRPr="00733D71">
              <w:rPr>
                <w:rFonts w:ascii="Tahoma" w:hAnsi="Tahoma" w:cs="Tahoma"/>
                <w:sz w:val="18"/>
                <w:szCs w:val="18"/>
                <w:lang w:val="mk-MK"/>
              </w:rPr>
              <w:t>ТВ Коха</w:t>
            </w:r>
          </w:p>
        </w:tc>
        <w:tc>
          <w:tcPr>
            <w:tcW w:w="1158" w:type="dxa"/>
            <w:vAlign w:val="center"/>
          </w:tcPr>
          <w:p w:rsidR="00C46995" w:rsidRPr="00733D71" w:rsidRDefault="00C46995" w:rsidP="00490EEA">
            <w:pPr>
              <w:jc w:val="center"/>
              <w:rPr>
                <w:rFonts w:ascii="Tahoma" w:hAnsi="Tahoma" w:cs="Tahoma"/>
                <w:color w:val="000000"/>
                <w:sz w:val="18"/>
                <w:szCs w:val="18"/>
                <w:lang w:val="mk-MK"/>
              </w:rPr>
            </w:pPr>
            <w:r w:rsidRPr="00733D71">
              <w:rPr>
                <w:rFonts w:ascii="Tahoma" w:hAnsi="Tahoma" w:cs="Tahoma"/>
                <w:color w:val="000000"/>
                <w:sz w:val="18"/>
                <w:szCs w:val="18"/>
                <w:lang w:val="mk-MK"/>
              </w:rPr>
              <w:t>6.73</w:t>
            </w:r>
          </w:p>
        </w:tc>
        <w:tc>
          <w:tcPr>
            <w:tcW w:w="1158" w:type="dxa"/>
            <w:vAlign w:val="center"/>
          </w:tcPr>
          <w:p w:rsidR="00C46995" w:rsidRPr="00733D71" w:rsidRDefault="00C46995" w:rsidP="00490EEA">
            <w:pPr>
              <w:jc w:val="center"/>
              <w:rPr>
                <w:rFonts w:ascii="Tahoma" w:hAnsi="Tahoma" w:cs="Tahoma"/>
                <w:color w:val="000000"/>
                <w:sz w:val="18"/>
                <w:szCs w:val="18"/>
                <w:lang w:val="mk-MK"/>
              </w:rPr>
            </w:pPr>
            <w:r w:rsidRPr="00733D71">
              <w:rPr>
                <w:rFonts w:ascii="Tahoma" w:hAnsi="Tahoma" w:cs="Tahoma"/>
                <w:color w:val="000000"/>
                <w:sz w:val="18"/>
                <w:szCs w:val="18"/>
                <w:lang w:val="mk-MK"/>
              </w:rPr>
              <w:t>9.19</w:t>
            </w:r>
          </w:p>
        </w:tc>
        <w:tc>
          <w:tcPr>
            <w:tcW w:w="1158" w:type="dxa"/>
            <w:vAlign w:val="center"/>
          </w:tcPr>
          <w:p w:rsidR="00C46995" w:rsidRPr="00733D71" w:rsidRDefault="00C46995" w:rsidP="00490EEA">
            <w:pPr>
              <w:jc w:val="center"/>
              <w:rPr>
                <w:rFonts w:ascii="Tahoma" w:hAnsi="Tahoma" w:cs="Tahoma"/>
                <w:color w:val="000000"/>
                <w:sz w:val="18"/>
                <w:szCs w:val="18"/>
                <w:lang w:val="mk-MK"/>
              </w:rPr>
            </w:pPr>
            <w:r w:rsidRPr="00733D71">
              <w:rPr>
                <w:rFonts w:ascii="Tahoma" w:hAnsi="Tahoma" w:cs="Tahoma"/>
                <w:color w:val="000000"/>
                <w:sz w:val="18"/>
                <w:szCs w:val="18"/>
                <w:lang w:val="mk-MK"/>
              </w:rPr>
              <w:t>4.78</w:t>
            </w:r>
          </w:p>
        </w:tc>
      </w:tr>
      <w:tr w:rsidR="00C46995" w:rsidRPr="00552096" w:rsidTr="00490EEA">
        <w:tc>
          <w:tcPr>
            <w:tcW w:w="1172" w:type="dxa"/>
            <w:shd w:val="clear" w:color="auto" w:fill="D9D9D9" w:themeFill="background1" w:themeFillShade="D9"/>
            <w:vAlign w:val="center"/>
          </w:tcPr>
          <w:p w:rsidR="00C46995" w:rsidRPr="00733D71" w:rsidRDefault="00C46995" w:rsidP="00490EEA">
            <w:pPr>
              <w:rPr>
                <w:rFonts w:ascii="Tahoma" w:hAnsi="Tahoma" w:cs="Tahoma"/>
                <w:sz w:val="18"/>
                <w:szCs w:val="18"/>
                <w:lang w:val="mk-MK"/>
              </w:rPr>
            </w:pPr>
            <w:r w:rsidRPr="00733D71">
              <w:rPr>
                <w:rFonts w:ascii="Tahoma" w:hAnsi="Tahoma" w:cs="Tahoma"/>
                <w:sz w:val="18"/>
                <w:szCs w:val="18"/>
                <w:lang w:val="mk-MK"/>
              </w:rPr>
              <w:t>ТВ Ирис</w:t>
            </w:r>
          </w:p>
        </w:tc>
        <w:tc>
          <w:tcPr>
            <w:tcW w:w="1163" w:type="dxa"/>
            <w:shd w:val="clear" w:color="auto" w:fill="D9D9D9" w:themeFill="background1" w:themeFillShade="D9"/>
            <w:vAlign w:val="center"/>
          </w:tcPr>
          <w:p w:rsidR="00C46995" w:rsidRPr="00733D71" w:rsidRDefault="00C46995" w:rsidP="00490EEA">
            <w:pPr>
              <w:jc w:val="center"/>
              <w:rPr>
                <w:rFonts w:ascii="Tahoma" w:hAnsi="Tahoma" w:cs="Tahoma"/>
                <w:color w:val="000000"/>
                <w:sz w:val="18"/>
                <w:szCs w:val="18"/>
                <w:lang w:val="mk-MK"/>
              </w:rPr>
            </w:pPr>
            <w:r w:rsidRPr="00733D71">
              <w:rPr>
                <w:rFonts w:ascii="Tahoma" w:hAnsi="Tahoma" w:cs="Tahoma"/>
                <w:color w:val="000000"/>
                <w:sz w:val="18"/>
                <w:szCs w:val="18"/>
                <w:lang w:val="mk-MK"/>
              </w:rPr>
              <w:t>6.71</w:t>
            </w:r>
          </w:p>
        </w:tc>
        <w:tc>
          <w:tcPr>
            <w:tcW w:w="1163" w:type="dxa"/>
            <w:shd w:val="clear" w:color="auto" w:fill="D9D9D9" w:themeFill="background1" w:themeFillShade="D9"/>
            <w:vAlign w:val="center"/>
          </w:tcPr>
          <w:p w:rsidR="00C46995" w:rsidRPr="00733D71" w:rsidRDefault="00C46995" w:rsidP="00490EEA">
            <w:pPr>
              <w:jc w:val="center"/>
              <w:rPr>
                <w:rFonts w:ascii="Tahoma" w:hAnsi="Tahoma" w:cs="Tahoma"/>
                <w:color w:val="000000"/>
                <w:sz w:val="18"/>
                <w:szCs w:val="18"/>
                <w:lang w:val="mk-MK"/>
              </w:rPr>
            </w:pPr>
            <w:r w:rsidRPr="00733D71">
              <w:rPr>
                <w:rFonts w:ascii="Tahoma" w:hAnsi="Tahoma" w:cs="Tahoma"/>
                <w:color w:val="000000"/>
                <w:sz w:val="18"/>
                <w:szCs w:val="18"/>
                <w:lang w:val="mk-MK"/>
              </w:rPr>
              <w:t>6.81</w:t>
            </w:r>
          </w:p>
        </w:tc>
        <w:tc>
          <w:tcPr>
            <w:tcW w:w="1162" w:type="dxa"/>
            <w:shd w:val="clear" w:color="auto" w:fill="D9D9D9" w:themeFill="background1" w:themeFillShade="D9"/>
            <w:vAlign w:val="center"/>
          </w:tcPr>
          <w:p w:rsidR="00C46995" w:rsidRPr="00733D71" w:rsidRDefault="00C46995" w:rsidP="00490EEA">
            <w:pPr>
              <w:jc w:val="center"/>
              <w:rPr>
                <w:rFonts w:ascii="Tahoma" w:hAnsi="Tahoma" w:cs="Tahoma"/>
                <w:color w:val="000000"/>
                <w:sz w:val="18"/>
                <w:szCs w:val="18"/>
                <w:lang w:val="mk-MK"/>
              </w:rPr>
            </w:pPr>
            <w:r w:rsidRPr="00733D71">
              <w:rPr>
                <w:rFonts w:ascii="Tahoma" w:hAnsi="Tahoma" w:cs="Tahoma"/>
                <w:color w:val="000000"/>
                <w:sz w:val="18"/>
                <w:szCs w:val="18"/>
                <w:lang w:val="mk-MK"/>
              </w:rPr>
              <w:t>4.99</w:t>
            </w:r>
          </w:p>
        </w:tc>
        <w:tc>
          <w:tcPr>
            <w:tcW w:w="1442" w:type="dxa"/>
            <w:shd w:val="clear" w:color="auto" w:fill="D9D9D9" w:themeFill="background1" w:themeFillShade="D9"/>
            <w:vAlign w:val="center"/>
          </w:tcPr>
          <w:p w:rsidR="00C46995" w:rsidRPr="00733D71" w:rsidRDefault="00C46995" w:rsidP="00490EEA">
            <w:pPr>
              <w:tabs>
                <w:tab w:val="left" w:pos="-18"/>
              </w:tabs>
              <w:rPr>
                <w:rFonts w:ascii="Tahoma" w:hAnsi="Tahoma" w:cs="Tahoma"/>
                <w:sz w:val="18"/>
                <w:szCs w:val="18"/>
                <w:lang w:val="mk-MK"/>
              </w:rPr>
            </w:pPr>
            <w:r w:rsidRPr="00733D71">
              <w:rPr>
                <w:rFonts w:ascii="Tahoma" w:hAnsi="Tahoma" w:cs="Tahoma"/>
                <w:sz w:val="18"/>
                <w:szCs w:val="18"/>
                <w:lang w:val="mk-MK"/>
              </w:rPr>
              <w:t>ТВ Ултра</w:t>
            </w:r>
          </w:p>
        </w:tc>
        <w:tc>
          <w:tcPr>
            <w:tcW w:w="1158" w:type="dxa"/>
            <w:shd w:val="clear" w:color="auto" w:fill="D9D9D9" w:themeFill="background1" w:themeFillShade="D9"/>
            <w:vAlign w:val="center"/>
          </w:tcPr>
          <w:p w:rsidR="00C46995" w:rsidRPr="00733D71" w:rsidRDefault="00C46995" w:rsidP="00490EEA">
            <w:pPr>
              <w:jc w:val="center"/>
              <w:rPr>
                <w:rFonts w:ascii="Tahoma" w:hAnsi="Tahoma" w:cs="Tahoma"/>
                <w:color w:val="000000"/>
                <w:sz w:val="18"/>
                <w:szCs w:val="18"/>
                <w:lang w:val="mk-MK"/>
              </w:rPr>
            </w:pPr>
            <w:r w:rsidRPr="00733D71">
              <w:rPr>
                <w:rFonts w:ascii="Tahoma" w:hAnsi="Tahoma" w:cs="Tahoma"/>
                <w:color w:val="000000"/>
                <w:sz w:val="18"/>
                <w:szCs w:val="18"/>
                <w:lang w:val="mk-MK"/>
              </w:rPr>
              <w:t>12.02</w:t>
            </w:r>
          </w:p>
        </w:tc>
        <w:tc>
          <w:tcPr>
            <w:tcW w:w="1158" w:type="dxa"/>
            <w:shd w:val="clear" w:color="auto" w:fill="D9D9D9" w:themeFill="background1" w:themeFillShade="D9"/>
            <w:vAlign w:val="center"/>
          </w:tcPr>
          <w:p w:rsidR="00C46995" w:rsidRPr="00733D71" w:rsidRDefault="00C46995" w:rsidP="00490EEA">
            <w:pPr>
              <w:jc w:val="center"/>
              <w:rPr>
                <w:rFonts w:ascii="Tahoma" w:hAnsi="Tahoma" w:cs="Tahoma"/>
                <w:color w:val="000000"/>
                <w:sz w:val="18"/>
                <w:szCs w:val="18"/>
                <w:lang w:val="mk-MK"/>
              </w:rPr>
            </w:pPr>
            <w:r w:rsidRPr="00733D71">
              <w:rPr>
                <w:rFonts w:ascii="Tahoma" w:hAnsi="Tahoma" w:cs="Tahoma"/>
                <w:color w:val="000000"/>
                <w:sz w:val="18"/>
                <w:szCs w:val="18"/>
                <w:lang w:val="mk-MK"/>
              </w:rPr>
              <w:t>30.14</w:t>
            </w:r>
          </w:p>
        </w:tc>
        <w:tc>
          <w:tcPr>
            <w:tcW w:w="1158" w:type="dxa"/>
            <w:shd w:val="clear" w:color="auto" w:fill="D9D9D9" w:themeFill="background1" w:themeFillShade="D9"/>
            <w:vAlign w:val="center"/>
          </w:tcPr>
          <w:p w:rsidR="00C46995" w:rsidRPr="00733D71" w:rsidRDefault="00C46995" w:rsidP="00490EEA">
            <w:pPr>
              <w:jc w:val="center"/>
              <w:rPr>
                <w:rFonts w:ascii="Tahoma" w:hAnsi="Tahoma" w:cs="Tahoma"/>
                <w:color w:val="000000"/>
                <w:sz w:val="18"/>
                <w:szCs w:val="18"/>
                <w:lang w:val="mk-MK"/>
              </w:rPr>
            </w:pPr>
            <w:r w:rsidRPr="00733D71">
              <w:rPr>
                <w:rFonts w:ascii="Tahoma" w:hAnsi="Tahoma" w:cs="Tahoma"/>
                <w:color w:val="000000"/>
                <w:sz w:val="18"/>
                <w:szCs w:val="18"/>
                <w:lang w:val="mk-MK"/>
              </w:rPr>
              <w:t>14.68</w:t>
            </w:r>
          </w:p>
        </w:tc>
      </w:tr>
      <w:tr w:rsidR="00C46995" w:rsidRPr="00552096" w:rsidTr="00490EEA">
        <w:tc>
          <w:tcPr>
            <w:tcW w:w="1172" w:type="dxa"/>
            <w:vAlign w:val="center"/>
          </w:tcPr>
          <w:p w:rsidR="00C46995" w:rsidRPr="00733D71" w:rsidRDefault="00C46995" w:rsidP="00490EEA">
            <w:pPr>
              <w:rPr>
                <w:rFonts w:ascii="Tahoma" w:hAnsi="Tahoma" w:cs="Tahoma"/>
                <w:sz w:val="18"/>
                <w:szCs w:val="18"/>
                <w:lang w:val="mk-MK"/>
              </w:rPr>
            </w:pPr>
            <w:r w:rsidRPr="00733D71">
              <w:rPr>
                <w:rFonts w:ascii="Tahoma" w:hAnsi="Tahoma" w:cs="Tahoma"/>
                <w:sz w:val="18"/>
                <w:szCs w:val="18"/>
                <w:lang w:val="mk-MK"/>
              </w:rPr>
              <w:t>ТВ Стар</w:t>
            </w:r>
          </w:p>
        </w:tc>
        <w:tc>
          <w:tcPr>
            <w:tcW w:w="1163" w:type="dxa"/>
            <w:vAlign w:val="center"/>
          </w:tcPr>
          <w:p w:rsidR="00C46995" w:rsidRPr="00733D71" w:rsidRDefault="00C46995" w:rsidP="00490EEA">
            <w:pPr>
              <w:jc w:val="center"/>
              <w:rPr>
                <w:rFonts w:ascii="Tahoma" w:hAnsi="Tahoma" w:cs="Tahoma"/>
                <w:color w:val="000000"/>
                <w:sz w:val="18"/>
                <w:szCs w:val="18"/>
                <w:lang w:val="mk-MK"/>
              </w:rPr>
            </w:pPr>
            <w:r w:rsidRPr="00733D71">
              <w:rPr>
                <w:rFonts w:ascii="Tahoma" w:hAnsi="Tahoma" w:cs="Tahoma"/>
                <w:color w:val="000000"/>
                <w:sz w:val="18"/>
                <w:szCs w:val="18"/>
                <w:lang w:val="mk-MK"/>
              </w:rPr>
              <w:t>8.2</w:t>
            </w:r>
          </w:p>
        </w:tc>
        <w:tc>
          <w:tcPr>
            <w:tcW w:w="1163" w:type="dxa"/>
            <w:vAlign w:val="center"/>
          </w:tcPr>
          <w:p w:rsidR="00C46995" w:rsidRPr="00733D71" w:rsidRDefault="00C46995" w:rsidP="00490EEA">
            <w:pPr>
              <w:jc w:val="center"/>
              <w:rPr>
                <w:rFonts w:ascii="Tahoma" w:hAnsi="Tahoma" w:cs="Tahoma"/>
                <w:color w:val="000000"/>
                <w:sz w:val="18"/>
                <w:szCs w:val="18"/>
                <w:lang w:val="mk-MK"/>
              </w:rPr>
            </w:pPr>
            <w:r w:rsidRPr="00733D71">
              <w:rPr>
                <w:rFonts w:ascii="Tahoma" w:hAnsi="Tahoma" w:cs="Tahoma"/>
                <w:color w:val="000000"/>
                <w:sz w:val="18"/>
                <w:szCs w:val="18"/>
                <w:lang w:val="mk-MK"/>
              </w:rPr>
              <w:t>8.7</w:t>
            </w:r>
          </w:p>
        </w:tc>
        <w:tc>
          <w:tcPr>
            <w:tcW w:w="1162" w:type="dxa"/>
            <w:vAlign w:val="center"/>
          </w:tcPr>
          <w:p w:rsidR="00C46995" w:rsidRPr="00733D71" w:rsidRDefault="00C46995" w:rsidP="00490EEA">
            <w:pPr>
              <w:jc w:val="center"/>
              <w:rPr>
                <w:rFonts w:ascii="Tahoma" w:hAnsi="Tahoma" w:cs="Tahoma"/>
                <w:color w:val="000000"/>
                <w:sz w:val="18"/>
                <w:szCs w:val="18"/>
                <w:lang w:val="mk-MK"/>
              </w:rPr>
            </w:pPr>
            <w:r w:rsidRPr="00733D71">
              <w:rPr>
                <w:rFonts w:ascii="Tahoma" w:hAnsi="Tahoma" w:cs="Tahoma"/>
                <w:color w:val="000000"/>
                <w:sz w:val="18"/>
                <w:szCs w:val="18"/>
                <w:lang w:val="mk-MK"/>
              </w:rPr>
              <w:t>7.42</w:t>
            </w:r>
          </w:p>
        </w:tc>
        <w:tc>
          <w:tcPr>
            <w:tcW w:w="1442" w:type="dxa"/>
            <w:vAlign w:val="center"/>
          </w:tcPr>
          <w:p w:rsidR="00C46995" w:rsidRPr="00733D71" w:rsidRDefault="00C46995" w:rsidP="00490EEA">
            <w:pPr>
              <w:tabs>
                <w:tab w:val="left" w:pos="-18"/>
              </w:tabs>
              <w:rPr>
                <w:rFonts w:ascii="Tahoma" w:hAnsi="Tahoma" w:cs="Tahoma"/>
                <w:sz w:val="18"/>
                <w:szCs w:val="18"/>
                <w:lang w:val="mk-MK"/>
              </w:rPr>
            </w:pPr>
            <w:r w:rsidRPr="00733D71">
              <w:rPr>
                <w:rFonts w:ascii="Tahoma" w:hAnsi="Tahoma" w:cs="Tahoma"/>
                <w:sz w:val="18"/>
                <w:szCs w:val="18"/>
                <w:lang w:val="mk-MK"/>
              </w:rPr>
              <w:t>ТВ Чеграни Медиа</w:t>
            </w:r>
          </w:p>
        </w:tc>
        <w:tc>
          <w:tcPr>
            <w:tcW w:w="1158" w:type="dxa"/>
            <w:vAlign w:val="center"/>
          </w:tcPr>
          <w:p w:rsidR="00C46995" w:rsidRPr="00733D71" w:rsidRDefault="00C46995" w:rsidP="00490EEA">
            <w:pPr>
              <w:jc w:val="center"/>
              <w:rPr>
                <w:rFonts w:ascii="Tahoma" w:hAnsi="Tahoma" w:cs="Tahoma"/>
                <w:color w:val="000000"/>
                <w:sz w:val="18"/>
                <w:szCs w:val="18"/>
                <w:lang w:val="mk-MK"/>
              </w:rPr>
            </w:pPr>
            <w:r w:rsidRPr="00733D71">
              <w:rPr>
                <w:rFonts w:ascii="Tahoma" w:hAnsi="Tahoma" w:cs="Tahoma"/>
                <w:color w:val="000000"/>
                <w:sz w:val="18"/>
                <w:szCs w:val="18"/>
                <w:lang w:val="mk-MK"/>
              </w:rPr>
              <w:t>1.34</w:t>
            </w:r>
          </w:p>
        </w:tc>
        <w:tc>
          <w:tcPr>
            <w:tcW w:w="1158" w:type="dxa"/>
            <w:vAlign w:val="center"/>
          </w:tcPr>
          <w:p w:rsidR="00C46995" w:rsidRPr="00733D71" w:rsidRDefault="00C46995" w:rsidP="00490EEA">
            <w:pPr>
              <w:jc w:val="center"/>
              <w:rPr>
                <w:rFonts w:ascii="Tahoma" w:hAnsi="Tahoma" w:cs="Tahoma"/>
                <w:color w:val="000000"/>
                <w:sz w:val="18"/>
                <w:szCs w:val="18"/>
                <w:lang w:val="mk-MK"/>
              </w:rPr>
            </w:pPr>
            <w:r w:rsidRPr="00733D71">
              <w:rPr>
                <w:rFonts w:ascii="Tahoma" w:hAnsi="Tahoma" w:cs="Tahoma"/>
                <w:color w:val="000000"/>
                <w:sz w:val="18"/>
                <w:szCs w:val="18"/>
                <w:lang w:val="mk-MK"/>
              </w:rPr>
              <w:t>0.95</w:t>
            </w:r>
          </w:p>
        </w:tc>
        <w:tc>
          <w:tcPr>
            <w:tcW w:w="1158" w:type="dxa"/>
            <w:vAlign w:val="center"/>
          </w:tcPr>
          <w:p w:rsidR="00C46995" w:rsidRPr="00733D71" w:rsidRDefault="00C46995" w:rsidP="00490EEA">
            <w:pPr>
              <w:jc w:val="center"/>
              <w:rPr>
                <w:rFonts w:ascii="Tahoma" w:hAnsi="Tahoma" w:cs="Tahoma"/>
                <w:color w:val="000000"/>
                <w:sz w:val="18"/>
                <w:szCs w:val="18"/>
                <w:lang w:val="mk-MK"/>
              </w:rPr>
            </w:pPr>
            <w:r w:rsidRPr="00733D71">
              <w:rPr>
                <w:rFonts w:ascii="Tahoma" w:hAnsi="Tahoma" w:cs="Tahoma"/>
                <w:color w:val="000000"/>
                <w:sz w:val="18"/>
                <w:szCs w:val="18"/>
                <w:lang w:val="mk-MK"/>
              </w:rPr>
              <w:t>0.99</w:t>
            </w:r>
          </w:p>
        </w:tc>
      </w:tr>
      <w:tr w:rsidR="00C46995" w:rsidRPr="00552096" w:rsidTr="00490EEA">
        <w:tc>
          <w:tcPr>
            <w:tcW w:w="1172" w:type="dxa"/>
            <w:shd w:val="clear" w:color="auto" w:fill="D9D9D9" w:themeFill="background1" w:themeFillShade="D9"/>
            <w:vAlign w:val="center"/>
          </w:tcPr>
          <w:p w:rsidR="00C46995" w:rsidRPr="00733D71" w:rsidRDefault="00C46995" w:rsidP="00490EEA">
            <w:pPr>
              <w:rPr>
                <w:rFonts w:ascii="Tahoma" w:hAnsi="Tahoma" w:cs="Tahoma"/>
                <w:sz w:val="18"/>
                <w:szCs w:val="18"/>
                <w:lang w:val="mk-MK"/>
              </w:rPr>
            </w:pPr>
            <w:r w:rsidRPr="00733D71">
              <w:rPr>
                <w:rFonts w:ascii="Tahoma" w:hAnsi="Tahoma" w:cs="Tahoma"/>
                <w:sz w:val="18"/>
                <w:szCs w:val="18"/>
                <w:lang w:val="mk-MK"/>
              </w:rPr>
              <w:t>ТВ Вис</w:t>
            </w:r>
          </w:p>
        </w:tc>
        <w:tc>
          <w:tcPr>
            <w:tcW w:w="1163" w:type="dxa"/>
            <w:shd w:val="clear" w:color="auto" w:fill="D9D9D9" w:themeFill="background1" w:themeFillShade="D9"/>
            <w:vAlign w:val="center"/>
          </w:tcPr>
          <w:p w:rsidR="00C46995" w:rsidRPr="00733D71" w:rsidRDefault="00C46995" w:rsidP="00490EEA">
            <w:pPr>
              <w:jc w:val="center"/>
              <w:rPr>
                <w:rFonts w:ascii="Tahoma" w:hAnsi="Tahoma" w:cs="Tahoma"/>
                <w:color w:val="000000"/>
                <w:sz w:val="18"/>
                <w:szCs w:val="18"/>
                <w:lang w:val="mk-MK"/>
              </w:rPr>
            </w:pPr>
            <w:r w:rsidRPr="00733D71">
              <w:rPr>
                <w:rFonts w:ascii="Tahoma" w:hAnsi="Tahoma" w:cs="Tahoma"/>
                <w:color w:val="000000"/>
                <w:sz w:val="18"/>
                <w:szCs w:val="18"/>
                <w:lang w:val="mk-MK"/>
              </w:rPr>
              <w:t>5.58</w:t>
            </w:r>
          </w:p>
        </w:tc>
        <w:tc>
          <w:tcPr>
            <w:tcW w:w="1163" w:type="dxa"/>
            <w:shd w:val="clear" w:color="auto" w:fill="D9D9D9" w:themeFill="background1" w:themeFillShade="D9"/>
            <w:vAlign w:val="center"/>
          </w:tcPr>
          <w:p w:rsidR="00C46995" w:rsidRPr="00733D71" w:rsidRDefault="00C46995" w:rsidP="00490EEA">
            <w:pPr>
              <w:jc w:val="center"/>
              <w:rPr>
                <w:rFonts w:ascii="Tahoma" w:hAnsi="Tahoma" w:cs="Tahoma"/>
                <w:color w:val="000000"/>
                <w:sz w:val="18"/>
                <w:szCs w:val="18"/>
                <w:lang w:val="mk-MK"/>
              </w:rPr>
            </w:pPr>
            <w:r w:rsidRPr="00733D71">
              <w:rPr>
                <w:rFonts w:ascii="Tahoma" w:hAnsi="Tahoma" w:cs="Tahoma"/>
                <w:color w:val="000000"/>
                <w:sz w:val="18"/>
                <w:szCs w:val="18"/>
                <w:lang w:val="mk-MK"/>
              </w:rPr>
              <w:t>8.7</w:t>
            </w:r>
          </w:p>
        </w:tc>
        <w:tc>
          <w:tcPr>
            <w:tcW w:w="1162" w:type="dxa"/>
            <w:shd w:val="clear" w:color="auto" w:fill="D9D9D9" w:themeFill="background1" w:themeFillShade="D9"/>
            <w:vAlign w:val="center"/>
          </w:tcPr>
          <w:p w:rsidR="00C46995" w:rsidRPr="00733D71" w:rsidRDefault="00C46995" w:rsidP="00490EEA">
            <w:pPr>
              <w:jc w:val="center"/>
              <w:rPr>
                <w:rFonts w:ascii="Tahoma" w:hAnsi="Tahoma" w:cs="Tahoma"/>
                <w:color w:val="000000"/>
                <w:sz w:val="18"/>
                <w:szCs w:val="18"/>
                <w:lang w:val="mk-MK"/>
              </w:rPr>
            </w:pPr>
            <w:r w:rsidRPr="00733D71">
              <w:rPr>
                <w:rFonts w:ascii="Tahoma" w:hAnsi="Tahoma" w:cs="Tahoma"/>
                <w:color w:val="000000"/>
                <w:sz w:val="18"/>
                <w:szCs w:val="18"/>
                <w:lang w:val="mk-MK"/>
              </w:rPr>
              <w:t>5.61</w:t>
            </w:r>
          </w:p>
        </w:tc>
        <w:tc>
          <w:tcPr>
            <w:tcW w:w="1442" w:type="dxa"/>
            <w:shd w:val="clear" w:color="auto" w:fill="D9D9D9" w:themeFill="background1" w:themeFillShade="D9"/>
            <w:vAlign w:val="center"/>
          </w:tcPr>
          <w:p w:rsidR="00C46995" w:rsidRPr="00552096" w:rsidRDefault="00C46995" w:rsidP="00490EEA">
            <w:pPr>
              <w:rPr>
                <w:rFonts w:ascii="Tahoma" w:hAnsi="Tahoma" w:cs="Tahoma"/>
                <w:sz w:val="18"/>
                <w:szCs w:val="18"/>
                <w:lang w:val="mk-MK"/>
              </w:rPr>
            </w:pPr>
          </w:p>
        </w:tc>
        <w:tc>
          <w:tcPr>
            <w:tcW w:w="1158" w:type="dxa"/>
            <w:shd w:val="clear" w:color="auto" w:fill="D9D9D9" w:themeFill="background1" w:themeFillShade="D9"/>
            <w:vAlign w:val="center"/>
          </w:tcPr>
          <w:p w:rsidR="00C46995" w:rsidRPr="00552096" w:rsidRDefault="00C46995" w:rsidP="00490EEA">
            <w:pPr>
              <w:jc w:val="center"/>
              <w:rPr>
                <w:rFonts w:ascii="Tahoma" w:hAnsi="Tahoma" w:cs="Tahoma"/>
                <w:sz w:val="18"/>
                <w:szCs w:val="18"/>
                <w:lang w:val="mk-MK"/>
              </w:rPr>
            </w:pPr>
          </w:p>
        </w:tc>
        <w:tc>
          <w:tcPr>
            <w:tcW w:w="1158" w:type="dxa"/>
            <w:shd w:val="clear" w:color="auto" w:fill="D9D9D9" w:themeFill="background1" w:themeFillShade="D9"/>
            <w:vAlign w:val="center"/>
          </w:tcPr>
          <w:p w:rsidR="00C46995" w:rsidRPr="00552096" w:rsidRDefault="00C46995" w:rsidP="00490EEA">
            <w:pPr>
              <w:jc w:val="center"/>
              <w:rPr>
                <w:rFonts w:ascii="Tahoma" w:hAnsi="Tahoma" w:cs="Tahoma"/>
                <w:sz w:val="18"/>
                <w:szCs w:val="18"/>
                <w:lang w:val="mk-MK"/>
              </w:rPr>
            </w:pPr>
          </w:p>
        </w:tc>
        <w:tc>
          <w:tcPr>
            <w:tcW w:w="1158" w:type="dxa"/>
            <w:shd w:val="clear" w:color="auto" w:fill="D9D9D9" w:themeFill="background1" w:themeFillShade="D9"/>
            <w:vAlign w:val="center"/>
          </w:tcPr>
          <w:p w:rsidR="00C46995" w:rsidRPr="00552096" w:rsidRDefault="00C46995" w:rsidP="00490EEA">
            <w:pPr>
              <w:jc w:val="center"/>
              <w:rPr>
                <w:rFonts w:ascii="Tahoma" w:hAnsi="Tahoma" w:cs="Tahoma"/>
                <w:sz w:val="18"/>
                <w:szCs w:val="18"/>
                <w:lang w:val="mk-MK"/>
              </w:rPr>
            </w:pPr>
          </w:p>
        </w:tc>
      </w:tr>
    </w:tbl>
    <w:p w:rsidR="00C46995" w:rsidRPr="00552096" w:rsidRDefault="00C46995" w:rsidP="00C46995">
      <w:pPr>
        <w:jc w:val="center"/>
        <w:rPr>
          <w:rFonts w:ascii="Tahoma" w:hAnsi="Tahoma" w:cs="Tahoma"/>
          <w:b/>
          <w:color w:val="365F91" w:themeColor="accent1" w:themeShade="BF"/>
          <w:lang w:val="mk-MK"/>
        </w:rPr>
      </w:pPr>
    </w:p>
    <w:p w:rsidR="00C46995" w:rsidRPr="00C46995" w:rsidRDefault="006F6201" w:rsidP="00C46995">
      <w:pPr>
        <w:spacing w:line="276" w:lineRule="auto"/>
        <w:jc w:val="both"/>
        <w:rPr>
          <w:rFonts w:ascii="Tahoma" w:hAnsi="Tahoma" w:cs="Tahoma"/>
          <w:color w:val="000000"/>
          <w:sz w:val="22"/>
          <w:szCs w:val="22"/>
          <w:lang w:val="mk-MK"/>
        </w:rPr>
      </w:pPr>
      <w:r>
        <w:rPr>
          <w:rFonts w:ascii="Tahoma" w:hAnsi="Tahoma" w:cs="Tahoma"/>
          <w:color w:val="000000"/>
          <w:sz w:val="22"/>
          <w:szCs w:val="22"/>
          <w:lang w:val="mk-MK"/>
        </w:rPr>
        <w:t>Н</w:t>
      </w:r>
      <w:r w:rsidR="00C46995" w:rsidRPr="00C46995">
        <w:rPr>
          <w:rFonts w:ascii="Tahoma" w:hAnsi="Tahoma" w:cs="Tahoma"/>
          <w:color w:val="000000"/>
          <w:sz w:val="22"/>
          <w:szCs w:val="22"/>
          <w:lang w:val="mk-MK"/>
        </w:rPr>
        <w:t>ајвисоки приходи биле остварени во регионот Д5 (40,28 милиони денари), а најниски во регионот Д7 (13,26).</w:t>
      </w:r>
    </w:p>
    <w:p w:rsidR="00865D2C" w:rsidRDefault="00C46995" w:rsidP="00C46995">
      <w:pPr>
        <w:spacing w:before="240" w:line="276" w:lineRule="auto"/>
        <w:jc w:val="both"/>
        <w:rPr>
          <w:rFonts w:ascii="Tahoma" w:hAnsi="Tahoma" w:cs="Tahoma"/>
          <w:color w:val="000000"/>
          <w:sz w:val="22"/>
          <w:szCs w:val="22"/>
          <w:lang w:val="mk-MK"/>
        </w:rPr>
      </w:pPr>
      <w:r w:rsidRPr="00C46995">
        <w:rPr>
          <w:rFonts w:ascii="Tahoma" w:hAnsi="Tahoma" w:cs="Tahoma"/>
          <w:color w:val="000000"/>
          <w:sz w:val="22"/>
          <w:szCs w:val="22"/>
          <w:lang w:val="mk-MK"/>
        </w:rPr>
        <w:t xml:space="preserve">Споредено со претходната година, повисоки вкупни приходи биле остварени само во три радиодифузни региони, и тоа во Д2 (за 29,14%), Д3 (за 3,96%) и Д5 (за 7,44%). </w:t>
      </w:r>
    </w:p>
    <w:p w:rsidR="00C46995" w:rsidRPr="00C46995" w:rsidRDefault="00C46995" w:rsidP="00C46995">
      <w:pPr>
        <w:spacing w:before="240" w:line="276" w:lineRule="auto"/>
        <w:jc w:val="both"/>
        <w:rPr>
          <w:rFonts w:ascii="Tahoma" w:hAnsi="Tahoma" w:cs="Tahoma"/>
          <w:color w:val="000000"/>
          <w:sz w:val="22"/>
          <w:szCs w:val="22"/>
          <w:lang w:val="mk-MK"/>
        </w:rPr>
      </w:pPr>
      <w:r w:rsidRPr="00C46995">
        <w:rPr>
          <w:rFonts w:ascii="Tahoma" w:hAnsi="Tahoma" w:cs="Tahoma"/>
          <w:color w:val="000000"/>
          <w:sz w:val="22"/>
          <w:szCs w:val="22"/>
          <w:lang w:val="mk-MK"/>
        </w:rPr>
        <w:t>Приходите во останатите региони се намалиле, и тоа во Д1-Скопје за 31,44%, во Д1-Велес за 10,69%, во Д4 за 31,28%, во Д6 за 10,86%, во Д7 за 36,22%, а во Д8 за 46,78%.</w:t>
      </w:r>
    </w:p>
    <w:p w:rsidR="00C46995" w:rsidRPr="00766670" w:rsidRDefault="009E5A34" w:rsidP="00766670">
      <w:pPr>
        <w:pStyle w:val="Caption"/>
        <w:spacing w:before="240"/>
      </w:pPr>
      <w:bookmarkStart w:id="173" w:name="_Toc461803026"/>
      <w:bookmarkStart w:id="174" w:name="_Toc462036199"/>
      <w:bookmarkStart w:id="175" w:name="_Toc462041096"/>
      <w:bookmarkStart w:id="176" w:name="_Toc462057476"/>
      <w:r w:rsidRPr="00766670">
        <w:t xml:space="preserve">Слика  </w:t>
      </w:r>
      <w:fldSimple w:instr=" SEQ Слика_ \* ARABIC ">
        <w:r w:rsidR="00590CB9">
          <w:rPr>
            <w:noProof/>
          </w:rPr>
          <w:t>30</w:t>
        </w:r>
      </w:fldSimple>
      <w:r w:rsidRPr="00766670">
        <w:t xml:space="preserve">. </w:t>
      </w:r>
      <w:r w:rsidR="00C46995" w:rsidRPr="00766670">
        <w:t>Вкупни приходи по радиодифузни региони</w:t>
      </w:r>
      <w:bookmarkEnd w:id="173"/>
      <w:bookmarkEnd w:id="174"/>
      <w:bookmarkEnd w:id="175"/>
      <w:bookmarkEnd w:id="176"/>
    </w:p>
    <w:bookmarkStart w:id="177" w:name="_MON_1533973946"/>
    <w:bookmarkEnd w:id="177"/>
    <w:p w:rsidR="00C46995" w:rsidRDefault="0051111C" w:rsidP="00766670">
      <w:pPr>
        <w:spacing w:before="240"/>
        <w:jc w:val="center"/>
        <w:rPr>
          <w:rFonts w:ascii="Tahoma" w:hAnsi="Tahoma" w:cs="Tahoma"/>
          <w:b/>
          <w:color w:val="365F91" w:themeColor="accent1" w:themeShade="BF"/>
          <w:lang w:val="mk-MK"/>
        </w:rPr>
      </w:pPr>
      <w:r w:rsidRPr="008953BE">
        <w:rPr>
          <w:rFonts w:ascii="Tahoma" w:hAnsi="Tahoma" w:cs="Tahoma"/>
          <w:b/>
          <w:color w:val="365F91" w:themeColor="accent1" w:themeShade="BF"/>
          <w:lang w:val="mk-MK"/>
        </w:rPr>
        <w:object w:dxaOrig="10309" w:dyaOrig="3609">
          <v:shape id="_x0000_i1048" type="#_x0000_t75" style="width:432.75pt;height:180.75pt" o:ole="">
            <v:imagedata r:id="rId61" o:title=""/>
          </v:shape>
          <o:OLEObject Type="Embed" ProgID="Excel.Sheet.12" ShapeID="_x0000_i1048" DrawAspect="Content" ObjectID="_1536491161" r:id="rId62"/>
        </w:object>
      </w:r>
    </w:p>
    <w:p w:rsidR="00C46995" w:rsidRDefault="00C46995" w:rsidP="00C46995">
      <w:pPr>
        <w:rPr>
          <w:rFonts w:ascii="Calibri" w:hAnsi="Calibri"/>
          <w:color w:val="000000"/>
        </w:rPr>
        <w:sectPr w:rsidR="00C46995" w:rsidSect="008D573E">
          <w:headerReference w:type="default" r:id="rId63"/>
          <w:footerReference w:type="default" r:id="rId64"/>
          <w:pgSz w:w="12240" w:h="15840"/>
          <w:pgMar w:top="1440" w:right="1440" w:bottom="1440" w:left="1440" w:header="720" w:footer="720" w:gutter="0"/>
          <w:cols w:space="720"/>
          <w:titlePg/>
          <w:docGrid w:linePitch="360"/>
        </w:sectPr>
      </w:pPr>
    </w:p>
    <w:p w:rsidR="00C46995" w:rsidRPr="00C46995" w:rsidRDefault="00C46995" w:rsidP="00C46995">
      <w:pPr>
        <w:spacing w:line="276" w:lineRule="auto"/>
        <w:jc w:val="both"/>
        <w:rPr>
          <w:rFonts w:ascii="Tahoma" w:hAnsi="Tahoma" w:cs="Tahoma"/>
          <w:sz w:val="22"/>
          <w:szCs w:val="22"/>
          <w:lang w:val="mk-MK"/>
        </w:rPr>
      </w:pPr>
      <w:r w:rsidRPr="00C46995">
        <w:rPr>
          <w:rFonts w:ascii="Tahoma" w:hAnsi="Tahoma" w:cs="Tahoma"/>
          <w:sz w:val="22"/>
          <w:szCs w:val="22"/>
          <w:lang w:val="mk-MK"/>
        </w:rPr>
        <w:lastRenderedPageBreak/>
        <w:t>Вкупните приходи на шесте телевизии во регионот Д1 – Скопје изнесувале 38,59 милиони денари. Од нив, 31,17% биле приходите коишто ги остварила ТВ Ера. Позначајно учество во овој регион имале и приходите на ТВ Скопје (28,74%).</w:t>
      </w:r>
    </w:p>
    <w:p w:rsidR="00C46995" w:rsidRDefault="00C46995" w:rsidP="00C46995">
      <w:pPr>
        <w:jc w:val="center"/>
        <w:rPr>
          <w:rFonts w:ascii="Tahoma" w:hAnsi="Tahoma" w:cs="Tahoma"/>
          <w:b/>
          <w:color w:val="365F91" w:themeColor="accent1" w:themeShade="BF"/>
          <w:lang w:val="mk-MK"/>
        </w:rPr>
      </w:pPr>
    </w:p>
    <w:p w:rsidR="00C46995" w:rsidRDefault="00F512A0" w:rsidP="00F512A0">
      <w:pPr>
        <w:pStyle w:val="Caption"/>
      </w:pPr>
      <w:bookmarkStart w:id="178" w:name="_Toc461778408"/>
      <w:bookmarkStart w:id="179" w:name="_Toc462057415"/>
      <w:r>
        <w:t xml:space="preserve">Табела  </w:t>
      </w:r>
      <w:fldSimple w:instr=" SEQ Табела_ \* ARABIC ">
        <w:r w:rsidR="00522D86">
          <w:rPr>
            <w:noProof/>
          </w:rPr>
          <w:t>17</w:t>
        </w:r>
      </w:fldSimple>
      <w:r>
        <w:rPr>
          <w:lang w:val="mk-MK"/>
        </w:rPr>
        <w:t xml:space="preserve">. </w:t>
      </w:r>
      <w:r w:rsidR="00C46995" w:rsidRPr="0030051F">
        <w:t xml:space="preserve"> </w:t>
      </w:r>
      <w:r w:rsidR="00C46995">
        <w:t xml:space="preserve">Број на телевизии, население и вкупни приходи </w:t>
      </w:r>
      <w:r w:rsidR="00BD5F2F">
        <w:t>по региони</w:t>
      </w:r>
      <w:bookmarkEnd w:id="178"/>
      <w:bookmarkEnd w:id="179"/>
    </w:p>
    <w:tbl>
      <w:tblPr>
        <w:tblW w:w="8564" w:type="dxa"/>
        <w:jc w:val="center"/>
        <w:tblBorders>
          <w:bottom w:val="single" w:sz="4" w:space="0" w:color="17365D" w:themeColor="text2" w:themeShade="BF"/>
        </w:tblBorders>
        <w:tblLook w:val="04A0"/>
      </w:tblPr>
      <w:tblGrid>
        <w:gridCol w:w="2266"/>
        <w:gridCol w:w="2047"/>
        <w:gridCol w:w="1551"/>
        <w:gridCol w:w="1350"/>
        <w:gridCol w:w="1350"/>
      </w:tblGrid>
      <w:tr w:rsidR="00BD5F2F" w:rsidRPr="00BD5F2F" w:rsidTr="00625071">
        <w:trPr>
          <w:trHeight w:val="20"/>
          <w:jc w:val="center"/>
        </w:trPr>
        <w:tc>
          <w:tcPr>
            <w:tcW w:w="2266" w:type="dxa"/>
            <w:tcBorders>
              <w:bottom w:val="nil"/>
            </w:tcBorders>
            <w:shd w:val="clear" w:color="auto" w:fill="365F91" w:themeFill="accent1" w:themeFillShade="BF"/>
            <w:vAlign w:val="center"/>
            <w:hideMark/>
          </w:tcPr>
          <w:p w:rsidR="00BD5F2F" w:rsidRPr="00BD5F2F" w:rsidRDefault="00BD5F2F" w:rsidP="00490EEA">
            <w:pPr>
              <w:rPr>
                <w:rFonts w:ascii="Tahoma" w:hAnsi="Tahoma" w:cs="Tahoma"/>
                <w:b/>
                <w:color w:val="FFFFFF" w:themeColor="background1"/>
                <w:sz w:val="18"/>
                <w:szCs w:val="18"/>
              </w:rPr>
            </w:pPr>
            <w:r w:rsidRPr="00BD5F2F">
              <w:rPr>
                <w:rFonts w:ascii="Tahoma" w:hAnsi="Tahoma" w:cs="Tahoma"/>
                <w:b/>
                <w:color w:val="FFFFFF" w:themeColor="background1"/>
                <w:sz w:val="18"/>
                <w:szCs w:val="18"/>
              </w:rPr>
              <w:t>регион</w:t>
            </w:r>
          </w:p>
        </w:tc>
        <w:tc>
          <w:tcPr>
            <w:tcW w:w="2047" w:type="dxa"/>
            <w:tcBorders>
              <w:bottom w:val="nil"/>
            </w:tcBorders>
            <w:shd w:val="clear" w:color="auto" w:fill="365F91" w:themeFill="accent1" w:themeFillShade="BF"/>
            <w:noWrap/>
            <w:vAlign w:val="bottom"/>
            <w:hideMark/>
          </w:tcPr>
          <w:p w:rsidR="00BD5F2F" w:rsidRPr="00BD5F2F" w:rsidRDefault="00BD5F2F" w:rsidP="00490EEA">
            <w:pPr>
              <w:rPr>
                <w:rFonts w:ascii="Tahoma" w:hAnsi="Tahoma" w:cs="Tahoma"/>
                <w:b/>
                <w:color w:val="FFFFFF" w:themeColor="background1"/>
                <w:sz w:val="18"/>
                <w:szCs w:val="18"/>
              </w:rPr>
            </w:pPr>
            <w:r w:rsidRPr="00BD5F2F">
              <w:rPr>
                <w:rFonts w:ascii="Tahoma" w:hAnsi="Tahoma" w:cs="Tahoma"/>
                <w:b/>
                <w:color w:val="FFFFFF" w:themeColor="background1"/>
                <w:sz w:val="18"/>
                <w:szCs w:val="18"/>
              </w:rPr>
              <w:t>ТВ</w:t>
            </w:r>
          </w:p>
        </w:tc>
        <w:tc>
          <w:tcPr>
            <w:tcW w:w="1551" w:type="dxa"/>
            <w:tcBorders>
              <w:bottom w:val="nil"/>
            </w:tcBorders>
            <w:shd w:val="clear" w:color="auto" w:fill="365F91" w:themeFill="accent1" w:themeFillShade="BF"/>
            <w:noWrap/>
            <w:vAlign w:val="bottom"/>
            <w:hideMark/>
          </w:tcPr>
          <w:p w:rsidR="00BD5F2F" w:rsidRPr="00BD5F2F" w:rsidRDefault="00BD5F2F" w:rsidP="00490EEA">
            <w:pPr>
              <w:rPr>
                <w:rFonts w:ascii="Tahoma" w:hAnsi="Tahoma" w:cs="Tahoma"/>
                <w:b/>
                <w:color w:val="FFFFFF" w:themeColor="background1"/>
                <w:sz w:val="18"/>
                <w:szCs w:val="18"/>
                <w:lang w:val="mk-MK"/>
              </w:rPr>
            </w:pPr>
            <w:r w:rsidRPr="00BD5F2F">
              <w:rPr>
                <w:rFonts w:ascii="Tahoma" w:hAnsi="Tahoma" w:cs="Tahoma"/>
                <w:b/>
                <w:color w:val="FFFFFF" w:themeColor="background1"/>
                <w:sz w:val="18"/>
                <w:szCs w:val="18"/>
                <w:lang w:val="mk-MK"/>
              </w:rPr>
              <w:t>приходи</w:t>
            </w:r>
          </w:p>
        </w:tc>
        <w:tc>
          <w:tcPr>
            <w:tcW w:w="1350" w:type="dxa"/>
            <w:tcBorders>
              <w:bottom w:val="nil"/>
            </w:tcBorders>
            <w:shd w:val="clear" w:color="auto" w:fill="365F91" w:themeFill="accent1" w:themeFillShade="BF"/>
          </w:tcPr>
          <w:p w:rsidR="00BD5F2F" w:rsidRPr="00BD5F2F" w:rsidRDefault="00BD5F2F" w:rsidP="00BD5F2F">
            <w:pPr>
              <w:rPr>
                <w:rFonts w:ascii="Tahoma" w:hAnsi="Tahoma" w:cs="Tahoma"/>
                <w:b/>
                <w:color w:val="FFFFFF" w:themeColor="background1"/>
                <w:sz w:val="18"/>
                <w:szCs w:val="18"/>
                <w:lang w:val="mk-MK"/>
              </w:rPr>
            </w:pPr>
            <w:r w:rsidRPr="00BD5F2F">
              <w:rPr>
                <w:rFonts w:ascii="Tahoma" w:hAnsi="Tahoma" w:cs="Tahoma"/>
                <w:b/>
                <w:color w:val="FFFFFF" w:themeColor="background1"/>
                <w:sz w:val="18"/>
                <w:szCs w:val="18"/>
                <w:lang w:val="mk-MK"/>
              </w:rPr>
              <w:t>вк. приходи</w:t>
            </w:r>
          </w:p>
        </w:tc>
        <w:tc>
          <w:tcPr>
            <w:tcW w:w="1350" w:type="dxa"/>
            <w:tcBorders>
              <w:bottom w:val="nil"/>
            </w:tcBorders>
            <w:shd w:val="clear" w:color="auto" w:fill="365F91" w:themeFill="accent1" w:themeFillShade="BF"/>
            <w:noWrap/>
            <w:vAlign w:val="bottom"/>
            <w:hideMark/>
          </w:tcPr>
          <w:p w:rsidR="00BD5F2F" w:rsidRPr="00BD5F2F" w:rsidRDefault="00BD5F2F" w:rsidP="00490EEA">
            <w:pPr>
              <w:rPr>
                <w:rFonts w:ascii="Tahoma" w:hAnsi="Tahoma" w:cs="Tahoma"/>
                <w:b/>
                <w:color w:val="FFFFFF" w:themeColor="background1"/>
                <w:sz w:val="18"/>
                <w:szCs w:val="18"/>
              </w:rPr>
            </w:pPr>
            <w:r w:rsidRPr="00BD5F2F">
              <w:rPr>
                <w:rFonts w:ascii="Tahoma" w:hAnsi="Tahoma" w:cs="Tahoma"/>
                <w:b/>
                <w:color w:val="FFFFFF" w:themeColor="background1"/>
                <w:sz w:val="18"/>
                <w:szCs w:val="18"/>
                <w:lang w:val="mk-MK"/>
              </w:rPr>
              <w:t>население</w:t>
            </w:r>
            <w:r w:rsidRPr="00BD5F2F">
              <w:rPr>
                <w:rStyle w:val="FootnoteReference"/>
                <w:rFonts w:ascii="Tahoma" w:hAnsi="Tahoma" w:cs="Tahoma"/>
                <w:color w:val="FFFFFF" w:themeColor="background1"/>
                <w:sz w:val="18"/>
                <w:szCs w:val="18"/>
                <w:lang w:val="mk-MK"/>
              </w:rPr>
              <w:footnoteReference w:id="10"/>
            </w:r>
          </w:p>
        </w:tc>
      </w:tr>
      <w:tr w:rsidR="00BD5F2F" w:rsidRPr="00BD5F2F" w:rsidTr="00625071">
        <w:trPr>
          <w:trHeight w:val="20"/>
          <w:jc w:val="center"/>
        </w:trPr>
        <w:tc>
          <w:tcPr>
            <w:tcW w:w="2266" w:type="dxa"/>
            <w:vMerge w:val="restart"/>
            <w:tcBorders>
              <w:top w:val="nil"/>
              <w:left w:val="nil"/>
              <w:bottom w:val="nil"/>
              <w:right w:val="nil"/>
            </w:tcBorders>
            <w:shd w:val="clear" w:color="auto" w:fill="FFFFFF" w:themeFill="background1"/>
            <w:noWrap/>
            <w:vAlign w:val="center"/>
            <w:hideMark/>
          </w:tcPr>
          <w:p w:rsidR="00BD5F2F" w:rsidRPr="00BD5F2F" w:rsidRDefault="00BD5F2F" w:rsidP="00490EEA">
            <w:pPr>
              <w:jc w:val="center"/>
              <w:rPr>
                <w:rFonts w:ascii="Tahoma" w:hAnsi="Tahoma" w:cs="Tahoma"/>
                <w:color w:val="000000"/>
                <w:sz w:val="18"/>
                <w:szCs w:val="18"/>
                <w:lang w:val="mk-MK"/>
              </w:rPr>
            </w:pPr>
            <w:r w:rsidRPr="00BD5F2F">
              <w:rPr>
                <w:rFonts w:ascii="Tahoma" w:hAnsi="Tahoma" w:cs="Tahoma"/>
                <w:color w:val="000000"/>
                <w:sz w:val="18"/>
                <w:szCs w:val="18"/>
              </w:rPr>
              <w:t>Д1 – Скопје</w:t>
            </w:r>
          </w:p>
          <w:p w:rsidR="00BD5F2F" w:rsidRPr="00BD5F2F" w:rsidRDefault="00BD5F2F" w:rsidP="00490EEA">
            <w:pPr>
              <w:jc w:val="center"/>
              <w:rPr>
                <w:rFonts w:ascii="Tahoma" w:hAnsi="Tahoma" w:cs="Tahoma"/>
                <w:color w:val="000000"/>
                <w:sz w:val="18"/>
                <w:szCs w:val="18"/>
                <w:lang w:val="mk-MK"/>
              </w:rPr>
            </w:pPr>
          </w:p>
        </w:tc>
        <w:tc>
          <w:tcPr>
            <w:tcW w:w="2047" w:type="dxa"/>
            <w:tcBorders>
              <w:top w:val="nil"/>
              <w:left w:val="nil"/>
              <w:bottom w:val="nil"/>
              <w:right w:val="nil"/>
            </w:tcBorders>
            <w:shd w:val="clear" w:color="auto" w:fill="FFFFFF" w:themeFill="background1"/>
            <w:vAlign w:val="center"/>
            <w:hideMark/>
          </w:tcPr>
          <w:p w:rsidR="00BD5F2F" w:rsidRPr="00BD5F2F" w:rsidRDefault="00BD5F2F" w:rsidP="00490EEA">
            <w:pPr>
              <w:rPr>
                <w:rFonts w:ascii="Tahoma" w:hAnsi="Tahoma" w:cs="Tahoma"/>
                <w:sz w:val="18"/>
                <w:szCs w:val="18"/>
              </w:rPr>
            </w:pPr>
            <w:r w:rsidRPr="00BD5F2F">
              <w:rPr>
                <w:rFonts w:ascii="Tahoma" w:hAnsi="Tahoma" w:cs="Tahoma"/>
                <w:sz w:val="18"/>
                <w:szCs w:val="18"/>
              </w:rPr>
              <w:t>ТВ Амазон</w:t>
            </w:r>
          </w:p>
        </w:tc>
        <w:tc>
          <w:tcPr>
            <w:tcW w:w="1551" w:type="dxa"/>
            <w:tcBorders>
              <w:top w:val="nil"/>
              <w:left w:val="nil"/>
              <w:bottom w:val="nil"/>
              <w:right w:val="nil"/>
            </w:tcBorders>
            <w:shd w:val="clear" w:color="auto" w:fill="FFFFFF" w:themeFill="background1"/>
            <w:noWrap/>
            <w:vAlign w:val="center"/>
            <w:hideMark/>
          </w:tcPr>
          <w:p w:rsidR="00BD5F2F" w:rsidRPr="00BD5F2F" w:rsidRDefault="00BD5F2F" w:rsidP="00490EEA">
            <w:pPr>
              <w:jc w:val="center"/>
              <w:rPr>
                <w:rFonts w:ascii="Tahoma" w:hAnsi="Tahoma" w:cs="Tahoma"/>
                <w:color w:val="000000"/>
                <w:sz w:val="18"/>
                <w:szCs w:val="18"/>
                <w:lang w:val="mk-MK"/>
              </w:rPr>
            </w:pPr>
            <w:r w:rsidRPr="00BD5F2F">
              <w:rPr>
                <w:rFonts w:ascii="Tahoma" w:hAnsi="Tahoma" w:cs="Tahoma"/>
                <w:color w:val="000000"/>
                <w:sz w:val="18"/>
                <w:szCs w:val="18"/>
                <w:lang w:val="mk-MK"/>
              </w:rPr>
              <w:t>0,38</w:t>
            </w:r>
          </w:p>
        </w:tc>
        <w:tc>
          <w:tcPr>
            <w:tcW w:w="1350" w:type="dxa"/>
            <w:vMerge w:val="restart"/>
            <w:tcBorders>
              <w:top w:val="nil"/>
              <w:left w:val="nil"/>
              <w:bottom w:val="nil"/>
              <w:right w:val="nil"/>
            </w:tcBorders>
            <w:shd w:val="clear" w:color="auto" w:fill="FFFFFF" w:themeFill="background1"/>
            <w:vAlign w:val="center"/>
          </w:tcPr>
          <w:p w:rsidR="00BD5F2F" w:rsidRPr="00BD5F2F" w:rsidRDefault="00BD5F2F" w:rsidP="00BD5F2F">
            <w:pPr>
              <w:jc w:val="center"/>
              <w:rPr>
                <w:rFonts w:ascii="Tahoma" w:hAnsi="Tahoma" w:cs="Tahoma"/>
                <w:color w:val="000000"/>
                <w:sz w:val="18"/>
                <w:szCs w:val="18"/>
                <w:lang w:val="mk-MK"/>
              </w:rPr>
            </w:pPr>
            <w:r w:rsidRPr="00BD5F2F">
              <w:rPr>
                <w:rFonts w:ascii="Tahoma" w:hAnsi="Tahoma" w:cs="Tahoma"/>
                <w:color w:val="000000"/>
                <w:sz w:val="18"/>
                <w:szCs w:val="18"/>
                <w:lang w:val="mk-MK"/>
              </w:rPr>
              <w:t>38,59</w:t>
            </w:r>
          </w:p>
        </w:tc>
        <w:tc>
          <w:tcPr>
            <w:tcW w:w="1350" w:type="dxa"/>
            <w:vMerge w:val="restart"/>
            <w:tcBorders>
              <w:top w:val="nil"/>
              <w:left w:val="nil"/>
              <w:bottom w:val="nil"/>
              <w:right w:val="nil"/>
            </w:tcBorders>
            <w:shd w:val="clear" w:color="auto" w:fill="FFFFFF" w:themeFill="background1"/>
            <w:noWrap/>
            <w:vAlign w:val="center"/>
            <w:hideMark/>
          </w:tcPr>
          <w:p w:rsidR="00BD5F2F" w:rsidRPr="00BD5F2F" w:rsidRDefault="00BD5F2F" w:rsidP="00490EEA">
            <w:pPr>
              <w:jc w:val="center"/>
              <w:rPr>
                <w:rFonts w:ascii="Tahoma" w:hAnsi="Tahoma" w:cs="Tahoma"/>
                <w:color w:val="000000"/>
                <w:sz w:val="18"/>
                <w:szCs w:val="18"/>
                <w:lang w:val="mk-MK"/>
              </w:rPr>
            </w:pPr>
            <w:r w:rsidRPr="00BD5F2F">
              <w:rPr>
                <w:rFonts w:ascii="Tahoma" w:hAnsi="Tahoma" w:cs="Tahoma"/>
                <w:color w:val="000000"/>
                <w:sz w:val="18"/>
                <w:szCs w:val="18"/>
                <w:lang w:val="mk-MK"/>
              </w:rPr>
              <w:t>619,281</w:t>
            </w:r>
          </w:p>
        </w:tc>
      </w:tr>
      <w:tr w:rsidR="00BD5F2F" w:rsidRPr="00BD5F2F" w:rsidTr="00625071">
        <w:trPr>
          <w:trHeight w:val="20"/>
          <w:jc w:val="center"/>
        </w:trPr>
        <w:tc>
          <w:tcPr>
            <w:tcW w:w="2266" w:type="dxa"/>
            <w:vMerge/>
            <w:tcBorders>
              <w:top w:val="nil"/>
              <w:left w:val="nil"/>
              <w:bottom w:val="nil"/>
              <w:right w:val="nil"/>
            </w:tcBorders>
            <w:shd w:val="clear" w:color="auto" w:fill="FFFFFF" w:themeFill="background1"/>
            <w:vAlign w:val="center"/>
            <w:hideMark/>
          </w:tcPr>
          <w:p w:rsidR="00BD5F2F" w:rsidRPr="00BD5F2F" w:rsidRDefault="00BD5F2F" w:rsidP="00490EEA">
            <w:pPr>
              <w:rPr>
                <w:rFonts w:ascii="Tahoma" w:hAnsi="Tahoma" w:cs="Tahoma"/>
                <w:color w:val="000000"/>
                <w:sz w:val="18"/>
                <w:szCs w:val="18"/>
              </w:rPr>
            </w:pPr>
          </w:p>
        </w:tc>
        <w:tc>
          <w:tcPr>
            <w:tcW w:w="2047" w:type="dxa"/>
            <w:tcBorders>
              <w:top w:val="nil"/>
              <w:left w:val="nil"/>
              <w:bottom w:val="nil"/>
              <w:right w:val="nil"/>
            </w:tcBorders>
            <w:shd w:val="clear" w:color="auto" w:fill="FFFFFF" w:themeFill="background1"/>
            <w:vAlign w:val="center"/>
            <w:hideMark/>
          </w:tcPr>
          <w:p w:rsidR="00BD5F2F" w:rsidRPr="00BD5F2F" w:rsidRDefault="00BD5F2F" w:rsidP="00490EEA">
            <w:pPr>
              <w:rPr>
                <w:rFonts w:ascii="Tahoma" w:hAnsi="Tahoma" w:cs="Tahoma"/>
                <w:sz w:val="18"/>
                <w:szCs w:val="18"/>
              </w:rPr>
            </w:pPr>
            <w:r w:rsidRPr="00BD5F2F">
              <w:rPr>
                <w:rFonts w:ascii="Tahoma" w:hAnsi="Tahoma" w:cs="Tahoma"/>
                <w:sz w:val="18"/>
                <w:szCs w:val="18"/>
              </w:rPr>
              <w:t>ТВ Едо</w:t>
            </w:r>
          </w:p>
        </w:tc>
        <w:tc>
          <w:tcPr>
            <w:tcW w:w="1551" w:type="dxa"/>
            <w:tcBorders>
              <w:top w:val="nil"/>
              <w:left w:val="nil"/>
              <w:bottom w:val="nil"/>
              <w:right w:val="nil"/>
            </w:tcBorders>
            <w:shd w:val="clear" w:color="auto" w:fill="FFFFFF" w:themeFill="background1"/>
            <w:vAlign w:val="center"/>
            <w:hideMark/>
          </w:tcPr>
          <w:p w:rsidR="00BD5F2F" w:rsidRPr="00BD5F2F" w:rsidRDefault="00BD5F2F" w:rsidP="00490EEA">
            <w:pPr>
              <w:jc w:val="center"/>
              <w:rPr>
                <w:rFonts w:ascii="Tahoma" w:hAnsi="Tahoma" w:cs="Tahoma"/>
                <w:color w:val="000000"/>
                <w:sz w:val="18"/>
                <w:szCs w:val="18"/>
                <w:lang w:val="mk-MK"/>
              </w:rPr>
            </w:pPr>
            <w:r w:rsidRPr="00BD5F2F">
              <w:rPr>
                <w:rFonts w:ascii="Tahoma" w:hAnsi="Tahoma" w:cs="Tahoma"/>
                <w:color w:val="000000"/>
                <w:sz w:val="18"/>
                <w:szCs w:val="18"/>
                <w:lang w:val="mk-MK"/>
              </w:rPr>
              <w:t>4,56</w:t>
            </w:r>
          </w:p>
        </w:tc>
        <w:tc>
          <w:tcPr>
            <w:tcW w:w="1350" w:type="dxa"/>
            <w:vMerge/>
            <w:tcBorders>
              <w:top w:val="nil"/>
              <w:left w:val="nil"/>
              <w:bottom w:val="nil"/>
              <w:right w:val="nil"/>
            </w:tcBorders>
            <w:shd w:val="clear" w:color="auto" w:fill="FFFFFF" w:themeFill="background1"/>
            <w:vAlign w:val="center"/>
          </w:tcPr>
          <w:p w:rsidR="00BD5F2F" w:rsidRPr="00BD5F2F" w:rsidRDefault="00BD5F2F" w:rsidP="00BD5F2F">
            <w:pPr>
              <w:jc w:val="center"/>
              <w:rPr>
                <w:rFonts w:ascii="Tahoma" w:hAnsi="Tahoma" w:cs="Tahoma"/>
                <w:color w:val="000000"/>
                <w:sz w:val="18"/>
                <w:szCs w:val="18"/>
              </w:rPr>
            </w:pPr>
          </w:p>
        </w:tc>
        <w:tc>
          <w:tcPr>
            <w:tcW w:w="1350" w:type="dxa"/>
            <w:vMerge/>
            <w:tcBorders>
              <w:top w:val="nil"/>
              <w:left w:val="nil"/>
              <w:bottom w:val="nil"/>
              <w:right w:val="nil"/>
            </w:tcBorders>
            <w:shd w:val="clear" w:color="auto" w:fill="FFFFFF" w:themeFill="background1"/>
            <w:vAlign w:val="center"/>
            <w:hideMark/>
          </w:tcPr>
          <w:p w:rsidR="00BD5F2F" w:rsidRPr="00BD5F2F" w:rsidRDefault="00BD5F2F" w:rsidP="00490EEA">
            <w:pPr>
              <w:rPr>
                <w:rFonts w:ascii="Tahoma" w:hAnsi="Tahoma" w:cs="Tahoma"/>
                <w:color w:val="000000"/>
                <w:sz w:val="18"/>
                <w:szCs w:val="18"/>
              </w:rPr>
            </w:pPr>
          </w:p>
        </w:tc>
      </w:tr>
      <w:tr w:rsidR="00BD5F2F" w:rsidRPr="00BD5F2F" w:rsidTr="00625071">
        <w:trPr>
          <w:trHeight w:val="20"/>
          <w:jc w:val="center"/>
        </w:trPr>
        <w:tc>
          <w:tcPr>
            <w:tcW w:w="2266" w:type="dxa"/>
            <w:vMerge/>
            <w:tcBorders>
              <w:top w:val="nil"/>
              <w:left w:val="nil"/>
              <w:bottom w:val="nil"/>
              <w:right w:val="nil"/>
            </w:tcBorders>
            <w:shd w:val="clear" w:color="auto" w:fill="FFFFFF" w:themeFill="background1"/>
            <w:vAlign w:val="center"/>
            <w:hideMark/>
          </w:tcPr>
          <w:p w:rsidR="00BD5F2F" w:rsidRPr="00BD5F2F" w:rsidRDefault="00BD5F2F" w:rsidP="00490EEA">
            <w:pPr>
              <w:rPr>
                <w:rFonts w:ascii="Tahoma" w:hAnsi="Tahoma" w:cs="Tahoma"/>
                <w:color w:val="000000"/>
                <w:sz w:val="18"/>
                <w:szCs w:val="18"/>
              </w:rPr>
            </w:pPr>
          </w:p>
        </w:tc>
        <w:tc>
          <w:tcPr>
            <w:tcW w:w="2047" w:type="dxa"/>
            <w:tcBorders>
              <w:top w:val="nil"/>
              <w:left w:val="nil"/>
              <w:bottom w:val="nil"/>
              <w:right w:val="nil"/>
            </w:tcBorders>
            <w:shd w:val="clear" w:color="auto" w:fill="FFFFFF" w:themeFill="background1"/>
            <w:vAlign w:val="center"/>
            <w:hideMark/>
          </w:tcPr>
          <w:p w:rsidR="00BD5F2F" w:rsidRPr="00BD5F2F" w:rsidRDefault="00BD5F2F" w:rsidP="00490EEA">
            <w:pPr>
              <w:rPr>
                <w:rFonts w:ascii="Tahoma" w:hAnsi="Tahoma" w:cs="Tahoma"/>
                <w:sz w:val="18"/>
                <w:szCs w:val="18"/>
              </w:rPr>
            </w:pPr>
            <w:r w:rsidRPr="00BD5F2F">
              <w:rPr>
                <w:rFonts w:ascii="Tahoma" w:hAnsi="Tahoma" w:cs="Tahoma"/>
                <w:sz w:val="18"/>
                <w:szCs w:val="18"/>
              </w:rPr>
              <w:t>ТВ Ера</w:t>
            </w:r>
          </w:p>
        </w:tc>
        <w:tc>
          <w:tcPr>
            <w:tcW w:w="1551" w:type="dxa"/>
            <w:tcBorders>
              <w:top w:val="nil"/>
              <w:left w:val="nil"/>
              <w:bottom w:val="nil"/>
              <w:right w:val="nil"/>
            </w:tcBorders>
            <w:shd w:val="clear" w:color="auto" w:fill="FFFFFF" w:themeFill="background1"/>
            <w:vAlign w:val="center"/>
            <w:hideMark/>
          </w:tcPr>
          <w:p w:rsidR="00BD5F2F" w:rsidRPr="00BD5F2F" w:rsidRDefault="00BD5F2F" w:rsidP="00490EEA">
            <w:pPr>
              <w:jc w:val="center"/>
              <w:rPr>
                <w:rFonts w:ascii="Tahoma" w:hAnsi="Tahoma" w:cs="Tahoma"/>
                <w:color w:val="000000"/>
                <w:sz w:val="18"/>
                <w:szCs w:val="18"/>
                <w:lang w:val="mk-MK"/>
              </w:rPr>
            </w:pPr>
            <w:r w:rsidRPr="00BD5F2F">
              <w:rPr>
                <w:rFonts w:ascii="Tahoma" w:hAnsi="Tahoma" w:cs="Tahoma"/>
                <w:color w:val="000000"/>
                <w:sz w:val="18"/>
                <w:szCs w:val="18"/>
                <w:lang w:val="mk-MK"/>
              </w:rPr>
              <w:t>12,03</w:t>
            </w:r>
          </w:p>
        </w:tc>
        <w:tc>
          <w:tcPr>
            <w:tcW w:w="1350" w:type="dxa"/>
            <w:vMerge/>
            <w:tcBorders>
              <w:top w:val="nil"/>
              <w:left w:val="nil"/>
              <w:bottom w:val="nil"/>
              <w:right w:val="nil"/>
            </w:tcBorders>
            <w:shd w:val="clear" w:color="auto" w:fill="FFFFFF" w:themeFill="background1"/>
            <w:vAlign w:val="center"/>
          </w:tcPr>
          <w:p w:rsidR="00BD5F2F" w:rsidRPr="00BD5F2F" w:rsidRDefault="00BD5F2F" w:rsidP="00BD5F2F">
            <w:pPr>
              <w:jc w:val="center"/>
              <w:rPr>
                <w:rFonts w:ascii="Tahoma" w:hAnsi="Tahoma" w:cs="Tahoma"/>
                <w:color w:val="000000"/>
                <w:sz w:val="18"/>
                <w:szCs w:val="18"/>
              </w:rPr>
            </w:pPr>
          </w:p>
        </w:tc>
        <w:tc>
          <w:tcPr>
            <w:tcW w:w="1350" w:type="dxa"/>
            <w:vMerge/>
            <w:tcBorders>
              <w:top w:val="nil"/>
              <w:left w:val="nil"/>
              <w:bottom w:val="nil"/>
              <w:right w:val="nil"/>
            </w:tcBorders>
            <w:shd w:val="clear" w:color="auto" w:fill="FFFFFF" w:themeFill="background1"/>
            <w:vAlign w:val="center"/>
            <w:hideMark/>
          </w:tcPr>
          <w:p w:rsidR="00BD5F2F" w:rsidRPr="00BD5F2F" w:rsidRDefault="00BD5F2F" w:rsidP="00490EEA">
            <w:pPr>
              <w:rPr>
                <w:rFonts w:ascii="Tahoma" w:hAnsi="Tahoma" w:cs="Tahoma"/>
                <w:color w:val="000000"/>
                <w:sz w:val="18"/>
                <w:szCs w:val="18"/>
              </w:rPr>
            </w:pPr>
          </w:p>
        </w:tc>
      </w:tr>
      <w:tr w:rsidR="00BD5F2F" w:rsidRPr="00BD5F2F" w:rsidTr="00625071">
        <w:trPr>
          <w:trHeight w:val="20"/>
          <w:jc w:val="center"/>
        </w:trPr>
        <w:tc>
          <w:tcPr>
            <w:tcW w:w="2266" w:type="dxa"/>
            <w:vMerge/>
            <w:tcBorders>
              <w:top w:val="nil"/>
              <w:left w:val="nil"/>
              <w:bottom w:val="nil"/>
              <w:right w:val="nil"/>
            </w:tcBorders>
            <w:shd w:val="clear" w:color="auto" w:fill="FFFFFF" w:themeFill="background1"/>
            <w:vAlign w:val="center"/>
            <w:hideMark/>
          </w:tcPr>
          <w:p w:rsidR="00BD5F2F" w:rsidRPr="00BD5F2F" w:rsidRDefault="00BD5F2F" w:rsidP="00490EEA">
            <w:pPr>
              <w:rPr>
                <w:rFonts w:ascii="Tahoma" w:hAnsi="Tahoma" w:cs="Tahoma"/>
                <w:color w:val="000000"/>
                <w:sz w:val="18"/>
                <w:szCs w:val="18"/>
              </w:rPr>
            </w:pPr>
          </w:p>
        </w:tc>
        <w:tc>
          <w:tcPr>
            <w:tcW w:w="2047" w:type="dxa"/>
            <w:tcBorders>
              <w:top w:val="nil"/>
              <w:left w:val="nil"/>
              <w:bottom w:val="nil"/>
              <w:right w:val="nil"/>
            </w:tcBorders>
            <w:shd w:val="clear" w:color="auto" w:fill="FFFFFF" w:themeFill="background1"/>
            <w:vAlign w:val="center"/>
            <w:hideMark/>
          </w:tcPr>
          <w:p w:rsidR="00BD5F2F" w:rsidRPr="00BD5F2F" w:rsidRDefault="00BD5F2F" w:rsidP="00490EEA">
            <w:pPr>
              <w:rPr>
                <w:rFonts w:ascii="Tahoma" w:hAnsi="Tahoma" w:cs="Tahoma"/>
                <w:sz w:val="18"/>
                <w:szCs w:val="18"/>
              </w:rPr>
            </w:pPr>
            <w:r w:rsidRPr="00BD5F2F">
              <w:rPr>
                <w:rFonts w:ascii="Tahoma" w:hAnsi="Tahoma" w:cs="Tahoma"/>
                <w:sz w:val="18"/>
                <w:szCs w:val="18"/>
              </w:rPr>
              <w:t>ТВ МТМ</w:t>
            </w:r>
          </w:p>
        </w:tc>
        <w:tc>
          <w:tcPr>
            <w:tcW w:w="1551" w:type="dxa"/>
            <w:tcBorders>
              <w:top w:val="nil"/>
              <w:left w:val="nil"/>
              <w:bottom w:val="nil"/>
              <w:right w:val="nil"/>
            </w:tcBorders>
            <w:shd w:val="clear" w:color="auto" w:fill="FFFFFF" w:themeFill="background1"/>
            <w:vAlign w:val="center"/>
            <w:hideMark/>
          </w:tcPr>
          <w:p w:rsidR="00BD5F2F" w:rsidRPr="00BD5F2F" w:rsidRDefault="00BD5F2F" w:rsidP="00490EEA">
            <w:pPr>
              <w:jc w:val="center"/>
              <w:rPr>
                <w:rFonts w:ascii="Tahoma" w:hAnsi="Tahoma" w:cs="Tahoma"/>
                <w:color w:val="000000"/>
                <w:sz w:val="18"/>
                <w:szCs w:val="18"/>
                <w:lang w:val="mk-MK"/>
              </w:rPr>
            </w:pPr>
            <w:r w:rsidRPr="00BD5F2F">
              <w:rPr>
                <w:rFonts w:ascii="Tahoma" w:hAnsi="Tahoma" w:cs="Tahoma"/>
                <w:color w:val="000000"/>
                <w:sz w:val="18"/>
                <w:szCs w:val="18"/>
                <w:lang w:val="mk-MK"/>
              </w:rPr>
              <w:t>7,71</w:t>
            </w:r>
          </w:p>
        </w:tc>
        <w:tc>
          <w:tcPr>
            <w:tcW w:w="1350" w:type="dxa"/>
            <w:vMerge/>
            <w:tcBorders>
              <w:top w:val="nil"/>
              <w:left w:val="nil"/>
              <w:bottom w:val="nil"/>
              <w:right w:val="nil"/>
            </w:tcBorders>
            <w:shd w:val="clear" w:color="auto" w:fill="FFFFFF" w:themeFill="background1"/>
            <w:vAlign w:val="center"/>
          </w:tcPr>
          <w:p w:rsidR="00BD5F2F" w:rsidRPr="00BD5F2F" w:rsidRDefault="00BD5F2F" w:rsidP="00BD5F2F">
            <w:pPr>
              <w:jc w:val="center"/>
              <w:rPr>
                <w:rFonts w:ascii="Tahoma" w:hAnsi="Tahoma" w:cs="Tahoma"/>
                <w:color w:val="000000"/>
                <w:sz w:val="18"/>
                <w:szCs w:val="18"/>
              </w:rPr>
            </w:pPr>
          </w:p>
        </w:tc>
        <w:tc>
          <w:tcPr>
            <w:tcW w:w="1350" w:type="dxa"/>
            <w:vMerge/>
            <w:tcBorders>
              <w:top w:val="nil"/>
              <w:left w:val="nil"/>
              <w:bottom w:val="nil"/>
              <w:right w:val="nil"/>
            </w:tcBorders>
            <w:shd w:val="clear" w:color="auto" w:fill="FFFFFF" w:themeFill="background1"/>
            <w:vAlign w:val="center"/>
            <w:hideMark/>
          </w:tcPr>
          <w:p w:rsidR="00BD5F2F" w:rsidRPr="00BD5F2F" w:rsidRDefault="00BD5F2F" w:rsidP="00490EEA">
            <w:pPr>
              <w:rPr>
                <w:rFonts w:ascii="Tahoma" w:hAnsi="Tahoma" w:cs="Tahoma"/>
                <w:color w:val="000000"/>
                <w:sz w:val="18"/>
                <w:szCs w:val="18"/>
              </w:rPr>
            </w:pPr>
          </w:p>
        </w:tc>
      </w:tr>
      <w:tr w:rsidR="00BD5F2F" w:rsidRPr="00BD5F2F" w:rsidTr="00625071">
        <w:trPr>
          <w:trHeight w:val="20"/>
          <w:jc w:val="center"/>
        </w:trPr>
        <w:tc>
          <w:tcPr>
            <w:tcW w:w="2266" w:type="dxa"/>
            <w:vMerge/>
            <w:tcBorders>
              <w:top w:val="nil"/>
              <w:left w:val="nil"/>
              <w:bottom w:val="nil"/>
              <w:right w:val="nil"/>
            </w:tcBorders>
            <w:shd w:val="clear" w:color="auto" w:fill="FFFFFF" w:themeFill="background1"/>
            <w:vAlign w:val="center"/>
            <w:hideMark/>
          </w:tcPr>
          <w:p w:rsidR="00BD5F2F" w:rsidRPr="00BD5F2F" w:rsidRDefault="00BD5F2F" w:rsidP="00490EEA">
            <w:pPr>
              <w:rPr>
                <w:rFonts w:ascii="Tahoma" w:hAnsi="Tahoma" w:cs="Tahoma"/>
                <w:color w:val="000000"/>
                <w:sz w:val="18"/>
                <w:szCs w:val="18"/>
              </w:rPr>
            </w:pPr>
          </w:p>
        </w:tc>
        <w:tc>
          <w:tcPr>
            <w:tcW w:w="2047" w:type="dxa"/>
            <w:tcBorders>
              <w:top w:val="nil"/>
              <w:left w:val="nil"/>
              <w:bottom w:val="nil"/>
              <w:right w:val="nil"/>
            </w:tcBorders>
            <w:shd w:val="clear" w:color="auto" w:fill="FFFFFF" w:themeFill="background1"/>
            <w:vAlign w:val="center"/>
            <w:hideMark/>
          </w:tcPr>
          <w:p w:rsidR="00BD5F2F" w:rsidRPr="00BD5F2F" w:rsidRDefault="00BD5F2F" w:rsidP="00490EEA">
            <w:pPr>
              <w:rPr>
                <w:rFonts w:ascii="Tahoma" w:hAnsi="Tahoma" w:cs="Tahoma"/>
                <w:sz w:val="18"/>
                <w:szCs w:val="18"/>
              </w:rPr>
            </w:pPr>
            <w:r w:rsidRPr="00BD5F2F">
              <w:rPr>
                <w:rFonts w:ascii="Tahoma" w:hAnsi="Tahoma" w:cs="Tahoma"/>
                <w:sz w:val="18"/>
                <w:szCs w:val="18"/>
              </w:rPr>
              <w:t xml:space="preserve">ТВ Скопје </w:t>
            </w:r>
          </w:p>
        </w:tc>
        <w:tc>
          <w:tcPr>
            <w:tcW w:w="1551" w:type="dxa"/>
            <w:tcBorders>
              <w:top w:val="nil"/>
              <w:left w:val="nil"/>
              <w:bottom w:val="nil"/>
              <w:right w:val="nil"/>
            </w:tcBorders>
            <w:shd w:val="clear" w:color="auto" w:fill="FFFFFF" w:themeFill="background1"/>
            <w:vAlign w:val="center"/>
            <w:hideMark/>
          </w:tcPr>
          <w:p w:rsidR="00BD5F2F" w:rsidRPr="00BD5F2F" w:rsidRDefault="00BD5F2F" w:rsidP="00490EEA">
            <w:pPr>
              <w:jc w:val="center"/>
              <w:rPr>
                <w:rFonts w:ascii="Tahoma" w:hAnsi="Tahoma" w:cs="Tahoma"/>
                <w:color w:val="000000"/>
                <w:sz w:val="18"/>
                <w:szCs w:val="18"/>
                <w:lang w:val="mk-MK"/>
              </w:rPr>
            </w:pPr>
            <w:r w:rsidRPr="00BD5F2F">
              <w:rPr>
                <w:rFonts w:ascii="Tahoma" w:hAnsi="Tahoma" w:cs="Tahoma"/>
                <w:color w:val="000000"/>
                <w:sz w:val="18"/>
                <w:szCs w:val="18"/>
                <w:lang w:val="mk-MK"/>
              </w:rPr>
              <w:t>11,09</w:t>
            </w:r>
          </w:p>
        </w:tc>
        <w:tc>
          <w:tcPr>
            <w:tcW w:w="1350" w:type="dxa"/>
            <w:vMerge/>
            <w:tcBorders>
              <w:top w:val="nil"/>
              <w:left w:val="nil"/>
              <w:bottom w:val="nil"/>
              <w:right w:val="nil"/>
            </w:tcBorders>
            <w:shd w:val="clear" w:color="auto" w:fill="FFFFFF" w:themeFill="background1"/>
            <w:vAlign w:val="center"/>
          </w:tcPr>
          <w:p w:rsidR="00BD5F2F" w:rsidRPr="00BD5F2F" w:rsidRDefault="00BD5F2F" w:rsidP="00BD5F2F">
            <w:pPr>
              <w:jc w:val="center"/>
              <w:rPr>
                <w:rFonts w:ascii="Tahoma" w:hAnsi="Tahoma" w:cs="Tahoma"/>
                <w:color w:val="000000"/>
                <w:sz w:val="18"/>
                <w:szCs w:val="18"/>
              </w:rPr>
            </w:pPr>
          </w:p>
        </w:tc>
        <w:tc>
          <w:tcPr>
            <w:tcW w:w="1350" w:type="dxa"/>
            <w:vMerge/>
            <w:tcBorders>
              <w:top w:val="nil"/>
              <w:left w:val="nil"/>
              <w:bottom w:val="nil"/>
              <w:right w:val="nil"/>
            </w:tcBorders>
            <w:shd w:val="clear" w:color="auto" w:fill="FFFFFF" w:themeFill="background1"/>
            <w:vAlign w:val="center"/>
            <w:hideMark/>
          </w:tcPr>
          <w:p w:rsidR="00BD5F2F" w:rsidRPr="00BD5F2F" w:rsidRDefault="00BD5F2F" w:rsidP="00490EEA">
            <w:pPr>
              <w:rPr>
                <w:rFonts w:ascii="Tahoma" w:hAnsi="Tahoma" w:cs="Tahoma"/>
                <w:color w:val="000000"/>
                <w:sz w:val="18"/>
                <w:szCs w:val="18"/>
              </w:rPr>
            </w:pPr>
          </w:p>
        </w:tc>
      </w:tr>
      <w:tr w:rsidR="00BD5F2F" w:rsidRPr="00BD5F2F" w:rsidTr="00625071">
        <w:trPr>
          <w:trHeight w:val="20"/>
          <w:jc w:val="center"/>
        </w:trPr>
        <w:tc>
          <w:tcPr>
            <w:tcW w:w="2266" w:type="dxa"/>
            <w:vMerge/>
            <w:tcBorders>
              <w:top w:val="nil"/>
              <w:left w:val="nil"/>
              <w:bottom w:val="nil"/>
              <w:right w:val="nil"/>
            </w:tcBorders>
            <w:shd w:val="clear" w:color="auto" w:fill="FFFFFF" w:themeFill="background1"/>
            <w:vAlign w:val="center"/>
            <w:hideMark/>
          </w:tcPr>
          <w:p w:rsidR="00BD5F2F" w:rsidRPr="00BD5F2F" w:rsidRDefault="00BD5F2F" w:rsidP="00490EEA">
            <w:pPr>
              <w:rPr>
                <w:rFonts w:ascii="Tahoma" w:hAnsi="Tahoma" w:cs="Tahoma"/>
                <w:color w:val="000000"/>
                <w:sz w:val="18"/>
                <w:szCs w:val="18"/>
              </w:rPr>
            </w:pPr>
          </w:p>
        </w:tc>
        <w:tc>
          <w:tcPr>
            <w:tcW w:w="2047" w:type="dxa"/>
            <w:tcBorders>
              <w:top w:val="nil"/>
              <w:left w:val="nil"/>
              <w:bottom w:val="nil"/>
              <w:right w:val="nil"/>
            </w:tcBorders>
            <w:shd w:val="clear" w:color="auto" w:fill="FFFFFF" w:themeFill="background1"/>
            <w:vAlign w:val="center"/>
            <w:hideMark/>
          </w:tcPr>
          <w:p w:rsidR="00BD5F2F" w:rsidRPr="00BD5F2F" w:rsidRDefault="00BD5F2F" w:rsidP="00490EEA">
            <w:pPr>
              <w:rPr>
                <w:rFonts w:ascii="Tahoma" w:hAnsi="Tahoma" w:cs="Tahoma"/>
                <w:sz w:val="18"/>
                <w:szCs w:val="18"/>
              </w:rPr>
            </w:pPr>
            <w:r w:rsidRPr="00BD5F2F">
              <w:rPr>
                <w:rFonts w:ascii="Tahoma" w:hAnsi="Tahoma" w:cs="Tahoma"/>
                <w:sz w:val="18"/>
                <w:szCs w:val="18"/>
              </w:rPr>
              <w:t>ТВ Шутел</w:t>
            </w:r>
          </w:p>
        </w:tc>
        <w:tc>
          <w:tcPr>
            <w:tcW w:w="1551" w:type="dxa"/>
            <w:tcBorders>
              <w:top w:val="nil"/>
              <w:left w:val="nil"/>
              <w:bottom w:val="nil"/>
              <w:right w:val="nil"/>
            </w:tcBorders>
            <w:shd w:val="clear" w:color="auto" w:fill="FFFFFF" w:themeFill="background1"/>
            <w:vAlign w:val="center"/>
            <w:hideMark/>
          </w:tcPr>
          <w:p w:rsidR="00BD5F2F" w:rsidRPr="00BD5F2F" w:rsidRDefault="00BD5F2F" w:rsidP="00490EEA">
            <w:pPr>
              <w:jc w:val="center"/>
              <w:rPr>
                <w:rFonts w:ascii="Tahoma" w:hAnsi="Tahoma" w:cs="Tahoma"/>
                <w:color w:val="000000"/>
                <w:sz w:val="18"/>
                <w:szCs w:val="18"/>
                <w:lang w:val="mk-MK"/>
              </w:rPr>
            </w:pPr>
            <w:r w:rsidRPr="00BD5F2F">
              <w:rPr>
                <w:rFonts w:ascii="Tahoma" w:hAnsi="Tahoma" w:cs="Tahoma"/>
                <w:color w:val="000000"/>
                <w:sz w:val="18"/>
                <w:szCs w:val="18"/>
                <w:lang w:val="mk-MK"/>
              </w:rPr>
              <w:t>2,82</w:t>
            </w:r>
          </w:p>
        </w:tc>
        <w:tc>
          <w:tcPr>
            <w:tcW w:w="1350" w:type="dxa"/>
            <w:vMerge/>
            <w:tcBorders>
              <w:top w:val="nil"/>
              <w:left w:val="nil"/>
              <w:bottom w:val="nil"/>
              <w:right w:val="nil"/>
            </w:tcBorders>
            <w:shd w:val="clear" w:color="auto" w:fill="FFFFFF" w:themeFill="background1"/>
            <w:vAlign w:val="center"/>
          </w:tcPr>
          <w:p w:rsidR="00BD5F2F" w:rsidRPr="00BD5F2F" w:rsidRDefault="00BD5F2F" w:rsidP="00BD5F2F">
            <w:pPr>
              <w:jc w:val="center"/>
              <w:rPr>
                <w:rFonts w:ascii="Tahoma" w:hAnsi="Tahoma" w:cs="Tahoma"/>
                <w:color w:val="000000"/>
                <w:sz w:val="18"/>
                <w:szCs w:val="18"/>
              </w:rPr>
            </w:pPr>
          </w:p>
        </w:tc>
        <w:tc>
          <w:tcPr>
            <w:tcW w:w="1350" w:type="dxa"/>
            <w:vMerge/>
            <w:tcBorders>
              <w:top w:val="nil"/>
              <w:left w:val="nil"/>
              <w:bottom w:val="nil"/>
              <w:right w:val="nil"/>
            </w:tcBorders>
            <w:shd w:val="clear" w:color="auto" w:fill="FFFFFF" w:themeFill="background1"/>
            <w:vAlign w:val="center"/>
            <w:hideMark/>
          </w:tcPr>
          <w:p w:rsidR="00BD5F2F" w:rsidRPr="00BD5F2F" w:rsidRDefault="00BD5F2F" w:rsidP="00490EEA">
            <w:pPr>
              <w:rPr>
                <w:rFonts w:ascii="Tahoma" w:hAnsi="Tahoma" w:cs="Tahoma"/>
                <w:color w:val="000000"/>
                <w:sz w:val="18"/>
                <w:szCs w:val="18"/>
              </w:rPr>
            </w:pPr>
          </w:p>
        </w:tc>
      </w:tr>
      <w:tr w:rsidR="00BD5F2F" w:rsidRPr="00BD5F2F" w:rsidTr="00625071">
        <w:trPr>
          <w:trHeight w:val="20"/>
          <w:jc w:val="center"/>
        </w:trPr>
        <w:tc>
          <w:tcPr>
            <w:tcW w:w="2266" w:type="dxa"/>
            <w:vMerge w:val="restart"/>
            <w:tcBorders>
              <w:top w:val="nil"/>
              <w:left w:val="nil"/>
              <w:bottom w:val="nil"/>
              <w:right w:val="nil"/>
            </w:tcBorders>
            <w:shd w:val="clear" w:color="auto" w:fill="BFBFBF" w:themeFill="background1" w:themeFillShade="BF"/>
            <w:noWrap/>
            <w:vAlign w:val="center"/>
            <w:hideMark/>
          </w:tcPr>
          <w:p w:rsidR="00BD5F2F" w:rsidRPr="00BD5F2F" w:rsidRDefault="00BD5F2F" w:rsidP="00490EEA">
            <w:pPr>
              <w:jc w:val="center"/>
              <w:rPr>
                <w:rFonts w:ascii="Tahoma" w:hAnsi="Tahoma" w:cs="Tahoma"/>
                <w:color w:val="000000"/>
                <w:sz w:val="18"/>
                <w:szCs w:val="18"/>
              </w:rPr>
            </w:pPr>
            <w:r w:rsidRPr="00BD5F2F">
              <w:rPr>
                <w:rFonts w:ascii="Tahoma" w:hAnsi="Tahoma" w:cs="Tahoma"/>
                <w:color w:val="000000"/>
                <w:sz w:val="18"/>
                <w:szCs w:val="18"/>
              </w:rPr>
              <w:t>Д1 - Велес</w:t>
            </w:r>
          </w:p>
        </w:tc>
        <w:tc>
          <w:tcPr>
            <w:tcW w:w="2047" w:type="dxa"/>
            <w:tcBorders>
              <w:top w:val="nil"/>
              <w:left w:val="nil"/>
              <w:bottom w:val="nil"/>
              <w:right w:val="nil"/>
            </w:tcBorders>
            <w:shd w:val="clear" w:color="auto" w:fill="BFBFBF" w:themeFill="background1" w:themeFillShade="BF"/>
            <w:vAlign w:val="center"/>
            <w:hideMark/>
          </w:tcPr>
          <w:p w:rsidR="00BD5F2F" w:rsidRPr="00BD5F2F" w:rsidRDefault="00BD5F2F" w:rsidP="00490EEA">
            <w:pPr>
              <w:rPr>
                <w:rFonts w:ascii="Tahoma" w:hAnsi="Tahoma" w:cs="Tahoma"/>
                <w:sz w:val="18"/>
                <w:szCs w:val="18"/>
              </w:rPr>
            </w:pPr>
            <w:r w:rsidRPr="00BD5F2F">
              <w:rPr>
                <w:rFonts w:ascii="Tahoma" w:hAnsi="Tahoma" w:cs="Tahoma"/>
                <w:sz w:val="18"/>
                <w:szCs w:val="18"/>
              </w:rPr>
              <w:t>ТВ КТВ</w:t>
            </w:r>
          </w:p>
        </w:tc>
        <w:tc>
          <w:tcPr>
            <w:tcW w:w="1551" w:type="dxa"/>
            <w:tcBorders>
              <w:top w:val="nil"/>
              <w:left w:val="nil"/>
              <w:bottom w:val="nil"/>
              <w:right w:val="nil"/>
            </w:tcBorders>
            <w:shd w:val="clear" w:color="auto" w:fill="BFBFBF" w:themeFill="background1" w:themeFillShade="BF"/>
            <w:noWrap/>
            <w:vAlign w:val="center"/>
            <w:hideMark/>
          </w:tcPr>
          <w:p w:rsidR="00BD5F2F" w:rsidRPr="00BD5F2F" w:rsidRDefault="00BD5F2F" w:rsidP="00490EEA">
            <w:pPr>
              <w:jc w:val="center"/>
              <w:rPr>
                <w:rFonts w:ascii="Tahoma" w:hAnsi="Tahoma" w:cs="Tahoma"/>
                <w:color w:val="000000"/>
                <w:sz w:val="18"/>
                <w:szCs w:val="18"/>
                <w:lang w:val="mk-MK"/>
              </w:rPr>
            </w:pPr>
            <w:r w:rsidRPr="00BD5F2F">
              <w:rPr>
                <w:rFonts w:ascii="Tahoma" w:hAnsi="Tahoma" w:cs="Tahoma"/>
                <w:color w:val="000000"/>
                <w:sz w:val="18"/>
                <w:szCs w:val="18"/>
                <w:lang w:val="mk-MK"/>
              </w:rPr>
              <w:t>3,00</w:t>
            </w:r>
          </w:p>
        </w:tc>
        <w:tc>
          <w:tcPr>
            <w:tcW w:w="1350" w:type="dxa"/>
            <w:vMerge w:val="restart"/>
            <w:tcBorders>
              <w:top w:val="nil"/>
              <w:left w:val="nil"/>
              <w:bottom w:val="nil"/>
              <w:right w:val="nil"/>
            </w:tcBorders>
            <w:shd w:val="clear" w:color="auto" w:fill="BFBFBF" w:themeFill="background1" w:themeFillShade="BF"/>
            <w:vAlign w:val="center"/>
          </w:tcPr>
          <w:p w:rsidR="00BD5F2F" w:rsidRPr="00BD5F2F" w:rsidRDefault="00BD5F2F" w:rsidP="00BD5F2F">
            <w:pPr>
              <w:jc w:val="center"/>
              <w:rPr>
                <w:rFonts w:ascii="Tahoma" w:hAnsi="Tahoma" w:cs="Tahoma"/>
                <w:color w:val="000000"/>
                <w:sz w:val="18"/>
                <w:szCs w:val="18"/>
                <w:lang w:val="mk-MK"/>
              </w:rPr>
            </w:pPr>
            <w:r w:rsidRPr="00BD5F2F">
              <w:rPr>
                <w:rFonts w:ascii="Tahoma" w:hAnsi="Tahoma" w:cs="Tahoma"/>
                <w:color w:val="000000"/>
                <w:sz w:val="18"/>
                <w:szCs w:val="18"/>
                <w:lang w:val="mk-MK"/>
              </w:rPr>
              <w:t>24,8</w:t>
            </w:r>
          </w:p>
        </w:tc>
        <w:tc>
          <w:tcPr>
            <w:tcW w:w="1350" w:type="dxa"/>
            <w:vMerge w:val="restart"/>
            <w:tcBorders>
              <w:top w:val="nil"/>
              <w:left w:val="nil"/>
              <w:bottom w:val="nil"/>
              <w:right w:val="nil"/>
            </w:tcBorders>
            <w:shd w:val="clear" w:color="auto" w:fill="BFBFBF" w:themeFill="background1" w:themeFillShade="BF"/>
            <w:noWrap/>
            <w:vAlign w:val="center"/>
            <w:hideMark/>
          </w:tcPr>
          <w:p w:rsidR="00BD5F2F" w:rsidRPr="00BD5F2F" w:rsidRDefault="00BD5F2F" w:rsidP="00490EEA">
            <w:pPr>
              <w:jc w:val="center"/>
              <w:rPr>
                <w:rFonts w:ascii="Tahoma" w:hAnsi="Tahoma" w:cs="Tahoma"/>
                <w:color w:val="000000"/>
                <w:sz w:val="18"/>
                <w:szCs w:val="18"/>
                <w:lang w:val="mk-MK"/>
              </w:rPr>
            </w:pPr>
            <w:r w:rsidRPr="00BD5F2F">
              <w:rPr>
                <w:rFonts w:ascii="Tahoma" w:hAnsi="Tahoma" w:cs="Tahoma"/>
                <w:color w:val="000000"/>
                <w:sz w:val="18"/>
                <w:szCs w:val="18"/>
                <w:lang w:val="mk-MK"/>
              </w:rPr>
              <w:t>153,094</w:t>
            </w:r>
          </w:p>
        </w:tc>
      </w:tr>
      <w:tr w:rsidR="00BD5F2F" w:rsidRPr="00BD5F2F" w:rsidTr="00625071">
        <w:trPr>
          <w:trHeight w:val="20"/>
          <w:jc w:val="center"/>
        </w:trPr>
        <w:tc>
          <w:tcPr>
            <w:tcW w:w="2266" w:type="dxa"/>
            <w:vMerge/>
            <w:tcBorders>
              <w:top w:val="nil"/>
              <w:left w:val="nil"/>
              <w:bottom w:val="nil"/>
              <w:right w:val="nil"/>
            </w:tcBorders>
            <w:shd w:val="clear" w:color="auto" w:fill="FFFFFF" w:themeFill="background1"/>
            <w:vAlign w:val="center"/>
            <w:hideMark/>
          </w:tcPr>
          <w:p w:rsidR="00BD5F2F" w:rsidRPr="00BD5F2F" w:rsidRDefault="00BD5F2F" w:rsidP="00490EEA">
            <w:pPr>
              <w:rPr>
                <w:rFonts w:ascii="Tahoma" w:hAnsi="Tahoma" w:cs="Tahoma"/>
                <w:color w:val="000000"/>
                <w:sz w:val="18"/>
                <w:szCs w:val="18"/>
              </w:rPr>
            </w:pPr>
          </w:p>
        </w:tc>
        <w:tc>
          <w:tcPr>
            <w:tcW w:w="2047" w:type="dxa"/>
            <w:tcBorders>
              <w:top w:val="nil"/>
              <w:left w:val="nil"/>
              <w:bottom w:val="nil"/>
              <w:right w:val="nil"/>
            </w:tcBorders>
            <w:shd w:val="clear" w:color="auto" w:fill="BFBFBF" w:themeFill="background1" w:themeFillShade="BF"/>
            <w:vAlign w:val="center"/>
            <w:hideMark/>
          </w:tcPr>
          <w:p w:rsidR="00BD5F2F" w:rsidRPr="00BD5F2F" w:rsidRDefault="00BD5F2F" w:rsidP="00490EEA">
            <w:pPr>
              <w:rPr>
                <w:rFonts w:ascii="Tahoma" w:hAnsi="Tahoma" w:cs="Tahoma"/>
                <w:sz w:val="18"/>
                <w:szCs w:val="18"/>
              </w:rPr>
            </w:pPr>
            <w:r w:rsidRPr="00BD5F2F">
              <w:rPr>
                <w:rFonts w:ascii="Tahoma" w:hAnsi="Tahoma" w:cs="Tahoma"/>
                <w:sz w:val="18"/>
                <w:szCs w:val="18"/>
              </w:rPr>
              <w:t>ТВ Канал еден</w:t>
            </w:r>
          </w:p>
        </w:tc>
        <w:tc>
          <w:tcPr>
            <w:tcW w:w="1551" w:type="dxa"/>
            <w:tcBorders>
              <w:top w:val="nil"/>
              <w:left w:val="nil"/>
              <w:bottom w:val="nil"/>
              <w:right w:val="nil"/>
            </w:tcBorders>
            <w:shd w:val="clear" w:color="auto" w:fill="BFBFBF" w:themeFill="background1" w:themeFillShade="BF"/>
            <w:vAlign w:val="center"/>
            <w:hideMark/>
          </w:tcPr>
          <w:p w:rsidR="00BD5F2F" w:rsidRPr="00BD5F2F" w:rsidRDefault="00BD5F2F" w:rsidP="00490EEA">
            <w:pPr>
              <w:jc w:val="center"/>
              <w:rPr>
                <w:rFonts w:ascii="Tahoma" w:hAnsi="Tahoma" w:cs="Tahoma"/>
                <w:color w:val="000000"/>
                <w:sz w:val="18"/>
                <w:szCs w:val="18"/>
                <w:lang w:val="mk-MK"/>
              </w:rPr>
            </w:pPr>
            <w:r w:rsidRPr="00BD5F2F">
              <w:rPr>
                <w:rFonts w:ascii="Tahoma" w:hAnsi="Tahoma" w:cs="Tahoma"/>
                <w:color w:val="000000"/>
                <w:sz w:val="18"/>
                <w:szCs w:val="18"/>
                <w:lang w:val="mk-MK"/>
              </w:rPr>
              <w:t>21,80</w:t>
            </w:r>
          </w:p>
        </w:tc>
        <w:tc>
          <w:tcPr>
            <w:tcW w:w="1350" w:type="dxa"/>
            <w:vMerge/>
            <w:tcBorders>
              <w:top w:val="nil"/>
              <w:left w:val="nil"/>
              <w:bottom w:val="nil"/>
              <w:right w:val="nil"/>
            </w:tcBorders>
            <w:shd w:val="clear" w:color="auto" w:fill="FFFFFF" w:themeFill="background1"/>
            <w:vAlign w:val="center"/>
          </w:tcPr>
          <w:p w:rsidR="00BD5F2F" w:rsidRPr="00BD5F2F" w:rsidRDefault="00BD5F2F" w:rsidP="00BD5F2F">
            <w:pPr>
              <w:jc w:val="center"/>
              <w:rPr>
                <w:rFonts w:ascii="Tahoma" w:hAnsi="Tahoma" w:cs="Tahoma"/>
                <w:color w:val="000000"/>
                <w:sz w:val="18"/>
                <w:szCs w:val="18"/>
              </w:rPr>
            </w:pPr>
          </w:p>
        </w:tc>
        <w:tc>
          <w:tcPr>
            <w:tcW w:w="1350" w:type="dxa"/>
            <w:vMerge/>
            <w:tcBorders>
              <w:top w:val="nil"/>
              <w:left w:val="nil"/>
              <w:bottom w:val="nil"/>
              <w:right w:val="nil"/>
            </w:tcBorders>
            <w:shd w:val="clear" w:color="auto" w:fill="FFFFFF" w:themeFill="background1"/>
            <w:vAlign w:val="center"/>
            <w:hideMark/>
          </w:tcPr>
          <w:p w:rsidR="00BD5F2F" w:rsidRPr="00BD5F2F" w:rsidRDefault="00BD5F2F" w:rsidP="00490EEA">
            <w:pPr>
              <w:rPr>
                <w:rFonts w:ascii="Tahoma" w:hAnsi="Tahoma" w:cs="Tahoma"/>
                <w:color w:val="000000"/>
                <w:sz w:val="18"/>
                <w:szCs w:val="18"/>
              </w:rPr>
            </w:pPr>
          </w:p>
        </w:tc>
      </w:tr>
      <w:tr w:rsidR="00BD5F2F" w:rsidRPr="00BD5F2F" w:rsidTr="00625071">
        <w:trPr>
          <w:trHeight w:val="20"/>
          <w:jc w:val="center"/>
        </w:trPr>
        <w:tc>
          <w:tcPr>
            <w:tcW w:w="2266" w:type="dxa"/>
            <w:vMerge w:val="restart"/>
            <w:tcBorders>
              <w:top w:val="nil"/>
              <w:left w:val="nil"/>
              <w:bottom w:val="nil"/>
              <w:right w:val="nil"/>
            </w:tcBorders>
            <w:shd w:val="clear" w:color="auto" w:fill="FFFFFF" w:themeFill="background1"/>
            <w:noWrap/>
            <w:vAlign w:val="center"/>
            <w:hideMark/>
          </w:tcPr>
          <w:p w:rsidR="00BD5F2F" w:rsidRPr="00BD5F2F" w:rsidRDefault="00BD5F2F" w:rsidP="00490EEA">
            <w:pPr>
              <w:jc w:val="center"/>
              <w:rPr>
                <w:rFonts w:ascii="Tahoma" w:hAnsi="Tahoma" w:cs="Tahoma"/>
                <w:color w:val="000000"/>
                <w:sz w:val="18"/>
                <w:szCs w:val="18"/>
                <w:lang w:val="mk-MK"/>
              </w:rPr>
            </w:pPr>
            <w:r w:rsidRPr="00BD5F2F">
              <w:rPr>
                <w:rFonts w:ascii="Tahoma" w:hAnsi="Tahoma" w:cs="Tahoma"/>
                <w:color w:val="000000"/>
                <w:sz w:val="18"/>
                <w:szCs w:val="18"/>
              </w:rPr>
              <w:t>Д2</w:t>
            </w:r>
            <w:r w:rsidRPr="00BD5F2F">
              <w:rPr>
                <w:rFonts w:ascii="Tahoma" w:hAnsi="Tahoma" w:cs="Tahoma"/>
                <w:color w:val="000000"/>
                <w:sz w:val="18"/>
                <w:szCs w:val="18"/>
                <w:lang w:val="mk-MK"/>
              </w:rPr>
              <w:t xml:space="preserve"> - Страцин</w:t>
            </w:r>
          </w:p>
        </w:tc>
        <w:tc>
          <w:tcPr>
            <w:tcW w:w="2047" w:type="dxa"/>
            <w:tcBorders>
              <w:top w:val="nil"/>
              <w:left w:val="nil"/>
              <w:bottom w:val="nil"/>
              <w:right w:val="nil"/>
            </w:tcBorders>
            <w:shd w:val="clear" w:color="auto" w:fill="FFFFFF" w:themeFill="background1"/>
            <w:vAlign w:val="center"/>
            <w:hideMark/>
          </w:tcPr>
          <w:p w:rsidR="00BD5F2F" w:rsidRPr="00BD5F2F" w:rsidRDefault="00BD5F2F" w:rsidP="00490EEA">
            <w:pPr>
              <w:rPr>
                <w:rFonts w:ascii="Tahoma" w:hAnsi="Tahoma" w:cs="Tahoma"/>
                <w:sz w:val="18"/>
                <w:szCs w:val="18"/>
              </w:rPr>
            </w:pPr>
            <w:r w:rsidRPr="00BD5F2F">
              <w:rPr>
                <w:rFonts w:ascii="Tahoma" w:hAnsi="Tahoma" w:cs="Tahoma"/>
                <w:sz w:val="18"/>
                <w:szCs w:val="18"/>
              </w:rPr>
              <w:t xml:space="preserve">ТВ К Три </w:t>
            </w:r>
          </w:p>
        </w:tc>
        <w:tc>
          <w:tcPr>
            <w:tcW w:w="1551" w:type="dxa"/>
            <w:tcBorders>
              <w:top w:val="nil"/>
              <w:left w:val="nil"/>
              <w:bottom w:val="nil"/>
              <w:right w:val="nil"/>
            </w:tcBorders>
            <w:shd w:val="clear" w:color="auto" w:fill="FFFFFF" w:themeFill="background1"/>
            <w:noWrap/>
            <w:vAlign w:val="center"/>
            <w:hideMark/>
          </w:tcPr>
          <w:p w:rsidR="00BD5F2F" w:rsidRPr="00BD5F2F" w:rsidRDefault="00BD5F2F" w:rsidP="00490EEA">
            <w:pPr>
              <w:jc w:val="center"/>
              <w:rPr>
                <w:rFonts w:ascii="Tahoma" w:hAnsi="Tahoma" w:cs="Tahoma"/>
                <w:color w:val="000000"/>
                <w:sz w:val="18"/>
                <w:szCs w:val="18"/>
                <w:lang w:val="mk-MK"/>
              </w:rPr>
            </w:pPr>
            <w:r w:rsidRPr="00BD5F2F">
              <w:rPr>
                <w:rFonts w:ascii="Tahoma" w:hAnsi="Tahoma" w:cs="Tahoma"/>
                <w:color w:val="000000"/>
                <w:sz w:val="18"/>
                <w:szCs w:val="18"/>
                <w:lang w:val="mk-MK"/>
              </w:rPr>
              <w:t>25,68</w:t>
            </w:r>
          </w:p>
        </w:tc>
        <w:tc>
          <w:tcPr>
            <w:tcW w:w="1350" w:type="dxa"/>
            <w:vMerge w:val="restart"/>
            <w:tcBorders>
              <w:top w:val="nil"/>
              <w:left w:val="nil"/>
              <w:bottom w:val="nil"/>
              <w:right w:val="nil"/>
            </w:tcBorders>
            <w:shd w:val="clear" w:color="auto" w:fill="FFFFFF" w:themeFill="background1"/>
            <w:vAlign w:val="center"/>
          </w:tcPr>
          <w:p w:rsidR="00BD5F2F" w:rsidRPr="00BD5F2F" w:rsidRDefault="00BD5F2F" w:rsidP="00BD5F2F">
            <w:pPr>
              <w:jc w:val="center"/>
              <w:rPr>
                <w:rFonts w:ascii="Tahoma" w:hAnsi="Tahoma" w:cs="Tahoma"/>
                <w:color w:val="000000"/>
                <w:sz w:val="18"/>
                <w:szCs w:val="18"/>
                <w:lang w:val="mk-MK"/>
              </w:rPr>
            </w:pPr>
            <w:r w:rsidRPr="00BD5F2F">
              <w:rPr>
                <w:rFonts w:ascii="Tahoma" w:hAnsi="Tahoma" w:cs="Tahoma"/>
                <w:color w:val="000000"/>
                <w:sz w:val="18"/>
                <w:szCs w:val="18"/>
                <w:lang w:val="mk-MK"/>
              </w:rPr>
              <w:t>28,32</w:t>
            </w:r>
          </w:p>
        </w:tc>
        <w:tc>
          <w:tcPr>
            <w:tcW w:w="1350" w:type="dxa"/>
            <w:vMerge w:val="restart"/>
            <w:tcBorders>
              <w:top w:val="nil"/>
              <w:left w:val="nil"/>
              <w:bottom w:val="nil"/>
              <w:right w:val="nil"/>
            </w:tcBorders>
            <w:shd w:val="clear" w:color="auto" w:fill="FFFFFF" w:themeFill="background1"/>
            <w:noWrap/>
            <w:vAlign w:val="center"/>
            <w:hideMark/>
          </w:tcPr>
          <w:p w:rsidR="00BD5F2F" w:rsidRPr="00BD5F2F" w:rsidRDefault="00BD5F2F" w:rsidP="00490EEA">
            <w:pPr>
              <w:jc w:val="center"/>
              <w:rPr>
                <w:rFonts w:ascii="Tahoma" w:hAnsi="Tahoma" w:cs="Tahoma"/>
                <w:color w:val="000000"/>
                <w:sz w:val="18"/>
                <w:szCs w:val="18"/>
                <w:lang w:val="mk-MK"/>
              </w:rPr>
            </w:pPr>
            <w:r w:rsidRPr="00BD5F2F">
              <w:rPr>
                <w:rFonts w:ascii="Tahoma" w:hAnsi="Tahoma" w:cs="Tahoma"/>
                <w:color w:val="000000"/>
                <w:sz w:val="18"/>
                <w:szCs w:val="18"/>
                <w:lang w:val="mk-MK"/>
              </w:rPr>
              <w:t>176,198</w:t>
            </w:r>
          </w:p>
        </w:tc>
      </w:tr>
      <w:tr w:rsidR="00BD5F2F" w:rsidRPr="00BD5F2F" w:rsidTr="00625071">
        <w:trPr>
          <w:trHeight w:val="20"/>
          <w:jc w:val="center"/>
        </w:trPr>
        <w:tc>
          <w:tcPr>
            <w:tcW w:w="2266" w:type="dxa"/>
            <w:vMerge/>
            <w:tcBorders>
              <w:top w:val="nil"/>
              <w:left w:val="nil"/>
              <w:bottom w:val="nil"/>
              <w:right w:val="nil"/>
            </w:tcBorders>
            <w:shd w:val="clear" w:color="auto" w:fill="FFFFFF" w:themeFill="background1"/>
            <w:vAlign w:val="center"/>
            <w:hideMark/>
          </w:tcPr>
          <w:p w:rsidR="00BD5F2F" w:rsidRPr="00BD5F2F" w:rsidRDefault="00BD5F2F" w:rsidP="00490EEA">
            <w:pPr>
              <w:rPr>
                <w:rFonts w:ascii="Tahoma" w:hAnsi="Tahoma" w:cs="Tahoma"/>
                <w:color w:val="000000"/>
                <w:sz w:val="18"/>
                <w:szCs w:val="18"/>
              </w:rPr>
            </w:pPr>
          </w:p>
        </w:tc>
        <w:tc>
          <w:tcPr>
            <w:tcW w:w="2047" w:type="dxa"/>
            <w:tcBorders>
              <w:top w:val="nil"/>
              <w:left w:val="nil"/>
              <w:bottom w:val="nil"/>
              <w:right w:val="nil"/>
            </w:tcBorders>
            <w:shd w:val="clear" w:color="auto" w:fill="FFFFFF" w:themeFill="background1"/>
            <w:vAlign w:val="center"/>
            <w:hideMark/>
          </w:tcPr>
          <w:p w:rsidR="00BD5F2F" w:rsidRPr="00BD5F2F" w:rsidRDefault="00BD5F2F" w:rsidP="00490EEA">
            <w:pPr>
              <w:rPr>
                <w:rFonts w:ascii="Tahoma" w:hAnsi="Tahoma" w:cs="Tahoma"/>
                <w:sz w:val="18"/>
                <w:szCs w:val="18"/>
              </w:rPr>
            </w:pPr>
            <w:r w:rsidRPr="00BD5F2F">
              <w:rPr>
                <w:rFonts w:ascii="Tahoma" w:hAnsi="Tahoma" w:cs="Tahoma"/>
                <w:sz w:val="18"/>
                <w:szCs w:val="18"/>
              </w:rPr>
              <w:t>ТВ Сител 2</w:t>
            </w:r>
          </w:p>
        </w:tc>
        <w:tc>
          <w:tcPr>
            <w:tcW w:w="1551" w:type="dxa"/>
            <w:tcBorders>
              <w:top w:val="nil"/>
              <w:left w:val="nil"/>
              <w:bottom w:val="nil"/>
              <w:right w:val="nil"/>
            </w:tcBorders>
            <w:shd w:val="clear" w:color="auto" w:fill="FFFFFF" w:themeFill="background1"/>
            <w:vAlign w:val="center"/>
            <w:hideMark/>
          </w:tcPr>
          <w:p w:rsidR="00BD5F2F" w:rsidRPr="00BD5F2F" w:rsidRDefault="00BD5F2F" w:rsidP="00490EEA">
            <w:pPr>
              <w:jc w:val="center"/>
              <w:rPr>
                <w:rFonts w:ascii="Tahoma" w:hAnsi="Tahoma" w:cs="Tahoma"/>
                <w:color w:val="000000"/>
                <w:sz w:val="18"/>
                <w:szCs w:val="18"/>
                <w:lang w:val="mk-MK"/>
              </w:rPr>
            </w:pPr>
            <w:r w:rsidRPr="00BD5F2F">
              <w:rPr>
                <w:rFonts w:ascii="Tahoma" w:hAnsi="Tahoma" w:cs="Tahoma"/>
                <w:color w:val="000000"/>
                <w:sz w:val="18"/>
                <w:szCs w:val="18"/>
                <w:lang w:val="mk-MK"/>
              </w:rPr>
              <w:t>2,65</w:t>
            </w:r>
          </w:p>
        </w:tc>
        <w:tc>
          <w:tcPr>
            <w:tcW w:w="1350" w:type="dxa"/>
            <w:vMerge/>
            <w:tcBorders>
              <w:top w:val="nil"/>
              <w:left w:val="nil"/>
              <w:bottom w:val="nil"/>
              <w:right w:val="nil"/>
            </w:tcBorders>
            <w:shd w:val="clear" w:color="auto" w:fill="FFFFFF" w:themeFill="background1"/>
            <w:vAlign w:val="center"/>
          </w:tcPr>
          <w:p w:rsidR="00BD5F2F" w:rsidRPr="00BD5F2F" w:rsidRDefault="00BD5F2F" w:rsidP="00BD5F2F">
            <w:pPr>
              <w:jc w:val="center"/>
              <w:rPr>
                <w:rFonts w:ascii="Tahoma" w:hAnsi="Tahoma" w:cs="Tahoma"/>
                <w:color w:val="000000"/>
                <w:sz w:val="18"/>
                <w:szCs w:val="18"/>
              </w:rPr>
            </w:pPr>
          </w:p>
        </w:tc>
        <w:tc>
          <w:tcPr>
            <w:tcW w:w="1350" w:type="dxa"/>
            <w:vMerge/>
            <w:tcBorders>
              <w:top w:val="nil"/>
              <w:left w:val="nil"/>
              <w:bottom w:val="nil"/>
              <w:right w:val="nil"/>
            </w:tcBorders>
            <w:shd w:val="clear" w:color="auto" w:fill="FFFFFF" w:themeFill="background1"/>
            <w:vAlign w:val="center"/>
            <w:hideMark/>
          </w:tcPr>
          <w:p w:rsidR="00BD5F2F" w:rsidRPr="00BD5F2F" w:rsidRDefault="00BD5F2F" w:rsidP="00490EEA">
            <w:pPr>
              <w:rPr>
                <w:rFonts w:ascii="Tahoma" w:hAnsi="Tahoma" w:cs="Tahoma"/>
                <w:color w:val="000000"/>
                <w:sz w:val="18"/>
                <w:szCs w:val="18"/>
              </w:rPr>
            </w:pPr>
          </w:p>
        </w:tc>
      </w:tr>
      <w:tr w:rsidR="00BD5F2F" w:rsidRPr="00BD5F2F" w:rsidTr="00625071">
        <w:trPr>
          <w:trHeight w:val="20"/>
          <w:jc w:val="center"/>
        </w:trPr>
        <w:tc>
          <w:tcPr>
            <w:tcW w:w="2266" w:type="dxa"/>
            <w:vMerge w:val="restart"/>
            <w:tcBorders>
              <w:top w:val="nil"/>
              <w:left w:val="nil"/>
              <w:bottom w:val="nil"/>
              <w:right w:val="nil"/>
            </w:tcBorders>
            <w:shd w:val="clear" w:color="auto" w:fill="BFBFBF" w:themeFill="background1" w:themeFillShade="BF"/>
            <w:noWrap/>
            <w:vAlign w:val="center"/>
            <w:hideMark/>
          </w:tcPr>
          <w:p w:rsidR="00BD5F2F" w:rsidRPr="00BD5F2F" w:rsidRDefault="00BD5F2F" w:rsidP="00490EEA">
            <w:pPr>
              <w:jc w:val="center"/>
              <w:rPr>
                <w:rFonts w:ascii="Tahoma" w:hAnsi="Tahoma" w:cs="Tahoma"/>
                <w:color w:val="000000"/>
                <w:sz w:val="18"/>
                <w:szCs w:val="18"/>
                <w:lang w:val="mk-MK"/>
              </w:rPr>
            </w:pPr>
            <w:r w:rsidRPr="00BD5F2F">
              <w:rPr>
                <w:rFonts w:ascii="Tahoma" w:hAnsi="Tahoma" w:cs="Tahoma"/>
                <w:color w:val="000000"/>
                <w:sz w:val="18"/>
                <w:szCs w:val="18"/>
              </w:rPr>
              <w:t>Д3</w:t>
            </w:r>
            <w:r w:rsidRPr="00BD5F2F">
              <w:rPr>
                <w:rFonts w:ascii="Tahoma" w:hAnsi="Tahoma" w:cs="Tahoma"/>
                <w:color w:val="000000"/>
                <w:sz w:val="18"/>
                <w:szCs w:val="18"/>
                <w:lang w:val="mk-MK"/>
              </w:rPr>
              <w:t xml:space="preserve"> - Туртел</w:t>
            </w:r>
          </w:p>
        </w:tc>
        <w:tc>
          <w:tcPr>
            <w:tcW w:w="2047" w:type="dxa"/>
            <w:tcBorders>
              <w:top w:val="nil"/>
              <w:left w:val="nil"/>
              <w:bottom w:val="nil"/>
              <w:right w:val="nil"/>
            </w:tcBorders>
            <w:shd w:val="clear" w:color="auto" w:fill="BFBFBF" w:themeFill="background1" w:themeFillShade="BF"/>
            <w:vAlign w:val="center"/>
            <w:hideMark/>
          </w:tcPr>
          <w:p w:rsidR="00BD5F2F" w:rsidRPr="00BD5F2F" w:rsidRDefault="00BD5F2F" w:rsidP="00490EEA">
            <w:pPr>
              <w:rPr>
                <w:rFonts w:ascii="Tahoma" w:hAnsi="Tahoma" w:cs="Tahoma"/>
                <w:sz w:val="18"/>
                <w:szCs w:val="18"/>
              </w:rPr>
            </w:pPr>
            <w:r w:rsidRPr="00BD5F2F">
              <w:rPr>
                <w:rFonts w:ascii="Tahoma" w:hAnsi="Tahoma" w:cs="Tahoma"/>
                <w:sz w:val="18"/>
                <w:szCs w:val="18"/>
              </w:rPr>
              <w:t xml:space="preserve">ХДТВ Канал Плус </w:t>
            </w:r>
          </w:p>
        </w:tc>
        <w:tc>
          <w:tcPr>
            <w:tcW w:w="1551" w:type="dxa"/>
            <w:tcBorders>
              <w:top w:val="nil"/>
              <w:left w:val="nil"/>
              <w:bottom w:val="nil"/>
              <w:right w:val="nil"/>
            </w:tcBorders>
            <w:shd w:val="clear" w:color="auto" w:fill="BFBFBF" w:themeFill="background1" w:themeFillShade="BF"/>
            <w:noWrap/>
            <w:vAlign w:val="center"/>
            <w:hideMark/>
          </w:tcPr>
          <w:p w:rsidR="00BD5F2F" w:rsidRPr="00BD5F2F" w:rsidRDefault="00BD5F2F" w:rsidP="00490EEA">
            <w:pPr>
              <w:jc w:val="center"/>
              <w:rPr>
                <w:rFonts w:ascii="Tahoma" w:hAnsi="Tahoma" w:cs="Tahoma"/>
                <w:color w:val="000000"/>
                <w:sz w:val="18"/>
                <w:szCs w:val="18"/>
                <w:lang w:val="mk-MK"/>
              </w:rPr>
            </w:pPr>
            <w:r w:rsidRPr="00BD5F2F">
              <w:rPr>
                <w:rFonts w:ascii="Tahoma" w:hAnsi="Tahoma" w:cs="Tahoma"/>
                <w:color w:val="000000"/>
                <w:sz w:val="18"/>
                <w:szCs w:val="18"/>
                <w:lang w:val="mk-MK"/>
              </w:rPr>
              <w:t>22,73</w:t>
            </w:r>
          </w:p>
        </w:tc>
        <w:tc>
          <w:tcPr>
            <w:tcW w:w="1350" w:type="dxa"/>
            <w:vMerge w:val="restart"/>
            <w:tcBorders>
              <w:top w:val="nil"/>
              <w:left w:val="nil"/>
              <w:bottom w:val="nil"/>
              <w:right w:val="nil"/>
            </w:tcBorders>
            <w:shd w:val="clear" w:color="auto" w:fill="BFBFBF" w:themeFill="background1" w:themeFillShade="BF"/>
            <w:vAlign w:val="center"/>
          </w:tcPr>
          <w:p w:rsidR="00BD5F2F" w:rsidRPr="00BD5F2F" w:rsidRDefault="00BD5F2F" w:rsidP="00BD5F2F">
            <w:pPr>
              <w:jc w:val="center"/>
              <w:rPr>
                <w:rFonts w:ascii="Tahoma" w:hAnsi="Tahoma" w:cs="Tahoma"/>
                <w:color w:val="000000"/>
                <w:sz w:val="18"/>
                <w:szCs w:val="18"/>
                <w:lang w:val="mk-MK"/>
              </w:rPr>
            </w:pPr>
            <w:r w:rsidRPr="00BD5F2F">
              <w:rPr>
                <w:rFonts w:ascii="Tahoma" w:hAnsi="Tahoma" w:cs="Tahoma"/>
                <w:color w:val="000000"/>
                <w:sz w:val="18"/>
                <w:szCs w:val="18"/>
                <w:lang w:val="mk-MK"/>
              </w:rPr>
              <w:t>35,14</w:t>
            </w:r>
          </w:p>
        </w:tc>
        <w:tc>
          <w:tcPr>
            <w:tcW w:w="1350" w:type="dxa"/>
            <w:vMerge w:val="restart"/>
            <w:tcBorders>
              <w:top w:val="nil"/>
              <w:left w:val="nil"/>
              <w:bottom w:val="nil"/>
              <w:right w:val="nil"/>
            </w:tcBorders>
            <w:shd w:val="clear" w:color="auto" w:fill="BFBFBF" w:themeFill="background1" w:themeFillShade="BF"/>
            <w:noWrap/>
            <w:vAlign w:val="center"/>
            <w:hideMark/>
          </w:tcPr>
          <w:p w:rsidR="00BD5F2F" w:rsidRPr="00BD5F2F" w:rsidRDefault="00BD5F2F" w:rsidP="00490EEA">
            <w:pPr>
              <w:jc w:val="center"/>
              <w:rPr>
                <w:rFonts w:ascii="Tahoma" w:hAnsi="Tahoma" w:cs="Tahoma"/>
                <w:color w:val="000000"/>
                <w:sz w:val="18"/>
                <w:szCs w:val="18"/>
                <w:lang w:val="mk-MK"/>
              </w:rPr>
            </w:pPr>
            <w:r w:rsidRPr="00BD5F2F">
              <w:rPr>
                <w:rFonts w:ascii="Tahoma" w:hAnsi="Tahoma" w:cs="Tahoma"/>
                <w:color w:val="000000"/>
                <w:sz w:val="18"/>
                <w:szCs w:val="18"/>
                <w:lang w:val="mk-MK"/>
              </w:rPr>
              <w:t>177,145</w:t>
            </w:r>
          </w:p>
        </w:tc>
      </w:tr>
      <w:tr w:rsidR="00BD5F2F" w:rsidRPr="00BD5F2F" w:rsidTr="00625071">
        <w:trPr>
          <w:trHeight w:val="20"/>
          <w:jc w:val="center"/>
        </w:trPr>
        <w:tc>
          <w:tcPr>
            <w:tcW w:w="2266" w:type="dxa"/>
            <w:vMerge/>
            <w:tcBorders>
              <w:top w:val="nil"/>
              <w:left w:val="nil"/>
              <w:bottom w:val="nil"/>
              <w:right w:val="nil"/>
            </w:tcBorders>
            <w:shd w:val="clear" w:color="auto" w:fill="FFFFFF" w:themeFill="background1"/>
            <w:vAlign w:val="center"/>
            <w:hideMark/>
          </w:tcPr>
          <w:p w:rsidR="00BD5F2F" w:rsidRPr="00BD5F2F" w:rsidRDefault="00BD5F2F" w:rsidP="00490EEA">
            <w:pPr>
              <w:rPr>
                <w:rFonts w:ascii="Tahoma" w:hAnsi="Tahoma" w:cs="Tahoma"/>
                <w:color w:val="000000"/>
                <w:sz w:val="18"/>
                <w:szCs w:val="18"/>
              </w:rPr>
            </w:pPr>
          </w:p>
        </w:tc>
        <w:tc>
          <w:tcPr>
            <w:tcW w:w="2047" w:type="dxa"/>
            <w:tcBorders>
              <w:top w:val="nil"/>
              <w:left w:val="nil"/>
              <w:bottom w:val="nil"/>
              <w:right w:val="nil"/>
            </w:tcBorders>
            <w:shd w:val="clear" w:color="auto" w:fill="BFBFBF" w:themeFill="background1" w:themeFillShade="BF"/>
            <w:vAlign w:val="center"/>
            <w:hideMark/>
          </w:tcPr>
          <w:p w:rsidR="00BD5F2F" w:rsidRPr="00BD5F2F" w:rsidRDefault="00BD5F2F" w:rsidP="00490EEA">
            <w:pPr>
              <w:rPr>
                <w:rFonts w:ascii="Tahoma" w:hAnsi="Tahoma" w:cs="Tahoma"/>
                <w:sz w:val="18"/>
                <w:szCs w:val="18"/>
              </w:rPr>
            </w:pPr>
            <w:r w:rsidRPr="00BD5F2F">
              <w:rPr>
                <w:rFonts w:ascii="Tahoma" w:hAnsi="Tahoma" w:cs="Tahoma"/>
                <w:sz w:val="18"/>
                <w:szCs w:val="18"/>
              </w:rPr>
              <w:t>ТВ Ирис</w:t>
            </w:r>
          </w:p>
        </w:tc>
        <w:tc>
          <w:tcPr>
            <w:tcW w:w="1551" w:type="dxa"/>
            <w:tcBorders>
              <w:top w:val="nil"/>
              <w:left w:val="nil"/>
              <w:bottom w:val="nil"/>
              <w:right w:val="nil"/>
            </w:tcBorders>
            <w:shd w:val="clear" w:color="auto" w:fill="BFBFBF" w:themeFill="background1" w:themeFillShade="BF"/>
            <w:vAlign w:val="center"/>
            <w:hideMark/>
          </w:tcPr>
          <w:p w:rsidR="00BD5F2F" w:rsidRPr="00BD5F2F" w:rsidRDefault="00BD5F2F" w:rsidP="00490EEA">
            <w:pPr>
              <w:jc w:val="center"/>
              <w:rPr>
                <w:rFonts w:ascii="Tahoma" w:hAnsi="Tahoma" w:cs="Tahoma"/>
                <w:color w:val="000000"/>
                <w:sz w:val="18"/>
                <w:szCs w:val="18"/>
                <w:lang w:val="mk-MK"/>
              </w:rPr>
            </w:pPr>
            <w:r w:rsidRPr="00BD5F2F">
              <w:rPr>
                <w:rFonts w:ascii="Tahoma" w:hAnsi="Tahoma" w:cs="Tahoma"/>
                <w:color w:val="000000"/>
                <w:sz w:val="18"/>
                <w:szCs w:val="18"/>
                <w:lang w:val="mk-MK"/>
              </w:rPr>
              <w:t>4,99</w:t>
            </w:r>
          </w:p>
        </w:tc>
        <w:tc>
          <w:tcPr>
            <w:tcW w:w="1350" w:type="dxa"/>
            <w:vMerge/>
            <w:tcBorders>
              <w:top w:val="nil"/>
              <w:left w:val="nil"/>
              <w:bottom w:val="nil"/>
              <w:right w:val="nil"/>
            </w:tcBorders>
            <w:shd w:val="clear" w:color="auto" w:fill="FFFFFF" w:themeFill="background1"/>
            <w:vAlign w:val="center"/>
          </w:tcPr>
          <w:p w:rsidR="00BD5F2F" w:rsidRPr="00BD5F2F" w:rsidRDefault="00BD5F2F" w:rsidP="00BD5F2F">
            <w:pPr>
              <w:jc w:val="center"/>
              <w:rPr>
                <w:rFonts w:ascii="Tahoma" w:hAnsi="Tahoma" w:cs="Tahoma"/>
                <w:color w:val="000000"/>
                <w:sz w:val="18"/>
                <w:szCs w:val="18"/>
              </w:rPr>
            </w:pPr>
          </w:p>
        </w:tc>
        <w:tc>
          <w:tcPr>
            <w:tcW w:w="1350" w:type="dxa"/>
            <w:vMerge/>
            <w:tcBorders>
              <w:top w:val="nil"/>
              <w:left w:val="nil"/>
              <w:bottom w:val="nil"/>
              <w:right w:val="nil"/>
            </w:tcBorders>
            <w:shd w:val="clear" w:color="auto" w:fill="FFFFFF" w:themeFill="background1"/>
            <w:vAlign w:val="center"/>
            <w:hideMark/>
          </w:tcPr>
          <w:p w:rsidR="00BD5F2F" w:rsidRPr="00BD5F2F" w:rsidRDefault="00BD5F2F" w:rsidP="00490EEA">
            <w:pPr>
              <w:rPr>
                <w:rFonts w:ascii="Tahoma" w:hAnsi="Tahoma" w:cs="Tahoma"/>
                <w:color w:val="000000"/>
                <w:sz w:val="18"/>
                <w:szCs w:val="18"/>
              </w:rPr>
            </w:pPr>
          </w:p>
        </w:tc>
      </w:tr>
      <w:tr w:rsidR="00BD5F2F" w:rsidRPr="00BD5F2F" w:rsidTr="00625071">
        <w:trPr>
          <w:trHeight w:val="20"/>
          <w:jc w:val="center"/>
        </w:trPr>
        <w:tc>
          <w:tcPr>
            <w:tcW w:w="2266" w:type="dxa"/>
            <w:vMerge/>
            <w:tcBorders>
              <w:top w:val="nil"/>
              <w:left w:val="nil"/>
              <w:bottom w:val="nil"/>
              <w:right w:val="nil"/>
            </w:tcBorders>
            <w:shd w:val="clear" w:color="auto" w:fill="FFFFFF" w:themeFill="background1"/>
            <w:vAlign w:val="center"/>
            <w:hideMark/>
          </w:tcPr>
          <w:p w:rsidR="00BD5F2F" w:rsidRPr="00BD5F2F" w:rsidRDefault="00BD5F2F" w:rsidP="00490EEA">
            <w:pPr>
              <w:rPr>
                <w:rFonts w:ascii="Tahoma" w:hAnsi="Tahoma" w:cs="Tahoma"/>
                <w:color w:val="000000"/>
                <w:sz w:val="18"/>
                <w:szCs w:val="18"/>
              </w:rPr>
            </w:pPr>
          </w:p>
        </w:tc>
        <w:tc>
          <w:tcPr>
            <w:tcW w:w="2047" w:type="dxa"/>
            <w:tcBorders>
              <w:top w:val="nil"/>
              <w:left w:val="nil"/>
              <w:bottom w:val="nil"/>
              <w:right w:val="nil"/>
            </w:tcBorders>
            <w:shd w:val="clear" w:color="auto" w:fill="BFBFBF" w:themeFill="background1" w:themeFillShade="BF"/>
            <w:vAlign w:val="center"/>
            <w:hideMark/>
          </w:tcPr>
          <w:p w:rsidR="00BD5F2F" w:rsidRPr="00BD5F2F" w:rsidRDefault="00BD5F2F" w:rsidP="00490EEA">
            <w:pPr>
              <w:rPr>
                <w:rFonts w:ascii="Tahoma" w:hAnsi="Tahoma" w:cs="Tahoma"/>
                <w:sz w:val="18"/>
                <w:szCs w:val="18"/>
              </w:rPr>
            </w:pPr>
            <w:r w:rsidRPr="00BD5F2F">
              <w:rPr>
                <w:rFonts w:ascii="Tahoma" w:hAnsi="Tahoma" w:cs="Tahoma"/>
                <w:sz w:val="18"/>
                <w:szCs w:val="18"/>
              </w:rPr>
              <w:t>ТВ Стар</w:t>
            </w:r>
          </w:p>
        </w:tc>
        <w:tc>
          <w:tcPr>
            <w:tcW w:w="1551" w:type="dxa"/>
            <w:tcBorders>
              <w:top w:val="nil"/>
              <w:left w:val="nil"/>
              <w:bottom w:val="nil"/>
              <w:right w:val="nil"/>
            </w:tcBorders>
            <w:shd w:val="clear" w:color="auto" w:fill="BFBFBF" w:themeFill="background1" w:themeFillShade="BF"/>
            <w:vAlign w:val="center"/>
            <w:hideMark/>
          </w:tcPr>
          <w:p w:rsidR="00BD5F2F" w:rsidRPr="00BD5F2F" w:rsidRDefault="00BD5F2F" w:rsidP="00490EEA">
            <w:pPr>
              <w:jc w:val="center"/>
              <w:rPr>
                <w:rFonts w:ascii="Tahoma" w:hAnsi="Tahoma" w:cs="Tahoma"/>
                <w:color w:val="000000"/>
                <w:sz w:val="18"/>
                <w:szCs w:val="18"/>
                <w:lang w:val="mk-MK"/>
              </w:rPr>
            </w:pPr>
            <w:r w:rsidRPr="00BD5F2F">
              <w:rPr>
                <w:rFonts w:ascii="Tahoma" w:hAnsi="Tahoma" w:cs="Tahoma"/>
                <w:color w:val="000000"/>
                <w:sz w:val="18"/>
                <w:szCs w:val="18"/>
                <w:lang w:val="mk-MK"/>
              </w:rPr>
              <w:t>7,42</w:t>
            </w:r>
          </w:p>
        </w:tc>
        <w:tc>
          <w:tcPr>
            <w:tcW w:w="1350" w:type="dxa"/>
            <w:vMerge/>
            <w:tcBorders>
              <w:top w:val="nil"/>
              <w:left w:val="nil"/>
              <w:bottom w:val="nil"/>
              <w:right w:val="nil"/>
            </w:tcBorders>
            <w:shd w:val="clear" w:color="auto" w:fill="FFFFFF" w:themeFill="background1"/>
            <w:vAlign w:val="center"/>
          </w:tcPr>
          <w:p w:rsidR="00BD5F2F" w:rsidRPr="00BD5F2F" w:rsidRDefault="00BD5F2F" w:rsidP="00BD5F2F">
            <w:pPr>
              <w:jc w:val="center"/>
              <w:rPr>
                <w:rFonts w:ascii="Tahoma" w:hAnsi="Tahoma" w:cs="Tahoma"/>
                <w:color w:val="000000"/>
                <w:sz w:val="18"/>
                <w:szCs w:val="18"/>
              </w:rPr>
            </w:pPr>
          </w:p>
        </w:tc>
        <w:tc>
          <w:tcPr>
            <w:tcW w:w="1350" w:type="dxa"/>
            <w:vMerge/>
            <w:tcBorders>
              <w:top w:val="nil"/>
              <w:left w:val="nil"/>
              <w:bottom w:val="nil"/>
              <w:right w:val="nil"/>
            </w:tcBorders>
            <w:shd w:val="clear" w:color="auto" w:fill="FFFFFF" w:themeFill="background1"/>
            <w:vAlign w:val="center"/>
            <w:hideMark/>
          </w:tcPr>
          <w:p w:rsidR="00BD5F2F" w:rsidRPr="00BD5F2F" w:rsidRDefault="00BD5F2F" w:rsidP="00490EEA">
            <w:pPr>
              <w:rPr>
                <w:rFonts w:ascii="Tahoma" w:hAnsi="Tahoma" w:cs="Tahoma"/>
                <w:color w:val="000000"/>
                <w:sz w:val="18"/>
                <w:szCs w:val="18"/>
              </w:rPr>
            </w:pPr>
          </w:p>
        </w:tc>
      </w:tr>
      <w:tr w:rsidR="00BD5F2F" w:rsidRPr="00BD5F2F" w:rsidTr="00625071">
        <w:trPr>
          <w:trHeight w:val="20"/>
          <w:jc w:val="center"/>
        </w:trPr>
        <w:tc>
          <w:tcPr>
            <w:tcW w:w="2266" w:type="dxa"/>
            <w:vMerge w:val="restart"/>
            <w:tcBorders>
              <w:top w:val="nil"/>
              <w:left w:val="nil"/>
              <w:bottom w:val="nil"/>
              <w:right w:val="nil"/>
            </w:tcBorders>
            <w:shd w:val="clear" w:color="auto" w:fill="FFFFFF" w:themeFill="background1"/>
            <w:noWrap/>
            <w:vAlign w:val="center"/>
            <w:hideMark/>
          </w:tcPr>
          <w:p w:rsidR="00BD5F2F" w:rsidRPr="00BD5F2F" w:rsidRDefault="00BD5F2F" w:rsidP="00490EEA">
            <w:pPr>
              <w:jc w:val="center"/>
              <w:rPr>
                <w:rFonts w:ascii="Tahoma" w:hAnsi="Tahoma" w:cs="Tahoma"/>
                <w:color w:val="000000"/>
                <w:sz w:val="18"/>
                <w:szCs w:val="18"/>
                <w:lang w:val="mk-MK"/>
              </w:rPr>
            </w:pPr>
            <w:r w:rsidRPr="00BD5F2F">
              <w:rPr>
                <w:rFonts w:ascii="Tahoma" w:hAnsi="Tahoma" w:cs="Tahoma"/>
                <w:color w:val="000000"/>
                <w:sz w:val="18"/>
                <w:szCs w:val="18"/>
              </w:rPr>
              <w:t>Д4</w:t>
            </w:r>
            <w:r w:rsidRPr="00BD5F2F">
              <w:rPr>
                <w:rFonts w:ascii="Tahoma" w:hAnsi="Tahoma" w:cs="Tahoma"/>
                <w:color w:val="000000"/>
                <w:sz w:val="18"/>
                <w:szCs w:val="18"/>
                <w:lang w:val="mk-MK"/>
              </w:rPr>
              <w:t xml:space="preserve"> - Боскија</w:t>
            </w:r>
          </w:p>
        </w:tc>
        <w:tc>
          <w:tcPr>
            <w:tcW w:w="2047" w:type="dxa"/>
            <w:tcBorders>
              <w:top w:val="nil"/>
              <w:left w:val="nil"/>
              <w:bottom w:val="nil"/>
              <w:right w:val="nil"/>
            </w:tcBorders>
            <w:shd w:val="clear" w:color="auto" w:fill="FFFFFF" w:themeFill="background1"/>
            <w:vAlign w:val="center"/>
            <w:hideMark/>
          </w:tcPr>
          <w:p w:rsidR="00BD5F2F" w:rsidRPr="00BD5F2F" w:rsidRDefault="00BD5F2F" w:rsidP="00490EEA">
            <w:pPr>
              <w:rPr>
                <w:rFonts w:ascii="Tahoma" w:hAnsi="Tahoma" w:cs="Tahoma"/>
                <w:sz w:val="18"/>
                <w:szCs w:val="18"/>
              </w:rPr>
            </w:pPr>
            <w:r w:rsidRPr="00BD5F2F">
              <w:rPr>
                <w:rFonts w:ascii="Tahoma" w:hAnsi="Tahoma" w:cs="Tahoma"/>
                <w:sz w:val="18"/>
                <w:szCs w:val="18"/>
              </w:rPr>
              <w:t>ТВ Вис</w:t>
            </w:r>
          </w:p>
        </w:tc>
        <w:tc>
          <w:tcPr>
            <w:tcW w:w="1551" w:type="dxa"/>
            <w:tcBorders>
              <w:top w:val="nil"/>
              <w:left w:val="nil"/>
              <w:bottom w:val="nil"/>
              <w:right w:val="nil"/>
            </w:tcBorders>
            <w:shd w:val="clear" w:color="auto" w:fill="FFFFFF" w:themeFill="background1"/>
            <w:noWrap/>
            <w:vAlign w:val="center"/>
            <w:hideMark/>
          </w:tcPr>
          <w:p w:rsidR="00BD5F2F" w:rsidRPr="00BD5F2F" w:rsidRDefault="00BD5F2F" w:rsidP="00490EEA">
            <w:pPr>
              <w:jc w:val="center"/>
              <w:rPr>
                <w:rFonts w:ascii="Tahoma" w:hAnsi="Tahoma" w:cs="Tahoma"/>
                <w:color w:val="000000"/>
                <w:sz w:val="18"/>
                <w:szCs w:val="18"/>
                <w:lang w:val="mk-MK"/>
              </w:rPr>
            </w:pPr>
            <w:r w:rsidRPr="00BD5F2F">
              <w:rPr>
                <w:rFonts w:ascii="Tahoma" w:hAnsi="Tahoma" w:cs="Tahoma"/>
                <w:color w:val="000000"/>
                <w:sz w:val="18"/>
                <w:szCs w:val="18"/>
                <w:lang w:val="mk-MK"/>
              </w:rPr>
              <w:t>5,61</w:t>
            </w:r>
          </w:p>
        </w:tc>
        <w:tc>
          <w:tcPr>
            <w:tcW w:w="1350" w:type="dxa"/>
            <w:vMerge w:val="restart"/>
            <w:tcBorders>
              <w:top w:val="nil"/>
              <w:left w:val="nil"/>
              <w:bottom w:val="nil"/>
              <w:right w:val="nil"/>
            </w:tcBorders>
            <w:shd w:val="clear" w:color="auto" w:fill="FFFFFF" w:themeFill="background1"/>
            <w:vAlign w:val="center"/>
          </w:tcPr>
          <w:p w:rsidR="00BD5F2F" w:rsidRPr="00BD5F2F" w:rsidRDefault="00BD5F2F" w:rsidP="00BD5F2F">
            <w:pPr>
              <w:jc w:val="center"/>
              <w:rPr>
                <w:rFonts w:ascii="Tahoma" w:hAnsi="Tahoma" w:cs="Tahoma"/>
                <w:color w:val="000000"/>
                <w:sz w:val="18"/>
                <w:szCs w:val="18"/>
                <w:lang w:val="mk-MK"/>
              </w:rPr>
            </w:pPr>
            <w:r w:rsidRPr="00BD5F2F">
              <w:rPr>
                <w:rFonts w:ascii="Tahoma" w:hAnsi="Tahoma" w:cs="Tahoma"/>
                <w:color w:val="000000"/>
                <w:sz w:val="18"/>
                <w:szCs w:val="18"/>
                <w:lang w:val="mk-MK"/>
              </w:rPr>
              <w:t>25,11</w:t>
            </w:r>
          </w:p>
        </w:tc>
        <w:tc>
          <w:tcPr>
            <w:tcW w:w="1350" w:type="dxa"/>
            <w:vMerge w:val="restart"/>
            <w:tcBorders>
              <w:top w:val="nil"/>
              <w:left w:val="nil"/>
              <w:bottom w:val="nil"/>
              <w:right w:val="nil"/>
            </w:tcBorders>
            <w:shd w:val="clear" w:color="auto" w:fill="FFFFFF" w:themeFill="background1"/>
            <w:noWrap/>
            <w:vAlign w:val="center"/>
            <w:hideMark/>
          </w:tcPr>
          <w:p w:rsidR="00BD5F2F" w:rsidRPr="00BD5F2F" w:rsidRDefault="00BD5F2F" w:rsidP="00490EEA">
            <w:pPr>
              <w:jc w:val="center"/>
              <w:rPr>
                <w:rFonts w:ascii="Tahoma" w:hAnsi="Tahoma" w:cs="Tahoma"/>
                <w:color w:val="000000"/>
                <w:sz w:val="18"/>
                <w:szCs w:val="18"/>
                <w:lang w:val="mk-MK"/>
              </w:rPr>
            </w:pPr>
            <w:r w:rsidRPr="00BD5F2F">
              <w:rPr>
                <w:rFonts w:ascii="Tahoma" w:hAnsi="Tahoma" w:cs="Tahoma"/>
                <w:color w:val="000000"/>
                <w:sz w:val="18"/>
                <w:szCs w:val="18"/>
                <w:lang w:val="mk-MK"/>
              </w:rPr>
              <w:t>173,560</w:t>
            </w:r>
          </w:p>
        </w:tc>
      </w:tr>
      <w:tr w:rsidR="00BD5F2F" w:rsidRPr="00BD5F2F" w:rsidTr="00625071">
        <w:trPr>
          <w:trHeight w:val="20"/>
          <w:jc w:val="center"/>
        </w:trPr>
        <w:tc>
          <w:tcPr>
            <w:tcW w:w="2266" w:type="dxa"/>
            <w:vMerge/>
            <w:tcBorders>
              <w:top w:val="nil"/>
              <w:left w:val="nil"/>
              <w:bottom w:val="nil"/>
              <w:right w:val="nil"/>
            </w:tcBorders>
            <w:shd w:val="clear" w:color="auto" w:fill="FFFFFF" w:themeFill="background1"/>
            <w:vAlign w:val="center"/>
            <w:hideMark/>
          </w:tcPr>
          <w:p w:rsidR="00BD5F2F" w:rsidRPr="00BD5F2F" w:rsidRDefault="00BD5F2F" w:rsidP="00490EEA">
            <w:pPr>
              <w:rPr>
                <w:rFonts w:ascii="Tahoma" w:hAnsi="Tahoma" w:cs="Tahoma"/>
                <w:color w:val="000000"/>
                <w:sz w:val="18"/>
                <w:szCs w:val="18"/>
              </w:rPr>
            </w:pPr>
          </w:p>
        </w:tc>
        <w:tc>
          <w:tcPr>
            <w:tcW w:w="2047" w:type="dxa"/>
            <w:tcBorders>
              <w:top w:val="nil"/>
              <w:left w:val="nil"/>
              <w:bottom w:val="nil"/>
              <w:right w:val="nil"/>
            </w:tcBorders>
            <w:shd w:val="clear" w:color="auto" w:fill="FFFFFF" w:themeFill="background1"/>
            <w:vAlign w:val="center"/>
            <w:hideMark/>
          </w:tcPr>
          <w:p w:rsidR="00BD5F2F" w:rsidRPr="00BD5F2F" w:rsidRDefault="00BD5F2F" w:rsidP="00490EEA">
            <w:pPr>
              <w:rPr>
                <w:rFonts w:ascii="Tahoma" w:hAnsi="Tahoma" w:cs="Tahoma"/>
                <w:sz w:val="18"/>
                <w:szCs w:val="18"/>
              </w:rPr>
            </w:pPr>
            <w:r w:rsidRPr="00BD5F2F">
              <w:rPr>
                <w:rFonts w:ascii="Tahoma" w:hAnsi="Tahoma" w:cs="Tahoma"/>
                <w:sz w:val="18"/>
                <w:szCs w:val="18"/>
              </w:rPr>
              <w:t xml:space="preserve">ТВ Телеканал А1 </w:t>
            </w:r>
          </w:p>
        </w:tc>
        <w:tc>
          <w:tcPr>
            <w:tcW w:w="1551" w:type="dxa"/>
            <w:tcBorders>
              <w:top w:val="nil"/>
              <w:left w:val="nil"/>
              <w:bottom w:val="nil"/>
              <w:right w:val="nil"/>
            </w:tcBorders>
            <w:shd w:val="clear" w:color="auto" w:fill="FFFFFF" w:themeFill="background1"/>
            <w:vAlign w:val="center"/>
            <w:hideMark/>
          </w:tcPr>
          <w:p w:rsidR="00BD5F2F" w:rsidRPr="00BD5F2F" w:rsidRDefault="00BD5F2F" w:rsidP="00490EEA">
            <w:pPr>
              <w:jc w:val="center"/>
              <w:rPr>
                <w:rFonts w:ascii="Tahoma" w:hAnsi="Tahoma" w:cs="Tahoma"/>
                <w:color w:val="000000"/>
                <w:sz w:val="18"/>
                <w:szCs w:val="18"/>
                <w:lang w:val="mk-MK"/>
              </w:rPr>
            </w:pPr>
            <w:r w:rsidRPr="00BD5F2F">
              <w:rPr>
                <w:rFonts w:ascii="Tahoma" w:hAnsi="Tahoma" w:cs="Tahoma"/>
                <w:color w:val="000000"/>
                <w:sz w:val="18"/>
                <w:szCs w:val="18"/>
                <w:lang w:val="mk-MK"/>
              </w:rPr>
              <w:t>16,18</w:t>
            </w:r>
          </w:p>
        </w:tc>
        <w:tc>
          <w:tcPr>
            <w:tcW w:w="1350" w:type="dxa"/>
            <w:vMerge/>
            <w:tcBorders>
              <w:top w:val="nil"/>
              <w:left w:val="nil"/>
              <w:bottom w:val="nil"/>
              <w:right w:val="nil"/>
            </w:tcBorders>
            <w:shd w:val="clear" w:color="auto" w:fill="FFFFFF" w:themeFill="background1"/>
            <w:vAlign w:val="center"/>
          </w:tcPr>
          <w:p w:rsidR="00BD5F2F" w:rsidRPr="00BD5F2F" w:rsidRDefault="00BD5F2F" w:rsidP="00BD5F2F">
            <w:pPr>
              <w:jc w:val="center"/>
              <w:rPr>
                <w:rFonts w:ascii="Tahoma" w:hAnsi="Tahoma" w:cs="Tahoma"/>
                <w:color w:val="000000"/>
                <w:sz w:val="18"/>
                <w:szCs w:val="18"/>
              </w:rPr>
            </w:pPr>
          </w:p>
        </w:tc>
        <w:tc>
          <w:tcPr>
            <w:tcW w:w="1350" w:type="dxa"/>
            <w:vMerge/>
            <w:tcBorders>
              <w:top w:val="nil"/>
              <w:left w:val="nil"/>
              <w:bottom w:val="nil"/>
              <w:right w:val="nil"/>
            </w:tcBorders>
            <w:shd w:val="clear" w:color="auto" w:fill="FFFFFF" w:themeFill="background1"/>
            <w:vAlign w:val="center"/>
            <w:hideMark/>
          </w:tcPr>
          <w:p w:rsidR="00BD5F2F" w:rsidRPr="00BD5F2F" w:rsidRDefault="00BD5F2F" w:rsidP="00490EEA">
            <w:pPr>
              <w:rPr>
                <w:rFonts w:ascii="Tahoma" w:hAnsi="Tahoma" w:cs="Tahoma"/>
                <w:color w:val="000000"/>
                <w:sz w:val="18"/>
                <w:szCs w:val="18"/>
              </w:rPr>
            </w:pPr>
          </w:p>
        </w:tc>
      </w:tr>
      <w:tr w:rsidR="00BD5F2F" w:rsidRPr="00BD5F2F" w:rsidTr="00625071">
        <w:trPr>
          <w:trHeight w:val="20"/>
          <w:jc w:val="center"/>
        </w:trPr>
        <w:tc>
          <w:tcPr>
            <w:tcW w:w="2266" w:type="dxa"/>
            <w:vMerge/>
            <w:tcBorders>
              <w:top w:val="nil"/>
              <w:left w:val="nil"/>
              <w:bottom w:val="nil"/>
              <w:right w:val="nil"/>
            </w:tcBorders>
            <w:shd w:val="clear" w:color="auto" w:fill="FFFFFF" w:themeFill="background1"/>
            <w:vAlign w:val="center"/>
            <w:hideMark/>
          </w:tcPr>
          <w:p w:rsidR="00BD5F2F" w:rsidRPr="00BD5F2F" w:rsidRDefault="00BD5F2F" w:rsidP="00490EEA">
            <w:pPr>
              <w:rPr>
                <w:rFonts w:ascii="Tahoma" w:hAnsi="Tahoma" w:cs="Tahoma"/>
                <w:color w:val="000000"/>
                <w:sz w:val="18"/>
                <w:szCs w:val="18"/>
              </w:rPr>
            </w:pPr>
          </w:p>
        </w:tc>
        <w:tc>
          <w:tcPr>
            <w:tcW w:w="2047" w:type="dxa"/>
            <w:tcBorders>
              <w:top w:val="nil"/>
              <w:left w:val="nil"/>
              <w:bottom w:val="nil"/>
              <w:right w:val="nil"/>
            </w:tcBorders>
            <w:shd w:val="clear" w:color="auto" w:fill="FFFFFF" w:themeFill="background1"/>
            <w:vAlign w:val="center"/>
            <w:hideMark/>
          </w:tcPr>
          <w:p w:rsidR="00BD5F2F" w:rsidRPr="00BD5F2F" w:rsidRDefault="00BD5F2F" w:rsidP="00490EEA">
            <w:pPr>
              <w:rPr>
                <w:rFonts w:ascii="Tahoma" w:hAnsi="Tahoma" w:cs="Tahoma"/>
                <w:sz w:val="18"/>
                <w:szCs w:val="18"/>
              </w:rPr>
            </w:pPr>
            <w:r w:rsidRPr="00BD5F2F">
              <w:rPr>
                <w:rFonts w:ascii="Tahoma" w:hAnsi="Tahoma" w:cs="Tahoma"/>
                <w:sz w:val="18"/>
                <w:szCs w:val="18"/>
              </w:rPr>
              <w:t>ТВ Кобра</w:t>
            </w:r>
          </w:p>
        </w:tc>
        <w:tc>
          <w:tcPr>
            <w:tcW w:w="1551" w:type="dxa"/>
            <w:tcBorders>
              <w:top w:val="nil"/>
              <w:left w:val="nil"/>
              <w:bottom w:val="nil"/>
              <w:right w:val="nil"/>
            </w:tcBorders>
            <w:shd w:val="clear" w:color="auto" w:fill="FFFFFF" w:themeFill="background1"/>
            <w:vAlign w:val="center"/>
            <w:hideMark/>
          </w:tcPr>
          <w:p w:rsidR="00BD5F2F" w:rsidRPr="00BD5F2F" w:rsidRDefault="00BD5F2F" w:rsidP="00490EEA">
            <w:pPr>
              <w:jc w:val="center"/>
              <w:rPr>
                <w:rFonts w:ascii="Tahoma" w:hAnsi="Tahoma" w:cs="Tahoma"/>
                <w:color w:val="000000"/>
                <w:sz w:val="18"/>
                <w:szCs w:val="18"/>
                <w:lang w:val="mk-MK"/>
              </w:rPr>
            </w:pPr>
            <w:r w:rsidRPr="00BD5F2F">
              <w:rPr>
                <w:rFonts w:ascii="Tahoma" w:hAnsi="Tahoma" w:cs="Tahoma"/>
                <w:color w:val="000000"/>
                <w:sz w:val="18"/>
                <w:szCs w:val="18"/>
                <w:lang w:val="mk-MK"/>
              </w:rPr>
              <w:t>3,31</w:t>
            </w:r>
          </w:p>
        </w:tc>
        <w:tc>
          <w:tcPr>
            <w:tcW w:w="1350" w:type="dxa"/>
            <w:vMerge/>
            <w:tcBorders>
              <w:top w:val="nil"/>
              <w:left w:val="nil"/>
              <w:bottom w:val="nil"/>
              <w:right w:val="nil"/>
            </w:tcBorders>
            <w:shd w:val="clear" w:color="auto" w:fill="FFFFFF" w:themeFill="background1"/>
            <w:vAlign w:val="center"/>
          </w:tcPr>
          <w:p w:rsidR="00BD5F2F" w:rsidRPr="00BD5F2F" w:rsidRDefault="00BD5F2F" w:rsidP="00BD5F2F">
            <w:pPr>
              <w:jc w:val="center"/>
              <w:rPr>
                <w:rFonts w:ascii="Tahoma" w:hAnsi="Tahoma" w:cs="Tahoma"/>
                <w:color w:val="000000"/>
                <w:sz w:val="18"/>
                <w:szCs w:val="18"/>
              </w:rPr>
            </w:pPr>
          </w:p>
        </w:tc>
        <w:tc>
          <w:tcPr>
            <w:tcW w:w="1350" w:type="dxa"/>
            <w:vMerge/>
            <w:tcBorders>
              <w:top w:val="nil"/>
              <w:left w:val="nil"/>
              <w:bottom w:val="nil"/>
              <w:right w:val="nil"/>
            </w:tcBorders>
            <w:shd w:val="clear" w:color="auto" w:fill="FFFFFF" w:themeFill="background1"/>
            <w:vAlign w:val="center"/>
            <w:hideMark/>
          </w:tcPr>
          <w:p w:rsidR="00BD5F2F" w:rsidRPr="00BD5F2F" w:rsidRDefault="00BD5F2F" w:rsidP="00490EEA">
            <w:pPr>
              <w:rPr>
                <w:rFonts w:ascii="Tahoma" w:hAnsi="Tahoma" w:cs="Tahoma"/>
                <w:color w:val="000000"/>
                <w:sz w:val="18"/>
                <w:szCs w:val="18"/>
              </w:rPr>
            </w:pPr>
          </w:p>
        </w:tc>
      </w:tr>
      <w:tr w:rsidR="00BD5F2F" w:rsidRPr="00BD5F2F" w:rsidTr="00625071">
        <w:trPr>
          <w:trHeight w:val="20"/>
          <w:jc w:val="center"/>
        </w:trPr>
        <w:tc>
          <w:tcPr>
            <w:tcW w:w="2266" w:type="dxa"/>
            <w:vMerge w:val="restart"/>
            <w:tcBorders>
              <w:top w:val="nil"/>
              <w:left w:val="nil"/>
              <w:bottom w:val="nil"/>
              <w:right w:val="nil"/>
            </w:tcBorders>
            <w:shd w:val="clear" w:color="auto" w:fill="BFBFBF" w:themeFill="background1" w:themeFillShade="BF"/>
            <w:noWrap/>
            <w:vAlign w:val="center"/>
            <w:hideMark/>
          </w:tcPr>
          <w:p w:rsidR="00BD5F2F" w:rsidRPr="00BD5F2F" w:rsidRDefault="00BD5F2F" w:rsidP="00490EEA">
            <w:pPr>
              <w:jc w:val="center"/>
              <w:rPr>
                <w:rFonts w:ascii="Tahoma" w:hAnsi="Tahoma" w:cs="Tahoma"/>
                <w:color w:val="000000"/>
                <w:sz w:val="18"/>
                <w:szCs w:val="18"/>
                <w:lang w:val="mk-MK"/>
              </w:rPr>
            </w:pPr>
            <w:r w:rsidRPr="00BD5F2F">
              <w:rPr>
                <w:rFonts w:ascii="Tahoma" w:hAnsi="Tahoma" w:cs="Tahoma"/>
                <w:color w:val="000000"/>
                <w:sz w:val="18"/>
                <w:szCs w:val="18"/>
              </w:rPr>
              <w:t>Д5</w:t>
            </w:r>
            <w:r w:rsidRPr="00BD5F2F">
              <w:rPr>
                <w:rFonts w:ascii="Tahoma" w:hAnsi="Tahoma" w:cs="Tahoma"/>
                <w:color w:val="000000"/>
                <w:sz w:val="18"/>
                <w:szCs w:val="18"/>
                <w:lang w:val="mk-MK"/>
              </w:rPr>
              <w:t xml:space="preserve"> - Пелистер</w:t>
            </w:r>
          </w:p>
        </w:tc>
        <w:tc>
          <w:tcPr>
            <w:tcW w:w="2047" w:type="dxa"/>
            <w:tcBorders>
              <w:top w:val="nil"/>
              <w:left w:val="nil"/>
              <w:bottom w:val="nil"/>
              <w:right w:val="nil"/>
            </w:tcBorders>
            <w:shd w:val="clear" w:color="auto" w:fill="BFBFBF" w:themeFill="background1" w:themeFillShade="BF"/>
            <w:vAlign w:val="center"/>
            <w:hideMark/>
          </w:tcPr>
          <w:p w:rsidR="00BD5F2F" w:rsidRPr="00BD5F2F" w:rsidRDefault="00BD5F2F" w:rsidP="00490EEA">
            <w:pPr>
              <w:rPr>
                <w:rFonts w:ascii="Tahoma" w:hAnsi="Tahoma" w:cs="Tahoma"/>
                <w:sz w:val="18"/>
                <w:szCs w:val="18"/>
              </w:rPr>
            </w:pPr>
            <w:r w:rsidRPr="00BD5F2F">
              <w:rPr>
                <w:rFonts w:ascii="Tahoma" w:hAnsi="Tahoma" w:cs="Tahoma"/>
                <w:sz w:val="18"/>
                <w:szCs w:val="18"/>
              </w:rPr>
              <w:t>ТВ Тера</w:t>
            </w:r>
          </w:p>
        </w:tc>
        <w:tc>
          <w:tcPr>
            <w:tcW w:w="1551" w:type="dxa"/>
            <w:tcBorders>
              <w:top w:val="nil"/>
              <w:left w:val="nil"/>
              <w:bottom w:val="nil"/>
              <w:right w:val="nil"/>
            </w:tcBorders>
            <w:shd w:val="clear" w:color="auto" w:fill="BFBFBF" w:themeFill="background1" w:themeFillShade="BF"/>
            <w:noWrap/>
            <w:vAlign w:val="center"/>
            <w:hideMark/>
          </w:tcPr>
          <w:p w:rsidR="00BD5F2F" w:rsidRPr="00BD5F2F" w:rsidRDefault="00BD5F2F" w:rsidP="00490EEA">
            <w:pPr>
              <w:jc w:val="center"/>
              <w:rPr>
                <w:rFonts w:ascii="Tahoma" w:hAnsi="Tahoma" w:cs="Tahoma"/>
                <w:color w:val="000000"/>
                <w:sz w:val="18"/>
                <w:szCs w:val="18"/>
                <w:lang w:val="mk-MK"/>
              </w:rPr>
            </w:pPr>
            <w:r w:rsidRPr="00BD5F2F">
              <w:rPr>
                <w:rFonts w:ascii="Tahoma" w:hAnsi="Tahoma" w:cs="Tahoma"/>
                <w:color w:val="000000"/>
                <w:sz w:val="18"/>
                <w:szCs w:val="18"/>
                <w:lang w:val="mk-MK"/>
              </w:rPr>
              <w:t>12,72</w:t>
            </w:r>
          </w:p>
        </w:tc>
        <w:tc>
          <w:tcPr>
            <w:tcW w:w="1350" w:type="dxa"/>
            <w:vMerge w:val="restart"/>
            <w:tcBorders>
              <w:top w:val="nil"/>
              <w:left w:val="nil"/>
              <w:bottom w:val="nil"/>
              <w:right w:val="nil"/>
            </w:tcBorders>
            <w:shd w:val="clear" w:color="auto" w:fill="BFBFBF" w:themeFill="background1" w:themeFillShade="BF"/>
            <w:vAlign w:val="center"/>
          </w:tcPr>
          <w:p w:rsidR="00BD5F2F" w:rsidRPr="00BD5F2F" w:rsidRDefault="00BD5F2F" w:rsidP="00BD5F2F">
            <w:pPr>
              <w:jc w:val="center"/>
              <w:rPr>
                <w:rFonts w:ascii="Tahoma" w:hAnsi="Tahoma" w:cs="Tahoma"/>
                <w:color w:val="000000"/>
                <w:sz w:val="18"/>
                <w:szCs w:val="18"/>
                <w:lang w:val="mk-MK"/>
              </w:rPr>
            </w:pPr>
            <w:r w:rsidRPr="00BD5F2F">
              <w:rPr>
                <w:rFonts w:ascii="Tahoma" w:hAnsi="Tahoma" w:cs="Tahoma"/>
                <w:color w:val="000000"/>
                <w:sz w:val="18"/>
                <w:szCs w:val="18"/>
                <w:lang w:val="mk-MK"/>
              </w:rPr>
              <w:t>40,28</w:t>
            </w:r>
          </w:p>
        </w:tc>
        <w:tc>
          <w:tcPr>
            <w:tcW w:w="1350" w:type="dxa"/>
            <w:vMerge w:val="restart"/>
            <w:tcBorders>
              <w:top w:val="nil"/>
              <w:left w:val="nil"/>
              <w:bottom w:val="nil"/>
              <w:right w:val="nil"/>
            </w:tcBorders>
            <w:shd w:val="clear" w:color="auto" w:fill="BFBFBF" w:themeFill="background1" w:themeFillShade="BF"/>
            <w:noWrap/>
            <w:vAlign w:val="center"/>
            <w:hideMark/>
          </w:tcPr>
          <w:p w:rsidR="00BD5F2F" w:rsidRPr="00BD5F2F" w:rsidRDefault="00BD5F2F" w:rsidP="00490EEA">
            <w:pPr>
              <w:jc w:val="center"/>
              <w:rPr>
                <w:rFonts w:ascii="Tahoma" w:hAnsi="Tahoma" w:cs="Tahoma"/>
                <w:color w:val="000000"/>
                <w:sz w:val="18"/>
                <w:szCs w:val="18"/>
                <w:lang w:val="mk-MK"/>
              </w:rPr>
            </w:pPr>
            <w:r w:rsidRPr="00BD5F2F">
              <w:rPr>
                <w:rFonts w:ascii="Tahoma" w:hAnsi="Tahoma" w:cs="Tahoma"/>
                <w:color w:val="000000"/>
                <w:sz w:val="18"/>
                <w:szCs w:val="18"/>
                <w:lang w:val="mk-MK"/>
              </w:rPr>
              <w:t>299,428</w:t>
            </w:r>
          </w:p>
        </w:tc>
      </w:tr>
      <w:tr w:rsidR="00BD5F2F" w:rsidRPr="00BD5F2F" w:rsidTr="00625071">
        <w:trPr>
          <w:trHeight w:val="20"/>
          <w:jc w:val="center"/>
        </w:trPr>
        <w:tc>
          <w:tcPr>
            <w:tcW w:w="2266" w:type="dxa"/>
            <w:vMerge/>
            <w:tcBorders>
              <w:top w:val="nil"/>
              <w:left w:val="nil"/>
              <w:bottom w:val="nil"/>
              <w:right w:val="nil"/>
            </w:tcBorders>
            <w:shd w:val="clear" w:color="auto" w:fill="BFBFBF" w:themeFill="background1" w:themeFillShade="BF"/>
            <w:vAlign w:val="center"/>
            <w:hideMark/>
          </w:tcPr>
          <w:p w:rsidR="00BD5F2F" w:rsidRPr="00BD5F2F" w:rsidRDefault="00BD5F2F" w:rsidP="00490EEA">
            <w:pPr>
              <w:rPr>
                <w:rFonts w:ascii="Tahoma" w:hAnsi="Tahoma" w:cs="Tahoma"/>
                <w:color w:val="000000"/>
                <w:sz w:val="18"/>
                <w:szCs w:val="18"/>
              </w:rPr>
            </w:pPr>
          </w:p>
        </w:tc>
        <w:tc>
          <w:tcPr>
            <w:tcW w:w="2047" w:type="dxa"/>
            <w:tcBorders>
              <w:top w:val="nil"/>
              <w:left w:val="nil"/>
              <w:bottom w:val="nil"/>
              <w:right w:val="nil"/>
            </w:tcBorders>
            <w:shd w:val="clear" w:color="auto" w:fill="BFBFBF" w:themeFill="background1" w:themeFillShade="BF"/>
            <w:vAlign w:val="center"/>
            <w:hideMark/>
          </w:tcPr>
          <w:p w:rsidR="00BD5F2F" w:rsidRPr="00BD5F2F" w:rsidRDefault="00BD5F2F" w:rsidP="00490EEA">
            <w:pPr>
              <w:rPr>
                <w:rFonts w:ascii="Tahoma" w:hAnsi="Tahoma" w:cs="Tahoma"/>
                <w:sz w:val="18"/>
                <w:szCs w:val="18"/>
              </w:rPr>
            </w:pPr>
            <w:r w:rsidRPr="00BD5F2F">
              <w:rPr>
                <w:rFonts w:ascii="Tahoma" w:hAnsi="Tahoma" w:cs="Tahoma"/>
                <w:sz w:val="18"/>
                <w:szCs w:val="18"/>
              </w:rPr>
              <w:t xml:space="preserve">ХДТВ Мега </w:t>
            </w:r>
          </w:p>
        </w:tc>
        <w:tc>
          <w:tcPr>
            <w:tcW w:w="1551" w:type="dxa"/>
            <w:tcBorders>
              <w:top w:val="nil"/>
              <w:left w:val="nil"/>
              <w:bottom w:val="nil"/>
              <w:right w:val="nil"/>
            </w:tcBorders>
            <w:shd w:val="clear" w:color="auto" w:fill="BFBFBF" w:themeFill="background1" w:themeFillShade="BF"/>
            <w:vAlign w:val="center"/>
            <w:hideMark/>
          </w:tcPr>
          <w:p w:rsidR="00BD5F2F" w:rsidRPr="00BD5F2F" w:rsidRDefault="00BD5F2F" w:rsidP="00490EEA">
            <w:pPr>
              <w:jc w:val="center"/>
              <w:rPr>
                <w:rFonts w:ascii="Tahoma" w:hAnsi="Tahoma" w:cs="Tahoma"/>
                <w:color w:val="000000"/>
                <w:sz w:val="18"/>
                <w:szCs w:val="18"/>
                <w:lang w:val="mk-MK"/>
              </w:rPr>
            </w:pPr>
            <w:r w:rsidRPr="00BD5F2F">
              <w:rPr>
                <w:rFonts w:ascii="Tahoma" w:hAnsi="Tahoma" w:cs="Tahoma"/>
                <w:color w:val="000000"/>
                <w:sz w:val="18"/>
                <w:szCs w:val="18"/>
                <w:lang w:val="mk-MK"/>
              </w:rPr>
              <w:t>22,57</w:t>
            </w:r>
          </w:p>
        </w:tc>
        <w:tc>
          <w:tcPr>
            <w:tcW w:w="1350" w:type="dxa"/>
            <w:vMerge/>
            <w:tcBorders>
              <w:top w:val="nil"/>
              <w:left w:val="nil"/>
              <w:bottom w:val="nil"/>
              <w:right w:val="nil"/>
            </w:tcBorders>
            <w:shd w:val="clear" w:color="auto" w:fill="BFBFBF" w:themeFill="background1" w:themeFillShade="BF"/>
            <w:vAlign w:val="center"/>
          </w:tcPr>
          <w:p w:rsidR="00BD5F2F" w:rsidRPr="00BD5F2F" w:rsidRDefault="00BD5F2F" w:rsidP="00BD5F2F">
            <w:pPr>
              <w:jc w:val="center"/>
              <w:rPr>
                <w:rFonts w:ascii="Tahoma" w:hAnsi="Tahoma" w:cs="Tahoma"/>
                <w:color w:val="000000"/>
                <w:sz w:val="18"/>
                <w:szCs w:val="18"/>
              </w:rPr>
            </w:pPr>
          </w:p>
        </w:tc>
        <w:tc>
          <w:tcPr>
            <w:tcW w:w="1350" w:type="dxa"/>
            <w:vMerge/>
            <w:tcBorders>
              <w:top w:val="nil"/>
              <w:left w:val="nil"/>
              <w:bottom w:val="nil"/>
              <w:right w:val="nil"/>
            </w:tcBorders>
            <w:shd w:val="clear" w:color="auto" w:fill="BFBFBF" w:themeFill="background1" w:themeFillShade="BF"/>
            <w:vAlign w:val="center"/>
            <w:hideMark/>
          </w:tcPr>
          <w:p w:rsidR="00BD5F2F" w:rsidRPr="00BD5F2F" w:rsidRDefault="00BD5F2F" w:rsidP="00490EEA">
            <w:pPr>
              <w:rPr>
                <w:rFonts w:ascii="Tahoma" w:hAnsi="Tahoma" w:cs="Tahoma"/>
                <w:color w:val="000000"/>
                <w:sz w:val="18"/>
                <w:szCs w:val="18"/>
              </w:rPr>
            </w:pPr>
          </w:p>
        </w:tc>
      </w:tr>
      <w:tr w:rsidR="00BD5F2F" w:rsidRPr="00BD5F2F" w:rsidTr="00625071">
        <w:trPr>
          <w:trHeight w:val="20"/>
          <w:jc w:val="center"/>
        </w:trPr>
        <w:tc>
          <w:tcPr>
            <w:tcW w:w="2266" w:type="dxa"/>
            <w:vMerge/>
            <w:tcBorders>
              <w:top w:val="nil"/>
              <w:left w:val="nil"/>
              <w:bottom w:val="nil"/>
              <w:right w:val="nil"/>
            </w:tcBorders>
            <w:shd w:val="clear" w:color="auto" w:fill="BFBFBF" w:themeFill="background1" w:themeFillShade="BF"/>
            <w:vAlign w:val="center"/>
            <w:hideMark/>
          </w:tcPr>
          <w:p w:rsidR="00BD5F2F" w:rsidRPr="00BD5F2F" w:rsidRDefault="00BD5F2F" w:rsidP="00490EEA">
            <w:pPr>
              <w:rPr>
                <w:rFonts w:ascii="Tahoma" w:hAnsi="Tahoma" w:cs="Tahoma"/>
                <w:color w:val="000000"/>
                <w:sz w:val="18"/>
                <w:szCs w:val="18"/>
              </w:rPr>
            </w:pPr>
          </w:p>
        </w:tc>
        <w:tc>
          <w:tcPr>
            <w:tcW w:w="2047" w:type="dxa"/>
            <w:tcBorders>
              <w:top w:val="nil"/>
              <w:left w:val="nil"/>
              <w:bottom w:val="nil"/>
              <w:right w:val="nil"/>
            </w:tcBorders>
            <w:shd w:val="clear" w:color="auto" w:fill="BFBFBF" w:themeFill="background1" w:themeFillShade="BF"/>
            <w:vAlign w:val="center"/>
            <w:hideMark/>
          </w:tcPr>
          <w:p w:rsidR="00BD5F2F" w:rsidRPr="00BD5F2F" w:rsidRDefault="00BD5F2F" w:rsidP="00490EEA">
            <w:pPr>
              <w:rPr>
                <w:rFonts w:ascii="Tahoma" w:hAnsi="Tahoma" w:cs="Tahoma"/>
                <w:sz w:val="18"/>
                <w:szCs w:val="18"/>
              </w:rPr>
            </w:pPr>
            <w:r w:rsidRPr="00BD5F2F">
              <w:rPr>
                <w:rFonts w:ascii="Tahoma" w:hAnsi="Tahoma" w:cs="Tahoma"/>
                <w:sz w:val="18"/>
                <w:szCs w:val="18"/>
              </w:rPr>
              <w:t>ТВ Вижн-БМ</w:t>
            </w:r>
          </w:p>
        </w:tc>
        <w:tc>
          <w:tcPr>
            <w:tcW w:w="1551" w:type="dxa"/>
            <w:tcBorders>
              <w:top w:val="nil"/>
              <w:left w:val="nil"/>
              <w:bottom w:val="nil"/>
              <w:right w:val="nil"/>
            </w:tcBorders>
            <w:shd w:val="clear" w:color="auto" w:fill="BFBFBF" w:themeFill="background1" w:themeFillShade="BF"/>
            <w:vAlign w:val="center"/>
            <w:hideMark/>
          </w:tcPr>
          <w:p w:rsidR="00BD5F2F" w:rsidRPr="00BD5F2F" w:rsidRDefault="00BD5F2F" w:rsidP="00490EEA">
            <w:pPr>
              <w:jc w:val="center"/>
              <w:rPr>
                <w:rFonts w:ascii="Tahoma" w:hAnsi="Tahoma" w:cs="Tahoma"/>
                <w:color w:val="000000"/>
                <w:sz w:val="18"/>
                <w:szCs w:val="18"/>
                <w:lang w:val="mk-MK"/>
              </w:rPr>
            </w:pPr>
            <w:r w:rsidRPr="00BD5F2F">
              <w:rPr>
                <w:rFonts w:ascii="Tahoma" w:hAnsi="Tahoma" w:cs="Tahoma"/>
                <w:color w:val="000000"/>
                <w:sz w:val="18"/>
                <w:szCs w:val="18"/>
                <w:lang w:val="mk-MK"/>
              </w:rPr>
              <w:t>4,23</w:t>
            </w:r>
          </w:p>
        </w:tc>
        <w:tc>
          <w:tcPr>
            <w:tcW w:w="1350" w:type="dxa"/>
            <w:vMerge/>
            <w:tcBorders>
              <w:top w:val="nil"/>
              <w:left w:val="nil"/>
              <w:bottom w:val="nil"/>
              <w:right w:val="nil"/>
            </w:tcBorders>
            <w:shd w:val="clear" w:color="auto" w:fill="BFBFBF" w:themeFill="background1" w:themeFillShade="BF"/>
            <w:vAlign w:val="center"/>
          </w:tcPr>
          <w:p w:rsidR="00BD5F2F" w:rsidRPr="00BD5F2F" w:rsidRDefault="00BD5F2F" w:rsidP="00BD5F2F">
            <w:pPr>
              <w:jc w:val="center"/>
              <w:rPr>
                <w:rFonts w:ascii="Tahoma" w:hAnsi="Tahoma" w:cs="Tahoma"/>
                <w:color w:val="000000"/>
                <w:sz w:val="18"/>
                <w:szCs w:val="18"/>
              </w:rPr>
            </w:pPr>
          </w:p>
        </w:tc>
        <w:tc>
          <w:tcPr>
            <w:tcW w:w="1350" w:type="dxa"/>
            <w:vMerge/>
            <w:tcBorders>
              <w:top w:val="nil"/>
              <w:left w:val="nil"/>
              <w:bottom w:val="nil"/>
              <w:right w:val="nil"/>
            </w:tcBorders>
            <w:shd w:val="clear" w:color="auto" w:fill="BFBFBF" w:themeFill="background1" w:themeFillShade="BF"/>
            <w:vAlign w:val="center"/>
            <w:hideMark/>
          </w:tcPr>
          <w:p w:rsidR="00BD5F2F" w:rsidRPr="00BD5F2F" w:rsidRDefault="00BD5F2F" w:rsidP="00490EEA">
            <w:pPr>
              <w:rPr>
                <w:rFonts w:ascii="Tahoma" w:hAnsi="Tahoma" w:cs="Tahoma"/>
                <w:color w:val="000000"/>
                <w:sz w:val="18"/>
                <w:szCs w:val="18"/>
              </w:rPr>
            </w:pPr>
          </w:p>
        </w:tc>
      </w:tr>
      <w:tr w:rsidR="00BD5F2F" w:rsidRPr="00BD5F2F" w:rsidTr="00625071">
        <w:trPr>
          <w:trHeight w:val="20"/>
          <w:jc w:val="center"/>
        </w:trPr>
        <w:tc>
          <w:tcPr>
            <w:tcW w:w="2266" w:type="dxa"/>
            <w:vMerge/>
            <w:tcBorders>
              <w:top w:val="nil"/>
              <w:left w:val="nil"/>
              <w:bottom w:val="nil"/>
              <w:right w:val="nil"/>
            </w:tcBorders>
            <w:shd w:val="clear" w:color="auto" w:fill="BFBFBF" w:themeFill="background1" w:themeFillShade="BF"/>
            <w:vAlign w:val="center"/>
            <w:hideMark/>
          </w:tcPr>
          <w:p w:rsidR="00BD5F2F" w:rsidRPr="00BD5F2F" w:rsidRDefault="00BD5F2F" w:rsidP="00490EEA">
            <w:pPr>
              <w:rPr>
                <w:rFonts w:ascii="Tahoma" w:hAnsi="Tahoma" w:cs="Tahoma"/>
                <w:color w:val="000000"/>
                <w:sz w:val="18"/>
                <w:szCs w:val="18"/>
              </w:rPr>
            </w:pPr>
          </w:p>
        </w:tc>
        <w:tc>
          <w:tcPr>
            <w:tcW w:w="2047" w:type="dxa"/>
            <w:tcBorders>
              <w:top w:val="nil"/>
              <w:left w:val="nil"/>
              <w:bottom w:val="nil"/>
              <w:right w:val="nil"/>
            </w:tcBorders>
            <w:shd w:val="clear" w:color="auto" w:fill="BFBFBF" w:themeFill="background1" w:themeFillShade="BF"/>
            <w:vAlign w:val="center"/>
            <w:hideMark/>
          </w:tcPr>
          <w:p w:rsidR="00BD5F2F" w:rsidRPr="00BD5F2F" w:rsidRDefault="00BD5F2F" w:rsidP="00490EEA">
            <w:pPr>
              <w:rPr>
                <w:rFonts w:ascii="Tahoma" w:hAnsi="Tahoma" w:cs="Tahoma"/>
                <w:sz w:val="18"/>
                <w:szCs w:val="18"/>
              </w:rPr>
            </w:pPr>
            <w:r w:rsidRPr="00BD5F2F">
              <w:rPr>
                <w:rFonts w:ascii="Tahoma" w:hAnsi="Tahoma" w:cs="Tahoma"/>
                <w:sz w:val="18"/>
                <w:szCs w:val="18"/>
              </w:rPr>
              <w:t>ТВ Ускана</w:t>
            </w:r>
          </w:p>
        </w:tc>
        <w:tc>
          <w:tcPr>
            <w:tcW w:w="1551" w:type="dxa"/>
            <w:tcBorders>
              <w:top w:val="nil"/>
              <w:left w:val="nil"/>
              <w:bottom w:val="nil"/>
              <w:right w:val="nil"/>
            </w:tcBorders>
            <w:shd w:val="clear" w:color="auto" w:fill="BFBFBF" w:themeFill="background1" w:themeFillShade="BF"/>
            <w:vAlign w:val="center"/>
            <w:hideMark/>
          </w:tcPr>
          <w:p w:rsidR="00BD5F2F" w:rsidRPr="00BD5F2F" w:rsidRDefault="00BD5F2F" w:rsidP="00490EEA">
            <w:pPr>
              <w:jc w:val="center"/>
              <w:rPr>
                <w:rFonts w:ascii="Tahoma" w:hAnsi="Tahoma" w:cs="Tahoma"/>
                <w:color w:val="000000"/>
                <w:sz w:val="18"/>
                <w:szCs w:val="18"/>
                <w:lang w:val="mk-MK"/>
              </w:rPr>
            </w:pPr>
            <w:r w:rsidRPr="00BD5F2F">
              <w:rPr>
                <w:rFonts w:ascii="Tahoma" w:hAnsi="Tahoma" w:cs="Tahoma"/>
                <w:color w:val="000000"/>
                <w:sz w:val="18"/>
                <w:szCs w:val="18"/>
                <w:lang w:val="mk-MK"/>
              </w:rPr>
              <w:t>0,76</w:t>
            </w:r>
          </w:p>
        </w:tc>
        <w:tc>
          <w:tcPr>
            <w:tcW w:w="1350" w:type="dxa"/>
            <w:vMerge/>
            <w:tcBorders>
              <w:top w:val="nil"/>
              <w:left w:val="nil"/>
              <w:bottom w:val="nil"/>
              <w:right w:val="nil"/>
            </w:tcBorders>
            <w:shd w:val="clear" w:color="auto" w:fill="BFBFBF" w:themeFill="background1" w:themeFillShade="BF"/>
            <w:vAlign w:val="center"/>
          </w:tcPr>
          <w:p w:rsidR="00BD5F2F" w:rsidRPr="00BD5F2F" w:rsidRDefault="00BD5F2F" w:rsidP="00BD5F2F">
            <w:pPr>
              <w:jc w:val="center"/>
              <w:rPr>
                <w:rFonts w:ascii="Tahoma" w:hAnsi="Tahoma" w:cs="Tahoma"/>
                <w:color w:val="000000"/>
                <w:sz w:val="18"/>
                <w:szCs w:val="18"/>
              </w:rPr>
            </w:pPr>
          </w:p>
        </w:tc>
        <w:tc>
          <w:tcPr>
            <w:tcW w:w="1350" w:type="dxa"/>
            <w:vMerge/>
            <w:tcBorders>
              <w:top w:val="nil"/>
              <w:left w:val="nil"/>
              <w:bottom w:val="nil"/>
              <w:right w:val="nil"/>
            </w:tcBorders>
            <w:shd w:val="clear" w:color="auto" w:fill="BFBFBF" w:themeFill="background1" w:themeFillShade="BF"/>
            <w:vAlign w:val="center"/>
            <w:hideMark/>
          </w:tcPr>
          <w:p w:rsidR="00BD5F2F" w:rsidRPr="00BD5F2F" w:rsidRDefault="00BD5F2F" w:rsidP="00490EEA">
            <w:pPr>
              <w:rPr>
                <w:rFonts w:ascii="Tahoma" w:hAnsi="Tahoma" w:cs="Tahoma"/>
                <w:color w:val="000000"/>
                <w:sz w:val="18"/>
                <w:szCs w:val="18"/>
              </w:rPr>
            </w:pPr>
          </w:p>
        </w:tc>
      </w:tr>
      <w:tr w:rsidR="00BD5F2F" w:rsidRPr="00BD5F2F" w:rsidTr="00625071">
        <w:trPr>
          <w:trHeight w:val="20"/>
          <w:jc w:val="center"/>
        </w:trPr>
        <w:tc>
          <w:tcPr>
            <w:tcW w:w="2266" w:type="dxa"/>
            <w:vMerge w:val="restart"/>
            <w:tcBorders>
              <w:top w:val="nil"/>
              <w:left w:val="nil"/>
              <w:bottom w:val="nil"/>
              <w:right w:val="nil"/>
            </w:tcBorders>
            <w:shd w:val="clear" w:color="auto" w:fill="FFFFFF" w:themeFill="background1"/>
            <w:noWrap/>
            <w:vAlign w:val="center"/>
            <w:hideMark/>
          </w:tcPr>
          <w:p w:rsidR="00BD5F2F" w:rsidRPr="00BD5F2F" w:rsidRDefault="00BD5F2F" w:rsidP="00490EEA">
            <w:pPr>
              <w:jc w:val="center"/>
              <w:rPr>
                <w:rFonts w:ascii="Tahoma" w:hAnsi="Tahoma" w:cs="Tahoma"/>
                <w:color w:val="000000"/>
                <w:sz w:val="18"/>
                <w:szCs w:val="18"/>
                <w:lang w:val="mk-MK"/>
              </w:rPr>
            </w:pPr>
            <w:r w:rsidRPr="00BD5F2F">
              <w:rPr>
                <w:rFonts w:ascii="Tahoma" w:hAnsi="Tahoma" w:cs="Tahoma"/>
                <w:color w:val="000000"/>
                <w:sz w:val="18"/>
                <w:szCs w:val="18"/>
              </w:rPr>
              <w:t>Д6</w:t>
            </w:r>
            <w:r w:rsidRPr="00BD5F2F">
              <w:rPr>
                <w:rFonts w:ascii="Tahoma" w:hAnsi="Tahoma" w:cs="Tahoma"/>
                <w:color w:val="000000"/>
                <w:sz w:val="18"/>
                <w:szCs w:val="18"/>
                <w:lang w:val="mk-MK"/>
              </w:rPr>
              <w:t xml:space="preserve"> – Мали Влај</w:t>
            </w:r>
          </w:p>
        </w:tc>
        <w:tc>
          <w:tcPr>
            <w:tcW w:w="2047" w:type="dxa"/>
            <w:tcBorders>
              <w:top w:val="nil"/>
              <w:left w:val="nil"/>
              <w:bottom w:val="nil"/>
              <w:right w:val="nil"/>
            </w:tcBorders>
            <w:shd w:val="clear" w:color="auto" w:fill="FFFFFF" w:themeFill="background1"/>
            <w:vAlign w:val="center"/>
            <w:hideMark/>
          </w:tcPr>
          <w:p w:rsidR="00BD5F2F" w:rsidRPr="00BD5F2F" w:rsidRDefault="00BD5F2F" w:rsidP="00490EEA">
            <w:pPr>
              <w:rPr>
                <w:rFonts w:ascii="Tahoma" w:hAnsi="Tahoma" w:cs="Tahoma"/>
                <w:sz w:val="18"/>
                <w:szCs w:val="18"/>
              </w:rPr>
            </w:pPr>
            <w:r w:rsidRPr="00BD5F2F">
              <w:rPr>
                <w:rFonts w:ascii="Tahoma" w:hAnsi="Tahoma" w:cs="Tahoma"/>
                <w:sz w:val="18"/>
                <w:szCs w:val="18"/>
              </w:rPr>
              <w:t xml:space="preserve">РЕГИОНАЛНА ТВ 02 </w:t>
            </w:r>
          </w:p>
        </w:tc>
        <w:tc>
          <w:tcPr>
            <w:tcW w:w="1551" w:type="dxa"/>
            <w:tcBorders>
              <w:top w:val="nil"/>
              <w:left w:val="nil"/>
              <w:bottom w:val="nil"/>
              <w:right w:val="nil"/>
            </w:tcBorders>
            <w:shd w:val="clear" w:color="auto" w:fill="FFFFFF" w:themeFill="background1"/>
            <w:noWrap/>
            <w:vAlign w:val="center"/>
            <w:hideMark/>
          </w:tcPr>
          <w:p w:rsidR="00BD5F2F" w:rsidRPr="00BD5F2F" w:rsidRDefault="00BD5F2F" w:rsidP="00490EEA">
            <w:pPr>
              <w:jc w:val="center"/>
              <w:rPr>
                <w:rFonts w:ascii="Tahoma" w:hAnsi="Tahoma" w:cs="Tahoma"/>
                <w:color w:val="000000"/>
                <w:sz w:val="18"/>
                <w:szCs w:val="18"/>
                <w:lang w:val="mk-MK"/>
              </w:rPr>
            </w:pPr>
            <w:r w:rsidRPr="00BD5F2F">
              <w:rPr>
                <w:rFonts w:ascii="Tahoma" w:hAnsi="Tahoma" w:cs="Tahoma"/>
                <w:color w:val="000000"/>
                <w:sz w:val="18"/>
                <w:szCs w:val="18"/>
                <w:lang w:val="mk-MK"/>
              </w:rPr>
              <w:t>15,67</w:t>
            </w:r>
          </w:p>
        </w:tc>
        <w:tc>
          <w:tcPr>
            <w:tcW w:w="1350" w:type="dxa"/>
            <w:vMerge w:val="restart"/>
            <w:tcBorders>
              <w:top w:val="nil"/>
              <w:left w:val="nil"/>
              <w:bottom w:val="nil"/>
              <w:right w:val="nil"/>
            </w:tcBorders>
            <w:shd w:val="clear" w:color="auto" w:fill="FFFFFF" w:themeFill="background1"/>
            <w:vAlign w:val="center"/>
          </w:tcPr>
          <w:p w:rsidR="00BD5F2F" w:rsidRPr="00BD5F2F" w:rsidRDefault="00BD5F2F" w:rsidP="00BD5F2F">
            <w:pPr>
              <w:jc w:val="center"/>
              <w:rPr>
                <w:rFonts w:ascii="Tahoma" w:hAnsi="Tahoma" w:cs="Tahoma"/>
                <w:color w:val="000000"/>
                <w:sz w:val="18"/>
                <w:szCs w:val="18"/>
                <w:lang w:val="mk-MK"/>
              </w:rPr>
            </w:pPr>
            <w:r w:rsidRPr="00BD5F2F">
              <w:rPr>
                <w:rFonts w:ascii="Tahoma" w:hAnsi="Tahoma" w:cs="Tahoma"/>
                <w:color w:val="000000"/>
                <w:sz w:val="18"/>
                <w:szCs w:val="18"/>
                <w:lang w:val="mk-MK"/>
              </w:rPr>
              <w:t>20,19</w:t>
            </w:r>
          </w:p>
        </w:tc>
        <w:tc>
          <w:tcPr>
            <w:tcW w:w="1350" w:type="dxa"/>
            <w:vMerge w:val="restart"/>
            <w:tcBorders>
              <w:top w:val="nil"/>
              <w:left w:val="nil"/>
              <w:bottom w:val="nil"/>
              <w:right w:val="nil"/>
            </w:tcBorders>
            <w:shd w:val="clear" w:color="auto" w:fill="FFFFFF" w:themeFill="background1"/>
            <w:noWrap/>
            <w:vAlign w:val="center"/>
            <w:hideMark/>
          </w:tcPr>
          <w:p w:rsidR="00BD5F2F" w:rsidRPr="00BD5F2F" w:rsidRDefault="00BD5F2F" w:rsidP="00490EEA">
            <w:pPr>
              <w:jc w:val="center"/>
              <w:rPr>
                <w:rFonts w:ascii="Tahoma" w:hAnsi="Tahoma" w:cs="Tahoma"/>
                <w:color w:val="000000"/>
                <w:sz w:val="18"/>
                <w:szCs w:val="18"/>
                <w:lang w:val="mk-MK"/>
              </w:rPr>
            </w:pPr>
            <w:r w:rsidRPr="00BD5F2F">
              <w:rPr>
                <w:rFonts w:ascii="Tahoma" w:hAnsi="Tahoma" w:cs="Tahoma"/>
                <w:color w:val="000000"/>
                <w:sz w:val="18"/>
                <w:szCs w:val="18"/>
                <w:lang w:val="mk-MK"/>
              </w:rPr>
              <w:t>123,786</w:t>
            </w:r>
          </w:p>
        </w:tc>
      </w:tr>
      <w:tr w:rsidR="00BD5F2F" w:rsidRPr="00BD5F2F" w:rsidTr="00625071">
        <w:trPr>
          <w:trHeight w:val="20"/>
          <w:jc w:val="center"/>
        </w:trPr>
        <w:tc>
          <w:tcPr>
            <w:tcW w:w="2266" w:type="dxa"/>
            <w:vMerge/>
            <w:tcBorders>
              <w:top w:val="nil"/>
              <w:left w:val="nil"/>
              <w:bottom w:val="nil"/>
              <w:right w:val="nil"/>
            </w:tcBorders>
            <w:shd w:val="clear" w:color="auto" w:fill="FFFFFF" w:themeFill="background1"/>
            <w:vAlign w:val="center"/>
            <w:hideMark/>
          </w:tcPr>
          <w:p w:rsidR="00BD5F2F" w:rsidRPr="00BD5F2F" w:rsidRDefault="00BD5F2F" w:rsidP="00490EEA">
            <w:pPr>
              <w:rPr>
                <w:rFonts w:ascii="Tahoma" w:hAnsi="Tahoma" w:cs="Tahoma"/>
                <w:color w:val="000000"/>
                <w:sz w:val="18"/>
                <w:szCs w:val="18"/>
              </w:rPr>
            </w:pPr>
          </w:p>
        </w:tc>
        <w:tc>
          <w:tcPr>
            <w:tcW w:w="2047" w:type="dxa"/>
            <w:tcBorders>
              <w:top w:val="nil"/>
              <w:left w:val="nil"/>
              <w:bottom w:val="nil"/>
              <w:right w:val="nil"/>
            </w:tcBorders>
            <w:shd w:val="clear" w:color="auto" w:fill="FFFFFF" w:themeFill="background1"/>
            <w:vAlign w:val="center"/>
            <w:hideMark/>
          </w:tcPr>
          <w:p w:rsidR="00BD5F2F" w:rsidRPr="00BD5F2F" w:rsidRDefault="00BD5F2F" w:rsidP="00490EEA">
            <w:pPr>
              <w:rPr>
                <w:rFonts w:ascii="Tahoma" w:hAnsi="Tahoma" w:cs="Tahoma"/>
                <w:sz w:val="18"/>
                <w:szCs w:val="18"/>
              </w:rPr>
            </w:pPr>
            <w:r w:rsidRPr="00BD5F2F">
              <w:rPr>
                <w:rFonts w:ascii="Tahoma" w:hAnsi="Tahoma" w:cs="Tahoma"/>
                <w:sz w:val="18"/>
                <w:szCs w:val="18"/>
              </w:rPr>
              <w:t>ТВ М</w:t>
            </w:r>
          </w:p>
        </w:tc>
        <w:tc>
          <w:tcPr>
            <w:tcW w:w="1551" w:type="dxa"/>
            <w:tcBorders>
              <w:top w:val="nil"/>
              <w:left w:val="nil"/>
              <w:bottom w:val="nil"/>
              <w:right w:val="nil"/>
            </w:tcBorders>
            <w:shd w:val="clear" w:color="auto" w:fill="FFFFFF" w:themeFill="background1"/>
            <w:vAlign w:val="center"/>
            <w:hideMark/>
          </w:tcPr>
          <w:p w:rsidR="00BD5F2F" w:rsidRPr="00BD5F2F" w:rsidRDefault="00BD5F2F" w:rsidP="00490EEA">
            <w:pPr>
              <w:jc w:val="center"/>
              <w:rPr>
                <w:rFonts w:ascii="Tahoma" w:hAnsi="Tahoma" w:cs="Tahoma"/>
                <w:color w:val="000000"/>
                <w:sz w:val="18"/>
                <w:szCs w:val="18"/>
                <w:lang w:val="mk-MK"/>
              </w:rPr>
            </w:pPr>
            <w:r w:rsidRPr="00BD5F2F">
              <w:rPr>
                <w:rFonts w:ascii="Tahoma" w:hAnsi="Tahoma" w:cs="Tahoma"/>
                <w:color w:val="000000"/>
                <w:sz w:val="18"/>
                <w:szCs w:val="18"/>
                <w:lang w:val="mk-MK"/>
              </w:rPr>
              <w:t>4,52</w:t>
            </w:r>
          </w:p>
        </w:tc>
        <w:tc>
          <w:tcPr>
            <w:tcW w:w="1350" w:type="dxa"/>
            <w:vMerge/>
            <w:tcBorders>
              <w:top w:val="nil"/>
              <w:left w:val="nil"/>
              <w:bottom w:val="nil"/>
              <w:right w:val="nil"/>
            </w:tcBorders>
            <w:shd w:val="clear" w:color="auto" w:fill="FFFFFF" w:themeFill="background1"/>
            <w:vAlign w:val="center"/>
          </w:tcPr>
          <w:p w:rsidR="00BD5F2F" w:rsidRPr="00BD5F2F" w:rsidRDefault="00BD5F2F" w:rsidP="00BD5F2F">
            <w:pPr>
              <w:jc w:val="center"/>
              <w:rPr>
                <w:rFonts w:ascii="Tahoma" w:hAnsi="Tahoma" w:cs="Tahoma"/>
                <w:color w:val="000000"/>
                <w:sz w:val="18"/>
                <w:szCs w:val="18"/>
              </w:rPr>
            </w:pPr>
          </w:p>
        </w:tc>
        <w:tc>
          <w:tcPr>
            <w:tcW w:w="1350" w:type="dxa"/>
            <w:vMerge/>
            <w:tcBorders>
              <w:top w:val="nil"/>
              <w:left w:val="nil"/>
              <w:bottom w:val="nil"/>
              <w:right w:val="nil"/>
            </w:tcBorders>
            <w:shd w:val="clear" w:color="auto" w:fill="FFFFFF" w:themeFill="background1"/>
            <w:vAlign w:val="center"/>
            <w:hideMark/>
          </w:tcPr>
          <w:p w:rsidR="00BD5F2F" w:rsidRPr="00BD5F2F" w:rsidRDefault="00BD5F2F" w:rsidP="00490EEA">
            <w:pPr>
              <w:rPr>
                <w:rFonts w:ascii="Tahoma" w:hAnsi="Tahoma" w:cs="Tahoma"/>
                <w:color w:val="000000"/>
                <w:sz w:val="18"/>
                <w:szCs w:val="18"/>
              </w:rPr>
            </w:pPr>
          </w:p>
        </w:tc>
      </w:tr>
      <w:tr w:rsidR="00BD5F2F" w:rsidRPr="00BD5F2F" w:rsidTr="00625071">
        <w:trPr>
          <w:trHeight w:val="20"/>
          <w:jc w:val="center"/>
        </w:trPr>
        <w:tc>
          <w:tcPr>
            <w:tcW w:w="2266" w:type="dxa"/>
            <w:tcBorders>
              <w:top w:val="nil"/>
              <w:left w:val="nil"/>
              <w:bottom w:val="nil"/>
              <w:right w:val="nil"/>
            </w:tcBorders>
            <w:shd w:val="clear" w:color="auto" w:fill="BFBFBF" w:themeFill="background1" w:themeFillShade="BF"/>
            <w:noWrap/>
            <w:vAlign w:val="center"/>
            <w:hideMark/>
          </w:tcPr>
          <w:p w:rsidR="00BD5F2F" w:rsidRPr="00BD5F2F" w:rsidRDefault="00BD5F2F" w:rsidP="00490EEA">
            <w:pPr>
              <w:jc w:val="center"/>
              <w:rPr>
                <w:rFonts w:ascii="Tahoma" w:hAnsi="Tahoma" w:cs="Tahoma"/>
                <w:color w:val="000000"/>
                <w:sz w:val="18"/>
                <w:szCs w:val="18"/>
                <w:lang w:val="mk-MK"/>
              </w:rPr>
            </w:pPr>
            <w:r w:rsidRPr="00BD5F2F">
              <w:rPr>
                <w:rFonts w:ascii="Tahoma" w:hAnsi="Tahoma" w:cs="Tahoma"/>
                <w:color w:val="000000"/>
                <w:sz w:val="18"/>
                <w:szCs w:val="18"/>
              </w:rPr>
              <w:t>Д7</w:t>
            </w:r>
            <w:r w:rsidRPr="00BD5F2F">
              <w:rPr>
                <w:rFonts w:ascii="Tahoma" w:hAnsi="Tahoma" w:cs="Tahoma"/>
                <w:color w:val="000000"/>
                <w:sz w:val="18"/>
                <w:szCs w:val="18"/>
                <w:lang w:val="mk-MK"/>
              </w:rPr>
              <w:t xml:space="preserve"> - Стогово</w:t>
            </w:r>
          </w:p>
        </w:tc>
        <w:tc>
          <w:tcPr>
            <w:tcW w:w="2047" w:type="dxa"/>
            <w:tcBorders>
              <w:top w:val="nil"/>
              <w:left w:val="nil"/>
              <w:bottom w:val="nil"/>
              <w:right w:val="nil"/>
            </w:tcBorders>
            <w:shd w:val="clear" w:color="auto" w:fill="BFBFBF" w:themeFill="background1" w:themeFillShade="BF"/>
            <w:vAlign w:val="center"/>
            <w:hideMark/>
          </w:tcPr>
          <w:p w:rsidR="00BD5F2F" w:rsidRPr="00BD5F2F" w:rsidRDefault="00BD5F2F" w:rsidP="00490EEA">
            <w:pPr>
              <w:rPr>
                <w:rFonts w:ascii="Tahoma" w:hAnsi="Tahoma" w:cs="Tahoma"/>
                <w:sz w:val="18"/>
                <w:szCs w:val="18"/>
              </w:rPr>
            </w:pPr>
            <w:r w:rsidRPr="00BD5F2F">
              <w:rPr>
                <w:rFonts w:ascii="Tahoma" w:hAnsi="Tahoma" w:cs="Tahoma"/>
                <w:sz w:val="18"/>
                <w:szCs w:val="18"/>
              </w:rPr>
              <w:t>ТВ Канал три</w:t>
            </w:r>
          </w:p>
        </w:tc>
        <w:tc>
          <w:tcPr>
            <w:tcW w:w="1551" w:type="dxa"/>
            <w:tcBorders>
              <w:top w:val="nil"/>
              <w:left w:val="nil"/>
              <w:bottom w:val="nil"/>
              <w:right w:val="nil"/>
            </w:tcBorders>
            <w:shd w:val="clear" w:color="auto" w:fill="BFBFBF" w:themeFill="background1" w:themeFillShade="BF"/>
            <w:noWrap/>
            <w:vAlign w:val="center"/>
            <w:hideMark/>
          </w:tcPr>
          <w:p w:rsidR="00BD5F2F" w:rsidRPr="00BD5F2F" w:rsidRDefault="00BD5F2F" w:rsidP="00490EEA">
            <w:pPr>
              <w:jc w:val="center"/>
              <w:rPr>
                <w:rFonts w:ascii="Tahoma" w:hAnsi="Tahoma" w:cs="Tahoma"/>
                <w:color w:val="000000"/>
                <w:sz w:val="18"/>
                <w:szCs w:val="18"/>
                <w:lang w:val="mk-MK"/>
              </w:rPr>
            </w:pPr>
            <w:r w:rsidRPr="00BD5F2F">
              <w:rPr>
                <w:rFonts w:ascii="Tahoma" w:hAnsi="Tahoma" w:cs="Tahoma"/>
                <w:color w:val="000000"/>
                <w:sz w:val="18"/>
                <w:szCs w:val="18"/>
                <w:lang w:val="mk-MK"/>
              </w:rPr>
              <w:t>13,26</w:t>
            </w:r>
          </w:p>
        </w:tc>
        <w:tc>
          <w:tcPr>
            <w:tcW w:w="1350" w:type="dxa"/>
            <w:tcBorders>
              <w:top w:val="nil"/>
              <w:left w:val="nil"/>
              <w:bottom w:val="nil"/>
              <w:right w:val="nil"/>
            </w:tcBorders>
            <w:shd w:val="clear" w:color="auto" w:fill="BFBFBF" w:themeFill="background1" w:themeFillShade="BF"/>
            <w:vAlign w:val="center"/>
          </w:tcPr>
          <w:p w:rsidR="00BD5F2F" w:rsidRPr="00BD5F2F" w:rsidRDefault="00BD5F2F" w:rsidP="00BD5F2F">
            <w:pPr>
              <w:jc w:val="center"/>
              <w:rPr>
                <w:rFonts w:ascii="Tahoma" w:hAnsi="Tahoma" w:cs="Tahoma"/>
                <w:color w:val="000000"/>
                <w:sz w:val="18"/>
                <w:szCs w:val="18"/>
                <w:lang w:val="mk-MK"/>
              </w:rPr>
            </w:pPr>
            <w:r w:rsidRPr="00BD5F2F">
              <w:rPr>
                <w:rFonts w:ascii="Tahoma" w:hAnsi="Tahoma" w:cs="Tahoma"/>
                <w:color w:val="000000"/>
                <w:sz w:val="18"/>
                <w:szCs w:val="18"/>
                <w:lang w:val="mk-MK"/>
              </w:rPr>
              <w:t>13,26</w:t>
            </w:r>
          </w:p>
        </w:tc>
        <w:tc>
          <w:tcPr>
            <w:tcW w:w="1350" w:type="dxa"/>
            <w:tcBorders>
              <w:top w:val="nil"/>
              <w:left w:val="nil"/>
              <w:bottom w:val="nil"/>
              <w:right w:val="nil"/>
            </w:tcBorders>
            <w:shd w:val="clear" w:color="auto" w:fill="BFBFBF" w:themeFill="background1" w:themeFillShade="BF"/>
            <w:noWrap/>
            <w:vAlign w:val="center"/>
            <w:hideMark/>
          </w:tcPr>
          <w:p w:rsidR="00BD5F2F" w:rsidRPr="00BD5F2F" w:rsidRDefault="00BD5F2F" w:rsidP="00490EEA">
            <w:pPr>
              <w:jc w:val="center"/>
              <w:rPr>
                <w:rFonts w:ascii="Tahoma" w:hAnsi="Tahoma" w:cs="Tahoma"/>
                <w:color w:val="000000"/>
                <w:sz w:val="18"/>
                <w:szCs w:val="18"/>
                <w:lang w:val="mk-MK"/>
              </w:rPr>
            </w:pPr>
            <w:r w:rsidRPr="00BD5F2F">
              <w:rPr>
                <w:rFonts w:ascii="Tahoma" w:hAnsi="Tahoma" w:cs="Tahoma"/>
                <w:color w:val="000000"/>
                <w:sz w:val="18"/>
                <w:szCs w:val="18"/>
                <w:lang w:val="mk-MK"/>
              </w:rPr>
              <w:t>36,728</w:t>
            </w:r>
          </w:p>
        </w:tc>
      </w:tr>
      <w:tr w:rsidR="00BD5F2F" w:rsidRPr="00BD5F2F" w:rsidTr="00625071">
        <w:trPr>
          <w:trHeight w:val="20"/>
          <w:jc w:val="center"/>
        </w:trPr>
        <w:tc>
          <w:tcPr>
            <w:tcW w:w="2266" w:type="dxa"/>
            <w:vMerge w:val="restart"/>
            <w:tcBorders>
              <w:top w:val="nil"/>
              <w:left w:val="nil"/>
              <w:bottom w:val="nil"/>
              <w:right w:val="nil"/>
            </w:tcBorders>
            <w:shd w:val="clear" w:color="auto" w:fill="FFFFFF" w:themeFill="background1"/>
            <w:noWrap/>
            <w:vAlign w:val="center"/>
            <w:hideMark/>
          </w:tcPr>
          <w:p w:rsidR="00BD5F2F" w:rsidRPr="00BD5F2F" w:rsidRDefault="00BD5F2F" w:rsidP="00490EEA">
            <w:pPr>
              <w:jc w:val="center"/>
              <w:rPr>
                <w:rFonts w:ascii="Tahoma" w:hAnsi="Tahoma" w:cs="Tahoma"/>
                <w:color w:val="000000"/>
                <w:sz w:val="18"/>
                <w:szCs w:val="18"/>
                <w:lang w:val="mk-MK"/>
              </w:rPr>
            </w:pPr>
            <w:r w:rsidRPr="00BD5F2F">
              <w:rPr>
                <w:rFonts w:ascii="Tahoma" w:hAnsi="Tahoma" w:cs="Tahoma"/>
                <w:color w:val="000000"/>
                <w:sz w:val="18"/>
                <w:szCs w:val="18"/>
              </w:rPr>
              <w:t>Д8</w:t>
            </w:r>
            <w:r w:rsidRPr="00BD5F2F">
              <w:rPr>
                <w:rFonts w:ascii="Tahoma" w:hAnsi="Tahoma" w:cs="Tahoma"/>
                <w:color w:val="000000"/>
                <w:sz w:val="18"/>
                <w:szCs w:val="18"/>
                <w:lang w:val="mk-MK"/>
              </w:rPr>
              <w:t xml:space="preserve"> – Попова Шапка</w:t>
            </w:r>
          </w:p>
        </w:tc>
        <w:tc>
          <w:tcPr>
            <w:tcW w:w="2047" w:type="dxa"/>
            <w:tcBorders>
              <w:top w:val="nil"/>
              <w:left w:val="nil"/>
              <w:bottom w:val="nil"/>
              <w:right w:val="nil"/>
            </w:tcBorders>
            <w:shd w:val="clear" w:color="auto" w:fill="FFFFFF" w:themeFill="background1"/>
            <w:vAlign w:val="center"/>
            <w:hideMark/>
          </w:tcPr>
          <w:p w:rsidR="00BD5F2F" w:rsidRPr="00BD5F2F" w:rsidRDefault="00BD5F2F" w:rsidP="00490EEA">
            <w:pPr>
              <w:rPr>
                <w:rFonts w:ascii="Tahoma" w:hAnsi="Tahoma" w:cs="Tahoma"/>
                <w:sz w:val="18"/>
                <w:szCs w:val="18"/>
              </w:rPr>
            </w:pPr>
            <w:r w:rsidRPr="00BD5F2F">
              <w:rPr>
                <w:rFonts w:ascii="Tahoma" w:hAnsi="Tahoma" w:cs="Tahoma"/>
                <w:sz w:val="18"/>
                <w:szCs w:val="18"/>
              </w:rPr>
              <w:t>ТВ Кисс</w:t>
            </w:r>
          </w:p>
        </w:tc>
        <w:tc>
          <w:tcPr>
            <w:tcW w:w="1551" w:type="dxa"/>
            <w:tcBorders>
              <w:top w:val="nil"/>
              <w:left w:val="nil"/>
              <w:bottom w:val="nil"/>
              <w:right w:val="nil"/>
            </w:tcBorders>
            <w:shd w:val="clear" w:color="auto" w:fill="FFFFFF" w:themeFill="background1"/>
            <w:noWrap/>
            <w:vAlign w:val="center"/>
            <w:hideMark/>
          </w:tcPr>
          <w:p w:rsidR="00BD5F2F" w:rsidRPr="00BD5F2F" w:rsidRDefault="00BD5F2F" w:rsidP="00490EEA">
            <w:pPr>
              <w:jc w:val="center"/>
              <w:rPr>
                <w:rFonts w:ascii="Tahoma" w:hAnsi="Tahoma" w:cs="Tahoma"/>
                <w:color w:val="000000"/>
                <w:sz w:val="18"/>
                <w:szCs w:val="18"/>
                <w:lang w:val="mk-MK"/>
              </w:rPr>
            </w:pPr>
            <w:r w:rsidRPr="00BD5F2F">
              <w:rPr>
                <w:rFonts w:ascii="Tahoma" w:hAnsi="Tahoma" w:cs="Tahoma"/>
                <w:color w:val="000000"/>
                <w:sz w:val="18"/>
                <w:szCs w:val="18"/>
                <w:lang w:val="mk-MK"/>
              </w:rPr>
              <w:t>4,46</w:t>
            </w:r>
          </w:p>
        </w:tc>
        <w:tc>
          <w:tcPr>
            <w:tcW w:w="1350" w:type="dxa"/>
            <w:vMerge w:val="restart"/>
            <w:tcBorders>
              <w:top w:val="nil"/>
              <w:left w:val="nil"/>
              <w:bottom w:val="nil"/>
              <w:right w:val="nil"/>
            </w:tcBorders>
            <w:shd w:val="clear" w:color="auto" w:fill="FFFFFF" w:themeFill="background1"/>
            <w:vAlign w:val="center"/>
          </w:tcPr>
          <w:p w:rsidR="00BD5F2F" w:rsidRPr="00BD5F2F" w:rsidRDefault="00BD5F2F" w:rsidP="00BD5F2F">
            <w:pPr>
              <w:jc w:val="center"/>
              <w:rPr>
                <w:rFonts w:ascii="Tahoma" w:hAnsi="Tahoma" w:cs="Tahoma"/>
                <w:color w:val="000000"/>
                <w:sz w:val="18"/>
                <w:szCs w:val="18"/>
                <w:lang w:val="mk-MK"/>
              </w:rPr>
            </w:pPr>
            <w:r w:rsidRPr="00BD5F2F">
              <w:rPr>
                <w:rFonts w:ascii="Tahoma" w:hAnsi="Tahoma" w:cs="Tahoma"/>
                <w:color w:val="000000"/>
                <w:sz w:val="18"/>
                <w:szCs w:val="18"/>
                <w:lang w:val="mk-MK"/>
              </w:rPr>
              <w:t>24,91</w:t>
            </w:r>
          </w:p>
        </w:tc>
        <w:tc>
          <w:tcPr>
            <w:tcW w:w="1350" w:type="dxa"/>
            <w:vMerge w:val="restart"/>
            <w:tcBorders>
              <w:top w:val="nil"/>
              <w:left w:val="nil"/>
              <w:bottom w:val="nil"/>
              <w:right w:val="nil"/>
            </w:tcBorders>
            <w:shd w:val="clear" w:color="auto" w:fill="FFFFFF" w:themeFill="background1"/>
            <w:noWrap/>
            <w:vAlign w:val="center"/>
            <w:hideMark/>
          </w:tcPr>
          <w:p w:rsidR="00BD5F2F" w:rsidRPr="00BD5F2F" w:rsidRDefault="00BD5F2F" w:rsidP="00490EEA">
            <w:pPr>
              <w:jc w:val="center"/>
              <w:rPr>
                <w:rFonts w:ascii="Tahoma" w:hAnsi="Tahoma" w:cs="Tahoma"/>
                <w:color w:val="000000"/>
                <w:sz w:val="18"/>
                <w:szCs w:val="18"/>
                <w:lang w:val="mk-MK"/>
              </w:rPr>
            </w:pPr>
            <w:r w:rsidRPr="00BD5F2F">
              <w:rPr>
                <w:rFonts w:ascii="Tahoma" w:hAnsi="Tahoma" w:cs="Tahoma"/>
                <w:color w:val="000000"/>
                <w:sz w:val="18"/>
                <w:szCs w:val="18"/>
                <w:lang w:val="mk-MK"/>
              </w:rPr>
              <w:t>311,002</w:t>
            </w:r>
          </w:p>
        </w:tc>
      </w:tr>
      <w:tr w:rsidR="00BD5F2F" w:rsidRPr="00BD5F2F" w:rsidTr="00625071">
        <w:trPr>
          <w:trHeight w:val="20"/>
          <w:jc w:val="center"/>
        </w:trPr>
        <w:tc>
          <w:tcPr>
            <w:tcW w:w="2266" w:type="dxa"/>
            <w:vMerge/>
            <w:tcBorders>
              <w:top w:val="nil"/>
              <w:left w:val="nil"/>
              <w:bottom w:val="nil"/>
              <w:right w:val="nil"/>
            </w:tcBorders>
            <w:vAlign w:val="center"/>
            <w:hideMark/>
          </w:tcPr>
          <w:p w:rsidR="00BD5F2F" w:rsidRPr="00BD5F2F" w:rsidRDefault="00BD5F2F" w:rsidP="00490EEA">
            <w:pPr>
              <w:rPr>
                <w:rFonts w:ascii="Tahoma" w:hAnsi="Tahoma" w:cs="Tahoma"/>
                <w:color w:val="000000"/>
                <w:sz w:val="18"/>
                <w:szCs w:val="18"/>
              </w:rPr>
            </w:pPr>
          </w:p>
        </w:tc>
        <w:tc>
          <w:tcPr>
            <w:tcW w:w="2047" w:type="dxa"/>
            <w:tcBorders>
              <w:top w:val="nil"/>
              <w:left w:val="nil"/>
              <w:bottom w:val="nil"/>
              <w:right w:val="nil"/>
            </w:tcBorders>
            <w:shd w:val="clear" w:color="000000" w:fill="FFFFFF"/>
            <w:vAlign w:val="center"/>
            <w:hideMark/>
          </w:tcPr>
          <w:p w:rsidR="00BD5F2F" w:rsidRPr="00BD5F2F" w:rsidRDefault="00BD5F2F" w:rsidP="00490EEA">
            <w:pPr>
              <w:rPr>
                <w:rFonts w:ascii="Tahoma" w:hAnsi="Tahoma" w:cs="Tahoma"/>
                <w:sz w:val="18"/>
                <w:szCs w:val="18"/>
              </w:rPr>
            </w:pPr>
            <w:r w:rsidRPr="00BD5F2F">
              <w:rPr>
                <w:rFonts w:ascii="Tahoma" w:hAnsi="Tahoma" w:cs="Tahoma"/>
                <w:sz w:val="18"/>
                <w:szCs w:val="18"/>
              </w:rPr>
              <w:t>ТВ Коха</w:t>
            </w:r>
          </w:p>
        </w:tc>
        <w:tc>
          <w:tcPr>
            <w:tcW w:w="1551" w:type="dxa"/>
            <w:tcBorders>
              <w:top w:val="nil"/>
              <w:left w:val="nil"/>
              <w:bottom w:val="nil"/>
              <w:right w:val="nil"/>
            </w:tcBorders>
            <w:shd w:val="clear" w:color="auto" w:fill="FFFFFF" w:themeFill="background1"/>
            <w:vAlign w:val="center"/>
            <w:hideMark/>
          </w:tcPr>
          <w:p w:rsidR="00BD5F2F" w:rsidRPr="00BD5F2F" w:rsidRDefault="00BD5F2F" w:rsidP="00490EEA">
            <w:pPr>
              <w:jc w:val="center"/>
              <w:rPr>
                <w:rFonts w:ascii="Tahoma" w:hAnsi="Tahoma" w:cs="Tahoma"/>
                <w:color w:val="000000"/>
                <w:sz w:val="18"/>
                <w:szCs w:val="18"/>
                <w:lang w:val="mk-MK"/>
              </w:rPr>
            </w:pPr>
            <w:r w:rsidRPr="00BD5F2F">
              <w:rPr>
                <w:rFonts w:ascii="Tahoma" w:hAnsi="Tahoma" w:cs="Tahoma"/>
                <w:color w:val="000000"/>
                <w:sz w:val="18"/>
                <w:szCs w:val="18"/>
                <w:lang w:val="mk-MK"/>
              </w:rPr>
              <w:t>4,78</w:t>
            </w:r>
          </w:p>
        </w:tc>
        <w:tc>
          <w:tcPr>
            <w:tcW w:w="1350" w:type="dxa"/>
            <w:vMerge/>
            <w:tcBorders>
              <w:top w:val="nil"/>
              <w:left w:val="nil"/>
              <w:bottom w:val="nil"/>
              <w:right w:val="nil"/>
            </w:tcBorders>
          </w:tcPr>
          <w:p w:rsidR="00BD5F2F" w:rsidRPr="00BD5F2F" w:rsidRDefault="00BD5F2F" w:rsidP="00490EEA">
            <w:pPr>
              <w:rPr>
                <w:rFonts w:ascii="Tahoma" w:hAnsi="Tahoma" w:cs="Tahoma"/>
                <w:color w:val="000000"/>
                <w:sz w:val="18"/>
                <w:szCs w:val="18"/>
              </w:rPr>
            </w:pPr>
          </w:p>
        </w:tc>
        <w:tc>
          <w:tcPr>
            <w:tcW w:w="1350" w:type="dxa"/>
            <w:vMerge/>
            <w:tcBorders>
              <w:top w:val="nil"/>
              <w:left w:val="nil"/>
              <w:bottom w:val="nil"/>
              <w:right w:val="nil"/>
            </w:tcBorders>
            <w:vAlign w:val="center"/>
            <w:hideMark/>
          </w:tcPr>
          <w:p w:rsidR="00BD5F2F" w:rsidRPr="00BD5F2F" w:rsidRDefault="00BD5F2F" w:rsidP="00490EEA">
            <w:pPr>
              <w:rPr>
                <w:rFonts w:ascii="Tahoma" w:hAnsi="Tahoma" w:cs="Tahoma"/>
                <w:color w:val="000000"/>
                <w:sz w:val="18"/>
                <w:szCs w:val="18"/>
              </w:rPr>
            </w:pPr>
          </w:p>
        </w:tc>
      </w:tr>
      <w:tr w:rsidR="00BD5F2F" w:rsidRPr="00BD5F2F" w:rsidTr="00625071">
        <w:trPr>
          <w:trHeight w:val="20"/>
          <w:jc w:val="center"/>
        </w:trPr>
        <w:tc>
          <w:tcPr>
            <w:tcW w:w="2266" w:type="dxa"/>
            <w:vMerge/>
            <w:tcBorders>
              <w:top w:val="nil"/>
              <w:left w:val="nil"/>
              <w:bottom w:val="nil"/>
              <w:right w:val="nil"/>
            </w:tcBorders>
            <w:vAlign w:val="center"/>
            <w:hideMark/>
          </w:tcPr>
          <w:p w:rsidR="00BD5F2F" w:rsidRPr="00BD5F2F" w:rsidRDefault="00BD5F2F" w:rsidP="00490EEA">
            <w:pPr>
              <w:rPr>
                <w:rFonts w:ascii="Tahoma" w:hAnsi="Tahoma" w:cs="Tahoma"/>
                <w:color w:val="000000"/>
                <w:sz w:val="18"/>
                <w:szCs w:val="18"/>
              </w:rPr>
            </w:pPr>
          </w:p>
        </w:tc>
        <w:tc>
          <w:tcPr>
            <w:tcW w:w="2047" w:type="dxa"/>
            <w:tcBorders>
              <w:top w:val="nil"/>
              <w:left w:val="nil"/>
              <w:bottom w:val="nil"/>
              <w:right w:val="nil"/>
            </w:tcBorders>
            <w:shd w:val="clear" w:color="000000" w:fill="FFFFFF"/>
            <w:vAlign w:val="center"/>
            <w:hideMark/>
          </w:tcPr>
          <w:p w:rsidR="00BD5F2F" w:rsidRPr="00BD5F2F" w:rsidRDefault="00BD5F2F" w:rsidP="00490EEA">
            <w:pPr>
              <w:rPr>
                <w:rFonts w:ascii="Tahoma" w:hAnsi="Tahoma" w:cs="Tahoma"/>
                <w:sz w:val="18"/>
                <w:szCs w:val="18"/>
              </w:rPr>
            </w:pPr>
            <w:r w:rsidRPr="00BD5F2F">
              <w:rPr>
                <w:rFonts w:ascii="Tahoma" w:hAnsi="Tahoma" w:cs="Tahoma"/>
                <w:sz w:val="18"/>
                <w:szCs w:val="18"/>
              </w:rPr>
              <w:t xml:space="preserve">ТВ Ултра </w:t>
            </w:r>
          </w:p>
        </w:tc>
        <w:tc>
          <w:tcPr>
            <w:tcW w:w="1551" w:type="dxa"/>
            <w:tcBorders>
              <w:top w:val="nil"/>
              <w:left w:val="nil"/>
              <w:bottom w:val="nil"/>
              <w:right w:val="nil"/>
            </w:tcBorders>
            <w:shd w:val="clear" w:color="auto" w:fill="FFFFFF" w:themeFill="background1"/>
            <w:vAlign w:val="center"/>
            <w:hideMark/>
          </w:tcPr>
          <w:p w:rsidR="00BD5F2F" w:rsidRPr="00BD5F2F" w:rsidRDefault="00BD5F2F" w:rsidP="00490EEA">
            <w:pPr>
              <w:jc w:val="center"/>
              <w:rPr>
                <w:rFonts w:ascii="Tahoma" w:hAnsi="Tahoma" w:cs="Tahoma"/>
                <w:color w:val="000000"/>
                <w:sz w:val="18"/>
                <w:szCs w:val="18"/>
                <w:lang w:val="mk-MK"/>
              </w:rPr>
            </w:pPr>
            <w:r w:rsidRPr="00BD5F2F">
              <w:rPr>
                <w:rFonts w:ascii="Tahoma" w:hAnsi="Tahoma" w:cs="Tahoma"/>
                <w:color w:val="000000"/>
                <w:sz w:val="18"/>
                <w:szCs w:val="18"/>
                <w:lang w:val="mk-MK"/>
              </w:rPr>
              <w:t>14,68</w:t>
            </w:r>
          </w:p>
        </w:tc>
        <w:tc>
          <w:tcPr>
            <w:tcW w:w="1350" w:type="dxa"/>
            <w:vMerge/>
            <w:tcBorders>
              <w:top w:val="nil"/>
              <w:left w:val="nil"/>
              <w:bottom w:val="nil"/>
              <w:right w:val="nil"/>
            </w:tcBorders>
          </w:tcPr>
          <w:p w:rsidR="00BD5F2F" w:rsidRPr="00BD5F2F" w:rsidRDefault="00BD5F2F" w:rsidP="00490EEA">
            <w:pPr>
              <w:rPr>
                <w:rFonts w:ascii="Tahoma" w:hAnsi="Tahoma" w:cs="Tahoma"/>
                <w:color w:val="000000"/>
                <w:sz w:val="18"/>
                <w:szCs w:val="18"/>
              </w:rPr>
            </w:pPr>
          </w:p>
        </w:tc>
        <w:tc>
          <w:tcPr>
            <w:tcW w:w="1350" w:type="dxa"/>
            <w:vMerge/>
            <w:tcBorders>
              <w:top w:val="nil"/>
              <w:left w:val="nil"/>
              <w:bottom w:val="nil"/>
              <w:right w:val="nil"/>
            </w:tcBorders>
            <w:vAlign w:val="center"/>
            <w:hideMark/>
          </w:tcPr>
          <w:p w:rsidR="00BD5F2F" w:rsidRPr="00BD5F2F" w:rsidRDefault="00BD5F2F" w:rsidP="00490EEA">
            <w:pPr>
              <w:rPr>
                <w:rFonts w:ascii="Tahoma" w:hAnsi="Tahoma" w:cs="Tahoma"/>
                <w:color w:val="000000"/>
                <w:sz w:val="18"/>
                <w:szCs w:val="18"/>
              </w:rPr>
            </w:pPr>
          </w:p>
        </w:tc>
      </w:tr>
      <w:tr w:rsidR="00BD5F2F" w:rsidRPr="00BD5F2F" w:rsidTr="00625071">
        <w:trPr>
          <w:trHeight w:val="20"/>
          <w:jc w:val="center"/>
        </w:trPr>
        <w:tc>
          <w:tcPr>
            <w:tcW w:w="2266" w:type="dxa"/>
            <w:vMerge/>
            <w:tcBorders>
              <w:top w:val="nil"/>
              <w:left w:val="nil"/>
              <w:bottom w:val="nil"/>
              <w:right w:val="nil"/>
            </w:tcBorders>
            <w:vAlign w:val="center"/>
            <w:hideMark/>
          </w:tcPr>
          <w:p w:rsidR="00BD5F2F" w:rsidRPr="00BD5F2F" w:rsidRDefault="00BD5F2F" w:rsidP="00490EEA">
            <w:pPr>
              <w:rPr>
                <w:rFonts w:ascii="Tahoma" w:hAnsi="Tahoma" w:cs="Tahoma"/>
                <w:color w:val="000000"/>
                <w:sz w:val="18"/>
                <w:szCs w:val="18"/>
              </w:rPr>
            </w:pPr>
          </w:p>
        </w:tc>
        <w:tc>
          <w:tcPr>
            <w:tcW w:w="2047" w:type="dxa"/>
            <w:tcBorders>
              <w:top w:val="nil"/>
              <w:left w:val="nil"/>
              <w:bottom w:val="nil"/>
              <w:right w:val="nil"/>
            </w:tcBorders>
            <w:shd w:val="clear" w:color="000000" w:fill="FFFFFF"/>
            <w:vAlign w:val="center"/>
            <w:hideMark/>
          </w:tcPr>
          <w:p w:rsidR="00BD5F2F" w:rsidRPr="00BD5F2F" w:rsidRDefault="00BD5F2F" w:rsidP="00490EEA">
            <w:pPr>
              <w:rPr>
                <w:rFonts w:ascii="Tahoma" w:hAnsi="Tahoma" w:cs="Tahoma"/>
                <w:sz w:val="18"/>
                <w:szCs w:val="18"/>
              </w:rPr>
            </w:pPr>
            <w:r w:rsidRPr="00BD5F2F">
              <w:rPr>
                <w:rFonts w:ascii="Tahoma" w:hAnsi="Tahoma" w:cs="Tahoma"/>
                <w:sz w:val="18"/>
                <w:szCs w:val="18"/>
              </w:rPr>
              <w:t>ТВ Чеграни Медиа</w:t>
            </w:r>
          </w:p>
        </w:tc>
        <w:tc>
          <w:tcPr>
            <w:tcW w:w="1551" w:type="dxa"/>
            <w:tcBorders>
              <w:top w:val="nil"/>
              <w:left w:val="nil"/>
              <w:bottom w:val="nil"/>
              <w:right w:val="nil"/>
            </w:tcBorders>
            <w:shd w:val="clear" w:color="auto" w:fill="FFFFFF" w:themeFill="background1"/>
            <w:vAlign w:val="center"/>
            <w:hideMark/>
          </w:tcPr>
          <w:p w:rsidR="00BD5F2F" w:rsidRPr="00BD5F2F" w:rsidRDefault="00BD5F2F" w:rsidP="00490EEA">
            <w:pPr>
              <w:jc w:val="center"/>
              <w:rPr>
                <w:rFonts w:ascii="Tahoma" w:hAnsi="Tahoma" w:cs="Tahoma"/>
                <w:color w:val="000000"/>
                <w:sz w:val="18"/>
                <w:szCs w:val="18"/>
                <w:lang w:val="mk-MK"/>
              </w:rPr>
            </w:pPr>
            <w:r w:rsidRPr="00BD5F2F">
              <w:rPr>
                <w:rFonts w:ascii="Tahoma" w:hAnsi="Tahoma" w:cs="Tahoma"/>
                <w:color w:val="000000"/>
                <w:sz w:val="18"/>
                <w:szCs w:val="18"/>
                <w:lang w:val="mk-MK"/>
              </w:rPr>
              <w:t>0,99</w:t>
            </w:r>
          </w:p>
        </w:tc>
        <w:tc>
          <w:tcPr>
            <w:tcW w:w="1350" w:type="dxa"/>
            <w:vMerge/>
            <w:tcBorders>
              <w:top w:val="nil"/>
              <w:left w:val="nil"/>
              <w:bottom w:val="nil"/>
              <w:right w:val="nil"/>
            </w:tcBorders>
          </w:tcPr>
          <w:p w:rsidR="00BD5F2F" w:rsidRPr="00BD5F2F" w:rsidRDefault="00BD5F2F" w:rsidP="00490EEA">
            <w:pPr>
              <w:rPr>
                <w:rFonts w:ascii="Tahoma" w:hAnsi="Tahoma" w:cs="Tahoma"/>
                <w:color w:val="000000"/>
                <w:sz w:val="18"/>
                <w:szCs w:val="18"/>
              </w:rPr>
            </w:pPr>
          </w:p>
        </w:tc>
        <w:tc>
          <w:tcPr>
            <w:tcW w:w="1350" w:type="dxa"/>
            <w:vMerge/>
            <w:tcBorders>
              <w:top w:val="nil"/>
              <w:left w:val="nil"/>
              <w:bottom w:val="nil"/>
              <w:right w:val="nil"/>
            </w:tcBorders>
            <w:vAlign w:val="center"/>
            <w:hideMark/>
          </w:tcPr>
          <w:p w:rsidR="00BD5F2F" w:rsidRPr="00BD5F2F" w:rsidRDefault="00BD5F2F" w:rsidP="00490EEA">
            <w:pPr>
              <w:rPr>
                <w:rFonts w:ascii="Tahoma" w:hAnsi="Tahoma" w:cs="Tahoma"/>
                <w:color w:val="000000"/>
                <w:sz w:val="18"/>
                <w:szCs w:val="18"/>
              </w:rPr>
            </w:pPr>
          </w:p>
        </w:tc>
      </w:tr>
    </w:tbl>
    <w:p w:rsidR="00C46995" w:rsidRDefault="00C46995" w:rsidP="00C46995">
      <w:pPr>
        <w:jc w:val="center"/>
        <w:rPr>
          <w:rFonts w:ascii="Tahoma" w:hAnsi="Tahoma" w:cs="Tahoma"/>
          <w:b/>
          <w:color w:val="365F91" w:themeColor="accent1" w:themeShade="BF"/>
          <w:lang w:val="mk-MK"/>
        </w:rPr>
      </w:pPr>
    </w:p>
    <w:p w:rsidR="00C46995" w:rsidRPr="00C46995" w:rsidRDefault="001B5A99" w:rsidP="00C46995">
      <w:pPr>
        <w:spacing w:before="240" w:line="276" w:lineRule="auto"/>
        <w:jc w:val="both"/>
        <w:rPr>
          <w:rFonts w:ascii="Tahoma" w:hAnsi="Tahoma" w:cs="Tahoma"/>
          <w:sz w:val="22"/>
          <w:szCs w:val="22"/>
          <w:lang w:val="mk-MK"/>
        </w:rPr>
      </w:pPr>
      <w:r>
        <w:rPr>
          <w:rFonts w:ascii="Tahoma" w:hAnsi="Tahoma" w:cs="Tahoma"/>
          <w:sz w:val="22"/>
          <w:szCs w:val="22"/>
          <w:lang w:val="mk-MK"/>
        </w:rPr>
        <w:t xml:space="preserve">Освен во скопскиот радиодифузен регион, кадешто две телевизии (ТВ Ера и ТВ Скопје) оствариле приближно исто вкупни приходи (12,03 односно 11,09 милиони денари), кај останатите осум телевизии забележливо е дека во секој од нив по една телевизија остварила значително повеќе приходи од останатите.  </w:t>
      </w:r>
    </w:p>
    <w:p w:rsidR="001B5A99" w:rsidRDefault="00C46995" w:rsidP="00C46995">
      <w:pPr>
        <w:spacing w:before="240" w:line="276" w:lineRule="auto"/>
        <w:jc w:val="both"/>
        <w:rPr>
          <w:rFonts w:ascii="Tahoma" w:hAnsi="Tahoma" w:cs="Tahoma"/>
          <w:sz w:val="22"/>
          <w:szCs w:val="22"/>
          <w:lang w:val="mk-MK"/>
        </w:rPr>
      </w:pPr>
      <w:r w:rsidRPr="00C46995">
        <w:rPr>
          <w:rFonts w:ascii="Tahoma" w:hAnsi="Tahoma" w:cs="Tahoma"/>
          <w:sz w:val="22"/>
          <w:szCs w:val="22"/>
          <w:lang w:val="mk-MK"/>
        </w:rPr>
        <w:t xml:space="preserve">Продажбата на времето за рекламирање бил најважен извор на приходи во рамките на секој радиодифузен регион. </w:t>
      </w:r>
    </w:p>
    <w:p w:rsidR="00C46995" w:rsidRDefault="001B5A99" w:rsidP="00C46995">
      <w:pPr>
        <w:spacing w:before="240" w:line="276" w:lineRule="auto"/>
        <w:jc w:val="both"/>
        <w:rPr>
          <w:rFonts w:ascii="Tahoma" w:hAnsi="Tahoma" w:cs="Tahoma"/>
          <w:sz w:val="22"/>
          <w:szCs w:val="22"/>
          <w:lang w:val="mk-MK"/>
        </w:rPr>
      </w:pPr>
      <w:r>
        <w:rPr>
          <w:rFonts w:ascii="Tahoma" w:hAnsi="Tahoma" w:cs="Tahoma"/>
          <w:sz w:val="22"/>
          <w:szCs w:val="22"/>
          <w:lang w:val="mk-MK"/>
        </w:rPr>
        <w:t>В</w:t>
      </w:r>
      <w:r w:rsidR="00C46995" w:rsidRPr="00C46995">
        <w:rPr>
          <w:rFonts w:ascii="Tahoma" w:hAnsi="Tahoma" w:cs="Tahoma"/>
          <w:sz w:val="22"/>
          <w:szCs w:val="22"/>
          <w:lang w:val="mk-MK"/>
        </w:rPr>
        <w:t xml:space="preserve">о регионот Д1-Скопје од реклами и телешопинг биле </w:t>
      </w:r>
      <w:r>
        <w:rPr>
          <w:rFonts w:ascii="Tahoma" w:hAnsi="Tahoma" w:cs="Tahoma"/>
          <w:sz w:val="22"/>
          <w:szCs w:val="22"/>
          <w:lang w:val="mk-MK"/>
        </w:rPr>
        <w:t xml:space="preserve">остварени </w:t>
      </w:r>
      <w:r w:rsidR="00C46995" w:rsidRPr="00C46995">
        <w:rPr>
          <w:rFonts w:ascii="Tahoma" w:hAnsi="Tahoma" w:cs="Tahoma"/>
          <w:sz w:val="22"/>
          <w:szCs w:val="22"/>
          <w:lang w:val="mk-MK"/>
        </w:rPr>
        <w:t xml:space="preserve">63,32% од вкупните приходи, во Д1-Велес </w:t>
      </w:r>
      <w:r>
        <w:rPr>
          <w:rFonts w:ascii="Tahoma" w:hAnsi="Tahoma" w:cs="Tahoma"/>
          <w:sz w:val="22"/>
          <w:szCs w:val="22"/>
          <w:lang w:val="mk-MK"/>
        </w:rPr>
        <w:t xml:space="preserve">- </w:t>
      </w:r>
      <w:r w:rsidR="00C46995" w:rsidRPr="00C46995">
        <w:rPr>
          <w:rFonts w:ascii="Tahoma" w:hAnsi="Tahoma" w:cs="Tahoma"/>
          <w:sz w:val="22"/>
          <w:szCs w:val="22"/>
          <w:lang w:val="mk-MK"/>
        </w:rPr>
        <w:t xml:space="preserve">89,07%, во Д2 </w:t>
      </w:r>
      <w:r>
        <w:rPr>
          <w:rFonts w:ascii="Tahoma" w:hAnsi="Tahoma" w:cs="Tahoma"/>
          <w:sz w:val="22"/>
          <w:szCs w:val="22"/>
          <w:lang w:val="mk-MK"/>
        </w:rPr>
        <w:t xml:space="preserve">- </w:t>
      </w:r>
      <w:r w:rsidR="00C46995" w:rsidRPr="00C46995">
        <w:rPr>
          <w:rFonts w:ascii="Tahoma" w:hAnsi="Tahoma" w:cs="Tahoma"/>
          <w:sz w:val="22"/>
          <w:szCs w:val="22"/>
          <w:lang w:val="mk-MK"/>
        </w:rPr>
        <w:t>99,72%, во Д3</w:t>
      </w:r>
      <w:r>
        <w:rPr>
          <w:rFonts w:ascii="Tahoma" w:hAnsi="Tahoma" w:cs="Tahoma"/>
          <w:sz w:val="22"/>
          <w:szCs w:val="22"/>
          <w:lang w:val="mk-MK"/>
        </w:rPr>
        <w:t xml:space="preserve"> -</w:t>
      </w:r>
      <w:r w:rsidR="00C46995" w:rsidRPr="00C46995">
        <w:rPr>
          <w:rFonts w:ascii="Tahoma" w:hAnsi="Tahoma" w:cs="Tahoma"/>
          <w:sz w:val="22"/>
          <w:szCs w:val="22"/>
          <w:lang w:val="mk-MK"/>
        </w:rPr>
        <w:t xml:space="preserve"> 97,71%, во Д4 </w:t>
      </w:r>
      <w:r>
        <w:rPr>
          <w:rFonts w:ascii="Tahoma" w:hAnsi="Tahoma" w:cs="Tahoma"/>
          <w:sz w:val="22"/>
          <w:szCs w:val="22"/>
          <w:lang w:val="mk-MK"/>
        </w:rPr>
        <w:t xml:space="preserve">- </w:t>
      </w:r>
      <w:r w:rsidR="00C46995" w:rsidRPr="00C46995">
        <w:rPr>
          <w:rFonts w:ascii="Tahoma" w:hAnsi="Tahoma" w:cs="Tahoma"/>
          <w:sz w:val="22"/>
          <w:szCs w:val="22"/>
          <w:lang w:val="mk-MK"/>
        </w:rPr>
        <w:t xml:space="preserve">92,58%, во Д5 </w:t>
      </w:r>
      <w:r>
        <w:rPr>
          <w:rFonts w:ascii="Tahoma" w:hAnsi="Tahoma" w:cs="Tahoma"/>
          <w:sz w:val="22"/>
          <w:szCs w:val="22"/>
          <w:lang w:val="mk-MK"/>
        </w:rPr>
        <w:t xml:space="preserve">- </w:t>
      </w:r>
      <w:r w:rsidR="00C46995" w:rsidRPr="00C46995">
        <w:rPr>
          <w:rFonts w:ascii="Tahoma" w:hAnsi="Tahoma" w:cs="Tahoma"/>
          <w:sz w:val="22"/>
          <w:szCs w:val="22"/>
          <w:lang w:val="mk-MK"/>
        </w:rPr>
        <w:t xml:space="preserve">77,53%, во Д6 </w:t>
      </w:r>
      <w:r>
        <w:rPr>
          <w:rFonts w:ascii="Tahoma" w:hAnsi="Tahoma" w:cs="Tahoma"/>
          <w:sz w:val="22"/>
          <w:szCs w:val="22"/>
          <w:lang w:val="mk-MK"/>
        </w:rPr>
        <w:t xml:space="preserve">- </w:t>
      </w:r>
      <w:r w:rsidR="00C46995" w:rsidRPr="00C46995">
        <w:rPr>
          <w:rFonts w:ascii="Tahoma" w:hAnsi="Tahoma" w:cs="Tahoma"/>
          <w:sz w:val="22"/>
          <w:szCs w:val="22"/>
          <w:lang w:val="mk-MK"/>
        </w:rPr>
        <w:t xml:space="preserve">97,85%, во Д7 </w:t>
      </w:r>
      <w:r>
        <w:rPr>
          <w:rFonts w:ascii="Tahoma" w:hAnsi="Tahoma" w:cs="Tahoma"/>
          <w:sz w:val="22"/>
          <w:szCs w:val="22"/>
          <w:lang w:val="mk-MK"/>
        </w:rPr>
        <w:t xml:space="preserve">- </w:t>
      </w:r>
      <w:r w:rsidR="00C46995" w:rsidRPr="00C46995">
        <w:rPr>
          <w:rFonts w:ascii="Tahoma" w:hAnsi="Tahoma" w:cs="Tahoma"/>
          <w:sz w:val="22"/>
          <w:szCs w:val="22"/>
          <w:lang w:val="mk-MK"/>
        </w:rPr>
        <w:t xml:space="preserve">99,17% и во Д8 </w:t>
      </w:r>
      <w:r>
        <w:rPr>
          <w:rFonts w:ascii="Tahoma" w:hAnsi="Tahoma" w:cs="Tahoma"/>
          <w:sz w:val="22"/>
          <w:szCs w:val="22"/>
          <w:lang w:val="mk-MK"/>
        </w:rPr>
        <w:t xml:space="preserve">- </w:t>
      </w:r>
      <w:r w:rsidR="00C46995" w:rsidRPr="00C46995">
        <w:rPr>
          <w:rFonts w:ascii="Tahoma" w:hAnsi="Tahoma" w:cs="Tahoma"/>
          <w:sz w:val="22"/>
          <w:szCs w:val="22"/>
          <w:lang w:val="mk-MK"/>
        </w:rPr>
        <w:t>98,58%.</w:t>
      </w:r>
    </w:p>
    <w:p w:rsidR="00625071" w:rsidRPr="00C46995" w:rsidRDefault="00625071" w:rsidP="00C46995">
      <w:pPr>
        <w:spacing w:before="240" w:line="276" w:lineRule="auto"/>
        <w:jc w:val="both"/>
        <w:rPr>
          <w:rFonts w:ascii="Tahoma" w:hAnsi="Tahoma" w:cs="Tahoma"/>
          <w:sz w:val="22"/>
          <w:szCs w:val="22"/>
          <w:lang w:val="mk-MK"/>
        </w:rPr>
      </w:pPr>
    </w:p>
    <w:p w:rsidR="00C46995" w:rsidRDefault="00C46995" w:rsidP="00C46995">
      <w:pPr>
        <w:jc w:val="both"/>
        <w:rPr>
          <w:rFonts w:ascii="Tahoma" w:hAnsi="Tahoma" w:cs="Tahoma"/>
          <w:lang w:val="mk-MK"/>
        </w:rPr>
      </w:pPr>
    </w:p>
    <w:p w:rsidR="00C46995" w:rsidRDefault="00F512A0" w:rsidP="00F512A0">
      <w:pPr>
        <w:pStyle w:val="Caption"/>
      </w:pPr>
      <w:bookmarkStart w:id="180" w:name="_Toc461778409"/>
      <w:bookmarkStart w:id="181" w:name="_Toc462057416"/>
      <w:r>
        <w:t xml:space="preserve">Табела  </w:t>
      </w:r>
      <w:fldSimple w:instr=" SEQ Табела_ \* ARABIC ">
        <w:r w:rsidR="00522D86">
          <w:rPr>
            <w:noProof/>
          </w:rPr>
          <w:t>18</w:t>
        </w:r>
      </w:fldSimple>
      <w:r>
        <w:rPr>
          <w:lang w:val="mk-MK"/>
        </w:rPr>
        <w:t xml:space="preserve">. </w:t>
      </w:r>
      <w:r w:rsidR="00C46995" w:rsidRPr="0030051F">
        <w:t xml:space="preserve"> </w:t>
      </w:r>
      <w:r w:rsidR="00C46995">
        <w:t>Структура на вкупните приходи по радиодифузни региони</w:t>
      </w:r>
      <w:bookmarkEnd w:id="180"/>
      <w:bookmarkEnd w:id="181"/>
    </w:p>
    <w:tbl>
      <w:tblPr>
        <w:tblW w:w="9540" w:type="dxa"/>
        <w:jc w:val="center"/>
        <w:tblInd w:w="108" w:type="dxa"/>
        <w:tblLook w:val="04A0"/>
      </w:tblPr>
      <w:tblGrid>
        <w:gridCol w:w="2520"/>
        <w:gridCol w:w="990"/>
        <w:gridCol w:w="900"/>
        <w:gridCol w:w="810"/>
        <w:gridCol w:w="720"/>
        <w:gridCol w:w="664"/>
        <w:gridCol w:w="776"/>
        <w:gridCol w:w="720"/>
        <w:gridCol w:w="664"/>
        <w:gridCol w:w="776"/>
      </w:tblGrid>
      <w:tr w:rsidR="00C46995" w:rsidRPr="00AA2DDB" w:rsidTr="00490EEA">
        <w:trPr>
          <w:trHeight w:val="300"/>
          <w:jc w:val="center"/>
        </w:trPr>
        <w:tc>
          <w:tcPr>
            <w:tcW w:w="2520" w:type="dxa"/>
            <w:tcBorders>
              <w:top w:val="nil"/>
              <w:left w:val="nil"/>
              <w:bottom w:val="nil"/>
              <w:right w:val="nil"/>
            </w:tcBorders>
            <w:shd w:val="clear" w:color="auto" w:fill="365F91" w:themeFill="accent1" w:themeFillShade="BF"/>
            <w:noWrap/>
            <w:vAlign w:val="bottom"/>
            <w:hideMark/>
          </w:tcPr>
          <w:p w:rsidR="00C46995" w:rsidRPr="00AA2DDB" w:rsidRDefault="00C46995" w:rsidP="00490EEA">
            <w:pPr>
              <w:rPr>
                <w:rFonts w:ascii="Tahoma" w:hAnsi="Tahoma" w:cs="Tahoma"/>
                <w:b/>
                <w:color w:val="FFFFFF" w:themeColor="background1"/>
                <w:sz w:val="18"/>
                <w:szCs w:val="18"/>
              </w:rPr>
            </w:pPr>
          </w:p>
        </w:tc>
        <w:tc>
          <w:tcPr>
            <w:tcW w:w="990" w:type="dxa"/>
            <w:tcBorders>
              <w:top w:val="nil"/>
              <w:left w:val="nil"/>
              <w:bottom w:val="nil"/>
              <w:right w:val="nil"/>
            </w:tcBorders>
            <w:shd w:val="clear" w:color="auto" w:fill="365F91" w:themeFill="accent1" w:themeFillShade="BF"/>
            <w:noWrap/>
            <w:vAlign w:val="bottom"/>
            <w:hideMark/>
          </w:tcPr>
          <w:p w:rsidR="00C46995" w:rsidRPr="00AA2DDB" w:rsidRDefault="00C46995" w:rsidP="00490EEA">
            <w:pPr>
              <w:jc w:val="center"/>
              <w:rPr>
                <w:rFonts w:ascii="Tahoma" w:hAnsi="Tahoma" w:cs="Tahoma"/>
                <w:b/>
                <w:color w:val="FFFFFF" w:themeColor="background1"/>
                <w:sz w:val="18"/>
                <w:szCs w:val="18"/>
              </w:rPr>
            </w:pPr>
            <w:r w:rsidRPr="00AA2DDB">
              <w:rPr>
                <w:rFonts w:ascii="Tahoma" w:hAnsi="Tahoma" w:cs="Tahoma"/>
                <w:b/>
                <w:color w:val="FFFFFF" w:themeColor="background1"/>
                <w:sz w:val="18"/>
                <w:szCs w:val="18"/>
              </w:rPr>
              <w:t>Д1-Скопје</w:t>
            </w:r>
          </w:p>
        </w:tc>
        <w:tc>
          <w:tcPr>
            <w:tcW w:w="900" w:type="dxa"/>
            <w:tcBorders>
              <w:top w:val="nil"/>
              <w:left w:val="nil"/>
              <w:bottom w:val="nil"/>
              <w:right w:val="nil"/>
            </w:tcBorders>
            <w:shd w:val="clear" w:color="auto" w:fill="365F91" w:themeFill="accent1" w:themeFillShade="BF"/>
            <w:noWrap/>
            <w:vAlign w:val="bottom"/>
            <w:hideMark/>
          </w:tcPr>
          <w:p w:rsidR="00C46995" w:rsidRPr="00AA2DDB" w:rsidRDefault="00C46995" w:rsidP="00490EEA">
            <w:pPr>
              <w:jc w:val="center"/>
              <w:rPr>
                <w:rFonts w:ascii="Tahoma" w:hAnsi="Tahoma" w:cs="Tahoma"/>
                <w:b/>
                <w:color w:val="FFFFFF" w:themeColor="background1"/>
                <w:sz w:val="18"/>
                <w:szCs w:val="18"/>
              </w:rPr>
            </w:pPr>
            <w:r w:rsidRPr="00AA2DDB">
              <w:rPr>
                <w:rFonts w:ascii="Tahoma" w:hAnsi="Tahoma" w:cs="Tahoma"/>
                <w:b/>
                <w:color w:val="FFFFFF" w:themeColor="background1"/>
                <w:sz w:val="18"/>
                <w:szCs w:val="18"/>
              </w:rPr>
              <w:t>Д1-Велес</w:t>
            </w:r>
          </w:p>
        </w:tc>
        <w:tc>
          <w:tcPr>
            <w:tcW w:w="810" w:type="dxa"/>
            <w:tcBorders>
              <w:top w:val="nil"/>
              <w:left w:val="nil"/>
              <w:bottom w:val="nil"/>
              <w:right w:val="nil"/>
            </w:tcBorders>
            <w:shd w:val="clear" w:color="auto" w:fill="365F91" w:themeFill="accent1" w:themeFillShade="BF"/>
            <w:noWrap/>
            <w:vAlign w:val="bottom"/>
            <w:hideMark/>
          </w:tcPr>
          <w:p w:rsidR="00C46995" w:rsidRPr="00AA2DDB" w:rsidRDefault="00C46995" w:rsidP="00490EEA">
            <w:pPr>
              <w:jc w:val="center"/>
              <w:rPr>
                <w:rFonts w:ascii="Tahoma" w:hAnsi="Tahoma" w:cs="Tahoma"/>
                <w:b/>
                <w:color w:val="FFFFFF" w:themeColor="background1"/>
                <w:sz w:val="18"/>
                <w:szCs w:val="18"/>
              </w:rPr>
            </w:pPr>
            <w:r w:rsidRPr="00AA2DDB">
              <w:rPr>
                <w:rFonts w:ascii="Tahoma" w:hAnsi="Tahoma" w:cs="Tahoma"/>
                <w:b/>
                <w:color w:val="FFFFFF" w:themeColor="background1"/>
                <w:sz w:val="18"/>
                <w:szCs w:val="18"/>
              </w:rPr>
              <w:t>Д2</w:t>
            </w:r>
          </w:p>
        </w:tc>
        <w:tc>
          <w:tcPr>
            <w:tcW w:w="720" w:type="dxa"/>
            <w:tcBorders>
              <w:top w:val="nil"/>
              <w:left w:val="nil"/>
              <w:bottom w:val="nil"/>
              <w:right w:val="nil"/>
            </w:tcBorders>
            <w:shd w:val="clear" w:color="auto" w:fill="365F91" w:themeFill="accent1" w:themeFillShade="BF"/>
            <w:noWrap/>
            <w:vAlign w:val="bottom"/>
            <w:hideMark/>
          </w:tcPr>
          <w:p w:rsidR="00C46995" w:rsidRPr="00AA2DDB" w:rsidRDefault="00C46995" w:rsidP="00490EEA">
            <w:pPr>
              <w:jc w:val="center"/>
              <w:rPr>
                <w:rFonts w:ascii="Tahoma" w:hAnsi="Tahoma" w:cs="Tahoma"/>
                <w:b/>
                <w:color w:val="FFFFFF" w:themeColor="background1"/>
                <w:sz w:val="18"/>
                <w:szCs w:val="18"/>
              </w:rPr>
            </w:pPr>
            <w:r w:rsidRPr="00AA2DDB">
              <w:rPr>
                <w:rFonts w:ascii="Tahoma" w:hAnsi="Tahoma" w:cs="Tahoma"/>
                <w:b/>
                <w:color w:val="FFFFFF" w:themeColor="background1"/>
                <w:sz w:val="18"/>
                <w:szCs w:val="18"/>
              </w:rPr>
              <w:t>Д3</w:t>
            </w:r>
          </w:p>
        </w:tc>
        <w:tc>
          <w:tcPr>
            <w:tcW w:w="664" w:type="dxa"/>
            <w:tcBorders>
              <w:top w:val="nil"/>
              <w:left w:val="nil"/>
              <w:bottom w:val="nil"/>
              <w:right w:val="nil"/>
            </w:tcBorders>
            <w:shd w:val="clear" w:color="auto" w:fill="365F91" w:themeFill="accent1" w:themeFillShade="BF"/>
            <w:noWrap/>
            <w:vAlign w:val="bottom"/>
            <w:hideMark/>
          </w:tcPr>
          <w:p w:rsidR="00C46995" w:rsidRPr="00AA2DDB" w:rsidRDefault="00C46995" w:rsidP="00490EEA">
            <w:pPr>
              <w:jc w:val="center"/>
              <w:rPr>
                <w:rFonts w:ascii="Tahoma" w:hAnsi="Tahoma" w:cs="Tahoma"/>
                <w:b/>
                <w:color w:val="FFFFFF" w:themeColor="background1"/>
                <w:sz w:val="18"/>
                <w:szCs w:val="18"/>
              </w:rPr>
            </w:pPr>
            <w:r w:rsidRPr="00AA2DDB">
              <w:rPr>
                <w:rFonts w:ascii="Tahoma" w:hAnsi="Tahoma" w:cs="Tahoma"/>
                <w:b/>
                <w:color w:val="FFFFFF" w:themeColor="background1"/>
                <w:sz w:val="18"/>
                <w:szCs w:val="18"/>
              </w:rPr>
              <w:t>Д4</w:t>
            </w:r>
          </w:p>
        </w:tc>
        <w:tc>
          <w:tcPr>
            <w:tcW w:w="776" w:type="dxa"/>
            <w:tcBorders>
              <w:top w:val="nil"/>
              <w:left w:val="nil"/>
              <w:bottom w:val="nil"/>
              <w:right w:val="nil"/>
            </w:tcBorders>
            <w:shd w:val="clear" w:color="auto" w:fill="365F91" w:themeFill="accent1" w:themeFillShade="BF"/>
            <w:noWrap/>
            <w:vAlign w:val="bottom"/>
            <w:hideMark/>
          </w:tcPr>
          <w:p w:rsidR="00C46995" w:rsidRPr="00AA2DDB" w:rsidRDefault="00C46995" w:rsidP="00490EEA">
            <w:pPr>
              <w:jc w:val="center"/>
              <w:rPr>
                <w:rFonts w:ascii="Tahoma" w:hAnsi="Tahoma" w:cs="Tahoma"/>
                <w:b/>
                <w:color w:val="FFFFFF" w:themeColor="background1"/>
                <w:sz w:val="18"/>
                <w:szCs w:val="18"/>
              </w:rPr>
            </w:pPr>
            <w:r w:rsidRPr="00AA2DDB">
              <w:rPr>
                <w:rFonts w:ascii="Tahoma" w:hAnsi="Tahoma" w:cs="Tahoma"/>
                <w:b/>
                <w:color w:val="FFFFFF" w:themeColor="background1"/>
                <w:sz w:val="18"/>
                <w:szCs w:val="18"/>
              </w:rPr>
              <w:t>Д5</w:t>
            </w:r>
          </w:p>
        </w:tc>
        <w:tc>
          <w:tcPr>
            <w:tcW w:w="720" w:type="dxa"/>
            <w:tcBorders>
              <w:top w:val="nil"/>
              <w:left w:val="nil"/>
              <w:bottom w:val="nil"/>
              <w:right w:val="nil"/>
            </w:tcBorders>
            <w:shd w:val="clear" w:color="auto" w:fill="365F91" w:themeFill="accent1" w:themeFillShade="BF"/>
            <w:noWrap/>
            <w:vAlign w:val="bottom"/>
            <w:hideMark/>
          </w:tcPr>
          <w:p w:rsidR="00C46995" w:rsidRPr="00AA2DDB" w:rsidRDefault="00C46995" w:rsidP="00490EEA">
            <w:pPr>
              <w:jc w:val="center"/>
              <w:rPr>
                <w:rFonts w:ascii="Tahoma" w:hAnsi="Tahoma" w:cs="Tahoma"/>
                <w:b/>
                <w:color w:val="FFFFFF" w:themeColor="background1"/>
                <w:sz w:val="18"/>
                <w:szCs w:val="18"/>
              </w:rPr>
            </w:pPr>
            <w:r w:rsidRPr="00AA2DDB">
              <w:rPr>
                <w:rFonts w:ascii="Tahoma" w:hAnsi="Tahoma" w:cs="Tahoma"/>
                <w:b/>
                <w:color w:val="FFFFFF" w:themeColor="background1"/>
                <w:sz w:val="18"/>
                <w:szCs w:val="18"/>
              </w:rPr>
              <w:t>Д6</w:t>
            </w:r>
          </w:p>
        </w:tc>
        <w:tc>
          <w:tcPr>
            <w:tcW w:w="664" w:type="dxa"/>
            <w:tcBorders>
              <w:top w:val="nil"/>
              <w:left w:val="nil"/>
              <w:bottom w:val="nil"/>
              <w:right w:val="nil"/>
            </w:tcBorders>
            <w:shd w:val="clear" w:color="auto" w:fill="365F91" w:themeFill="accent1" w:themeFillShade="BF"/>
            <w:noWrap/>
            <w:vAlign w:val="bottom"/>
            <w:hideMark/>
          </w:tcPr>
          <w:p w:rsidR="00C46995" w:rsidRPr="00AA2DDB" w:rsidRDefault="00C46995" w:rsidP="00490EEA">
            <w:pPr>
              <w:jc w:val="center"/>
              <w:rPr>
                <w:rFonts w:ascii="Tahoma" w:hAnsi="Tahoma" w:cs="Tahoma"/>
                <w:b/>
                <w:color w:val="FFFFFF" w:themeColor="background1"/>
                <w:sz w:val="18"/>
                <w:szCs w:val="18"/>
              </w:rPr>
            </w:pPr>
            <w:r w:rsidRPr="00AA2DDB">
              <w:rPr>
                <w:rFonts w:ascii="Tahoma" w:hAnsi="Tahoma" w:cs="Tahoma"/>
                <w:b/>
                <w:color w:val="FFFFFF" w:themeColor="background1"/>
                <w:sz w:val="18"/>
                <w:szCs w:val="18"/>
              </w:rPr>
              <w:t>Д7</w:t>
            </w:r>
          </w:p>
        </w:tc>
        <w:tc>
          <w:tcPr>
            <w:tcW w:w="776" w:type="dxa"/>
            <w:tcBorders>
              <w:top w:val="nil"/>
              <w:left w:val="nil"/>
              <w:bottom w:val="nil"/>
              <w:right w:val="nil"/>
            </w:tcBorders>
            <w:shd w:val="clear" w:color="auto" w:fill="365F91" w:themeFill="accent1" w:themeFillShade="BF"/>
            <w:noWrap/>
            <w:vAlign w:val="bottom"/>
            <w:hideMark/>
          </w:tcPr>
          <w:p w:rsidR="00C46995" w:rsidRPr="00AA2DDB" w:rsidRDefault="00C46995" w:rsidP="00490EEA">
            <w:pPr>
              <w:jc w:val="center"/>
              <w:rPr>
                <w:rFonts w:ascii="Tahoma" w:hAnsi="Tahoma" w:cs="Tahoma"/>
                <w:b/>
                <w:color w:val="FFFFFF" w:themeColor="background1"/>
                <w:sz w:val="18"/>
                <w:szCs w:val="18"/>
              </w:rPr>
            </w:pPr>
            <w:r w:rsidRPr="00AA2DDB">
              <w:rPr>
                <w:rFonts w:ascii="Tahoma" w:hAnsi="Tahoma" w:cs="Tahoma"/>
                <w:b/>
                <w:color w:val="FFFFFF" w:themeColor="background1"/>
                <w:sz w:val="18"/>
                <w:szCs w:val="18"/>
              </w:rPr>
              <w:t>Д8</w:t>
            </w:r>
          </w:p>
        </w:tc>
      </w:tr>
      <w:tr w:rsidR="00C46995" w:rsidRPr="00AA2DDB" w:rsidTr="00490EEA">
        <w:trPr>
          <w:trHeight w:val="300"/>
          <w:jc w:val="center"/>
        </w:trPr>
        <w:tc>
          <w:tcPr>
            <w:tcW w:w="2520" w:type="dxa"/>
            <w:tcBorders>
              <w:top w:val="nil"/>
              <w:left w:val="nil"/>
              <w:bottom w:val="nil"/>
              <w:right w:val="nil"/>
            </w:tcBorders>
            <w:shd w:val="clear" w:color="auto" w:fill="auto"/>
            <w:hideMark/>
          </w:tcPr>
          <w:p w:rsidR="00C46995" w:rsidRPr="00AA2DDB" w:rsidRDefault="00C46995" w:rsidP="00490EEA">
            <w:pPr>
              <w:rPr>
                <w:rFonts w:ascii="Tahoma" w:hAnsi="Tahoma" w:cs="Tahoma"/>
                <w:sz w:val="18"/>
                <w:szCs w:val="18"/>
              </w:rPr>
            </w:pPr>
            <w:r w:rsidRPr="00AA2DDB">
              <w:rPr>
                <w:rFonts w:ascii="Tahoma" w:hAnsi="Tahoma" w:cs="Tahoma"/>
                <w:sz w:val="18"/>
                <w:szCs w:val="18"/>
              </w:rPr>
              <w:t>Реклами и телешопинг</w:t>
            </w:r>
          </w:p>
        </w:tc>
        <w:tc>
          <w:tcPr>
            <w:tcW w:w="990" w:type="dxa"/>
            <w:tcBorders>
              <w:top w:val="nil"/>
              <w:left w:val="nil"/>
              <w:bottom w:val="nil"/>
              <w:right w:val="nil"/>
            </w:tcBorders>
            <w:shd w:val="clear" w:color="auto" w:fill="auto"/>
            <w:noWrap/>
            <w:vAlign w:val="bottom"/>
            <w:hideMark/>
          </w:tcPr>
          <w:p w:rsidR="00C46995" w:rsidRPr="00AA2DDB" w:rsidRDefault="00C46995" w:rsidP="00490EEA">
            <w:pPr>
              <w:jc w:val="center"/>
              <w:rPr>
                <w:rFonts w:ascii="Tahoma" w:hAnsi="Tahoma" w:cs="Tahoma"/>
                <w:color w:val="000000"/>
                <w:sz w:val="18"/>
                <w:szCs w:val="18"/>
              </w:rPr>
            </w:pPr>
            <w:r w:rsidRPr="00AA2DDB">
              <w:rPr>
                <w:rFonts w:ascii="Tahoma" w:hAnsi="Tahoma" w:cs="Tahoma"/>
                <w:color w:val="000000"/>
                <w:sz w:val="18"/>
                <w:szCs w:val="18"/>
              </w:rPr>
              <w:t>24.44</w:t>
            </w:r>
          </w:p>
        </w:tc>
        <w:tc>
          <w:tcPr>
            <w:tcW w:w="900" w:type="dxa"/>
            <w:tcBorders>
              <w:top w:val="nil"/>
              <w:left w:val="nil"/>
              <w:bottom w:val="nil"/>
              <w:right w:val="nil"/>
            </w:tcBorders>
            <w:shd w:val="clear" w:color="auto" w:fill="auto"/>
            <w:vAlign w:val="bottom"/>
            <w:hideMark/>
          </w:tcPr>
          <w:p w:rsidR="00C46995" w:rsidRPr="00AA2DDB" w:rsidRDefault="00C46995" w:rsidP="00490EEA">
            <w:pPr>
              <w:jc w:val="center"/>
              <w:rPr>
                <w:rFonts w:ascii="Tahoma" w:hAnsi="Tahoma" w:cs="Tahoma"/>
                <w:sz w:val="18"/>
                <w:szCs w:val="18"/>
              </w:rPr>
            </w:pPr>
            <w:r w:rsidRPr="00AA2DDB">
              <w:rPr>
                <w:rFonts w:ascii="Tahoma" w:hAnsi="Tahoma" w:cs="Tahoma"/>
                <w:sz w:val="18"/>
                <w:szCs w:val="18"/>
              </w:rPr>
              <w:t>22.09</w:t>
            </w:r>
          </w:p>
        </w:tc>
        <w:tc>
          <w:tcPr>
            <w:tcW w:w="810" w:type="dxa"/>
            <w:tcBorders>
              <w:top w:val="nil"/>
              <w:left w:val="nil"/>
              <w:bottom w:val="nil"/>
              <w:right w:val="nil"/>
            </w:tcBorders>
            <w:shd w:val="clear" w:color="auto" w:fill="auto"/>
            <w:noWrap/>
            <w:vAlign w:val="bottom"/>
            <w:hideMark/>
          </w:tcPr>
          <w:p w:rsidR="00C46995" w:rsidRPr="00AA2DDB" w:rsidRDefault="00C46995" w:rsidP="00490EEA">
            <w:pPr>
              <w:jc w:val="center"/>
              <w:rPr>
                <w:rFonts w:ascii="Tahoma" w:hAnsi="Tahoma" w:cs="Tahoma"/>
                <w:color w:val="000000"/>
                <w:sz w:val="18"/>
                <w:szCs w:val="18"/>
              </w:rPr>
            </w:pPr>
            <w:r w:rsidRPr="00AA2DDB">
              <w:rPr>
                <w:rFonts w:ascii="Tahoma" w:hAnsi="Tahoma" w:cs="Tahoma"/>
                <w:color w:val="000000"/>
                <w:sz w:val="18"/>
                <w:szCs w:val="18"/>
              </w:rPr>
              <w:t>28.25</w:t>
            </w:r>
          </w:p>
        </w:tc>
        <w:tc>
          <w:tcPr>
            <w:tcW w:w="720" w:type="dxa"/>
            <w:tcBorders>
              <w:top w:val="nil"/>
              <w:left w:val="nil"/>
              <w:bottom w:val="nil"/>
              <w:right w:val="nil"/>
            </w:tcBorders>
            <w:shd w:val="clear" w:color="auto" w:fill="auto"/>
            <w:noWrap/>
            <w:vAlign w:val="bottom"/>
            <w:hideMark/>
          </w:tcPr>
          <w:p w:rsidR="00C46995" w:rsidRPr="00AA2DDB" w:rsidRDefault="00C46995" w:rsidP="00490EEA">
            <w:pPr>
              <w:jc w:val="center"/>
              <w:rPr>
                <w:rFonts w:ascii="Tahoma" w:hAnsi="Tahoma" w:cs="Tahoma"/>
                <w:color w:val="000000"/>
                <w:sz w:val="18"/>
                <w:szCs w:val="18"/>
              </w:rPr>
            </w:pPr>
            <w:r w:rsidRPr="00AA2DDB">
              <w:rPr>
                <w:rFonts w:ascii="Tahoma" w:hAnsi="Tahoma" w:cs="Tahoma"/>
                <w:color w:val="000000"/>
                <w:sz w:val="18"/>
                <w:szCs w:val="18"/>
              </w:rPr>
              <w:t>34.33</w:t>
            </w:r>
          </w:p>
        </w:tc>
        <w:tc>
          <w:tcPr>
            <w:tcW w:w="664" w:type="dxa"/>
            <w:tcBorders>
              <w:top w:val="nil"/>
              <w:left w:val="nil"/>
              <w:bottom w:val="nil"/>
              <w:right w:val="nil"/>
            </w:tcBorders>
            <w:shd w:val="clear" w:color="auto" w:fill="auto"/>
            <w:noWrap/>
            <w:vAlign w:val="bottom"/>
            <w:hideMark/>
          </w:tcPr>
          <w:p w:rsidR="00C46995" w:rsidRPr="00AA2DDB" w:rsidRDefault="00C46995" w:rsidP="00490EEA">
            <w:pPr>
              <w:jc w:val="center"/>
              <w:rPr>
                <w:rFonts w:ascii="Tahoma" w:hAnsi="Tahoma" w:cs="Tahoma"/>
                <w:color w:val="000000"/>
                <w:sz w:val="18"/>
                <w:szCs w:val="18"/>
              </w:rPr>
            </w:pPr>
            <w:r w:rsidRPr="00AA2DDB">
              <w:rPr>
                <w:rFonts w:ascii="Tahoma" w:hAnsi="Tahoma" w:cs="Tahoma"/>
                <w:color w:val="000000"/>
                <w:sz w:val="18"/>
                <w:szCs w:val="18"/>
              </w:rPr>
              <w:t>23.24</w:t>
            </w:r>
          </w:p>
        </w:tc>
        <w:tc>
          <w:tcPr>
            <w:tcW w:w="776" w:type="dxa"/>
            <w:tcBorders>
              <w:top w:val="nil"/>
              <w:left w:val="nil"/>
              <w:bottom w:val="nil"/>
              <w:right w:val="nil"/>
            </w:tcBorders>
            <w:shd w:val="clear" w:color="auto" w:fill="auto"/>
            <w:noWrap/>
            <w:vAlign w:val="bottom"/>
            <w:hideMark/>
          </w:tcPr>
          <w:p w:rsidR="00C46995" w:rsidRPr="00AA2DDB" w:rsidRDefault="00C46995" w:rsidP="00490EEA">
            <w:pPr>
              <w:jc w:val="center"/>
              <w:rPr>
                <w:rFonts w:ascii="Tahoma" w:hAnsi="Tahoma" w:cs="Tahoma"/>
                <w:color w:val="000000"/>
                <w:sz w:val="18"/>
                <w:szCs w:val="18"/>
              </w:rPr>
            </w:pPr>
            <w:r w:rsidRPr="00AA2DDB">
              <w:rPr>
                <w:rFonts w:ascii="Tahoma" w:hAnsi="Tahoma" w:cs="Tahoma"/>
                <w:color w:val="000000"/>
                <w:sz w:val="18"/>
                <w:szCs w:val="18"/>
              </w:rPr>
              <w:t>31.22</w:t>
            </w:r>
          </w:p>
        </w:tc>
        <w:tc>
          <w:tcPr>
            <w:tcW w:w="720" w:type="dxa"/>
            <w:tcBorders>
              <w:top w:val="nil"/>
              <w:left w:val="nil"/>
              <w:bottom w:val="nil"/>
              <w:right w:val="nil"/>
            </w:tcBorders>
            <w:shd w:val="clear" w:color="auto" w:fill="auto"/>
            <w:noWrap/>
            <w:vAlign w:val="bottom"/>
            <w:hideMark/>
          </w:tcPr>
          <w:p w:rsidR="00C46995" w:rsidRPr="00AA2DDB" w:rsidRDefault="00C46995" w:rsidP="00490EEA">
            <w:pPr>
              <w:jc w:val="center"/>
              <w:rPr>
                <w:rFonts w:ascii="Tahoma" w:hAnsi="Tahoma" w:cs="Tahoma"/>
                <w:color w:val="000000"/>
                <w:sz w:val="18"/>
                <w:szCs w:val="18"/>
              </w:rPr>
            </w:pPr>
            <w:r w:rsidRPr="00AA2DDB">
              <w:rPr>
                <w:rFonts w:ascii="Tahoma" w:hAnsi="Tahoma" w:cs="Tahoma"/>
                <w:color w:val="000000"/>
                <w:sz w:val="18"/>
                <w:szCs w:val="18"/>
              </w:rPr>
              <w:t>19.75</w:t>
            </w:r>
          </w:p>
        </w:tc>
        <w:tc>
          <w:tcPr>
            <w:tcW w:w="664" w:type="dxa"/>
            <w:tcBorders>
              <w:top w:val="nil"/>
              <w:left w:val="nil"/>
              <w:bottom w:val="nil"/>
              <w:right w:val="nil"/>
            </w:tcBorders>
            <w:shd w:val="clear" w:color="auto" w:fill="auto"/>
            <w:noWrap/>
            <w:vAlign w:val="bottom"/>
            <w:hideMark/>
          </w:tcPr>
          <w:p w:rsidR="00C46995" w:rsidRPr="00AA2DDB" w:rsidRDefault="00C46995" w:rsidP="00490EEA">
            <w:pPr>
              <w:jc w:val="center"/>
              <w:rPr>
                <w:rFonts w:ascii="Tahoma" w:hAnsi="Tahoma" w:cs="Tahoma"/>
                <w:color w:val="000000"/>
                <w:sz w:val="18"/>
                <w:szCs w:val="18"/>
              </w:rPr>
            </w:pPr>
            <w:r w:rsidRPr="00AA2DDB">
              <w:rPr>
                <w:rFonts w:ascii="Tahoma" w:hAnsi="Tahoma" w:cs="Tahoma"/>
                <w:color w:val="000000"/>
                <w:sz w:val="18"/>
                <w:szCs w:val="18"/>
              </w:rPr>
              <w:t>13.15</w:t>
            </w:r>
          </w:p>
        </w:tc>
        <w:tc>
          <w:tcPr>
            <w:tcW w:w="776" w:type="dxa"/>
            <w:tcBorders>
              <w:top w:val="nil"/>
              <w:left w:val="nil"/>
              <w:bottom w:val="nil"/>
              <w:right w:val="nil"/>
            </w:tcBorders>
            <w:shd w:val="clear" w:color="auto" w:fill="auto"/>
            <w:noWrap/>
            <w:vAlign w:val="bottom"/>
            <w:hideMark/>
          </w:tcPr>
          <w:p w:rsidR="00C46995" w:rsidRPr="00AA2DDB" w:rsidRDefault="00C46995" w:rsidP="00490EEA">
            <w:pPr>
              <w:jc w:val="center"/>
              <w:rPr>
                <w:rFonts w:ascii="Tahoma" w:hAnsi="Tahoma" w:cs="Tahoma"/>
                <w:color w:val="000000"/>
                <w:sz w:val="18"/>
                <w:szCs w:val="18"/>
              </w:rPr>
            </w:pPr>
            <w:r w:rsidRPr="00AA2DDB">
              <w:rPr>
                <w:rFonts w:ascii="Tahoma" w:hAnsi="Tahoma" w:cs="Tahoma"/>
                <w:color w:val="000000"/>
                <w:sz w:val="18"/>
                <w:szCs w:val="18"/>
              </w:rPr>
              <w:t>24.56</w:t>
            </w:r>
          </w:p>
        </w:tc>
      </w:tr>
      <w:tr w:rsidR="00C46995" w:rsidRPr="00AA2DDB" w:rsidTr="00490EEA">
        <w:trPr>
          <w:trHeight w:val="300"/>
          <w:jc w:val="center"/>
        </w:trPr>
        <w:tc>
          <w:tcPr>
            <w:tcW w:w="2520" w:type="dxa"/>
            <w:tcBorders>
              <w:top w:val="nil"/>
              <w:left w:val="nil"/>
              <w:bottom w:val="nil"/>
              <w:right w:val="nil"/>
            </w:tcBorders>
            <w:shd w:val="clear" w:color="auto" w:fill="auto"/>
            <w:hideMark/>
          </w:tcPr>
          <w:p w:rsidR="00C46995" w:rsidRPr="00AA2DDB" w:rsidRDefault="00C46995" w:rsidP="00490EEA">
            <w:pPr>
              <w:rPr>
                <w:rFonts w:ascii="Tahoma" w:hAnsi="Tahoma" w:cs="Tahoma"/>
                <w:sz w:val="18"/>
                <w:szCs w:val="18"/>
              </w:rPr>
            </w:pPr>
            <w:r w:rsidRPr="00AA2DDB">
              <w:rPr>
                <w:rFonts w:ascii="Tahoma" w:hAnsi="Tahoma" w:cs="Tahoma"/>
                <w:sz w:val="18"/>
                <w:szCs w:val="18"/>
              </w:rPr>
              <w:t>Спонзорства</w:t>
            </w:r>
          </w:p>
        </w:tc>
        <w:tc>
          <w:tcPr>
            <w:tcW w:w="990" w:type="dxa"/>
            <w:tcBorders>
              <w:top w:val="nil"/>
              <w:left w:val="nil"/>
              <w:bottom w:val="nil"/>
              <w:right w:val="nil"/>
            </w:tcBorders>
            <w:shd w:val="clear" w:color="auto" w:fill="auto"/>
            <w:noWrap/>
            <w:vAlign w:val="bottom"/>
            <w:hideMark/>
          </w:tcPr>
          <w:p w:rsidR="00C46995" w:rsidRPr="00AA2DDB" w:rsidRDefault="00C46995" w:rsidP="00490EEA">
            <w:pPr>
              <w:jc w:val="center"/>
              <w:rPr>
                <w:rFonts w:ascii="Tahoma" w:hAnsi="Tahoma" w:cs="Tahoma"/>
                <w:color w:val="000000"/>
                <w:sz w:val="18"/>
                <w:szCs w:val="18"/>
              </w:rPr>
            </w:pPr>
            <w:r w:rsidRPr="00AA2DDB">
              <w:rPr>
                <w:rFonts w:ascii="Tahoma" w:hAnsi="Tahoma" w:cs="Tahoma"/>
                <w:color w:val="000000"/>
                <w:sz w:val="18"/>
                <w:szCs w:val="18"/>
              </w:rPr>
              <w:t>0.00</w:t>
            </w:r>
          </w:p>
        </w:tc>
        <w:tc>
          <w:tcPr>
            <w:tcW w:w="900" w:type="dxa"/>
            <w:tcBorders>
              <w:top w:val="nil"/>
              <w:left w:val="nil"/>
              <w:bottom w:val="nil"/>
              <w:right w:val="nil"/>
            </w:tcBorders>
            <w:shd w:val="clear" w:color="auto" w:fill="auto"/>
            <w:vAlign w:val="bottom"/>
            <w:hideMark/>
          </w:tcPr>
          <w:p w:rsidR="00C46995" w:rsidRPr="00AA2DDB" w:rsidRDefault="00C46995" w:rsidP="00490EEA">
            <w:pPr>
              <w:jc w:val="center"/>
              <w:rPr>
                <w:rFonts w:ascii="Tahoma" w:hAnsi="Tahoma" w:cs="Tahoma"/>
                <w:sz w:val="18"/>
                <w:szCs w:val="18"/>
              </w:rPr>
            </w:pPr>
            <w:r w:rsidRPr="00AA2DDB">
              <w:rPr>
                <w:rFonts w:ascii="Tahoma" w:hAnsi="Tahoma" w:cs="Tahoma"/>
                <w:sz w:val="18"/>
                <w:szCs w:val="18"/>
              </w:rPr>
              <w:t>0.00</w:t>
            </w:r>
          </w:p>
        </w:tc>
        <w:tc>
          <w:tcPr>
            <w:tcW w:w="810" w:type="dxa"/>
            <w:tcBorders>
              <w:top w:val="nil"/>
              <w:left w:val="nil"/>
              <w:bottom w:val="nil"/>
              <w:right w:val="nil"/>
            </w:tcBorders>
            <w:shd w:val="clear" w:color="auto" w:fill="auto"/>
            <w:noWrap/>
            <w:vAlign w:val="bottom"/>
            <w:hideMark/>
          </w:tcPr>
          <w:p w:rsidR="00C46995" w:rsidRPr="00AA2DDB" w:rsidRDefault="00C46995" w:rsidP="00490EEA">
            <w:pPr>
              <w:jc w:val="center"/>
              <w:rPr>
                <w:rFonts w:ascii="Tahoma" w:hAnsi="Tahoma" w:cs="Tahoma"/>
                <w:color w:val="000000"/>
                <w:sz w:val="18"/>
                <w:szCs w:val="18"/>
              </w:rPr>
            </w:pPr>
            <w:r w:rsidRPr="00AA2DDB">
              <w:rPr>
                <w:rFonts w:ascii="Tahoma" w:hAnsi="Tahoma" w:cs="Tahoma"/>
                <w:color w:val="000000"/>
                <w:sz w:val="18"/>
                <w:szCs w:val="18"/>
              </w:rPr>
              <w:t>0.00</w:t>
            </w:r>
          </w:p>
        </w:tc>
        <w:tc>
          <w:tcPr>
            <w:tcW w:w="720" w:type="dxa"/>
            <w:tcBorders>
              <w:top w:val="nil"/>
              <w:left w:val="nil"/>
              <w:bottom w:val="nil"/>
              <w:right w:val="nil"/>
            </w:tcBorders>
            <w:shd w:val="clear" w:color="auto" w:fill="auto"/>
            <w:noWrap/>
            <w:vAlign w:val="bottom"/>
            <w:hideMark/>
          </w:tcPr>
          <w:p w:rsidR="00C46995" w:rsidRPr="00AA2DDB" w:rsidRDefault="00C46995" w:rsidP="00490EEA">
            <w:pPr>
              <w:jc w:val="center"/>
              <w:rPr>
                <w:rFonts w:ascii="Tahoma" w:hAnsi="Tahoma" w:cs="Tahoma"/>
                <w:color w:val="000000"/>
                <w:sz w:val="18"/>
                <w:szCs w:val="18"/>
              </w:rPr>
            </w:pPr>
            <w:r w:rsidRPr="00AA2DDB">
              <w:rPr>
                <w:rFonts w:ascii="Tahoma" w:hAnsi="Tahoma" w:cs="Tahoma"/>
                <w:color w:val="000000"/>
                <w:sz w:val="18"/>
                <w:szCs w:val="18"/>
              </w:rPr>
              <w:t>0.00</w:t>
            </w:r>
          </w:p>
        </w:tc>
        <w:tc>
          <w:tcPr>
            <w:tcW w:w="664" w:type="dxa"/>
            <w:tcBorders>
              <w:top w:val="nil"/>
              <w:left w:val="nil"/>
              <w:bottom w:val="nil"/>
              <w:right w:val="nil"/>
            </w:tcBorders>
            <w:shd w:val="clear" w:color="auto" w:fill="auto"/>
            <w:noWrap/>
            <w:vAlign w:val="bottom"/>
            <w:hideMark/>
          </w:tcPr>
          <w:p w:rsidR="00C46995" w:rsidRPr="00AA2DDB" w:rsidRDefault="00C46995" w:rsidP="00490EEA">
            <w:pPr>
              <w:jc w:val="center"/>
              <w:rPr>
                <w:rFonts w:ascii="Tahoma" w:hAnsi="Tahoma" w:cs="Tahoma"/>
                <w:color w:val="000000"/>
                <w:sz w:val="18"/>
                <w:szCs w:val="18"/>
              </w:rPr>
            </w:pPr>
            <w:r w:rsidRPr="00AA2DDB">
              <w:rPr>
                <w:rFonts w:ascii="Tahoma" w:hAnsi="Tahoma" w:cs="Tahoma"/>
                <w:color w:val="000000"/>
                <w:sz w:val="18"/>
                <w:szCs w:val="18"/>
              </w:rPr>
              <w:t>0.32</w:t>
            </w:r>
          </w:p>
        </w:tc>
        <w:tc>
          <w:tcPr>
            <w:tcW w:w="776" w:type="dxa"/>
            <w:tcBorders>
              <w:top w:val="nil"/>
              <w:left w:val="nil"/>
              <w:bottom w:val="nil"/>
              <w:right w:val="nil"/>
            </w:tcBorders>
            <w:shd w:val="clear" w:color="auto" w:fill="auto"/>
            <w:noWrap/>
            <w:vAlign w:val="bottom"/>
            <w:hideMark/>
          </w:tcPr>
          <w:p w:rsidR="00C46995" w:rsidRPr="00AA2DDB" w:rsidRDefault="00C46995" w:rsidP="00490EEA">
            <w:pPr>
              <w:jc w:val="center"/>
              <w:rPr>
                <w:rFonts w:ascii="Tahoma" w:hAnsi="Tahoma" w:cs="Tahoma"/>
                <w:color w:val="000000"/>
                <w:sz w:val="18"/>
                <w:szCs w:val="18"/>
              </w:rPr>
            </w:pPr>
            <w:r w:rsidRPr="00AA2DDB">
              <w:rPr>
                <w:rFonts w:ascii="Tahoma" w:hAnsi="Tahoma" w:cs="Tahoma"/>
                <w:color w:val="000000"/>
                <w:sz w:val="18"/>
                <w:szCs w:val="18"/>
              </w:rPr>
              <w:t>0.00</w:t>
            </w:r>
          </w:p>
        </w:tc>
        <w:tc>
          <w:tcPr>
            <w:tcW w:w="720" w:type="dxa"/>
            <w:tcBorders>
              <w:top w:val="nil"/>
              <w:left w:val="nil"/>
              <w:bottom w:val="nil"/>
              <w:right w:val="nil"/>
            </w:tcBorders>
            <w:shd w:val="clear" w:color="auto" w:fill="auto"/>
            <w:noWrap/>
            <w:vAlign w:val="bottom"/>
            <w:hideMark/>
          </w:tcPr>
          <w:p w:rsidR="00C46995" w:rsidRPr="00AA2DDB" w:rsidRDefault="00C46995" w:rsidP="00490EEA">
            <w:pPr>
              <w:jc w:val="center"/>
              <w:rPr>
                <w:rFonts w:ascii="Tahoma" w:hAnsi="Tahoma" w:cs="Tahoma"/>
                <w:color w:val="000000"/>
                <w:sz w:val="18"/>
                <w:szCs w:val="18"/>
              </w:rPr>
            </w:pPr>
            <w:r w:rsidRPr="00AA2DDB">
              <w:rPr>
                <w:rFonts w:ascii="Tahoma" w:hAnsi="Tahoma" w:cs="Tahoma"/>
                <w:color w:val="000000"/>
                <w:sz w:val="18"/>
                <w:szCs w:val="18"/>
              </w:rPr>
              <w:t>0.00</w:t>
            </w:r>
          </w:p>
        </w:tc>
        <w:tc>
          <w:tcPr>
            <w:tcW w:w="664" w:type="dxa"/>
            <w:tcBorders>
              <w:top w:val="nil"/>
              <w:left w:val="nil"/>
              <w:bottom w:val="nil"/>
              <w:right w:val="nil"/>
            </w:tcBorders>
            <w:shd w:val="clear" w:color="auto" w:fill="auto"/>
            <w:noWrap/>
            <w:vAlign w:val="bottom"/>
            <w:hideMark/>
          </w:tcPr>
          <w:p w:rsidR="00C46995" w:rsidRPr="00AA2DDB" w:rsidRDefault="00C46995" w:rsidP="00490EEA">
            <w:pPr>
              <w:jc w:val="center"/>
              <w:rPr>
                <w:rFonts w:ascii="Tahoma" w:hAnsi="Tahoma" w:cs="Tahoma"/>
                <w:color w:val="000000"/>
                <w:sz w:val="18"/>
                <w:szCs w:val="18"/>
              </w:rPr>
            </w:pPr>
            <w:r w:rsidRPr="00AA2DDB">
              <w:rPr>
                <w:rFonts w:ascii="Tahoma" w:hAnsi="Tahoma" w:cs="Tahoma"/>
                <w:color w:val="000000"/>
                <w:sz w:val="18"/>
                <w:szCs w:val="18"/>
              </w:rPr>
              <w:t>0.00</w:t>
            </w:r>
          </w:p>
        </w:tc>
        <w:tc>
          <w:tcPr>
            <w:tcW w:w="776" w:type="dxa"/>
            <w:tcBorders>
              <w:top w:val="nil"/>
              <w:left w:val="nil"/>
              <w:bottom w:val="nil"/>
              <w:right w:val="nil"/>
            </w:tcBorders>
            <w:shd w:val="clear" w:color="auto" w:fill="auto"/>
            <w:noWrap/>
            <w:vAlign w:val="bottom"/>
            <w:hideMark/>
          </w:tcPr>
          <w:p w:rsidR="00C46995" w:rsidRPr="00AA2DDB" w:rsidRDefault="00C46995" w:rsidP="00490EEA">
            <w:pPr>
              <w:jc w:val="center"/>
              <w:rPr>
                <w:rFonts w:ascii="Tahoma" w:hAnsi="Tahoma" w:cs="Tahoma"/>
                <w:color w:val="000000"/>
                <w:sz w:val="18"/>
                <w:szCs w:val="18"/>
              </w:rPr>
            </w:pPr>
            <w:r w:rsidRPr="00AA2DDB">
              <w:rPr>
                <w:rFonts w:ascii="Tahoma" w:hAnsi="Tahoma" w:cs="Tahoma"/>
                <w:color w:val="000000"/>
                <w:sz w:val="18"/>
                <w:szCs w:val="18"/>
              </w:rPr>
              <w:t>0.15</w:t>
            </w:r>
          </w:p>
        </w:tc>
      </w:tr>
      <w:tr w:rsidR="00C46995" w:rsidRPr="00AA2DDB" w:rsidTr="00490EEA">
        <w:trPr>
          <w:trHeight w:val="300"/>
          <w:jc w:val="center"/>
        </w:trPr>
        <w:tc>
          <w:tcPr>
            <w:tcW w:w="2520" w:type="dxa"/>
            <w:tcBorders>
              <w:top w:val="nil"/>
              <w:left w:val="nil"/>
              <w:bottom w:val="nil"/>
              <w:right w:val="nil"/>
            </w:tcBorders>
            <w:shd w:val="clear" w:color="auto" w:fill="auto"/>
            <w:hideMark/>
          </w:tcPr>
          <w:p w:rsidR="00C46995" w:rsidRPr="00AA2DDB" w:rsidRDefault="00C46995" w:rsidP="00490EEA">
            <w:pPr>
              <w:rPr>
                <w:rFonts w:ascii="Tahoma" w:hAnsi="Tahoma" w:cs="Tahoma"/>
                <w:sz w:val="18"/>
                <w:szCs w:val="18"/>
              </w:rPr>
            </w:pPr>
            <w:r w:rsidRPr="00AA2DDB">
              <w:rPr>
                <w:rFonts w:ascii="Tahoma" w:hAnsi="Tahoma" w:cs="Tahoma"/>
                <w:sz w:val="18"/>
                <w:szCs w:val="18"/>
              </w:rPr>
              <w:t>Продажба на содржини</w:t>
            </w:r>
          </w:p>
        </w:tc>
        <w:tc>
          <w:tcPr>
            <w:tcW w:w="990" w:type="dxa"/>
            <w:tcBorders>
              <w:top w:val="nil"/>
              <w:left w:val="nil"/>
              <w:bottom w:val="nil"/>
              <w:right w:val="nil"/>
            </w:tcBorders>
            <w:shd w:val="clear" w:color="auto" w:fill="auto"/>
            <w:noWrap/>
            <w:vAlign w:val="bottom"/>
            <w:hideMark/>
          </w:tcPr>
          <w:p w:rsidR="00C46995" w:rsidRPr="00AA2DDB" w:rsidRDefault="00C46995" w:rsidP="00490EEA">
            <w:pPr>
              <w:jc w:val="center"/>
              <w:rPr>
                <w:rFonts w:ascii="Tahoma" w:hAnsi="Tahoma" w:cs="Tahoma"/>
                <w:color w:val="000000"/>
                <w:sz w:val="18"/>
                <w:szCs w:val="18"/>
              </w:rPr>
            </w:pPr>
            <w:r w:rsidRPr="00AA2DDB">
              <w:rPr>
                <w:rFonts w:ascii="Tahoma" w:hAnsi="Tahoma" w:cs="Tahoma"/>
                <w:color w:val="000000"/>
                <w:sz w:val="18"/>
                <w:szCs w:val="18"/>
              </w:rPr>
              <w:t>3.27</w:t>
            </w:r>
          </w:p>
        </w:tc>
        <w:tc>
          <w:tcPr>
            <w:tcW w:w="900" w:type="dxa"/>
            <w:tcBorders>
              <w:top w:val="nil"/>
              <w:left w:val="nil"/>
              <w:bottom w:val="nil"/>
              <w:right w:val="nil"/>
            </w:tcBorders>
            <w:shd w:val="clear" w:color="auto" w:fill="auto"/>
            <w:vAlign w:val="bottom"/>
            <w:hideMark/>
          </w:tcPr>
          <w:p w:rsidR="00C46995" w:rsidRPr="00AA2DDB" w:rsidRDefault="00C46995" w:rsidP="00490EEA">
            <w:pPr>
              <w:jc w:val="center"/>
              <w:rPr>
                <w:rFonts w:ascii="Tahoma" w:hAnsi="Tahoma" w:cs="Tahoma"/>
                <w:sz w:val="18"/>
                <w:szCs w:val="18"/>
              </w:rPr>
            </w:pPr>
            <w:r w:rsidRPr="00AA2DDB">
              <w:rPr>
                <w:rFonts w:ascii="Tahoma" w:hAnsi="Tahoma" w:cs="Tahoma"/>
                <w:sz w:val="18"/>
                <w:szCs w:val="18"/>
              </w:rPr>
              <w:t>0.00</w:t>
            </w:r>
          </w:p>
        </w:tc>
        <w:tc>
          <w:tcPr>
            <w:tcW w:w="810" w:type="dxa"/>
            <w:tcBorders>
              <w:top w:val="nil"/>
              <w:left w:val="nil"/>
              <w:bottom w:val="nil"/>
              <w:right w:val="nil"/>
            </w:tcBorders>
            <w:shd w:val="clear" w:color="auto" w:fill="auto"/>
            <w:noWrap/>
            <w:vAlign w:val="bottom"/>
            <w:hideMark/>
          </w:tcPr>
          <w:p w:rsidR="00C46995" w:rsidRPr="00AA2DDB" w:rsidRDefault="00C46995" w:rsidP="00490EEA">
            <w:pPr>
              <w:jc w:val="center"/>
              <w:rPr>
                <w:rFonts w:ascii="Tahoma" w:hAnsi="Tahoma" w:cs="Tahoma"/>
                <w:color w:val="000000"/>
                <w:sz w:val="18"/>
                <w:szCs w:val="18"/>
              </w:rPr>
            </w:pPr>
            <w:r w:rsidRPr="00AA2DDB">
              <w:rPr>
                <w:rFonts w:ascii="Tahoma" w:hAnsi="Tahoma" w:cs="Tahoma"/>
                <w:color w:val="000000"/>
                <w:sz w:val="18"/>
                <w:szCs w:val="18"/>
              </w:rPr>
              <w:t>0.00</w:t>
            </w:r>
          </w:p>
        </w:tc>
        <w:tc>
          <w:tcPr>
            <w:tcW w:w="720" w:type="dxa"/>
            <w:tcBorders>
              <w:top w:val="nil"/>
              <w:left w:val="nil"/>
              <w:bottom w:val="nil"/>
              <w:right w:val="nil"/>
            </w:tcBorders>
            <w:shd w:val="clear" w:color="auto" w:fill="auto"/>
            <w:noWrap/>
            <w:vAlign w:val="bottom"/>
            <w:hideMark/>
          </w:tcPr>
          <w:p w:rsidR="00C46995" w:rsidRPr="00AA2DDB" w:rsidRDefault="00C46995" w:rsidP="00490EEA">
            <w:pPr>
              <w:jc w:val="center"/>
              <w:rPr>
                <w:rFonts w:ascii="Tahoma" w:hAnsi="Tahoma" w:cs="Tahoma"/>
                <w:color w:val="000000"/>
                <w:sz w:val="18"/>
                <w:szCs w:val="18"/>
              </w:rPr>
            </w:pPr>
            <w:r w:rsidRPr="00AA2DDB">
              <w:rPr>
                <w:rFonts w:ascii="Tahoma" w:hAnsi="Tahoma" w:cs="Tahoma"/>
                <w:color w:val="000000"/>
                <w:sz w:val="18"/>
                <w:szCs w:val="18"/>
              </w:rPr>
              <w:t>0.00</w:t>
            </w:r>
          </w:p>
        </w:tc>
        <w:tc>
          <w:tcPr>
            <w:tcW w:w="664" w:type="dxa"/>
            <w:tcBorders>
              <w:top w:val="nil"/>
              <w:left w:val="nil"/>
              <w:bottom w:val="nil"/>
              <w:right w:val="nil"/>
            </w:tcBorders>
            <w:shd w:val="clear" w:color="auto" w:fill="auto"/>
            <w:noWrap/>
            <w:vAlign w:val="bottom"/>
            <w:hideMark/>
          </w:tcPr>
          <w:p w:rsidR="00C46995" w:rsidRPr="00AA2DDB" w:rsidRDefault="00C46995" w:rsidP="00490EEA">
            <w:pPr>
              <w:jc w:val="center"/>
              <w:rPr>
                <w:rFonts w:ascii="Tahoma" w:hAnsi="Tahoma" w:cs="Tahoma"/>
                <w:color w:val="000000"/>
                <w:sz w:val="18"/>
                <w:szCs w:val="18"/>
              </w:rPr>
            </w:pPr>
            <w:r w:rsidRPr="00AA2DDB">
              <w:rPr>
                <w:rFonts w:ascii="Tahoma" w:hAnsi="Tahoma" w:cs="Tahoma"/>
                <w:color w:val="000000"/>
                <w:sz w:val="18"/>
                <w:szCs w:val="18"/>
              </w:rPr>
              <w:t>0.00</w:t>
            </w:r>
          </w:p>
        </w:tc>
        <w:tc>
          <w:tcPr>
            <w:tcW w:w="776" w:type="dxa"/>
            <w:tcBorders>
              <w:top w:val="nil"/>
              <w:left w:val="nil"/>
              <w:bottom w:val="nil"/>
              <w:right w:val="nil"/>
            </w:tcBorders>
            <w:shd w:val="clear" w:color="auto" w:fill="auto"/>
            <w:noWrap/>
            <w:vAlign w:val="bottom"/>
            <w:hideMark/>
          </w:tcPr>
          <w:p w:rsidR="00C46995" w:rsidRPr="00AA2DDB" w:rsidRDefault="00C46995" w:rsidP="00490EEA">
            <w:pPr>
              <w:jc w:val="center"/>
              <w:rPr>
                <w:rFonts w:ascii="Tahoma" w:hAnsi="Tahoma" w:cs="Tahoma"/>
                <w:color w:val="000000"/>
                <w:sz w:val="18"/>
                <w:szCs w:val="18"/>
              </w:rPr>
            </w:pPr>
            <w:r w:rsidRPr="00AA2DDB">
              <w:rPr>
                <w:rFonts w:ascii="Tahoma" w:hAnsi="Tahoma" w:cs="Tahoma"/>
                <w:color w:val="000000"/>
                <w:sz w:val="18"/>
                <w:szCs w:val="18"/>
              </w:rPr>
              <w:t>2.51</w:t>
            </w:r>
          </w:p>
        </w:tc>
        <w:tc>
          <w:tcPr>
            <w:tcW w:w="720" w:type="dxa"/>
            <w:tcBorders>
              <w:top w:val="nil"/>
              <w:left w:val="nil"/>
              <w:bottom w:val="nil"/>
              <w:right w:val="nil"/>
            </w:tcBorders>
            <w:shd w:val="clear" w:color="auto" w:fill="auto"/>
            <w:noWrap/>
            <w:vAlign w:val="bottom"/>
            <w:hideMark/>
          </w:tcPr>
          <w:p w:rsidR="00C46995" w:rsidRPr="00AA2DDB" w:rsidRDefault="00C46995" w:rsidP="00490EEA">
            <w:pPr>
              <w:jc w:val="center"/>
              <w:rPr>
                <w:rFonts w:ascii="Tahoma" w:hAnsi="Tahoma" w:cs="Tahoma"/>
                <w:color w:val="000000"/>
                <w:sz w:val="18"/>
                <w:szCs w:val="18"/>
              </w:rPr>
            </w:pPr>
            <w:r w:rsidRPr="00AA2DDB">
              <w:rPr>
                <w:rFonts w:ascii="Tahoma" w:hAnsi="Tahoma" w:cs="Tahoma"/>
                <w:color w:val="000000"/>
                <w:sz w:val="18"/>
                <w:szCs w:val="18"/>
              </w:rPr>
              <w:t>0.00</w:t>
            </w:r>
          </w:p>
        </w:tc>
        <w:tc>
          <w:tcPr>
            <w:tcW w:w="664" w:type="dxa"/>
            <w:tcBorders>
              <w:top w:val="nil"/>
              <w:left w:val="nil"/>
              <w:bottom w:val="nil"/>
              <w:right w:val="nil"/>
            </w:tcBorders>
            <w:shd w:val="clear" w:color="auto" w:fill="auto"/>
            <w:noWrap/>
            <w:vAlign w:val="bottom"/>
            <w:hideMark/>
          </w:tcPr>
          <w:p w:rsidR="00C46995" w:rsidRPr="00AA2DDB" w:rsidRDefault="00C46995" w:rsidP="00490EEA">
            <w:pPr>
              <w:jc w:val="center"/>
              <w:rPr>
                <w:rFonts w:ascii="Tahoma" w:hAnsi="Tahoma" w:cs="Tahoma"/>
                <w:color w:val="000000"/>
                <w:sz w:val="18"/>
                <w:szCs w:val="18"/>
              </w:rPr>
            </w:pPr>
            <w:r w:rsidRPr="00AA2DDB">
              <w:rPr>
                <w:rFonts w:ascii="Tahoma" w:hAnsi="Tahoma" w:cs="Tahoma"/>
                <w:color w:val="000000"/>
                <w:sz w:val="18"/>
                <w:szCs w:val="18"/>
              </w:rPr>
              <w:t>0.00</w:t>
            </w:r>
          </w:p>
        </w:tc>
        <w:tc>
          <w:tcPr>
            <w:tcW w:w="776" w:type="dxa"/>
            <w:tcBorders>
              <w:top w:val="nil"/>
              <w:left w:val="nil"/>
              <w:bottom w:val="nil"/>
              <w:right w:val="nil"/>
            </w:tcBorders>
            <w:shd w:val="clear" w:color="auto" w:fill="auto"/>
            <w:noWrap/>
            <w:vAlign w:val="bottom"/>
            <w:hideMark/>
          </w:tcPr>
          <w:p w:rsidR="00C46995" w:rsidRPr="00AA2DDB" w:rsidRDefault="00C46995" w:rsidP="00490EEA">
            <w:pPr>
              <w:jc w:val="center"/>
              <w:rPr>
                <w:rFonts w:ascii="Tahoma" w:hAnsi="Tahoma" w:cs="Tahoma"/>
                <w:color w:val="000000"/>
                <w:sz w:val="18"/>
                <w:szCs w:val="18"/>
              </w:rPr>
            </w:pPr>
            <w:r w:rsidRPr="00AA2DDB">
              <w:rPr>
                <w:rFonts w:ascii="Tahoma" w:hAnsi="Tahoma" w:cs="Tahoma"/>
                <w:color w:val="000000"/>
                <w:sz w:val="18"/>
                <w:szCs w:val="18"/>
              </w:rPr>
              <w:t>0.05</w:t>
            </w:r>
          </w:p>
        </w:tc>
      </w:tr>
      <w:tr w:rsidR="00C46995" w:rsidRPr="00AA2DDB" w:rsidTr="00490EEA">
        <w:trPr>
          <w:trHeight w:val="480"/>
          <w:jc w:val="center"/>
        </w:trPr>
        <w:tc>
          <w:tcPr>
            <w:tcW w:w="2520" w:type="dxa"/>
            <w:tcBorders>
              <w:top w:val="nil"/>
              <w:left w:val="nil"/>
              <w:bottom w:val="nil"/>
              <w:right w:val="nil"/>
            </w:tcBorders>
            <w:shd w:val="clear" w:color="auto" w:fill="auto"/>
            <w:hideMark/>
          </w:tcPr>
          <w:p w:rsidR="00C46995" w:rsidRPr="00AA2DDB" w:rsidRDefault="005952CB" w:rsidP="00490EEA">
            <w:pPr>
              <w:rPr>
                <w:rFonts w:ascii="Tahoma" w:hAnsi="Tahoma" w:cs="Tahoma"/>
                <w:sz w:val="18"/>
                <w:szCs w:val="18"/>
              </w:rPr>
            </w:pPr>
            <w:r w:rsidRPr="00E770C8">
              <w:rPr>
                <w:rFonts w:ascii="Arial" w:hAnsi="Arial" w:cs="Arial"/>
                <w:sz w:val="18"/>
                <w:szCs w:val="18"/>
              </w:rPr>
              <w:t xml:space="preserve">Приходи </w:t>
            </w:r>
            <w:r>
              <w:rPr>
                <w:rFonts w:ascii="Arial" w:hAnsi="Arial" w:cs="Arial"/>
                <w:sz w:val="18"/>
                <w:szCs w:val="18"/>
                <w:lang w:val="mk-MK"/>
              </w:rPr>
              <w:t xml:space="preserve">од услуги </w:t>
            </w:r>
            <w:r w:rsidRPr="00E770C8">
              <w:rPr>
                <w:rFonts w:ascii="Arial" w:hAnsi="Arial" w:cs="Arial"/>
                <w:sz w:val="18"/>
                <w:szCs w:val="18"/>
              </w:rPr>
              <w:t xml:space="preserve">обезбедени </w:t>
            </w:r>
            <w:r>
              <w:rPr>
                <w:rFonts w:ascii="Arial" w:hAnsi="Arial" w:cs="Arial"/>
                <w:sz w:val="18"/>
                <w:szCs w:val="18"/>
                <w:lang w:val="mk-MK"/>
              </w:rPr>
              <w:t>на</w:t>
            </w:r>
            <w:r w:rsidRPr="00E770C8">
              <w:rPr>
                <w:rFonts w:ascii="Arial" w:hAnsi="Arial" w:cs="Arial"/>
                <w:sz w:val="18"/>
                <w:szCs w:val="18"/>
              </w:rPr>
              <w:t xml:space="preserve"> трети страни</w:t>
            </w:r>
          </w:p>
        </w:tc>
        <w:tc>
          <w:tcPr>
            <w:tcW w:w="990" w:type="dxa"/>
            <w:tcBorders>
              <w:top w:val="nil"/>
              <w:left w:val="nil"/>
              <w:bottom w:val="nil"/>
              <w:right w:val="nil"/>
            </w:tcBorders>
            <w:shd w:val="clear" w:color="auto" w:fill="auto"/>
            <w:noWrap/>
            <w:vAlign w:val="bottom"/>
            <w:hideMark/>
          </w:tcPr>
          <w:p w:rsidR="00C46995" w:rsidRPr="00AA2DDB" w:rsidRDefault="00C46995" w:rsidP="00490EEA">
            <w:pPr>
              <w:jc w:val="center"/>
              <w:rPr>
                <w:rFonts w:ascii="Tahoma" w:hAnsi="Tahoma" w:cs="Tahoma"/>
                <w:color w:val="000000"/>
                <w:sz w:val="18"/>
                <w:szCs w:val="18"/>
              </w:rPr>
            </w:pPr>
            <w:r w:rsidRPr="00AA2DDB">
              <w:rPr>
                <w:rFonts w:ascii="Tahoma" w:hAnsi="Tahoma" w:cs="Tahoma"/>
                <w:color w:val="000000"/>
                <w:sz w:val="18"/>
                <w:szCs w:val="18"/>
              </w:rPr>
              <w:t>0.00</w:t>
            </w:r>
          </w:p>
        </w:tc>
        <w:tc>
          <w:tcPr>
            <w:tcW w:w="900" w:type="dxa"/>
            <w:tcBorders>
              <w:top w:val="nil"/>
              <w:left w:val="nil"/>
              <w:bottom w:val="nil"/>
              <w:right w:val="nil"/>
            </w:tcBorders>
            <w:shd w:val="clear" w:color="auto" w:fill="auto"/>
            <w:vAlign w:val="bottom"/>
            <w:hideMark/>
          </w:tcPr>
          <w:p w:rsidR="00C46995" w:rsidRPr="00AA2DDB" w:rsidRDefault="00C46995" w:rsidP="00490EEA">
            <w:pPr>
              <w:jc w:val="center"/>
              <w:rPr>
                <w:rFonts w:ascii="Tahoma" w:hAnsi="Tahoma" w:cs="Tahoma"/>
                <w:sz w:val="18"/>
                <w:szCs w:val="18"/>
              </w:rPr>
            </w:pPr>
            <w:r w:rsidRPr="00AA2DDB">
              <w:rPr>
                <w:rFonts w:ascii="Tahoma" w:hAnsi="Tahoma" w:cs="Tahoma"/>
                <w:sz w:val="18"/>
                <w:szCs w:val="18"/>
              </w:rPr>
              <w:t>0.00</w:t>
            </w:r>
          </w:p>
        </w:tc>
        <w:tc>
          <w:tcPr>
            <w:tcW w:w="810" w:type="dxa"/>
            <w:tcBorders>
              <w:top w:val="nil"/>
              <w:left w:val="nil"/>
              <w:bottom w:val="nil"/>
              <w:right w:val="nil"/>
            </w:tcBorders>
            <w:shd w:val="clear" w:color="auto" w:fill="auto"/>
            <w:noWrap/>
            <w:vAlign w:val="bottom"/>
            <w:hideMark/>
          </w:tcPr>
          <w:p w:rsidR="00C46995" w:rsidRPr="00AA2DDB" w:rsidRDefault="00C46995" w:rsidP="00490EEA">
            <w:pPr>
              <w:jc w:val="center"/>
              <w:rPr>
                <w:rFonts w:ascii="Tahoma" w:hAnsi="Tahoma" w:cs="Tahoma"/>
                <w:color w:val="000000"/>
                <w:sz w:val="18"/>
                <w:szCs w:val="18"/>
              </w:rPr>
            </w:pPr>
            <w:r w:rsidRPr="00AA2DDB">
              <w:rPr>
                <w:rFonts w:ascii="Tahoma" w:hAnsi="Tahoma" w:cs="Tahoma"/>
                <w:color w:val="000000"/>
                <w:sz w:val="18"/>
                <w:szCs w:val="18"/>
              </w:rPr>
              <w:t>0.00</w:t>
            </w:r>
          </w:p>
        </w:tc>
        <w:tc>
          <w:tcPr>
            <w:tcW w:w="720" w:type="dxa"/>
            <w:tcBorders>
              <w:top w:val="nil"/>
              <w:left w:val="nil"/>
              <w:bottom w:val="nil"/>
              <w:right w:val="nil"/>
            </w:tcBorders>
            <w:shd w:val="clear" w:color="auto" w:fill="auto"/>
            <w:noWrap/>
            <w:vAlign w:val="bottom"/>
            <w:hideMark/>
          </w:tcPr>
          <w:p w:rsidR="00C46995" w:rsidRPr="00AA2DDB" w:rsidRDefault="00C46995" w:rsidP="00490EEA">
            <w:pPr>
              <w:jc w:val="center"/>
              <w:rPr>
                <w:rFonts w:ascii="Tahoma" w:hAnsi="Tahoma" w:cs="Tahoma"/>
                <w:color w:val="000000"/>
                <w:sz w:val="18"/>
                <w:szCs w:val="18"/>
              </w:rPr>
            </w:pPr>
            <w:r w:rsidRPr="00AA2DDB">
              <w:rPr>
                <w:rFonts w:ascii="Tahoma" w:hAnsi="Tahoma" w:cs="Tahoma"/>
                <w:color w:val="000000"/>
                <w:sz w:val="18"/>
                <w:szCs w:val="18"/>
              </w:rPr>
              <w:t>0.00</w:t>
            </w:r>
          </w:p>
        </w:tc>
        <w:tc>
          <w:tcPr>
            <w:tcW w:w="664" w:type="dxa"/>
            <w:tcBorders>
              <w:top w:val="nil"/>
              <w:left w:val="nil"/>
              <w:bottom w:val="nil"/>
              <w:right w:val="nil"/>
            </w:tcBorders>
            <w:shd w:val="clear" w:color="auto" w:fill="auto"/>
            <w:noWrap/>
            <w:vAlign w:val="bottom"/>
            <w:hideMark/>
          </w:tcPr>
          <w:p w:rsidR="00C46995" w:rsidRPr="00AA2DDB" w:rsidRDefault="00C46995" w:rsidP="00490EEA">
            <w:pPr>
              <w:jc w:val="center"/>
              <w:rPr>
                <w:rFonts w:ascii="Tahoma" w:hAnsi="Tahoma" w:cs="Tahoma"/>
                <w:color w:val="000000"/>
                <w:sz w:val="18"/>
                <w:szCs w:val="18"/>
              </w:rPr>
            </w:pPr>
            <w:r w:rsidRPr="00AA2DDB">
              <w:rPr>
                <w:rFonts w:ascii="Tahoma" w:hAnsi="Tahoma" w:cs="Tahoma"/>
                <w:color w:val="000000"/>
                <w:sz w:val="18"/>
                <w:szCs w:val="18"/>
              </w:rPr>
              <w:t>0.00</w:t>
            </w:r>
          </w:p>
        </w:tc>
        <w:tc>
          <w:tcPr>
            <w:tcW w:w="776" w:type="dxa"/>
            <w:tcBorders>
              <w:top w:val="nil"/>
              <w:left w:val="nil"/>
              <w:bottom w:val="nil"/>
              <w:right w:val="nil"/>
            </w:tcBorders>
            <w:shd w:val="clear" w:color="auto" w:fill="auto"/>
            <w:noWrap/>
            <w:vAlign w:val="bottom"/>
            <w:hideMark/>
          </w:tcPr>
          <w:p w:rsidR="00C46995" w:rsidRPr="00AA2DDB" w:rsidRDefault="00C46995" w:rsidP="00490EEA">
            <w:pPr>
              <w:jc w:val="center"/>
              <w:rPr>
                <w:rFonts w:ascii="Tahoma" w:hAnsi="Tahoma" w:cs="Tahoma"/>
                <w:color w:val="000000"/>
                <w:sz w:val="18"/>
                <w:szCs w:val="18"/>
              </w:rPr>
            </w:pPr>
            <w:r w:rsidRPr="00AA2DDB">
              <w:rPr>
                <w:rFonts w:ascii="Tahoma" w:hAnsi="Tahoma" w:cs="Tahoma"/>
                <w:color w:val="000000"/>
                <w:sz w:val="18"/>
                <w:szCs w:val="18"/>
              </w:rPr>
              <w:t>1.74</w:t>
            </w:r>
          </w:p>
        </w:tc>
        <w:tc>
          <w:tcPr>
            <w:tcW w:w="720" w:type="dxa"/>
            <w:tcBorders>
              <w:top w:val="nil"/>
              <w:left w:val="nil"/>
              <w:bottom w:val="nil"/>
              <w:right w:val="nil"/>
            </w:tcBorders>
            <w:shd w:val="clear" w:color="auto" w:fill="auto"/>
            <w:noWrap/>
            <w:vAlign w:val="bottom"/>
            <w:hideMark/>
          </w:tcPr>
          <w:p w:rsidR="00C46995" w:rsidRPr="00AA2DDB" w:rsidRDefault="00C46995" w:rsidP="00490EEA">
            <w:pPr>
              <w:jc w:val="center"/>
              <w:rPr>
                <w:rFonts w:ascii="Tahoma" w:hAnsi="Tahoma" w:cs="Tahoma"/>
                <w:color w:val="000000"/>
                <w:sz w:val="18"/>
                <w:szCs w:val="18"/>
              </w:rPr>
            </w:pPr>
            <w:r w:rsidRPr="00AA2DDB">
              <w:rPr>
                <w:rFonts w:ascii="Tahoma" w:hAnsi="Tahoma" w:cs="Tahoma"/>
                <w:color w:val="000000"/>
                <w:sz w:val="18"/>
                <w:szCs w:val="18"/>
              </w:rPr>
              <w:t>0.00</w:t>
            </w:r>
          </w:p>
        </w:tc>
        <w:tc>
          <w:tcPr>
            <w:tcW w:w="664" w:type="dxa"/>
            <w:tcBorders>
              <w:top w:val="nil"/>
              <w:left w:val="nil"/>
              <w:bottom w:val="nil"/>
              <w:right w:val="nil"/>
            </w:tcBorders>
            <w:shd w:val="clear" w:color="auto" w:fill="auto"/>
            <w:noWrap/>
            <w:vAlign w:val="bottom"/>
            <w:hideMark/>
          </w:tcPr>
          <w:p w:rsidR="00C46995" w:rsidRPr="00AA2DDB" w:rsidRDefault="00C46995" w:rsidP="00490EEA">
            <w:pPr>
              <w:jc w:val="center"/>
              <w:rPr>
                <w:rFonts w:ascii="Tahoma" w:hAnsi="Tahoma" w:cs="Tahoma"/>
                <w:color w:val="000000"/>
                <w:sz w:val="18"/>
                <w:szCs w:val="18"/>
              </w:rPr>
            </w:pPr>
            <w:r w:rsidRPr="00AA2DDB">
              <w:rPr>
                <w:rFonts w:ascii="Tahoma" w:hAnsi="Tahoma" w:cs="Tahoma"/>
                <w:color w:val="000000"/>
                <w:sz w:val="18"/>
                <w:szCs w:val="18"/>
              </w:rPr>
              <w:t>0.00</w:t>
            </w:r>
          </w:p>
        </w:tc>
        <w:tc>
          <w:tcPr>
            <w:tcW w:w="776" w:type="dxa"/>
            <w:tcBorders>
              <w:top w:val="nil"/>
              <w:left w:val="nil"/>
              <w:bottom w:val="nil"/>
              <w:right w:val="nil"/>
            </w:tcBorders>
            <w:shd w:val="clear" w:color="auto" w:fill="auto"/>
            <w:noWrap/>
            <w:vAlign w:val="bottom"/>
            <w:hideMark/>
          </w:tcPr>
          <w:p w:rsidR="00C46995" w:rsidRPr="00AA2DDB" w:rsidRDefault="00C46995" w:rsidP="00490EEA">
            <w:pPr>
              <w:jc w:val="center"/>
              <w:rPr>
                <w:rFonts w:ascii="Tahoma" w:hAnsi="Tahoma" w:cs="Tahoma"/>
                <w:color w:val="000000"/>
                <w:sz w:val="18"/>
                <w:szCs w:val="18"/>
              </w:rPr>
            </w:pPr>
            <w:r w:rsidRPr="00AA2DDB">
              <w:rPr>
                <w:rFonts w:ascii="Tahoma" w:hAnsi="Tahoma" w:cs="Tahoma"/>
                <w:color w:val="000000"/>
                <w:sz w:val="18"/>
                <w:szCs w:val="18"/>
              </w:rPr>
              <w:t>0.00</w:t>
            </w:r>
          </w:p>
        </w:tc>
      </w:tr>
      <w:tr w:rsidR="00C46995" w:rsidRPr="00AA2DDB" w:rsidTr="00490EEA">
        <w:trPr>
          <w:trHeight w:val="300"/>
          <w:jc w:val="center"/>
        </w:trPr>
        <w:tc>
          <w:tcPr>
            <w:tcW w:w="2520" w:type="dxa"/>
            <w:tcBorders>
              <w:top w:val="nil"/>
              <w:left w:val="nil"/>
              <w:bottom w:val="nil"/>
              <w:right w:val="nil"/>
            </w:tcBorders>
            <w:shd w:val="clear" w:color="auto" w:fill="auto"/>
            <w:hideMark/>
          </w:tcPr>
          <w:p w:rsidR="00C46995" w:rsidRPr="00AA2DDB" w:rsidRDefault="00C46995" w:rsidP="00490EEA">
            <w:pPr>
              <w:rPr>
                <w:rFonts w:ascii="Tahoma" w:hAnsi="Tahoma" w:cs="Tahoma"/>
                <w:sz w:val="18"/>
                <w:szCs w:val="18"/>
              </w:rPr>
            </w:pPr>
            <w:r w:rsidRPr="00AA2DDB">
              <w:rPr>
                <w:rFonts w:ascii="Tahoma" w:hAnsi="Tahoma" w:cs="Tahoma"/>
                <w:sz w:val="18"/>
                <w:szCs w:val="18"/>
              </w:rPr>
              <w:t>Останати приходи</w:t>
            </w:r>
          </w:p>
        </w:tc>
        <w:tc>
          <w:tcPr>
            <w:tcW w:w="990" w:type="dxa"/>
            <w:tcBorders>
              <w:top w:val="nil"/>
              <w:left w:val="nil"/>
              <w:bottom w:val="nil"/>
              <w:right w:val="nil"/>
            </w:tcBorders>
            <w:shd w:val="clear" w:color="auto" w:fill="auto"/>
            <w:noWrap/>
            <w:vAlign w:val="bottom"/>
            <w:hideMark/>
          </w:tcPr>
          <w:p w:rsidR="00C46995" w:rsidRPr="00AA2DDB" w:rsidRDefault="00C46995" w:rsidP="00490EEA">
            <w:pPr>
              <w:jc w:val="center"/>
              <w:rPr>
                <w:rFonts w:ascii="Tahoma" w:hAnsi="Tahoma" w:cs="Tahoma"/>
                <w:color w:val="000000"/>
                <w:sz w:val="18"/>
                <w:szCs w:val="18"/>
              </w:rPr>
            </w:pPr>
            <w:r w:rsidRPr="00AA2DDB">
              <w:rPr>
                <w:rFonts w:ascii="Tahoma" w:hAnsi="Tahoma" w:cs="Tahoma"/>
                <w:color w:val="000000"/>
                <w:sz w:val="18"/>
                <w:szCs w:val="18"/>
              </w:rPr>
              <w:t>10.14</w:t>
            </w:r>
          </w:p>
        </w:tc>
        <w:tc>
          <w:tcPr>
            <w:tcW w:w="900" w:type="dxa"/>
            <w:tcBorders>
              <w:top w:val="nil"/>
              <w:left w:val="nil"/>
              <w:bottom w:val="nil"/>
              <w:right w:val="nil"/>
            </w:tcBorders>
            <w:shd w:val="clear" w:color="auto" w:fill="auto"/>
            <w:vAlign w:val="bottom"/>
            <w:hideMark/>
          </w:tcPr>
          <w:p w:rsidR="00C46995" w:rsidRPr="00AA2DDB" w:rsidRDefault="00C46995" w:rsidP="00490EEA">
            <w:pPr>
              <w:jc w:val="center"/>
              <w:rPr>
                <w:rFonts w:ascii="Tahoma" w:hAnsi="Tahoma" w:cs="Tahoma"/>
                <w:sz w:val="18"/>
                <w:szCs w:val="18"/>
              </w:rPr>
            </w:pPr>
            <w:r w:rsidRPr="00AA2DDB">
              <w:rPr>
                <w:rFonts w:ascii="Tahoma" w:hAnsi="Tahoma" w:cs="Tahoma"/>
                <w:sz w:val="18"/>
                <w:szCs w:val="18"/>
              </w:rPr>
              <w:t>2.66</w:t>
            </w:r>
          </w:p>
        </w:tc>
        <w:tc>
          <w:tcPr>
            <w:tcW w:w="810" w:type="dxa"/>
            <w:tcBorders>
              <w:top w:val="nil"/>
              <w:left w:val="nil"/>
              <w:bottom w:val="nil"/>
              <w:right w:val="nil"/>
            </w:tcBorders>
            <w:shd w:val="clear" w:color="auto" w:fill="auto"/>
            <w:noWrap/>
            <w:vAlign w:val="bottom"/>
            <w:hideMark/>
          </w:tcPr>
          <w:p w:rsidR="00C46995" w:rsidRPr="00AA2DDB" w:rsidRDefault="00C46995" w:rsidP="00490EEA">
            <w:pPr>
              <w:jc w:val="center"/>
              <w:rPr>
                <w:rFonts w:ascii="Tahoma" w:hAnsi="Tahoma" w:cs="Tahoma"/>
                <w:color w:val="000000"/>
                <w:sz w:val="18"/>
                <w:szCs w:val="18"/>
              </w:rPr>
            </w:pPr>
            <w:r w:rsidRPr="00AA2DDB">
              <w:rPr>
                <w:rFonts w:ascii="Tahoma" w:hAnsi="Tahoma" w:cs="Tahoma"/>
                <w:color w:val="000000"/>
                <w:sz w:val="18"/>
                <w:szCs w:val="18"/>
              </w:rPr>
              <w:t>0.00</w:t>
            </w:r>
          </w:p>
        </w:tc>
        <w:tc>
          <w:tcPr>
            <w:tcW w:w="720" w:type="dxa"/>
            <w:tcBorders>
              <w:top w:val="nil"/>
              <w:left w:val="nil"/>
              <w:bottom w:val="nil"/>
              <w:right w:val="nil"/>
            </w:tcBorders>
            <w:shd w:val="clear" w:color="auto" w:fill="auto"/>
            <w:noWrap/>
            <w:vAlign w:val="bottom"/>
            <w:hideMark/>
          </w:tcPr>
          <w:p w:rsidR="00C46995" w:rsidRPr="00AA2DDB" w:rsidRDefault="00C46995" w:rsidP="00490EEA">
            <w:pPr>
              <w:jc w:val="center"/>
              <w:rPr>
                <w:rFonts w:ascii="Tahoma" w:hAnsi="Tahoma" w:cs="Tahoma"/>
                <w:color w:val="000000"/>
                <w:sz w:val="18"/>
                <w:szCs w:val="18"/>
              </w:rPr>
            </w:pPr>
            <w:r w:rsidRPr="00AA2DDB">
              <w:rPr>
                <w:rFonts w:ascii="Tahoma" w:hAnsi="Tahoma" w:cs="Tahoma"/>
                <w:color w:val="000000"/>
                <w:sz w:val="18"/>
                <w:szCs w:val="18"/>
              </w:rPr>
              <w:t>0.03</w:t>
            </w:r>
          </w:p>
        </w:tc>
        <w:tc>
          <w:tcPr>
            <w:tcW w:w="664" w:type="dxa"/>
            <w:tcBorders>
              <w:top w:val="nil"/>
              <w:left w:val="nil"/>
              <w:bottom w:val="nil"/>
              <w:right w:val="nil"/>
            </w:tcBorders>
            <w:shd w:val="clear" w:color="auto" w:fill="auto"/>
            <w:noWrap/>
            <w:vAlign w:val="bottom"/>
            <w:hideMark/>
          </w:tcPr>
          <w:p w:rsidR="00C46995" w:rsidRPr="00AA2DDB" w:rsidRDefault="00C46995" w:rsidP="00490EEA">
            <w:pPr>
              <w:jc w:val="center"/>
              <w:rPr>
                <w:rFonts w:ascii="Tahoma" w:hAnsi="Tahoma" w:cs="Tahoma"/>
                <w:color w:val="000000"/>
                <w:sz w:val="18"/>
                <w:szCs w:val="18"/>
              </w:rPr>
            </w:pPr>
            <w:r w:rsidRPr="00AA2DDB">
              <w:rPr>
                <w:rFonts w:ascii="Tahoma" w:hAnsi="Tahoma" w:cs="Tahoma"/>
                <w:color w:val="000000"/>
                <w:sz w:val="18"/>
                <w:szCs w:val="18"/>
              </w:rPr>
              <w:t>1.54</w:t>
            </w:r>
          </w:p>
        </w:tc>
        <w:tc>
          <w:tcPr>
            <w:tcW w:w="776" w:type="dxa"/>
            <w:tcBorders>
              <w:top w:val="nil"/>
              <w:left w:val="nil"/>
              <w:bottom w:val="nil"/>
              <w:right w:val="nil"/>
            </w:tcBorders>
            <w:shd w:val="clear" w:color="auto" w:fill="auto"/>
            <w:noWrap/>
            <w:vAlign w:val="bottom"/>
            <w:hideMark/>
          </w:tcPr>
          <w:p w:rsidR="00C46995" w:rsidRPr="00AA2DDB" w:rsidRDefault="00C46995" w:rsidP="00490EEA">
            <w:pPr>
              <w:jc w:val="center"/>
              <w:rPr>
                <w:rFonts w:ascii="Tahoma" w:hAnsi="Tahoma" w:cs="Tahoma"/>
                <w:color w:val="000000"/>
                <w:sz w:val="18"/>
                <w:szCs w:val="18"/>
              </w:rPr>
            </w:pPr>
            <w:r w:rsidRPr="00AA2DDB">
              <w:rPr>
                <w:rFonts w:ascii="Tahoma" w:hAnsi="Tahoma" w:cs="Tahoma"/>
                <w:color w:val="000000"/>
                <w:sz w:val="18"/>
                <w:szCs w:val="18"/>
              </w:rPr>
              <w:t>4.80</w:t>
            </w:r>
          </w:p>
        </w:tc>
        <w:tc>
          <w:tcPr>
            <w:tcW w:w="720" w:type="dxa"/>
            <w:tcBorders>
              <w:top w:val="nil"/>
              <w:left w:val="nil"/>
              <w:bottom w:val="nil"/>
              <w:right w:val="nil"/>
            </w:tcBorders>
            <w:shd w:val="clear" w:color="auto" w:fill="auto"/>
            <w:noWrap/>
            <w:vAlign w:val="bottom"/>
            <w:hideMark/>
          </w:tcPr>
          <w:p w:rsidR="00C46995" w:rsidRPr="00AA2DDB" w:rsidRDefault="00C46995" w:rsidP="00490EEA">
            <w:pPr>
              <w:jc w:val="center"/>
              <w:rPr>
                <w:rFonts w:ascii="Tahoma" w:hAnsi="Tahoma" w:cs="Tahoma"/>
                <w:color w:val="000000"/>
                <w:sz w:val="18"/>
                <w:szCs w:val="18"/>
              </w:rPr>
            </w:pPr>
            <w:r w:rsidRPr="00AA2DDB">
              <w:rPr>
                <w:rFonts w:ascii="Tahoma" w:hAnsi="Tahoma" w:cs="Tahoma"/>
                <w:color w:val="000000"/>
                <w:sz w:val="18"/>
                <w:szCs w:val="18"/>
              </w:rPr>
              <w:t>0.31</w:t>
            </w:r>
          </w:p>
        </w:tc>
        <w:tc>
          <w:tcPr>
            <w:tcW w:w="664" w:type="dxa"/>
            <w:tcBorders>
              <w:top w:val="nil"/>
              <w:left w:val="nil"/>
              <w:bottom w:val="nil"/>
              <w:right w:val="nil"/>
            </w:tcBorders>
            <w:shd w:val="clear" w:color="auto" w:fill="auto"/>
            <w:noWrap/>
            <w:vAlign w:val="bottom"/>
            <w:hideMark/>
          </w:tcPr>
          <w:p w:rsidR="00C46995" w:rsidRPr="00AA2DDB" w:rsidRDefault="00C46995" w:rsidP="00490EEA">
            <w:pPr>
              <w:jc w:val="center"/>
              <w:rPr>
                <w:rFonts w:ascii="Tahoma" w:hAnsi="Tahoma" w:cs="Tahoma"/>
                <w:color w:val="000000"/>
                <w:sz w:val="18"/>
                <w:szCs w:val="18"/>
              </w:rPr>
            </w:pPr>
            <w:r w:rsidRPr="00AA2DDB">
              <w:rPr>
                <w:rFonts w:ascii="Tahoma" w:hAnsi="Tahoma" w:cs="Tahoma"/>
                <w:color w:val="000000"/>
                <w:sz w:val="18"/>
                <w:szCs w:val="18"/>
              </w:rPr>
              <w:t>0.11</w:t>
            </w:r>
          </w:p>
        </w:tc>
        <w:tc>
          <w:tcPr>
            <w:tcW w:w="776" w:type="dxa"/>
            <w:tcBorders>
              <w:top w:val="nil"/>
              <w:left w:val="nil"/>
              <w:bottom w:val="nil"/>
              <w:right w:val="nil"/>
            </w:tcBorders>
            <w:shd w:val="clear" w:color="auto" w:fill="auto"/>
            <w:noWrap/>
            <w:vAlign w:val="bottom"/>
            <w:hideMark/>
          </w:tcPr>
          <w:p w:rsidR="00C46995" w:rsidRPr="00AA2DDB" w:rsidRDefault="00C46995" w:rsidP="00490EEA">
            <w:pPr>
              <w:jc w:val="center"/>
              <w:rPr>
                <w:rFonts w:ascii="Tahoma" w:hAnsi="Tahoma" w:cs="Tahoma"/>
                <w:color w:val="000000"/>
                <w:sz w:val="18"/>
                <w:szCs w:val="18"/>
              </w:rPr>
            </w:pPr>
            <w:r w:rsidRPr="00AA2DDB">
              <w:rPr>
                <w:rFonts w:ascii="Tahoma" w:hAnsi="Tahoma" w:cs="Tahoma"/>
                <w:color w:val="000000"/>
                <w:sz w:val="18"/>
                <w:szCs w:val="18"/>
              </w:rPr>
              <w:t>0.10</w:t>
            </w:r>
          </w:p>
        </w:tc>
      </w:tr>
      <w:tr w:rsidR="00C46995" w:rsidRPr="00AA2DDB" w:rsidTr="00490EEA">
        <w:trPr>
          <w:trHeight w:val="300"/>
          <w:jc w:val="center"/>
        </w:trPr>
        <w:tc>
          <w:tcPr>
            <w:tcW w:w="2520" w:type="dxa"/>
            <w:tcBorders>
              <w:top w:val="nil"/>
              <w:left w:val="nil"/>
              <w:bottom w:val="nil"/>
              <w:right w:val="nil"/>
            </w:tcBorders>
            <w:shd w:val="clear" w:color="auto" w:fill="D9D9D9" w:themeFill="background1" w:themeFillShade="D9"/>
            <w:noWrap/>
            <w:vAlign w:val="bottom"/>
            <w:hideMark/>
          </w:tcPr>
          <w:p w:rsidR="00C46995" w:rsidRPr="00AA2DDB" w:rsidRDefault="00C46995" w:rsidP="00490EEA">
            <w:pPr>
              <w:rPr>
                <w:rFonts w:ascii="Tahoma" w:hAnsi="Tahoma" w:cs="Tahoma"/>
                <w:b/>
                <w:bCs/>
                <w:sz w:val="18"/>
                <w:szCs w:val="18"/>
              </w:rPr>
            </w:pPr>
            <w:r w:rsidRPr="00AA2DDB">
              <w:rPr>
                <w:rFonts w:ascii="Tahoma" w:hAnsi="Tahoma" w:cs="Tahoma"/>
                <w:b/>
                <w:bCs/>
                <w:sz w:val="18"/>
                <w:szCs w:val="18"/>
              </w:rPr>
              <w:t>Приходи од основна дејност</w:t>
            </w:r>
          </w:p>
        </w:tc>
        <w:tc>
          <w:tcPr>
            <w:tcW w:w="990" w:type="dxa"/>
            <w:tcBorders>
              <w:top w:val="nil"/>
              <w:left w:val="nil"/>
              <w:bottom w:val="nil"/>
              <w:right w:val="nil"/>
            </w:tcBorders>
            <w:shd w:val="clear" w:color="auto" w:fill="D9D9D9" w:themeFill="background1" w:themeFillShade="D9"/>
            <w:noWrap/>
            <w:vAlign w:val="bottom"/>
            <w:hideMark/>
          </w:tcPr>
          <w:p w:rsidR="00C46995" w:rsidRPr="00AA2DDB" w:rsidRDefault="00C46995" w:rsidP="00490EEA">
            <w:pPr>
              <w:jc w:val="center"/>
              <w:rPr>
                <w:rFonts w:ascii="Tahoma" w:hAnsi="Tahoma" w:cs="Tahoma"/>
                <w:color w:val="000000"/>
                <w:sz w:val="18"/>
                <w:szCs w:val="18"/>
              </w:rPr>
            </w:pPr>
            <w:r w:rsidRPr="00AA2DDB">
              <w:rPr>
                <w:rFonts w:ascii="Tahoma" w:hAnsi="Tahoma" w:cs="Tahoma"/>
                <w:color w:val="000000"/>
                <w:sz w:val="18"/>
                <w:szCs w:val="18"/>
              </w:rPr>
              <w:t>37.85</w:t>
            </w:r>
          </w:p>
        </w:tc>
        <w:tc>
          <w:tcPr>
            <w:tcW w:w="900" w:type="dxa"/>
            <w:tcBorders>
              <w:top w:val="nil"/>
              <w:left w:val="nil"/>
              <w:bottom w:val="nil"/>
              <w:right w:val="nil"/>
            </w:tcBorders>
            <w:shd w:val="clear" w:color="auto" w:fill="D9D9D9" w:themeFill="background1" w:themeFillShade="D9"/>
            <w:vAlign w:val="bottom"/>
            <w:hideMark/>
          </w:tcPr>
          <w:p w:rsidR="00C46995" w:rsidRPr="00AA2DDB" w:rsidRDefault="00C46995" w:rsidP="00490EEA">
            <w:pPr>
              <w:jc w:val="center"/>
              <w:rPr>
                <w:rFonts w:ascii="Tahoma" w:hAnsi="Tahoma" w:cs="Tahoma"/>
                <w:sz w:val="18"/>
                <w:szCs w:val="18"/>
              </w:rPr>
            </w:pPr>
            <w:r w:rsidRPr="00AA2DDB">
              <w:rPr>
                <w:rFonts w:ascii="Tahoma" w:hAnsi="Tahoma" w:cs="Tahoma"/>
                <w:sz w:val="18"/>
                <w:szCs w:val="18"/>
              </w:rPr>
              <w:t>24.75</w:t>
            </w:r>
          </w:p>
        </w:tc>
        <w:tc>
          <w:tcPr>
            <w:tcW w:w="810" w:type="dxa"/>
            <w:tcBorders>
              <w:top w:val="nil"/>
              <w:left w:val="nil"/>
              <w:bottom w:val="nil"/>
              <w:right w:val="nil"/>
            </w:tcBorders>
            <w:shd w:val="clear" w:color="auto" w:fill="D9D9D9" w:themeFill="background1" w:themeFillShade="D9"/>
            <w:noWrap/>
            <w:vAlign w:val="bottom"/>
            <w:hideMark/>
          </w:tcPr>
          <w:p w:rsidR="00C46995" w:rsidRPr="00AA2DDB" w:rsidRDefault="00C46995" w:rsidP="00490EEA">
            <w:pPr>
              <w:jc w:val="center"/>
              <w:rPr>
                <w:rFonts w:ascii="Tahoma" w:hAnsi="Tahoma" w:cs="Tahoma"/>
                <w:color w:val="000000"/>
                <w:sz w:val="18"/>
                <w:szCs w:val="18"/>
              </w:rPr>
            </w:pPr>
            <w:r w:rsidRPr="00AA2DDB">
              <w:rPr>
                <w:rFonts w:ascii="Tahoma" w:hAnsi="Tahoma" w:cs="Tahoma"/>
                <w:color w:val="000000"/>
                <w:sz w:val="18"/>
                <w:szCs w:val="18"/>
              </w:rPr>
              <w:t>28.25</w:t>
            </w:r>
          </w:p>
        </w:tc>
        <w:tc>
          <w:tcPr>
            <w:tcW w:w="720" w:type="dxa"/>
            <w:tcBorders>
              <w:top w:val="nil"/>
              <w:left w:val="nil"/>
              <w:bottom w:val="nil"/>
              <w:right w:val="nil"/>
            </w:tcBorders>
            <w:shd w:val="clear" w:color="auto" w:fill="D9D9D9" w:themeFill="background1" w:themeFillShade="D9"/>
            <w:noWrap/>
            <w:vAlign w:val="bottom"/>
            <w:hideMark/>
          </w:tcPr>
          <w:p w:rsidR="00C46995" w:rsidRPr="00AA2DDB" w:rsidRDefault="00C46995" w:rsidP="00490EEA">
            <w:pPr>
              <w:jc w:val="center"/>
              <w:rPr>
                <w:rFonts w:ascii="Tahoma" w:hAnsi="Tahoma" w:cs="Tahoma"/>
                <w:color w:val="000000"/>
                <w:sz w:val="18"/>
                <w:szCs w:val="18"/>
              </w:rPr>
            </w:pPr>
            <w:r w:rsidRPr="00AA2DDB">
              <w:rPr>
                <w:rFonts w:ascii="Tahoma" w:hAnsi="Tahoma" w:cs="Tahoma"/>
                <w:color w:val="000000"/>
                <w:sz w:val="18"/>
                <w:szCs w:val="18"/>
              </w:rPr>
              <w:t>34.37</w:t>
            </w:r>
          </w:p>
        </w:tc>
        <w:tc>
          <w:tcPr>
            <w:tcW w:w="664" w:type="dxa"/>
            <w:tcBorders>
              <w:top w:val="nil"/>
              <w:left w:val="nil"/>
              <w:bottom w:val="nil"/>
              <w:right w:val="nil"/>
            </w:tcBorders>
            <w:shd w:val="clear" w:color="auto" w:fill="D9D9D9" w:themeFill="background1" w:themeFillShade="D9"/>
            <w:noWrap/>
            <w:vAlign w:val="bottom"/>
            <w:hideMark/>
          </w:tcPr>
          <w:p w:rsidR="00C46995" w:rsidRPr="00AA2DDB" w:rsidRDefault="00C46995" w:rsidP="00490EEA">
            <w:pPr>
              <w:jc w:val="center"/>
              <w:rPr>
                <w:rFonts w:ascii="Tahoma" w:hAnsi="Tahoma" w:cs="Tahoma"/>
                <w:color w:val="000000"/>
                <w:sz w:val="18"/>
                <w:szCs w:val="18"/>
              </w:rPr>
            </w:pPr>
            <w:r w:rsidRPr="00AA2DDB">
              <w:rPr>
                <w:rFonts w:ascii="Tahoma" w:hAnsi="Tahoma" w:cs="Tahoma"/>
                <w:color w:val="000000"/>
                <w:sz w:val="18"/>
                <w:szCs w:val="18"/>
              </w:rPr>
              <w:t>25.11</w:t>
            </w:r>
          </w:p>
        </w:tc>
        <w:tc>
          <w:tcPr>
            <w:tcW w:w="776" w:type="dxa"/>
            <w:tcBorders>
              <w:top w:val="nil"/>
              <w:left w:val="nil"/>
              <w:bottom w:val="nil"/>
              <w:right w:val="nil"/>
            </w:tcBorders>
            <w:shd w:val="clear" w:color="auto" w:fill="D9D9D9" w:themeFill="background1" w:themeFillShade="D9"/>
            <w:noWrap/>
            <w:vAlign w:val="bottom"/>
            <w:hideMark/>
          </w:tcPr>
          <w:p w:rsidR="00C46995" w:rsidRPr="00AA2DDB" w:rsidRDefault="00C46995" w:rsidP="00490EEA">
            <w:pPr>
              <w:jc w:val="center"/>
              <w:rPr>
                <w:rFonts w:ascii="Tahoma" w:hAnsi="Tahoma" w:cs="Tahoma"/>
                <w:color w:val="000000"/>
                <w:sz w:val="18"/>
                <w:szCs w:val="18"/>
              </w:rPr>
            </w:pPr>
            <w:r w:rsidRPr="00AA2DDB">
              <w:rPr>
                <w:rFonts w:ascii="Tahoma" w:hAnsi="Tahoma" w:cs="Tahoma"/>
                <w:color w:val="000000"/>
                <w:sz w:val="18"/>
                <w:szCs w:val="18"/>
              </w:rPr>
              <w:t>40.28</w:t>
            </w:r>
          </w:p>
        </w:tc>
        <w:tc>
          <w:tcPr>
            <w:tcW w:w="720" w:type="dxa"/>
            <w:tcBorders>
              <w:top w:val="nil"/>
              <w:left w:val="nil"/>
              <w:bottom w:val="nil"/>
              <w:right w:val="nil"/>
            </w:tcBorders>
            <w:shd w:val="clear" w:color="auto" w:fill="D9D9D9" w:themeFill="background1" w:themeFillShade="D9"/>
            <w:noWrap/>
            <w:vAlign w:val="bottom"/>
            <w:hideMark/>
          </w:tcPr>
          <w:p w:rsidR="00C46995" w:rsidRPr="00AA2DDB" w:rsidRDefault="00C46995" w:rsidP="00490EEA">
            <w:pPr>
              <w:jc w:val="center"/>
              <w:rPr>
                <w:rFonts w:ascii="Tahoma" w:hAnsi="Tahoma" w:cs="Tahoma"/>
                <w:color w:val="000000"/>
                <w:sz w:val="18"/>
                <w:szCs w:val="18"/>
              </w:rPr>
            </w:pPr>
            <w:r w:rsidRPr="00AA2DDB">
              <w:rPr>
                <w:rFonts w:ascii="Tahoma" w:hAnsi="Tahoma" w:cs="Tahoma"/>
                <w:color w:val="000000"/>
                <w:sz w:val="18"/>
                <w:szCs w:val="18"/>
              </w:rPr>
              <w:t>20.06</w:t>
            </w:r>
          </w:p>
        </w:tc>
        <w:tc>
          <w:tcPr>
            <w:tcW w:w="664" w:type="dxa"/>
            <w:tcBorders>
              <w:top w:val="nil"/>
              <w:left w:val="nil"/>
              <w:bottom w:val="nil"/>
              <w:right w:val="nil"/>
            </w:tcBorders>
            <w:shd w:val="clear" w:color="auto" w:fill="D9D9D9" w:themeFill="background1" w:themeFillShade="D9"/>
            <w:noWrap/>
            <w:vAlign w:val="bottom"/>
            <w:hideMark/>
          </w:tcPr>
          <w:p w:rsidR="00C46995" w:rsidRPr="00AA2DDB" w:rsidRDefault="00C46995" w:rsidP="00490EEA">
            <w:pPr>
              <w:jc w:val="center"/>
              <w:rPr>
                <w:rFonts w:ascii="Tahoma" w:hAnsi="Tahoma" w:cs="Tahoma"/>
                <w:color w:val="000000"/>
                <w:sz w:val="18"/>
                <w:szCs w:val="18"/>
              </w:rPr>
            </w:pPr>
            <w:r w:rsidRPr="00AA2DDB">
              <w:rPr>
                <w:rFonts w:ascii="Tahoma" w:hAnsi="Tahoma" w:cs="Tahoma"/>
                <w:color w:val="000000"/>
                <w:sz w:val="18"/>
                <w:szCs w:val="18"/>
              </w:rPr>
              <w:t>13.26</w:t>
            </w:r>
          </w:p>
        </w:tc>
        <w:tc>
          <w:tcPr>
            <w:tcW w:w="776" w:type="dxa"/>
            <w:tcBorders>
              <w:top w:val="nil"/>
              <w:left w:val="nil"/>
              <w:bottom w:val="nil"/>
              <w:right w:val="nil"/>
            </w:tcBorders>
            <w:shd w:val="clear" w:color="auto" w:fill="D9D9D9" w:themeFill="background1" w:themeFillShade="D9"/>
            <w:noWrap/>
            <w:vAlign w:val="bottom"/>
            <w:hideMark/>
          </w:tcPr>
          <w:p w:rsidR="00C46995" w:rsidRPr="00AA2DDB" w:rsidRDefault="00C46995" w:rsidP="00490EEA">
            <w:pPr>
              <w:jc w:val="center"/>
              <w:rPr>
                <w:rFonts w:ascii="Tahoma" w:hAnsi="Tahoma" w:cs="Tahoma"/>
                <w:color w:val="000000"/>
                <w:sz w:val="18"/>
                <w:szCs w:val="18"/>
              </w:rPr>
            </w:pPr>
            <w:r w:rsidRPr="00AA2DDB">
              <w:rPr>
                <w:rFonts w:ascii="Tahoma" w:hAnsi="Tahoma" w:cs="Tahoma"/>
                <w:color w:val="000000"/>
                <w:sz w:val="18"/>
                <w:szCs w:val="18"/>
              </w:rPr>
              <w:t>24.86</w:t>
            </w:r>
          </w:p>
        </w:tc>
      </w:tr>
      <w:tr w:rsidR="00C46995" w:rsidRPr="00AA2DDB" w:rsidTr="00490EEA">
        <w:trPr>
          <w:trHeight w:val="300"/>
          <w:jc w:val="center"/>
        </w:trPr>
        <w:tc>
          <w:tcPr>
            <w:tcW w:w="2520" w:type="dxa"/>
            <w:tcBorders>
              <w:top w:val="nil"/>
              <w:left w:val="nil"/>
              <w:bottom w:val="nil"/>
              <w:right w:val="nil"/>
            </w:tcBorders>
            <w:shd w:val="clear" w:color="auto" w:fill="auto"/>
            <w:noWrap/>
            <w:vAlign w:val="bottom"/>
            <w:hideMark/>
          </w:tcPr>
          <w:p w:rsidR="00C46995" w:rsidRPr="00AA2DDB" w:rsidRDefault="00C46995" w:rsidP="00490EEA">
            <w:pPr>
              <w:rPr>
                <w:rFonts w:ascii="Tahoma" w:hAnsi="Tahoma" w:cs="Tahoma"/>
                <w:sz w:val="18"/>
                <w:szCs w:val="18"/>
              </w:rPr>
            </w:pPr>
            <w:r w:rsidRPr="00AA2DDB">
              <w:rPr>
                <w:rFonts w:ascii="Tahoma" w:hAnsi="Tahoma" w:cs="Tahoma"/>
                <w:sz w:val="18"/>
                <w:szCs w:val="18"/>
              </w:rPr>
              <w:t>Приходи од други дејности</w:t>
            </w:r>
          </w:p>
        </w:tc>
        <w:tc>
          <w:tcPr>
            <w:tcW w:w="990" w:type="dxa"/>
            <w:tcBorders>
              <w:top w:val="nil"/>
              <w:left w:val="nil"/>
              <w:bottom w:val="nil"/>
              <w:right w:val="nil"/>
            </w:tcBorders>
            <w:shd w:val="clear" w:color="auto" w:fill="auto"/>
            <w:noWrap/>
            <w:vAlign w:val="bottom"/>
            <w:hideMark/>
          </w:tcPr>
          <w:p w:rsidR="00C46995" w:rsidRPr="00AA2DDB" w:rsidRDefault="00C46995" w:rsidP="00490EEA">
            <w:pPr>
              <w:jc w:val="center"/>
              <w:rPr>
                <w:rFonts w:ascii="Tahoma" w:hAnsi="Tahoma" w:cs="Tahoma"/>
                <w:color w:val="000000"/>
                <w:sz w:val="18"/>
                <w:szCs w:val="18"/>
              </w:rPr>
            </w:pPr>
            <w:r w:rsidRPr="00AA2DDB">
              <w:rPr>
                <w:rFonts w:ascii="Tahoma" w:hAnsi="Tahoma" w:cs="Tahoma"/>
                <w:color w:val="000000"/>
                <w:sz w:val="18"/>
                <w:szCs w:val="18"/>
              </w:rPr>
              <w:t>0.00</w:t>
            </w:r>
          </w:p>
        </w:tc>
        <w:tc>
          <w:tcPr>
            <w:tcW w:w="900" w:type="dxa"/>
            <w:tcBorders>
              <w:top w:val="nil"/>
              <w:left w:val="nil"/>
              <w:bottom w:val="nil"/>
              <w:right w:val="nil"/>
            </w:tcBorders>
            <w:shd w:val="clear" w:color="auto" w:fill="auto"/>
            <w:vAlign w:val="bottom"/>
            <w:hideMark/>
          </w:tcPr>
          <w:p w:rsidR="00C46995" w:rsidRPr="00AA2DDB" w:rsidRDefault="00C46995" w:rsidP="00490EEA">
            <w:pPr>
              <w:jc w:val="center"/>
              <w:rPr>
                <w:rFonts w:ascii="Tahoma" w:hAnsi="Tahoma" w:cs="Tahoma"/>
                <w:sz w:val="18"/>
                <w:szCs w:val="18"/>
              </w:rPr>
            </w:pPr>
            <w:r w:rsidRPr="00AA2DDB">
              <w:rPr>
                <w:rFonts w:ascii="Tahoma" w:hAnsi="Tahoma" w:cs="Tahoma"/>
                <w:sz w:val="18"/>
                <w:szCs w:val="18"/>
              </w:rPr>
              <w:t>0.05</w:t>
            </w:r>
          </w:p>
        </w:tc>
        <w:tc>
          <w:tcPr>
            <w:tcW w:w="810" w:type="dxa"/>
            <w:tcBorders>
              <w:top w:val="nil"/>
              <w:left w:val="nil"/>
              <w:bottom w:val="nil"/>
              <w:right w:val="nil"/>
            </w:tcBorders>
            <w:shd w:val="clear" w:color="auto" w:fill="auto"/>
            <w:noWrap/>
            <w:vAlign w:val="bottom"/>
            <w:hideMark/>
          </w:tcPr>
          <w:p w:rsidR="00C46995" w:rsidRPr="00AA2DDB" w:rsidRDefault="00C46995" w:rsidP="00490EEA">
            <w:pPr>
              <w:jc w:val="center"/>
              <w:rPr>
                <w:rFonts w:ascii="Tahoma" w:hAnsi="Tahoma" w:cs="Tahoma"/>
                <w:color w:val="000000"/>
                <w:sz w:val="18"/>
                <w:szCs w:val="18"/>
              </w:rPr>
            </w:pPr>
            <w:r w:rsidRPr="00AA2DDB">
              <w:rPr>
                <w:rFonts w:ascii="Tahoma" w:hAnsi="Tahoma" w:cs="Tahoma"/>
                <w:color w:val="000000"/>
                <w:sz w:val="18"/>
                <w:szCs w:val="18"/>
              </w:rPr>
              <w:t>0.08</w:t>
            </w:r>
          </w:p>
        </w:tc>
        <w:tc>
          <w:tcPr>
            <w:tcW w:w="720" w:type="dxa"/>
            <w:tcBorders>
              <w:top w:val="nil"/>
              <w:left w:val="nil"/>
              <w:bottom w:val="nil"/>
              <w:right w:val="nil"/>
            </w:tcBorders>
            <w:shd w:val="clear" w:color="auto" w:fill="auto"/>
            <w:noWrap/>
            <w:vAlign w:val="bottom"/>
            <w:hideMark/>
          </w:tcPr>
          <w:p w:rsidR="00C46995" w:rsidRPr="00AA2DDB" w:rsidRDefault="00C46995" w:rsidP="00490EEA">
            <w:pPr>
              <w:jc w:val="center"/>
              <w:rPr>
                <w:rFonts w:ascii="Tahoma" w:hAnsi="Tahoma" w:cs="Tahoma"/>
                <w:color w:val="000000"/>
                <w:sz w:val="18"/>
                <w:szCs w:val="18"/>
              </w:rPr>
            </w:pPr>
            <w:r w:rsidRPr="00AA2DDB">
              <w:rPr>
                <w:rFonts w:ascii="Tahoma" w:hAnsi="Tahoma" w:cs="Tahoma"/>
                <w:color w:val="000000"/>
                <w:sz w:val="18"/>
                <w:szCs w:val="18"/>
              </w:rPr>
              <w:t>0.75</w:t>
            </w:r>
          </w:p>
        </w:tc>
        <w:tc>
          <w:tcPr>
            <w:tcW w:w="664" w:type="dxa"/>
            <w:tcBorders>
              <w:top w:val="nil"/>
              <w:left w:val="nil"/>
              <w:bottom w:val="nil"/>
              <w:right w:val="nil"/>
            </w:tcBorders>
            <w:shd w:val="clear" w:color="auto" w:fill="auto"/>
            <w:noWrap/>
            <w:vAlign w:val="bottom"/>
            <w:hideMark/>
          </w:tcPr>
          <w:p w:rsidR="00C46995" w:rsidRPr="00AA2DDB" w:rsidRDefault="00C46995" w:rsidP="00490EEA">
            <w:pPr>
              <w:jc w:val="center"/>
              <w:rPr>
                <w:rFonts w:ascii="Tahoma" w:hAnsi="Tahoma" w:cs="Tahoma"/>
                <w:color w:val="000000"/>
                <w:sz w:val="18"/>
                <w:szCs w:val="18"/>
              </w:rPr>
            </w:pPr>
            <w:r w:rsidRPr="00AA2DDB">
              <w:rPr>
                <w:rFonts w:ascii="Tahoma" w:hAnsi="Tahoma" w:cs="Tahoma"/>
                <w:color w:val="000000"/>
                <w:sz w:val="18"/>
                <w:szCs w:val="18"/>
              </w:rPr>
              <w:t>0.00</w:t>
            </w:r>
          </w:p>
        </w:tc>
        <w:tc>
          <w:tcPr>
            <w:tcW w:w="776" w:type="dxa"/>
            <w:tcBorders>
              <w:top w:val="nil"/>
              <w:left w:val="nil"/>
              <w:bottom w:val="nil"/>
              <w:right w:val="nil"/>
            </w:tcBorders>
            <w:shd w:val="clear" w:color="auto" w:fill="auto"/>
            <w:noWrap/>
            <w:vAlign w:val="bottom"/>
            <w:hideMark/>
          </w:tcPr>
          <w:p w:rsidR="00C46995" w:rsidRPr="00AA2DDB" w:rsidRDefault="00C46995" w:rsidP="00490EEA">
            <w:pPr>
              <w:jc w:val="center"/>
              <w:rPr>
                <w:rFonts w:ascii="Tahoma" w:hAnsi="Tahoma" w:cs="Tahoma"/>
                <w:color w:val="000000"/>
                <w:sz w:val="18"/>
                <w:szCs w:val="18"/>
              </w:rPr>
            </w:pPr>
            <w:r w:rsidRPr="00AA2DDB">
              <w:rPr>
                <w:rFonts w:ascii="Tahoma" w:hAnsi="Tahoma" w:cs="Tahoma"/>
                <w:color w:val="000000"/>
                <w:sz w:val="18"/>
                <w:szCs w:val="18"/>
              </w:rPr>
              <w:t>0.00</w:t>
            </w:r>
          </w:p>
        </w:tc>
        <w:tc>
          <w:tcPr>
            <w:tcW w:w="720" w:type="dxa"/>
            <w:tcBorders>
              <w:top w:val="nil"/>
              <w:left w:val="nil"/>
              <w:bottom w:val="nil"/>
              <w:right w:val="nil"/>
            </w:tcBorders>
            <w:shd w:val="clear" w:color="auto" w:fill="auto"/>
            <w:noWrap/>
            <w:vAlign w:val="bottom"/>
            <w:hideMark/>
          </w:tcPr>
          <w:p w:rsidR="00C46995" w:rsidRPr="00AA2DDB" w:rsidRDefault="00C46995" w:rsidP="00490EEA">
            <w:pPr>
              <w:jc w:val="center"/>
              <w:rPr>
                <w:rFonts w:ascii="Tahoma" w:hAnsi="Tahoma" w:cs="Tahoma"/>
                <w:color w:val="000000"/>
                <w:sz w:val="18"/>
                <w:szCs w:val="18"/>
              </w:rPr>
            </w:pPr>
            <w:r w:rsidRPr="00AA2DDB">
              <w:rPr>
                <w:rFonts w:ascii="Tahoma" w:hAnsi="Tahoma" w:cs="Tahoma"/>
                <w:color w:val="000000"/>
                <w:sz w:val="18"/>
                <w:szCs w:val="18"/>
              </w:rPr>
              <w:t>0.00</w:t>
            </w:r>
          </w:p>
        </w:tc>
        <w:tc>
          <w:tcPr>
            <w:tcW w:w="664" w:type="dxa"/>
            <w:tcBorders>
              <w:top w:val="nil"/>
              <w:left w:val="nil"/>
              <w:bottom w:val="nil"/>
              <w:right w:val="nil"/>
            </w:tcBorders>
            <w:shd w:val="clear" w:color="auto" w:fill="auto"/>
            <w:noWrap/>
            <w:vAlign w:val="bottom"/>
            <w:hideMark/>
          </w:tcPr>
          <w:p w:rsidR="00C46995" w:rsidRPr="00AA2DDB" w:rsidRDefault="00C46995" w:rsidP="00490EEA">
            <w:pPr>
              <w:jc w:val="center"/>
              <w:rPr>
                <w:rFonts w:ascii="Tahoma" w:hAnsi="Tahoma" w:cs="Tahoma"/>
                <w:color w:val="000000"/>
                <w:sz w:val="18"/>
                <w:szCs w:val="18"/>
              </w:rPr>
            </w:pPr>
            <w:r w:rsidRPr="00AA2DDB">
              <w:rPr>
                <w:rFonts w:ascii="Tahoma" w:hAnsi="Tahoma" w:cs="Tahoma"/>
                <w:color w:val="000000"/>
                <w:sz w:val="18"/>
                <w:szCs w:val="18"/>
              </w:rPr>
              <w:t>0.00</w:t>
            </w:r>
          </w:p>
        </w:tc>
        <w:tc>
          <w:tcPr>
            <w:tcW w:w="776" w:type="dxa"/>
            <w:tcBorders>
              <w:top w:val="nil"/>
              <w:left w:val="nil"/>
              <w:bottom w:val="nil"/>
              <w:right w:val="nil"/>
            </w:tcBorders>
            <w:shd w:val="clear" w:color="auto" w:fill="auto"/>
            <w:noWrap/>
            <w:vAlign w:val="bottom"/>
            <w:hideMark/>
          </w:tcPr>
          <w:p w:rsidR="00C46995" w:rsidRPr="00AA2DDB" w:rsidRDefault="00C46995" w:rsidP="00490EEA">
            <w:pPr>
              <w:jc w:val="center"/>
              <w:rPr>
                <w:rFonts w:ascii="Tahoma" w:hAnsi="Tahoma" w:cs="Tahoma"/>
                <w:color w:val="000000"/>
                <w:sz w:val="18"/>
                <w:szCs w:val="18"/>
              </w:rPr>
            </w:pPr>
            <w:r w:rsidRPr="00AA2DDB">
              <w:rPr>
                <w:rFonts w:ascii="Tahoma" w:hAnsi="Tahoma" w:cs="Tahoma"/>
                <w:color w:val="000000"/>
                <w:sz w:val="18"/>
                <w:szCs w:val="18"/>
              </w:rPr>
              <w:t>0.06</w:t>
            </w:r>
          </w:p>
        </w:tc>
      </w:tr>
      <w:tr w:rsidR="00C46995" w:rsidRPr="00AA2DDB" w:rsidTr="00490EEA">
        <w:trPr>
          <w:trHeight w:val="300"/>
          <w:jc w:val="center"/>
        </w:trPr>
        <w:tc>
          <w:tcPr>
            <w:tcW w:w="2520" w:type="dxa"/>
            <w:tcBorders>
              <w:top w:val="nil"/>
              <w:left w:val="nil"/>
              <w:bottom w:val="nil"/>
              <w:right w:val="nil"/>
            </w:tcBorders>
            <w:shd w:val="clear" w:color="auto" w:fill="auto"/>
            <w:noWrap/>
            <w:vAlign w:val="bottom"/>
            <w:hideMark/>
          </w:tcPr>
          <w:p w:rsidR="00C46995" w:rsidRPr="00AA2DDB" w:rsidRDefault="00C46995" w:rsidP="00490EEA">
            <w:pPr>
              <w:rPr>
                <w:rFonts w:ascii="Tahoma" w:hAnsi="Tahoma" w:cs="Tahoma"/>
                <w:sz w:val="18"/>
                <w:szCs w:val="18"/>
              </w:rPr>
            </w:pPr>
            <w:r w:rsidRPr="00AA2DDB">
              <w:rPr>
                <w:rFonts w:ascii="Tahoma" w:hAnsi="Tahoma" w:cs="Tahoma"/>
                <w:sz w:val="18"/>
                <w:szCs w:val="18"/>
              </w:rPr>
              <w:t>Вонредни приходи</w:t>
            </w:r>
          </w:p>
        </w:tc>
        <w:tc>
          <w:tcPr>
            <w:tcW w:w="990" w:type="dxa"/>
            <w:tcBorders>
              <w:top w:val="nil"/>
              <w:left w:val="nil"/>
              <w:bottom w:val="nil"/>
              <w:right w:val="nil"/>
            </w:tcBorders>
            <w:shd w:val="clear" w:color="auto" w:fill="auto"/>
            <w:noWrap/>
            <w:vAlign w:val="bottom"/>
            <w:hideMark/>
          </w:tcPr>
          <w:p w:rsidR="00C46995" w:rsidRPr="00AA2DDB" w:rsidRDefault="00C46995" w:rsidP="00490EEA">
            <w:pPr>
              <w:jc w:val="center"/>
              <w:rPr>
                <w:rFonts w:ascii="Tahoma" w:hAnsi="Tahoma" w:cs="Tahoma"/>
                <w:color w:val="000000"/>
                <w:sz w:val="18"/>
                <w:szCs w:val="18"/>
              </w:rPr>
            </w:pPr>
            <w:r w:rsidRPr="00AA2DDB">
              <w:rPr>
                <w:rFonts w:ascii="Tahoma" w:hAnsi="Tahoma" w:cs="Tahoma"/>
                <w:color w:val="000000"/>
                <w:sz w:val="18"/>
                <w:szCs w:val="18"/>
              </w:rPr>
              <w:t>0.74</w:t>
            </w:r>
          </w:p>
        </w:tc>
        <w:tc>
          <w:tcPr>
            <w:tcW w:w="900" w:type="dxa"/>
            <w:tcBorders>
              <w:top w:val="nil"/>
              <w:left w:val="nil"/>
              <w:bottom w:val="nil"/>
              <w:right w:val="nil"/>
            </w:tcBorders>
            <w:shd w:val="clear" w:color="auto" w:fill="auto"/>
            <w:vAlign w:val="bottom"/>
            <w:hideMark/>
          </w:tcPr>
          <w:p w:rsidR="00C46995" w:rsidRPr="00AA2DDB" w:rsidRDefault="00C46995" w:rsidP="00490EEA">
            <w:pPr>
              <w:jc w:val="center"/>
              <w:rPr>
                <w:rFonts w:ascii="Tahoma" w:hAnsi="Tahoma" w:cs="Tahoma"/>
                <w:sz w:val="18"/>
                <w:szCs w:val="18"/>
              </w:rPr>
            </w:pPr>
            <w:r w:rsidRPr="00AA2DDB">
              <w:rPr>
                <w:rFonts w:ascii="Tahoma" w:hAnsi="Tahoma" w:cs="Tahoma"/>
                <w:sz w:val="18"/>
                <w:szCs w:val="18"/>
              </w:rPr>
              <w:t>0.00</w:t>
            </w:r>
          </w:p>
        </w:tc>
        <w:tc>
          <w:tcPr>
            <w:tcW w:w="810" w:type="dxa"/>
            <w:tcBorders>
              <w:top w:val="nil"/>
              <w:left w:val="nil"/>
              <w:bottom w:val="nil"/>
              <w:right w:val="nil"/>
            </w:tcBorders>
            <w:shd w:val="clear" w:color="auto" w:fill="auto"/>
            <w:noWrap/>
            <w:vAlign w:val="bottom"/>
            <w:hideMark/>
          </w:tcPr>
          <w:p w:rsidR="00C46995" w:rsidRPr="00AA2DDB" w:rsidRDefault="00C46995" w:rsidP="00490EEA">
            <w:pPr>
              <w:jc w:val="center"/>
              <w:rPr>
                <w:rFonts w:ascii="Tahoma" w:hAnsi="Tahoma" w:cs="Tahoma"/>
                <w:color w:val="000000"/>
                <w:sz w:val="18"/>
                <w:szCs w:val="18"/>
              </w:rPr>
            </w:pPr>
            <w:r w:rsidRPr="00AA2DDB">
              <w:rPr>
                <w:rFonts w:ascii="Tahoma" w:hAnsi="Tahoma" w:cs="Tahoma"/>
                <w:color w:val="000000"/>
                <w:sz w:val="18"/>
                <w:szCs w:val="18"/>
              </w:rPr>
              <w:t>0.00</w:t>
            </w:r>
          </w:p>
        </w:tc>
        <w:tc>
          <w:tcPr>
            <w:tcW w:w="720" w:type="dxa"/>
            <w:tcBorders>
              <w:top w:val="nil"/>
              <w:left w:val="nil"/>
              <w:bottom w:val="nil"/>
              <w:right w:val="nil"/>
            </w:tcBorders>
            <w:shd w:val="clear" w:color="auto" w:fill="auto"/>
            <w:noWrap/>
            <w:vAlign w:val="bottom"/>
            <w:hideMark/>
          </w:tcPr>
          <w:p w:rsidR="00C46995" w:rsidRPr="00AA2DDB" w:rsidRDefault="00C46995" w:rsidP="00490EEA">
            <w:pPr>
              <w:jc w:val="center"/>
              <w:rPr>
                <w:rFonts w:ascii="Tahoma" w:hAnsi="Tahoma" w:cs="Tahoma"/>
                <w:color w:val="000000"/>
                <w:sz w:val="18"/>
                <w:szCs w:val="18"/>
              </w:rPr>
            </w:pPr>
            <w:r w:rsidRPr="00AA2DDB">
              <w:rPr>
                <w:rFonts w:ascii="Tahoma" w:hAnsi="Tahoma" w:cs="Tahoma"/>
                <w:color w:val="000000"/>
                <w:sz w:val="18"/>
                <w:szCs w:val="18"/>
              </w:rPr>
              <w:t>0.03</w:t>
            </w:r>
          </w:p>
        </w:tc>
        <w:tc>
          <w:tcPr>
            <w:tcW w:w="664" w:type="dxa"/>
            <w:tcBorders>
              <w:top w:val="nil"/>
              <w:left w:val="nil"/>
              <w:bottom w:val="nil"/>
              <w:right w:val="nil"/>
            </w:tcBorders>
            <w:shd w:val="clear" w:color="auto" w:fill="auto"/>
            <w:noWrap/>
            <w:vAlign w:val="bottom"/>
            <w:hideMark/>
          </w:tcPr>
          <w:p w:rsidR="00C46995" w:rsidRPr="00AA2DDB" w:rsidRDefault="00C46995" w:rsidP="00490EEA">
            <w:pPr>
              <w:jc w:val="center"/>
              <w:rPr>
                <w:rFonts w:ascii="Tahoma" w:hAnsi="Tahoma" w:cs="Tahoma"/>
                <w:color w:val="000000"/>
                <w:sz w:val="18"/>
                <w:szCs w:val="18"/>
              </w:rPr>
            </w:pPr>
            <w:r w:rsidRPr="00AA2DDB">
              <w:rPr>
                <w:rFonts w:ascii="Tahoma" w:hAnsi="Tahoma" w:cs="Tahoma"/>
                <w:color w:val="000000"/>
                <w:sz w:val="18"/>
                <w:szCs w:val="18"/>
              </w:rPr>
              <w:t>0.00</w:t>
            </w:r>
          </w:p>
        </w:tc>
        <w:tc>
          <w:tcPr>
            <w:tcW w:w="776" w:type="dxa"/>
            <w:tcBorders>
              <w:top w:val="nil"/>
              <w:left w:val="nil"/>
              <w:bottom w:val="nil"/>
              <w:right w:val="nil"/>
            </w:tcBorders>
            <w:shd w:val="clear" w:color="auto" w:fill="auto"/>
            <w:noWrap/>
            <w:vAlign w:val="bottom"/>
            <w:hideMark/>
          </w:tcPr>
          <w:p w:rsidR="00C46995" w:rsidRPr="00AA2DDB" w:rsidRDefault="00C46995" w:rsidP="00490EEA">
            <w:pPr>
              <w:jc w:val="center"/>
              <w:rPr>
                <w:rFonts w:ascii="Tahoma" w:hAnsi="Tahoma" w:cs="Tahoma"/>
                <w:color w:val="000000"/>
                <w:sz w:val="18"/>
                <w:szCs w:val="18"/>
              </w:rPr>
            </w:pPr>
            <w:r w:rsidRPr="00AA2DDB">
              <w:rPr>
                <w:rFonts w:ascii="Tahoma" w:hAnsi="Tahoma" w:cs="Tahoma"/>
                <w:color w:val="000000"/>
                <w:sz w:val="18"/>
                <w:szCs w:val="18"/>
              </w:rPr>
              <w:t>0.00</w:t>
            </w:r>
          </w:p>
        </w:tc>
        <w:tc>
          <w:tcPr>
            <w:tcW w:w="720" w:type="dxa"/>
            <w:tcBorders>
              <w:top w:val="nil"/>
              <w:left w:val="nil"/>
              <w:bottom w:val="nil"/>
              <w:right w:val="nil"/>
            </w:tcBorders>
            <w:shd w:val="clear" w:color="auto" w:fill="auto"/>
            <w:noWrap/>
            <w:vAlign w:val="bottom"/>
            <w:hideMark/>
          </w:tcPr>
          <w:p w:rsidR="00C46995" w:rsidRPr="00AA2DDB" w:rsidRDefault="00C46995" w:rsidP="00490EEA">
            <w:pPr>
              <w:jc w:val="center"/>
              <w:rPr>
                <w:rFonts w:ascii="Tahoma" w:hAnsi="Tahoma" w:cs="Tahoma"/>
                <w:color w:val="000000"/>
                <w:sz w:val="18"/>
                <w:szCs w:val="18"/>
              </w:rPr>
            </w:pPr>
            <w:r w:rsidRPr="00AA2DDB">
              <w:rPr>
                <w:rFonts w:ascii="Tahoma" w:hAnsi="Tahoma" w:cs="Tahoma"/>
                <w:color w:val="000000"/>
                <w:sz w:val="18"/>
                <w:szCs w:val="18"/>
              </w:rPr>
              <w:t>0.12</w:t>
            </w:r>
          </w:p>
        </w:tc>
        <w:tc>
          <w:tcPr>
            <w:tcW w:w="664" w:type="dxa"/>
            <w:tcBorders>
              <w:top w:val="nil"/>
              <w:left w:val="nil"/>
              <w:bottom w:val="nil"/>
              <w:right w:val="nil"/>
            </w:tcBorders>
            <w:shd w:val="clear" w:color="auto" w:fill="auto"/>
            <w:noWrap/>
            <w:vAlign w:val="bottom"/>
            <w:hideMark/>
          </w:tcPr>
          <w:p w:rsidR="00C46995" w:rsidRPr="00AA2DDB" w:rsidRDefault="00C46995" w:rsidP="00490EEA">
            <w:pPr>
              <w:jc w:val="center"/>
              <w:rPr>
                <w:rFonts w:ascii="Tahoma" w:hAnsi="Tahoma" w:cs="Tahoma"/>
                <w:color w:val="000000"/>
                <w:sz w:val="18"/>
                <w:szCs w:val="18"/>
              </w:rPr>
            </w:pPr>
            <w:r w:rsidRPr="00AA2DDB">
              <w:rPr>
                <w:rFonts w:ascii="Tahoma" w:hAnsi="Tahoma" w:cs="Tahoma"/>
                <w:color w:val="000000"/>
                <w:sz w:val="18"/>
                <w:szCs w:val="18"/>
              </w:rPr>
              <w:t>0.00</w:t>
            </w:r>
          </w:p>
        </w:tc>
        <w:tc>
          <w:tcPr>
            <w:tcW w:w="776" w:type="dxa"/>
            <w:tcBorders>
              <w:top w:val="nil"/>
              <w:left w:val="nil"/>
              <w:bottom w:val="nil"/>
              <w:right w:val="nil"/>
            </w:tcBorders>
            <w:shd w:val="clear" w:color="auto" w:fill="auto"/>
            <w:noWrap/>
            <w:vAlign w:val="bottom"/>
            <w:hideMark/>
          </w:tcPr>
          <w:p w:rsidR="00C46995" w:rsidRPr="00AA2DDB" w:rsidRDefault="00C46995" w:rsidP="00490EEA">
            <w:pPr>
              <w:jc w:val="center"/>
              <w:rPr>
                <w:rFonts w:ascii="Tahoma" w:hAnsi="Tahoma" w:cs="Tahoma"/>
                <w:color w:val="000000"/>
                <w:sz w:val="18"/>
                <w:szCs w:val="18"/>
              </w:rPr>
            </w:pPr>
            <w:r w:rsidRPr="00AA2DDB">
              <w:rPr>
                <w:rFonts w:ascii="Tahoma" w:hAnsi="Tahoma" w:cs="Tahoma"/>
                <w:color w:val="000000"/>
                <w:sz w:val="18"/>
                <w:szCs w:val="18"/>
              </w:rPr>
              <w:t>0.00</w:t>
            </w:r>
          </w:p>
        </w:tc>
      </w:tr>
      <w:tr w:rsidR="00C46995" w:rsidRPr="00AA2DDB" w:rsidTr="00490EEA">
        <w:trPr>
          <w:trHeight w:val="300"/>
          <w:jc w:val="center"/>
        </w:trPr>
        <w:tc>
          <w:tcPr>
            <w:tcW w:w="2520" w:type="dxa"/>
            <w:tcBorders>
              <w:top w:val="nil"/>
              <w:left w:val="nil"/>
              <w:bottom w:val="nil"/>
              <w:right w:val="nil"/>
            </w:tcBorders>
            <w:shd w:val="clear" w:color="auto" w:fill="D9D9D9" w:themeFill="background1" w:themeFillShade="D9"/>
            <w:noWrap/>
            <w:vAlign w:val="bottom"/>
            <w:hideMark/>
          </w:tcPr>
          <w:p w:rsidR="00C46995" w:rsidRPr="00AA2DDB" w:rsidRDefault="00C46995" w:rsidP="00490EEA">
            <w:pPr>
              <w:rPr>
                <w:rFonts w:ascii="Tahoma" w:hAnsi="Tahoma" w:cs="Tahoma"/>
                <w:b/>
                <w:bCs/>
                <w:sz w:val="18"/>
                <w:szCs w:val="18"/>
              </w:rPr>
            </w:pPr>
            <w:r w:rsidRPr="00AA2DDB">
              <w:rPr>
                <w:rFonts w:ascii="Tahoma" w:hAnsi="Tahoma" w:cs="Tahoma"/>
                <w:b/>
                <w:bCs/>
                <w:sz w:val="18"/>
                <w:szCs w:val="18"/>
              </w:rPr>
              <w:t>Вкупни приходи</w:t>
            </w:r>
          </w:p>
        </w:tc>
        <w:tc>
          <w:tcPr>
            <w:tcW w:w="990" w:type="dxa"/>
            <w:tcBorders>
              <w:top w:val="nil"/>
              <w:left w:val="nil"/>
              <w:bottom w:val="nil"/>
              <w:right w:val="nil"/>
            </w:tcBorders>
            <w:shd w:val="clear" w:color="auto" w:fill="D9D9D9" w:themeFill="background1" w:themeFillShade="D9"/>
            <w:noWrap/>
            <w:vAlign w:val="bottom"/>
            <w:hideMark/>
          </w:tcPr>
          <w:p w:rsidR="00C46995" w:rsidRPr="00AA2DDB" w:rsidRDefault="00C46995" w:rsidP="00490EEA">
            <w:pPr>
              <w:jc w:val="center"/>
              <w:rPr>
                <w:rFonts w:ascii="Tahoma" w:hAnsi="Tahoma" w:cs="Tahoma"/>
                <w:color w:val="000000"/>
                <w:sz w:val="18"/>
                <w:szCs w:val="18"/>
              </w:rPr>
            </w:pPr>
            <w:r w:rsidRPr="00AA2DDB">
              <w:rPr>
                <w:rFonts w:ascii="Tahoma" w:hAnsi="Tahoma" w:cs="Tahoma"/>
                <w:color w:val="000000"/>
                <w:sz w:val="18"/>
                <w:szCs w:val="18"/>
              </w:rPr>
              <w:t>38.59</w:t>
            </w:r>
          </w:p>
        </w:tc>
        <w:tc>
          <w:tcPr>
            <w:tcW w:w="900" w:type="dxa"/>
            <w:tcBorders>
              <w:top w:val="nil"/>
              <w:left w:val="nil"/>
              <w:bottom w:val="nil"/>
              <w:right w:val="nil"/>
            </w:tcBorders>
            <w:shd w:val="clear" w:color="auto" w:fill="D9D9D9" w:themeFill="background1" w:themeFillShade="D9"/>
            <w:vAlign w:val="bottom"/>
            <w:hideMark/>
          </w:tcPr>
          <w:p w:rsidR="00C46995" w:rsidRPr="00AA2DDB" w:rsidRDefault="00C46995" w:rsidP="00490EEA">
            <w:pPr>
              <w:jc w:val="center"/>
              <w:rPr>
                <w:rFonts w:ascii="Tahoma" w:hAnsi="Tahoma" w:cs="Tahoma"/>
                <w:sz w:val="18"/>
                <w:szCs w:val="18"/>
              </w:rPr>
            </w:pPr>
            <w:r w:rsidRPr="00AA2DDB">
              <w:rPr>
                <w:rFonts w:ascii="Tahoma" w:hAnsi="Tahoma" w:cs="Tahoma"/>
                <w:sz w:val="18"/>
                <w:szCs w:val="18"/>
              </w:rPr>
              <w:t>24.80</w:t>
            </w:r>
          </w:p>
        </w:tc>
        <w:tc>
          <w:tcPr>
            <w:tcW w:w="810" w:type="dxa"/>
            <w:tcBorders>
              <w:top w:val="nil"/>
              <w:left w:val="nil"/>
              <w:bottom w:val="nil"/>
              <w:right w:val="nil"/>
            </w:tcBorders>
            <w:shd w:val="clear" w:color="auto" w:fill="D9D9D9" w:themeFill="background1" w:themeFillShade="D9"/>
            <w:noWrap/>
            <w:vAlign w:val="bottom"/>
            <w:hideMark/>
          </w:tcPr>
          <w:p w:rsidR="00C46995" w:rsidRPr="00AA2DDB" w:rsidRDefault="00C46995" w:rsidP="00490EEA">
            <w:pPr>
              <w:jc w:val="center"/>
              <w:rPr>
                <w:rFonts w:ascii="Tahoma" w:hAnsi="Tahoma" w:cs="Tahoma"/>
                <w:color w:val="000000"/>
                <w:sz w:val="18"/>
                <w:szCs w:val="18"/>
              </w:rPr>
            </w:pPr>
            <w:r w:rsidRPr="00AA2DDB">
              <w:rPr>
                <w:rFonts w:ascii="Tahoma" w:hAnsi="Tahoma" w:cs="Tahoma"/>
                <w:color w:val="000000"/>
                <w:sz w:val="18"/>
                <w:szCs w:val="18"/>
              </w:rPr>
              <w:t>28.32</w:t>
            </w:r>
          </w:p>
        </w:tc>
        <w:tc>
          <w:tcPr>
            <w:tcW w:w="720" w:type="dxa"/>
            <w:tcBorders>
              <w:top w:val="nil"/>
              <w:left w:val="nil"/>
              <w:bottom w:val="nil"/>
              <w:right w:val="nil"/>
            </w:tcBorders>
            <w:shd w:val="clear" w:color="auto" w:fill="D9D9D9" w:themeFill="background1" w:themeFillShade="D9"/>
            <w:noWrap/>
            <w:vAlign w:val="bottom"/>
            <w:hideMark/>
          </w:tcPr>
          <w:p w:rsidR="00C46995" w:rsidRPr="00AA2DDB" w:rsidRDefault="00C46995" w:rsidP="00490EEA">
            <w:pPr>
              <w:jc w:val="center"/>
              <w:rPr>
                <w:rFonts w:ascii="Tahoma" w:hAnsi="Tahoma" w:cs="Tahoma"/>
                <w:color w:val="000000"/>
                <w:sz w:val="18"/>
                <w:szCs w:val="18"/>
              </w:rPr>
            </w:pPr>
            <w:r w:rsidRPr="00AA2DDB">
              <w:rPr>
                <w:rFonts w:ascii="Tahoma" w:hAnsi="Tahoma" w:cs="Tahoma"/>
                <w:color w:val="000000"/>
                <w:sz w:val="18"/>
                <w:szCs w:val="18"/>
              </w:rPr>
              <w:t>35.14</w:t>
            </w:r>
          </w:p>
        </w:tc>
        <w:tc>
          <w:tcPr>
            <w:tcW w:w="664" w:type="dxa"/>
            <w:tcBorders>
              <w:top w:val="nil"/>
              <w:left w:val="nil"/>
              <w:bottom w:val="nil"/>
              <w:right w:val="nil"/>
            </w:tcBorders>
            <w:shd w:val="clear" w:color="auto" w:fill="D9D9D9" w:themeFill="background1" w:themeFillShade="D9"/>
            <w:noWrap/>
            <w:vAlign w:val="bottom"/>
            <w:hideMark/>
          </w:tcPr>
          <w:p w:rsidR="00C46995" w:rsidRPr="00AA2DDB" w:rsidRDefault="00C46995" w:rsidP="00490EEA">
            <w:pPr>
              <w:jc w:val="center"/>
              <w:rPr>
                <w:rFonts w:ascii="Tahoma" w:hAnsi="Tahoma" w:cs="Tahoma"/>
                <w:color w:val="000000"/>
                <w:sz w:val="18"/>
                <w:szCs w:val="18"/>
              </w:rPr>
            </w:pPr>
            <w:r w:rsidRPr="00AA2DDB">
              <w:rPr>
                <w:rFonts w:ascii="Tahoma" w:hAnsi="Tahoma" w:cs="Tahoma"/>
                <w:color w:val="000000"/>
                <w:sz w:val="18"/>
                <w:szCs w:val="18"/>
              </w:rPr>
              <w:t>25.11</w:t>
            </w:r>
          </w:p>
        </w:tc>
        <w:tc>
          <w:tcPr>
            <w:tcW w:w="776" w:type="dxa"/>
            <w:tcBorders>
              <w:top w:val="nil"/>
              <w:left w:val="nil"/>
              <w:bottom w:val="nil"/>
              <w:right w:val="nil"/>
            </w:tcBorders>
            <w:shd w:val="clear" w:color="auto" w:fill="D9D9D9" w:themeFill="background1" w:themeFillShade="D9"/>
            <w:noWrap/>
            <w:vAlign w:val="bottom"/>
            <w:hideMark/>
          </w:tcPr>
          <w:p w:rsidR="00C46995" w:rsidRPr="00AA2DDB" w:rsidRDefault="00C46995" w:rsidP="00490EEA">
            <w:pPr>
              <w:jc w:val="center"/>
              <w:rPr>
                <w:rFonts w:ascii="Tahoma" w:hAnsi="Tahoma" w:cs="Tahoma"/>
                <w:color w:val="000000"/>
                <w:sz w:val="18"/>
                <w:szCs w:val="18"/>
              </w:rPr>
            </w:pPr>
            <w:r w:rsidRPr="00AA2DDB">
              <w:rPr>
                <w:rFonts w:ascii="Tahoma" w:hAnsi="Tahoma" w:cs="Tahoma"/>
                <w:color w:val="000000"/>
                <w:sz w:val="18"/>
                <w:szCs w:val="18"/>
              </w:rPr>
              <w:t>40.28</w:t>
            </w:r>
          </w:p>
        </w:tc>
        <w:tc>
          <w:tcPr>
            <w:tcW w:w="720" w:type="dxa"/>
            <w:tcBorders>
              <w:top w:val="nil"/>
              <w:left w:val="nil"/>
              <w:bottom w:val="nil"/>
              <w:right w:val="nil"/>
            </w:tcBorders>
            <w:shd w:val="clear" w:color="auto" w:fill="D9D9D9" w:themeFill="background1" w:themeFillShade="D9"/>
            <w:noWrap/>
            <w:vAlign w:val="bottom"/>
            <w:hideMark/>
          </w:tcPr>
          <w:p w:rsidR="00C46995" w:rsidRPr="00AA2DDB" w:rsidRDefault="00C46995" w:rsidP="00490EEA">
            <w:pPr>
              <w:jc w:val="center"/>
              <w:rPr>
                <w:rFonts w:ascii="Tahoma" w:hAnsi="Tahoma" w:cs="Tahoma"/>
                <w:color w:val="000000"/>
                <w:sz w:val="18"/>
                <w:szCs w:val="18"/>
              </w:rPr>
            </w:pPr>
            <w:r w:rsidRPr="00AA2DDB">
              <w:rPr>
                <w:rFonts w:ascii="Tahoma" w:hAnsi="Tahoma" w:cs="Tahoma"/>
                <w:color w:val="000000"/>
                <w:sz w:val="18"/>
                <w:szCs w:val="18"/>
              </w:rPr>
              <w:t>20.19</w:t>
            </w:r>
          </w:p>
        </w:tc>
        <w:tc>
          <w:tcPr>
            <w:tcW w:w="664" w:type="dxa"/>
            <w:tcBorders>
              <w:top w:val="nil"/>
              <w:left w:val="nil"/>
              <w:bottom w:val="nil"/>
              <w:right w:val="nil"/>
            </w:tcBorders>
            <w:shd w:val="clear" w:color="auto" w:fill="D9D9D9" w:themeFill="background1" w:themeFillShade="D9"/>
            <w:noWrap/>
            <w:vAlign w:val="bottom"/>
            <w:hideMark/>
          </w:tcPr>
          <w:p w:rsidR="00C46995" w:rsidRPr="00AA2DDB" w:rsidRDefault="00C46995" w:rsidP="00490EEA">
            <w:pPr>
              <w:jc w:val="center"/>
              <w:rPr>
                <w:rFonts w:ascii="Tahoma" w:hAnsi="Tahoma" w:cs="Tahoma"/>
                <w:color w:val="000000"/>
                <w:sz w:val="18"/>
                <w:szCs w:val="18"/>
              </w:rPr>
            </w:pPr>
            <w:r w:rsidRPr="00AA2DDB">
              <w:rPr>
                <w:rFonts w:ascii="Tahoma" w:hAnsi="Tahoma" w:cs="Tahoma"/>
                <w:color w:val="000000"/>
                <w:sz w:val="18"/>
                <w:szCs w:val="18"/>
              </w:rPr>
              <w:t>13.26</w:t>
            </w:r>
          </w:p>
        </w:tc>
        <w:tc>
          <w:tcPr>
            <w:tcW w:w="776" w:type="dxa"/>
            <w:tcBorders>
              <w:top w:val="nil"/>
              <w:left w:val="nil"/>
              <w:bottom w:val="nil"/>
              <w:right w:val="nil"/>
            </w:tcBorders>
            <w:shd w:val="clear" w:color="auto" w:fill="D9D9D9" w:themeFill="background1" w:themeFillShade="D9"/>
            <w:noWrap/>
            <w:vAlign w:val="bottom"/>
            <w:hideMark/>
          </w:tcPr>
          <w:p w:rsidR="00C46995" w:rsidRPr="00AA2DDB" w:rsidRDefault="00C46995" w:rsidP="00490EEA">
            <w:pPr>
              <w:jc w:val="center"/>
              <w:rPr>
                <w:rFonts w:ascii="Tahoma" w:hAnsi="Tahoma" w:cs="Tahoma"/>
                <w:color w:val="000000"/>
                <w:sz w:val="18"/>
                <w:szCs w:val="18"/>
              </w:rPr>
            </w:pPr>
            <w:r w:rsidRPr="00AA2DDB">
              <w:rPr>
                <w:rFonts w:ascii="Tahoma" w:hAnsi="Tahoma" w:cs="Tahoma"/>
                <w:color w:val="000000"/>
                <w:sz w:val="18"/>
                <w:szCs w:val="18"/>
              </w:rPr>
              <w:t>24.91</w:t>
            </w:r>
          </w:p>
        </w:tc>
      </w:tr>
    </w:tbl>
    <w:p w:rsidR="00C46995" w:rsidRDefault="00C46995" w:rsidP="00C46995">
      <w:pPr>
        <w:jc w:val="center"/>
        <w:rPr>
          <w:rFonts w:ascii="Tahoma" w:hAnsi="Tahoma" w:cs="Tahoma"/>
          <w:b/>
          <w:color w:val="365F91" w:themeColor="accent1" w:themeShade="BF"/>
          <w:lang w:val="mk-MK"/>
        </w:rPr>
      </w:pPr>
    </w:p>
    <w:p w:rsidR="00C46995" w:rsidRPr="00C46995" w:rsidRDefault="00C46995" w:rsidP="00C46995">
      <w:pPr>
        <w:spacing w:line="276" w:lineRule="auto"/>
        <w:jc w:val="both"/>
        <w:rPr>
          <w:rFonts w:ascii="Tahoma" w:hAnsi="Tahoma" w:cs="Tahoma"/>
          <w:sz w:val="22"/>
          <w:szCs w:val="22"/>
          <w:lang w:val="mk-MK"/>
        </w:rPr>
      </w:pPr>
      <w:r w:rsidRPr="00C46995">
        <w:rPr>
          <w:rFonts w:ascii="Tahoma" w:hAnsi="Tahoma" w:cs="Tahoma"/>
          <w:sz w:val="22"/>
          <w:szCs w:val="22"/>
          <w:lang w:val="mk-MK"/>
        </w:rPr>
        <w:t>Три регионални телевизии со највисоки приходи од рекламирање биле ТВ К три (25,60 милиони денари), ХДТВ Канал Плус (22,67 милиони денари) и ХДТВ Мега (22,51 милион денари). Најмалку приходи по оваа основа остварила ТВ Амазон од Скопје (0,30 милиони денари).</w:t>
      </w:r>
    </w:p>
    <w:p w:rsidR="00C46995" w:rsidRDefault="00C46995" w:rsidP="00C46995">
      <w:pPr>
        <w:jc w:val="both"/>
        <w:rPr>
          <w:rFonts w:ascii="Tahoma" w:hAnsi="Tahoma" w:cs="Tahoma"/>
          <w:lang w:val="mk-MK"/>
        </w:rPr>
      </w:pPr>
    </w:p>
    <w:p w:rsidR="00C46995" w:rsidRPr="00766670" w:rsidRDefault="007F0B0B" w:rsidP="00766670">
      <w:pPr>
        <w:pStyle w:val="Caption"/>
      </w:pPr>
      <w:bookmarkStart w:id="182" w:name="_Toc461803027"/>
      <w:bookmarkStart w:id="183" w:name="_Toc462036200"/>
      <w:bookmarkStart w:id="184" w:name="_Toc462041097"/>
      <w:bookmarkStart w:id="185" w:name="_Toc462057477"/>
      <w:r w:rsidRPr="00766670">
        <w:t xml:space="preserve">Слика  </w:t>
      </w:r>
      <w:fldSimple w:instr=" SEQ Слика_ \* ARABIC ">
        <w:r w:rsidR="00590CB9">
          <w:rPr>
            <w:noProof/>
          </w:rPr>
          <w:t>31</w:t>
        </w:r>
      </w:fldSimple>
      <w:r w:rsidRPr="00766670">
        <w:t xml:space="preserve">. </w:t>
      </w:r>
      <w:r w:rsidR="00C46995" w:rsidRPr="00766670">
        <w:t>Приходи од реклами кај регионалните телевизии</w:t>
      </w:r>
      <w:bookmarkEnd w:id="182"/>
      <w:bookmarkEnd w:id="183"/>
      <w:bookmarkEnd w:id="184"/>
      <w:bookmarkEnd w:id="185"/>
    </w:p>
    <w:p w:rsidR="00C46995" w:rsidRDefault="00AD2698" w:rsidP="00C46995">
      <w:pPr>
        <w:jc w:val="center"/>
        <w:rPr>
          <w:rFonts w:ascii="Tahoma" w:hAnsi="Tahoma" w:cs="Tahoma"/>
          <w:b/>
          <w:color w:val="365F91" w:themeColor="accent1" w:themeShade="BF"/>
          <w:lang w:val="mk-MK"/>
        </w:rPr>
      </w:pPr>
      <w:r w:rsidRPr="008953BE">
        <w:rPr>
          <w:rFonts w:ascii="Tahoma" w:hAnsi="Tahoma" w:cs="Tahoma"/>
          <w:b/>
          <w:color w:val="365F91" w:themeColor="accent1" w:themeShade="BF"/>
          <w:lang w:val="mk-MK"/>
        </w:rPr>
        <w:object w:dxaOrig="9636" w:dyaOrig="5001">
          <v:shape id="_x0000_i1049" type="#_x0000_t75" style="width:481.5pt;height:249.75pt" o:ole="">
            <v:imagedata r:id="rId65" o:title=""/>
          </v:shape>
          <o:OLEObject Type="Embed" ProgID="Excel.Sheet.12" ShapeID="_x0000_i1049" DrawAspect="Content" ObjectID="_1536491162" r:id="rId66"/>
        </w:object>
      </w:r>
    </w:p>
    <w:p w:rsidR="00C46995" w:rsidRPr="00C46995" w:rsidRDefault="00C46995" w:rsidP="00C46995">
      <w:pPr>
        <w:spacing w:line="276" w:lineRule="auto"/>
        <w:jc w:val="both"/>
        <w:rPr>
          <w:rFonts w:ascii="Tahoma" w:hAnsi="Tahoma" w:cs="Tahoma"/>
          <w:sz w:val="22"/>
          <w:szCs w:val="22"/>
          <w:lang w:val="mk-MK"/>
        </w:rPr>
      </w:pPr>
      <w:r w:rsidRPr="00C46995">
        <w:rPr>
          <w:rFonts w:ascii="Tahoma" w:hAnsi="Tahoma" w:cs="Tahoma"/>
          <w:sz w:val="22"/>
          <w:szCs w:val="22"/>
          <w:lang w:val="mk-MK"/>
        </w:rPr>
        <w:t xml:space="preserve">Приходи од спонзорства прикажале само три телевизии, од кои две во регионот Д4 (ТВ Вис и ТВ Кобра) и една во регионот Д8 (ТВ Чеграни Медиа). </w:t>
      </w:r>
    </w:p>
    <w:p w:rsidR="00C46995" w:rsidRPr="00C46995" w:rsidRDefault="00C46995" w:rsidP="00C46995">
      <w:pPr>
        <w:spacing w:before="240" w:line="276" w:lineRule="auto"/>
        <w:jc w:val="both"/>
        <w:rPr>
          <w:rFonts w:ascii="Tahoma" w:hAnsi="Tahoma" w:cs="Tahoma"/>
          <w:sz w:val="22"/>
          <w:szCs w:val="22"/>
          <w:lang w:val="mk-MK"/>
        </w:rPr>
      </w:pPr>
      <w:r w:rsidRPr="00C46995">
        <w:rPr>
          <w:rFonts w:ascii="Tahoma" w:hAnsi="Tahoma" w:cs="Tahoma"/>
          <w:sz w:val="22"/>
          <w:szCs w:val="22"/>
          <w:lang w:val="mk-MK"/>
        </w:rPr>
        <w:t xml:space="preserve">Исто толку телевизии оствариле приходи од продажба на содржини. Односно, од вкупно 5,84 милиони денари приходи од продажба на содржини, 3,27 милиони денари ги </w:t>
      </w:r>
      <w:r w:rsidRPr="00C46995">
        <w:rPr>
          <w:rFonts w:ascii="Tahoma" w:hAnsi="Tahoma" w:cs="Tahoma"/>
          <w:sz w:val="22"/>
          <w:szCs w:val="22"/>
          <w:lang w:val="mk-MK"/>
        </w:rPr>
        <w:lastRenderedPageBreak/>
        <w:t>остварила ТВ МТМ, 2,51 милиони денари ТВ Тера, а 0,05 милиони денари ТВ Чеграни Медиа.</w:t>
      </w:r>
    </w:p>
    <w:p w:rsidR="00C46995" w:rsidRPr="00C46995" w:rsidRDefault="00C46995" w:rsidP="00C46995">
      <w:pPr>
        <w:spacing w:before="240" w:line="276" w:lineRule="auto"/>
        <w:jc w:val="both"/>
        <w:rPr>
          <w:rFonts w:ascii="Tahoma" w:hAnsi="Tahoma" w:cs="Tahoma"/>
          <w:sz w:val="22"/>
          <w:szCs w:val="22"/>
          <w:lang w:val="mk-MK"/>
        </w:rPr>
      </w:pPr>
      <w:r w:rsidRPr="00C46995">
        <w:rPr>
          <w:rFonts w:ascii="Tahoma" w:hAnsi="Tahoma" w:cs="Tahoma"/>
          <w:sz w:val="22"/>
          <w:szCs w:val="22"/>
          <w:lang w:val="mk-MK"/>
        </w:rPr>
        <w:t>Најмногу приходи од категоријата „останати приходи“ прикажала ТВ Скопје (</w:t>
      </w:r>
      <w:r w:rsidR="00426FBC">
        <w:rPr>
          <w:rFonts w:ascii="Tahoma" w:hAnsi="Tahoma" w:cs="Tahoma"/>
          <w:sz w:val="22"/>
          <w:szCs w:val="22"/>
          <w:lang w:val="mk-MK"/>
        </w:rPr>
        <w:t>9,13 милиони денари</w:t>
      </w:r>
      <w:r w:rsidRPr="00C46995">
        <w:rPr>
          <w:rFonts w:ascii="Tahoma" w:hAnsi="Tahoma" w:cs="Tahoma"/>
          <w:sz w:val="22"/>
          <w:szCs w:val="22"/>
          <w:lang w:val="mk-MK"/>
        </w:rPr>
        <w:t>). Вак</w:t>
      </w:r>
      <w:r w:rsidR="00426FBC">
        <w:rPr>
          <w:rFonts w:ascii="Tahoma" w:hAnsi="Tahoma" w:cs="Tahoma"/>
          <w:sz w:val="22"/>
          <w:szCs w:val="22"/>
          <w:lang w:val="mk-MK"/>
        </w:rPr>
        <w:t xml:space="preserve">ов </w:t>
      </w:r>
      <w:r w:rsidRPr="00C46995">
        <w:rPr>
          <w:rFonts w:ascii="Tahoma" w:hAnsi="Tahoma" w:cs="Tahoma"/>
          <w:sz w:val="22"/>
          <w:szCs w:val="22"/>
          <w:lang w:val="mk-MK"/>
        </w:rPr>
        <w:t>ви</w:t>
      </w:r>
      <w:r w:rsidR="00426FBC">
        <w:rPr>
          <w:rFonts w:ascii="Tahoma" w:hAnsi="Tahoma" w:cs="Tahoma"/>
          <w:sz w:val="22"/>
          <w:szCs w:val="22"/>
          <w:lang w:val="mk-MK"/>
        </w:rPr>
        <w:t>д</w:t>
      </w:r>
      <w:r w:rsidRPr="00C46995">
        <w:rPr>
          <w:rFonts w:ascii="Tahoma" w:hAnsi="Tahoma" w:cs="Tahoma"/>
          <w:sz w:val="22"/>
          <w:szCs w:val="22"/>
          <w:lang w:val="mk-MK"/>
        </w:rPr>
        <w:t xml:space="preserve"> приходи </w:t>
      </w:r>
      <w:r w:rsidR="00426FBC">
        <w:rPr>
          <w:rFonts w:ascii="Tahoma" w:hAnsi="Tahoma" w:cs="Tahoma"/>
          <w:sz w:val="22"/>
          <w:szCs w:val="22"/>
          <w:lang w:val="mk-MK"/>
        </w:rPr>
        <w:t>прикажале уште</w:t>
      </w:r>
      <w:r w:rsidRPr="00C46995">
        <w:rPr>
          <w:rFonts w:ascii="Tahoma" w:hAnsi="Tahoma" w:cs="Tahoma"/>
          <w:sz w:val="22"/>
          <w:szCs w:val="22"/>
          <w:lang w:val="mk-MK"/>
        </w:rPr>
        <w:t xml:space="preserve"> 16 други регионални телевизии.</w:t>
      </w:r>
    </w:p>
    <w:p w:rsidR="00C46995" w:rsidRPr="00C46995" w:rsidRDefault="00C46995" w:rsidP="003C44FC">
      <w:pPr>
        <w:spacing w:before="240" w:line="276" w:lineRule="auto"/>
        <w:jc w:val="both"/>
        <w:rPr>
          <w:rFonts w:ascii="Tahoma" w:hAnsi="Tahoma" w:cs="Tahoma"/>
          <w:sz w:val="22"/>
          <w:szCs w:val="22"/>
          <w:lang w:val="mk-MK"/>
        </w:rPr>
      </w:pPr>
      <w:r w:rsidRPr="00C46995">
        <w:rPr>
          <w:rFonts w:ascii="Tahoma" w:hAnsi="Tahoma" w:cs="Tahoma"/>
          <w:sz w:val="22"/>
          <w:szCs w:val="22"/>
          <w:lang w:val="mk-MK"/>
        </w:rPr>
        <w:t>Во анализираната година, регионалните телевизии заедно потрошиле 260,65 милиони денари. Како и претходната година, и во 2015 година највисоки трошоци направила ТВ Скопје (24,63 милони денари). Нешто помалку, поточно 0,42 милиони денари помалку потрошила ТВ К три.</w:t>
      </w:r>
    </w:p>
    <w:p w:rsidR="00C46995" w:rsidRPr="00C46995" w:rsidRDefault="00C46995" w:rsidP="00C46995">
      <w:pPr>
        <w:spacing w:before="240" w:line="276" w:lineRule="auto"/>
        <w:jc w:val="both"/>
        <w:rPr>
          <w:rFonts w:ascii="Tahoma" w:hAnsi="Tahoma" w:cs="Tahoma"/>
          <w:sz w:val="22"/>
          <w:szCs w:val="22"/>
          <w:lang w:val="mk-MK"/>
        </w:rPr>
      </w:pPr>
      <w:r w:rsidRPr="00C46995">
        <w:rPr>
          <w:rFonts w:ascii="Tahoma" w:hAnsi="Tahoma" w:cs="Tahoma"/>
          <w:sz w:val="22"/>
          <w:szCs w:val="22"/>
          <w:lang w:val="mk-MK"/>
        </w:rPr>
        <w:t>Споредено со 2014 година, најмногу се намалиле трошоците на ТВ Скопје (за 10,77 милиони денари), а најмногу се зголемиле на ТВ К три (за 15,60 милиони денари).</w:t>
      </w:r>
    </w:p>
    <w:p w:rsidR="00C46995" w:rsidRDefault="00C46995" w:rsidP="00C46995">
      <w:pPr>
        <w:jc w:val="both"/>
        <w:rPr>
          <w:rFonts w:ascii="Tahoma" w:hAnsi="Tahoma" w:cs="Tahoma"/>
          <w:lang w:val="mk-MK"/>
        </w:rPr>
      </w:pPr>
    </w:p>
    <w:p w:rsidR="00C46995" w:rsidRDefault="00F512A0" w:rsidP="00F512A0">
      <w:pPr>
        <w:pStyle w:val="Caption"/>
      </w:pPr>
      <w:bookmarkStart w:id="186" w:name="_Toc461778410"/>
      <w:bookmarkStart w:id="187" w:name="_Toc462057417"/>
      <w:r>
        <w:t xml:space="preserve">Табела  </w:t>
      </w:r>
      <w:fldSimple w:instr=" SEQ Табела_ \* ARABIC ">
        <w:r w:rsidR="00522D86">
          <w:rPr>
            <w:noProof/>
          </w:rPr>
          <w:t>19</w:t>
        </w:r>
      </w:fldSimple>
      <w:r>
        <w:rPr>
          <w:lang w:val="mk-MK"/>
        </w:rPr>
        <w:t xml:space="preserve">. </w:t>
      </w:r>
      <w:r w:rsidR="00C46995" w:rsidRPr="0030051F">
        <w:t xml:space="preserve"> </w:t>
      </w:r>
      <w:r w:rsidR="00C46995">
        <w:t>Вкупни трошоци на регионалните телевизии во 2013, 2014 и 2015 година</w:t>
      </w:r>
      <w:bookmarkEnd w:id="186"/>
      <w:bookmarkEnd w:id="187"/>
    </w:p>
    <w:tbl>
      <w:tblPr>
        <w:tblStyle w:val="TableGrid"/>
        <w:tblW w:w="91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526"/>
        <w:gridCol w:w="1063"/>
        <w:gridCol w:w="850"/>
        <w:gridCol w:w="851"/>
        <w:gridCol w:w="1984"/>
        <w:gridCol w:w="1005"/>
        <w:gridCol w:w="992"/>
        <w:gridCol w:w="851"/>
      </w:tblGrid>
      <w:tr w:rsidR="00C46995" w:rsidRPr="00B229AD" w:rsidTr="00446FC3">
        <w:tc>
          <w:tcPr>
            <w:tcW w:w="1526" w:type="dxa"/>
            <w:shd w:val="clear" w:color="auto" w:fill="365F91" w:themeFill="accent1" w:themeFillShade="BF"/>
            <w:vAlign w:val="center"/>
          </w:tcPr>
          <w:p w:rsidR="00C46995" w:rsidRPr="007A5278" w:rsidRDefault="00C46995" w:rsidP="00490EEA">
            <w:pPr>
              <w:rPr>
                <w:rFonts w:ascii="Tahoma" w:hAnsi="Tahoma" w:cs="Tahoma"/>
                <w:b/>
                <w:color w:val="FFFFFF" w:themeColor="background1"/>
                <w:sz w:val="18"/>
                <w:szCs w:val="18"/>
                <w:lang w:val="mk-MK"/>
              </w:rPr>
            </w:pPr>
            <w:r w:rsidRPr="007A5278">
              <w:rPr>
                <w:rFonts w:ascii="Tahoma" w:hAnsi="Tahoma" w:cs="Tahoma"/>
                <w:b/>
                <w:color w:val="FFFFFF" w:themeColor="background1"/>
                <w:sz w:val="18"/>
                <w:szCs w:val="18"/>
                <w:lang w:val="mk-MK"/>
              </w:rPr>
              <w:t>ТВ</w:t>
            </w:r>
          </w:p>
        </w:tc>
        <w:tc>
          <w:tcPr>
            <w:tcW w:w="1063" w:type="dxa"/>
            <w:shd w:val="clear" w:color="auto" w:fill="365F91" w:themeFill="accent1" w:themeFillShade="BF"/>
            <w:vAlign w:val="center"/>
          </w:tcPr>
          <w:p w:rsidR="00C46995" w:rsidRPr="007A5278" w:rsidRDefault="00C46995" w:rsidP="00490EEA">
            <w:pPr>
              <w:jc w:val="center"/>
              <w:rPr>
                <w:rFonts w:ascii="Tahoma" w:hAnsi="Tahoma" w:cs="Tahoma"/>
                <w:b/>
                <w:color w:val="FFFFFF" w:themeColor="background1"/>
                <w:sz w:val="18"/>
                <w:szCs w:val="18"/>
                <w:lang w:val="mk-MK"/>
              </w:rPr>
            </w:pPr>
            <w:r w:rsidRPr="007A5278">
              <w:rPr>
                <w:rFonts w:ascii="Tahoma" w:hAnsi="Tahoma" w:cs="Tahoma"/>
                <w:b/>
                <w:color w:val="FFFFFF" w:themeColor="background1"/>
                <w:sz w:val="18"/>
                <w:szCs w:val="18"/>
                <w:lang w:val="mk-MK"/>
              </w:rPr>
              <w:t>2013</w:t>
            </w:r>
          </w:p>
        </w:tc>
        <w:tc>
          <w:tcPr>
            <w:tcW w:w="850" w:type="dxa"/>
            <w:shd w:val="clear" w:color="auto" w:fill="365F91" w:themeFill="accent1" w:themeFillShade="BF"/>
            <w:vAlign w:val="center"/>
          </w:tcPr>
          <w:p w:rsidR="00C46995" w:rsidRPr="007A5278" w:rsidRDefault="00C46995" w:rsidP="00490EEA">
            <w:pPr>
              <w:jc w:val="center"/>
              <w:rPr>
                <w:rFonts w:ascii="Tahoma" w:hAnsi="Tahoma" w:cs="Tahoma"/>
                <w:b/>
                <w:color w:val="FFFFFF" w:themeColor="background1"/>
                <w:sz w:val="18"/>
                <w:szCs w:val="18"/>
                <w:lang w:val="mk-MK"/>
              </w:rPr>
            </w:pPr>
            <w:r w:rsidRPr="007A5278">
              <w:rPr>
                <w:rFonts w:ascii="Tahoma" w:hAnsi="Tahoma" w:cs="Tahoma"/>
                <w:b/>
                <w:color w:val="FFFFFF" w:themeColor="background1"/>
                <w:sz w:val="18"/>
                <w:szCs w:val="18"/>
                <w:lang w:val="mk-MK"/>
              </w:rPr>
              <w:t>2014</w:t>
            </w:r>
          </w:p>
        </w:tc>
        <w:tc>
          <w:tcPr>
            <w:tcW w:w="851" w:type="dxa"/>
            <w:tcBorders>
              <w:right w:val="single" w:sz="4" w:space="0" w:color="auto"/>
            </w:tcBorders>
            <w:shd w:val="clear" w:color="auto" w:fill="365F91" w:themeFill="accent1" w:themeFillShade="BF"/>
            <w:vAlign w:val="center"/>
          </w:tcPr>
          <w:p w:rsidR="00C46995" w:rsidRPr="007A5278" w:rsidRDefault="00C46995" w:rsidP="00490EEA">
            <w:pPr>
              <w:jc w:val="center"/>
              <w:rPr>
                <w:rFonts w:ascii="Tahoma" w:hAnsi="Tahoma" w:cs="Tahoma"/>
                <w:b/>
                <w:color w:val="FFFFFF" w:themeColor="background1"/>
                <w:sz w:val="18"/>
                <w:szCs w:val="18"/>
                <w:lang w:val="mk-MK"/>
              </w:rPr>
            </w:pPr>
            <w:r w:rsidRPr="007A5278">
              <w:rPr>
                <w:rFonts w:ascii="Tahoma" w:hAnsi="Tahoma" w:cs="Tahoma"/>
                <w:b/>
                <w:color w:val="FFFFFF" w:themeColor="background1"/>
                <w:sz w:val="18"/>
                <w:szCs w:val="18"/>
                <w:lang w:val="mk-MK"/>
              </w:rPr>
              <w:t>2015</w:t>
            </w:r>
          </w:p>
        </w:tc>
        <w:tc>
          <w:tcPr>
            <w:tcW w:w="1984" w:type="dxa"/>
            <w:tcBorders>
              <w:left w:val="single" w:sz="4" w:space="0" w:color="auto"/>
            </w:tcBorders>
            <w:shd w:val="clear" w:color="auto" w:fill="365F91" w:themeFill="accent1" w:themeFillShade="BF"/>
            <w:vAlign w:val="center"/>
          </w:tcPr>
          <w:p w:rsidR="00C46995" w:rsidRPr="007A5278" w:rsidRDefault="00C46995" w:rsidP="00490EEA">
            <w:pPr>
              <w:rPr>
                <w:rFonts w:ascii="Tahoma" w:hAnsi="Tahoma" w:cs="Tahoma"/>
                <w:b/>
                <w:color w:val="FFFFFF" w:themeColor="background1"/>
                <w:sz w:val="18"/>
                <w:szCs w:val="18"/>
                <w:lang w:val="mk-MK"/>
              </w:rPr>
            </w:pPr>
            <w:r w:rsidRPr="007A5278">
              <w:rPr>
                <w:rFonts w:ascii="Tahoma" w:hAnsi="Tahoma" w:cs="Tahoma"/>
                <w:b/>
                <w:color w:val="FFFFFF" w:themeColor="background1"/>
                <w:sz w:val="18"/>
                <w:szCs w:val="18"/>
                <w:lang w:val="mk-MK"/>
              </w:rPr>
              <w:t>ТВ</w:t>
            </w:r>
          </w:p>
        </w:tc>
        <w:tc>
          <w:tcPr>
            <w:tcW w:w="1005" w:type="dxa"/>
            <w:shd w:val="clear" w:color="auto" w:fill="365F91" w:themeFill="accent1" w:themeFillShade="BF"/>
            <w:vAlign w:val="center"/>
          </w:tcPr>
          <w:p w:rsidR="00C46995" w:rsidRPr="007A5278" w:rsidRDefault="00C46995" w:rsidP="00490EEA">
            <w:pPr>
              <w:jc w:val="center"/>
              <w:rPr>
                <w:rFonts w:ascii="Tahoma" w:hAnsi="Tahoma" w:cs="Tahoma"/>
                <w:b/>
                <w:color w:val="FFFFFF" w:themeColor="background1"/>
                <w:sz w:val="18"/>
                <w:szCs w:val="18"/>
                <w:lang w:val="mk-MK"/>
              </w:rPr>
            </w:pPr>
            <w:r w:rsidRPr="007A5278">
              <w:rPr>
                <w:rFonts w:ascii="Tahoma" w:hAnsi="Tahoma" w:cs="Tahoma"/>
                <w:b/>
                <w:color w:val="FFFFFF" w:themeColor="background1"/>
                <w:sz w:val="18"/>
                <w:szCs w:val="18"/>
                <w:lang w:val="mk-MK"/>
              </w:rPr>
              <w:t>2013</w:t>
            </w:r>
          </w:p>
        </w:tc>
        <w:tc>
          <w:tcPr>
            <w:tcW w:w="992" w:type="dxa"/>
            <w:shd w:val="clear" w:color="auto" w:fill="365F91" w:themeFill="accent1" w:themeFillShade="BF"/>
            <w:vAlign w:val="center"/>
          </w:tcPr>
          <w:p w:rsidR="00C46995" w:rsidRPr="007A5278" w:rsidRDefault="00C46995" w:rsidP="00490EEA">
            <w:pPr>
              <w:jc w:val="center"/>
              <w:rPr>
                <w:rFonts w:ascii="Tahoma" w:hAnsi="Tahoma" w:cs="Tahoma"/>
                <w:b/>
                <w:color w:val="FFFFFF" w:themeColor="background1"/>
                <w:sz w:val="18"/>
                <w:szCs w:val="18"/>
                <w:lang w:val="mk-MK"/>
              </w:rPr>
            </w:pPr>
            <w:r w:rsidRPr="007A5278">
              <w:rPr>
                <w:rFonts w:ascii="Tahoma" w:hAnsi="Tahoma" w:cs="Tahoma"/>
                <w:b/>
                <w:color w:val="FFFFFF" w:themeColor="background1"/>
                <w:sz w:val="18"/>
                <w:szCs w:val="18"/>
                <w:lang w:val="mk-MK"/>
              </w:rPr>
              <w:t>2014</w:t>
            </w:r>
          </w:p>
        </w:tc>
        <w:tc>
          <w:tcPr>
            <w:tcW w:w="851" w:type="dxa"/>
            <w:shd w:val="clear" w:color="auto" w:fill="365F91" w:themeFill="accent1" w:themeFillShade="BF"/>
            <w:vAlign w:val="center"/>
          </w:tcPr>
          <w:p w:rsidR="00C46995" w:rsidRPr="007A5278" w:rsidRDefault="00C46995" w:rsidP="00490EEA">
            <w:pPr>
              <w:jc w:val="center"/>
              <w:rPr>
                <w:rFonts w:ascii="Tahoma" w:hAnsi="Tahoma" w:cs="Tahoma"/>
                <w:b/>
                <w:color w:val="FFFFFF" w:themeColor="background1"/>
                <w:sz w:val="18"/>
                <w:szCs w:val="18"/>
                <w:lang w:val="mk-MK"/>
              </w:rPr>
            </w:pPr>
            <w:r w:rsidRPr="007A5278">
              <w:rPr>
                <w:rFonts w:ascii="Tahoma" w:hAnsi="Tahoma" w:cs="Tahoma"/>
                <w:b/>
                <w:color w:val="FFFFFF" w:themeColor="background1"/>
                <w:sz w:val="18"/>
                <w:szCs w:val="18"/>
                <w:lang w:val="mk-MK"/>
              </w:rPr>
              <w:t>2015</w:t>
            </w:r>
          </w:p>
        </w:tc>
      </w:tr>
      <w:tr w:rsidR="00F14736" w:rsidRPr="00B229AD" w:rsidTr="00446FC3">
        <w:tc>
          <w:tcPr>
            <w:tcW w:w="1526" w:type="dxa"/>
            <w:vAlign w:val="center"/>
          </w:tcPr>
          <w:p w:rsidR="00F14736" w:rsidRPr="00B229AD" w:rsidRDefault="00F14736" w:rsidP="00490EEA">
            <w:pPr>
              <w:rPr>
                <w:rFonts w:ascii="Tahoma" w:hAnsi="Tahoma" w:cs="Tahoma"/>
                <w:sz w:val="18"/>
                <w:szCs w:val="18"/>
              </w:rPr>
            </w:pPr>
            <w:r w:rsidRPr="00B229AD">
              <w:rPr>
                <w:rFonts w:ascii="Tahoma" w:hAnsi="Tahoma" w:cs="Tahoma"/>
                <w:sz w:val="18"/>
                <w:szCs w:val="18"/>
              </w:rPr>
              <w:t>ТВ Амазон</w:t>
            </w:r>
          </w:p>
        </w:tc>
        <w:tc>
          <w:tcPr>
            <w:tcW w:w="1063" w:type="dxa"/>
            <w:vAlign w:val="center"/>
          </w:tcPr>
          <w:p w:rsidR="00F14736" w:rsidRPr="00B229AD" w:rsidRDefault="00F14736" w:rsidP="00490EEA">
            <w:pPr>
              <w:jc w:val="center"/>
              <w:rPr>
                <w:rFonts w:ascii="Tahoma" w:hAnsi="Tahoma" w:cs="Tahoma"/>
                <w:color w:val="000000"/>
                <w:sz w:val="18"/>
                <w:szCs w:val="18"/>
              </w:rPr>
            </w:pPr>
            <w:r w:rsidRPr="00B229AD">
              <w:rPr>
                <w:rFonts w:ascii="Tahoma" w:hAnsi="Tahoma" w:cs="Tahoma"/>
                <w:color w:val="000000"/>
                <w:sz w:val="18"/>
                <w:szCs w:val="18"/>
              </w:rPr>
              <w:t>1.85</w:t>
            </w:r>
          </w:p>
        </w:tc>
        <w:tc>
          <w:tcPr>
            <w:tcW w:w="850" w:type="dxa"/>
            <w:vAlign w:val="center"/>
          </w:tcPr>
          <w:p w:rsidR="00F14736" w:rsidRPr="00B229AD" w:rsidRDefault="00F14736" w:rsidP="00490EEA">
            <w:pPr>
              <w:jc w:val="center"/>
              <w:rPr>
                <w:rFonts w:ascii="Tahoma" w:hAnsi="Tahoma" w:cs="Tahoma"/>
                <w:color w:val="000000"/>
                <w:sz w:val="18"/>
                <w:szCs w:val="18"/>
              </w:rPr>
            </w:pPr>
            <w:r w:rsidRPr="00B229AD">
              <w:rPr>
                <w:rFonts w:ascii="Tahoma" w:hAnsi="Tahoma" w:cs="Tahoma"/>
                <w:color w:val="000000"/>
                <w:sz w:val="18"/>
                <w:szCs w:val="18"/>
              </w:rPr>
              <w:t>2.4</w:t>
            </w:r>
          </w:p>
        </w:tc>
        <w:tc>
          <w:tcPr>
            <w:tcW w:w="851" w:type="dxa"/>
            <w:tcBorders>
              <w:right w:val="single" w:sz="4" w:space="0" w:color="auto"/>
            </w:tcBorders>
            <w:vAlign w:val="center"/>
          </w:tcPr>
          <w:p w:rsidR="00F14736" w:rsidRPr="00B229AD" w:rsidRDefault="00F14736" w:rsidP="00490EEA">
            <w:pPr>
              <w:jc w:val="center"/>
              <w:rPr>
                <w:rFonts w:ascii="Tahoma" w:hAnsi="Tahoma" w:cs="Tahoma"/>
                <w:color w:val="000000"/>
                <w:sz w:val="18"/>
                <w:szCs w:val="18"/>
              </w:rPr>
            </w:pPr>
            <w:r w:rsidRPr="00B229AD">
              <w:rPr>
                <w:rFonts w:ascii="Tahoma" w:hAnsi="Tahoma" w:cs="Tahoma"/>
                <w:color w:val="000000"/>
                <w:sz w:val="18"/>
                <w:szCs w:val="18"/>
              </w:rPr>
              <w:t>0.79</w:t>
            </w:r>
          </w:p>
        </w:tc>
        <w:tc>
          <w:tcPr>
            <w:tcW w:w="1984" w:type="dxa"/>
            <w:tcBorders>
              <w:left w:val="single" w:sz="4" w:space="0" w:color="auto"/>
            </w:tcBorders>
            <w:vAlign w:val="center"/>
          </w:tcPr>
          <w:p w:rsidR="00F14736" w:rsidRPr="00B229AD" w:rsidRDefault="00F14736" w:rsidP="00490EEA">
            <w:pPr>
              <w:rPr>
                <w:rFonts w:ascii="Tahoma" w:hAnsi="Tahoma" w:cs="Tahoma"/>
                <w:sz w:val="18"/>
                <w:szCs w:val="18"/>
              </w:rPr>
            </w:pPr>
            <w:r w:rsidRPr="00B229AD">
              <w:rPr>
                <w:rFonts w:ascii="Tahoma" w:hAnsi="Tahoma" w:cs="Tahoma"/>
                <w:sz w:val="18"/>
                <w:szCs w:val="18"/>
              </w:rPr>
              <w:t>ТВ Телеканал А1</w:t>
            </w:r>
          </w:p>
        </w:tc>
        <w:tc>
          <w:tcPr>
            <w:tcW w:w="1005" w:type="dxa"/>
            <w:vAlign w:val="center"/>
          </w:tcPr>
          <w:p w:rsidR="00F14736" w:rsidRDefault="00F14736" w:rsidP="00F14736">
            <w:pPr>
              <w:jc w:val="center"/>
              <w:rPr>
                <w:rFonts w:ascii="Calibri" w:hAnsi="Calibri"/>
                <w:color w:val="000000"/>
                <w:sz w:val="22"/>
                <w:szCs w:val="22"/>
              </w:rPr>
            </w:pPr>
            <w:r>
              <w:rPr>
                <w:rFonts w:ascii="Calibri" w:hAnsi="Calibri"/>
                <w:color w:val="000000"/>
                <w:sz w:val="22"/>
                <w:szCs w:val="22"/>
              </w:rPr>
              <w:t>3.28</w:t>
            </w:r>
          </w:p>
        </w:tc>
        <w:tc>
          <w:tcPr>
            <w:tcW w:w="992" w:type="dxa"/>
            <w:vAlign w:val="center"/>
          </w:tcPr>
          <w:p w:rsidR="00F14736" w:rsidRDefault="00F14736" w:rsidP="00F14736">
            <w:pPr>
              <w:jc w:val="center"/>
              <w:rPr>
                <w:rFonts w:ascii="Calibri" w:hAnsi="Calibri"/>
                <w:color w:val="000000"/>
                <w:sz w:val="22"/>
                <w:szCs w:val="22"/>
              </w:rPr>
            </w:pPr>
            <w:r>
              <w:rPr>
                <w:rFonts w:ascii="Calibri" w:hAnsi="Calibri"/>
                <w:color w:val="000000"/>
                <w:sz w:val="22"/>
                <w:szCs w:val="22"/>
              </w:rPr>
              <w:t>11.42</w:t>
            </w:r>
          </w:p>
        </w:tc>
        <w:tc>
          <w:tcPr>
            <w:tcW w:w="851" w:type="dxa"/>
            <w:vAlign w:val="center"/>
          </w:tcPr>
          <w:p w:rsidR="00F14736" w:rsidRDefault="00F14736" w:rsidP="00F14736">
            <w:pPr>
              <w:jc w:val="center"/>
              <w:rPr>
                <w:rFonts w:ascii="Arial" w:hAnsi="Arial" w:cs="Arial"/>
                <w:color w:val="000000"/>
                <w:sz w:val="18"/>
                <w:szCs w:val="18"/>
              </w:rPr>
            </w:pPr>
            <w:r>
              <w:rPr>
                <w:rFonts w:ascii="Arial" w:hAnsi="Arial" w:cs="Arial"/>
                <w:color w:val="000000"/>
                <w:sz w:val="18"/>
                <w:szCs w:val="18"/>
              </w:rPr>
              <w:t>18.53</w:t>
            </w:r>
          </w:p>
        </w:tc>
      </w:tr>
      <w:tr w:rsidR="00F14736" w:rsidRPr="00B229AD" w:rsidTr="00446FC3">
        <w:tc>
          <w:tcPr>
            <w:tcW w:w="1526" w:type="dxa"/>
            <w:shd w:val="clear" w:color="auto" w:fill="D9D9D9" w:themeFill="background1" w:themeFillShade="D9"/>
            <w:vAlign w:val="center"/>
          </w:tcPr>
          <w:p w:rsidR="00F14736" w:rsidRPr="00B229AD" w:rsidRDefault="00F14736" w:rsidP="00490EEA">
            <w:pPr>
              <w:rPr>
                <w:rFonts w:ascii="Tahoma" w:hAnsi="Tahoma" w:cs="Tahoma"/>
                <w:sz w:val="18"/>
                <w:szCs w:val="18"/>
              </w:rPr>
            </w:pPr>
            <w:r w:rsidRPr="00B229AD">
              <w:rPr>
                <w:rFonts w:ascii="Tahoma" w:hAnsi="Tahoma" w:cs="Tahoma"/>
                <w:sz w:val="18"/>
                <w:szCs w:val="18"/>
              </w:rPr>
              <w:t>ТВ Едо</w:t>
            </w:r>
          </w:p>
        </w:tc>
        <w:tc>
          <w:tcPr>
            <w:tcW w:w="1063" w:type="dxa"/>
            <w:shd w:val="clear" w:color="auto" w:fill="D9D9D9" w:themeFill="background1" w:themeFillShade="D9"/>
            <w:vAlign w:val="center"/>
          </w:tcPr>
          <w:p w:rsidR="00F14736" w:rsidRPr="00B229AD" w:rsidRDefault="00F14736" w:rsidP="00490EEA">
            <w:pPr>
              <w:jc w:val="center"/>
              <w:rPr>
                <w:rFonts w:ascii="Tahoma" w:hAnsi="Tahoma" w:cs="Tahoma"/>
                <w:color w:val="000000"/>
                <w:sz w:val="18"/>
                <w:szCs w:val="18"/>
              </w:rPr>
            </w:pPr>
            <w:r w:rsidRPr="00B229AD">
              <w:rPr>
                <w:rFonts w:ascii="Tahoma" w:hAnsi="Tahoma" w:cs="Tahoma"/>
                <w:color w:val="000000"/>
                <w:sz w:val="18"/>
                <w:szCs w:val="18"/>
              </w:rPr>
              <w:t>4.02</w:t>
            </w:r>
          </w:p>
        </w:tc>
        <w:tc>
          <w:tcPr>
            <w:tcW w:w="850" w:type="dxa"/>
            <w:shd w:val="clear" w:color="auto" w:fill="D9D9D9" w:themeFill="background1" w:themeFillShade="D9"/>
            <w:vAlign w:val="center"/>
          </w:tcPr>
          <w:p w:rsidR="00F14736" w:rsidRPr="00B229AD" w:rsidRDefault="00F14736" w:rsidP="00490EEA">
            <w:pPr>
              <w:jc w:val="center"/>
              <w:rPr>
                <w:rFonts w:ascii="Tahoma" w:hAnsi="Tahoma" w:cs="Tahoma"/>
                <w:color w:val="000000"/>
                <w:sz w:val="18"/>
                <w:szCs w:val="18"/>
              </w:rPr>
            </w:pPr>
            <w:r w:rsidRPr="00B229AD">
              <w:rPr>
                <w:rFonts w:ascii="Tahoma" w:hAnsi="Tahoma" w:cs="Tahoma"/>
                <w:color w:val="000000"/>
                <w:sz w:val="18"/>
                <w:szCs w:val="18"/>
              </w:rPr>
              <w:t>3.82</w:t>
            </w:r>
          </w:p>
        </w:tc>
        <w:tc>
          <w:tcPr>
            <w:tcW w:w="851" w:type="dxa"/>
            <w:tcBorders>
              <w:right w:val="single" w:sz="4" w:space="0" w:color="auto"/>
            </w:tcBorders>
            <w:shd w:val="clear" w:color="auto" w:fill="D9D9D9" w:themeFill="background1" w:themeFillShade="D9"/>
            <w:vAlign w:val="center"/>
          </w:tcPr>
          <w:p w:rsidR="00F14736" w:rsidRPr="00B229AD" w:rsidRDefault="00F14736" w:rsidP="00490EEA">
            <w:pPr>
              <w:jc w:val="center"/>
              <w:rPr>
                <w:rFonts w:ascii="Tahoma" w:hAnsi="Tahoma" w:cs="Tahoma"/>
                <w:color w:val="000000"/>
                <w:sz w:val="18"/>
                <w:szCs w:val="18"/>
              </w:rPr>
            </w:pPr>
            <w:r w:rsidRPr="00B229AD">
              <w:rPr>
                <w:rFonts w:ascii="Tahoma" w:hAnsi="Tahoma" w:cs="Tahoma"/>
                <w:color w:val="000000"/>
                <w:sz w:val="18"/>
                <w:szCs w:val="18"/>
              </w:rPr>
              <w:t>4.46</w:t>
            </w:r>
          </w:p>
        </w:tc>
        <w:tc>
          <w:tcPr>
            <w:tcW w:w="1984" w:type="dxa"/>
            <w:tcBorders>
              <w:left w:val="single" w:sz="4" w:space="0" w:color="auto"/>
            </w:tcBorders>
            <w:shd w:val="clear" w:color="auto" w:fill="D9D9D9" w:themeFill="background1" w:themeFillShade="D9"/>
            <w:vAlign w:val="center"/>
          </w:tcPr>
          <w:p w:rsidR="00F14736" w:rsidRPr="00B229AD" w:rsidRDefault="00F14736" w:rsidP="00490EEA">
            <w:pPr>
              <w:rPr>
                <w:rFonts w:ascii="Tahoma" w:hAnsi="Tahoma" w:cs="Tahoma"/>
                <w:sz w:val="18"/>
                <w:szCs w:val="18"/>
              </w:rPr>
            </w:pPr>
            <w:r w:rsidRPr="00B229AD">
              <w:rPr>
                <w:rFonts w:ascii="Tahoma" w:hAnsi="Tahoma" w:cs="Tahoma"/>
                <w:sz w:val="18"/>
                <w:szCs w:val="18"/>
              </w:rPr>
              <w:t>ТВ Кобра</w:t>
            </w:r>
          </w:p>
        </w:tc>
        <w:tc>
          <w:tcPr>
            <w:tcW w:w="1005" w:type="dxa"/>
            <w:shd w:val="clear" w:color="auto" w:fill="D9D9D9" w:themeFill="background1" w:themeFillShade="D9"/>
            <w:vAlign w:val="center"/>
          </w:tcPr>
          <w:p w:rsidR="00F14736" w:rsidRDefault="00F14736" w:rsidP="00F14736">
            <w:pPr>
              <w:jc w:val="center"/>
              <w:rPr>
                <w:rFonts w:ascii="Calibri" w:hAnsi="Calibri"/>
                <w:color w:val="000000"/>
                <w:sz w:val="22"/>
                <w:szCs w:val="22"/>
              </w:rPr>
            </w:pPr>
            <w:r>
              <w:rPr>
                <w:rFonts w:ascii="Calibri" w:hAnsi="Calibri"/>
                <w:color w:val="000000"/>
                <w:sz w:val="22"/>
                <w:szCs w:val="22"/>
              </w:rPr>
              <w:t>2.75</w:t>
            </w:r>
          </w:p>
        </w:tc>
        <w:tc>
          <w:tcPr>
            <w:tcW w:w="992" w:type="dxa"/>
            <w:shd w:val="clear" w:color="auto" w:fill="D9D9D9" w:themeFill="background1" w:themeFillShade="D9"/>
            <w:vAlign w:val="center"/>
          </w:tcPr>
          <w:p w:rsidR="00F14736" w:rsidRDefault="00F14736" w:rsidP="00F14736">
            <w:pPr>
              <w:jc w:val="center"/>
              <w:rPr>
                <w:rFonts w:ascii="Calibri" w:hAnsi="Calibri"/>
                <w:color w:val="000000"/>
                <w:sz w:val="22"/>
                <w:szCs w:val="22"/>
              </w:rPr>
            </w:pPr>
            <w:r>
              <w:rPr>
                <w:rFonts w:ascii="Calibri" w:hAnsi="Calibri"/>
                <w:color w:val="000000"/>
                <w:sz w:val="22"/>
                <w:szCs w:val="22"/>
              </w:rPr>
              <w:t>3.19</w:t>
            </w:r>
          </w:p>
        </w:tc>
        <w:tc>
          <w:tcPr>
            <w:tcW w:w="851" w:type="dxa"/>
            <w:shd w:val="clear" w:color="auto" w:fill="D9D9D9" w:themeFill="background1" w:themeFillShade="D9"/>
            <w:vAlign w:val="center"/>
          </w:tcPr>
          <w:p w:rsidR="00F14736" w:rsidRDefault="00F14736" w:rsidP="00F14736">
            <w:pPr>
              <w:jc w:val="center"/>
              <w:rPr>
                <w:rFonts w:ascii="Arial" w:hAnsi="Arial" w:cs="Arial"/>
                <w:color w:val="000000"/>
                <w:sz w:val="18"/>
                <w:szCs w:val="18"/>
              </w:rPr>
            </w:pPr>
            <w:r>
              <w:rPr>
                <w:rFonts w:ascii="Arial" w:hAnsi="Arial" w:cs="Arial"/>
                <w:color w:val="000000"/>
                <w:sz w:val="18"/>
                <w:szCs w:val="18"/>
              </w:rPr>
              <w:t>3.28</w:t>
            </w:r>
          </w:p>
        </w:tc>
      </w:tr>
      <w:tr w:rsidR="00F14736" w:rsidRPr="00B229AD" w:rsidTr="00446FC3">
        <w:tc>
          <w:tcPr>
            <w:tcW w:w="1526" w:type="dxa"/>
            <w:vAlign w:val="center"/>
          </w:tcPr>
          <w:p w:rsidR="00F14736" w:rsidRPr="00B229AD" w:rsidRDefault="00F14736" w:rsidP="00490EEA">
            <w:pPr>
              <w:rPr>
                <w:rFonts w:ascii="Tahoma" w:hAnsi="Tahoma" w:cs="Tahoma"/>
                <w:sz w:val="18"/>
                <w:szCs w:val="18"/>
              </w:rPr>
            </w:pPr>
            <w:r w:rsidRPr="00B229AD">
              <w:rPr>
                <w:rFonts w:ascii="Tahoma" w:hAnsi="Tahoma" w:cs="Tahoma"/>
                <w:sz w:val="18"/>
                <w:szCs w:val="18"/>
              </w:rPr>
              <w:t>ТВ Ера</w:t>
            </w:r>
          </w:p>
        </w:tc>
        <w:tc>
          <w:tcPr>
            <w:tcW w:w="1063" w:type="dxa"/>
            <w:vAlign w:val="center"/>
          </w:tcPr>
          <w:p w:rsidR="00F14736" w:rsidRPr="00B229AD" w:rsidRDefault="00F14736" w:rsidP="00490EEA">
            <w:pPr>
              <w:jc w:val="center"/>
              <w:rPr>
                <w:rFonts w:ascii="Tahoma" w:hAnsi="Tahoma" w:cs="Tahoma"/>
                <w:color w:val="000000"/>
                <w:sz w:val="18"/>
                <w:szCs w:val="18"/>
              </w:rPr>
            </w:pPr>
            <w:r w:rsidRPr="00B229AD">
              <w:rPr>
                <w:rFonts w:ascii="Tahoma" w:hAnsi="Tahoma" w:cs="Tahoma"/>
                <w:color w:val="000000"/>
                <w:sz w:val="18"/>
                <w:szCs w:val="18"/>
              </w:rPr>
              <w:t>23.72</w:t>
            </w:r>
          </w:p>
        </w:tc>
        <w:tc>
          <w:tcPr>
            <w:tcW w:w="850" w:type="dxa"/>
            <w:vAlign w:val="center"/>
          </w:tcPr>
          <w:p w:rsidR="00F14736" w:rsidRPr="00B229AD" w:rsidRDefault="00F14736" w:rsidP="00490EEA">
            <w:pPr>
              <w:jc w:val="center"/>
              <w:rPr>
                <w:rFonts w:ascii="Tahoma" w:hAnsi="Tahoma" w:cs="Tahoma"/>
                <w:color w:val="000000"/>
                <w:sz w:val="18"/>
                <w:szCs w:val="18"/>
              </w:rPr>
            </w:pPr>
            <w:r w:rsidRPr="00B229AD">
              <w:rPr>
                <w:rFonts w:ascii="Tahoma" w:hAnsi="Tahoma" w:cs="Tahoma"/>
                <w:color w:val="000000"/>
                <w:sz w:val="18"/>
                <w:szCs w:val="18"/>
              </w:rPr>
              <w:t>18.48</w:t>
            </w:r>
          </w:p>
        </w:tc>
        <w:tc>
          <w:tcPr>
            <w:tcW w:w="851" w:type="dxa"/>
            <w:tcBorders>
              <w:right w:val="single" w:sz="4" w:space="0" w:color="auto"/>
            </w:tcBorders>
            <w:vAlign w:val="center"/>
          </w:tcPr>
          <w:p w:rsidR="00F14736" w:rsidRPr="00B229AD" w:rsidRDefault="00F14736" w:rsidP="00490EEA">
            <w:pPr>
              <w:jc w:val="center"/>
              <w:rPr>
                <w:rFonts w:ascii="Tahoma" w:hAnsi="Tahoma" w:cs="Tahoma"/>
                <w:color w:val="000000"/>
                <w:sz w:val="18"/>
                <w:szCs w:val="18"/>
              </w:rPr>
            </w:pPr>
            <w:r w:rsidRPr="00B229AD">
              <w:rPr>
                <w:rFonts w:ascii="Tahoma" w:hAnsi="Tahoma" w:cs="Tahoma"/>
                <w:color w:val="000000"/>
                <w:sz w:val="18"/>
                <w:szCs w:val="18"/>
              </w:rPr>
              <w:t>13.88</w:t>
            </w:r>
          </w:p>
        </w:tc>
        <w:tc>
          <w:tcPr>
            <w:tcW w:w="1984" w:type="dxa"/>
            <w:tcBorders>
              <w:left w:val="single" w:sz="4" w:space="0" w:color="auto"/>
            </w:tcBorders>
            <w:vAlign w:val="center"/>
          </w:tcPr>
          <w:p w:rsidR="00F14736" w:rsidRPr="00B229AD" w:rsidRDefault="00F14736" w:rsidP="00490EEA">
            <w:pPr>
              <w:rPr>
                <w:rFonts w:ascii="Tahoma" w:hAnsi="Tahoma" w:cs="Tahoma"/>
                <w:sz w:val="18"/>
                <w:szCs w:val="18"/>
              </w:rPr>
            </w:pPr>
            <w:r w:rsidRPr="00B229AD">
              <w:rPr>
                <w:rFonts w:ascii="Tahoma" w:hAnsi="Tahoma" w:cs="Tahoma"/>
                <w:sz w:val="18"/>
                <w:szCs w:val="18"/>
              </w:rPr>
              <w:t>ТВ Тера</w:t>
            </w:r>
          </w:p>
        </w:tc>
        <w:tc>
          <w:tcPr>
            <w:tcW w:w="1005" w:type="dxa"/>
            <w:vAlign w:val="center"/>
          </w:tcPr>
          <w:p w:rsidR="00F14736" w:rsidRDefault="00F14736" w:rsidP="00F14736">
            <w:pPr>
              <w:jc w:val="center"/>
              <w:rPr>
                <w:rFonts w:ascii="Calibri" w:hAnsi="Calibri"/>
                <w:color w:val="000000"/>
                <w:sz w:val="22"/>
                <w:szCs w:val="22"/>
              </w:rPr>
            </w:pPr>
          </w:p>
        </w:tc>
        <w:tc>
          <w:tcPr>
            <w:tcW w:w="992" w:type="dxa"/>
            <w:vAlign w:val="center"/>
          </w:tcPr>
          <w:p w:rsidR="00F14736" w:rsidRDefault="00F14736" w:rsidP="00F14736">
            <w:pPr>
              <w:jc w:val="center"/>
              <w:rPr>
                <w:rFonts w:ascii="Calibri" w:hAnsi="Calibri"/>
                <w:color w:val="000000"/>
                <w:sz w:val="22"/>
                <w:szCs w:val="22"/>
              </w:rPr>
            </w:pPr>
          </w:p>
        </w:tc>
        <w:tc>
          <w:tcPr>
            <w:tcW w:w="851" w:type="dxa"/>
            <w:vAlign w:val="center"/>
          </w:tcPr>
          <w:p w:rsidR="00F14736" w:rsidRDefault="00F14736" w:rsidP="00F14736">
            <w:pPr>
              <w:jc w:val="center"/>
              <w:rPr>
                <w:rFonts w:ascii="Arial" w:hAnsi="Arial" w:cs="Arial"/>
                <w:color w:val="000000"/>
                <w:sz w:val="18"/>
                <w:szCs w:val="18"/>
              </w:rPr>
            </w:pPr>
            <w:r>
              <w:rPr>
                <w:rFonts w:ascii="Arial" w:hAnsi="Arial" w:cs="Arial"/>
                <w:color w:val="000000"/>
                <w:sz w:val="18"/>
                <w:szCs w:val="18"/>
              </w:rPr>
              <w:t>13.75</w:t>
            </w:r>
          </w:p>
        </w:tc>
      </w:tr>
      <w:tr w:rsidR="00F14736" w:rsidRPr="00B229AD" w:rsidTr="00446FC3">
        <w:tc>
          <w:tcPr>
            <w:tcW w:w="1526" w:type="dxa"/>
            <w:shd w:val="clear" w:color="auto" w:fill="D9D9D9" w:themeFill="background1" w:themeFillShade="D9"/>
            <w:vAlign w:val="center"/>
          </w:tcPr>
          <w:p w:rsidR="00F14736" w:rsidRPr="00B229AD" w:rsidRDefault="00F14736" w:rsidP="00490EEA">
            <w:pPr>
              <w:rPr>
                <w:rFonts w:ascii="Tahoma" w:hAnsi="Tahoma" w:cs="Tahoma"/>
                <w:sz w:val="18"/>
                <w:szCs w:val="18"/>
              </w:rPr>
            </w:pPr>
            <w:r w:rsidRPr="00B229AD">
              <w:rPr>
                <w:rFonts w:ascii="Tahoma" w:hAnsi="Tahoma" w:cs="Tahoma"/>
                <w:sz w:val="18"/>
                <w:szCs w:val="18"/>
              </w:rPr>
              <w:t>ТВ МТМ</w:t>
            </w:r>
          </w:p>
        </w:tc>
        <w:tc>
          <w:tcPr>
            <w:tcW w:w="1063" w:type="dxa"/>
            <w:shd w:val="clear" w:color="auto" w:fill="D9D9D9" w:themeFill="background1" w:themeFillShade="D9"/>
            <w:vAlign w:val="center"/>
          </w:tcPr>
          <w:p w:rsidR="00F14736" w:rsidRPr="00B229AD" w:rsidRDefault="00F14736" w:rsidP="00490EEA">
            <w:pPr>
              <w:jc w:val="center"/>
              <w:rPr>
                <w:rFonts w:ascii="Tahoma" w:hAnsi="Tahoma" w:cs="Tahoma"/>
                <w:color w:val="000000"/>
                <w:sz w:val="18"/>
                <w:szCs w:val="18"/>
              </w:rPr>
            </w:pPr>
            <w:r w:rsidRPr="00B229AD">
              <w:rPr>
                <w:rFonts w:ascii="Tahoma" w:hAnsi="Tahoma" w:cs="Tahoma"/>
                <w:color w:val="000000"/>
                <w:sz w:val="18"/>
                <w:szCs w:val="18"/>
              </w:rPr>
              <w:t>10.71</w:t>
            </w:r>
          </w:p>
        </w:tc>
        <w:tc>
          <w:tcPr>
            <w:tcW w:w="850" w:type="dxa"/>
            <w:shd w:val="clear" w:color="auto" w:fill="D9D9D9" w:themeFill="background1" w:themeFillShade="D9"/>
            <w:vAlign w:val="center"/>
          </w:tcPr>
          <w:p w:rsidR="00F14736" w:rsidRPr="00B229AD" w:rsidRDefault="00F14736" w:rsidP="00490EEA">
            <w:pPr>
              <w:jc w:val="center"/>
              <w:rPr>
                <w:rFonts w:ascii="Tahoma" w:hAnsi="Tahoma" w:cs="Tahoma"/>
                <w:color w:val="000000"/>
                <w:sz w:val="18"/>
                <w:szCs w:val="18"/>
              </w:rPr>
            </w:pPr>
            <w:r w:rsidRPr="00B229AD">
              <w:rPr>
                <w:rFonts w:ascii="Tahoma" w:hAnsi="Tahoma" w:cs="Tahoma"/>
                <w:color w:val="000000"/>
                <w:sz w:val="18"/>
                <w:szCs w:val="18"/>
              </w:rPr>
              <w:t>7.64</w:t>
            </w:r>
          </w:p>
        </w:tc>
        <w:tc>
          <w:tcPr>
            <w:tcW w:w="851" w:type="dxa"/>
            <w:tcBorders>
              <w:right w:val="single" w:sz="4" w:space="0" w:color="auto"/>
            </w:tcBorders>
            <w:shd w:val="clear" w:color="auto" w:fill="D9D9D9" w:themeFill="background1" w:themeFillShade="D9"/>
            <w:vAlign w:val="center"/>
          </w:tcPr>
          <w:p w:rsidR="00F14736" w:rsidRPr="00B229AD" w:rsidRDefault="00F14736" w:rsidP="00490EEA">
            <w:pPr>
              <w:jc w:val="center"/>
              <w:rPr>
                <w:rFonts w:ascii="Tahoma" w:hAnsi="Tahoma" w:cs="Tahoma"/>
                <w:color w:val="000000"/>
                <w:sz w:val="18"/>
                <w:szCs w:val="18"/>
              </w:rPr>
            </w:pPr>
            <w:r w:rsidRPr="00B229AD">
              <w:rPr>
                <w:rFonts w:ascii="Tahoma" w:hAnsi="Tahoma" w:cs="Tahoma"/>
                <w:color w:val="000000"/>
                <w:sz w:val="18"/>
                <w:szCs w:val="18"/>
              </w:rPr>
              <w:t>6.65</w:t>
            </w:r>
          </w:p>
        </w:tc>
        <w:tc>
          <w:tcPr>
            <w:tcW w:w="1984" w:type="dxa"/>
            <w:tcBorders>
              <w:left w:val="single" w:sz="4" w:space="0" w:color="auto"/>
            </w:tcBorders>
            <w:shd w:val="clear" w:color="auto" w:fill="D9D9D9" w:themeFill="background1" w:themeFillShade="D9"/>
            <w:vAlign w:val="center"/>
          </w:tcPr>
          <w:p w:rsidR="00F14736" w:rsidRPr="00B229AD" w:rsidRDefault="00F14736" w:rsidP="00490EEA">
            <w:pPr>
              <w:rPr>
                <w:rFonts w:ascii="Tahoma" w:hAnsi="Tahoma" w:cs="Tahoma"/>
                <w:sz w:val="18"/>
                <w:szCs w:val="18"/>
              </w:rPr>
            </w:pPr>
            <w:r w:rsidRPr="00B229AD">
              <w:rPr>
                <w:rFonts w:ascii="Tahoma" w:hAnsi="Tahoma" w:cs="Tahoma"/>
                <w:sz w:val="18"/>
                <w:szCs w:val="18"/>
              </w:rPr>
              <w:t>ХДТВ Мега</w:t>
            </w:r>
          </w:p>
        </w:tc>
        <w:tc>
          <w:tcPr>
            <w:tcW w:w="1005" w:type="dxa"/>
            <w:shd w:val="clear" w:color="auto" w:fill="D9D9D9" w:themeFill="background1" w:themeFillShade="D9"/>
            <w:vAlign w:val="center"/>
          </w:tcPr>
          <w:p w:rsidR="00F14736" w:rsidRDefault="00F14736" w:rsidP="00F14736">
            <w:pPr>
              <w:jc w:val="center"/>
              <w:rPr>
                <w:rFonts w:ascii="Calibri" w:hAnsi="Calibri"/>
                <w:color w:val="000000"/>
                <w:sz w:val="22"/>
                <w:szCs w:val="22"/>
              </w:rPr>
            </w:pPr>
            <w:r>
              <w:rPr>
                <w:rFonts w:ascii="Calibri" w:hAnsi="Calibri"/>
                <w:color w:val="000000"/>
                <w:sz w:val="22"/>
                <w:szCs w:val="22"/>
              </w:rPr>
              <w:t>6.5</w:t>
            </w:r>
          </w:p>
        </w:tc>
        <w:tc>
          <w:tcPr>
            <w:tcW w:w="992" w:type="dxa"/>
            <w:shd w:val="clear" w:color="auto" w:fill="D9D9D9" w:themeFill="background1" w:themeFillShade="D9"/>
            <w:vAlign w:val="center"/>
          </w:tcPr>
          <w:p w:rsidR="00F14736" w:rsidRDefault="00F14736" w:rsidP="00F14736">
            <w:pPr>
              <w:jc w:val="center"/>
              <w:rPr>
                <w:rFonts w:ascii="Calibri" w:hAnsi="Calibri"/>
                <w:color w:val="000000"/>
                <w:sz w:val="22"/>
                <w:szCs w:val="22"/>
              </w:rPr>
            </w:pPr>
            <w:r>
              <w:rPr>
                <w:rFonts w:ascii="Calibri" w:hAnsi="Calibri"/>
                <w:color w:val="000000"/>
                <w:sz w:val="22"/>
                <w:szCs w:val="22"/>
              </w:rPr>
              <w:t>22.74</w:t>
            </w:r>
          </w:p>
        </w:tc>
        <w:tc>
          <w:tcPr>
            <w:tcW w:w="851" w:type="dxa"/>
            <w:shd w:val="clear" w:color="auto" w:fill="D9D9D9" w:themeFill="background1" w:themeFillShade="D9"/>
            <w:vAlign w:val="center"/>
          </w:tcPr>
          <w:p w:rsidR="00F14736" w:rsidRDefault="00F14736" w:rsidP="00F14736">
            <w:pPr>
              <w:jc w:val="center"/>
              <w:rPr>
                <w:rFonts w:ascii="Arial" w:hAnsi="Arial" w:cs="Arial"/>
                <w:color w:val="000000"/>
                <w:sz w:val="18"/>
                <w:szCs w:val="18"/>
              </w:rPr>
            </w:pPr>
            <w:r>
              <w:rPr>
                <w:rFonts w:ascii="Arial" w:hAnsi="Arial" w:cs="Arial"/>
                <w:color w:val="000000"/>
                <w:sz w:val="18"/>
                <w:szCs w:val="18"/>
              </w:rPr>
              <w:t>20.09</w:t>
            </w:r>
          </w:p>
        </w:tc>
      </w:tr>
      <w:tr w:rsidR="00F14736" w:rsidRPr="00B229AD" w:rsidTr="00446FC3">
        <w:tc>
          <w:tcPr>
            <w:tcW w:w="1526" w:type="dxa"/>
            <w:vAlign w:val="center"/>
          </w:tcPr>
          <w:p w:rsidR="00F14736" w:rsidRPr="00B229AD" w:rsidRDefault="00F14736" w:rsidP="00490EEA">
            <w:pPr>
              <w:rPr>
                <w:rFonts w:ascii="Tahoma" w:hAnsi="Tahoma" w:cs="Tahoma"/>
                <w:sz w:val="18"/>
                <w:szCs w:val="18"/>
              </w:rPr>
            </w:pPr>
            <w:r w:rsidRPr="00B229AD">
              <w:rPr>
                <w:rFonts w:ascii="Tahoma" w:hAnsi="Tahoma" w:cs="Tahoma"/>
                <w:sz w:val="18"/>
                <w:szCs w:val="18"/>
              </w:rPr>
              <w:t>ТВ Скопје</w:t>
            </w:r>
          </w:p>
        </w:tc>
        <w:tc>
          <w:tcPr>
            <w:tcW w:w="1063" w:type="dxa"/>
            <w:vAlign w:val="center"/>
          </w:tcPr>
          <w:p w:rsidR="00F14736" w:rsidRPr="00B229AD" w:rsidRDefault="00F14736" w:rsidP="00490EEA">
            <w:pPr>
              <w:jc w:val="center"/>
              <w:rPr>
                <w:rFonts w:ascii="Tahoma" w:hAnsi="Tahoma" w:cs="Tahoma"/>
                <w:color w:val="000000"/>
                <w:sz w:val="18"/>
                <w:szCs w:val="18"/>
              </w:rPr>
            </w:pPr>
            <w:r w:rsidRPr="00B229AD">
              <w:rPr>
                <w:rFonts w:ascii="Tahoma" w:hAnsi="Tahoma" w:cs="Tahoma"/>
                <w:color w:val="000000"/>
                <w:sz w:val="18"/>
                <w:szCs w:val="18"/>
              </w:rPr>
              <w:t>37.08</w:t>
            </w:r>
          </w:p>
        </w:tc>
        <w:tc>
          <w:tcPr>
            <w:tcW w:w="850" w:type="dxa"/>
            <w:vAlign w:val="center"/>
          </w:tcPr>
          <w:p w:rsidR="00F14736" w:rsidRPr="00B229AD" w:rsidRDefault="00F14736" w:rsidP="00490EEA">
            <w:pPr>
              <w:jc w:val="center"/>
              <w:rPr>
                <w:rFonts w:ascii="Tahoma" w:hAnsi="Tahoma" w:cs="Tahoma"/>
                <w:color w:val="000000"/>
                <w:sz w:val="18"/>
                <w:szCs w:val="18"/>
              </w:rPr>
            </w:pPr>
            <w:r w:rsidRPr="00B229AD">
              <w:rPr>
                <w:rFonts w:ascii="Tahoma" w:hAnsi="Tahoma" w:cs="Tahoma"/>
                <w:color w:val="000000"/>
                <w:sz w:val="18"/>
                <w:szCs w:val="18"/>
              </w:rPr>
              <w:t>35.4</w:t>
            </w:r>
          </w:p>
        </w:tc>
        <w:tc>
          <w:tcPr>
            <w:tcW w:w="851" w:type="dxa"/>
            <w:tcBorders>
              <w:right w:val="single" w:sz="4" w:space="0" w:color="auto"/>
            </w:tcBorders>
            <w:vAlign w:val="center"/>
          </w:tcPr>
          <w:p w:rsidR="00F14736" w:rsidRPr="00B229AD" w:rsidRDefault="00F14736" w:rsidP="00490EEA">
            <w:pPr>
              <w:jc w:val="center"/>
              <w:rPr>
                <w:rFonts w:ascii="Tahoma" w:hAnsi="Tahoma" w:cs="Tahoma"/>
                <w:color w:val="000000"/>
                <w:sz w:val="18"/>
                <w:szCs w:val="18"/>
              </w:rPr>
            </w:pPr>
            <w:r w:rsidRPr="00B229AD">
              <w:rPr>
                <w:rFonts w:ascii="Tahoma" w:hAnsi="Tahoma" w:cs="Tahoma"/>
                <w:color w:val="000000"/>
                <w:sz w:val="18"/>
                <w:szCs w:val="18"/>
              </w:rPr>
              <w:t>24.63</w:t>
            </w:r>
          </w:p>
        </w:tc>
        <w:tc>
          <w:tcPr>
            <w:tcW w:w="1984" w:type="dxa"/>
            <w:tcBorders>
              <w:left w:val="single" w:sz="4" w:space="0" w:color="auto"/>
            </w:tcBorders>
            <w:vAlign w:val="center"/>
          </w:tcPr>
          <w:p w:rsidR="00F14736" w:rsidRPr="00B229AD" w:rsidRDefault="00F14736" w:rsidP="00490EEA">
            <w:pPr>
              <w:rPr>
                <w:rFonts w:ascii="Tahoma" w:hAnsi="Tahoma" w:cs="Tahoma"/>
                <w:sz w:val="18"/>
                <w:szCs w:val="18"/>
              </w:rPr>
            </w:pPr>
            <w:r w:rsidRPr="00B229AD">
              <w:rPr>
                <w:rFonts w:ascii="Tahoma" w:hAnsi="Tahoma" w:cs="Tahoma"/>
                <w:sz w:val="18"/>
                <w:szCs w:val="18"/>
              </w:rPr>
              <w:t>ТВ Вижн-БМ</w:t>
            </w:r>
          </w:p>
        </w:tc>
        <w:tc>
          <w:tcPr>
            <w:tcW w:w="1005" w:type="dxa"/>
            <w:vAlign w:val="center"/>
          </w:tcPr>
          <w:p w:rsidR="00F14736" w:rsidRDefault="00F14736" w:rsidP="00F14736">
            <w:pPr>
              <w:jc w:val="center"/>
              <w:rPr>
                <w:rFonts w:ascii="Calibri" w:hAnsi="Calibri"/>
                <w:color w:val="000000"/>
                <w:sz w:val="22"/>
                <w:szCs w:val="22"/>
              </w:rPr>
            </w:pPr>
            <w:r>
              <w:rPr>
                <w:rFonts w:ascii="Calibri" w:hAnsi="Calibri"/>
                <w:color w:val="000000"/>
                <w:sz w:val="22"/>
                <w:szCs w:val="22"/>
              </w:rPr>
              <w:t>4.76</w:t>
            </w:r>
          </w:p>
        </w:tc>
        <w:tc>
          <w:tcPr>
            <w:tcW w:w="992" w:type="dxa"/>
            <w:vAlign w:val="center"/>
          </w:tcPr>
          <w:p w:rsidR="00F14736" w:rsidRDefault="00F14736" w:rsidP="00F14736">
            <w:pPr>
              <w:jc w:val="center"/>
              <w:rPr>
                <w:rFonts w:ascii="Calibri" w:hAnsi="Calibri"/>
                <w:color w:val="000000"/>
                <w:sz w:val="22"/>
                <w:szCs w:val="22"/>
              </w:rPr>
            </w:pPr>
            <w:r>
              <w:rPr>
                <w:rFonts w:ascii="Calibri" w:hAnsi="Calibri"/>
                <w:color w:val="000000"/>
                <w:sz w:val="22"/>
                <w:szCs w:val="22"/>
              </w:rPr>
              <w:t>5.85</w:t>
            </w:r>
          </w:p>
        </w:tc>
        <w:tc>
          <w:tcPr>
            <w:tcW w:w="851" w:type="dxa"/>
            <w:vAlign w:val="center"/>
          </w:tcPr>
          <w:p w:rsidR="00F14736" w:rsidRDefault="00F14736" w:rsidP="00F14736">
            <w:pPr>
              <w:jc w:val="center"/>
              <w:rPr>
                <w:rFonts w:ascii="Arial" w:hAnsi="Arial" w:cs="Arial"/>
                <w:color w:val="000000"/>
                <w:sz w:val="18"/>
                <w:szCs w:val="18"/>
              </w:rPr>
            </w:pPr>
            <w:r>
              <w:rPr>
                <w:rFonts w:ascii="Arial" w:hAnsi="Arial" w:cs="Arial"/>
                <w:color w:val="000000"/>
                <w:sz w:val="18"/>
                <w:szCs w:val="18"/>
              </w:rPr>
              <w:t>4.13</w:t>
            </w:r>
          </w:p>
        </w:tc>
      </w:tr>
      <w:tr w:rsidR="00F14736" w:rsidRPr="00B229AD" w:rsidTr="00446FC3">
        <w:tc>
          <w:tcPr>
            <w:tcW w:w="1526" w:type="dxa"/>
            <w:shd w:val="clear" w:color="auto" w:fill="D9D9D9" w:themeFill="background1" w:themeFillShade="D9"/>
            <w:vAlign w:val="center"/>
          </w:tcPr>
          <w:p w:rsidR="00F14736" w:rsidRPr="00B229AD" w:rsidRDefault="00F14736" w:rsidP="00490EEA">
            <w:pPr>
              <w:rPr>
                <w:rFonts w:ascii="Tahoma" w:hAnsi="Tahoma" w:cs="Tahoma"/>
                <w:sz w:val="18"/>
                <w:szCs w:val="18"/>
              </w:rPr>
            </w:pPr>
            <w:r w:rsidRPr="00B229AD">
              <w:rPr>
                <w:rFonts w:ascii="Tahoma" w:hAnsi="Tahoma" w:cs="Tahoma"/>
                <w:sz w:val="18"/>
                <w:szCs w:val="18"/>
              </w:rPr>
              <w:t>ТВ Шутел</w:t>
            </w:r>
          </w:p>
        </w:tc>
        <w:tc>
          <w:tcPr>
            <w:tcW w:w="1063" w:type="dxa"/>
            <w:shd w:val="clear" w:color="auto" w:fill="D9D9D9" w:themeFill="background1" w:themeFillShade="D9"/>
            <w:vAlign w:val="center"/>
          </w:tcPr>
          <w:p w:rsidR="00F14736" w:rsidRPr="00B229AD" w:rsidRDefault="00F14736" w:rsidP="00490EEA">
            <w:pPr>
              <w:jc w:val="center"/>
              <w:rPr>
                <w:rFonts w:ascii="Tahoma" w:hAnsi="Tahoma" w:cs="Tahoma"/>
                <w:color w:val="000000"/>
                <w:sz w:val="18"/>
                <w:szCs w:val="18"/>
              </w:rPr>
            </w:pPr>
            <w:r w:rsidRPr="00B229AD">
              <w:rPr>
                <w:rFonts w:ascii="Tahoma" w:hAnsi="Tahoma" w:cs="Tahoma"/>
                <w:color w:val="000000"/>
                <w:sz w:val="18"/>
                <w:szCs w:val="18"/>
              </w:rPr>
              <w:t>1.63</w:t>
            </w:r>
          </w:p>
        </w:tc>
        <w:tc>
          <w:tcPr>
            <w:tcW w:w="850" w:type="dxa"/>
            <w:shd w:val="clear" w:color="auto" w:fill="D9D9D9" w:themeFill="background1" w:themeFillShade="D9"/>
            <w:vAlign w:val="center"/>
          </w:tcPr>
          <w:p w:rsidR="00F14736" w:rsidRPr="00B229AD" w:rsidRDefault="00F14736" w:rsidP="00490EEA">
            <w:pPr>
              <w:jc w:val="center"/>
              <w:rPr>
                <w:rFonts w:ascii="Tahoma" w:hAnsi="Tahoma" w:cs="Tahoma"/>
                <w:color w:val="000000"/>
                <w:sz w:val="18"/>
                <w:szCs w:val="18"/>
              </w:rPr>
            </w:pPr>
            <w:r w:rsidRPr="00B229AD">
              <w:rPr>
                <w:rFonts w:ascii="Tahoma" w:hAnsi="Tahoma" w:cs="Tahoma"/>
                <w:color w:val="000000"/>
                <w:sz w:val="18"/>
                <w:szCs w:val="18"/>
              </w:rPr>
              <w:t>2.44</w:t>
            </w:r>
          </w:p>
        </w:tc>
        <w:tc>
          <w:tcPr>
            <w:tcW w:w="851" w:type="dxa"/>
            <w:tcBorders>
              <w:right w:val="single" w:sz="4" w:space="0" w:color="auto"/>
            </w:tcBorders>
            <w:shd w:val="clear" w:color="auto" w:fill="D9D9D9" w:themeFill="background1" w:themeFillShade="D9"/>
            <w:vAlign w:val="center"/>
          </w:tcPr>
          <w:p w:rsidR="00F14736" w:rsidRPr="00B229AD" w:rsidRDefault="00F14736" w:rsidP="00490EEA">
            <w:pPr>
              <w:jc w:val="center"/>
              <w:rPr>
                <w:rFonts w:ascii="Tahoma" w:hAnsi="Tahoma" w:cs="Tahoma"/>
                <w:color w:val="000000"/>
                <w:sz w:val="18"/>
                <w:szCs w:val="18"/>
              </w:rPr>
            </w:pPr>
            <w:r w:rsidRPr="00B229AD">
              <w:rPr>
                <w:rFonts w:ascii="Tahoma" w:hAnsi="Tahoma" w:cs="Tahoma"/>
                <w:color w:val="000000"/>
                <w:sz w:val="18"/>
                <w:szCs w:val="18"/>
              </w:rPr>
              <w:t>2.91</w:t>
            </w:r>
          </w:p>
        </w:tc>
        <w:tc>
          <w:tcPr>
            <w:tcW w:w="1984" w:type="dxa"/>
            <w:tcBorders>
              <w:left w:val="single" w:sz="4" w:space="0" w:color="auto"/>
            </w:tcBorders>
            <w:shd w:val="clear" w:color="auto" w:fill="D9D9D9" w:themeFill="background1" w:themeFillShade="D9"/>
            <w:vAlign w:val="center"/>
          </w:tcPr>
          <w:p w:rsidR="00F14736" w:rsidRPr="00B229AD" w:rsidRDefault="00F14736" w:rsidP="00490EEA">
            <w:pPr>
              <w:rPr>
                <w:rFonts w:ascii="Tahoma" w:hAnsi="Tahoma" w:cs="Tahoma"/>
                <w:sz w:val="18"/>
                <w:szCs w:val="18"/>
              </w:rPr>
            </w:pPr>
            <w:r w:rsidRPr="00B229AD">
              <w:rPr>
                <w:rFonts w:ascii="Tahoma" w:hAnsi="Tahoma" w:cs="Tahoma"/>
                <w:sz w:val="18"/>
                <w:szCs w:val="18"/>
              </w:rPr>
              <w:t>ТВ Ускана</w:t>
            </w:r>
          </w:p>
        </w:tc>
        <w:tc>
          <w:tcPr>
            <w:tcW w:w="1005" w:type="dxa"/>
            <w:shd w:val="clear" w:color="auto" w:fill="D9D9D9" w:themeFill="background1" w:themeFillShade="D9"/>
            <w:vAlign w:val="center"/>
          </w:tcPr>
          <w:p w:rsidR="00F14736" w:rsidRDefault="00F14736" w:rsidP="00F14736">
            <w:pPr>
              <w:jc w:val="center"/>
              <w:rPr>
                <w:rFonts w:ascii="Calibri" w:hAnsi="Calibri"/>
                <w:color w:val="000000"/>
                <w:sz w:val="22"/>
                <w:szCs w:val="22"/>
              </w:rPr>
            </w:pPr>
            <w:r>
              <w:rPr>
                <w:rFonts w:ascii="Calibri" w:hAnsi="Calibri"/>
                <w:color w:val="000000"/>
                <w:sz w:val="22"/>
                <w:szCs w:val="22"/>
              </w:rPr>
              <w:t>2.02</w:t>
            </w:r>
          </w:p>
        </w:tc>
        <w:tc>
          <w:tcPr>
            <w:tcW w:w="992" w:type="dxa"/>
            <w:shd w:val="clear" w:color="auto" w:fill="D9D9D9" w:themeFill="background1" w:themeFillShade="D9"/>
            <w:vAlign w:val="center"/>
          </w:tcPr>
          <w:p w:rsidR="00F14736" w:rsidRDefault="00F14736" w:rsidP="00F14736">
            <w:pPr>
              <w:jc w:val="center"/>
              <w:rPr>
                <w:rFonts w:ascii="Calibri" w:hAnsi="Calibri"/>
                <w:color w:val="000000"/>
                <w:sz w:val="22"/>
                <w:szCs w:val="22"/>
              </w:rPr>
            </w:pPr>
            <w:r>
              <w:rPr>
                <w:rFonts w:ascii="Calibri" w:hAnsi="Calibri"/>
                <w:color w:val="000000"/>
                <w:sz w:val="22"/>
                <w:szCs w:val="22"/>
              </w:rPr>
              <w:t>3.08</w:t>
            </w:r>
          </w:p>
        </w:tc>
        <w:tc>
          <w:tcPr>
            <w:tcW w:w="851" w:type="dxa"/>
            <w:shd w:val="clear" w:color="auto" w:fill="D9D9D9" w:themeFill="background1" w:themeFillShade="D9"/>
            <w:vAlign w:val="center"/>
          </w:tcPr>
          <w:p w:rsidR="00F14736" w:rsidRDefault="00F14736" w:rsidP="00F14736">
            <w:pPr>
              <w:jc w:val="center"/>
              <w:rPr>
                <w:rFonts w:ascii="Arial" w:hAnsi="Arial" w:cs="Arial"/>
                <w:color w:val="000000"/>
                <w:sz w:val="18"/>
                <w:szCs w:val="18"/>
              </w:rPr>
            </w:pPr>
            <w:r>
              <w:rPr>
                <w:rFonts w:ascii="Arial" w:hAnsi="Arial" w:cs="Arial"/>
                <w:color w:val="000000"/>
                <w:sz w:val="18"/>
                <w:szCs w:val="18"/>
              </w:rPr>
              <w:t>1.39</w:t>
            </w:r>
          </w:p>
        </w:tc>
      </w:tr>
      <w:tr w:rsidR="00F14736" w:rsidRPr="00B229AD" w:rsidTr="00446FC3">
        <w:tc>
          <w:tcPr>
            <w:tcW w:w="1526" w:type="dxa"/>
            <w:vAlign w:val="center"/>
          </w:tcPr>
          <w:p w:rsidR="00F14736" w:rsidRPr="00B229AD" w:rsidRDefault="00F14736" w:rsidP="00490EEA">
            <w:pPr>
              <w:rPr>
                <w:rFonts w:ascii="Tahoma" w:hAnsi="Tahoma" w:cs="Tahoma"/>
                <w:sz w:val="18"/>
                <w:szCs w:val="18"/>
              </w:rPr>
            </w:pPr>
            <w:r w:rsidRPr="00B229AD">
              <w:rPr>
                <w:rFonts w:ascii="Tahoma" w:hAnsi="Tahoma" w:cs="Tahoma"/>
                <w:sz w:val="18"/>
                <w:szCs w:val="18"/>
              </w:rPr>
              <w:t>ТВ КТВ</w:t>
            </w:r>
          </w:p>
        </w:tc>
        <w:tc>
          <w:tcPr>
            <w:tcW w:w="1063" w:type="dxa"/>
            <w:vAlign w:val="center"/>
          </w:tcPr>
          <w:p w:rsidR="00F14736" w:rsidRPr="00B229AD" w:rsidRDefault="00F14736" w:rsidP="00490EEA">
            <w:pPr>
              <w:jc w:val="center"/>
              <w:rPr>
                <w:rFonts w:ascii="Tahoma" w:hAnsi="Tahoma" w:cs="Tahoma"/>
                <w:color w:val="000000"/>
                <w:sz w:val="18"/>
                <w:szCs w:val="18"/>
              </w:rPr>
            </w:pPr>
            <w:r w:rsidRPr="00B229AD">
              <w:rPr>
                <w:rFonts w:ascii="Tahoma" w:hAnsi="Tahoma" w:cs="Tahoma"/>
                <w:color w:val="000000"/>
                <w:sz w:val="18"/>
                <w:szCs w:val="18"/>
              </w:rPr>
              <w:t>5.37</w:t>
            </w:r>
          </w:p>
        </w:tc>
        <w:tc>
          <w:tcPr>
            <w:tcW w:w="850" w:type="dxa"/>
            <w:vAlign w:val="center"/>
          </w:tcPr>
          <w:p w:rsidR="00F14736" w:rsidRPr="00B229AD" w:rsidRDefault="00F14736" w:rsidP="00490EEA">
            <w:pPr>
              <w:jc w:val="center"/>
              <w:rPr>
                <w:rFonts w:ascii="Tahoma" w:hAnsi="Tahoma" w:cs="Tahoma"/>
                <w:color w:val="000000"/>
                <w:sz w:val="18"/>
                <w:szCs w:val="18"/>
              </w:rPr>
            </w:pPr>
            <w:r w:rsidRPr="00B229AD">
              <w:rPr>
                <w:rFonts w:ascii="Tahoma" w:hAnsi="Tahoma" w:cs="Tahoma"/>
                <w:color w:val="000000"/>
                <w:sz w:val="18"/>
                <w:szCs w:val="18"/>
              </w:rPr>
              <w:t>5.93</w:t>
            </w:r>
          </w:p>
        </w:tc>
        <w:tc>
          <w:tcPr>
            <w:tcW w:w="851" w:type="dxa"/>
            <w:tcBorders>
              <w:right w:val="single" w:sz="4" w:space="0" w:color="auto"/>
            </w:tcBorders>
            <w:vAlign w:val="center"/>
          </w:tcPr>
          <w:p w:rsidR="00F14736" w:rsidRPr="00B229AD" w:rsidRDefault="00F14736" w:rsidP="00490EEA">
            <w:pPr>
              <w:jc w:val="center"/>
              <w:rPr>
                <w:rFonts w:ascii="Tahoma" w:hAnsi="Tahoma" w:cs="Tahoma"/>
                <w:color w:val="000000"/>
                <w:sz w:val="18"/>
                <w:szCs w:val="18"/>
              </w:rPr>
            </w:pPr>
            <w:r w:rsidRPr="00B229AD">
              <w:rPr>
                <w:rFonts w:ascii="Tahoma" w:hAnsi="Tahoma" w:cs="Tahoma"/>
                <w:color w:val="000000"/>
                <w:sz w:val="18"/>
                <w:szCs w:val="18"/>
              </w:rPr>
              <w:t>4.43</w:t>
            </w:r>
          </w:p>
        </w:tc>
        <w:tc>
          <w:tcPr>
            <w:tcW w:w="1984" w:type="dxa"/>
            <w:tcBorders>
              <w:left w:val="single" w:sz="4" w:space="0" w:color="auto"/>
            </w:tcBorders>
            <w:vAlign w:val="center"/>
          </w:tcPr>
          <w:p w:rsidR="00F14736" w:rsidRPr="00B229AD" w:rsidRDefault="00F14736" w:rsidP="00490EEA">
            <w:pPr>
              <w:rPr>
                <w:rFonts w:ascii="Tahoma" w:hAnsi="Tahoma" w:cs="Tahoma"/>
                <w:sz w:val="18"/>
                <w:szCs w:val="18"/>
              </w:rPr>
            </w:pPr>
            <w:r>
              <w:rPr>
                <w:rFonts w:ascii="Tahoma" w:hAnsi="Tahoma" w:cs="Tahoma"/>
                <w:sz w:val="18"/>
                <w:szCs w:val="18"/>
                <w:lang w:val="mk-MK"/>
              </w:rPr>
              <w:t>Регионална</w:t>
            </w:r>
            <w:r w:rsidRPr="00B229AD">
              <w:rPr>
                <w:rFonts w:ascii="Tahoma" w:hAnsi="Tahoma" w:cs="Tahoma"/>
                <w:sz w:val="18"/>
                <w:szCs w:val="18"/>
              </w:rPr>
              <w:t xml:space="preserve"> ТВ 02</w:t>
            </w:r>
          </w:p>
        </w:tc>
        <w:tc>
          <w:tcPr>
            <w:tcW w:w="1005" w:type="dxa"/>
            <w:vAlign w:val="center"/>
          </w:tcPr>
          <w:p w:rsidR="00F14736" w:rsidRDefault="00F14736" w:rsidP="00F14736">
            <w:pPr>
              <w:jc w:val="center"/>
              <w:rPr>
                <w:rFonts w:ascii="Calibri" w:hAnsi="Calibri"/>
                <w:color w:val="000000"/>
                <w:sz w:val="22"/>
                <w:szCs w:val="22"/>
              </w:rPr>
            </w:pPr>
            <w:r>
              <w:rPr>
                <w:rFonts w:ascii="Calibri" w:hAnsi="Calibri"/>
                <w:color w:val="000000"/>
                <w:sz w:val="22"/>
                <w:szCs w:val="22"/>
              </w:rPr>
              <w:t>1.76</w:t>
            </w:r>
          </w:p>
        </w:tc>
        <w:tc>
          <w:tcPr>
            <w:tcW w:w="992" w:type="dxa"/>
            <w:vAlign w:val="center"/>
          </w:tcPr>
          <w:p w:rsidR="00F14736" w:rsidRDefault="00F14736" w:rsidP="00F14736">
            <w:pPr>
              <w:jc w:val="center"/>
              <w:rPr>
                <w:rFonts w:ascii="Calibri" w:hAnsi="Calibri"/>
                <w:color w:val="000000"/>
                <w:sz w:val="22"/>
                <w:szCs w:val="22"/>
              </w:rPr>
            </w:pPr>
            <w:r>
              <w:rPr>
                <w:rFonts w:ascii="Calibri" w:hAnsi="Calibri"/>
                <w:color w:val="000000"/>
                <w:sz w:val="22"/>
                <w:szCs w:val="22"/>
              </w:rPr>
              <w:t>10.06</w:t>
            </w:r>
          </w:p>
        </w:tc>
        <w:tc>
          <w:tcPr>
            <w:tcW w:w="851" w:type="dxa"/>
            <w:vAlign w:val="center"/>
          </w:tcPr>
          <w:p w:rsidR="00F14736" w:rsidRDefault="00F14736" w:rsidP="00F14736">
            <w:pPr>
              <w:jc w:val="center"/>
              <w:rPr>
                <w:rFonts w:ascii="Arial" w:hAnsi="Arial" w:cs="Arial"/>
                <w:color w:val="000000"/>
                <w:sz w:val="18"/>
                <w:szCs w:val="18"/>
              </w:rPr>
            </w:pPr>
            <w:r>
              <w:rPr>
                <w:rFonts w:ascii="Arial" w:hAnsi="Arial" w:cs="Arial"/>
                <w:color w:val="000000"/>
                <w:sz w:val="18"/>
                <w:szCs w:val="18"/>
              </w:rPr>
              <w:t>15.41</w:t>
            </w:r>
          </w:p>
        </w:tc>
      </w:tr>
      <w:tr w:rsidR="00F14736" w:rsidRPr="00B229AD" w:rsidTr="00446FC3">
        <w:tc>
          <w:tcPr>
            <w:tcW w:w="1526" w:type="dxa"/>
            <w:shd w:val="clear" w:color="auto" w:fill="D9D9D9" w:themeFill="background1" w:themeFillShade="D9"/>
            <w:vAlign w:val="center"/>
          </w:tcPr>
          <w:p w:rsidR="00F14736" w:rsidRPr="00B229AD" w:rsidRDefault="00F14736" w:rsidP="00490EEA">
            <w:pPr>
              <w:rPr>
                <w:rFonts w:ascii="Tahoma" w:hAnsi="Tahoma" w:cs="Tahoma"/>
                <w:sz w:val="18"/>
                <w:szCs w:val="18"/>
              </w:rPr>
            </w:pPr>
            <w:r w:rsidRPr="00B229AD">
              <w:rPr>
                <w:rFonts w:ascii="Tahoma" w:hAnsi="Tahoma" w:cs="Tahoma"/>
                <w:sz w:val="18"/>
                <w:szCs w:val="18"/>
              </w:rPr>
              <w:t xml:space="preserve">ТВ Канал </w:t>
            </w:r>
            <w:r>
              <w:rPr>
                <w:rFonts w:ascii="Tahoma" w:hAnsi="Tahoma" w:cs="Tahoma"/>
                <w:sz w:val="18"/>
                <w:szCs w:val="18"/>
                <w:lang w:val="mk-MK"/>
              </w:rPr>
              <w:t>еден</w:t>
            </w:r>
          </w:p>
        </w:tc>
        <w:tc>
          <w:tcPr>
            <w:tcW w:w="1063" w:type="dxa"/>
            <w:shd w:val="clear" w:color="auto" w:fill="D9D9D9" w:themeFill="background1" w:themeFillShade="D9"/>
            <w:vAlign w:val="center"/>
          </w:tcPr>
          <w:p w:rsidR="00F14736" w:rsidRPr="00B229AD" w:rsidRDefault="00F14736" w:rsidP="00490EEA">
            <w:pPr>
              <w:jc w:val="center"/>
              <w:rPr>
                <w:rFonts w:ascii="Tahoma" w:hAnsi="Tahoma" w:cs="Tahoma"/>
                <w:color w:val="000000"/>
                <w:sz w:val="18"/>
                <w:szCs w:val="18"/>
              </w:rPr>
            </w:pPr>
            <w:r w:rsidRPr="00B229AD">
              <w:rPr>
                <w:rFonts w:ascii="Tahoma" w:hAnsi="Tahoma" w:cs="Tahoma"/>
                <w:color w:val="000000"/>
                <w:sz w:val="18"/>
                <w:szCs w:val="18"/>
              </w:rPr>
              <w:t>5.64</w:t>
            </w:r>
          </w:p>
        </w:tc>
        <w:tc>
          <w:tcPr>
            <w:tcW w:w="850" w:type="dxa"/>
            <w:shd w:val="clear" w:color="auto" w:fill="D9D9D9" w:themeFill="background1" w:themeFillShade="D9"/>
            <w:vAlign w:val="center"/>
          </w:tcPr>
          <w:p w:rsidR="00F14736" w:rsidRPr="00B229AD" w:rsidRDefault="00F14736" w:rsidP="00490EEA">
            <w:pPr>
              <w:jc w:val="center"/>
              <w:rPr>
                <w:rFonts w:ascii="Tahoma" w:hAnsi="Tahoma" w:cs="Tahoma"/>
                <w:color w:val="000000"/>
                <w:sz w:val="18"/>
                <w:szCs w:val="18"/>
              </w:rPr>
            </w:pPr>
            <w:r w:rsidRPr="00B229AD">
              <w:rPr>
                <w:rFonts w:ascii="Tahoma" w:hAnsi="Tahoma" w:cs="Tahoma"/>
                <w:color w:val="000000"/>
                <w:sz w:val="18"/>
                <w:szCs w:val="18"/>
              </w:rPr>
              <w:t>10.6</w:t>
            </w:r>
          </w:p>
        </w:tc>
        <w:tc>
          <w:tcPr>
            <w:tcW w:w="851" w:type="dxa"/>
            <w:tcBorders>
              <w:right w:val="single" w:sz="4" w:space="0" w:color="auto"/>
            </w:tcBorders>
            <w:shd w:val="clear" w:color="auto" w:fill="D9D9D9" w:themeFill="background1" w:themeFillShade="D9"/>
            <w:vAlign w:val="center"/>
          </w:tcPr>
          <w:p w:rsidR="00F14736" w:rsidRPr="00B229AD" w:rsidRDefault="00F14736" w:rsidP="00490EEA">
            <w:pPr>
              <w:jc w:val="center"/>
              <w:rPr>
                <w:rFonts w:ascii="Tahoma" w:hAnsi="Tahoma" w:cs="Tahoma"/>
                <w:color w:val="000000"/>
                <w:sz w:val="18"/>
                <w:szCs w:val="18"/>
              </w:rPr>
            </w:pPr>
            <w:r w:rsidRPr="00B229AD">
              <w:rPr>
                <w:rFonts w:ascii="Tahoma" w:hAnsi="Tahoma" w:cs="Tahoma"/>
                <w:color w:val="000000"/>
                <w:sz w:val="18"/>
                <w:szCs w:val="18"/>
              </w:rPr>
              <w:t>16.08</w:t>
            </w:r>
          </w:p>
        </w:tc>
        <w:tc>
          <w:tcPr>
            <w:tcW w:w="1984" w:type="dxa"/>
            <w:tcBorders>
              <w:left w:val="single" w:sz="4" w:space="0" w:color="auto"/>
            </w:tcBorders>
            <w:shd w:val="clear" w:color="auto" w:fill="D9D9D9" w:themeFill="background1" w:themeFillShade="D9"/>
            <w:vAlign w:val="center"/>
          </w:tcPr>
          <w:p w:rsidR="00F14736" w:rsidRPr="00B229AD" w:rsidRDefault="00F14736" w:rsidP="00490EEA">
            <w:pPr>
              <w:rPr>
                <w:rFonts w:ascii="Tahoma" w:hAnsi="Tahoma" w:cs="Tahoma"/>
                <w:sz w:val="18"/>
                <w:szCs w:val="18"/>
              </w:rPr>
            </w:pPr>
            <w:r w:rsidRPr="00B229AD">
              <w:rPr>
                <w:rFonts w:ascii="Tahoma" w:hAnsi="Tahoma" w:cs="Tahoma"/>
                <w:sz w:val="18"/>
                <w:szCs w:val="18"/>
              </w:rPr>
              <w:t>ТВ М</w:t>
            </w:r>
          </w:p>
        </w:tc>
        <w:tc>
          <w:tcPr>
            <w:tcW w:w="1005" w:type="dxa"/>
            <w:shd w:val="clear" w:color="auto" w:fill="D9D9D9" w:themeFill="background1" w:themeFillShade="D9"/>
            <w:vAlign w:val="center"/>
          </w:tcPr>
          <w:p w:rsidR="00F14736" w:rsidRDefault="00F14736" w:rsidP="00F14736">
            <w:pPr>
              <w:jc w:val="center"/>
              <w:rPr>
                <w:rFonts w:ascii="Calibri" w:hAnsi="Calibri"/>
                <w:color w:val="000000"/>
                <w:sz w:val="22"/>
                <w:szCs w:val="22"/>
              </w:rPr>
            </w:pPr>
          </w:p>
        </w:tc>
        <w:tc>
          <w:tcPr>
            <w:tcW w:w="992" w:type="dxa"/>
            <w:shd w:val="clear" w:color="auto" w:fill="D9D9D9" w:themeFill="background1" w:themeFillShade="D9"/>
            <w:vAlign w:val="center"/>
          </w:tcPr>
          <w:p w:rsidR="00F14736" w:rsidRDefault="00F14736" w:rsidP="00F14736">
            <w:pPr>
              <w:jc w:val="center"/>
              <w:rPr>
                <w:rFonts w:ascii="Calibri" w:hAnsi="Calibri"/>
                <w:color w:val="000000"/>
                <w:sz w:val="22"/>
                <w:szCs w:val="22"/>
              </w:rPr>
            </w:pPr>
          </w:p>
        </w:tc>
        <w:tc>
          <w:tcPr>
            <w:tcW w:w="851" w:type="dxa"/>
            <w:shd w:val="clear" w:color="auto" w:fill="D9D9D9" w:themeFill="background1" w:themeFillShade="D9"/>
            <w:vAlign w:val="center"/>
          </w:tcPr>
          <w:p w:rsidR="00F14736" w:rsidRDefault="00F14736" w:rsidP="00F14736">
            <w:pPr>
              <w:jc w:val="center"/>
              <w:rPr>
                <w:rFonts w:ascii="Arial" w:hAnsi="Arial" w:cs="Arial"/>
                <w:color w:val="000000"/>
                <w:sz w:val="18"/>
                <w:szCs w:val="18"/>
              </w:rPr>
            </w:pPr>
            <w:r>
              <w:rPr>
                <w:rFonts w:ascii="Arial" w:hAnsi="Arial" w:cs="Arial"/>
                <w:color w:val="000000"/>
                <w:sz w:val="18"/>
                <w:szCs w:val="18"/>
              </w:rPr>
              <w:t>6.41</w:t>
            </w:r>
          </w:p>
        </w:tc>
      </w:tr>
      <w:tr w:rsidR="00F14736" w:rsidRPr="00B229AD" w:rsidTr="00446FC3">
        <w:tc>
          <w:tcPr>
            <w:tcW w:w="1526" w:type="dxa"/>
            <w:vAlign w:val="center"/>
          </w:tcPr>
          <w:p w:rsidR="00F14736" w:rsidRPr="00B229AD" w:rsidRDefault="00F14736" w:rsidP="00490EEA">
            <w:pPr>
              <w:rPr>
                <w:rFonts w:ascii="Tahoma" w:hAnsi="Tahoma" w:cs="Tahoma"/>
                <w:sz w:val="18"/>
                <w:szCs w:val="18"/>
              </w:rPr>
            </w:pPr>
            <w:r w:rsidRPr="00B229AD">
              <w:rPr>
                <w:rFonts w:ascii="Tahoma" w:hAnsi="Tahoma" w:cs="Tahoma"/>
                <w:sz w:val="18"/>
                <w:szCs w:val="18"/>
              </w:rPr>
              <w:t>ТВ К Три</w:t>
            </w:r>
          </w:p>
        </w:tc>
        <w:tc>
          <w:tcPr>
            <w:tcW w:w="1063" w:type="dxa"/>
            <w:vAlign w:val="center"/>
          </w:tcPr>
          <w:p w:rsidR="00F14736" w:rsidRPr="00B229AD" w:rsidRDefault="00F14736" w:rsidP="00490EEA">
            <w:pPr>
              <w:jc w:val="center"/>
              <w:rPr>
                <w:rFonts w:ascii="Tahoma" w:hAnsi="Tahoma" w:cs="Tahoma"/>
                <w:color w:val="000000"/>
                <w:sz w:val="18"/>
                <w:szCs w:val="18"/>
              </w:rPr>
            </w:pPr>
            <w:r w:rsidRPr="00B229AD">
              <w:rPr>
                <w:rFonts w:ascii="Tahoma" w:hAnsi="Tahoma" w:cs="Tahoma"/>
                <w:color w:val="000000"/>
                <w:sz w:val="18"/>
                <w:szCs w:val="18"/>
              </w:rPr>
              <w:t>3.58</w:t>
            </w:r>
          </w:p>
        </w:tc>
        <w:tc>
          <w:tcPr>
            <w:tcW w:w="850" w:type="dxa"/>
            <w:vAlign w:val="center"/>
          </w:tcPr>
          <w:p w:rsidR="00F14736" w:rsidRPr="00B229AD" w:rsidRDefault="00F14736" w:rsidP="00490EEA">
            <w:pPr>
              <w:jc w:val="center"/>
              <w:rPr>
                <w:rFonts w:ascii="Tahoma" w:hAnsi="Tahoma" w:cs="Tahoma"/>
                <w:color w:val="000000"/>
                <w:sz w:val="18"/>
                <w:szCs w:val="18"/>
              </w:rPr>
            </w:pPr>
            <w:r w:rsidRPr="00B229AD">
              <w:rPr>
                <w:rFonts w:ascii="Tahoma" w:hAnsi="Tahoma" w:cs="Tahoma"/>
                <w:color w:val="000000"/>
                <w:sz w:val="18"/>
                <w:szCs w:val="18"/>
              </w:rPr>
              <w:t>8.61</w:t>
            </w:r>
          </w:p>
        </w:tc>
        <w:tc>
          <w:tcPr>
            <w:tcW w:w="851" w:type="dxa"/>
            <w:tcBorders>
              <w:right w:val="single" w:sz="4" w:space="0" w:color="auto"/>
            </w:tcBorders>
            <w:vAlign w:val="center"/>
          </w:tcPr>
          <w:p w:rsidR="00F14736" w:rsidRPr="00B229AD" w:rsidRDefault="00F14736" w:rsidP="00490EEA">
            <w:pPr>
              <w:jc w:val="center"/>
              <w:rPr>
                <w:rFonts w:ascii="Tahoma" w:hAnsi="Tahoma" w:cs="Tahoma"/>
                <w:color w:val="000000"/>
                <w:sz w:val="18"/>
                <w:szCs w:val="18"/>
              </w:rPr>
            </w:pPr>
            <w:r w:rsidRPr="00B229AD">
              <w:rPr>
                <w:rFonts w:ascii="Tahoma" w:hAnsi="Tahoma" w:cs="Tahoma"/>
                <w:color w:val="000000"/>
                <w:sz w:val="18"/>
                <w:szCs w:val="18"/>
              </w:rPr>
              <w:t>24.21</w:t>
            </w:r>
          </w:p>
        </w:tc>
        <w:tc>
          <w:tcPr>
            <w:tcW w:w="1984" w:type="dxa"/>
            <w:tcBorders>
              <w:left w:val="single" w:sz="4" w:space="0" w:color="auto"/>
            </w:tcBorders>
            <w:vAlign w:val="center"/>
          </w:tcPr>
          <w:p w:rsidR="00F14736" w:rsidRPr="00B229AD" w:rsidRDefault="00F14736" w:rsidP="00490EEA">
            <w:pPr>
              <w:rPr>
                <w:rFonts w:ascii="Tahoma" w:hAnsi="Tahoma" w:cs="Tahoma"/>
                <w:sz w:val="18"/>
                <w:szCs w:val="18"/>
              </w:rPr>
            </w:pPr>
            <w:r w:rsidRPr="00B229AD">
              <w:rPr>
                <w:rFonts w:ascii="Tahoma" w:hAnsi="Tahoma" w:cs="Tahoma"/>
                <w:sz w:val="18"/>
                <w:szCs w:val="18"/>
              </w:rPr>
              <w:t>ТВ Канал три</w:t>
            </w:r>
          </w:p>
        </w:tc>
        <w:tc>
          <w:tcPr>
            <w:tcW w:w="1005" w:type="dxa"/>
            <w:vAlign w:val="center"/>
          </w:tcPr>
          <w:p w:rsidR="00F14736" w:rsidRDefault="00F14736" w:rsidP="00F14736">
            <w:pPr>
              <w:jc w:val="center"/>
              <w:rPr>
                <w:rFonts w:ascii="Calibri" w:hAnsi="Calibri"/>
                <w:color w:val="000000"/>
                <w:sz w:val="22"/>
                <w:szCs w:val="22"/>
              </w:rPr>
            </w:pPr>
            <w:r>
              <w:rPr>
                <w:rFonts w:ascii="Calibri" w:hAnsi="Calibri"/>
                <w:color w:val="000000"/>
                <w:sz w:val="22"/>
                <w:szCs w:val="22"/>
              </w:rPr>
              <w:t>4.43</w:t>
            </w:r>
          </w:p>
        </w:tc>
        <w:tc>
          <w:tcPr>
            <w:tcW w:w="992" w:type="dxa"/>
            <w:vAlign w:val="center"/>
          </w:tcPr>
          <w:p w:rsidR="00F14736" w:rsidRDefault="00F14736" w:rsidP="00F14736">
            <w:pPr>
              <w:jc w:val="center"/>
              <w:rPr>
                <w:rFonts w:ascii="Calibri" w:hAnsi="Calibri"/>
                <w:color w:val="000000"/>
                <w:sz w:val="22"/>
                <w:szCs w:val="22"/>
              </w:rPr>
            </w:pPr>
            <w:r>
              <w:rPr>
                <w:rFonts w:ascii="Calibri" w:hAnsi="Calibri"/>
                <w:color w:val="000000"/>
                <w:sz w:val="22"/>
                <w:szCs w:val="22"/>
              </w:rPr>
              <w:t>9.79</w:t>
            </w:r>
          </w:p>
        </w:tc>
        <w:tc>
          <w:tcPr>
            <w:tcW w:w="851" w:type="dxa"/>
            <w:vAlign w:val="center"/>
          </w:tcPr>
          <w:p w:rsidR="00F14736" w:rsidRDefault="00F14736" w:rsidP="00F14736">
            <w:pPr>
              <w:jc w:val="center"/>
              <w:rPr>
                <w:rFonts w:ascii="Arial" w:hAnsi="Arial" w:cs="Arial"/>
                <w:color w:val="000000"/>
                <w:sz w:val="18"/>
                <w:szCs w:val="18"/>
              </w:rPr>
            </w:pPr>
            <w:r>
              <w:rPr>
                <w:rFonts w:ascii="Arial" w:hAnsi="Arial" w:cs="Arial"/>
                <w:color w:val="000000"/>
                <w:sz w:val="18"/>
                <w:szCs w:val="18"/>
              </w:rPr>
              <w:t>13.07</w:t>
            </w:r>
          </w:p>
        </w:tc>
      </w:tr>
      <w:tr w:rsidR="00F14736" w:rsidRPr="00B229AD" w:rsidTr="00446FC3">
        <w:tc>
          <w:tcPr>
            <w:tcW w:w="1526" w:type="dxa"/>
            <w:shd w:val="clear" w:color="auto" w:fill="D9D9D9" w:themeFill="background1" w:themeFillShade="D9"/>
            <w:vAlign w:val="center"/>
          </w:tcPr>
          <w:p w:rsidR="00F14736" w:rsidRPr="00B229AD" w:rsidRDefault="00F14736" w:rsidP="00490EEA">
            <w:pPr>
              <w:rPr>
                <w:rFonts w:ascii="Tahoma" w:hAnsi="Tahoma" w:cs="Tahoma"/>
                <w:sz w:val="18"/>
                <w:szCs w:val="18"/>
              </w:rPr>
            </w:pPr>
            <w:r w:rsidRPr="00B229AD">
              <w:rPr>
                <w:rFonts w:ascii="Tahoma" w:hAnsi="Tahoma" w:cs="Tahoma"/>
                <w:sz w:val="18"/>
                <w:szCs w:val="18"/>
              </w:rPr>
              <w:t>ТВ Сител 2</w:t>
            </w:r>
          </w:p>
        </w:tc>
        <w:tc>
          <w:tcPr>
            <w:tcW w:w="1063" w:type="dxa"/>
            <w:shd w:val="clear" w:color="auto" w:fill="D9D9D9" w:themeFill="background1" w:themeFillShade="D9"/>
            <w:vAlign w:val="center"/>
          </w:tcPr>
          <w:p w:rsidR="00F14736" w:rsidRPr="00B229AD" w:rsidRDefault="00F14736" w:rsidP="00490EEA">
            <w:pPr>
              <w:jc w:val="center"/>
              <w:rPr>
                <w:rFonts w:ascii="Tahoma" w:hAnsi="Tahoma" w:cs="Tahoma"/>
                <w:color w:val="000000"/>
                <w:sz w:val="18"/>
                <w:szCs w:val="18"/>
              </w:rPr>
            </w:pPr>
            <w:r w:rsidRPr="00B229AD">
              <w:rPr>
                <w:rFonts w:ascii="Tahoma" w:hAnsi="Tahoma" w:cs="Tahoma"/>
                <w:color w:val="000000"/>
                <w:sz w:val="18"/>
                <w:szCs w:val="18"/>
              </w:rPr>
              <w:t>1.37</w:t>
            </w:r>
          </w:p>
        </w:tc>
        <w:tc>
          <w:tcPr>
            <w:tcW w:w="850" w:type="dxa"/>
            <w:shd w:val="clear" w:color="auto" w:fill="D9D9D9" w:themeFill="background1" w:themeFillShade="D9"/>
            <w:vAlign w:val="center"/>
          </w:tcPr>
          <w:p w:rsidR="00F14736" w:rsidRPr="00B229AD" w:rsidRDefault="00F14736" w:rsidP="00490EEA">
            <w:pPr>
              <w:jc w:val="center"/>
              <w:rPr>
                <w:rFonts w:ascii="Tahoma" w:hAnsi="Tahoma" w:cs="Tahoma"/>
                <w:color w:val="000000"/>
                <w:sz w:val="18"/>
                <w:szCs w:val="18"/>
              </w:rPr>
            </w:pPr>
            <w:r w:rsidRPr="00B229AD">
              <w:rPr>
                <w:rFonts w:ascii="Tahoma" w:hAnsi="Tahoma" w:cs="Tahoma"/>
                <w:color w:val="000000"/>
                <w:sz w:val="18"/>
                <w:szCs w:val="18"/>
              </w:rPr>
              <w:t>2.62</w:t>
            </w:r>
          </w:p>
        </w:tc>
        <w:tc>
          <w:tcPr>
            <w:tcW w:w="851" w:type="dxa"/>
            <w:tcBorders>
              <w:right w:val="single" w:sz="4" w:space="0" w:color="auto"/>
            </w:tcBorders>
            <w:shd w:val="clear" w:color="auto" w:fill="D9D9D9" w:themeFill="background1" w:themeFillShade="D9"/>
            <w:vAlign w:val="center"/>
          </w:tcPr>
          <w:p w:rsidR="00F14736" w:rsidRPr="00B229AD" w:rsidRDefault="00F14736" w:rsidP="00490EEA">
            <w:pPr>
              <w:jc w:val="center"/>
              <w:rPr>
                <w:rFonts w:ascii="Tahoma" w:hAnsi="Tahoma" w:cs="Tahoma"/>
                <w:color w:val="000000"/>
                <w:sz w:val="18"/>
                <w:szCs w:val="18"/>
              </w:rPr>
            </w:pPr>
            <w:r w:rsidRPr="00B229AD">
              <w:rPr>
                <w:rFonts w:ascii="Tahoma" w:hAnsi="Tahoma" w:cs="Tahoma"/>
                <w:color w:val="000000"/>
                <w:sz w:val="18"/>
                <w:szCs w:val="18"/>
              </w:rPr>
              <w:t>3.63</w:t>
            </w:r>
          </w:p>
        </w:tc>
        <w:tc>
          <w:tcPr>
            <w:tcW w:w="1984" w:type="dxa"/>
            <w:tcBorders>
              <w:left w:val="single" w:sz="4" w:space="0" w:color="auto"/>
            </w:tcBorders>
            <w:shd w:val="clear" w:color="auto" w:fill="D9D9D9" w:themeFill="background1" w:themeFillShade="D9"/>
            <w:vAlign w:val="center"/>
          </w:tcPr>
          <w:p w:rsidR="00F14736" w:rsidRPr="00B229AD" w:rsidRDefault="00F14736" w:rsidP="00490EEA">
            <w:pPr>
              <w:rPr>
                <w:rFonts w:ascii="Tahoma" w:hAnsi="Tahoma" w:cs="Tahoma"/>
                <w:sz w:val="18"/>
                <w:szCs w:val="18"/>
              </w:rPr>
            </w:pPr>
            <w:r w:rsidRPr="00B229AD">
              <w:rPr>
                <w:rFonts w:ascii="Tahoma" w:hAnsi="Tahoma" w:cs="Tahoma"/>
                <w:sz w:val="18"/>
                <w:szCs w:val="18"/>
              </w:rPr>
              <w:t>ТВ Кисс</w:t>
            </w:r>
          </w:p>
        </w:tc>
        <w:tc>
          <w:tcPr>
            <w:tcW w:w="1005" w:type="dxa"/>
            <w:shd w:val="clear" w:color="auto" w:fill="D9D9D9" w:themeFill="background1" w:themeFillShade="D9"/>
            <w:vAlign w:val="center"/>
          </w:tcPr>
          <w:p w:rsidR="00F14736" w:rsidRDefault="00F14736" w:rsidP="00F14736">
            <w:pPr>
              <w:jc w:val="center"/>
              <w:rPr>
                <w:rFonts w:ascii="Calibri" w:hAnsi="Calibri"/>
                <w:color w:val="000000"/>
                <w:sz w:val="22"/>
                <w:szCs w:val="22"/>
              </w:rPr>
            </w:pPr>
            <w:r>
              <w:rPr>
                <w:rFonts w:ascii="Calibri" w:hAnsi="Calibri"/>
                <w:color w:val="000000"/>
                <w:sz w:val="22"/>
                <w:szCs w:val="22"/>
              </w:rPr>
              <w:t>8.11</w:t>
            </w:r>
          </w:p>
        </w:tc>
        <w:tc>
          <w:tcPr>
            <w:tcW w:w="992" w:type="dxa"/>
            <w:shd w:val="clear" w:color="auto" w:fill="D9D9D9" w:themeFill="background1" w:themeFillShade="D9"/>
            <w:vAlign w:val="center"/>
          </w:tcPr>
          <w:p w:rsidR="00F14736" w:rsidRDefault="00F14736" w:rsidP="00F14736">
            <w:pPr>
              <w:jc w:val="center"/>
              <w:rPr>
                <w:rFonts w:ascii="Calibri" w:hAnsi="Calibri"/>
                <w:color w:val="000000"/>
                <w:sz w:val="22"/>
                <w:szCs w:val="22"/>
              </w:rPr>
            </w:pPr>
            <w:r>
              <w:rPr>
                <w:rFonts w:ascii="Calibri" w:hAnsi="Calibri"/>
                <w:color w:val="000000"/>
                <w:sz w:val="22"/>
                <w:szCs w:val="22"/>
              </w:rPr>
              <w:t>6.85</w:t>
            </w:r>
          </w:p>
        </w:tc>
        <w:tc>
          <w:tcPr>
            <w:tcW w:w="851" w:type="dxa"/>
            <w:shd w:val="clear" w:color="auto" w:fill="D9D9D9" w:themeFill="background1" w:themeFillShade="D9"/>
            <w:vAlign w:val="center"/>
          </w:tcPr>
          <w:p w:rsidR="00F14736" w:rsidRDefault="00F14736" w:rsidP="00F14736">
            <w:pPr>
              <w:jc w:val="center"/>
              <w:rPr>
                <w:rFonts w:ascii="Arial" w:hAnsi="Arial" w:cs="Arial"/>
                <w:color w:val="000000"/>
                <w:sz w:val="18"/>
                <w:szCs w:val="18"/>
              </w:rPr>
            </w:pPr>
            <w:r>
              <w:rPr>
                <w:rFonts w:ascii="Arial" w:hAnsi="Arial" w:cs="Arial"/>
                <w:color w:val="000000"/>
                <w:sz w:val="18"/>
                <w:szCs w:val="18"/>
              </w:rPr>
              <w:t>5.54</w:t>
            </w:r>
          </w:p>
        </w:tc>
      </w:tr>
      <w:tr w:rsidR="00F14736" w:rsidRPr="00B229AD" w:rsidTr="00446FC3">
        <w:tc>
          <w:tcPr>
            <w:tcW w:w="1526" w:type="dxa"/>
            <w:vAlign w:val="center"/>
          </w:tcPr>
          <w:p w:rsidR="00F14736" w:rsidRPr="00B229AD" w:rsidRDefault="00F14736" w:rsidP="00490EEA">
            <w:pPr>
              <w:rPr>
                <w:rFonts w:ascii="Tahoma" w:hAnsi="Tahoma" w:cs="Tahoma"/>
                <w:sz w:val="18"/>
                <w:szCs w:val="18"/>
              </w:rPr>
            </w:pPr>
            <w:r w:rsidRPr="00B229AD">
              <w:rPr>
                <w:rFonts w:ascii="Tahoma" w:hAnsi="Tahoma" w:cs="Tahoma"/>
                <w:sz w:val="18"/>
                <w:szCs w:val="18"/>
              </w:rPr>
              <w:t>ХДТВ Канал Плус</w:t>
            </w:r>
          </w:p>
        </w:tc>
        <w:tc>
          <w:tcPr>
            <w:tcW w:w="1063" w:type="dxa"/>
            <w:vAlign w:val="center"/>
          </w:tcPr>
          <w:p w:rsidR="00F14736" w:rsidRPr="00B229AD" w:rsidRDefault="00F14736" w:rsidP="00490EEA">
            <w:pPr>
              <w:jc w:val="center"/>
              <w:rPr>
                <w:rFonts w:ascii="Tahoma" w:hAnsi="Tahoma" w:cs="Tahoma"/>
                <w:color w:val="000000"/>
                <w:sz w:val="18"/>
                <w:szCs w:val="18"/>
              </w:rPr>
            </w:pPr>
            <w:r w:rsidRPr="00B229AD">
              <w:rPr>
                <w:rFonts w:ascii="Tahoma" w:hAnsi="Tahoma" w:cs="Tahoma"/>
                <w:color w:val="000000"/>
                <w:sz w:val="18"/>
                <w:szCs w:val="18"/>
              </w:rPr>
              <w:t>3.21</w:t>
            </w:r>
          </w:p>
        </w:tc>
        <w:tc>
          <w:tcPr>
            <w:tcW w:w="850" w:type="dxa"/>
            <w:vAlign w:val="center"/>
          </w:tcPr>
          <w:p w:rsidR="00F14736" w:rsidRPr="00B229AD" w:rsidRDefault="00F14736" w:rsidP="00490EEA">
            <w:pPr>
              <w:jc w:val="center"/>
              <w:rPr>
                <w:rFonts w:ascii="Tahoma" w:hAnsi="Tahoma" w:cs="Tahoma"/>
                <w:color w:val="000000"/>
                <w:sz w:val="18"/>
                <w:szCs w:val="18"/>
              </w:rPr>
            </w:pPr>
            <w:r w:rsidRPr="00B229AD">
              <w:rPr>
                <w:rFonts w:ascii="Tahoma" w:hAnsi="Tahoma" w:cs="Tahoma"/>
                <w:color w:val="000000"/>
                <w:sz w:val="18"/>
                <w:szCs w:val="18"/>
              </w:rPr>
              <w:t>7.87</w:t>
            </w:r>
          </w:p>
        </w:tc>
        <w:tc>
          <w:tcPr>
            <w:tcW w:w="851" w:type="dxa"/>
            <w:tcBorders>
              <w:right w:val="single" w:sz="4" w:space="0" w:color="auto"/>
            </w:tcBorders>
            <w:vAlign w:val="center"/>
          </w:tcPr>
          <w:p w:rsidR="00F14736" w:rsidRPr="00B229AD" w:rsidRDefault="00F14736" w:rsidP="00490EEA">
            <w:pPr>
              <w:jc w:val="center"/>
              <w:rPr>
                <w:rFonts w:ascii="Tahoma" w:hAnsi="Tahoma" w:cs="Tahoma"/>
                <w:color w:val="000000"/>
                <w:sz w:val="18"/>
                <w:szCs w:val="18"/>
              </w:rPr>
            </w:pPr>
            <w:r w:rsidRPr="00B229AD">
              <w:rPr>
                <w:rFonts w:ascii="Tahoma" w:hAnsi="Tahoma" w:cs="Tahoma"/>
                <w:color w:val="000000"/>
                <w:sz w:val="18"/>
                <w:szCs w:val="18"/>
              </w:rPr>
              <w:t>18.98</w:t>
            </w:r>
          </w:p>
        </w:tc>
        <w:tc>
          <w:tcPr>
            <w:tcW w:w="1984" w:type="dxa"/>
            <w:tcBorders>
              <w:left w:val="single" w:sz="4" w:space="0" w:color="auto"/>
            </w:tcBorders>
            <w:vAlign w:val="center"/>
          </w:tcPr>
          <w:p w:rsidR="00F14736" w:rsidRPr="00B229AD" w:rsidRDefault="00F14736" w:rsidP="00490EEA">
            <w:pPr>
              <w:rPr>
                <w:rFonts w:ascii="Tahoma" w:hAnsi="Tahoma" w:cs="Tahoma"/>
                <w:sz w:val="18"/>
                <w:szCs w:val="18"/>
              </w:rPr>
            </w:pPr>
            <w:r w:rsidRPr="00B229AD">
              <w:rPr>
                <w:rFonts w:ascii="Tahoma" w:hAnsi="Tahoma" w:cs="Tahoma"/>
                <w:sz w:val="18"/>
                <w:szCs w:val="18"/>
              </w:rPr>
              <w:t>ТВ Коха</w:t>
            </w:r>
          </w:p>
        </w:tc>
        <w:tc>
          <w:tcPr>
            <w:tcW w:w="1005" w:type="dxa"/>
            <w:vAlign w:val="center"/>
          </w:tcPr>
          <w:p w:rsidR="00F14736" w:rsidRDefault="00F14736" w:rsidP="00F14736">
            <w:pPr>
              <w:jc w:val="center"/>
              <w:rPr>
                <w:rFonts w:ascii="Calibri" w:hAnsi="Calibri"/>
                <w:color w:val="000000"/>
                <w:sz w:val="22"/>
                <w:szCs w:val="22"/>
              </w:rPr>
            </w:pPr>
            <w:r>
              <w:rPr>
                <w:rFonts w:ascii="Calibri" w:hAnsi="Calibri"/>
                <w:color w:val="000000"/>
                <w:sz w:val="22"/>
                <w:szCs w:val="22"/>
              </w:rPr>
              <w:t>5.19</w:t>
            </w:r>
          </w:p>
        </w:tc>
        <w:tc>
          <w:tcPr>
            <w:tcW w:w="992" w:type="dxa"/>
            <w:vAlign w:val="center"/>
          </w:tcPr>
          <w:p w:rsidR="00F14736" w:rsidRDefault="00F14736" w:rsidP="00F14736">
            <w:pPr>
              <w:jc w:val="center"/>
              <w:rPr>
                <w:rFonts w:ascii="Calibri" w:hAnsi="Calibri"/>
                <w:color w:val="000000"/>
                <w:sz w:val="22"/>
                <w:szCs w:val="22"/>
              </w:rPr>
            </w:pPr>
            <w:r>
              <w:rPr>
                <w:rFonts w:ascii="Calibri" w:hAnsi="Calibri"/>
                <w:color w:val="000000"/>
                <w:sz w:val="22"/>
                <w:szCs w:val="22"/>
              </w:rPr>
              <w:t>7.3</w:t>
            </w:r>
          </w:p>
        </w:tc>
        <w:tc>
          <w:tcPr>
            <w:tcW w:w="851" w:type="dxa"/>
            <w:vAlign w:val="center"/>
          </w:tcPr>
          <w:p w:rsidR="00F14736" w:rsidRDefault="00F14736" w:rsidP="00F14736">
            <w:pPr>
              <w:jc w:val="center"/>
              <w:rPr>
                <w:rFonts w:ascii="Arial" w:hAnsi="Arial" w:cs="Arial"/>
                <w:color w:val="000000"/>
                <w:sz w:val="18"/>
                <w:szCs w:val="18"/>
              </w:rPr>
            </w:pPr>
            <w:r>
              <w:rPr>
                <w:rFonts w:ascii="Arial" w:hAnsi="Arial" w:cs="Arial"/>
                <w:color w:val="000000"/>
                <w:sz w:val="18"/>
                <w:szCs w:val="18"/>
              </w:rPr>
              <w:t>4.66</w:t>
            </w:r>
          </w:p>
        </w:tc>
      </w:tr>
      <w:tr w:rsidR="00F14736" w:rsidRPr="00B229AD" w:rsidTr="00446FC3">
        <w:tc>
          <w:tcPr>
            <w:tcW w:w="1526" w:type="dxa"/>
            <w:shd w:val="clear" w:color="auto" w:fill="D9D9D9" w:themeFill="background1" w:themeFillShade="D9"/>
            <w:vAlign w:val="center"/>
          </w:tcPr>
          <w:p w:rsidR="00F14736" w:rsidRPr="00B229AD" w:rsidRDefault="00F14736" w:rsidP="00490EEA">
            <w:pPr>
              <w:rPr>
                <w:rFonts w:ascii="Tahoma" w:hAnsi="Tahoma" w:cs="Tahoma"/>
                <w:sz w:val="18"/>
                <w:szCs w:val="18"/>
              </w:rPr>
            </w:pPr>
            <w:r w:rsidRPr="00B229AD">
              <w:rPr>
                <w:rFonts w:ascii="Tahoma" w:hAnsi="Tahoma" w:cs="Tahoma"/>
                <w:sz w:val="18"/>
                <w:szCs w:val="18"/>
              </w:rPr>
              <w:t>ТВ Ирис</w:t>
            </w:r>
          </w:p>
        </w:tc>
        <w:tc>
          <w:tcPr>
            <w:tcW w:w="1063" w:type="dxa"/>
            <w:shd w:val="clear" w:color="auto" w:fill="D9D9D9" w:themeFill="background1" w:themeFillShade="D9"/>
            <w:vAlign w:val="center"/>
          </w:tcPr>
          <w:p w:rsidR="00F14736" w:rsidRPr="00B229AD" w:rsidRDefault="00F14736" w:rsidP="00490EEA">
            <w:pPr>
              <w:jc w:val="center"/>
              <w:rPr>
                <w:rFonts w:ascii="Tahoma" w:hAnsi="Tahoma" w:cs="Tahoma"/>
                <w:color w:val="000000"/>
                <w:sz w:val="18"/>
                <w:szCs w:val="18"/>
              </w:rPr>
            </w:pPr>
            <w:r w:rsidRPr="00B229AD">
              <w:rPr>
                <w:rFonts w:ascii="Tahoma" w:hAnsi="Tahoma" w:cs="Tahoma"/>
                <w:color w:val="000000"/>
                <w:sz w:val="18"/>
                <w:szCs w:val="18"/>
              </w:rPr>
              <w:t>7.5</w:t>
            </w:r>
          </w:p>
        </w:tc>
        <w:tc>
          <w:tcPr>
            <w:tcW w:w="850" w:type="dxa"/>
            <w:shd w:val="clear" w:color="auto" w:fill="D9D9D9" w:themeFill="background1" w:themeFillShade="D9"/>
            <w:vAlign w:val="center"/>
          </w:tcPr>
          <w:p w:rsidR="00F14736" w:rsidRPr="00B229AD" w:rsidRDefault="00F14736" w:rsidP="00490EEA">
            <w:pPr>
              <w:jc w:val="center"/>
              <w:rPr>
                <w:rFonts w:ascii="Tahoma" w:hAnsi="Tahoma" w:cs="Tahoma"/>
                <w:color w:val="000000"/>
                <w:sz w:val="18"/>
                <w:szCs w:val="18"/>
              </w:rPr>
            </w:pPr>
            <w:r w:rsidRPr="00B229AD">
              <w:rPr>
                <w:rFonts w:ascii="Tahoma" w:hAnsi="Tahoma" w:cs="Tahoma"/>
                <w:color w:val="000000"/>
                <w:sz w:val="18"/>
                <w:szCs w:val="18"/>
              </w:rPr>
              <w:t>6.76</w:t>
            </w:r>
          </w:p>
        </w:tc>
        <w:tc>
          <w:tcPr>
            <w:tcW w:w="851" w:type="dxa"/>
            <w:tcBorders>
              <w:right w:val="single" w:sz="4" w:space="0" w:color="auto"/>
            </w:tcBorders>
            <w:shd w:val="clear" w:color="auto" w:fill="D9D9D9" w:themeFill="background1" w:themeFillShade="D9"/>
            <w:vAlign w:val="center"/>
          </w:tcPr>
          <w:p w:rsidR="00F14736" w:rsidRPr="00B229AD" w:rsidRDefault="00F14736" w:rsidP="00490EEA">
            <w:pPr>
              <w:jc w:val="center"/>
              <w:rPr>
                <w:rFonts w:ascii="Tahoma" w:hAnsi="Tahoma" w:cs="Tahoma"/>
                <w:color w:val="000000"/>
                <w:sz w:val="18"/>
                <w:szCs w:val="18"/>
              </w:rPr>
            </w:pPr>
            <w:r w:rsidRPr="00B229AD">
              <w:rPr>
                <w:rFonts w:ascii="Tahoma" w:hAnsi="Tahoma" w:cs="Tahoma"/>
                <w:color w:val="000000"/>
                <w:sz w:val="18"/>
                <w:szCs w:val="18"/>
              </w:rPr>
              <w:t>6.32</w:t>
            </w:r>
          </w:p>
        </w:tc>
        <w:tc>
          <w:tcPr>
            <w:tcW w:w="1984" w:type="dxa"/>
            <w:tcBorders>
              <w:left w:val="single" w:sz="4" w:space="0" w:color="auto"/>
            </w:tcBorders>
            <w:shd w:val="clear" w:color="auto" w:fill="D9D9D9" w:themeFill="background1" w:themeFillShade="D9"/>
            <w:vAlign w:val="center"/>
          </w:tcPr>
          <w:p w:rsidR="00F14736" w:rsidRPr="00B229AD" w:rsidRDefault="00F14736" w:rsidP="00490EEA">
            <w:pPr>
              <w:rPr>
                <w:rFonts w:ascii="Tahoma" w:hAnsi="Tahoma" w:cs="Tahoma"/>
                <w:sz w:val="18"/>
                <w:szCs w:val="18"/>
              </w:rPr>
            </w:pPr>
            <w:r w:rsidRPr="00B229AD">
              <w:rPr>
                <w:rFonts w:ascii="Tahoma" w:hAnsi="Tahoma" w:cs="Tahoma"/>
                <w:sz w:val="18"/>
                <w:szCs w:val="18"/>
              </w:rPr>
              <w:t>ТВ Ултра</w:t>
            </w:r>
          </w:p>
        </w:tc>
        <w:tc>
          <w:tcPr>
            <w:tcW w:w="1005" w:type="dxa"/>
            <w:shd w:val="clear" w:color="auto" w:fill="D9D9D9" w:themeFill="background1" w:themeFillShade="D9"/>
            <w:vAlign w:val="center"/>
          </w:tcPr>
          <w:p w:rsidR="00F14736" w:rsidRDefault="00F14736" w:rsidP="00F14736">
            <w:pPr>
              <w:jc w:val="center"/>
              <w:rPr>
                <w:rFonts w:ascii="Calibri" w:hAnsi="Calibri"/>
                <w:color w:val="000000"/>
                <w:sz w:val="22"/>
                <w:szCs w:val="22"/>
              </w:rPr>
            </w:pPr>
            <w:r>
              <w:rPr>
                <w:rFonts w:ascii="Calibri" w:hAnsi="Calibri"/>
                <w:color w:val="000000"/>
                <w:sz w:val="22"/>
                <w:szCs w:val="22"/>
              </w:rPr>
              <w:t>4.64</w:t>
            </w:r>
          </w:p>
        </w:tc>
        <w:tc>
          <w:tcPr>
            <w:tcW w:w="992" w:type="dxa"/>
            <w:shd w:val="clear" w:color="auto" w:fill="D9D9D9" w:themeFill="background1" w:themeFillShade="D9"/>
            <w:vAlign w:val="center"/>
          </w:tcPr>
          <w:p w:rsidR="00F14736" w:rsidRDefault="00F14736" w:rsidP="00F14736">
            <w:pPr>
              <w:jc w:val="center"/>
              <w:rPr>
                <w:rFonts w:ascii="Calibri" w:hAnsi="Calibri"/>
                <w:color w:val="000000"/>
                <w:sz w:val="22"/>
                <w:szCs w:val="22"/>
              </w:rPr>
            </w:pPr>
            <w:r>
              <w:rPr>
                <w:rFonts w:ascii="Calibri" w:hAnsi="Calibri"/>
                <w:color w:val="000000"/>
                <w:sz w:val="22"/>
                <w:szCs w:val="22"/>
              </w:rPr>
              <w:t>11.72</w:t>
            </w:r>
          </w:p>
        </w:tc>
        <w:tc>
          <w:tcPr>
            <w:tcW w:w="851" w:type="dxa"/>
            <w:shd w:val="clear" w:color="auto" w:fill="D9D9D9" w:themeFill="background1" w:themeFillShade="D9"/>
            <w:vAlign w:val="center"/>
          </w:tcPr>
          <w:p w:rsidR="00F14736" w:rsidRDefault="00F14736" w:rsidP="00F14736">
            <w:pPr>
              <w:jc w:val="center"/>
              <w:rPr>
                <w:rFonts w:ascii="Arial" w:hAnsi="Arial" w:cs="Arial"/>
                <w:color w:val="000000"/>
                <w:sz w:val="18"/>
                <w:szCs w:val="18"/>
              </w:rPr>
            </w:pPr>
            <w:r>
              <w:rPr>
                <w:rFonts w:ascii="Arial" w:hAnsi="Arial" w:cs="Arial"/>
                <w:color w:val="000000"/>
                <w:sz w:val="18"/>
                <w:szCs w:val="18"/>
              </w:rPr>
              <w:t>13.61</w:t>
            </w:r>
          </w:p>
        </w:tc>
      </w:tr>
      <w:tr w:rsidR="00F14736" w:rsidRPr="00B229AD" w:rsidTr="00446FC3">
        <w:tc>
          <w:tcPr>
            <w:tcW w:w="1526" w:type="dxa"/>
            <w:vAlign w:val="center"/>
          </w:tcPr>
          <w:p w:rsidR="00F14736" w:rsidRPr="00B229AD" w:rsidRDefault="00F14736" w:rsidP="00490EEA">
            <w:pPr>
              <w:rPr>
                <w:rFonts w:ascii="Tahoma" w:hAnsi="Tahoma" w:cs="Tahoma"/>
                <w:sz w:val="18"/>
                <w:szCs w:val="18"/>
              </w:rPr>
            </w:pPr>
            <w:r w:rsidRPr="00B229AD">
              <w:rPr>
                <w:rFonts w:ascii="Tahoma" w:hAnsi="Tahoma" w:cs="Tahoma"/>
                <w:sz w:val="18"/>
                <w:szCs w:val="18"/>
              </w:rPr>
              <w:t>ТВ Стар</w:t>
            </w:r>
          </w:p>
        </w:tc>
        <w:tc>
          <w:tcPr>
            <w:tcW w:w="1063" w:type="dxa"/>
            <w:vAlign w:val="center"/>
          </w:tcPr>
          <w:p w:rsidR="00F14736" w:rsidRPr="00B229AD" w:rsidRDefault="00F14736" w:rsidP="00490EEA">
            <w:pPr>
              <w:jc w:val="center"/>
              <w:rPr>
                <w:rFonts w:ascii="Tahoma" w:hAnsi="Tahoma" w:cs="Tahoma"/>
                <w:color w:val="000000"/>
                <w:sz w:val="18"/>
                <w:szCs w:val="18"/>
              </w:rPr>
            </w:pPr>
            <w:r w:rsidRPr="00B229AD">
              <w:rPr>
                <w:rFonts w:ascii="Tahoma" w:hAnsi="Tahoma" w:cs="Tahoma"/>
                <w:color w:val="000000"/>
                <w:sz w:val="18"/>
                <w:szCs w:val="18"/>
              </w:rPr>
              <w:t>7.78</w:t>
            </w:r>
          </w:p>
        </w:tc>
        <w:tc>
          <w:tcPr>
            <w:tcW w:w="850" w:type="dxa"/>
            <w:vAlign w:val="center"/>
          </w:tcPr>
          <w:p w:rsidR="00F14736" w:rsidRPr="00B229AD" w:rsidRDefault="00F14736" w:rsidP="00490EEA">
            <w:pPr>
              <w:jc w:val="center"/>
              <w:rPr>
                <w:rFonts w:ascii="Tahoma" w:hAnsi="Tahoma" w:cs="Tahoma"/>
                <w:color w:val="000000"/>
                <w:sz w:val="18"/>
                <w:szCs w:val="18"/>
              </w:rPr>
            </w:pPr>
            <w:r w:rsidRPr="00B229AD">
              <w:rPr>
                <w:rFonts w:ascii="Tahoma" w:hAnsi="Tahoma" w:cs="Tahoma"/>
                <w:color w:val="000000"/>
                <w:sz w:val="18"/>
                <w:szCs w:val="18"/>
              </w:rPr>
              <w:t>7.94</w:t>
            </w:r>
          </w:p>
        </w:tc>
        <w:tc>
          <w:tcPr>
            <w:tcW w:w="851" w:type="dxa"/>
            <w:tcBorders>
              <w:right w:val="single" w:sz="4" w:space="0" w:color="auto"/>
            </w:tcBorders>
            <w:vAlign w:val="center"/>
          </w:tcPr>
          <w:p w:rsidR="00F14736" w:rsidRPr="00B229AD" w:rsidRDefault="00F14736" w:rsidP="00490EEA">
            <w:pPr>
              <w:jc w:val="center"/>
              <w:rPr>
                <w:rFonts w:ascii="Tahoma" w:hAnsi="Tahoma" w:cs="Tahoma"/>
                <w:color w:val="000000"/>
                <w:sz w:val="18"/>
                <w:szCs w:val="18"/>
              </w:rPr>
            </w:pPr>
            <w:r w:rsidRPr="00B229AD">
              <w:rPr>
                <w:rFonts w:ascii="Tahoma" w:hAnsi="Tahoma" w:cs="Tahoma"/>
                <w:color w:val="000000"/>
                <w:sz w:val="18"/>
                <w:szCs w:val="18"/>
              </w:rPr>
              <w:t>7.30</w:t>
            </w:r>
          </w:p>
        </w:tc>
        <w:tc>
          <w:tcPr>
            <w:tcW w:w="1984" w:type="dxa"/>
            <w:tcBorders>
              <w:left w:val="single" w:sz="4" w:space="0" w:color="auto"/>
            </w:tcBorders>
            <w:vAlign w:val="center"/>
          </w:tcPr>
          <w:p w:rsidR="00F14736" w:rsidRPr="00B229AD" w:rsidRDefault="00F14736" w:rsidP="00490EEA">
            <w:pPr>
              <w:rPr>
                <w:rFonts w:ascii="Tahoma" w:hAnsi="Tahoma" w:cs="Tahoma"/>
                <w:sz w:val="18"/>
                <w:szCs w:val="18"/>
              </w:rPr>
            </w:pPr>
            <w:r w:rsidRPr="00B229AD">
              <w:rPr>
                <w:rFonts w:ascii="Tahoma" w:hAnsi="Tahoma" w:cs="Tahoma"/>
                <w:sz w:val="18"/>
                <w:szCs w:val="18"/>
              </w:rPr>
              <w:t>ТВ Чеграни Медиа</w:t>
            </w:r>
          </w:p>
        </w:tc>
        <w:tc>
          <w:tcPr>
            <w:tcW w:w="1005" w:type="dxa"/>
            <w:vAlign w:val="center"/>
          </w:tcPr>
          <w:p w:rsidR="00F14736" w:rsidRDefault="00F14736" w:rsidP="00F14736">
            <w:pPr>
              <w:jc w:val="center"/>
              <w:rPr>
                <w:rFonts w:ascii="Calibri" w:hAnsi="Calibri"/>
                <w:color w:val="000000"/>
                <w:sz w:val="22"/>
                <w:szCs w:val="22"/>
              </w:rPr>
            </w:pPr>
            <w:r>
              <w:rPr>
                <w:rFonts w:ascii="Calibri" w:hAnsi="Calibri"/>
                <w:color w:val="000000"/>
                <w:sz w:val="22"/>
                <w:szCs w:val="22"/>
              </w:rPr>
              <w:t>1.33</w:t>
            </w:r>
          </w:p>
        </w:tc>
        <w:tc>
          <w:tcPr>
            <w:tcW w:w="992" w:type="dxa"/>
            <w:vAlign w:val="center"/>
          </w:tcPr>
          <w:p w:rsidR="00F14736" w:rsidRDefault="00F14736" w:rsidP="00F14736">
            <w:pPr>
              <w:jc w:val="center"/>
              <w:rPr>
                <w:rFonts w:ascii="Calibri" w:hAnsi="Calibri"/>
                <w:color w:val="000000"/>
                <w:sz w:val="22"/>
                <w:szCs w:val="22"/>
              </w:rPr>
            </w:pPr>
            <w:r>
              <w:rPr>
                <w:rFonts w:ascii="Calibri" w:hAnsi="Calibri"/>
                <w:color w:val="000000"/>
                <w:sz w:val="22"/>
                <w:szCs w:val="22"/>
              </w:rPr>
              <w:t>0.94</w:t>
            </w:r>
          </w:p>
        </w:tc>
        <w:tc>
          <w:tcPr>
            <w:tcW w:w="851" w:type="dxa"/>
            <w:vAlign w:val="center"/>
          </w:tcPr>
          <w:p w:rsidR="00F14736" w:rsidRDefault="00F14736" w:rsidP="00F14736">
            <w:pPr>
              <w:jc w:val="center"/>
              <w:rPr>
                <w:rFonts w:ascii="Arial" w:hAnsi="Arial" w:cs="Arial"/>
                <w:color w:val="000000"/>
                <w:sz w:val="18"/>
                <w:szCs w:val="18"/>
              </w:rPr>
            </w:pPr>
            <w:r>
              <w:rPr>
                <w:rFonts w:ascii="Arial" w:hAnsi="Arial" w:cs="Arial"/>
                <w:color w:val="000000"/>
                <w:sz w:val="18"/>
                <w:szCs w:val="18"/>
              </w:rPr>
              <w:t>0.98</w:t>
            </w:r>
          </w:p>
        </w:tc>
      </w:tr>
      <w:tr w:rsidR="00C46995" w:rsidRPr="00B229AD" w:rsidTr="00446FC3">
        <w:tc>
          <w:tcPr>
            <w:tcW w:w="1526" w:type="dxa"/>
            <w:shd w:val="clear" w:color="auto" w:fill="D9D9D9" w:themeFill="background1" w:themeFillShade="D9"/>
            <w:vAlign w:val="center"/>
          </w:tcPr>
          <w:p w:rsidR="00C46995" w:rsidRPr="00B229AD" w:rsidRDefault="00C46995" w:rsidP="00490EEA">
            <w:pPr>
              <w:rPr>
                <w:rFonts w:ascii="Tahoma" w:hAnsi="Tahoma" w:cs="Tahoma"/>
                <w:sz w:val="18"/>
                <w:szCs w:val="18"/>
              </w:rPr>
            </w:pPr>
            <w:r w:rsidRPr="00B229AD">
              <w:rPr>
                <w:rFonts w:ascii="Tahoma" w:hAnsi="Tahoma" w:cs="Tahoma"/>
                <w:sz w:val="18"/>
                <w:szCs w:val="18"/>
              </w:rPr>
              <w:t>ТВ Вис</w:t>
            </w:r>
          </w:p>
        </w:tc>
        <w:tc>
          <w:tcPr>
            <w:tcW w:w="1063" w:type="dxa"/>
            <w:shd w:val="clear" w:color="auto" w:fill="D9D9D9" w:themeFill="background1" w:themeFillShade="D9"/>
            <w:vAlign w:val="center"/>
          </w:tcPr>
          <w:p w:rsidR="00C46995" w:rsidRPr="00B229AD" w:rsidRDefault="00C46995" w:rsidP="00490EEA">
            <w:pPr>
              <w:jc w:val="center"/>
              <w:rPr>
                <w:rFonts w:ascii="Tahoma" w:hAnsi="Tahoma" w:cs="Tahoma"/>
                <w:color w:val="000000"/>
                <w:sz w:val="18"/>
                <w:szCs w:val="18"/>
              </w:rPr>
            </w:pPr>
            <w:r w:rsidRPr="00B229AD">
              <w:rPr>
                <w:rFonts w:ascii="Tahoma" w:hAnsi="Tahoma" w:cs="Tahoma"/>
                <w:color w:val="000000"/>
                <w:sz w:val="18"/>
                <w:szCs w:val="18"/>
              </w:rPr>
              <w:t>5.5</w:t>
            </w:r>
          </w:p>
        </w:tc>
        <w:tc>
          <w:tcPr>
            <w:tcW w:w="850" w:type="dxa"/>
            <w:shd w:val="clear" w:color="auto" w:fill="D9D9D9" w:themeFill="background1" w:themeFillShade="D9"/>
            <w:vAlign w:val="center"/>
          </w:tcPr>
          <w:p w:rsidR="00C46995" w:rsidRPr="00B229AD" w:rsidRDefault="00C46995" w:rsidP="00490EEA">
            <w:pPr>
              <w:jc w:val="center"/>
              <w:rPr>
                <w:rFonts w:ascii="Tahoma" w:hAnsi="Tahoma" w:cs="Tahoma"/>
                <w:color w:val="000000"/>
                <w:sz w:val="18"/>
                <w:szCs w:val="18"/>
              </w:rPr>
            </w:pPr>
            <w:r w:rsidRPr="00B229AD">
              <w:rPr>
                <w:rFonts w:ascii="Tahoma" w:hAnsi="Tahoma" w:cs="Tahoma"/>
                <w:color w:val="000000"/>
                <w:sz w:val="18"/>
                <w:szCs w:val="18"/>
              </w:rPr>
              <w:t>8.27</w:t>
            </w:r>
          </w:p>
        </w:tc>
        <w:tc>
          <w:tcPr>
            <w:tcW w:w="851" w:type="dxa"/>
            <w:tcBorders>
              <w:right w:val="single" w:sz="4" w:space="0" w:color="auto"/>
            </w:tcBorders>
            <w:shd w:val="clear" w:color="auto" w:fill="D9D9D9" w:themeFill="background1" w:themeFillShade="D9"/>
            <w:vAlign w:val="center"/>
          </w:tcPr>
          <w:p w:rsidR="00C46995" w:rsidRPr="00B229AD" w:rsidRDefault="00C46995" w:rsidP="00490EEA">
            <w:pPr>
              <w:jc w:val="center"/>
              <w:rPr>
                <w:rFonts w:ascii="Tahoma" w:hAnsi="Tahoma" w:cs="Tahoma"/>
                <w:color w:val="000000"/>
                <w:sz w:val="18"/>
                <w:szCs w:val="18"/>
              </w:rPr>
            </w:pPr>
            <w:r w:rsidRPr="00B229AD">
              <w:rPr>
                <w:rFonts w:ascii="Tahoma" w:hAnsi="Tahoma" w:cs="Tahoma"/>
                <w:color w:val="000000"/>
                <w:sz w:val="18"/>
                <w:szCs w:val="18"/>
              </w:rPr>
              <w:t>5.54</w:t>
            </w:r>
          </w:p>
        </w:tc>
        <w:tc>
          <w:tcPr>
            <w:tcW w:w="1984" w:type="dxa"/>
            <w:tcBorders>
              <w:left w:val="single" w:sz="4" w:space="0" w:color="auto"/>
            </w:tcBorders>
            <w:shd w:val="clear" w:color="auto" w:fill="D9D9D9" w:themeFill="background1" w:themeFillShade="D9"/>
            <w:vAlign w:val="center"/>
          </w:tcPr>
          <w:p w:rsidR="00C46995" w:rsidRPr="00B229AD" w:rsidRDefault="00C46995" w:rsidP="00490EEA">
            <w:pPr>
              <w:rPr>
                <w:rFonts w:ascii="Tahoma" w:hAnsi="Tahoma" w:cs="Tahoma"/>
                <w:sz w:val="18"/>
                <w:szCs w:val="18"/>
              </w:rPr>
            </w:pPr>
          </w:p>
        </w:tc>
        <w:tc>
          <w:tcPr>
            <w:tcW w:w="1005" w:type="dxa"/>
            <w:shd w:val="clear" w:color="auto" w:fill="D9D9D9" w:themeFill="background1" w:themeFillShade="D9"/>
            <w:vAlign w:val="center"/>
          </w:tcPr>
          <w:p w:rsidR="00C46995" w:rsidRPr="00B229AD" w:rsidRDefault="00C46995" w:rsidP="00490EEA">
            <w:pPr>
              <w:jc w:val="center"/>
              <w:rPr>
                <w:rFonts w:ascii="Tahoma" w:hAnsi="Tahoma" w:cs="Tahoma"/>
                <w:sz w:val="18"/>
                <w:szCs w:val="18"/>
              </w:rPr>
            </w:pPr>
          </w:p>
        </w:tc>
        <w:tc>
          <w:tcPr>
            <w:tcW w:w="992" w:type="dxa"/>
            <w:shd w:val="clear" w:color="auto" w:fill="D9D9D9" w:themeFill="background1" w:themeFillShade="D9"/>
            <w:vAlign w:val="center"/>
          </w:tcPr>
          <w:p w:rsidR="00C46995" w:rsidRPr="00B229AD" w:rsidRDefault="00C46995" w:rsidP="00490EEA">
            <w:pPr>
              <w:jc w:val="center"/>
              <w:rPr>
                <w:rFonts w:ascii="Tahoma" w:hAnsi="Tahoma" w:cs="Tahoma"/>
                <w:sz w:val="18"/>
                <w:szCs w:val="18"/>
              </w:rPr>
            </w:pPr>
          </w:p>
        </w:tc>
        <w:tc>
          <w:tcPr>
            <w:tcW w:w="851" w:type="dxa"/>
            <w:shd w:val="clear" w:color="auto" w:fill="D9D9D9" w:themeFill="background1" w:themeFillShade="D9"/>
            <w:vAlign w:val="center"/>
          </w:tcPr>
          <w:p w:rsidR="00C46995" w:rsidRPr="00B229AD" w:rsidRDefault="00C46995" w:rsidP="00490EEA">
            <w:pPr>
              <w:jc w:val="center"/>
              <w:rPr>
                <w:rFonts w:ascii="Tahoma" w:hAnsi="Tahoma" w:cs="Tahoma"/>
                <w:sz w:val="18"/>
                <w:szCs w:val="18"/>
              </w:rPr>
            </w:pPr>
          </w:p>
        </w:tc>
      </w:tr>
    </w:tbl>
    <w:p w:rsidR="00C46995" w:rsidRDefault="00C46995" w:rsidP="00C46995">
      <w:pPr>
        <w:jc w:val="both"/>
        <w:rPr>
          <w:rFonts w:ascii="Tahoma" w:hAnsi="Tahoma" w:cs="Tahoma"/>
          <w:lang w:val="mk-MK"/>
        </w:rPr>
      </w:pPr>
    </w:p>
    <w:p w:rsidR="00C46995" w:rsidRPr="00C46995" w:rsidRDefault="00DE76E1" w:rsidP="00DE76E1">
      <w:pPr>
        <w:spacing w:line="276" w:lineRule="auto"/>
        <w:jc w:val="both"/>
        <w:rPr>
          <w:rFonts w:ascii="Tahoma" w:hAnsi="Tahoma" w:cs="Tahoma"/>
          <w:sz w:val="22"/>
          <w:szCs w:val="22"/>
          <w:lang w:val="mk-MK"/>
        </w:rPr>
      </w:pPr>
      <w:r>
        <w:rPr>
          <w:rFonts w:ascii="Tahoma" w:hAnsi="Tahoma" w:cs="Tahoma"/>
          <w:sz w:val="22"/>
          <w:szCs w:val="22"/>
          <w:lang w:val="mk-MK"/>
        </w:rPr>
        <w:t>П</w:t>
      </w:r>
      <w:r w:rsidR="00C46995" w:rsidRPr="00C46995">
        <w:rPr>
          <w:rFonts w:ascii="Tahoma" w:hAnsi="Tahoma" w:cs="Tahoma"/>
          <w:sz w:val="22"/>
          <w:szCs w:val="22"/>
          <w:lang w:val="mk-MK"/>
        </w:rPr>
        <w:t>ониски трошоци отколку во 2014 година биле направени само во регионот Д1-Скопје (за 21,75 милиони денари</w:t>
      </w:r>
      <w:r w:rsidR="00446FC3">
        <w:rPr>
          <w:rFonts w:ascii="Tahoma" w:hAnsi="Tahoma" w:cs="Tahoma"/>
          <w:sz w:val="22"/>
          <w:szCs w:val="22"/>
          <w:lang w:val="mk-MK"/>
        </w:rPr>
        <w:t xml:space="preserve"> - што најмногу се должи на намалувањето на трошоците на ТВ Ера и на ТВ Скопје)</w:t>
      </w:r>
      <w:r w:rsidR="00C46995" w:rsidRPr="00C46995">
        <w:rPr>
          <w:rFonts w:ascii="Tahoma" w:hAnsi="Tahoma" w:cs="Tahoma"/>
          <w:sz w:val="22"/>
          <w:szCs w:val="22"/>
          <w:lang w:val="mk-MK"/>
        </w:rPr>
        <w:t xml:space="preserve"> и во регионот Д8 (за 2,02 милиони денари).</w:t>
      </w:r>
    </w:p>
    <w:p w:rsidR="00C46995" w:rsidRDefault="007D1EF5" w:rsidP="00766670">
      <w:pPr>
        <w:pStyle w:val="Caption"/>
        <w:spacing w:before="240"/>
        <w:rPr>
          <w:rFonts w:cs="Tahoma"/>
          <w:lang w:val="mk-MK"/>
        </w:rPr>
      </w:pPr>
      <w:bookmarkStart w:id="188" w:name="_Toc461803028"/>
      <w:bookmarkStart w:id="189" w:name="_Toc462036201"/>
      <w:bookmarkStart w:id="190" w:name="_Toc462041098"/>
      <w:bookmarkStart w:id="191" w:name="_Toc462057478"/>
      <w:r w:rsidRPr="00766670">
        <w:t xml:space="preserve">Слика  </w:t>
      </w:r>
      <w:fldSimple w:instr=" SEQ Слика_ \* ARABIC ">
        <w:r w:rsidR="00590CB9">
          <w:rPr>
            <w:noProof/>
          </w:rPr>
          <w:t>32</w:t>
        </w:r>
      </w:fldSimple>
      <w:r w:rsidRPr="00766670">
        <w:t xml:space="preserve">. </w:t>
      </w:r>
      <w:r w:rsidR="00C46995" w:rsidRPr="00766670">
        <w:t>Вкупни трошоци по радиодифузни региони</w:t>
      </w:r>
      <w:r w:rsidR="00C46995" w:rsidRPr="00634BFD">
        <w:rPr>
          <w:rFonts w:cs="Tahoma"/>
          <w:noProof/>
        </w:rPr>
        <w:drawing>
          <wp:inline distT="0" distB="0" distL="0" distR="0">
            <wp:extent cx="5438775" cy="1838325"/>
            <wp:effectExtent l="0" t="0" r="0" b="0"/>
            <wp:docPr id="4"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bookmarkEnd w:id="188"/>
      <w:bookmarkEnd w:id="189"/>
      <w:bookmarkEnd w:id="190"/>
      <w:bookmarkEnd w:id="191"/>
    </w:p>
    <w:p w:rsidR="00E73DFB" w:rsidRDefault="003C44FC" w:rsidP="00C46995">
      <w:pPr>
        <w:spacing w:before="240" w:line="276" w:lineRule="auto"/>
        <w:jc w:val="both"/>
        <w:rPr>
          <w:rFonts w:ascii="Tahoma" w:hAnsi="Tahoma" w:cs="Tahoma"/>
          <w:sz w:val="22"/>
          <w:szCs w:val="22"/>
          <w:lang w:val="mk-MK"/>
        </w:rPr>
      </w:pPr>
      <w:r>
        <w:rPr>
          <w:rFonts w:ascii="Tahoma" w:hAnsi="Tahoma" w:cs="Tahoma"/>
          <w:sz w:val="22"/>
          <w:szCs w:val="22"/>
          <w:lang w:val="mk-MK"/>
        </w:rPr>
        <w:lastRenderedPageBreak/>
        <w:t>Највиски заеднички трошоци направиле шесте телевизии од регионот Д1 - Скопје (53,32 милиони денари) и четирите телевизии од регионот Д5</w:t>
      </w:r>
      <w:r w:rsidR="00E73DFB">
        <w:rPr>
          <w:rFonts w:ascii="Tahoma" w:hAnsi="Tahoma" w:cs="Tahoma"/>
          <w:sz w:val="22"/>
          <w:szCs w:val="22"/>
          <w:lang w:val="mk-MK"/>
        </w:rPr>
        <w:t xml:space="preserve"> </w:t>
      </w:r>
      <w:r>
        <w:rPr>
          <w:rFonts w:ascii="Tahoma" w:hAnsi="Tahoma" w:cs="Tahoma"/>
          <w:sz w:val="22"/>
          <w:szCs w:val="22"/>
          <w:lang w:val="mk-MK"/>
        </w:rPr>
        <w:t>- Пелистер</w:t>
      </w:r>
      <w:r w:rsidR="00E73DFB">
        <w:rPr>
          <w:rFonts w:ascii="Tahoma" w:hAnsi="Tahoma" w:cs="Tahoma"/>
          <w:sz w:val="22"/>
          <w:szCs w:val="22"/>
          <w:lang w:val="mk-MK"/>
        </w:rPr>
        <w:t xml:space="preserve"> (39,36 милиони денари). </w:t>
      </w:r>
    </w:p>
    <w:p w:rsidR="003C44FC" w:rsidRDefault="00E73DFB" w:rsidP="00C46995">
      <w:pPr>
        <w:spacing w:before="240" w:line="276" w:lineRule="auto"/>
        <w:jc w:val="both"/>
        <w:rPr>
          <w:rFonts w:ascii="Tahoma" w:hAnsi="Tahoma" w:cs="Tahoma"/>
          <w:sz w:val="22"/>
          <w:szCs w:val="22"/>
          <w:lang w:val="mk-MK"/>
        </w:rPr>
      </w:pPr>
      <w:r>
        <w:rPr>
          <w:rFonts w:ascii="Tahoma" w:hAnsi="Tahoma" w:cs="Tahoma"/>
          <w:sz w:val="22"/>
          <w:szCs w:val="22"/>
          <w:lang w:val="mk-MK"/>
        </w:rPr>
        <w:t>Најмалку средства  биле потрошени во регионот Д7, што е очекувано со оглед на тоа дека во овој регион програма емитува само една телевизија.</w:t>
      </w:r>
    </w:p>
    <w:p w:rsidR="00C46995" w:rsidRDefault="00F512A0" w:rsidP="001862C7">
      <w:pPr>
        <w:pStyle w:val="Caption"/>
        <w:spacing w:before="240"/>
      </w:pPr>
      <w:bookmarkStart w:id="192" w:name="_Toc461778411"/>
      <w:bookmarkStart w:id="193" w:name="_Toc462057418"/>
      <w:r>
        <w:t xml:space="preserve">Табела  </w:t>
      </w:r>
      <w:fldSimple w:instr=" SEQ Табела_ \* ARABIC ">
        <w:r w:rsidR="00522D86">
          <w:rPr>
            <w:noProof/>
          </w:rPr>
          <w:t>20</w:t>
        </w:r>
      </w:fldSimple>
      <w:r>
        <w:rPr>
          <w:lang w:val="mk-MK"/>
        </w:rPr>
        <w:t xml:space="preserve">. </w:t>
      </w:r>
      <w:r w:rsidR="00C46995">
        <w:t>Структура на вкупните трошоци по радиодифузни региони</w:t>
      </w:r>
      <w:bookmarkEnd w:id="192"/>
      <w:bookmarkEnd w:id="193"/>
    </w:p>
    <w:tbl>
      <w:tblPr>
        <w:tblW w:w="9328" w:type="dxa"/>
        <w:tblInd w:w="-13" w:type="dxa"/>
        <w:shd w:val="clear" w:color="auto" w:fill="F2F2F2"/>
        <w:tblLook w:val="0000"/>
      </w:tblPr>
      <w:tblGrid>
        <w:gridCol w:w="3098"/>
        <w:gridCol w:w="841"/>
        <w:gridCol w:w="766"/>
        <w:gridCol w:w="664"/>
        <w:gridCol w:w="664"/>
        <w:gridCol w:w="664"/>
        <w:gridCol w:w="664"/>
        <w:gridCol w:w="664"/>
        <w:gridCol w:w="664"/>
        <w:gridCol w:w="664"/>
      </w:tblGrid>
      <w:tr w:rsidR="009A3819" w:rsidTr="006F6867">
        <w:trPr>
          <w:trHeight w:val="465"/>
        </w:trPr>
        <w:tc>
          <w:tcPr>
            <w:tcW w:w="3098" w:type="dxa"/>
            <w:tcBorders>
              <w:top w:val="nil"/>
              <w:left w:val="nil"/>
              <w:bottom w:val="single" w:sz="4" w:space="0" w:color="943634"/>
              <w:right w:val="nil"/>
            </w:tcBorders>
            <w:shd w:val="clear" w:color="auto" w:fill="365F91" w:themeFill="accent1" w:themeFillShade="BF"/>
            <w:noWrap/>
            <w:vAlign w:val="bottom"/>
          </w:tcPr>
          <w:p w:rsidR="009A3819" w:rsidRPr="009A3819" w:rsidRDefault="009A3819" w:rsidP="001862C7">
            <w:pPr>
              <w:spacing w:before="240"/>
              <w:rPr>
                <w:rFonts w:ascii="Tahoma" w:hAnsi="Tahoma" w:cs="Tahoma"/>
                <w:color w:val="D9D9D9" w:themeColor="background1" w:themeShade="D9"/>
                <w:sz w:val="18"/>
                <w:szCs w:val="18"/>
              </w:rPr>
            </w:pPr>
            <w:r w:rsidRPr="009A3819">
              <w:rPr>
                <w:rFonts w:ascii="Tahoma" w:hAnsi="Tahoma" w:cs="Tahoma"/>
                <w:color w:val="D9D9D9" w:themeColor="background1" w:themeShade="D9"/>
                <w:sz w:val="18"/>
                <w:szCs w:val="18"/>
              </w:rPr>
              <w:t> </w:t>
            </w:r>
          </w:p>
        </w:tc>
        <w:tc>
          <w:tcPr>
            <w:tcW w:w="841" w:type="dxa"/>
            <w:tcBorders>
              <w:top w:val="nil"/>
              <w:left w:val="nil"/>
              <w:bottom w:val="single" w:sz="4" w:space="0" w:color="943634"/>
              <w:right w:val="nil"/>
            </w:tcBorders>
            <w:shd w:val="clear" w:color="auto" w:fill="365F91" w:themeFill="accent1" w:themeFillShade="BF"/>
            <w:vAlign w:val="bottom"/>
          </w:tcPr>
          <w:p w:rsidR="009A3819" w:rsidRPr="009A3819" w:rsidRDefault="009A3819" w:rsidP="00490EEA">
            <w:pPr>
              <w:jc w:val="center"/>
              <w:rPr>
                <w:rFonts w:ascii="Tahoma" w:hAnsi="Tahoma" w:cs="Tahoma"/>
                <w:b/>
                <w:color w:val="D9D9D9" w:themeColor="background1" w:themeShade="D9"/>
                <w:sz w:val="18"/>
                <w:szCs w:val="18"/>
                <w:lang w:val="mk-MK"/>
              </w:rPr>
            </w:pPr>
            <w:r w:rsidRPr="009A3819">
              <w:rPr>
                <w:rFonts w:ascii="Tahoma" w:hAnsi="Tahoma" w:cs="Tahoma"/>
                <w:b/>
                <w:color w:val="D9D9D9" w:themeColor="background1" w:themeShade="D9"/>
                <w:sz w:val="18"/>
                <w:szCs w:val="18"/>
              </w:rPr>
              <w:t xml:space="preserve">Д1 </w:t>
            </w:r>
          </w:p>
          <w:p w:rsidR="009A3819" w:rsidRPr="009A3819" w:rsidRDefault="009A3819" w:rsidP="006F6867">
            <w:pPr>
              <w:ind w:left="-227" w:firstLine="227"/>
              <w:jc w:val="center"/>
              <w:rPr>
                <w:rFonts w:ascii="Tahoma" w:hAnsi="Tahoma" w:cs="Tahoma"/>
                <w:b/>
                <w:color w:val="D9D9D9" w:themeColor="background1" w:themeShade="D9"/>
                <w:sz w:val="18"/>
                <w:szCs w:val="18"/>
              </w:rPr>
            </w:pPr>
            <w:r w:rsidRPr="009A3819">
              <w:rPr>
                <w:rFonts w:ascii="Tahoma" w:hAnsi="Tahoma" w:cs="Tahoma"/>
                <w:b/>
                <w:color w:val="D9D9D9" w:themeColor="background1" w:themeShade="D9"/>
                <w:sz w:val="18"/>
                <w:szCs w:val="18"/>
              </w:rPr>
              <w:t>- Скопје</w:t>
            </w:r>
          </w:p>
        </w:tc>
        <w:tc>
          <w:tcPr>
            <w:tcW w:w="762" w:type="dxa"/>
            <w:tcBorders>
              <w:top w:val="nil"/>
              <w:left w:val="nil"/>
              <w:bottom w:val="single" w:sz="4" w:space="0" w:color="943634"/>
              <w:right w:val="nil"/>
            </w:tcBorders>
            <w:shd w:val="clear" w:color="auto" w:fill="365F91" w:themeFill="accent1" w:themeFillShade="BF"/>
            <w:vAlign w:val="bottom"/>
          </w:tcPr>
          <w:p w:rsidR="009A3819" w:rsidRPr="009A3819" w:rsidRDefault="009A3819" w:rsidP="00490EEA">
            <w:pPr>
              <w:jc w:val="center"/>
              <w:rPr>
                <w:rFonts w:ascii="Tahoma" w:hAnsi="Tahoma" w:cs="Tahoma"/>
                <w:b/>
                <w:color w:val="D9D9D9" w:themeColor="background1" w:themeShade="D9"/>
                <w:sz w:val="18"/>
                <w:szCs w:val="18"/>
                <w:lang w:val="mk-MK"/>
              </w:rPr>
            </w:pPr>
            <w:r w:rsidRPr="009A3819">
              <w:rPr>
                <w:rFonts w:ascii="Tahoma" w:hAnsi="Tahoma" w:cs="Tahoma"/>
                <w:b/>
                <w:color w:val="D9D9D9" w:themeColor="background1" w:themeShade="D9"/>
                <w:sz w:val="18"/>
                <w:szCs w:val="18"/>
              </w:rPr>
              <w:t>Д1</w:t>
            </w:r>
          </w:p>
          <w:p w:rsidR="009A3819" w:rsidRPr="009A3819" w:rsidRDefault="009A3819" w:rsidP="00490EEA">
            <w:pPr>
              <w:jc w:val="center"/>
              <w:rPr>
                <w:rFonts w:ascii="Tahoma" w:hAnsi="Tahoma" w:cs="Tahoma"/>
                <w:b/>
                <w:color w:val="D9D9D9" w:themeColor="background1" w:themeShade="D9"/>
                <w:sz w:val="18"/>
                <w:szCs w:val="18"/>
              </w:rPr>
            </w:pPr>
            <w:r w:rsidRPr="009A3819">
              <w:rPr>
                <w:rFonts w:ascii="Tahoma" w:hAnsi="Tahoma" w:cs="Tahoma"/>
                <w:b/>
                <w:color w:val="D9D9D9" w:themeColor="background1" w:themeShade="D9"/>
                <w:sz w:val="18"/>
                <w:szCs w:val="18"/>
              </w:rPr>
              <w:t>- Велес</w:t>
            </w:r>
          </w:p>
        </w:tc>
        <w:tc>
          <w:tcPr>
            <w:tcW w:w="661" w:type="dxa"/>
            <w:tcBorders>
              <w:top w:val="nil"/>
              <w:left w:val="nil"/>
              <w:bottom w:val="single" w:sz="4" w:space="0" w:color="943634"/>
              <w:right w:val="nil"/>
            </w:tcBorders>
            <w:shd w:val="clear" w:color="auto" w:fill="365F91" w:themeFill="accent1" w:themeFillShade="BF"/>
            <w:noWrap/>
            <w:vAlign w:val="bottom"/>
          </w:tcPr>
          <w:p w:rsidR="009A3819" w:rsidRPr="009A3819" w:rsidRDefault="009A3819" w:rsidP="00490EEA">
            <w:pPr>
              <w:jc w:val="center"/>
              <w:rPr>
                <w:rFonts w:ascii="Tahoma" w:hAnsi="Tahoma" w:cs="Tahoma"/>
                <w:b/>
                <w:color w:val="D9D9D9" w:themeColor="background1" w:themeShade="D9"/>
                <w:sz w:val="18"/>
                <w:szCs w:val="18"/>
              </w:rPr>
            </w:pPr>
            <w:r w:rsidRPr="009A3819">
              <w:rPr>
                <w:rFonts w:ascii="Tahoma" w:hAnsi="Tahoma" w:cs="Tahoma"/>
                <w:b/>
                <w:color w:val="D9D9D9" w:themeColor="background1" w:themeShade="D9"/>
                <w:sz w:val="18"/>
                <w:szCs w:val="18"/>
              </w:rPr>
              <w:t>Д2</w:t>
            </w:r>
          </w:p>
        </w:tc>
        <w:tc>
          <w:tcPr>
            <w:tcW w:w="661" w:type="dxa"/>
            <w:tcBorders>
              <w:top w:val="nil"/>
              <w:left w:val="nil"/>
              <w:bottom w:val="single" w:sz="4" w:space="0" w:color="943634"/>
              <w:right w:val="nil"/>
            </w:tcBorders>
            <w:shd w:val="clear" w:color="auto" w:fill="365F91" w:themeFill="accent1" w:themeFillShade="BF"/>
            <w:noWrap/>
            <w:vAlign w:val="bottom"/>
          </w:tcPr>
          <w:p w:rsidR="009A3819" w:rsidRPr="009A3819" w:rsidRDefault="009A3819" w:rsidP="00490EEA">
            <w:pPr>
              <w:jc w:val="center"/>
              <w:rPr>
                <w:rFonts w:ascii="Tahoma" w:hAnsi="Tahoma" w:cs="Tahoma"/>
                <w:b/>
                <w:color w:val="D9D9D9" w:themeColor="background1" w:themeShade="D9"/>
                <w:sz w:val="18"/>
                <w:szCs w:val="18"/>
              </w:rPr>
            </w:pPr>
            <w:r w:rsidRPr="009A3819">
              <w:rPr>
                <w:rFonts w:ascii="Tahoma" w:hAnsi="Tahoma" w:cs="Tahoma"/>
                <w:b/>
                <w:color w:val="D9D9D9" w:themeColor="background1" w:themeShade="D9"/>
                <w:sz w:val="18"/>
                <w:szCs w:val="18"/>
              </w:rPr>
              <w:t>Д3</w:t>
            </w:r>
          </w:p>
        </w:tc>
        <w:tc>
          <w:tcPr>
            <w:tcW w:w="661" w:type="dxa"/>
            <w:tcBorders>
              <w:top w:val="nil"/>
              <w:left w:val="nil"/>
              <w:bottom w:val="single" w:sz="4" w:space="0" w:color="943634"/>
              <w:right w:val="nil"/>
            </w:tcBorders>
            <w:shd w:val="clear" w:color="auto" w:fill="365F91" w:themeFill="accent1" w:themeFillShade="BF"/>
            <w:noWrap/>
            <w:vAlign w:val="bottom"/>
          </w:tcPr>
          <w:p w:rsidR="009A3819" w:rsidRPr="009A3819" w:rsidRDefault="009A3819" w:rsidP="00490EEA">
            <w:pPr>
              <w:jc w:val="center"/>
              <w:rPr>
                <w:rFonts w:ascii="Tahoma" w:hAnsi="Tahoma" w:cs="Tahoma"/>
                <w:b/>
                <w:color w:val="D9D9D9" w:themeColor="background1" w:themeShade="D9"/>
                <w:sz w:val="18"/>
                <w:szCs w:val="18"/>
              </w:rPr>
            </w:pPr>
            <w:r w:rsidRPr="009A3819">
              <w:rPr>
                <w:rFonts w:ascii="Tahoma" w:hAnsi="Tahoma" w:cs="Tahoma"/>
                <w:b/>
                <w:color w:val="D9D9D9" w:themeColor="background1" w:themeShade="D9"/>
                <w:sz w:val="18"/>
                <w:szCs w:val="18"/>
              </w:rPr>
              <w:t>Д4</w:t>
            </w:r>
          </w:p>
        </w:tc>
        <w:tc>
          <w:tcPr>
            <w:tcW w:w="661" w:type="dxa"/>
            <w:tcBorders>
              <w:top w:val="nil"/>
              <w:left w:val="nil"/>
              <w:bottom w:val="single" w:sz="4" w:space="0" w:color="943634"/>
              <w:right w:val="nil"/>
            </w:tcBorders>
            <w:shd w:val="clear" w:color="auto" w:fill="365F91" w:themeFill="accent1" w:themeFillShade="BF"/>
            <w:noWrap/>
            <w:vAlign w:val="bottom"/>
          </w:tcPr>
          <w:p w:rsidR="009A3819" w:rsidRPr="009A3819" w:rsidRDefault="009A3819" w:rsidP="00490EEA">
            <w:pPr>
              <w:jc w:val="center"/>
              <w:rPr>
                <w:rFonts w:ascii="Tahoma" w:hAnsi="Tahoma" w:cs="Tahoma"/>
                <w:b/>
                <w:color w:val="D9D9D9" w:themeColor="background1" w:themeShade="D9"/>
                <w:sz w:val="18"/>
                <w:szCs w:val="18"/>
              </w:rPr>
            </w:pPr>
            <w:r w:rsidRPr="009A3819">
              <w:rPr>
                <w:rFonts w:ascii="Tahoma" w:hAnsi="Tahoma" w:cs="Tahoma"/>
                <w:b/>
                <w:color w:val="D9D9D9" w:themeColor="background1" w:themeShade="D9"/>
                <w:sz w:val="18"/>
                <w:szCs w:val="18"/>
              </w:rPr>
              <w:t>Д5</w:t>
            </w:r>
          </w:p>
        </w:tc>
        <w:tc>
          <w:tcPr>
            <w:tcW w:w="661" w:type="dxa"/>
            <w:tcBorders>
              <w:top w:val="nil"/>
              <w:left w:val="nil"/>
              <w:bottom w:val="single" w:sz="4" w:space="0" w:color="943634"/>
              <w:right w:val="nil"/>
            </w:tcBorders>
            <w:shd w:val="clear" w:color="auto" w:fill="365F91" w:themeFill="accent1" w:themeFillShade="BF"/>
            <w:noWrap/>
            <w:vAlign w:val="bottom"/>
          </w:tcPr>
          <w:p w:rsidR="009A3819" w:rsidRPr="009A3819" w:rsidRDefault="009A3819" w:rsidP="00490EEA">
            <w:pPr>
              <w:jc w:val="center"/>
              <w:rPr>
                <w:rFonts w:ascii="Tahoma" w:hAnsi="Tahoma" w:cs="Tahoma"/>
                <w:b/>
                <w:color w:val="D9D9D9" w:themeColor="background1" w:themeShade="D9"/>
                <w:sz w:val="18"/>
                <w:szCs w:val="18"/>
              </w:rPr>
            </w:pPr>
            <w:r w:rsidRPr="009A3819">
              <w:rPr>
                <w:rFonts w:ascii="Tahoma" w:hAnsi="Tahoma" w:cs="Tahoma"/>
                <w:b/>
                <w:color w:val="D9D9D9" w:themeColor="background1" w:themeShade="D9"/>
                <w:sz w:val="18"/>
                <w:szCs w:val="18"/>
              </w:rPr>
              <w:t>Д6</w:t>
            </w:r>
          </w:p>
        </w:tc>
        <w:tc>
          <w:tcPr>
            <w:tcW w:w="661" w:type="dxa"/>
            <w:tcBorders>
              <w:top w:val="nil"/>
              <w:left w:val="nil"/>
              <w:bottom w:val="single" w:sz="4" w:space="0" w:color="943634"/>
              <w:right w:val="nil"/>
            </w:tcBorders>
            <w:shd w:val="clear" w:color="auto" w:fill="365F91" w:themeFill="accent1" w:themeFillShade="BF"/>
            <w:noWrap/>
            <w:vAlign w:val="bottom"/>
          </w:tcPr>
          <w:p w:rsidR="009A3819" w:rsidRPr="009A3819" w:rsidRDefault="009A3819" w:rsidP="00490EEA">
            <w:pPr>
              <w:jc w:val="center"/>
              <w:rPr>
                <w:rFonts w:ascii="Tahoma" w:hAnsi="Tahoma" w:cs="Tahoma"/>
                <w:b/>
                <w:color w:val="D9D9D9" w:themeColor="background1" w:themeShade="D9"/>
                <w:sz w:val="18"/>
                <w:szCs w:val="18"/>
              </w:rPr>
            </w:pPr>
            <w:r w:rsidRPr="009A3819">
              <w:rPr>
                <w:rFonts w:ascii="Tahoma" w:hAnsi="Tahoma" w:cs="Tahoma"/>
                <w:b/>
                <w:color w:val="D9D9D9" w:themeColor="background1" w:themeShade="D9"/>
                <w:sz w:val="18"/>
                <w:szCs w:val="18"/>
              </w:rPr>
              <w:t>Д7</w:t>
            </w:r>
          </w:p>
        </w:tc>
        <w:tc>
          <w:tcPr>
            <w:tcW w:w="661" w:type="dxa"/>
            <w:tcBorders>
              <w:top w:val="nil"/>
              <w:left w:val="nil"/>
              <w:bottom w:val="single" w:sz="4" w:space="0" w:color="943634"/>
              <w:right w:val="nil"/>
            </w:tcBorders>
            <w:shd w:val="clear" w:color="auto" w:fill="365F91" w:themeFill="accent1" w:themeFillShade="BF"/>
            <w:noWrap/>
            <w:vAlign w:val="bottom"/>
          </w:tcPr>
          <w:p w:rsidR="009A3819" w:rsidRPr="009A3819" w:rsidRDefault="009A3819" w:rsidP="00490EEA">
            <w:pPr>
              <w:jc w:val="center"/>
              <w:rPr>
                <w:rFonts w:ascii="Tahoma" w:hAnsi="Tahoma" w:cs="Tahoma"/>
                <w:b/>
                <w:color w:val="D9D9D9" w:themeColor="background1" w:themeShade="D9"/>
                <w:sz w:val="18"/>
                <w:szCs w:val="18"/>
              </w:rPr>
            </w:pPr>
            <w:r w:rsidRPr="009A3819">
              <w:rPr>
                <w:rFonts w:ascii="Tahoma" w:hAnsi="Tahoma" w:cs="Tahoma"/>
                <w:b/>
                <w:color w:val="D9D9D9" w:themeColor="background1" w:themeShade="D9"/>
                <w:sz w:val="18"/>
                <w:szCs w:val="18"/>
              </w:rPr>
              <w:t>Д8</w:t>
            </w:r>
          </w:p>
        </w:tc>
      </w:tr>
      <w:tr w:rsidR="009A3819" w:rsidTr="006F6867">
        <w:trPr>
          <w:trHeight w:val="255"/>
        </w:trPr>
        <w:tc>
          <w:tcPr>
            <w:tcW w:w="3098" w:type="dxa"/>
            <w:tcBorders>
              <w:top w:val="single" w:sz="4" w:space="0" w:color="943634"/>
              <w:left w:val="nil"/>
              <w:bottom w:val="nil"/>
              <w:right w:val="nil"/>
            </w:tcBorders>
            <w:shd w:val="clear" w:color="auto" w:fill="F2F2F2"/>
            <w:vAlign w:val="bottom"/>
          </w:tcPr>
          <w:p w:rsidR="009A3819" w:rsidRPr="001502BB" w:rsidRDefault="009A3819" w:rsidP="00490EEA">
            <w:pPr>
              <w:rPr>
                <w:rFonts w:ascii="Tahoma" w:hAnsi="Tahoma" w:cs="Tahoma"/>
                <w:sz w:val="18"/>
                <w:szCs w:val="18"/>
              </w:rPr>
            </w:pPr>
            <w:r w:rsidRPr="001502BB">
              <w:rPr>
                <w:rFonts w:ascii="Tahoma" w:hAnsi="Tahoma" w:cs="Tahoma"/>
                <w:sz w:val="18"/>
                <w:szCs w:val="18"/>
              </w:rPr>
              <w:t>Материјални трошоци</w:t>
            </w:r>
          </w:p>
        </w:tc>
        <w:tc>
          <w:tcPr>
            <w:tcW w:w="841" w:type="dxa"/>
            <w:tcBorders>
              <w:top w:val="single" w:sz="4" w:space="0" w:color="943634"/>
              <w:left w:val="nil"/>
              <w:bottom w:val="nil"/>
              <w:right w:val="nil"/>
            </w:tcBorders>
            <w:shd w:val="clear" w:color="auto" w:fill="F2F2F2"/>
            <w:noWrap/>
            <w:vAlign w:val="bottom"/>
          </w:tcPr>
          <w:p w:rsidR="009A3819" w:rsidRPr="009A3819" w:rsidRDefault="009A3819" w:rsidP="00490EEA">
            <w:pPr>
              <w:jc w:val="right"/>
              <w:rPr>
                <w:rFonts w:ascii="Tahoma" w:hAnsi="Tahoma" w:cs="Tahoma"/>
                <w:sz w:val="18"/>
                <w:szCs w:val="18"/>
                <w:lang w:val="mk-MK"/>
              </w:rPr>
            </w:pPr>
            <w:r w:rsidRPr="009A3819">
              <w:rPr>
                <w:rFonts w:ascii="Tahoma" w:hAnsi="Tahoma" w:cs="Tahoma"/>
                <w:sz w:val="18"/>
                <w:szCs w:val="18"/>
                <w:lang w:val="mk-MK"/>
              </w:rPr>
              <w:t>2,57</w:t>
            </w:r>
          </w:p>
        </w:tc>
        <w:tc>
          <w:tcPr>
            <w:tcW w:w="762" w:type="dxa"/>
            <w:tcBorders>
              <w:top w:val="single" w:sz="4" w:space="0" w:color="943634"/>
              <w:left w:val="nil"/>
              <w:bottom w:val="nil"/>
              <w:right w:val="nil"/>
            </w:tcBorders>
            <w:shd w:val="clear" w:color="auto" w:fill="F2F2F2"/>
            <w:noWrap/>
            <w:vAlign w:val="bottom"/>
          </w:tcPr>
          <w:p w:rsidR="009A3819" w:rsidRPr="009A3819" w:rsidRDefault="009A3819" w:rsidP="00490EEA">
            <w:pPr>
              <w:jc w:val="right"/>
              <w:rPr>
                <w:rFonts w:ascii="Tahoma" w:hAnsi="Tahoma" w:cs="Tahoma"/>
                <w:sz w:val="18"/>
                <w:szCs w:val="18"/>
                <w:lang w:val="mk-MK"/>
              </w:rPr>
            </w:pPr>
            <w:r w:rsidRPr="009A3819">
              <w:rPr>
                <w:rFonts w:ascii="Tahoma" w:hAnsi="Tahoma" w:cs="Tahoma"/>
                <w:sz w:val="18"/>
                <w:szCs w:val="18"/>
                <w:lang w:val="mk-MK"/>
              </w:rPr>
              <w:t>0,55</w:t>
            </w:r>
          </w:p>
        </w:tc>
        <w:tc>
          <w:tcPr>
            <w:tcW w:w="661" w:type="dxa"/>
            <w:tcBorders>
              <w:top w:val="single" w:sz="4" w:space="0" w:color="943634"/>
              <w:left w:val="nil"/>
              <w:bottom w:val="nil"/>
              <w:right w:val="nil"/>
            </w:tcBorders>
            <w:shd w:val="clear" w:color="auto" w:fill="F2F2F2"/>
            <w:noWrap/>
            <w:vAlign w:val="bottom"/>
          </w:tcPr>
          <w:p w:rsidR="009A3819" w:rsidRPr="009A3819" w:rsidRDefault="009A3819" w:rsidP="00490EEA">
            <w:pPr>
              <w:jc w:val="right"/>
              <w:rPr>
                <w:rFonts w:ascii="Tahoma" w:hAnsi="Tahoma" w:cs="Tahoma"/>
                <w:sz w:val="18"/>
                <w:szCs w:val="18"/>
                <w:lang w:val="mk-MK"/>
              </w:rPr>
            </w:pPr>
            <w:r w:rsidRPr="009A3819">
              <w:rPr>
                <w:rFonts w:ascii="Tahoma" w:hAnsi="Tahoma" w:cs="Tahoma"/>
                <w:sz w:val="18"/>
                <w:szCs w:val="18"/>
                <w:lang w:val="mk-MK"/>
              </w:rPr>
              <w:t>0,93</w:t>
            </w:r>
          </w:p>
        </w:tc>
        <w:tc>
          <w:tcPr>
            <w:tcW w:w="661" w:type="dxa"/>
            <w:tcBorders>
              <w:top w:val="single" w:sz="4" w:space="0" w:color="943634"/>
              <w:left w:val="nil"/>
              <w:bottom w:val="nil"/>
              <w:right w:val="nil"/>
            </w:tcBorders>
            <w:shd w:val="clear" w:color="auto" w:fill="F2F2F2"/>
            <w:noWrap/>
            <w:vAlign w:val="bottom"/>
          </w:tcPr>
          <w:p w:rsidR="009A3819" w:rsidRPr="009A3819" w:rsidRDefault="009A3819" w:rsidP="00490EEA">
            <w:pPr>
              <w:jc w:val="right"/>
              <w:rPr>
                <w:rFonts w:ascii="Tahoma" w:hAnsi="Tahoma" w:cs="Tahoma"/>
                <w:sz w:val="18"/>
                <w:szCs w:val="18"/>
                <w:lang w:val="mk-MK"/>
              </w:rPr>
            </w:pPr>
            <w:r w:rsidRPr="009A3819">
              <w:rPr>
                <w:rFonts w:ascii="Tahoma" w:hAnsi="Tahoma" w:cs="Tahoma"/>
                <w:sz w:val="18"/>
                <w:szCs w:val="18"/>
                <w:lang w:val="mk-MK"/>
              </w:rPr>
              <w:t>0,61</w:t>
            </w:r>
          </w:p>
        </w:tc>
        <w:tc>
          <w:tcPr>
            <w:tcW w:w="661" w:type="dxa"/>
            <w:tcBorders>
              <w:top w:val="single" w:sz="4" w:space="0" w:color="943634"/>
              <w:left w:val="nil"/>
              <w:bottom w:val="nil"/>
              <w:right w:val="nil"/>
            </w:tcBorders>
            <w:shd w:val="clear" w:color="auto" w:fill="F2F2F2"/>
            <w:noWrap/>
            <w:vAlign w:val="bottom"/>
          </w:tcPr>
          <w:p w:rsidR="009A3819" w:rsidRPr="00490EEA" w:rsidRDefault="009A3819" w:rsidP="00490EEA">
            <w:pPr>
              <w:jc w:val="right"/>
              <w:rPr>
                <w:rFonts w:ascii="Tahoma" w:hAnsi="Tahoma" w:cs="Tahoma"/>
                <w:sz w:val="18"/>
                <w:szCs w:val="18"/>
                <w:lang w:val="mk-MK"/>
              </w:rPr>
            </w:pPr>
            <w:r w:rsidRPr="00490EEA">
              <w:rPr>
                <w:rFonts w:ascii="Tahoma" w:hAnsi="Tahoma" w:cs="Tahoma"/>
                <w:sz w:val="18"/>
                <w:szCs w:val="18"/>
                <w:lang w:val="mk-MK"/>
              </w:rPr>
              <w:t>5,33</w:t>
            </w:r>
          </w:p>
        </w:tc>
        <w:tc>
          <w:tcPr>
            <w:tcW w:w="661" w:type="dxa"/>
            <w:tcBorders>
              <w:top w:val="single" w:sz="4" w:space="0" w:color="943634"/>
              <w:left w:val="nil"/>
              <w:bottom w:val="nil"/>
              <w:right w:val="nil"/>
            </w:tcBorders>
            <w:shd w:val="clear" w:color="auto" w:fill="F2F2F2"/>
            <w:noWrap/>
            <w:vAlign w:val="bottom"/>
          </w:tcPr>
          <w:p w:rsidR="009A3819" w:rsidRPr="006F6867" w:rsidRDefault="006F6867" w:rsidP="00490EEA">
            <w:pPr>
              <w:jc w:val="right"/>
              <w:rPr>
                <w:rFonts w:ascii="Tahoma" w:hAnsi="Tahoma" w:cs="Tahoma"/>
                <w:sz w:val="18"/>
                <w:szCs w:val="18"/>
                <w:lang w:val="mk-MK"/>
              </w:rPr>
            </w:pPr>
            <w:r w:rsidRPr="006F6867">
              <w:rPr>
                <w:rFonts w:ascii="Tahoma" w:hAnsi="Tahoma" w:cs="Tahoma"/>
                <w:sz w:val="18"/>
                <w:szCs w:val="18"/>
                <w:lang w:val="mk-MK"/>
              </w:rPr>
              <w:t>1,63</w:t>
            </w:r>
          </w:p>
        </w:tc>
        <w:tc>
          <w:tcPr>
            <w:tcW w:w="661" w:type="dxa"/>
            <w:tcBorders>
              <w:top w:val="single" w:sz="4" w:space="0" w:color="943634"/>
              <w:left w:val="nil"/>
              <w:bottom w:val="nil"/>
              <w:right w:val="nil"/>
            </w:tcBorders>
            <w:shd w:val="clear" w:color="auto" w:fill="F2F2F2"/>
            <w:noWrap/>
            <w:vAlign w:val="bottom"/>
          </w:tcPr>
          <w:p w:rsidR="009A3819" w:rsidRPr="006F6867" w:rsidRDefault="006F6867" w:rsidP="00490EEA">
            <w:pPr>
              <w:jc w:val="right"/>
              <w:rPr>
                <w:rFonts w:ascii="Tahoma" w:hAnsi="Tahoma" w:cs="Tahoma"/>
                <w:sz w:val="18"/>
                <w:szCs w:val="18"/>
                <w:lang w:val="mk-MK"/>
              </w:rPr>
            </w:pPr>
            <w:r w:rsidRPr="006F6867">
              <w:rPr>
                <w:rFonts w:ascii="Tahoma" w:hAnsi="Tahoma" w:cs="Tahoma"/>
                <w:sz w:val="18"/>
                <w:szCs w:val="18"/>
                <w:lang w:val="mk-MK"/>
              </w:rPr>
              <w:t>2,18</w:t>
            </w:r>
          </w:p>
        </w:tc>
        <w:tc>
          <w:tcPr>
            <w:tcW w:w="661" w:type="dxa"/>
            <w:tcBorders>
              <w:top w:val="single" w:sz="4" w:space="0" w:color="943634"/>
              <w:left w:val="nil"/>
              <w:bottom w:val="nil"/>
              <w:right w:val="nil"/>
            </w:tcBorders>
            <w:shd w:val="clear" w:color="auto" w:fill="F2F2F2"/>
            <w:noWrap/>
            <w:vAlign w:val="bottom"/>
          </w:tcPr>
          <w:p w:rsidR="009A3819" w:rsidRPr="006F6867" w:rsidRDefault="006F6867" w:rsidP="00490EEA">
            <w:pPr>
              <w:jc w:val="right"/>
              <w:rPr>
                <w:rFonts w:ascii="Tahoma" w:hAnsi="Tahoma" w:cs="Tahoma"/>
                <w:sz w:val="18"/>
                <w:szCs w:val="18"/>
                <w:lang w:val="mk-MK"/>
              </w:rPr>
            </w:pPr>
            <w:r w:rsidRPr="006F6867">
              <w:rPr>
                <w:rFonts w:ascii="Tahoma" w:hAnsi="Tahoma" w:cs="Tahoma"/>
                <w:sz w:val="18"/>
                <w:szCs w:val="18"/>
                <w:lang w:val="mk-MK"/>
              </w:rPr>
              <w:t>3,30</w:t>
            </w:r>
          </w:p>
        </w:tc>
        <w:tc>
          <w:tcPr>
            <w:tcW w:w="661" w:type="dxa"/>
            <w:tcBorders>
              <w:top w:val="single" w:sz="4" w:space="0" w:color="943634"/>
              <w:left w:val="nil"/>
              <w:bottom w:val="nil"/>
              <w:right w:val="nil"/>
            </w:tcBorders>
            <w:shd w:val="clear" w:color="auto" w:fill="F2F2F2"/>
            <w:noWrap/>
            <w:vAlign w:val="bottom"/>
          </w:tcPr>
          <w:p w:rsidR="009A3819" w:rsidRPr="006F6867" w:rsidRDefault="006F6867" w:rsidP="00490EEA">
            <w:pPr>
              <w:jc w:val="right"/>
              <w:rPr>
                <w:rFonts w:ascii="Tahoma" w:hAnsi="Tahoma" w:cs="Tahoma"/>
                <w:sz w:val="18"/>
                <w:szCs w:val="18"/>
                <w:lang w:val="mk-MK"/>
              </w:rPr>
            </w:pPr>
            <w:r w:rsidRPr="006F6867">
              <w:rPr>
                <w:rFonts w:ascii="Tahoma" w:hAnsi="Tahoma" w:cs="Tahoma"/>
                <w:sz w:val="18"/>
                <w:szCs w:val="18"/>
                <w:lang w:val="mk-MK"/>
              </w:rPr>
              <w:t>4,56</w:t>
            </w:r>
          </w:p>
        </w:tc>
      </w:tr>
      <w:tr w:rsidR="009A3819" w:rsidTr="006F6867">
        <w:trPr>
          <w:trHeight w:val="465"/>
        </w:trPr>
        <w:tc>
          <w:tcPr>
            <w:tcW w:w="3098" w:type="dxa"/>
            <w:tcBorders>
              <w:top w:val="nil"/>
              <w:left w:val="nil"/>
              <w:bottom w:val="nil"/>
              <w:right w:val="nil"/>
            </w:tcBorders>
            <w:shd w:val="clear" w:color="auto" w:fill="F2F2F2"/>
            <w:vAlign w:val="bottom"/>
          </w:tcPr>
          <w:p w:rsidR="009A3819" w:rsidRPr="001502BB" w:rsidRDefault="009A3819" w:rsidP="00490EEA">
            <w:pPr>
              <w:rPr>
                <w:rFonts w:ascii="Tahoma" w:hAnsi="Tahoma" w:cs="Tahoma"/>
                <w:sz w:val="18"/>
                <w:szCs w:val="18"/>
              </w:rPr>
            </w:pPr>
            <w:r w:rsidRPr="001502BB">
              <w:rPr>
                <w:rFonts w:ascii="Tahoma" w:hAnsi="Tahoma" w:cs="Tahoma"/>
                <w:sz w:val="18"/>
                <w:szCs w:val="18"/>
              </w:rPr>
              <w:t>Трошоци за набавка на програма</w:t>
            </w:r>
          </w:p>
        </w:tc>
        <w:tc>
          <w:tcPr>
            <w:tcW w:w="841" w:type="dxa"/>
            <w:tcBorders>
              <w:top w:val="nil"/>
              <w:left w:val="nil"/>
              <w:bottom w:val="nil"/>
              <w:right w:val="nil"/>
            </w:tcBorders>
            <w:shd w:val="clear" w:color="auto" w:fill="F2F2F2"/>
            <w:noWrap/>
            <w:vAlign w:val="bottom"/>
          </w:tcPr>
          <w:p w:rsidR="009A3819" w:rsidRPr="009A3819" w:rsidRDefault="009A3819" w:rsidP="00490EEA">
            <w:pPr>
              <w:jc w:val="right"/>
              <w:rPr>
                <w:rFonts w:ascii="Tahoma" w:hAnsi="Tahoma" w:cs="Tahoma"/>
                <w:sz w:val="18"/>
                <w:szCs w:val="18"/>
                <w:lang w:val="mk-MK"/>
              </w:rPr>
            </w:pPr>
            <w:r w:rsidRPr="009A3819">
              <w:rPr>
                <w:rFonts w:ascii="Tahoma" w:hAnsi="Tahoma" w:cs="Tahoma"/>
                <w:sz w:val="18"/>
                <w:szCs w:val="18"/>
                <w:lang w:val="mk-MK"/>
              </w:rPr>
              <w:t>9,32</w:t>
            </w:r>
          </w:p>
        </w:tc>
        <w:tc>
          <w:tcPr>
            <w:tcW w:w="762" w:type="dxa"/>
            <w:tcBorders>
              <w:top w:val="nil"/>
              <w:left w:val="nil"/>
              <w:bottom w:val="nil"/>
              <w:right w:val="nil"/>
            </w:tcBorders>
            <w:shd w:val="clear" w:color="auto" w:fill="F2F2F2"/>
            <w:noWrap/>
            <w:vAlign w:val="bottom"/>
          </w:tcPr>
          <w:p w:rsidR="009A3819" w:rsidRPr="009A3819" w:rsidRDefault="009A3819" w:rsidP="00490EEA">
            <w:pPr>
              <w:jc w:val="right"/>
              <w:rPr>
                <w:rFonts w:ascii="Tahoma" w:hAnsi="Tahoma" w:cs="Tahoma"/>
                <w:sz w:val="18"/>
                <w:szCs w:val="18"/>
                <w:lang w:val="mk-MK"/>
              </w:rPr>
            </w:pPr>
            <w:r w:rsidRPr="009A3819">
              <w:rPr>
                <w:rFonts w:ascii="Tahoma" w:hAnsi="Tahoma" w:cs="Tahoma"/>
                <w:sz w:val="18"/>
                <w:szCs w:val="18"/>
                <w:lang w:val="mk-MK"/>
              </w:rPr>
              <w:t>0,34</w:t>
            </w:r>
          </w:p>
        </w:tc>
        <w:tc>
          <w:tcPr>
            <w:tcW w:w="661" w:type="dxa"/>
            <w:tcBorders>
              <w:top w:val="nil"/>
              <w:left w:val="nil"/>
              <w:bottom w:val="nil"/>
              <w:right w:val="nil"/>
            </w:tcBorders>
            <w:shd w:val="clear" w:color="auto" w:fill="F2F2F2"/>
            <w:noWrap/>
            <w:vAlign w:val="bottom"/>
          </w:tcPr>
          <w:p w:rsidR="009A3819" w:rsidRPr="009A3819" w:rsidRDefault="009A3819" w:rsidP="00490EEA">
            <w:pPr>
              <w:jc w:val="right"/>
              <w:rPr>
                <w:rFonts w:ascii="Tahoma" w:hAnsi="Tahoma" w:cs="Tahoma"/>
                <w:sz w:val="18"/>
                <w:szCs w:val="18"/>
                <w:lang w:val="mk-MK"/>
              </w:rPr>
            </w:pPr>
            <w:r w:rsidRPr="009A3819">
              <w:rPr>
                <w:rFonts w:ascii="Tahoma" w:hAnsi="Tahoma" w:cs="Tahoma"/>
                <w:sz w:val="18"/>
                <w:szCs w:val="18"/>
                <w:lang w:val="mk-MK"/>
              </w:rPr>
              <w:t>0,32</w:t>
            </w:r>
          </w:p>
        </w:tc>
        <w:tc>
          <w:tcPr>
            <w:tcW w:w="661" w:type="dxa"/>
            <w:tcBorders>
              <w:top w:val="nil"/>
              <w:left w:val="nil"/>
              <w:bottom w:val="nil"/>
              <w:right w:val="nil"/>
            </w:tcBorders>
            <w:shd w:val="clear" w:color="auto" w:fill="F2F2F2"/>
            <w:noWrap/>
            <w:vAlign w:val="bottom"/>
          </w:tcPr>
          <w:p w:rsidR="009A3819" w:rsidRPr="009A3819" w:rsidRDefault="009A3819" w:rsidP="00490EEA">
            <w:pPr>
              <w:jc w:val="right"/>
              <w:rPr>
                <w:rFonts w:ascii="Tahoma" w:hAnsi="Tahoma" w:cs="Tahoma"/>
                <w:sz w:val="18"/>
                <w:szCs w:val="18"/>
                <w:lang w:val="mk-MK"/>
              </w:rPr>
            </w:pPr>
            <w:r w:rsidRPr="009A3819">
              <w:rPr>
                <w:rFonts w:ascii="Tahoma" w:hAnsi="Tahoma" w:cs="Tahoma"/>
                <w:sz w:val="18"/>
                <w:szCs w:val="18"/>
                <w:lang w:val="mk-MK"/>
              </w:rPr>
              <w:t>3,00</w:t>
            </w:r>
          </w:p>
        </w:tc>
        <w:tc>
          <w:tcPr>
            <w:tcW w:w="661" w:type="dxa"/>
            <w:tcBorders>
              <w:top w:val="nil"/>
              <w:left w:val="nil"/>
              <w:bottom w:val="nil"/>
              <w:right w:val="nil"/>
            </w:tcBorders>
            <w:shd w:val="clear" w:color="auto" w:fill="F2F2F2"/>
            <w:noWrap/>
            <w:vAlign w:val="bottom"/>
          </w:tcPr>
          <w:p w:rsidR="009A3819" w:rsidRPr="00490EEA" w:rsidRDefault="009A3819" w:rsidP="00490EEA">
            <w:pPr>
              <w:jc w:val="right"/>
              <w:rPr>
                <w:rFonts w:ascii="Tahoma" w:hAnsi="Tahoma" w:cs="Tahoma"/>
                <w:sz w:val="18"/>
                <w:szCs w:val="18"/>
                <w:lang w:val="mk-MK"/>
              </w:rPr>
            </w:pPr>
            <w:r w:rsidRPr="00490EEA">
              <w:rPr>
                <w:rFonts w:ascii="Tahoma" w:hAnsi="Tahoma" w:cs="Tahoma"/>
                <w:sz w:val="18"/>
                <w:szCs w:val="18"/>
                <w:lang w:val="mk-MK"/>
              </w:rPr>
              <w:t>0,08</w:t>
            </w:r>
          </w:p>
        </w:tc>
        <w:tc>
          <w:tcPr>
            <w:tcW w:w="661" w:type="dxa"/>
            <w:tcBorders>
              <w:top w:val="nil"/>
              <w:left w:val="nil"/>
              <w:bottom w:val="nil"/>
              <w:right w:val="nil"/>
            </w:tcBorders>
            <w:shd w:val="clear" w:color="auto" w:fill="F2F2F2"/>
            <w:noWrap/>
            <w:vAlign w:val="bottom"/>
          </w:tcPr>
          <w:p w:rsidR="009A3819" w:rsidRPr="006F6867" w:rsidRDefault="006F6867" w:rsidP="00490EEA">
            <w:pPr>
              <w:jc w:val="right"/>
              <w:rPr>
                <w:rFonts w:ascii="Tahoma" w:hAnsi="Tahoma" w:cs="Tahoma"/>
                <w:sz w:val="18"/>
                <w:szCs w:val="18"/>
                <w:lang w:val="mk-MK"/>
              </w:rPr>
            </w:pPr>
            <w:r w:rsidRPr="006F6867">
              <w:rPr>
                <w:rFonts w:ascii="Tahoma" w:hAnsi="Tahoma" w:cs="Tahoma"/>
                <w:sz w:val="18"/>
                <w:szCs w:val="18"/>
                <w:lang w:val="mk-MK"/>
              </w:rPr>
              <w:t>2,07</w:t>
            </w:r>
          </w:p>
        </w:tc>
        <w:tc>
          <w:tcPr>
            <w:tcW w:w="661" w:type="dxa"/>
            <w:tcBorders>
              <w:top w:val="nil"/>
              <w:left w:val="nil"/>
              <w:bottom w:val="nil"/>
              <w:right w:val="nil"/>
            </w:tcBorders>
            <w:shd w:val="clear" w:color="auto" w:fill="F2F2F2"/>
            <w:noWrap/>
            <w:vAlign w:val="bottom"/>
          </w:tcPr>
          <w:p w:rsidR="009A3819" w:rsidRPr="006F6867" w:rsidRDefault="006F6867" w:rsidP="00490EEA">
            <w:pPr>
              <w:jc w:val="right"/>
              <w:rPr>
                <w:rFonts w:ascii="Tahoma" w:hAnsi="Tahoma" w:cs="Tahoma"/>
                <w:sz w:val="18"/>
                <w:szCs w:val="18"/>
                <w:lang w:val="mk-MK"/>
              </w:rPr>
            </w:pPr>
            <w:r w:rsidRPr="006F6867">
              <w:rPr>
                <w:rFonts w:ascii="Tahoma" w:hAnsi="Tahoma" w:cs="Tahoma"/>
                <w:sz w:val="18"/>
                <w:szCs w:val="18"/>
                <w:lang w:val="mk-MK"/>
              </w:rPr>
              <w:t>5,83</w:t>
            </w:r>
          </w:p>
        </w:tc>
        <w:tc>
          <w:tcPr>
            <w:tcW w:w="661" w:type="dxa"/>
            <w:tcBorders>
              <w:top w:val="nil"/>
              <w:left w:val="nil"/>
              <w:bottom w:val="nil"/>
              <w:right w:val="nil"/>
            </w:tcBorders>
            <w:shd w:val="clear" w:color="auto" w:fill="F2F2F2"/>
            <w:noWrap/>
            <w:vAlign w:val="bottom"/>
          </w:tcPr>
          <w:p w:rsidR="009A3819" w:rsidRPr="006F6867" w:rsidRDefault="006F6867" w:rsidP="00490EEA">
            <w:pPr>
              <w:jc w:val="right"/>
              <w:rPr>
                <w:rFonts w:ascii="Tahoma" w:hAnsi="Tahoma" w:cs="Tahoma"/>
                <w:sz w:val="18"/>
                <w:szCs w:val="18"/>
                <w:lang w:val="mk-MK"/>
              </w:rPr>
            </w:pPr>
            <w:r w:rsidRPr="006F6867">
              <w:rPr>
                <w:rFonts w:ascii="Tahoma" w:hAnsi="Tahoma" w:cs="Tahoma"/>
                <w:sz w:val="18"/>
                <w:szCs w:val="18"/>
                <w:lang w:val="mk-MK"/>
              </w:rPr>
              <w:t>0,00</w:t>
            </w:r>
          </w:p>
        </w:tc>
        <w:tc>
          <w:tcPr>
            <w:tcW w:w="661" w:type="dxa"/>
            <w:tcBorders>
              <w:top w:val="nil"/>
              <w:left w:val="nil"/>
              <w:bottom w:val="nil"/>
              <w:right w:val="nil"/>
            </w:tcBorders>
            <w:shd w:val="clear" w:color="auto" w:fill="F2F2F2"/>
            <w:noWrap/>
            <w:vAlign w:val="bottom"/>
          </w:tcPr>
          <w:p w:rsidR="009A3819" w:rsidRPr="006F6867" w:rsidRDefault="006F6867" w:rsidP="00490EEA">
            <w:pPr>
              <w:jc w:val="right"/>
              <w:rPr>
                <w:rFonts w:ascii="Tahoma" w:hAnsi="Tahoma" w:cs="Tahoma"/>
                <w:sz w:val="18"/>
                <w:szCs w:val="18"/>
                <w:lang w:val="mk-MK"/>
              </w:rPr>
            </w:pPr>
            <w:r w:rsidRPr="006F6867">
              <w:rPr>
                <w:rFonts w:ascii="Tahoma" w:hAnsi="Tahoma" w:cs="Tahoma"/>
                <w:sz w:val="18"/>
                <w:szCs w:val="18"/>
                <w:lang w:val="mk-MK"/>
              </w:rPr>
              <w:t>6,35</w:t>
            </w:r>
          </w:p>
        </w:tc>
      </w:tr>
      <w:tr w:rsidR="009A3819" w:rsidTr="006F6867">
        <w:trPr>
          <w:trHeight w:val="465"/>
        </w:trPr>
        <w:tc>
          <w:tcPr>
            <w:tcW w:w="3098" w:type="dxa"/>
            <w:tcBorders>
              <w:top w:val="nil"/>
              <w:left w:val="nil"/>
              <w:bottom w:val="nil"/>
              <w:right w:val="nil"/>
            </w:tcBorders>
            <w:shd w:val="clear" w:color="auto" w:fill="F2F2F2"/>
            <w:vAlign w:val="bottom"/>
          </w:tcPr>
          <w:p w:rsidR="009A3819" w:rsidRPr="001502BB" w:rsidRDefault="009A3819" w:rsidP="00490EEA">
            <w:pPr>
              <w:rPr>
                <w:rFonts w:ascii="Tahoma" w:hAnsi="Tahoma" w:cs="Tahoma"/>
                <w:sz w:val="18"/>
                <w:szCs w:val="18"/>
              </w:rPr>
            </w:pPr>
            <w:r w:rsidRPr="001502BB">
              <w:rPr>
                <w:rFonts w:ascii="Tahoma" w:hAnsi="Tahoma" w:cs="Tahoma"/>
                <w:sz w:val="18"/>
                <w:szCs w:val="18"/>
              </w:rPr>
              <w:t>Нематеријални трошоци (услуги)</w:t>
            </w:r>
          </w:p>
        </w:tc>
        <w:tc>
          <w:tcPr>
            <w:tcW w:w="841" w:type="dxa"/>
            <w:tcBorders>
              <w:top w:val="nil"/>
              <w:left w:val="nil"/>
              <w:bottom w:val="nil"/>
              <w:right w:val="nil"/>
            </w:tcBorders>
            <w:shd w:val="clear" w:color="auto" w:fill="F2F2F2"/>
            <w:noWrap/>
            <w:vAlign w:val="bottom"/>
          </w:tcPr>
          <w:p w:rsidR="009A3819" w:rsidRPr="009A3819" w:rsidRDefault="009A3819" w:rsidP="00490EEA">
            <w:pPr>
              <w:jc w:val="right"/>
              <w:rPr>
                <w:rFonts w:ascii="Tahoma" w:hAnsi="Tahoma" w:cs="Tahoma"/>
                <w:sz w:val="18"/>
                <w:szCs w:val="18"/>
                <w:lang w:val="mk-MK"/>
              </w:rPr>
            </w:pPr>
            <w:r w:rsidRPr="009A3819">
              <w:rPr>
                <w:rFonts w:ascii="Tahoma" w:hAnsi="Tahoma" w:cs="Tahoma"/>
                <w:sz w:val="18"/>
                <w:szCs w:val="18"/>
                <w:lang w:val="mk-MK"/>
              </w:rPr>
              <w:t>2,67</w:t>
            </w:r>
          </w:p>
        </w:tc>
        <w:tc>
          <w:tcPr>
            <w:tcW w:w="762" w:type="dxa"/>
            <w:tcBorders>
              <w:top w:val="nil"/>
              <w:left w:val="nil"/>
              <w:bottom w:val="nil"/>
              <w:right w:val="nil"/>
            </w:tcBorders>
            <w:shd w:val="clear" w:color="auto" w:fill="F2F2F2"/>
            <w:noWrap/>
            <w:vAlign w:val="bottom"/>
          </w:tcPr>
          <w:p w:rsidR="009A3819" w:rsidRPr="009A3819" w:rsidRDefault="009A3819" w:rsidP="00490EEA">
            <w:pPr>
              <w:jc w:val="right"/>
              <w:rPr>
                <w:rFonts w:ascii="Tahoma" w:hAnsi="Tahoma" w:cs="Tahoma"/>
                <w:sz w:val="18"/>
                <w:szCs w:val="18"/>
                <w:lang w:val="mk-MK"/>
              </w:rPr>
            </w:pPr>
            <w:r w:rsidRPr="009A3819">
              <w:rPr>
                <w:rFonts w:ascii="Tahoma" w:hAnsi="Tahoma" w:cs="Tahoma"/>
                <w:sz w:val="18"/>
                <w:szCs w:val="18"/>
                <w:lang w:val="mk-MK"/>
              </w:rPr>
              <w:t>3,48</w:t>
            </w:r>
          </w:p>
        </w:tc>
        <w:tc>
          <w:tcPr>
            <w:tcW w:w="661" w:type="dxa"/>
            <w:tcBorders>
              <w:top w:val="nil"/>
              <w:left w:val="nil"/>
              <w:bottom w:val="nil"/>
              <w:right w:val="nil"/>
            </w:tcBorders>
            <w:shd w:val="clear" w:color="auto" w:fill="F2F2F2"/>
            <w:noWrap/>
            <w:vAlign w:val="bottom"/>
          </w:tcPr>
          <w:p w:rsidR="009A3819" w:rsidRPr="009A3819" w:rsidRDefault="009A3819" w:rsidP="00490EEA">
            <w:pPr>
              <w:jc w:val="right"/>
              <w:rPr>
                <w:rFonts w:ascii="Tahoma" w:hAnsi="Tahoma" w:cs="Tahoma"/>
                <w:sz w:val="18"/>
                <w:szCs w:val="18"/>
                <w:lang w:val="mk-MK"/>
              </w:rPr>
            </w:pPr>
            <w:r w:rsidRPr="009A3819">
              <w:rPr>
                <w:rFonts w:ascii="Tahoma" w:hAnsi="Tahoma" w:cs="Tahoma"/>
                <w:sz w:val="18"/>
                <w:szCs w:val="18"/>
                <w:lang w:val="mk-MK"/>
              </w:rPr>
              <w:t>12,03</w:t>
            </w:r>
          </w:p>
        </w:tc>
        <w:tc>
          <w:tcPr>
            <w:tcW w:w="661" w:type="dxa"/>
            <w:tcBorders>
              <w:top w:val="nil"/>
              <w:left w:val="nil"/>
              <w:bottom w:val="nil"/>
              <w:right w:val="nil"/>
            </w:tcBorders>
            <w:shd w:val="clear" w:color="auto" w:fill="F2F2F2"/>
            <w:noWrap/>
            <w:vAlign w:val="bottom"/>
          </w:tcPr>
          <w:p w:rsidR="009A3819" w:rsidRPr="009A3819" w:rsidRDefault="009A3819" w:rsidP="00490EEA">
            <w:pPr>
              <w:jc w:val="right"/>
              <w:rPr>
                <w:rFonts w:ascii="Tahoma" w:hAnsi="Tahoma" w:cs="Tahoma"/>
                <w:sz w:val="18"/>
                <w:szCs w:val="18"/>
                <w:lang w:val="mk-MK"/>
              </w:rPr>
            </w:pPr>
            <w:r w:rsidRPr="009A3819">
              <w:rPr>
                <w:rFonts w:ascii="Tahoma" w:hAnsi="Tahoma" w:cs="Tahoma"/>
                <w:sz w:val="18"/>
                <w:szCs w:val="18"/>
                <w:lang w:val="mk-MK"/>
              </w:rPr>
              <w:t>4,03</w:t>
            </w:r>
          </w:p>
        </w:tc>
        <w:tc>
          <w:tcPr>
            <w:tcW w:w="661" w:type="dxa"/>
            <w:tcBorders>
              <w:top w:val="nil"/>
              <w:left w:val="nil"/>
              <w:bottom w:val="nil"/>
              <w:right w:val="nil"/>
            </w:tcBorders>
            <w:shd w:val="clear" w:color="auto" w:fill="F2F2F2"/>
            <w:noWrap/>
            <w:vAlign w:val="bottom"/>
          </w:tcPr>
          <w:p w:rsidR="009A3819" w:rsidRPr="00490EEA" w:rsidRDefault="009A3819" w:rsidP="00490EEA">
            <w:pPr>
              <w:jc w:val="right"/>
              <w:rPr>
                <w:rFonts w:ascii="Tahoma" w:hAnsi="Tahoma" w:cs="Tahoma"/>
                <w:sz w:val="18"/>
                <w:szCs w:val="18"/>
                <w:lang w:val="mk-MK"/>
              </w:rPr>
            </w:pPr>
            <w:r w:rsidRPr="00490EEA">
              <w:rPr>
                <w:rFonts w:ascii="Tahoma" w:hAnsi="Tahoma" w:cs="Tahoma"/>
                <w:sz w:val="18"/>
                <w:szCs w:val="18"/>
                <w:lang w:val="mk-MK"/>
              </w:rPr>
              <w:t>2,94</w:t>
            </w:r>
          </w:p>
        </w:tc>
        <w:tc>
          <w:tcPr>
            <w:tcW w:w="661" w:type="dxa"/>
            <w:tcBorders>
              <w:top w:val="nil"/>
              <w:left w:val="nil"/>
              <w:bottom w:val="nil"/>
              <w:right w:val="nil"/>
            </w:tcBorders>
            <w:shd w:val="clear" w:color="auto" w:fill="F2F2F2"/>
            <w:noWrap/>
            <w:vAlign w:val="bottom"/>
          </w:tcPr>
          <w:p w:rsidR="009A3819" w:rsidRPr="006F6867" w:rsidRDefault="006F6867" w:rsidP="00490EEA">
            <w:pPr>
              <w:jc w:val="right"/>
              <w:rPr>
                <w:rFonts w:ascii="Tahoma" w:hAnsi="Tahoma" w:cs="Tahoma"/>
                <w:sz w:val="18"/>
                <w:szCs w:val="18"/>
                <w:lang w:val="mk-MK"/>
              </w:rPr>
            </w:pPr>
            <w:r w:rsidRPr="006F6867">
              <w:rPr>
                <w:rFonts w:ascii="Tahoma" w:hAnsi="Tahoma" w:cs="Tahoma"/>
                <w:sz w:val="18"/>
                <w:szCs w:val="18"/>
                <w:lang w:val="mk-MK"/>
              </w:rPr>
              <w:t>4,89</w:t>
            </w:r>
          </w:p>
        </w:tc>
        <w:tc>
          <w:tcPr>
            <w:tcW w:w="661" w:type="dxa"/>
            <w:tcBorders>
              <w:top w:val="nil"/>
              <w:left w:val="nil"/>
              <w:bottom w:val="nil"/>
              <w:right w:val="nil"/>
            </w:tcBorders>
            <w:shd w:val="clear" w:color="auto" w:fill="F2F2F2"/>
            <w:noWrap/>
            <w:vAlign w:val="bottom"/>
          </w:tcPr>
          <w:p w:rsidR="009A3819" w:rsidRPr="006F6867" w:rsidRDefault="006F6867" w:rsidP="00490EEA">
            <w:pPr>
              <w:jc w:val="right"/>
              <w:rPr>
                <w:rFonts w:ascii="Tahoma" w:hAnsi="Tahoma" w:cs="Tahoma"/>
                <w:sz w:val="18"/>
                <w:szCs w:val="18"/>
                <w:lang w:val="mk-MK"/>
              </w:rPr>
            </w:pPr>
            <w:r w:rsidRPr="006F6867">
              <w:rPr>
                <w:rFonts w:ascii="Tahoma" w:hAnsi="Tahoma" w:cs="Tahoma"/>
                <w:sz w:val="18"/>
                <w:szCs w:val="18"/>
                <w:lang w:val="mk-MK"/>
              </w:rPr>
              <w:t>1,39</w:t>
            </w:r>
          </w:p>
        </w:tc>
        <w:tc>
          <w:tcPr>
            <w:tcW w:w="661" w:type="dxa"/>
            <w:tcBorders>
              <w:top w:val="nil"/>
              <w:left w:val="nil"/>
              <w:bottom w:val="nil"/>
              <w:right w:val="nil"/>
            </w:tcBorders>
            <w:shd w:val="clear" w:color="auto" w:fill="F2F2F2"/>
            <w:noWrap/>
            <w:vAlign w:val="bottom"/>
          </w:tcPr>
          <w:p w:rsidR="009A3819" w:rsidRPr="006F6867" w:rsidRDefault="006F6867" w:rsidP="00490EEA">
            <w:pPr>
              <w:jc w:val="right"/>
              <w:rPr>
                <w:rFonts w:ascii="Tahoma" w:hAnsi="Tahoma" w:cs="Tahoma"/>
                <w:sz w:val="18"/>
                <w:szCs w:val="18"/>
                <w:lang w:val="mk-MK"/>
              </w:rPr>
            </w:pPr>
            <w:r w:rsidRPr="006F6867">
              <w:rPr>
                <w:rFonts w:ascii="Tahoma" w:hAnsi="Tahoma" w:cs="Tahoma"/>
                <w:sz w:val="18"/>
                <w:szCs w:val="18"/>
                <w:lang w:val="mk-MK"/>
              </w:rPr>
              <w:t>1,50</w:t>
            </w:r>
          </w:p>
        </w:tc>
        <w:tc>
          <w:tcPr>
            <w:tcW w:w="661" w:type="dxa"/>
            <w:tcBorders>
              <w:top w:val="nil"/>
              <w:left w:val="nil"/>
              <w:bottom w:val="nil"/>
              <w:right w:val="nil"/>
            </w:tcBorders>
            <w:shd w:val="clear" w:color="auto" w:fill="F2F2F2"/>
            <w:noWrap/>
            <w:vAlign w:val="bottom"/>
          </w:tcPr>
          <w:p w:rsidR="009A3819" w:rsidRPr="006F6867" w:rsidRDefault="006F6867" w:rsidP="00490EEA">
            <w:pPr>
              <w:jc w:val="right"/>
              <w:rPr>
                <w:rFonts w:ascii="Tahoma" w:hAnsi="Tahoma" w:cs="Tahoma"/>
                <w:sz w:val="18"/>
                <w:szCs w:val="18"/>
                <w:lang w:val="mk-MK"/>
              </w:rPr>
            </w:pPr>
            <w:r w:rsidRPr="006F6867">
              <w:rPr>
                <w:rFonts w:ascii="Tahoma" w:hAnsi="Tahoma" w:cs="Tahoma"/>
                <w:sz w:val="18"/>
                <w:szCs w:val="18"/>
                <w:lang w:val="mk-MK"/>
              </w:rPr>
              <w:t>1,54</w:t>
            </w:r>
          </w:p>
        </w:tc>
      </w:tr>
      <w:tr w:rsidR="009A3819" w:rsidTr="006F6867">
        <w:trPr>
          <w:trHeight w:val="915"/>
        </w:trPr>
        <w:tc>
          <w:tcPr>
            <w:tcW w:w="3098" w:type="dxa"/>
            <w:tcBorders>
              <w:top w:val="nil"/>
              <w:left w:val="nil"/>
              <w:bottom w:val="nil"/>
              <w:right w:val="nil"/>
            </w:tcBorders>
            <w:shd w:val="clear" w:color="auto" w:fill="F2F2F2"/>
            <w:vAlign w:val="bottom"/>
          </w:tcPr>
          <w:p w:rsidR="009A3819" w:rsidRPr="001502BB" w:rsidRDefault="009A3819" w:rsidP="00490EEA">
            <w:pPr>
              <w:rPr>
                <w:rFonts w:ascii="Tahoma" w:hAnsi="Tahoma" w:cs="Tahoma"/>
                <w:sz w:val="18"/>
                <w:szCs w:val="18"/>
              </w:rPr>
            </w:pPr>
            <w:r w:rsidRPr="001502BB">
              <w:rPr>
                <w:rFonts w:ascii="Tahoma" w:hAnsi="Tahoma" w:cs="Tahoma"/>
                <w:sz w:val="18"/>
                <w:szCs w:val="18"/>
              </w:rPr>
              <w:t>Плати и други надоместоци на лица директно поврзани со производство на програма</w:t>
            </w:r>
          </w:p>
        </w:tc>
        <w:tc>
          <w:tcPr>
            <w:tcW w:w="841" w:type="dxa"/>
            <w:tcBorders>
              <w:top w:val="nil"/>
              <w:left w:val="nil"/>
              <w:right w:val="nil"/>
            </w:tcBorders>
            <w:shd w:val="clear" w:color="auto" w:fill="F2F2F2"/>
            <w:noWrap/>
            <w:vAlign w:val="bottom"/>
          </w:tcPr>
          <w:p w:rsidR="009A3819" w:rsidRPr="009A3819" w:rsidRDefault="009A3819" w:rsidP="00490EEA">
            <w:pPr>
              <w:jc w:val="right"/>
              <w:rPr>
                <w:rFonts w:ascii="Tahoma" w:hAnsi="Tahoma" w:cs="Tahoma"/>
                <w:sz w:val="18"/>
                <w:szCs w:val="18"/>
                <w:lang w:val="mk-MK"/>
              </w:rPr>
            </w:pPr>
            <w:r w:rsidRPr="009A3819">
              <w:rPr>
                <w:rFonts w:ascii="Tahoma" w:hAnsi="Tahoma" w:cs="Tahoma"/>
                <w:sz w:val="18"/>
                <w:szCs w:val="18"/>
                <w:lang w:val="mk-MK"/>
              </w:rPr>
              <w:t>14,70</w:t>
            </w:r>
          </w:p>
        </w:tc>
        <w:tc>
          <w:tcPr>
            <w:tcW w:w="762" w:type="dxa"/>
            <w:tcBorders>
              <w:top w:val="nil"/>
              <w:left w:val="nil"/>
              <w:right w:val="nil"/>
            </w:tcBorders>
            <w:shd w:val="clear" w:color="auto" w:fill="F2F2F2"/>
            <w:noWrap/>
            <w:vAlign w:val="bottom"/>
          </w:tcPr>
          <w:p w:rsidR="009A3819" w:rsidRPr="009A3819" w:rsidRDefault="009A3819" w:rsidP="00490EEA">
            <w:pPr>
              <w:jc w:val="right"/>
              <w:rPr>
                <w:rFonts w:ascii="Tahoma" w:hAnsi="Tahoma" w:cs="Tahoma"/>
                <w:sz w:val="18"/>
                <w:szCs w:val="18"/>
                <w:lang w:val="mk-MK"/>
              </w:rPr>
            </w:pPr>
            <w:r w:rsidRPr="009A3819">
              <w:rPr>
                <w:rFonts w:ascii="Tahoma" w:hAnsi="Tahoma" w:cs="Tahoma"/>
                <w:sz w:val="18"/>
                <w:szCs w:val="18"/>
                <w:lang w:val="mk-MK"/>
              </w:rPr>
              <w:t>7,53</w:t>
            </w:r>
          </w:p>
        </w:tc>
        <w:tc>
          <w:tcPr>
            <w:tcW w:w="661" w:type="dxa"/>
            <w:tcBorders>
              <w:top w:val="nil"/>
              <w:left w:val="nil"/>
              <w:right w:val="nil"/>
            </w:tcBorders>
            <w:shd w:val="clear" w:color="auto" w:fill="F2F2F2"/>
            <w:noWrap/>
            <w:vAlign w:val="bottom"/>
          </w:tcPr>
          <w:p w:rsidR="009A3819" w:rsidRPr="009A3819" w:rsidRDefault="009A3819" w:rsidP="00490EEA">
            <w:pPr>
              <w:jc w:val="right"/>
              <w:rPr>
                <w:rFonts w:ascii="Tahoma" w:hAnsi="Tahoma" w:cs="Tahoma"/>
                <w:sz w:val="18"/>
                <w:szCs w:val="18"/>
                <w:lang w:val="mk-MK"/>
              </w:rPr>
            </w:pPr>
            <w:r w:rsidRPr="009A3819">
              <w:rPr>
                <w:rFonts w:ascii="Tahoma" w:hAnsi="Tahoma" w:cs="Tahoma"/>
                <w:sz w:val="18"/>
                <w:szCs w:val="18"/>
                <w:lang w:val="mk-MK"/>
              </w:rPr>
              <w:t>6,85</w:t>
            </w:r>
          </w:p>
        </w:tc>
        <w:tc>
          <w:tcPr>
            <w:tcW w:w="661" w:type="dxa"/>
            <w:tcBorders>
              <w:top w:val="nil"/>
              <w:left w:val="nil"/>
              <w:right w:val="nil"/>
            </w:tcBorders>
            <w:shd w:val="clear" w:color="auto" w:fill="F2F2F2"/>
            <w:noWrap/>
            <w:vAlign w:val="bottom"/>
          </w:tcPr>
          <w:p w:rsidR="009A3819" w:rsidRPr="009A3819" w:rsidRDefault="009A3819" w:rsidP="00490EEA">
            <w:pPr>
              <w:jc w:val="right"/>
              <w:rPr>
                <w:rFonts w:ascii="Tahoma" w:hAnsi="Tahoma" w:cs="Tahoma"/>
                <w:sz w:val="18"/>
                <w:szCs w:val="18"/>
                <w:lang w:val="mk-MK"/>
              </w:rPr>
            </w:pPr>
            <w:r w:rsidRPr="009A3819">
              <w:rPr>
                <w:rFonts w:ascii="Tahoma" w:hAnsi="Tahoma" w:cs="Tahoma"/>
                <w:sz w:val="18"/>
                <w:szCs w:val="18"/>
                <w:lang w:val="mk-MK"/>
              </w:rPr>
              <w:t>13,38</w:t>
            </w:r>
          </w:p>
        </w:tc>
        <w:tc>
          <w:tcPr>
            <w:tcW w:w="661" w:type="dxa"/>
            <w:tcBorders>
              <w:top w:val="nil"/>
              <w:left w:val="nil"/>
              <w:right w:val="nil"/>
            </w:tcBorders>
            <w:shd w:val="clear" w:color="auto" w:fill="F2F2F2"/>
            <w:noWrap/>
            <w:vAlign w:val="bottom"/>
          </w:tcPr>
          <w:p w:rsidR="009A3819" w:rsidRPr="00490EEA" w:rsidRDefault="009A3819" w:rsidP="00490EEA">
            <w:pPr>
              <w:jc w:val="right"/>
              <w:rPr>
                <w:rFonts w:ascii="Tahoma" w:hAnsi="Tahoma" w:cs="Tahoma"/>
                <w:sz w:val="18"/>
                <w:szCs w:val="18"/>
                <w:lang w:val="mk-MK"/>
              </w:rPr>
            </w:pPr>
            <w:r w:rsidRPr="00490EEA">
              <w:rPr>
                <w:rFonts w:ascii="Tahoma" w:hAnsi="Tahoma" w:cs="Tahoma"/>
                <w:sz w:val="18"/>
                <w:szCs w:val="18"/>
                <w:lang w:val="mk-MK"/>
              </w:rPr>
              <w:t>10,76</w:t>
            </w:r>
          </w:p>
        </w:tc>
        <w:tc>
          <w:tcPr>
            <w:tcW w:w="661" w:type="dxa"/>
            <w:tcBorders>
              <w:top w:val="nil"/>
              <w:left w:val="nil"/>
              <w:right w:val="nil"/>
            </w:tcBorders>
            <w:shd w:val="clear" w:color="auto" w:fill="F2F2F2"/>
            <w:noWrap/>
            <w:vAlign w:val="bottom"/>
          </w:tcPr>
          <w:p w:rsidR="009A3819" w:rsidRPr="006F6867" w:rsidRDefault="006F6867" w:rsidP="00490EEA">
            <w:pPr>
              <w:jc w:val="right"/>
              <w:rPr>
                <w:rFonts w:ascii="Tahoma" w:hAnsi="Tahoma" w:cs="Tahoma"/>
                <w:sz w:val="18"/>
                <w:szCs w:val="18"/>
                <w:lang w:val="mk-MK"/>
              </w:rPr>
            </w:pPr>
            <w:r w:rsidRPr="006F6867">
              <w:rPr>
                <w:rFonts w:ascii="Tahoma" w:hAnsi="Tahoma" w:cs="Tahoma"/>
                <w:sz w:val="18"/>
                <w:szCs w:val="18"/>
                <w:lang w:val="mk-MK"/>
              </w:rPr>
              <w:t>12,99</w:t>
            </w:r>
          </w:p>
        </w:tc>
        <w:tc>
          <w:tcPr>
            <w:tcW w:w="661" w:type="dxa"/>
            <w:tcBorders>
              <w:top w:val="nil"/>
              <w:left w:val="nil"/>
              <w:right w:val="nil"/>
            </w:tcBorders>
            <w:shd w:val="clear" w:color="auto" w:fill="F2F2F2"/>
            <w:noWrap/>
            <w:vAlign w:val="bottom"/>
          </w:tcPr>
          <w:p w:rsidR="009A3819" w:rsidRPr="006F6867" w:rsidRDefault="006F6867" w:rsidP="00490EEA">
            <w:pPr>
              <w:jc w:val="right"/>
              <w:rPr>
                <w:rFonts w:ascii="Tahoma" w:hAnsi="Tahoma" w:cs="Tahoma"/>
                <w:sz w:val="18"/>
                <w:szCs w:val="18"/>
                <w:lang w:val="mk-MK"/>
              </w:rPr>
            </w:pPr>
            <w:r w:rsidRPr="006F6867">
              <w:rPr>
                <w:rFonts w:ascii="Tahoma" w:hAnsi="Tahoma" w:cs="Tahoma"/>
                <w:sz w:val="18"/>
                <w:szCs w:val="18"/>
                <w:lang w:val="mk-MK"/>
              </w:rPr>
              <w:t>10,95</w:t>
            </w:r>
          </w:p>
        </w:tc>
        <w:tc>
          <w:tcPr>
            <w:tcW w:w="661" w:type="dxa"/>
            <w:tcBorders>
              <w:top w:val="nil"/>
              <w:left w:val="nil"/>
              <w:right w:val="nil"/>
            </w:tcBorders>
            <w:shd w:val="clear" w:color="auto" w:fill="F2F2F2"/>
            <w:noWrap/>
            <w:vAlign w:val="bottom"/>
          </w:tcPr>
          <w:p w:rsidR="009A3819" w:rsidRPr="006F6867" w:rsidRDefault="006F6867" w:rsidP="00490EEA">
            <w:pPr>
              <w:jc w:val="right"/>
              <w:rPr>
                <w:rFonts w:ascii="Tahoma" w:hAnsi="Tahoma" w:cs="Tahoma"/>
                <w:sz w:val="18"/>
                <w:szCs w:val="18"/>
                <w:lang w:val="mk-MK"/>
              </w:rPr>
            </w:pPr>
            <w:r w:rsidRPr="006F6867">
              <w:rPr>
                <w:rFonts w:ascii="Tahoma" w:hAnsi="Tahoma" w:cs="Tahoma"/>
                <w:sz w:val="18"/>
                <w:szCs w:val="18"/>
                <w:lang w:val="mk-MK"/>
              </w:rPr>
              <w:t>4,48</w:t>
            </w:r>
          </w:p>
        </w:tc>
        <w:tc>
          <w:tcPr>
            <w:tcW w:w="661" w:type="dxa"/>
            <w:tcBorders>
              <w:top w:val="nil"/>
              <w:left w:val="nil"/>
              <w:right w:val="nil"/>
            </w:tcBorders>
            <w:shd w:val="clear" w:color="auto" w:fill="F2F2F2"/>
            <w:noWrap/>
            <w:vAlign w:val="bottom"/>
          </w:tcPr>
          <w:p w:rsidR="009A3819" w:rsidRPr="006F6867" w:rsidRDefault="006F6867" w:rsidP="00490EEA">
            <w:pPr>
              <w:jc w:val="right"/>
              <w:rPr>
                <w:rFonts w:ascii="Tahoma" w:hAnsi="Tahoma" w:cs="Tahoma"/>
                <w:sz w:val="18"/>
                <w:szCs w:val="18"/>
                <w:lang w:val="mk-MK"/>
              </w:rPr>
            </w:pPr>
            <w:r w:rsidRPr="006F6867">
              <w:rPr>
                <w:rFonts w:ascii="Tahoma" w:hAnsi="Tahoma" w:cs="Tahoma"/>
                <w:sz w:val="18"/>
                <w:szCs w:val="18"/>
                <w:lang w:val="mk-MK"/>
              </w:rPr>
              <w:t>8,19</w:t>
            </w:r>
          </w:p>
        </w:tc>
      </w:tr>
      <w:tr w:rsidR="009A3819" w:rsidTr="006F6867">
        <w:trPr>
          <w:trHeight w:val="690"/>
        </w:trPr>
        <w:tc>
          <w:tcPr>
            <w:tcW w:w="3098" w:type="dxa"/>
            <w:tcBorders>
              <w:top w:val="nil"/>
              <w:left w:val="nil"/>
              <w:bottom w:val="single" w:sz="4" w:space="0" w:color="auto"/>
              <w:right w:val="nil"/>
            </w:tcBorders>
            <w:shd w:val="clear" w:color="auto" w:fill="F2F2F2"/>
            <w:vAlign w:val="bottom"/>
          </w:tcPr>
          <w:p w:rsidR="009A3819" w:rsidRPr="001502BB" w:rsidRDefault="009A3819" w:rsidP="00490EEA">
            <w:pPr>
              <w:rPr>
                <w:rFonts w:ascii="Tahoma" w:hAnsi="Tahoma" w:cs="Tahoma"/>
                <w:b/>
                <w:bCs/>
                <w:sz w:val="18"/>
                <w:szCs w:val="18"/>
              </w:rPr>
            </w:pPr>
            <w:r w:rsidRPr="001502BB">
              <w:rPr>
                <w:rFonts w:ascii="Tahoma" w:hAnsi="Tahoma" w:cs="Tahoma"/>
                <w:b/>
                <w:bCs/>
                <w:sz w:val="18"/>
                <w:szCs w:val="18"/>
              </w:rPr>
              <w:t>Директни трошоци за создавање на програмата</w:t>
            </w:r>
          </w:p>
        </w:tc>
        <w:tc>
          <w:tcPr>
            <w:tcW w:w="841" w:type="dxa"/>
            <w:tcBorders>
              <w:top w:val="nil"/>
              <w:left w:val="nil"/>
              <w:bottom w:val="single" w:sz="4" w:space="0" w:color="auto"/>
              <w:right w:val="nil"/>
            </w:tcBorders>
            <w:shd w:val="clear" w:color="auto" w:fill="F2F2F2"/>
            <w:noWrap/>
            <w:vAlign w:val="bottom"/>
          </w:tcPr>
          <w:p w:rsidR="009A3819" w:rsidRPr="009A3819" w:rsidRDefault="009A3819" w:rsidP="00490EEA">
            <w:pPr>
              <w:jc w:val="right"/>
              <w:rPr>
                <w:rFonts w:ascii="Tahoma" w:hAnsi="Tahoma" w:cs="Tahoma"/>
                <w:sz w:val="18"/>
                <w:szCs w:val="18"/>
                <w:lang w:val="mk-MK"/>
              </w:rPr>
            </w:pPr>
            <w:r w:rsidRPr="009A3819">
              <w:rPr>
                <w:rFonts w:ascii="Tahoma" w:hAnsi="Tahoma" w:cs="Tahoma"/>
                <w:sz w:val="18"/>
                <w:szCs w:val="18"/>
                <w:lang w:val="mk-MK"/>
              </w:rPr>
              <w:t>29,27</w:t>
            </w:r>
          </w:p>
        </w:tc>
        <w:tc>
          <w:tcPr>
            <w:tcW w:w="762" w:type="dxa"/>
            <w:tcBorders>
              <w:top w:val="nil"/>
              <w:left w:val="nil"/>
              <w:bottom w:val="single" w:sz="4" w:space="0" w:color="auto"/>
              <w:right w:val="nil"/>
            </w:tcBorders>
            <w:shd w:val="clear" w:color="auto" w:fill="F2F2F2"/>
            <w:noWrap/>
            <w:vAlign w:val="bottom"/>
          </w:tcPr>
          <w:p w:rsidR="009A3819" w:rsidRPr="009A3819" w:rsidRDefault="009A3819" w:rsidP="00490EEA">
            <w:pPr>
              <w:jc w:val="right"/>
              <w:rPr>
                <w:rFonts w:ascii="Tahoma" w:hAnsi="Tahoma" w:cs="Tahoma"/>
                <w:sz w:val="18"/>
                <w:szCs w:val="18"/>
                <w:lang w:val="mk-MK"/>
              </w:rPr>
            </w:pPr>
            <w:r w:rsidRPr="009A3819">
              <w:rPr>
                <w:rFonts w:ascii="Tahoma" w:hAnsi="Tahoma" w:cs="Tahoma"/>
                <w:sz w:val="18"/>
                <w:szCs w:val="18"/>
                <w:lang w:val="mk-MK"/>
              </w:rPr>
              <w:t>11,90</w:t>
            </w:r>
          </w:p>
        </w:tc>
        <w:tc>
          <w:tcPr>
            <w:tcW w:w="661" w:type="dxa"/>
            <w:tcBorders>
              <w:top w:val="nil"/>
              <w:left w:val="nil"/>
              <w:bottom w:val="single" w:sz="4" w:space="0" w:color="auto"/>
              <w:right w:val="nil"/>
            </w:tcBorders>
            <w:shd w:val="clear" w:color="auto" w:fill="F2F2F2"/>
            <w:noWrap/>
            <w:vAlign w:val="bottom"/>
          </w:tcPr>
          <w:p w:rsidR="009A3819" w:rsidRPr="009A3819" w:rsidRDefault="009A3819" w:rsidP="00490EEA">
            <w:pPr>
              <w:jc w:val="right"/>
              <w:rPr>
                <w:rFonts w:ascii="Tahoma" w:hAnsi="Tahoma" w:cs="Tahoma"/>
                <w:sz w:val="18"/>
                <w:szCs w:val="18"/>
                <w:lang w:val="mk-MK"/>
              </w:rPr>
            </w:pPr>
            <w:r w:rsidRPr="009A3819">
              <w:rPr>
                <w:rFonts w:ascii="Tahoma" w:hAnsi="Tahoma" w:cs="Tahoma"/>
                <w:sz w:val="18"/>
                <w:szCs w:val="18"/>
                <w:lang w:val="mk-MK"/>
              </w:rPr>
              <w:t>20,13</w:t>
            </w:r>
          </w:p>
        </w:tc>
        <w:tc>
          <w:tcPr>
            <w:tcW w:w="661" w:type="dxa"/>
            <w:tcBorders>
              <w:top w:val="nil"/>
              <w:left w:val="nil"/>
              <w:bottom w:val="single" w:sz="4" w:space="0" w:color="auto"/>
              <w:right w:val="nil"/>
            </w:tcBorders>
            <w:shd w:val="clear" w:color="auto" w:fill="F2F2F2"/>
            <w:noWrap/>
            <w:vAlign w:val="bottom"/>
          </w:tcPr>
          <w:p w:rsidR="009A3819" w:rsidRPr="009A3819" w:rsidRDefault="009A3819" w:rsidP="00490EEA">
            <w:pPr>
              <w:jc w:val="right"/>
              <w:rPr>
                <w:rFonts w:ascii="Tahoma" w:hAnsi="Tahoma" w:cs="Tahoma"/>
                <w:sz w:val="18"/>
                <w:szCs w:val="18"/>
                <w:lang w:val="mk-MK"/>
              </w:rPr>
            </w:pPr>
            <w:r w:rsidRPr="009A3819">
              <w:rPr>
                <w:rFonts w:ascii="Tahoma" w:hAnsi="Tahoma" w:cs="Tahoma"/>
                <w:sz w:val="18"/>
                <w:szCs w:val="18"/>
                <w:lang w:val="mk-MK"/>
              </w:rPr>
              <w:t>21,02</w:t>
            </w:r>
          </w:p>
        </w:tc>
        <w:tc>
          <w:tcPr>
            <w:tcW w:w="661" w:type="dxa"/>
            <w:tcBorders>
              <w:top w:val="nil"/>
              <w:left w:val="nil"/>
              <w:bottom w:val="single" w:sz="4" w:space="0" w:color="auto"/>
              <w:right w:val="nil"/>
            </w:tcBorders>
            <w:shd w:val="clear" w:color="auto" w:fill="F2F2F2"/>
            <w:noWrap/>
            <w:vAlign w:val="bottom"/>
          </w:tcPr>
          <w:p w:rsidR="009A3819" w:rsidRPr="00490EEA" w:rsidRDefault="009A3819" w:rsidP="00490EEA">
            <w:pPr>
              <w:jc w:val="right"/>
              <w:rPr>
                <w:rFonts w:ascii="Tahoma" w:hAnsi="Tahoma" w:cs="Tahoma"/>
                <w:sz w:val="18"/>
                <w:szCs w:val="18"/>
                <w:lang w:val="mk-MK"/>
              </w:rPr>
            </w:pPr>
            <w:r w:rsidRPr="00490EEA">
              <w:rPr>
                <w:rFonts w:ascii="Tahoma" w:hAnsi="Tahoma" w:cs="Tahoma"/>
                <w:sz w:val="18"/>
                <w:szCs w:val="18"/>
                <w:lang w:val="mk-MK"/>
              </w:rPr>
              <w:t>19,10</w:t>
            </w:r>
          </w:p>
        </w:tc>
        <w:tc>
          <w:tcPr>
            <w:tcW w:w="661" w:type="dxa"/>
            <w:tcBorders>
              <w:top w:val="nil"/>
              <w:left w:val="nil"/>
              <w:bottom w:val="single" w:sz="4" w:space="0" w:color="auto"/>
              <w:right w:val="nil"/>
            </w:tcBorders>
            <w:shd w:val="clear" w:color="auto" w:fill="F2F2F2"/>
            <w:noWrap/>
            <w:vAlign w:val="bottom"/>
          </w:tcPr>
          <w:p w:rsidR="009A3819" w:rsidRPr="006F6867" w:rsidRDefault="006F6867" w:rsidP="00490EEA">
            <w:pPr>
              <w:jc w:val="right"/>
              <w:rPr>
                <w:rFonts w:ascii="Tahoma" w:hAnsi="Tahoma" w:cs="Tahoma"/>
                <w:sz w:val="18"/>
                <w:szCs w:val="18"/>
                <w:lang w:val="mk-MK"/>
              </w:rPr>
            </w:pPr>
            <w:r w:rsidRPr="006F6867">
              <w:rPr>
                <w:rFonts w:ascii="Tahoma" w:hAnsi="Tahoma" w:cs="Tahoma"/>
                <w:sz w:val="18"/>
                <w:szCs w:val="18"/>
                <w:lang w:val="mk-MK"/>
              </w:rPr>
              <w:t>21,59</w:t>
            </w:r>
          </w:p>
        </w:tc>
        <w:tc>
          <w:tcPr>
            <w:tcW w:w="661" w:type="dxa"/>
            <w:tcBorders>
              <w:top w:val="nil"/>
              <w:left w:val="nil"/>
              <w:bottom w:val="single" w:sz="4" w:space="0" w:color="auto"/>
              <w:right w:val="nil"/>
            </w:tcBorders>
            <w:shd w:val="clear" w:color="auto" w:fill="F2F2F2"/>
            <w:noWrap/>
            <w:vAlign w:val="bottom"/>
          </w:tcPr>
          <w:p w:rsidR="009A3819" w:rsidRPr="006F6867" w:rsidRDefault="006F6867" w:rsidP="00490EEA">
            <w:pPr>
              <w:jc w:val="right"/>
              <w:rPr>
                <w:rFonts w:ascii="Tahoma" w:hAnsi="Tahoma" w:cs="Tahoma"/>
                <w:sz w:val="18"/>
                <w:szCs w:val="18"/>
                <w:lang w:val="mk-MK"/>
              </w:rPr>
            </w:pPr>
            <w:r w:rsidRPr="006F6867">
              <w:rPr>
                <w:rFonts w:ascii="Tahoma" w:hAnsi="Tahoma" w:cs="Tahoma"/>
                <w:sz w:val="18"/>
                <w:szCs w:val="18"/>
                <w:lang w:val="mk-MK"/>
              </w:rPr>
              <w:t>20,34</w:t>
            </w:r>
          </w:p>
        </w:tc>
        <w:tc>
          <w:tcPr>
            <w:tcW w:w="661" w:type="dxa"/>
            <w:tcBorders>
              <w:top w:val="nil"/>
              <w:left w:val="nil"/>
              <w:bottom w:val="single" w:sz="4" w:space="0" w:color="auto"/>
              <w:right w:val="nil"/>
            </w:tcBorders>
            <w:shd w:val="clear" w:color="auto" w:fill="F2F2F2"/>
            <w:noWrap/>
            <w:vAlign w:val="bottom"/>
          </w:tcPr>
          <w:p w:rsidR="009A3819" w:rsidRPr="006F6867" w:rsidRDefault="006F6867" w:rsidP="00490EEA">
            <w:pPr>
              <w:jc w:val="right"/>
              <w:rPr>
                <w:rFonts w:ascii="Tahoma" w:hAnsi="Tahoma" w:cs="Tahoma"/>
                <w:sz w:val="18"/>
                <w:szCs w:val="18"/>
                <w:lang w:val="mk-MK"/>
              </w:rPr>
            </w:pPr>
            <w:r w:rsidRPr="006F6867">
              <w:rPr>
                <w:rFonts w:ascii="Tahoma" w:hAnsi="Tahoma" w:cs="Tahoma"/>
                <w:sz w:val="18"/>
                <w:szCs w:val="18"/>
                <w:lang w:val="mk-MK"/>
              </w:rPr>
              <w:t>9,27</w:t>
            </w:r>
          </w:p>
        </w:tc>
        <w:tc>
          <w:tcPr>
            <w:tcW w:w="661" w:type="dxa"/>
            <w:tcBorders>
              <w:top w:val="nil"/>
              <w:left w:val="nil"/>
              <w:bottom w:val="single" w:sz="4" w:space="0" w:color="auto"/>
              <w:right w:val="nil"/>
            </w:tcBorders>
            <w:shd w:val="clear" w:color="auto" w:fill="F2F2F2"/>
            <w:noWrap/>
            <w:vAlign w:val="bottom"/>
          </w:tcPr>
          <w:p w:rsidR="009A3819" w:rsidRPr="006F6867" w:rsidRDefault="006F6867" w:rsidP="00490EEA">
            <w:pPr>
              <w:jc w:val="right"/>
              <w:rPr>
                <w:rFonts w:ascii="Tahoma" w:hAnsi="Tahoma" w:cs="Tahoma"/>
                <w:sz w:val="18"/>
                <w:szCs w:val="18"/>
                <w:lang w:val="mk-MK"/>
              </w:rPr>
            </w:pPr>
            <w:r w:rsidRPr="006F6867">
              <w:rPr>
                <w:rFonts w:ascii="Tahoma" w:hAnsi="Tahoma" w:cs="Tahoma"/>
                <w:sz w:val="18"/>
                <w:szCs w:val="18"/>
                <w:lang w:val="mk-MK"/>
              </w:rPr>
              <w:t>20,64</w:t>
            </w:r>
          </w:p>
        </w:tc>
      </w:tr>
      <w:tr w:rsidR="009A3819" w:rsidTr="006F6867">
        <w:trPr>
          <w:trHeight w:val="915"/>
        </w:trPr>
        <w:tc>
          <w:tcPr>
            <w:tcW w:w="3098" w:type="dxa"/>
            <w:tcBorders>
              <w:top w:val="nil"/>
              <w:left w:val="nil"/>
              <w:bottom w:val="nil"/>
              <w:right w:val="nil"/>
            </w:tcBorders>
            <w:shd w:val="clear" w:color="auto" w:fill="F2F2F2"/>
            <w:vAlign w:val="bottom"/>
          </w:tcPr>
          <w:p w:rsidR="009A3819" w:rsidRPr="001502BB" w:rsidRDefault="009A3819" w:rsidP="00490EEA">
            <w:pPr>
              <w:rPr>
                <w:rFonts w:ascii="Tahoma" w:hAnsi="Tahoma" w:cs="Tahoma"/>
                <w:sz w:val="18"/>
                <w:szCs w:val="18"/>
              </w:rPr>
            </w:pPr>
            <w:r w:rsidRPr="001502BB">
              <w:rPr>
                <w:rFonts w:ascii="Tahoma" w:hAnsi="Tahoma" w:cs="Tahoma"/>
                <w:sz w:val="18"/>
                <w:szCs w:val="18"/>
              </w:rPr>
              <w:t>Плати и други надоместоци на лица кои не се директно поврзани со производство на програма</w:t>
            </w:r>
          </w:p>
        </w:tc>
        <w:tc>
          <w:tcPr>
            <w:tcW w:w="841" w:type="dxa"/>
            <w:tcBorders>
              <w:top w:val="single" w:sz="4" w:space="0" w:color="auto"/>
              <w:left w:val="nil"/>
              <w:bottom w:val="nil"/>
              <w:right w:val="nil"/>
            </w:tcBorders>
            <w:shd w:val="clear" w:color="auto" w:fill="F2F2F2"/>
            <w:noWrap/>
            <w:vAlign w:val="bottom"/>
          </w:tcPr>
          <w:p w:rsidR="009A3819" w:rsidRPr="009A3819" w:rsidRDefault="009A3819" w:rsidP="00490EEA">
            <w:pPr>
              <w:jc w:val="right"/>
              <w:rPr>
                <w:rFonts w:ascii="Tahoma" w:hAnsi="Tahoma" w:cs="Tahoma"/>
                <w:sz w:val="18"/>
                <w:szCs w:val="18"/>
                <w:lang w:val="mk-MK"/>
              </w:rPr>
            </w:pPr>
            <w:r w:rsidRPr="009A3819">
              <w:rPr>
                <w:rFonts w:ascii="Tahoma" w:hAnsi="Tahoma" w:cs="Tahoma"/>
                <w:sz w:val="18"/>
                <w:szCs w:val="18"/>
                <w:lang w:val="mk-MK"/>
              </w:rPr>
              <w:t>0,21</w:t>
            </w:r>
          </w:p>
        </w:tc>
        <w:tc>
          <w:tcPr>
            <w:tcW w:w="762" w:type="dxa"/>
            <w:tcBorders>
              <w:top w:val="single" w:sz="4" w:space="0" w:color="auto"/>
              <w:left w:val="nil"/>
              <w:bottom w:val="nil"/>
              <w:right w:val="nil"/>
            </w:tcBorders>
            <w:shd w:val="clear" w:color="auto" w:fill="F2F2F2"/>
            <w:noWrap/>
            <w:vAlign w:val="bottom"/>
          </w:tcPr>
          <w:p w:rsidR="009A3819" w:rsidRPr="009A3819" w:rsidRDefault="009A3819" w:rsidP="00490EEA">
            <w:pPr>
              <w:jc w:val="right"/>
              <w:rPr>
                <w:rFonts w:ascii="Tahoma" w:hAnsi="Tahoma" w:cs="Tahoma"/>
                <w:sz w:val="18"/>
                <w:szCs w:val="18"/>
                <w:lang w:val="mk-MK"/>
              </w:rPr>
            </w:pPr>
            <w:r w:rsidRPr="009A3819">
              <w:rPr>
                <w:rFonts w:ascii="Tahoma" w:hAnsi="Tahoma" w:cs="Tahoma"/>
                <w:sz w:val="18"/>
                <w:szCs w:val="18"/>
                <w:lang w:val="mk-MK"/>
              </w:rPr>
              <w:t>1,66</w:t>
            </w:r>
          </w:p>
        </w:tc>
        <w:tc>
          <w:tcPr>
            <w:tcW w:w="661" w:type="dxa"/>
            <w:tcBorders>
              <w:top w:val="single" w:sz="4" w:space="0" w:color="auto"/>
              <w:left w:val="nil"/>
              <w:bottom w:val="nil"/>
              <w:right w:val="nil"/>
            </w:tcBorders>
            <w:shd w:val="clear" w:color="auto" w:fill="F2F2F2"/>
            <w:noWrap/>
            <w:vAlign w:val="bottom"/>
          </w:tcPr>
          <w:p w:rsidR="009A3819" w:rsidRPr="009A3819" w:rsidRDefault="009A3819" w:rsidP="00490EEA">
            <w:pPr>
              <w:jc w:val="right"/>
              <w:rPr>
                <w:rFonts w:ascii="Tahoma" w:hAnsi="Tahoma" w:cs="Tahoma"/>
                <w:sz w:val="18"/>
                <w:szCs w:val="18"/>
                <w:lang w:val="mk-MK"/>
              </w:rPr>
            </w:pPr>
            <w:r w:rsidRPr="009A3819">
              <w:rPr>
                <w:rFonts w:ascii="Tahoma" w:hAnsi="Tahoma" w:cs="Tahoma"/>
                <w:sz w:val="18"/>
                <w:szCs w:val="18"/>
                <w:lang w:val="mk-MK"/>
              </w:rPr>
              <w:t>2,41</w:t>
            </w:r>
          </w:p>
        </w:tc>
        <w:tc>
          <w:tcPr>
            <w:tcW w:w="661" w:type="dxa"/>
            <w:tcBorders>
              <w:top w:val="single" w:sz="4" w:space="0" w:color="auto"/>
              <w:left w:val="nil"/>
              <w:bottom w:val="nil"/>
              <w:right w:val="nil"/>
            </w:tcBorders>
            <w:shd w:val="clear" w:color="auto" w:fill="F2F2F2"/>
            <w:noWrap/>
            <w:vAlign w:val="bottom"/>
          </w:tcPr>
          <w:p w:rsidR="009A3819" w:rsidRPr="009A3819" w:rsidRDefault="009A3819" w:rsidP="00490EEA">
            <w:pPr>
              <w:jc w:val="right"/>
              <w:rPr>
                <w:rFonts w:ascii="Tahoma" w:hAnsi="Tahoma" w:cs="Tahoma"/>
                <w:sz w:val="18"/>
                <w:szCs w:val="18"/>
                <w:lang w:val="mk-MK"/>
              </w:rPr>
            </w:pPr>
            <w:r w:rsidRPr="009A3819">
              <w:rPr>
                <w:rFonts w:ascii="Tahoma" w:hAnsi="Tahoma" w:cs="Tahoma"/>
                <w:sz w:val="18"/>
                <w:szCs w:val="18"/>
                <w:lang w:val="mk-MK"/>
              </w:rPr>
              <w:t>0,29</w:t>
            </w:r>
          </w:p>
        </w:tc>
        <w:tc>
          <w:tcPr>
            <w:tcW w:w="661" w:type="dxa"/>
            <w:tcBorders>
              <w:top w:val="single" w:sz="4" w:space="0" w:color="auto"/>
              <w:left w:val="nil"/>
              <w:bottom w:val="nil"/>
              <w:right w:val="nil"/>
            </w:tcBorders>
            <w:shd w:val="clear" w:color="auto" w:fill="F2F2F2"/>
            <w:noWrap/>
            <w:vAlign w:val="bottom"/>
          </w:tcPr>
          <w:p w:rsidR="009A3819" w:rsidRPr="00490EEA" w:rsidRDefault="009A3819" w:rsidP="00490EEA">
            <w:pPr>
              <w:jc w:val="right"/>
              <w:rPr>
                <w:rFonts w:ascii="Tahoma" w:hAnsi="Tahoma" w:cs="Tahoma"/>
                <w:sz w:val="18"/>
                <w:szCs w:val="18"/>
                <w:lang w:val="mk-MK"/>
              </w:rPr>
            </w:pPr>
            <w:r w:rsidRPr="00490EEA">
              <w:rPr>
                <w:rFonts w:ascii="Tahoma" w:hAnsi="Tahoma" w:cs="Tahoma"/>
                <w:sz w:val="18"/>
                <w:szCs w:val="18"/>
                <w:lang w:val="mk-MK"/>
              </w:rPr>
              <w:t>0,24</w:t>
            </w:r>
          </w:p>
        </w:tc>
        <w:tc>
          <w:tcPr>
            <w:tcW w:w="661" w:type="dxa"/>
            <w:tcBorders>
              <w:top w:val="single" w:sz="4" w:space="0" w:color="auto"/>
              <w:left w:val="nil"/>
              <w:bottom w:val="nil"/>
              <w:right w:val="nil"/>
            </w:tcBorders>
            <w:shd w:val="clear" w:color="auto" w:fill="F2F2F2"/>
            <w:noWrap/>
            <w:vAlign w:val="bottom"/>
          </w:tcPr>
          <w:p w:rsidR="009A3819" w:rsidRPr="006F6867" w:rsidRDefault="006F6867" w:rsidP="00490EEA">
            <w:pPr>
              <w:jc w:val="right"/>
              <w:rPr>
                <w:rFonts w:ascii="Tahoma" w:hAnsi="Tahoma" w:cs="Tahoma"/>
                <w:sz w:val="18"/>
                <w:szCs w:val="18"/>
                <w:lang w:val="mk-MK"/>
              </w:rPr>
            </w:pPr>
            <w:r w:rsidRPr="006F6867">
              <w:rPr>
                <w:rFonts w:ascii="Tahoma" w:hAnsi="Tahoma" w:cs="Tahoma"/>
                <w:sz w:val="18"/>
                <w:szCs w:val="18"/>
                <w:lang w:val="mk-MK"/>
              </w:rPr>
              <w:t>1,84</w:t>
            </w:r>
          </w:p>
        </w:tc>
        <w:tc>
          <w:tcPr>
            <w:tcW w:w="661" w:type="dxa"/>
            <w:tcBorders>
              <w:top w:val="single" w:sz="4" w:space="0" w:color="auto"/>
              <w:left w:val="nil"/>
              <w:bottom w:val="nil"/>
              <w:right w:val="nil"/>
            </w:tcBorders>
            <w:shd w:val="clear" w:color="auto" w:fill="F2F2F2"/>
            <w:noWrap/>
            <w:vAlign w:val="bottom"/>
          </w:tcPr>
          <w:p w:rsidR="009A3819" w:rsidRPr="006F6867" w:rsidRDefault="006F6867" w:rsidP="00490EEA">
            <w:pPr>
              <w:jc w:val="right"/>
              <w:rPr>
                <w:rFonts w:ascii="Tahoma" w:hAnsi="Tahoma" w:cs="Tahoma"/>
                <w:sz w:val="18"/>
                <w:szCs w:val="18"/>
                <w:lang w:val="mk-MK"/>
              </w:rPr>
            </w:pPr>
            <w:r w:rsidRPr="006F6867">
              <w:rPr>
                <w:rFonts w:ascii="Tahoma" w:hAnsi="Tahoma" w:cs="Tahoma"/>
                <w:sz w:val="18"/>
                <w:szCs w:val="18"/>
                <w:lang w:val="mk-MK"/>
              </w:rPr>
              <w:t>0,19</w:t>
            </w:r>
          </w:p>
        </w:tc>
        <w:tc>
          <w:tcPr>
            <w:tcW w:w="661" w:type="dxa"/>
            <w:tcBorders>
              <w:top w:val="single" w:sz="4" w:space="0" w:color="auto"/>
              <w:left w:val="nil"/>
              <w:bottom w:val="nil"/>
              <w:right w:val="nil"/>
            </w:tcBorders>
            <w:shd w:val="clear" w:color="auto" w:fill="F2F2F2"/>
            <w:noWrap/>
            <w:vAlign w:val="bottom"/>
          </w:tcPr>
          <w:p w:rsidR="009A3819" w:rsidRPr="006F6867" w:rsidRDefault="006F6867" w:rsidP="00490EEA">
            <w:pPr>
              <w:jc w:val="right"/>
              <w:rPr>
                <w:rFonts w:ascii="Tahoma" w:hAnsi="Tahoma" w:cs="Tahoma"/>
                <w:sz w:val="18"/>
                <w:szCs w:val="18"/>
                <w:lang w:val="mk-MK"/>
              </w:rPr>
            </w:pPr>
            <w:r w:rsidRPr="006F6867">
              <w:rPr>
                <w:rFonts w:ascii="Tahoma" w:hAnsi="Tahoma" w:cs="Tahoma"/>
                <w:sz w:val="18"/>
                <w:szCs w:val="18"/>
                <w:lang w:val="mk-MK"/>
              </w:rPr>
              <w:t>0,00</w:t>
            </w:r>
          </w:p>
        </w:tc>
        <w:tc>
          <w:tcPr>
            <w:tcW w:w="661" w:type="dxa"/>
            <w:tcBorders>
              <w:top w:val="single" w:sz="4" w:space="0" w:color="auto"/>
              <w:left w:val="nil"/>
              <w:bottom w:val="nil"/>
              <w:right w:val="nil"/>
            </w:tcBorders>
            <w:shd w:val="clear" w:color="auto" w:fill="F2F2F2"/>
            <w:noWrap/>
            <w:vAlign w:val="bottom"/>
          </w:tcPr>
          <w:p w:rsidR="009A3819" w:rsidRPr="006F6867" w:rsidRDefault="006F6867" w:rsidP="00490EEA">
            <w:pPr>
              <w:jc w:val="right"/>
              <w:rPr>
                <w:rFonts w:ascii="Tahoma" w:hAnsi="Tahoma" w:cs="Tahoma"/>
                <w:sz w:val="18"/>
                <w:szCs w:val="18"/>
                <w:lang w:val="mk-MK"/>
              </w:rPr>
            </w:pPr>
            <w:r w:rsidRPr="006F6867">
              <w:rPr>
                <w:rFonts w:ascii="Tahoma" w:hAnsi="Tahoma" w:cs="Tahoma"/>
                <w:sz w:val="18"/>
                <w:szCs w:val="18"/>
                <w:lang w:val="mk-MK"/>
              </w:rPr>
              <w:t>0,00</w:t>
            </w:r>
          </w:p>
        </w:tc>
      </w:tr>
      <w:tr w:rsidR="009A3819" w:rsidTr="006F6867">
        <w:trPr>
          <w:trHeight w:val="255"/>
        </w:trPr>
        <w:tc>
          <w:tcPr>
            <w:tcW w:w="3098" w:type="dxa"/>
            <w:tcBorders>
              <w:top w:val="nil"/>
              <w:left w:val="nil"/>
              <w:bottom w:val="nil"/>
              <w:right w:val="nil"/>
            </w:tcBorders>
            <w:shd w:val="clear" w:color="auto" w:fill="F2F2F2"/>
            <w:vAlign w:val="bottom"/>
          </w:tcPr>
          <w:p w:rsidR="009A3819" w:rsidRPr="001502BB" w:rsidRDefault="009A3819" w:rsidP="00490EEA">
            <w:pPr>
              <w:rPr>
                <w:rFonts w:ascii="Tahoma" w:hAnsi="Tahoma" w:cs="Tahoma"/>
                <w:sz w:val="18"/>
                <w:szCs w:val="18"/>
              </w:rPr>
            </w:pPr>
            <w:r w:rsidRPr="001502BB">
              <w:rPr>
                <w:rFonts w:ascii="Tahoma" w:hAnsi="Tahoma" w:cs="Tahoma"/>
                <w:sz w:val="18"/>
                <w:szCs w:val="18"/>
              </w:rPr>
              <w:t>Амортизација на опремата</w:t>
            </w:r>
          </w:p>
        </w:tc>
        <w:tc>
          <w:tcPr>
            <w:tcW w:w="841" w:type="dxa"/>
            <w:tcBorders>
              <w:top w:val="nil"/>
              <w:left w:val="nil"/>
              <w:bottom w:val="nil"/>
              <w:right w:val="nil"/>
            </w:tcBorders>
            <w:shd w:val="clear" w:color="auto" w:fill="F2F2F2"/>
            <w:noWrap/>
            <w:vAlign w:val="bottom"/>
          </w:tcPr>
          <w:p w:rsidR="009A3819" w:rsidRPr="009A3819" w:rsidRDefault="009A3819" w:rsidP="00490EEA">
            <w:pPr>
              <w:jc w:val="right"/>
              <w:rPr>
                <w:rFonts w:ascii="Tahoma" w:hAnsi="Tahoma" w:cs="Tahoma"/>
                <w:sz w:val="18"/>
                <w:szCs w:val="18"/>
                <w:lang w:val="mk-MK"/>
              </w:rPr>
            </w:pPr>
            <w:r w:rsidRPr="009A3819">
              <w:rPr>
                <w:rFonts w:ascii="Tahoma" w:hAnsi="Tahoma" w:cs="Tahoma"/>
                <w:sz w:val="18"/>
                <w:szCs w:val="18"/>
                <w:lang w:val="mk-MK"/>
              </w:rPr>
              <w:t>3,66</w:t>
            </w:r>
          </w:p>
        </w:tc>
        <w:tc>
          <w:tcPr>
            <w:tcW w:w="762" w:type="dxa"/>
            <w:tcBorders>
              <w:top w:val="nil"/>
              <w:left w:val="nil"/>
              <w:bottom w:val="nil"/>
              <w:right w:val="nil"/>
            </w:tcBorders>
            <w:shd w:val="clear" w:color="auto" w:fill="F2F2F2"/>
            <w:noWrap/>
            <w:vAlign w:val="bottom"/>
          </w:tcPr>
          <w:p w:rsidR="009A3819" w:rsidRPr="009A3819" w:rsidRDefault="009A3819" w:rsidP="00490EEA">
            <w:pPr>
              <w:jc w:val="right"/>
              <w:rPr>
                <w:rFonts w:ascii="Tahoma" w:hAnsi="Tahoma" w:cs="Tahoma"/>
                <w:sz w:val="18"/>
                <w:szCs w:val="18"/>
                <w:lang w:val="mk-MK"/>
              </w:rPr>
            </w:pPr>
            <w:r w:rsidRPr="009A3819">
              <w:rPr>
                <w:rFonts w:ascii="Tahoma" w:hAnsi="Tahoma" w:cs="Tahoma"/>
                <w:sz w:val="18"/>
                <w:szCs w:val="18"/>
                <w:lang w:val="mk-MK"/>
              </w:rPr>
              <w:t>3,74</w:t>
            </w:r>
          </w:p>
        </w:tc>
        <w:tc>
          <w:tcPr>
            <w:tcW w:w="661" w:type="dxa"/>
            <w:tcBorders>
              <w:top w:val="nil"/>
              <w:left w:val="nil"/>
              <w:bottom w:val="nil"/>
              <w:right w:val="nil"/>
            </w:tcBorders>
            <w:shd w:val="clear" w:color="auto" w:fill="F2F2F2"/>
            <w:noWrap/>
            <w:vAlign w:val="bottom"/>
          </w:tcPr>
          <w:p w:rsidR="009A3819" w:rsidRPr="009A3819" w:rsidRDefault="009A3819" w:rsidP="00490EEA">
            <w:pPr>
              <w:jc w:val="right"/>
              <w:rPr>
                <w:rFonts w:ascii="Tahoma" w:hAnsi="Tahoma" w:cs="Tahoma"/>
                <w:sz w:val="18"/>
                <w:szCs w:val="18"/>
                <w:lang w:val="mk-MK"/>
              </w:rPr>
            </w:pPr>
            <w:r w:rsidRPr="009A3819">
              <w:rPr>
                <w:rFonts w:ascii="Tahoma" w:hAnsi="Tahoma" w:cs="Tahoma"/>
                <w:sz w:val="18"/>
                <w:szCs w:val="18"/>
                <w:lang w:val="mk-MK"/>
              </w:rPr>
              <w:t>1,65</w:t>
            </w:r>
          </w:p>
        </w:tc>
        <w:tc>
          <w:tcPr>
            <w:tcW w:w="661" w:type="dxa"/>
            <w:tcBorders>
              <w:top w:val="nil"/>
              <w:left w:val="nil"/>
              <w:bottom w:val="nil"/>
              <w:right w:val="nil"/>
            </w:tcBorders>
            <w:shd w:val="clear" w:color="auto" w:fill="F2F2F2"/>
            <w:noWrap/>
            <w:vAlign w:val="bottom"/>
          </w:tcPr>
          <w:p w:rsidR="009A3819" w:rsidRPr="009A3819" w:rsidRDefault="009A3819" w:rsidP="00490EEA">
            <w:pPr>
              <w:jc w:val="right"/>
              <w:rPr>
                <w:rFonts w:ascii="Tahoma" w:hAnsi="Tahoma" w:cs="Tahoma"/>
                <w:sz w:val="18"/>
                <w:szCs w:val="18"/>
                <w:lang w:val="mk-MK"/>
              </w:rPr>
            </w:pPr>
            <w:r w:rsidRPr="009A3819">
              <w:rPr>
                <w:rFonts w:ascii="Tahoma" w:hAnsi="Tahoma" w:cs="Tahoma"/>
                <w:sz w:val="18"/>
                <w:szCs w:val="18"/>
                <w:lang w:val="mk-MK"/>
              </w:rPr>
              <w:t>3,73</w:t>
            </w:r>
          </w:p>
        </w:tc>
        <w:tc>
          <w:tcPr>
            <w:tcW w:w="661" w:type="dxa"/>
            <w:tcBorders>
              <w:top w:val="nil"/>
              <w:left w:val="nil"/>
              <w:bottom w:val="nil"/>
              <w:right w:val="nil"/>
            </w:tcBorders>
            <w:shd w:val="clear" w:color="auto" w:fill="F2F2F2"/>
            <w:noWrap/>
            <w:vAlign w:val="bottom"/>
          </w:tcPr>
          <w:p w:rsidR="009A3819" w:rsidRPr="00490EEA" w:rsidRDefault="009A3819" w:rsidP="00490EEA">
            <w:pPr>
              <w:jc w:val="right"/>
              <w:rPr>
                <w:rFonts w:ascii="Tahoma" w:hAnsi="Tahoma" w:cs="Tahoma"/>
                <w:sz w:val="18"/>
                <w:szCs w:val="18"/>
                <w:lang w:val="mk-MK"/>
              </w:rPr>
            </w:pPr>
            <w:r w:rsidRPr="00490EEA">
              <w:rPr>
                <w:rFonts w:ascii="Tahoma" w:hAnsi="Tahoma" w:cs="Tahoma"/>
                <w:sz w:val="18"/>
                <w:szCs w:val="18"/>
                <w:lang w:val="mk-MK"/>
              </w:rPr>
              <w:t>3,62</w:t>
            </w:r>
          </w:p>
        </w:tc>
        <w:tc>
          <w:tcPr>
            <w:tcW w:w="661" w:type="dxa"/>
            <w:tcBorders>
              <w:top w:val="nil"/>
              <w:left w:val="nil"/>
              <w:bottom w:val="nil"/>
              <w:right w:val="nil"/>
            </w:tcBorders>
            <w:shd w:val="clear" w:color="auto" w:fill="F2F2F2"/>
            <w:noWrap/>
            <w:vAlign w:val="bottom"/>
          </w:tcPr>
          <w:p w:rsidR="009A3819" w:rsidRPr="006F6867" w:rsidRDefault="006F6867" w:rsidP="00490EEA">
            <w:pPr>
              <w:jc w:val="right"/>
              <w:rPr>
                <w:rFonts w:ascii="Tahoma" w:hAnsi="Tahoma" w:cs="Tahoma"/>
                <w:sz w:val="18"/>
                <w:szCs w:val="18"/>
                <w:lang w:val="mk-MK"/>
              </w:rPr>
            </w:pPr>
            <w:r w:rsidRPr="006F6867">
              <w:rPr>
                <w:rFonts w:ascii="Tahoma" w:hAnsi="Tahoma" w:cs="Tahoma"/>
                <w:sz w:val="18"/>
                <w:szCs w:val="18"/>
                <w:lang w:val="mk-MK"/>
              </w:rPr>
              <w:t>8,61</w:t>
            </w:r>
          </w:p>
        </w:tc>
        <w:tc>
          <w:tcPr>
            <w:tcW w:w="661" w:type="dxa"/>
            <w:tcBorders>
              <w:top w:val="nil"/>
              <w:left w:val="nil"/>
              <w:bottom w:val="nil"/>
              <w:right w:val="nil"/>
            </w:tcBorders>
            <w:shd w:val="clear" w:color="auto" w:fill="F2F2F2"/>
            <w:noWrap/>
            <w:vAlign w:val="bottom"/>
          </w:tcPr>
          <w:p w:rsidR="009A3819" w:rsidRPr="006F6867" w:rsidRDefault="006F6867" w:rsidP="00490EEA">
            <w:pPr>
              <w:jc w:val="right"/>
              <w:rPr>
                <w:rFonts w:ascii="Tahoma" w:hAnsi="Tahoma" w:cs="Tahoma"/>
                <w:sz w:val="18"/>
                <w:szCs w:val="18"/>
                <w:lang w:val="mk-MK"/>
              </w:rPr>
            </w:pPr>
            <w:r w:rsidRPr="006F6867">
              <w:rPr>
                <w:rFonts w:ascii="Tahoma" w:hAnsi="Tahoma" w:cs="Tahoma"/>
                <w:sz w:val="18"/>
                <w:szCs w:val="18"/>
                <w:lang w:val="mk-MK"/>
              </w:rPr>
              <w:t>0,64</w:t>
            </w:r>
          </w:p>
        </w:tc>
        <w:tc>
          <w:tcPr>
            <w:tcW w:w="661" w:type="dxa"/>
            <w:tcBorders>
              <w:top w:val="nil"/>
              <w:left w:val="nil"/>
              <w:bottom w:val="nil"/>
              <w:right w:val="nil"/>
            </w:tcBorders>
            <w:shd w:val="clear" w:color="auto" w:fill="F2F2F2"/>
            <w:noWrap/>
            <w:vAlign w:val="bottom"/>
          </w:tcPr>
          <w:p w:rsidR="009A3819" w:rsidRPr="006F6867" w:rsidRDefault="006F6867" w:rsidP="00490EEA">
            <w:pPr>
              <w:jc w:val="right"/>
              <w:rPr>
                <w:rFonts w:ascii="Tahoma" w:hAnsi="Tahoma" w:cs="Tahoma"/>
                <w:sz w:val="18"/>
                <w:szCs w:val="18"/>
                <w:lang w:val="mk-MK"/>
              </w:rPr>
            </w:pPr>
            <w:r w:rsidRPr="006F6867">
              <w:rPr>
                <w:rFonts w:ascii="Tahoma" w:hAnsi="Tahoma" w:cs="Tahoma"/>
                <w:sz w:val="18"/>
                <w:szCs w:val="18"/>
                <w:lang w:val="mk-MK"/>
              </w:rPr>
              <w:t>3,17</w:t>
            </w:r>
          </w:p>
        </w:tc>
        <w:tc>
          <w:tcPr>
            <w:tcW w:w="661" w:type="dxa"/>
            <w:tcBorders>
              <w:top w:val="nil"/>
              <w:left w:val="nil"/>
              <w:bottom w:val="nil"/>
              <w:right w:val="nil"/>
            </w:tcBorders>
            <w:shd w:val="clear" w:color="auto" w:fill="F2F2F2"/>
            <w:noWrap/>
            <w:vAlign w:val="bottom"/>
          </w:tcPr>
          <w:p w:rsidR="009A3819" w:rsidRPr="006F6867" w:rsidRDefault="006F6867" w:rsidP="00490EEA">
            <w:pPr>
              <w:jc w:val="right"/>
              <w:rPr>
                <w:rFonts w:ascii="Tahoma" w:hAnsi="Tahoma" w:cs="Tahoma"/>
                <w:sz w:val="18"/>
                <w:szCs w:val="18"/>
                <w:lang w:val="mk-MK"/>
              </w:rPr>
            </w:pPr>
            <w:r w:rsidRPr="006F6867">
              <w:rPr>
                <w:rFonts w:ascii="Tahoma" w:hAnsi="Tahoma" w:cs="Tahoma"/>
                <w:sz w:val="18"/>
                <w:szCs w:val="18"/>
                <w:lang w:val="mk-MK"/>
              </w:rPr>
              <w:t>1,51</w:t>
            </w:r>
          </w:p>
        </w:tc>
      </w:tr>
      <w:tr w:rsidR="009A3819" w:rsidTr="006F6867">
        <w:trPr>
          <w:trHeight w:val="465"/>
        </w:trPr>
        <w:tc>
          <w:tcPr>
            <w:tcW w:w="3098" w:type="dxa"/>
            <w:tcBorders>
              <w:top w:val="nil"/>
              <w:left w:val="nil"/>
              <w:bottom w:val="nil"/>
              <w:right w:val="nil"/>
            </w:tcBorders>
            <w:shd w:val="clear" w:color="auto" w:fill="F2F2F2"/>
            <w:vAlign w:val="bottom"/>
          </w:tcPr>
          <w:p w:rsidR="009A3819" w:rsidRPr="001502BB" w:rsidRDefault="009A3819" w:rsidP="00490EEA">
            <w:pPr>
              <w:rPr>
                <w:rFonts w:ascii="Tahoma" w:hAnsi="Tahoma" w:cs="Tahoma"/>
                <w:sz w:val="18"/>
                <w:szCs w:val="18"/>
              </w:rPr>
            </w:pPr>
            <w:r w:rsidRPr="001502BB">
              <w:rPr>
                <w:rFonts w:ascii="Tahoma" w:hAnsi="Tahoma" w:cs="Tahoma"/>
                <w:sz w:val="18"/>
                <w:szCs w:val="18"/>
              </w:rPr>
              <w:t>Амортизација на права и лиценци</w:t>
            </w:r>
          </w:p>
        </w:tc>
        <w:tc>
          <w:tcPr>
            <w:tcW w:w="841" w:type="dxa"/>
            <w:tcBorders>
              <w:top w:val="nil"/>
              <w:left w:val="nil"/>
              <w:bottom w:val="nil"/>
              <w:right w:val="nil"/>
            </w:tcBorders>
            <w:shd w:val="clear" w:color="auto" w:fill="F2F2F2"/>
            <w:noWrap/>
            <w:vAlign w:val="bottom"/>
          </w:tcPr>
          <w:p w:rsidR="009A3819" w:rsidRPr="009A3819" w:rsidRDefault="009A3819" w:rsidP="00490EEA">
            <w:pPr>
              <w:jc w:val="right"/>
              <w:rPr>
                <w:rFonts w:ascii="Tahoma" w:hAnsi="Tahoma" w:cs="Tahoma"/>
                <w:sz w:val="18"/>
                <w:szCs w:val="18"/>
                <w:lang w:val="mk-MK"/>
              </w:rPr>
            </w:pPr>
            <w:r w:rsidRPr="009A3819">
              <w:rPr>
                <w:rFonts w:ascii="Tahoma" w:hAnsi="Tahoma" w:cs="Tahoma"/>
                <w:sz w:val="18"/>
                <w:szCs w:val="18"/>
                <w:lang w:val="mk-MK"/>
              </w:rPr>
              <w:t>4,49</w:t>
            </w:r>
          </w:p>
        </w:tc>
        <w:tc>
          <w:tcPr>
            <w:tcW w:w="762" w:type="dxa"/>
            <w:tcBorders>
              <w:top w:val="nil"/>
              <w:left w:val="nil"/>
              <w:bottom w:val="nil"/>
              <w:right w:val="nil"/>
            </w:tcBorders>
            <w:shd w:val="clear" w:color="auto" w:fill="F2F2F2"/>
            <w:noWrap/>
            <w:vAlign w:val="bottom"/>
          </w:tcPr>
          <w:p w:rsidR="009A3819" w:rsidRPr="009A3819" w:rsidRDefault="009A3819" w:rsidP="00490EEA">
            <w:pPr>
              <w:jc w:val="right"/>
              <w:rPr>
                <w:rFonts w:ascii="Tahoma" w:hAnsi="Tahoma" w:cs="Tahoma"/>
                <w:sz w:val="18"/>
                <w:szCs w:val="18"/>
                <w:lang w:val="mk-MK"/>
              </w:rPr>
            </w:pPr>
            <w:r w:rsidRPr="009A3819">
              <w:rPr>
                <w:rFonts w:ascii="Tahoma" w:hAnsi="Tahoma" w:cs="Tahoma"/>
                <w:sz w:val="18"/>
                <w:szCs w:val="18"/>
                <w:lang w:val="mk-MK"/>
              </w:rPr>
              <w:t>0,08</w:t>
            </w:r>
          </w:p>
        </w:tc>
        <w:tc>
          <w:tcPr>
            <w:tcW w:w="661" w:type="dxa"/>
            <w:tcBorders>
              <w:top w:val="nil"/>
              <w:left w:val="nil"/>
              <w:bottom w:val="nil"/>
              <w:right w:val="nil"/>
            </w:tcBorders>
            <w:shd w:val="clear" w:color="auto" w:fill="F2F2F2"/>
            <w:noWrap/>
            <w:vAlign w:val="bottom"/>
          </w:tcPr>
          <w:p w:rsidR="009A3819" w:rsidRPr="009A3819" w:rsidRDefault="009A3819" w:rsidP="00490EEA">
            <w:pPr>
              <w:jc w:val="right"/>
              <w:rPr>
                <w:rFonts w:ascii="Tahoma" w:hAnsi="Tahoma" w:cs="Tahoma"/>
                <w:sz w:val="18"/>
                <w:szCs w:val="18"/>
                <w:lang w:val="mk-MK"/>
              </w:rPr>
            </w:pPr>
            <w:r w:rsidRPr="009A3819">
              <w:rPr>
                <w:rFonts w:ascii="Tahoma" w:hAnsi="Tahoma" w:cs="Tahoma"/>
                <w:sz w:val="18"/>
                <w:szCs w:val="18"/>
                <w:lang w:val="mk-MK"/>
              </w:rPr>
              <w:t>0,00</w:t>
            </w:r>
          </w:p>
        </w:tc>
        <w:tc>
          <w:tcPr>
            <w:tcW w:w="661" w:type="dxa"/>
            <w:tcBorders>
              <w:top w:val="nil"/>
              <w:left w:val="nil"/>
              <w:bottom w:val="nil"/>
              <w:right w:val="nil"/>
            </w:tcBorders>
            <w:shd w:val="clear" w:color="auto" w:fill="F2F2F2"/>
            <w:noWrap/>
            <w:vAlign w:val="bottom"/>
          </w:tcPr>
          <w:p w:rsidR="009A3819" w:rsidRPr="009A3819" w:rsidRDefault="009A3819" w:rsidP="00490EEA">
            <w:pPr>
              <w:jc w:val="right"/>
              <w:rPr>
                <w:rFonts w:ascii="Tahoma" w:hAnsi="Tahoma" w:cs="Tahoma"/>
                <w:sz w:val="18"/>
                <w:szCs w:val="18"/>
                <w:lang w:val="mk-MK"/>
              </w:rPr>
            </w:pPr>
            <w:r w:rsidRPr="009A3819">
              <w:rPr>
                <w:rFonts w:ascii="Tahoma" w:hAnsi="Tahoma" w:cs="Tahoma"/>
                <w:sz w:val="18"/>
                <w:szCs w:val="18"/>
                <w:lang w:val="mk-MK"/>
              </w:rPr>
              <w:t>0,46</w:t>
            </w:r>
          </w:p>
        </w:tc>
        <w:tc>
          <w:tcPr>
            <w:tcW w:w="661" w:type="dxa"/>
            <w:tcBorders>
              <w:top w:val="nil"/>
              <w:left w:val="nil"/>
              <w:bottom w:val="nil"/>
              <w:right w:val="nil"/>
            </w:tcBorders>
            <w:shd w:val="clear" w:color="auto" w:fill="F2F2F2"/>
            <w:noWrap/>
            <w:vAlign w:val="bottom"/>
          </w:tcPr>
          <w:p w:rsidR="009A3819" w:rsidRPr="00490EEA" w:rsidRDefault="009A3819" w:rsidP="00490EEA">
            <w:pPr>
              <w:jc w:val="right"/>
              <w:rPr>
                <w:rFonts w:ascii="Tahoma" w:hAnsi="Tahoma" w:cs="Tahoma"/>
                <w:sz w:val="18"/>
                <w:szCs w:val="18"/>
                <w:lang w:val="mk-MK"/>
              </w:rPr>
            </w:pPr>
            <w:r w:rsidRPr="00490EEA">
              <w:rPr>
                <w:rFonts w:ascii="Tahoma" w:hAnsi="Tahoma" w:cs="Tahoma"/>
                <w:sz w:val="18"/>
                <w:szCs w:val="18"/>
                <w:lang w:val="mk-MK"/>
              </w:rPr>
              <w:t>0,00</w:t>
            </w:r>
          </w:p>
        </w:tc>
        <w:tc>
          <w:tcPr>
            <w:tcW w:w="661" w:type="dxa"/>
            <w:tcBorders>
              <w:top w:val="nil"/>
              <w:left w:val="nil"/>
              <w:bottom w:val="nil"/>
              <w:right w:val="nil"/>
            </w:tcBorders>
            <w:shd w:val="clear" w:color="auto" w:fill="F2F2F2"/>
            <w:noWrap/>
            <w:vAlign w:val="bottom"/>
          </w:tcPr>
          <w:p w:rsidR="009A3819" w:rsidRPr="006F6867" w:rsidRDefault="006F6867" w:rsidP="00490EEA">
            <w:pPr>
              <w:jc w:val="right"/>
              <w:rPr>
                <w:rFonts w:ascii="Tahoma" w:hAnsi="Tahoma" w:cs="Tahoma"/>
                <w:sz w:val="18"/>
                <w:szCs w:val="18"/>
                <w:lang w:val="mk-MK"/>
              </w:rPr>
            </w:pPr>
            <w:r w:rsidRPr="006F6867">
              <w:rPr>
                <w:rFonts w:ascii="Tahoma" w:hAnsi="Tahoma" w:cs="Tahoma"/>
                <w:sz w:val="18"/>
                <w:szCs w:val="18"/>
                <w:lang w:val="mk-MK"/>
              </w:rPr>
              <w:t>0,00</w:t>
            </w:r>
          </w:p>
        </w:tc>
        <w:tc>
          <w:tcPr>
            <w:tcW w:w="661" w:type="dxa"/>
            <w:tcBorders>
              <w:top w:val="nil"/>
              <w:left w:val="nil"/>
              <w:bottom w:val="nil"/>
              <w:right w:val="nil"/>
            </w:tcBorders>
            <w:shd w:val="clear" w:color="auto" w:fill="F2F2F2"/>
            <w:noWrap/>
            <w:vAlign w:val="bottom"/>
          </w:tcPr>
          <w:p w:rsidR="009A3819" w:rsidRPr="006F6867" w:rsidRDefault="006F6867" w:rsidP="00490EEA">
            <w:pPr>
              <w:jc w:val="right"/>
              <w:rPr>
                <w:rFonts w:ascii="Tahoma" w:hAnsi="Tahoma" w:cs="Tahoma"/>
                <w:sz w:val="18"/>
                <w:szCs w:val="18"/>
                <w:lang w:val="mk-MK"/>
              </w:rPr>
            </w:pPr>
            <w:r w:rsidRPr="006F6867">
              <w:rPr>
                <w:rFonts w:ascii="Tahoma" w:hAnsi="Tahoma" w:cs="Tahoma"/>
                <w:sz w:val="18"/>
                <w:szCs w:val="18"/>
                <w:lang w:val="mk-MK"/>
              </w:rPr>
              <w:t>0,28</w:t>
            </w:r>
          </w:p>
        </w:tc>
        <w:tc>
          <w:tcPr>
            <w:tcW w:w="661" w:type="dxa"/>
            <w:tcBorders>
              <w:top w:val="nil"/>
              <w:left w:val="nil"/>
              <w:bottom w:val="nil"/>
              <w:right w:val="nil"/>
            </w:tcBorders>
            <w:shd w:val="clear" w:color="auto" w:fill="F2F2F2"/>
            <w:noWrap/>
            <w:vAlign w:val="bottom"/>
          </w:tcPr>
          <w:p w:rsidR="009A3819" w:rsidRPr="006F6867" w:rsidRDefault="006F6867" w:rsidP="00490EEA">
            <w:pPr>
              <w:jc w:val="right"/>
              <w:rPr>
                <w:rFonts w:ascii="Tahoma" w:hAnsi="Tahoma" w:cs="Tahoma"/>
                <w:sz w:val="18"/>
                <w:szCs w:val="18"/>
                <w:lang w:val="mk-MK"/>
              </w:rPr>
            </w:pPr>
            <w:r w:rsidRPr="006F6867">
              <w:rPr>
                <w:rFonts w:ascii="Tahoma" w:hAnsi="Tahoma" w:cs="Tahoma"/>
                <w:sz w:val="18"/>
                <w:szCs w:val="18"/>
                <w:lang w:val="mk-MK"/>
              </w:rPr>
              <w:t>0,00</w:t>
            </w:r>
          </w:p>
        </w:tc>
        <w:tc>
          <w:tcPr>
            <w:tcW w:w="661" w:type="dxa"/>
            <w:tcBorders>
              <w:top w:val="nil"/>
              <w:left w:val="nil"/>
              <w:bottom w:val="nil"/>
              <w:right w:val="nil"/>
            </w:tcBorders>
            <w:shd w:val="clear" w:color="auto" w:fill="F2F2F2"/>
            <w:noWrap/>
            <w:vAlign w:val="bottom"/>
          </w:tcPr>
          <w:p w:rsidR="009A3819" w:rsidRPr="006F6867" w:rsidRDefault="006F6867" w:rsidP="00490EEA">
            <w:pPr>
              <w:jc w:val="right"/>
              <w:rPr>
                <w:rFonts w:ascii="Tahoma" w:hAnsi="Tahoma" w:cs="Tahoma"/>
                <w:sz w:val="18"/>
                <w:szCs w:val="18"/>
                <w:lang w:val="mk-MK"/>
              </w:rPr>
            </w:pPr>
            <w:r w:rsidRPr="006F6867">
              <w:rPr>
                <w:rFonts w:ascii="Tahoma" w:hAnsi="Tahoma" w:cs="Tahoma"/>
                <w:sz w:val="18"/>
                <w:szCs w:val="18"/>
                <w:lang w:val="mk-MK"/>
              </w:rPr>
              <w:t>0,00</w:t>
            </w:r>
          </w:p>
        </w:tc>
      </w:tr>
      <w:tr w:rsidR="009A3819" w:rsidTr="006F6867">
        <w:trPr>
          <w:trHeight w:val="465"/>
        </w:trPr>
        <w:tc>
          <w:tcPr>
            <w:tcW w:w="3098" w:type="dxa"/>
            <w:tcBorders>
              <w:top w:val="nil"/>
              <w:left w:val="nil"/>
              <w:bottom w:val="nil"/>
              <w:right w:val="nil"/>
            </w:tcBorders>
            <w:shd w:val="clear" w:color="auto" w:fill="F2F2F2"/>
            <w:vAlign w:val="bottom"/>
          </w:tcPr>
          <w:p w:rsidR="009A3819" w:rsidRPr="001502BB" w:rsidRDefault="009A3819" w:rsidP="00490EEA">
            <w:pPr>
              <w:rPr>
                <w:rFonts w:ascii="Tahoma" w:hAnsi="Tahoma" w:cs="Tahoma"/>
                <w:sz w:val="18"/>
                <w:szCs w:val="18"/>
              </w:rPr>
            </w:pPr>
            <w:r w:rsidRPr="001502BB">
              <w:rPr>
                <w:rFonts w:ascii="Tahoma" w:hAnsi="Tahoma" w:cs="Tahoma"/>
                <w:sz w:val="18"/>
                <w:szCs w:val="18"/>
              </w:rPr>
              <w:t>Кирии и останати режиски трошоци</w:t>
            </w:r>
          </w:p>
        </w:tc>
        <w:tc>
          <w:tcPr>
            <w:tcW w:w="841" w:type="dxa"/>
            <w:tcBorders>
              <w:top w:val="nil"/>
              <w:left w:val="nil"/>
              <w:bottom w:val="nil"/>
              <w:right w:val="nil"/>
            </w:tcBorders>
            <w:shd w:val="clear" w:color="auto" w:fill="F2F2F2"/>
            <w:noWrap/>
            <w:vAlign w:val="bottom"/>
          </w:tcPr>
          <w:p w:rsidR="009A3819" w:rsidRPr="009A3819" w:rsidRDefault="009A3819" w:rsidP="00490EEA">
            <w:pPr>
              <w:jc w:val="right"/>
              <w:rPr>
                <w:rFonts w:ascii="Tahoma" w:hAnsi="Tahoma" w:cs="Tahoma"/>
                <w:sz w:val="18"/>
                <w:szCs w:val="18"/>
                <w:lang w:val="mk-MK"/>
              </w:rPr>
            </w:pPr>
            <w:r w:rsidRPr="009A3819">
              <w:rPr>
                <w:rFonts w:ascii="Tahoma" w:hAnsi="Tahoma" w:cs="Tahoma"/>
                <w:sz w:val="18"/>
                <w:szCs w:val="18"/>
                <w:lang w:val="mk-MK"/>
              </w:rPr>
              <w:t>12,08</w:t>
            </w:r>
          </w:p>
        </w:tc>
        <w:tc>
          <w:tcPr>
            <w:tcW w:w="762" w:type="dxa"/>
            <w:tcBorders>
              <w:top w:val="nil"/>
              <w:left w:val="nil"/>
              <w:bottom w:val="nil"/>
              <w:right w:val="nil"/>
            </w:tcBorders>
            <w:shd w:val="clear" w:color="auto" w:fill="F2F2F2"/>
            <w:noWrap/>
            <w:vAlign w:val="bottom"/>
          </w:tcPr>
          <w:p w:rsidR="009A3819" w:rsidRPr="009A3819" w:rsidRDefault="009A3819" w:rsidP="00490EEA">
            <w:pPr>
              <w:jc w:val="right"/>
              <w:rPr>
                <w:rFonts w:ascii="Tahoma" w:hAnsi="Tahoma" w:cs="Tahoma"/>
                <w:sz w:val="18"/>
                <w:szCs w:val="18"/>
                <w:lang w:val="mk-MK"/>
              </w:rPr>
            </w:pPr>
            <w:r w:rsidRPr="009A3819">
              <w:rPr>
                <w:rFonts w:ascii="Tahoma" w:hAnsi="Tahoma" w:cs="Tahoma"/>
                <w:sz w:val="18"/>
                <w:szCs w:val="18"/>
                <w:lang w:val="mk-MK"/>
              </w:rPr>
              <w:t>0,60</w:t>
            </w:r>
          </w:p>
        </w:tc>
        <w:tc>
          <w:tcPr>
            <w:tcW w:w="661" w:type="dxa"/>
            <w:tcBorders>
              <w:top w:val="nil"/>
              <w:left w:val="nil"/>
              <w:bottom w:val="nil"/>
              <w:right w:val="nil"/>
            </w:tcBorders>
            <w:shd w:val="clear" w:color="auto" w:fill="F2F2F2"/>
            <w:noWrap/>
            <w:vAlign w:val="bottom"/>
          </w:tcPr>
          <w:p w:rsidR="009A3819" w:rsidRPr="009A3819" w:rsidRDefault="009A3819" w:rsidP="00490EEA">
            <w:pPr>
              <w:jc w:val="right"/>
              <w:rPr>
                <w:rFonts w:ascii="Tahoma" w:hAnsi="Tahoma" w:cs="Tahoma"/>
                <w:sz w:val="18"/>
                <w:szCs w:val="18"/>
                <w:lang w:val="mk-MK"/>
              </w:rPr>
            </w:pPr>
            <w:r w:rsidRPr="009A3819">
              <w:rPr>
                <w:rFonts w:ascii="Tahoma" w:hAnsi="Tahoma" w:cs="Tahoma"/>
                <w:sz w:val="18"/>
                <w:szCs w:val="18"/>
                <w:lang w:val="mk-MK"/>
              </w:rPr>
              <w:t>0,00</w:t>
            </w:r>
          </w:p>
        </w:tc>
        <w:tc>
          <w:tcPr>
            <w:tcW w:w="661" w:type="dxa"/>
            <w:tcBorders>
              <w:top w:val="nil"/>
              <w:left w:val="nil"/>
              <w:bottom w:val="nil"/>
              <w:right w:val="nil"/>
            </w:tcBorders>
            <w:shd w:val="clear" w:color="auto" w:fill="F2F2F2"/>
            <w:noWrap/>
            <w:vAlign w:val="bottom"/>
          </w:tcPr>
          <w:p w:rsidR="009A3819" w:rsidRPr="009A3819" w:rsidRDefault="009A3819" w:rsidP="00490EEA">
            <w:pPr>
              <w:jc w:val="right"/>
              <w:rPr>
                <w:rFonts w:ascii="Tahoma" w:hAnsi="Tahoma" w:cs="Tahoma"/>
                <w:sz w:val="18"/>
                <w:szCs w:val="18"/>
                <w:lang w:val="mk-MK"/>
              </w:rPr>
            </w:pPr>
            <w:r w:rsidRPr="009A3819">
              <w:rPr>
                <w:rFonts w:ascii="Tahoma" w:hAnsi="Tahoma" w:cs="Tahoma"/>
                <w:sz w:val="18"/>
                <w:szCs w:val="18"/>
                <w:lang w:val="mk-MK"/>
              </w:rPr>
              <w:t>0,81</w:t>
            </w:r>
          </w:p>
        </w:tc>
        <w:tc>
          <w:tcPr>
            <w:tcW w:w="661" w:type="dxa"/>
            <w:tcBorders>
              <w:top w:val="nil"/>
              <w:left w:val="nil"/>
              <w:bottom w:val="nil"/>
              <w:right w:val="nil"/>
            </w:tcBorders>
            <w:shd w:val="clear" w:color="auto" w:fill="F2F2F2"/>
            <w:noWrap/>
            <w:vAlign w:val="bottom"/>
          </w:tcPr>
          <w:p w:rsidR="009A3819" w:rsidRPr="00490EEA" w:rsidRDefault="009A3819" w:rsidP="00490EEA">
            <w:pPr>
              <w:jc w:val="right"/>
              <w:rPr>
                <w:rFonts w:ascii="Tahoma" w:hAnsi="Tahoma" w:cs="Tahoma"/>
                <w:sz w:val="18"/>
                <w:szCs w:val="18"/>
                <w:lang w:val="mk-MK"/>
              </w:rPr>
            </w:pPr>
            <w:r w:rsidRPr="00490EEA">
              <w:rPr>
                <w:rFonts w:ascii="Tahoma" w:hAnsi="Tahoma" w:cs="Tahoma"/>
                <w:sz w:val="18"/>
                <w:szCs w:val="18"/>
                <w:lang w:val="mk-MK"/>
              </w:rPr>
              <w:t>0,65</w:t>
            </w:r>
          </w:p>
        </w:tc>
        <w:tc>
          <w:tcPr>
            <w:tcW w:w="661" w:type="dxa"/>
            <w:tcBorders>
              <w:top w:val="nil"/>
              <w:left w:val="nil"/>
              <w:bottom w:val="nil"/>
              <w:right w:val="nil"/>
            </w:tcBorders>
            <w:shd w:val="clear" w:color="auto" w:fill="F2F2F2"/>
            <w:noWrap/>
            <w:vAlign w:val="bottom"/>
          </w:tcPr>
          <w:p w:rsidR="009A3819" w:rsidRPr="006F6867" w:rsidRDefault="006F6867" w:rsidP="00490EEA">
            <w:pPr>
              <w:jc w:val="right"/>
              <w:rPr>
                <w:rFonts w:ascii="Tahoma" w:hAnsi="Tahoma" w:cs="Tahoma"/>
                <w:sz w:val="18"/>
                <w:szCs w:val="18"/>
                <w:lang w:val="mk-MK"/>
              </w:rPr>
            </w:pPr>
            <w:r w:rsidRPr="006F6867">
              <w:rPr>
                <w:rFonts w:ascii="Tahoma" w:hAnsi="Tahoma" w:cs="Tahoma"/>
                <w:sz w:val="18"/>
                <w:szCs w:val="18"/>
                <w:lang w:val="mk-MK"/>
              </w:rPr>
              <w:t>0,55</w:t>
            </w:r>
          </w:p>
        </w:tc>
        <w:tc>
          <w:tcPr>
            <w:tcW w:w="661" w:type="dxa"/>
            <w:tcBorders>
              <w:top w:val="nil"/>
              <w:left w:val="nil"/>
              <w:bottom w:val="nil"/>
              <w:right w:val="nil"/>
            </w:tcBorders>
            <w:shd w:val="clear" w:color="auto" w:fill="F2F2F2"/>
            <w:noWrap/>
            <w:vAlign w:val="bottom"/>
          </w:tcPr>
          <w:p w:rsidR="009A3819" w:rsidRPr="006F6867" w:rsidRDefault="006F6867" w:rsidP="00490EEA">
            <w:pPr>
              <w:jc w:val="right"/>
              <w:rPr>
                <w:rFonts w:ascii="Tahoma" w:hAnsi="Tahoma" w:cs="Tahoma"/>
                <w:sz w:val="18"/>
                <w:szCs w:val="18"/>
                <w:lang w:val="mk-MK"/>
              </w:rPr>
            </w:pPr>
            <w:r w:rsidRPr="006F6867">
              <w:rPr>
                <w:rFonts w:ascii="Tahoma" w:hAnsi="Tahoma" w:cs="Tahoma"/>
                <w:sz w:val="18"/>
                <w:szCs w:val="18"/>
                <w:lang w:val="mk-MK"/>
              </w:rPr>
              <w:t>0,00</w:t>
            </w:r>
          </w:p>
        </w:tc>
        <w:tc>
          <w:tcPr>
            <w:tcW w:w="661" w:type="dxa"/>
            <w:tcBorders>
              <w:top w:val="nil"/>
              <w:left w:val="nil"/>
              <w:bottom w:val="nil"/>
              <w:right w:val="nil"/>
            </w:tcBorders>
            <w:shd w:val="clear" w:color="auto" w:fill="F2F2F2"/>
            <w:noWrap/>
            <w:vAlign w:val="bottom"/>
          </w:tcPr>
          <w:p w:rsidR="009A3819" w:rsidRPr="006F6867" w:rsidRDefault="006F6867" w:rsidP="00490EEA">
            <w:pPr>
              <w:jc w:val="right"/>
              <w:rPr>
                <w:rFonts w:ascii="Tahoma" w:hAnsi="Tahoma" w:cs="Tahoma"/>
                <w:sz w:val="18"/>
                <w:szCs w:val="18"/>
                <w:lang w:val="mk-MK"/>
              </w:rPr>
            </w:pPr>
            <w:r w:rsidRPr="006F6867">
              <w:rPr>
                <w:rFonts w:ascii="Tahoma" w:hAnsi="Tahoma" w:cs="Tahoma"/>
                <w:sz w:val="18"/>
                <w:szCs w:val="18"/>
                <w:lang w:val="mk-MK"/>
              </w:rPr>
              <w:t>0,10</w:t>
            </w:r>
          </w:p>
        </w:tc>
        <w:tc>
          <w:tcPr>
            <w:tcW w:w="661" w:type="dxa"/>
            <w:tcBorders>
              <w:top w:val="nil"/>
              <w:left w:val="nil"/>
              <w:bottom w:val="nil"/>
              <w:right w:val="nil"/>
            </w:tcBorders>
            <w:shd w:val="clear" w:color="auto" w:fill="F2F2F2"/>
            <w:noWrap/>
            <w:vAlign w:val="bottom"/>
          </w:tcPr>
          <w:p w:rsidR="009A3819" w:rsidRPr="006F6867" w:rsidRDefault="006F6867" w:rsidP="00490EEA">
            <w:pPr>
              <w:jc w:val="right"/>
              <w:rPr>
                <w:rFonts w:ascii="Tahoma" w:hAnsi="Tahoma" w:cs="Tahoma"/>
                <w:sz w:val="18"/>
                <w:szCs w:val="18"/>
                <w:lang w:val="mk-MK"/>
              </w:rPr>
            </w:pPr>
            <w:r w:rsidRPr="006F6867">
              <w:rPr>
                <w:rFonts w:ascii="Tahoma" w:hAnsi="Tahoma" w:cs="Tahoma"/>
                <w:sz w:val="18"/>
                <w:szCs w:val="18"/>
                <w:lang w:val="mk-MK"/>
              </w:rPr>
              <w:t>0,00</w:t>
            </w:r>
          </w:p>
        </w:tc>
      </w:tr>
      <w:tr w:rsidR="009A3819" w:rsidTr="006F6867">
        <w:trPr>
          <w:trHeight w:val="465"/>
        </w:trPr>
        <w:tc>
          <w:tcPr>
            <w:tcW w:w="3098" w:type="dxa"/>
            <w:tcBorders>
              <w:top w:val="nil"/>
              <w:left w:val="nil"/>
              <w:bottom w:val="nil"/>
              <w:right w:val="nil"/>
            </w:tcBorders>
            <w:shd w:val="clear" w:color="auto" w:fill="F2F2F2"/>
            <w:vAlign w:val="bottom"/>
          </w:tcPr>
          <w:p w:rsidR="009A3819" w:rsidRPr="001502BB" w:rsidRDefault="009A3819" w:rsidP="00490EEA">
            <w:pPr>
              <w:rPr>
                <w:rFonts w:ascii="Tahoma" w:hAnsi="Tahoma" w:cs="Tahoma"/>
                <w:sz w:val="18"/>
                <w:szCs w:val="18"/>
              </w:rPr>
            </w:pPr>
            <w:r w:rsidRPr="001502BB">
              <w:rPr>
                <w:rFonts w:ascii="Tahoma" w:hAnsi="Tahoma" w:cs="Tahoma"/>
                <w:sz w:val="18"/>
                <w:szCs w:val="18"/>
              </w:rPr>
              <w:t>Сите останати неопфатени трошоци од работењето</w:t>
            </w:r>
          </w:p>
        </w:tc>
        <w:tc>
          <w:tcPr>
            <w:tcW w:w="841" w:type="dxa"/>
            <w:tcBorders>
              <w:top w:val="nil"/>
              <w:left w:val="nil"/>
              <w:right w:val="nil"/>
            </w:tcBorders>
            <w:shd w:val="clear" w:color="auto" w:fill="F2F2F2"/>
            <w:noWrap/>
            <w:vAlign w:val="bottom"/>
          </w:tcPr>
          <w:p w:rsidR="009A3819" w:rsidRPr="009A3819" w:rsidRDefault="009A3819" w:rsidP="00490EEA">
            <w:pPr>
              <w:jc w:val="right"/>
              <w:rPr>
                <w:rFonts w:ascii="Tahoma" w:hAnsi="Tahoma" w:cs="Tahoma"/>
                <w:sz w:val="18"/>
                <w:szCs w:val="18"/>
                <w:lang w:val="mk-MK"/>
              </w:rPr>
            </w:pPr>
            <w:r w:rsidRPr="009A3819">
              <w:rPr>
                <w:rFonts w:ascii="Tahoma" w:hAnsi="Tahoma" w:cs="Tahoma"/>
                <w:sz w:val="18"/>
                <w:szCs w:val="18"/>
                <w:lang w:val="mk-MK"/>
              </w:rPr>
              <w:t>2,17</w:t>
            </w:r>
          </w:p>
        </w:tc>
        <w:tc>
          <w:tcPr>
            <w:tcW w:w="762" w:type="dxa"/>
            <w:tcBorders>
              <w:top w:val="nil"/>
              <w:left w:val="nil"/>
              <w:right w:val="nil"/>
            </w:tcBorders>
            <w:shd w:val="clear" w:color="auto" w:fill="F2F2F2"/>
            <w:noWrap/>
            <w:vAlign w:val="bottom"/>
          </w:tcPr>
          <w:p w:rsidR="009A3819" w:rsidRPr="009A3819" w:rsidRDefault="009A3819" w:rsidP="00490EEA">
            <w:pPr>
              <w:jc w:val="right"/>
              <w:rPr>
                <w:rFonts w:ascii="Tahoma" w:hAnsi="Tahoma" w:cs="Tahoma"/>
                <w:sz w:val="18"/>
                <w:szCs w:val="18"/>
                <w:lang w:val="mk-MK"/>
              </w:rPr>
            </w:pPr>
            <w:r w:rsidRPr="009A3819">
              <w:rPr>
                <w:rFonts w:ascii="Tahoma" w:hAnsi="Tahoma" w:cs="Tahoma"/>
                <w:sz w:val="18"/>
                <w:szCs w:val="18"/>
                <w:lang w:val="mk-MK"/>
              </w:rPr>
              <w:t>2,47</w:t>
            </w:r>
          </w:p>
        </w:tc>
        <w:tc>
          <w:tcPr>
            <w:tcW w:w="661" w:type="dxa"/>
            <w:tcBorders>
              <w:top w:val="nil"/>
              <w:left w:val="nil"/>
              <w:right w:val="nil"/>
            </w:tcBorders>
            <w:shd w:val="clear" w:color="auto" w:fill="F2F2F2"/>
            <w:noWrap/>
            <w:vAlign w:val="bottom"/>
          </w:tcPr>
          <w:p w:rsidR="009A3819" w:rsidRPr="009A3819" w:rsidRDefault="009A3819" w:rsidP="00490EEA">
            <w:pPr>
              <w:jc w:val="right"/>
              <w:rPr>
                <w:rFonts w:ascii="Tahoma" w:hAnsi="Tahoma" w:cs="Tahoma"/>
                <w:sz w:val="18"/>
                <w:szCs w:val="18"/>
                <w:lang w:val="mk-MK"/>
              </w:rPr>
            </w:pPr>
            <w:r w:rsidRPr="009A3819">
              <w:rPr>
                <w:rFonts w:ascii="Tahoma" w:hAnsi="Tahoma" w:cs="Tahoma"/>
                <w:sz w:val="18"/>
                <w:szCs w:val="18"/>
                <w:lang w:val="mk-MK"/>
              </w:rPr>
              <w:t>3,65</w:t>
            </w:r>
          </w:p>
        </w:tc>
        <w:tc>
          <w:tcPr>
            <w:tcW w:w="661" w:type="dxa"/>
            <w:tcBorders>
              <w:top w:val="nil"/>
              <w:left w:val="nil"/>
              <w:right w:val="nil"/>
            </w:tcBorders>
            <w:shd w:val="clear" w:color="auto" w:fill="F2F2F2"/>
            <w:noWrap/>
            <w:vAlign w:val="bottom"/>
          </w:tcPr>
          <w:p w:rsidR="009A3819" w:rsidRPr="009A3819" w:rsidRDefault="009A3819" w:rsidP="00490EEA">
            <w:pPr>
              <w:jc w:val="right"/>
              <w:rPr>
                <w:rFonts w:ascii="Tahoma" w:hAnsi="Tahoma" w:cs="Tahoma"/>
                <w:sz w:val="18"/>
                <w:szCs w:val="18"/>
                <w:lang w:val="mk-MK"/>
              </w:rPr>
            </w:pPr>
            <w:r w:rsidRPr="009A3819">
              <w:rPr>
                <w:rFonts w:ascii="Tahoma" w:hAnsi="Tahoma" w:cs="Tahoma"/>
                <w:sz w:val="18"/>
                <w:szCs w:val="18"/>
                <w:lang w:val="mk-MK"/>
              </w:rPr>
              <w:t>3,36</w:t>
            </w:r>
          </w:p>
        </w:tc>
        <w:tc>
          <w:tcPr>
            <w:tcW w:w="661" w:type="dxa"/>
            <w:tcBorders>
              <w:top w:val="nil"/>
              <w:left w:val="nil"/>
              <w:right w:val="nil"/>
            </w:tcBorders>
            <w:shd w:val="clear" w:color="auto" w:fill="F2F2F2"/>
            <w:noWrap/>
            <w:vAlign w:val="bottom"/>
          </w:tcPr>
          <w:p w:rsidR="009A3819" w:rsidRPr="00490EEA" w:rsidRDefault="009A3819" w:rsidP="00490EEA">
            <w:pPr>
              <w:jc w:val="right"/>
              <w:rPr>
                <w:rFonts w:ascii="Tahoma" w:hAnsi="Tahoma" w:cs="Tahoma"/>
                <w:sz w:val="18"/>
                <w:szCs w:val="18"/>
                <w:lang w:val="mk-MK"/>
              </w:rPr>
            </w:pPr>
            <w:r w:rsidRPr="00490EEA">
              <w:rPr>
                <w:rFonts w:ascii="Tahoma" w:hAnsi="Tahoma" w:cs="Tahoma"/>
                <w:sz w:val="18"/>
                <w:szCs w:val="18"/>
                <w:lang w:val="mk-MK"/>
              </w:rPr>
              <w:t>3,63</w:t>
            </w:r>
          </w:p>
        </w:tc>
        <w:tc>
          <w:tcPr>
            <w:tcW w:w="661" w:type="dxa"/>
            <w:tcBorders>
              <w:top w:val="nil"/>
              <w:left w:val="nil"/>
              <w:right w:val="nil"/>
            </w:tcBorders>
            <w:shd w:val="clear" w:color="auto" w:fill="F2F2F2"/>
            <w:noWrap/>
            <w:vAlign w:val="bottom"/>
          </w:tcPr>
          <w:p w:rsidR="009A3819" w:rsidRPr="006F6867" w:rsidRDefault="006F6867" w:rsidP="00490EEA">
            <w:pPr>
              <w:jc w:val="right"/>
              <w:rPr>
                <w:rFonts w:ascii="Tahoma" w:hAnsi="Tahoma" w:cs="Tahoma"/>
                <w:sz w:val="18"/>
                <w:szCs w:val="18"/>
                <w:lang w:val="mk-MK"/>
              </w:rPr>
            </w:pPr>
            <w:r w:rsidRPr="006F6867">
              <w:rPr>
                <w:rFonts w:ascii="Tahoma" w:hAnsi="Tahoma" w:cs="Tahoma"/>
                <w:sz w:val="18"/>
                <w:szCs w:val="18"/>
                <w:lang w:val="mk-MK"/>
              </w:rPr>
              <w:t>4,57</w:t>
            </w:r>
          </w:p>
        </w:tc>
        <w:tc>
          <w:tcPr>
            <w:tcW w:w="661" w:type="dxa"/>
            <w:tcBorders>
              <w:top w:val="nil"/>
              <w:left w:val="nil"/>
              <w:right w:val="nil"/>
            </w:tcBorders>
            <w:shd w:val="clear" w:color="auto" w:fill="F2F2F2"/>
            <w:noWrap/>
            <w:vAlign w:val="bottom"/>
          </w:tcPr>
          <w:p w:rsidR="009A3819" w:rsidRPr="006F6867" w:rsidRDefault="006F6867" w:rsidP="00490EEA">
            <w:pPr>
              <w:jc w:val="right"/>
              <w:rPr>
                <w:rFonts w:ascii="Tahoma" w:hAnsi="Tahoma" w:cs="Tahoma"/>
                <w:sz w:val="18"/>
                <w:szCs w:val="18"/>
                <w:lang w:val="mk-MK"/>
              </w:rPr>
            </w:pPr>
            <w:r w:rsidRPr="006F6867">
              <w:rPr>
                <w:rFonts w:ascii="Tahoma" w:hAnsi="Tahoma" w:cs="Tahoma"/>
                <w:sz w:val="18"/>
                <w:szCs w:val="18"/>
                <w:lang w:val="mk-MK"/>
              </w:rPr>
              <w:t>0,29</w:t>
            </w:r>
          </w:p>
        </w:tc>
        <w:tc>
          <w:tcPr>
            <w:tcW w:w="661" w:type="dxa"/>
            <w:tcBorders>
              <w:top w:val="nil"/>
              <w:left w:val="nil"/>
              <w:right w:val="nil"/>
            </w:tcBorders>
            <w:shd w:val="clear" w:color="auto" w:fill="F2F2F2"/>
            <w:noWrap/>
            <w:vAlign w:val="bottom"/>
          </w:tcPr>
          <w:p w:rsidR="009A3819" w:rsidRPr="006F6867" w:rsidRDefault="006F6867" w:rsidP="00490EEA">
            <w:pPr>
              <w:jc w:val="right"/>
              <w:rPr>
                <w:rFonts w:ascii="Tahoma" w:hAnsi="Tahoma" w:cs="Tahoma"/>
                <w:sz w:val="18"/>
                <w:szCs w:val="18"/>
                <w:lang w:val="mk-MK"/>
              </w:rPr>
            </w:pPr>
            <w:r w:rsidRPr="006F6867">
              <w:rPr>
                <w:rFonts w:ascii="Tahoma" w:hAnsi="Tahoma" w:cs="Tahoma"/>
                <w:sz w:val="18"/>
                <w:szCs w:val="18"/>
                <w:lang w:val="mk-MK"/>
              </w:rPr>
              <w:t>0,34</w:t>
            </w:r>
          </w:p>
        </w:tc>
        <w:tc>
          <w:tcPr>
            <w:tcW w:w="661" w:type="dxa"/>
            <w:tcBorders>
              <w:top w:val="nil"/>
              <w:left w:val="nil"/>
              <w:right w:val="nil"/>
            </w:tcBorders>
            <w:shd w:val="clear" w:color="auto" w:fill="F2F2F2"/>
            <w:noWrap/>
            <w:vAlign w:val="bottom"/>
          </w:tcPr>
          <w:p w:rsidR="009A3819" w:rsidRPr="006F6867" w:rsidRDefault="006F6867" w:rsidP="00490EEA">
            <w:pPr>
              <w:jc w:val="right"/>
              <w:rPr>
                <w:rFonts w:ascii="Tahoma" w:hAnsi="Tahoma" w:cs="Tahoma"/>
                <w:sz w:val="18"/>
                <w:szCs w:val="18"/>
                <w:lang w:val="mk-MK"/>
              </w:rPr>
            </w:pPr>
            <w:r w:rsidRPr="006F6867">
              <w:rPr>
                <w:rFonts w:ascii="Tahoma" w:hAnsi="Tahoma" w:cs="Tahoma"/>
                <w:sz w:val="18"/>
                <w:szCs w:val="18"/>
                <w:lang w:val="mk-MK"/>
              </w:rPr>
              <w:t>2,58</w:t>
            </w:r>
          </w:p>
        </w:tc>
      </w:tr>
      <w:tr w:rsidR="009A3819" w:rsidTr="006F6867">
        <w:trPr>
          <w:trHeight w:val="465"/>
        </w:trPr>
        <w:tc>
          <w:tcPr>
            <w:tcW w:w="3098" w:type="dxa"/>
            <w:tcBorders>
              <w:top w:val="nil"/>
              <w:left w:val="nil"/>
              <w:bottom w:val="single" w:sz="4" w:space="0" w:color="auto"/>
              <w:right w:val="nil"/>
            </w:tcBorders>
            <w:shd w:val="clear" w:color="auto" w:fill="F2F2F2"/>
            <w:vAlign w:val="bottom"/>
          </w:tcPr>
          <w:p w:rsidR="009A3819" w:rsidRPr="001502BB" w:rsidRDefault="009A3819" w:rsidP="00490EEA">
            <w:pPr>
              <w:rPr>
                <w:rFonts w:ascii="Tahoma" w:hAnsi="Tahoma" w:cs="Tahoma"/>
                <w:b/>
                <w:bCs/>
                <w:sz w:val="18"/>
                <w:szCs w:val="18"/>
              </w:rPr>
            </w:pPr>
            <w:r w:rsidRPr="001502BB">
              <w:rPr>
                <w:rFonts w:ascii="Tahoma" w:hAnsi="Tahoma" w:cs="Tahoma"/>
                <w:b/>
                <w:bCs/>
                <w:sz w:val="18"/>
                <w:szCs w:val="18"/>
              </w:rPr>
              <w:t>Вкупно трошоци на работењето</w:t>
            </w:r>
          </w:p>
        </w:tc>
        <w:tc>
          <w:tcPr>
            <w:tcW w:w="841" w:type="dxa"/>
            <w:tcBorders>
              <w:top w:val="nil"/>
              <w:left w:val="nil"/>
              <w:bottom w:val="single" w:sz="4" w:space="0" w:color="auto"/>
              <w:right w:val="nil"/>
            </w:tcBorders>
            <w:shd w:val="clear" w:color="auto" w:fill="F2F2F2"/>
            <w:noWrap/>
            <w:vAlign w:val="bottom"/>
          </w:tcPr>
          <w:p w:rsidR="009A3819" w:rsidRPr="009A3819" w:rsidRDefault="009A3819" w:rsidP="00490EEA">
            <w:pPr>
              <w:jc w:val="right"/>
              <w:rPr>
                <w:rFonts w:ascii="Tahoma" w:hAnsi="Tahoma" w:cs="Tahoma"/>
                <w:sz w:val="18"/>
                <w:szCs w:val="18"/>
                <w:lang w:val="mk-MK"/>
              </w:rPr>
            </w:pPr>
            <w:r w:rsidRPr="009A3819">
              <w:rPr>
                <w:rFonts w:ascii="Tahoma" w:hAnsi="Tahoma" w:cs="Tahoma"/>
                <w:sz w:val="18"/>
                <w:szCs w:val="18"/>
                <w:lang w:val="mk-MK"/>
              </w:rPr>
              <w:t>51,88</w:t>
            </w:r>
          </w:p>
        </w:tc>
        <w:tc>
          <w:tcPr>
            <w:tcW w:w="762" w:type="dxa"/>
            <w:tcBorders>
              <w:top w:val="nil"/>
              <w:left w:val="nil"/>
              <w:bottom w:val="single" w:sz="4" w:space="0" w:color="auto"/>
              <w:right w:val="nil"/>
            </w:tcBorders>
            <w:shd w:val="clear" w:color="auto" w:fill="F2F2F2"/>
            <w:noWrap/>
            <w:vAlign w:val="bottom"/>
          </w:tcPr>
          <w:p w:rsidR="009A3819" w:rsidRPr="009A3819" w:rsidRDefault="009A3819" w:rsidP="00490EEA">
            <w:pPr>
              <w:jc w:val="right"/>
              <w:rPr>
                <w:rFonts w:ascii="Tahoma" w:hAnsi="Tahoma" w:cs="Tahoma"/>
                <w:sz w:val="18"/>
                <w:szCs w:val="18"/>
                <w:lang w:val="mk-MK"/>
              </w:rPr>
            </w:pPr>
            <w:r w:rsidRPr="009A3819">
              <w:rPr>
                <w:rFonts w:ascii="Tahoma" w:hAnsi="Tahoma" w:cs="Tahoma"/>
                <w:sz w:val="18"/>
                <w:szCs w:val="18"/>
                <w:lang w:val="mk-MK"/>
              </w:rPr>
              <w:t>20,45</w:t>
            </w:r>
          </w:p>
        </w:tc>
        <w:tc>
          <w:tcPr>
            <w:tcW w:w="661" w:type="dxa"/>
            <w:tcBorders>
              <w:top w:val="nil"/>
              <w:left w:val="nil"/>
              <w:bottom w:val="single" w:sz="4" w:space="0" w:color="auto"/>
              <w:right w:val="nil"/>
            </w:tcBorders>
            <w:shd w:val="clear" w:color="auto" w:fill="F2F2F2"/>
            <w:noWrap/>
            <w:vAlign w:val="bottom"/>
          </w:tcPr>
          <w:p w:rsidR="009A3819" w:rsidRPr="009A3819" w:rsidRDefault="009A3819" w:rsidP="00490EEA">
            <w:pPr>
              <w:jc w:val="right"/>
              <w:rPr>
                <w:rFonts w:ascii="Tahoma" w:hAnsi="Tahoma" w:cs="Tahoma"/>
                <w:sz w:val="18"/>
                <w:szCs w:val="18"/>
                <w:lang w:val="mk-MK"/>
              </w:rPr>
            </w:pPr>
            <w:r w:rsidRPr="009A3819">
              <w:rPr>
                <w:rFonts w:ascii="Tahoma" w:hAnsi="Tahoma" w:cs="Tahoma"/>
                <w:sz w:val="18"/>
                <w:szCs w:val="18"/>
                <w:lang w:val="mk-MK"/>
              </w:rPr>
              <w:t>27,84</w:t>
            </w:r>
          </w:p>
        </w:tc>
        <w:tc>
          <w:tcPr>
            <w:tcW w:w="661" w:type="dxa"/>
            <w:tcBorders>
              <w:top w:val="nil"/>
              <w:left w:val="nil"/>
              <w:bottom w:val="single" w:sz="4" w:space="0" w:color="auto"/>
              <w:right w:val="nil"/>
            </w:tcBorders>
            <w:shd w:val="clear" w:color="auto" w:fill="F2F2F2"/>
            <w:noWrap/>
            <w:vAlign w:val="bottom"/>
          </w:tcPr>
          <w:p w:rsidR="009A3819" w:rsidRPr="009A3819" w:rsidRDefault="009A3819" w:rsidP="00490EEA">
            <w:pPr>
              <w:jc w:val="right"/>
              <w:rPr>
                <w:rFonts w:ascii="Tahoma" w:hAnsi="Tahoma" w:cs="Tahoma"/>
                <w:sz w:val="18"/>
                <w:szCs w:val="18"/>
                <w:lang w:val="mk-MK"/>
              </w:rPr>
            </w:pPr>
            <w:r w:rsidRPr="009A3819">
              <w:rPr>
                <w:rFonts w:ascii="Tahoma" w:hAnsi="Tahoma" w:cs="Tahoma"/>
                <w:sz w:val="18"/>
                <w:szCs w:val="18"/>
                <w:lang w:val="mk-MK"/>
              </w:rPr>
              <w:t>29,68</w:t>
            </w:r>
          </w:p>
        </w:tc>
        <w:tc>
          <w:tcPr>
            <w:tcW w:w="661" w:type="dxa"/>
            <w:tcBorders>
              <w:top w:val="nil"/>
              <w:left w:val="nil"/>
              <w:bottom w:val="single" w:sz="4" w:space="0" w:color="auto"/>
              <w:right w:val="nil"/>
            </w:tcBorders>
            <w:shd w:val="clear" w:color="auto" w:fill="F2F2F2"/>
            <w:noWrap/>
            <w:vAlign w:val="bottom"/>
          </w:tcPr>
          <w:p w:rsidR="009A3819" w:rsidRPr="00490EEA" w:rsidRDefault="009A3819" w:rsidP="00490EEA">
            <w:pPr>
              <w:jc w:val="right"/>
              <w:rPr>
                <w:rFonts w:ascii="Tahoma" w:hAnsi="Tahoma" w:cs="Tahoma"/>
                <w:sz w:val="18"/>
                <w:szCs w:val="18"/>
                <w:lang w:val="mk-MK"/>
              </w:rPr>
            </w:pPr>
            <w:r w:rsidRPr="00490EEA">
              <w:rPr>
                <w:rFonts w:ascii="Tahoma" w:hAnsi="Tahoma" w:cs="Tahoma"/>
                <w:sz w:val="18"/>
                <w:szCs w:val="18"/>
                <w:lang w:val="mk-MK"/>
              </w:rPr>
              <w:t>27,24</w:t>
            </w:r>
          </w:p>
        </w:tc>
        <w:tc>
          <w:tcPr>
            <w:tcW w:w="661" w:type="dxa"/>
            <w:tcBorders>
              <w:top w:val="nil"/>
              <w:left w:val="nil"/>
              <w:bottom w:val="single" w:sz="4" w:space="0" w:color="auto"/>
              <w:right w:val="nil"/>
            </w:tcBorders>
            <w:shd w:val="clear" w:color="auto" w:fill="F2F2F2"/>
            <w:noWrap/>
            <w:vAlign w:val="bottom"/>
          </w:tcPr>
          <w:p w:rsidR="009A3819" w:rsidRPr="006F6867" w:rsidRDefault="006F6867" w:rsidP="00490EEA">
            <w:pPr>
              <w:jc w:val="right"/>
              <w:rPr>
                <w:rFonts w:ascii="Tahoma" w:hAnsi="Tahoma" w:cs="Tahoma"/>
                <w:sz w:val="18"/>
                <w:szCs w:val="18"/>
                <w:lang w:val="mk-MK"/>
              </w:rPr>
            </w:pPr>
            <w:r w:rsidRPr="006F6867">
              <w:rPr>
                <w:rFonts w:ascii="Tahoma" w:hAnsi="Tahoma" w:cs="Tahoma"/>
                <w:sz w:val="18"/>
                <w:szCs w:val="18"/>
                <w:lang w:val="mk-MK"/>
              </w:rPr>
              <w:t>37,17</w:t>
            </w:r>
          </w:p>
        </w:tc>
        <w:tc>
          <w:tcPr>
            <w:tcW w:w="661" w:type="dxa"/>
            <w:tcBorders>
              <w:top w:val="nil"/>
              <w:left w:val="nil"/>
              <w:bottom w:val="single" w:sz="4" w:space="0" w:color="auto"/>
              <w:right w:val="nil"/>
            </w:tcBorders>
            <w:shd w:val="clear" w:color="auto" w:fill="F2F2F2"/>
            <w:noWrap/>
            <w:vAlign w:val="bottom"/>
          </w:tcPr>
          <w:p w:rsidR="009A3819" w:rsidRPr="006F6867" w:rsidRDefault="006F6867" w:rsidP="00490EEA">
            <w:pPr>
              <w:jc w:val="right"/>
              <w:rPr>
                <w:rFonts w:ascii="Tahoma" w:hAnsi="Tahoma" w:cs="Tahoma"/>
                <w:sz w:val="18"/>
                <w:szCs w:val="18"/>
                <w:lang w:val="mk-MK"/>
              </w:rPr>
            </w:pPr>
            <w:r w:rsidRPr="006F6867">
              <w:rPr>
                <w:rFonts w:ascii="Tahoma" w:hAnsi="Tahoma" w:cs="Tahoma"/>
                <w:sz w:val="18"/>
                <w:szCs w:val="18"/>
                <w:lang w:val="mk-MK"/>
              </w:rPr>
              <w:t>21,73</w:t>
            </w:r>
          </w:p>
        </w:tc>
        <w:tc>
          <w:tcPr>
            <w:tcW w:w="661" w:type="dxa"/>
            <w:tcBorders>
              <w:top w:val="nil"/>
              <w:left w:val="nil"/>
              <w:bottom w:val="single" w:sz="4" w:space="0" w:color="auto"/>
              <w:right w:val="nil"/>
            </w:tcBorders>
            <w:shd w:val="clear" w:color="auto" w:fill="F2F2F2"/>
            <w:noWrap/>
            <w:vAlign w:val="bottom"/>
          </w:tcPr>
          <w:p w:rsidR="009A3819" w:rsidRPr="006F6867" w:rsidRDefault="006F6867" w:rsidP="00490EEA">
            <w:pPr>
              <w:jc w:val="right"/>
              <w:rPr>
                <w:rFonts w:ascii="Tahoma" w:hAnsi="Tahoma" w:cs="Tahoma"/>
                <w:sz w:val="18"/>
                <w:szCs w:val="18"/>
                <w:lang w:val="mk-MK"/>
              </w:rPr>
            </w:pPr>
            <w:r w:rsidRPr="006F6867">
              <w:rPr>
                <w:rFonts w:ascii="Tahoma" w:hAnsi="Tahoma" w:cs="Tahoma"/>
                <w:sz w:val="18"/>
                <w:szCs w:val="18"/>
                <w:lang w:val="mk-MK"/>
              </w:rPr>
              <w:t>12,89</w:t>
            </w:r>
          </w:p>
        </w:tc>
        <w:tc>
          <w:tcPr>
            <w:tcW w:w="661" w:type="dxa"/>
            <w:tcBorders>
              <w:top w:val="nil"/>
              <w:left w:val="nil"/>
              <w:bottom w:val="single" w:sz="4" w:space="0" w:color="auto"/>
              <w:right w:val="nil"/>
            </w:tcBorders>
            <w:shd w:val="clear" w:color="auto" w:fill="F2F2F2"/>
            <w:noWrap/>
            <w:vAlign w:val="bottom"/>
          </w:tcPr>
          <w:p w:rsidR="009A3819" w:rsidRPr="006F6867" w:rsidRDefault="006F6867" w:rsidP="00490EEA">
            <w:pPr>
              <w:jc w:val="right"/>
              <w:rPr>
                <w:rFonts w:ascii="Tahoma" w:hAnsi="Tahoma" w:cs="Tahoma"/>
                <w:sz w:val="18"/>
                <w:szCs w:val="18"/>
                <w:lang w:val="mk-MK"/>
              </w:rPr>
            </w:pPr>
            <w:r w:rsidRPr="006F6867">
              <w:rPr>
                <w:rFonts w:ascii="Tahoma" w:hAnsi="Tahoma" w:cs="Tahoma"/>
                <w:sz w:val="18"/>
                <w:szCs w:val="18"/>
                <w:lang w:val="mk-MK"/>
              </w:rPr>
              <w:t>24,74</w:t>
            </w:r>
          </w:p>
        </w:tc>
      </w:tr>
      <w:tr w:rsidR="009A3819" w:rsidTr="006F6867">
        <w:trPr>
          <w:trHeight w:val="465"/>
        </w:trPr>
        <w:tc>
          <w:tcPr>
            <w:tcW w:w="3098" w:type="dxa"/>
            <w:tcBorders>
              <w:top w:val="nil"/>
              <w:left w:val="nil"/>
              <w:bottom w:val="nil"/>
              <w:right w:val="nil"/>
            </w:tcBorders>
            <w:shd w:val="clear" w:color="auto" w:fill="F2F2F2"/>
            <w:vAlign w:val="bottom"/>
          </w:tcPr>
          <w:p w:rsidR="009A3819" w:rsidRPr="001502BB" w:rsidRDefault="009A3819" w:rsidP="00490EEA">
            <w:pPr>
              <w:rPr>
                <w:rFonts w:ascii="Tahoma" w:hAnsi="Tahoma" w:cs="Tahoma"/>
                <w:sz w:val="18"/>
                <w:szCs w:val="18"/>
              </w:rPr>
            </w:pPr>
            <w:r w:rsidRPr="001502BB">
              <w:rPr>
                <w:rFonts w:ascii="Tahoma" w:hAnsi="Tahoma" w:cs="Tahoma"/>
                <w:sz w:val="18"/>
                <w:szCs w:val="18"/>
              </w:rPr>
              <w:t>Расходи од други активности</w:t>
            </w:r>
          </w:p>
        </w:tc>
        <w:tc>
          <w:tcPr>
            <w:tcW w:w="841" w:type="dxa"/>
            <w:tcBorders>
              <w:top w:val="single" w:sz="4" w:space="0" w:color="auto"/>
              <w:left w:val="nil"/>
              <w:bottom w:val="nil"/>
              <w:right w:val="nil"/>
            </w:tcBorders>
            <w:shd w:val="clear" w:color="auto" w:fill="F2F2F2"/>
            <w:noWrap/>
            <w:vAlign w:val="bottom"/>
          </w:tcPr>
          <w:p w:rsidR="009A3819" w:rsidRPr="009A3819" w:rsidRDefault="009A3819" w:rsidP="00490EEA">
            <w:pPr>
              <w:jc w:val="right"/>
              <w:rPr>
                <w:rFonts w:ascii="Tahoma" w:hAnsi="Tahoma" w:cs="Tahoma"/>
                <w:sz w:val="18"/>
                <w:szCs w:val="18"/>
                <w:lang w:val="mk-MK"/>
              </w:rPr>
            </w:pPr>
            <w:r w:rsidRPr="009A3819">
              <w:rPr>
                <w:rFonts w:ascii="Tahoma" w:hAnsi="Tahoma" w:cs="Tahoma"/>
                <w:sz w:val="18"/>
                <w:szCs w:val="18"/>
                <w:lang w:val="mk-MK"/>
              </w:rPr>
              <w:t>0,00</w:t>
            </w:r>
          </w:p>
        </w:tc>
        <w:tc>
          <w:tcPr>
            <w:tcW w:w="762" w:type="dxa"/>
            <w:tcBorders>
              <w:top w:val="single" w:sz="4" w:space="0" w:color="auto"/>
              <w:left w:val="nil"/>
              <w:bottom w:val="nil"/>
              <w:right w:val="nil"/>
            </w:tcBorders>
            <w:shd w:val="clear" w:color="auto" w:fill="F2F2F2"/>
            <w:noWrap/>
            <w:vAlign w:val="bottom"/>
          </w:tcPr>
          <w:p w:rsidR="009A3819" w:rsidRPr="009A3819" w:rsidRDefault="009A3819" w:rsidP="00490EEA">
            <w:pPr>
              <w:jc w:val="right"/>
              <w:rPr>
                <w:rFonts w:ascii="Tahoma" w:hAnsi="Tahoma" w:cs="Tahoma"/>
                <w:sz w:val="18"/>
                <w:szCs w:val="18"/>
                <w:lang w:val="mk-MK"/>
              </w:rPr>
            </w:pPr>
            <w:r w:rsidRPr="009A3819">
              <w:rPr>
                <w:rFonts w:ascii="Tahoma" w:hAnsi="Tahoma" w:cs="Tahoma"/>
                <w:sz w:val="18"/>
                <w:szCs w:val="18"/>
                <w:lang w:val="mk-MK"/>
              </w:rPr>
              <w:t>0,05</w:t>
            </w:r>
          </w:p>
        </w:tc>
        <w:tc>
          <w:tcPr>
            <w:tcW w:w="661" w:type="dxa"/>
            <w:tcBorders>
              <w:top w:val="single" w:sz="4" w:space="0" w:color="auto"/>
              <w:left w:val="nil"/>
              <w:bottom w:val="nil"/>
              <w:right w:val="nil"/>
            </w:tcBorders>
            <w:shd w:val="clear" w:color="auto" w:fill="F2F2F2"/>
            <w:noWrap/>
            <w:vAlign w:val="bottom"/>
          </w:tcPr>
          <w:p w:rsidR="009A3819" w:rsidRPr="009A3819" w:rsidRDefault="009A3819" w:rsidP="00490EEA">
            <w:pPr>
              <w:jc w:val="right"/>
              <w:rPr>
                <w:rFonts w:ascii="Tahoma" w:hAnsi="Tahoma" w:cs="Tahoma"/>
                <w:sz w:val="18"/>
                <w:szCs w:val="18"/>
              </w:rPr>
            </w:pPr>
            <w:r w:rsidRPr="009A3819">
              <w:rPr>
                <w:rFonts w:ascii="Tahoma" w:hAnsi="Tahoma" w:cs="Tahoma"/>
                <w:sz w:val="18"/>
                <w:szCs w:val="18"/>
              </w:rPr>
              <w:t>0.00</w:t>
            </w:r>
          </w:p>
        </w:tc>
        <w:tc>
          <w:tcPr>
            <w:tcW w:w="661" w:type="dxa"/>
            <w:tcBorders>
              <w:top w:val="single" w:sz="4" w:space="0" w:color="auto"/>
              <w:left w:val="nil"/>
              <w:bottom w:val="nil"/>
              <w:right w:val="nil"/>
            </w:tcBorders>
            <w:shd w:val="clear" w:color="auto" w:fill="F2F2F2"/>
            <w:noWrap/>
            <w:vAlign w:val="bottom"/>
          </w:tcPr>
          <w:p w:rsidR="009A3819" w:rsidRPr="009A3819" w:rsidRDefault="009A3819" w:rsidP="00490EEA">
            <w:pPr>
              <w:jc w:val="right"/>
              <w:rPr>
                <w:rFonts w:ascii="Tahoma" w:hAnsi="Tahoma" w:cs="Tahoma"/>
                <w:sz w:val="18"/>
                <w:szCs w:val="18"/>
                <w:lang w:val="mk-MK"/>
              </w:rPr>
            </w:pPr>
            <w:r w:rsidRPr="009A3819">
              <w:rPr>
                <w:rFonts w:ascii="Tahoma" w:hAnsi="Tahoma" w:cs="Tahoma"/>
                <w:sz w:val="18"/>
                <w:szCs w:val="18"/>
                <w:lang w:val="mk-MK"/>
              </w:rPr>
              <w:t>2,92</w:t>
            </w:r>
          </w:p>
        </w:tc>
        <w:tc>
          <w:tcPr>
            <w:tcW w:w="661" w:type="dxa"/>
            <w:tcBorders>
              <w:top w:val="single" w:sz="4" w:space="0" w:color="auto"/>
              <w:left w:val="nil"/>
              <w:bottom w:val="nil"/>
              <w:right w:val="nil"/>
            </w:tcBorders>
            <w:shd w:val="clear" w:color="auto" w:fill="F2F2F2"/>
            <w:noWrap/>
            <w:vAlign w:val="bottom"/>
          </w:tcPr>
          <w:p w:rsidR="009A3819" w:rsidRPr="00490EEA" w:rsidRDefault="009A3819" w:rsidP="00490EEA">
            <w:pPr>
              <w:jc w:val="right"/>
              <w:rPr>
                <w:rFonts w:ascii="Tahoma" w:hAnsi="Tahoma" w:cs="Tahoma"/>
                <w:sz w:val="18"/>
                <w:szCs w:val="18"/>
                <w:lang w:val="mk-MK"/>
              </w:rPr>
            </w:pPr>
            <w:r w:rsidRPr="00490EEA">
              <w:rPr>
                <w:rFonts w:ascii="Tahoma" w:hAnsi="Tahoma" w:cs="Tahoma"/>
                <w:sz w:val="18"/>
                <w:szCs w:val="18"/>
                <w:lang w:val="mk-MK"/>
              </w:rPr>
              <w:t>0,11</w:t>
            </w:r>
          </w:p>
        </w:tc>
        <w:tc>
          <w:tcPr>
            <w:tcW w:w="661" w:type="dxa"/>
            <w:tcBorders>
              <w:top w:val="single" w:sz="4" w:space="0" w:color="auto"/>
              <w:left w:val="nil"/>
              <w:bottom w:val="nil"/>
              <w:right w:val="nil"/>
            </w:tcBorders>
            <w:shd w:val="clear" w:color="auto" w:fill="F2F2F2"/>
            <w:noWrap/>
            <w:vAlign w:val="bottom"/>
          </w:tcPr>
          <w:p w:rsidR="009A3819" w:rsidRPr="006F6867" w:rsidRDefault="006F6867" w:rsidP="00490EEA">
            <w:pPr>
              <w:jc w:val="right"/>
              <w:rPr>
                <w:rFonts w:ascii="Tahoma" w:hAnsi="Tahoma" w:cs="Tahoma"/>
                <w:sz w:val="18"/>
                <w:szCs w:val="18"/>
                <w:lang w:val="mk-MK"/>
              </w:rPr>
            </w:pPr>
            <w:r w:rsidRPr="006F6867">
              <w:rPr>
                <w:rFonts w:ascii="Tahoma" w:hAnsi="Tahoma" w:cs="Tahoma"/>
                <w:sz w:val="18"/>
                <w:szCs w:val="18"/>
                <w:lang w:val="mk-MK"/>
              </w:rPr>
              <w:t>2,19</w:t>
            </w:r>
          </w:p>
        </w:tc>
        <w:tc>
          <w:tcPr>
            <w:tcW w:w="661" w:type="dxa"/>
            <w:tcBorders>
              <w:top w:val="single" w:sz="4" w:space="0" w:color="auto"/>
              <w:left w:val="nil"/>
              <w:bottom w:val="nil"/>
              <w:right w:val="nil"/>
            </w:tcBorders>
            <w:shd w:val="clear" w:color="auto" w:fill="F2F2F2"/>
            <w:noWrap/>
            <w:vAlign w:val="bottom"/>
          </w:tcPr>
          <w:p w:rsidR="009A3819" w:rsidRPr="006F6867" w:rsidRDefault="006F6867" w:rsidP="00490EEA">
            <w:pPr>
              <w:jc w:val="right"/>
              <w:rPr>
                <w:rFonts w:ascii="Tahoma" w:hAnsi="Tahoma" w:cs="Tahoma"/>
                <w:sz w:val="18"/>
                <w:szCs w:val="18"/>
                <w:lang w:val="mk-MK"/>
              </w:rPr>
            </w:pPr>
            <w:r w:rsidRPr="006F6867">
              <w:rPr>
                <w:rFonts w:ascii="Tahoma" w:hAnsi="Tahoma" w:cs="Tahoma"/>
                <w:sz w:val="18"/>
                <w:szCs w:val="18"/>
                <w:lang w:val="mk-MK"/>
              </w:rPr>
              <w:t>0,09</w:t>
            </w:r>
          </w:p>
        </w:tc>
        <w:tc>
          <w:tcPr>
            <w:tcW w:w="661" w:type="dxa"/>
            <w:tcBorders>
              <w:top w:val="single" w:sz="4" w:space="0" w:color="auto"/>
              <w:left w:val="nil"/>
              <w:bottom w:val="nil"/>
              <w:right w:val="nil"/>
            </w:tcBorders>
            <w:shd w:val="clear" w:color="auto" w:fill="F2F2F2"/>
            <w:noWrap/>
            <w:vAlign w:val="bottom"/>
          </w:tcPr>
          <w:p w:rsidR="009A3819" w:rsidRPr="006F6867" w:rsidRDefault="006F6867" w:rsidP="00490EEA">
            <w:pPr>
              <w:jc w:val="right"/>
              <w:rPr>
                <w:rFonts w:ascii="Tahoma" w:hAnsi="Tahoma" w:cs="Tahoma"/>
                <w:sz w:val="18"/>
                <w:szCs w:val="18"/>
                <w:lang w:val="mk-MK"/>
              </w:rPr>
            </w:pPr>
            <w:r w:rsidRPr="006F6867">
              <w:rPr>
                <w:rFonts w:ascii="Tahoma" w:hAnsi="Tahoma" w:cs="Tahoma"/>
                <w:sz w:val="18"/>
                <w:szCs w:val="18"/>
                <w:lang w:val="mk-MK"/>
              </w:rPr>
              <w:t>0,19</w:t>
            </w:r>
          </w:p>
        </w:tc>
        <w:tc>
          <w:tcPr>
            <w:tcW w:w="661" w:type="dxa"/>
            <w:tcBorders>
              <w:top w:val="single" w:sz="4" w:space="0" w:color="auto"/>
              <w:left w:val="nil"/>
              <w:bottom w:val="nil"/>
              <w:right w:val="nil"/>
            </w:tcBorders>
            <w:shd w:val="clear" w:color="auto" w:fill="F2F2F2"/>
            <w:noWrap/>
            <w:vAlign w:val="bottom"/>
          </w:tcPr>
          <w:p w:rsidR="009A3819" w:rsidRPr="006F6867" w:rsidRDefault="006F6867" w:rsidP="00490EEA">
            <w:pPr>
              <w:jc w:val="right"/>
              <w:rPr>
                <w:rFonts w:ascii="Tahoma" w:hAnsi="Tahoma" w:cs="Tahoma"/>
                <w:sz w:val="18"/>
                <w:szCs w:val="18"/>
                <w:lang w:val="mk-MK"/>
              </w:rPr>
            </w:pPr>
            <w:r w:rsidRPr="006F6867">
              <w:rPr>
                <w:rFonts w:ascii="Tahoma" w:hAnsi="Tahoma" w:cs="Tahoma"/>
                <w:sz w:val="18"/>
                <w:szCs w:val="18"/>
                <w:lang w:val="mk-MK"/>
              </w:rPr>
              <w:t>0,05</w:t>
            </w:r>
          </w:p>
        </w:tc>
      </w:tr>
      <w:tr w:rsidR="009A3819" w:rsidTr="006F6867">
        <w:trPr>
          <w:trHeight w:val="255"/>
        </w:trPr>
        <w:tc>
          <w:tcPr>
            <w:tcW w:w="3098" w:type="dxa"/>
            <w:tcBorders>
              <w:top w:val="nil"/>
              <w:left w:val="nil"/>
              <w:right w:val="nil"/>
            </w:tcBorders>
            <w:shd w:val="clear" w:color="auto" w:fill="F2F2F2"/>
            <w:vAlign w:val="bottom"/>
          </w:tcPr>
          <w:p w:rsidR="009A3819" w:rsidRPr="001502BB" w:rsidRDefault="009A3819" w:rsidP="00490EEA">
            <w:pPr>
              <w:rPr>
                <w:rFonts w:ascii="Tahoma" w:hAnsi="Tahoma" w:cs="Tahoma"/>
                <w:sz w:val="18"/>
                <w:szCs w:val="18"/>
              </w:rPr>
            </w:pPr>
            <w:r w:rsidRPr="001502BB">
              <w:rPr>
                <w:rFonts w:ascii="Tahoma" w:hAnsi="Tahoma" w:cs="Tahoma"/>
                <w:sz w:val="18"/>
                <w:szCs w:val="18"/>
              </w:rPr>
              <w:t>Вонредни расходи</w:t>
            </w:r>
          </w:p>
        </w:tc>
        <w:tc>
          <w:tcPr>
            <w:tcW w:w="841" w:type="dxa"/>
            <w:tcBorders>
              <w:top w:val="nil"/>
              <w:left w:val="nil"/>
              <w:right w:val="nil"/>
            </w:tcBorders>
            <w:shd w:val="clear" w:color="auto" w:fill="F2F2F2"/>
            <w:noWrap/>
            <w:vAlign w:val="bottom"/>
          </w:tcPr>
          <w:p w:rsidR="009A3819" w:rsidRPr="009A3819" w:rsidRDefault="009A3819" w:rsidP="00490EEA">
            <w:pPr>
              <w:jc w:val="right"/>
              <w:rPr>
                <w:rFonts w:ascii="Tahoma" w:hAnsi="Tahoma" w:cs="Tahoma"/>
                <w:sz w:val="18"/>
                <w:szCs w:val="18"/>
                <w:lang w:val="mk-MK"/>
              </w:rPr>
            </w:pPr>
            <w:r w:rsidRPr="009A3819">
              <w:rPr>
                <w:rFonts w:ascii="Tahoma" w:hAnsi="Tahoma" w:cs="Tahoma"/>
                <w:sz w:val="18"/>
                <w:szCs w:val="18"/>
                <w:lang w:val="mk-MK"/>
              </w:rPr>
              <w:t>1,44</w:t>
            </w:r>
          </w:p>
        </w:tc>
        <w:tc>
          <w:tcPr>
            <w:tcW w:w="762" w:type="dxa"/>
            <w:tcBorders>
              <w:top w:val="nil"/>
              <w:left w:val="nil"/>
              <w:right w:val="nil"/>
            </w:tcBorders>
            <w:shd w:val="clear" w:color="auto" w:fill="F2F2F2"/>
            <w:noWrap/>
            <w:vAlign w:val="bottom"/>
          </w:tcPr>
          <w:p w:rsidR="009A3819" w:rsidRPr="009A3819" w:rsidRDefault="009A3819" w:rsidP="00490EEA">
            <w:pPr>
              <w:jc w:val="right"/>
              <w:rPr>
                <w:rFonts w:ascii="Tahoma" w:hAnsi="Tahoma" w:cs="Tahoma"/>
                <w:sz w:val="18"/>
                <w:szCs w:val="18"/>
                <w:lang w:val="mk-MK"/>
              </w:rPr>
            </w:pPr>
            <w:r w:rsidRPr="009A3819">
              <w:rPr>
                <w:rFonts w:ascii="Tahoma" w:hAnsi="Tahoma" w:cs="Tahoma"/>
                <w:sz w:val="18"/>
                <w:szCs w:val="18"/>
                <w:lang w:val="mk-MK"/>
              </w:rPr>
              <w:t>0,00</w:t>
            </w:r>
          </w:p>
        </w:tc>
        <w:tc>
          <w:tcPr>
            <w:tcW w:w="661" w:type="dxa"/>
            <w:tcBorders>
              <w:top w:val="nil"/>
              <w:left w:val="nil"/>
              <w:right w:val="nil"/>
            </w:tcBorders>
            <w:shd w:val="clear" w:color="auto" w:fill="F2F2F2"/>
            <w:noWrap/>
            <w:vAlign w:val="bottom"/>
          </w:tcPr>
          <w:p w:rsidR="009A3819" w:rsidRPr="009A3819" w:rsidRDefault="009A3819" w:rsidP="00490EEA">
            <w:pPr>
              <w:jc w:val="right"/>
              <w:rPr>
                <w:rFonts w:ascii="Tahoma" w:hAnsi="Tahoma" w:cs="Tahoma"/>
                <w:sz w:val="18"/>
                <w:szCs w:val="18"/>
              </w:rPr>
            </w:pPr>
            <w:r w:rsidRPr="009A3819">
              <w:rPr>
                <w:rFonts w:ascii="Tahoma" w:hAnsi="Tahoma" w:cs="Tahoma"/>
                <w:sz w:val="18"/>
                <w:szCs w:val="18"/>
              </w:rPr>
              <w:t>0.00</w:t>
            </w:r>
          </w:p>
        </w:tc>
        <w:tc>
          <w:tcPr>
            <w:tcW w:w="661" w:type="dxa"/>
            <w:tcBorders>
              <w:top w:val="nil"/>
              <w:left w:val="nil"/>
              <w:right w:val="nil"/>
            </w:tcBorders>
            <w:shd w:val="clear" w:color="auto" w:fill="F2F2F2"/>
            <w:noWrap/>
            <w:vAlign w:val="bottom"/>
          </w:tcPr>
          <w:p w:rsidR="009A3819" w:rsidRPr="009A3819" w:rsidRDefault="009A3819" w:rsidP="00490EEA">
            <w:pPr>
              <w:jc w:val="right"/>
              <w:rPr>
                <w:rFonts w:ascii="Tahoma" w:hAnsi="Tahoma" w:cs="Tahoma"/>
                <w:sz w:val="18"/>
                <w:szCs w:val="18"/>
                <w:lang w:val="mk-MK"/>
              </w:rPr>
            </w:pPr>
            <w:r w:rsidRPr="009A3819">
              <w:rPr>
                <w:rFonts w:ascii="Tahoma" w:hAnsi="Tahoma" w:cs="Tahoma"/>
                <w:sz w:val="18"/>
                <w:szCs w:val="18"/>
                <w:lang w:val="mk-MK"/>
              </w:rPr>
              <w:t>0,00</w:t>
            </w:r>
          </w:p>
        </w:tc>
        <w:tc>
          <w:tcPr>
            <w:tcW w:w="661" w:type="dxa"/>
            <w:tcBorders>
              <w:top w:val="nil"/>
              <w:left w:val="nil"/>
              <w:right w:val="nil"/>
            </w:tcBorders>
            <w:shd w:val="clear" w:color="auto" w:fill="F2F2F2"/>
            <w:noWrap/>
            <w:vAlign w:val="bottom"/>
          </w:tcPr>
          <w:p w:rsidR="009A3819" w:rsidRPr="00490EEA" w:rsidRDefault="009A3819" w:rsidP="00490EEA">
            <w:pPr>
              <w:jc w:val="right"/>
              <w:rPr>
                <w:rFonts w:ascii="Tahoma" w:hAnsi="Tahoma" w:cs="Tahoma"/>
                <w:sz w:val="18"/>
                <w:szCs w:val="18"/>
                <w:lang w:val="mk-MK"/>
              </w:rPr>
            </w:pPr>
            <w:r w:rsidRPr="00490EEA">
              <w:rPr>
                <w:rFonts w:ascii="Tahoma" w:hAnsi="Tahoma" w:cs="Tahoma"/>
                <w:sz w:val="18"/>
                <w:szCs w:val="18"/>
                <w:lang w:val="mk-MK"/>
              </w:rPr>
              <w:t>0,00</w:t>
            </w:r>
          </w:p>
        </w:tc>
        <w:tc>
          <w:tcPr>
            <w:tcW w:w="661" w:type="dxa"/>
            <w:tcBorders>
              <w:top w:val="nil"/>
              <w:left w:val="nil"/>
              <w:right w:val="nil"/>
            </w:tcBorders>
            <w:shd w:val="clear" w:color="auto" w:fill="F2F2F2"/>
            <w:noWrap/>
            <w:vAlign w:val="bottom"/>
          </w:tcPr>
          <w:p w:rsidR="009A3819" w:rsidRPr="006F6867" w:rsidRDefault="006F6867" w:rsidP="00490EEA">
            <w:pPr>
              <w:jc w:val="right"/>
              <w:rPr>
                <w:rFonts w:ascii="Tahoma" w:hAnsi="Tahoma" w:cs="Tahoma"/>
                <w:sz w:val="18"/>
                <w:szCs w:val="18"/>
                <w:lang w:val="mk-MK"/>
              </w:rPr>
            </w:pPr>
            <w:r w:rsidRPr="006F6867">
              <w:rPr>
                <w:rFonts w:ascii="Tahoma" w:hAnsi="Tahoma" w:cs="Tahoma"/>
                <w:sz w:val="18"/>
                <w:szCs w:val="18"/>
                <w:lang w:val="mk-MK"/>
              </w:rPr>
              <w:t>0,00</w:t>
            </w:r>
          </w:p>
        </w:tc>
        <w:tc>
          <w:tcPr>
            <w:tcW w:w="661" w:type="dxa"/>
            <w:tcBorders>
              <w:top w:val="nil"/>
              <w:left w:val="nil"/>
              <w:right w:val="nil"/>
            </w:tcBorders>
            <w:shd w:val="clear" w:color="auto" w:fill="F2F2F2"/>
            <w:noWrap/>
            <w:vAlign w:val="bottom"/>
          </w:tcPr>
          <w:p w:rsidR="009A3819" w:rsidRPr="006F6867" w:rsidRDefault="006F6867" w:rsidP="00490EEA">
            <w:pPr>
              <w:jc w:val="right"/>
              <w:rPr>
                <w:rFonts w:ascii="Tahoma" w:hAnsi="Tahoma" w:cs="Tahoma"/>
                <w:sz w:val="18"/>
                <w:szCs w:val="18"/>
                <w:lang w:val="mk-MK"/>
              </w:rPr>
            </w:pPr>
            <w:r w:rsidRPr="006F6867">
              <w:rPr>
                <w:rFonts w:ascii="Tahoma" w:hAnsi="Tahoma" w:cs="Tahoma"/>
                <w:sz w:val="18"/>
                <w:szCs w:val="18"/>
                <w:lang w:val="mk-MK"/>
              </w:rPr>
              <w:t>0,00</w:t>
            </w:r>
          </w:p>
        </w:tc>
        <w:tc>
          <w:tcPr>
            <w:tcW w:w="661" w:type="dxa"/>
            <w:tcBorders>
              <w:top w:val="nil"/>
              <w:left w:val="nil"/>
              <w:right w:val="nil"/>
            </w:tcBorders>
            <w:shd w:val="clear" w:color="auto" w:fill="F2F2F2"/>
            <w:noWrap/>
            <w:vAlign w:val="bottom"/>
          </w:tcPr>
          <w:p w:rsidR="009A3819" w:rsidRPr="006F6867" w:rsidRDefault="006F6867" w:rsidP="00490EEA">
            <w:pPr>
              <w:jc w:val="right"/>
              <w:rPr>
                <w:rFonts w:ascii="Tahoma" w:hAnsi="Tahoma" w:cs="Tahoma"/>
                <w:sz w:val="18"/>
                <w:szCs w:val="18"/>
                <w:lang w:val="mk-MK"/>
              </w:rPr>
            </w:pPr>
            <w:r w:rsidRPr="006F6867">
              <w:rPr>
                <w:rFonts w:ascii="Tahoma" w:hAnsi="Tahoma" w:cs="Tahoma"/>
                <w:sz w:val="18"/>
                <w:szCs w:val="18"/>
                <w:lang w:val="mk-MK"/>
              </w:rPr>
              <w:t>0,00</w:t>
            </w:r>
          </w:p>
        </w:tc>
        <w:tc>
          <w:tcPr>
            <w:tcW w:w="661" w:type="dxa"/>
            <w:tcBorders>
              <w:top w:val="nil"/>
              <w:left w:val="nil"/>
              <w:right w:val="nil"/>
            </w:tcBorders>
            <w:shd w:val="clear" w:color="auto" w:fill="F2F2F2"/>
            <w:noWrap/>
            <w:vAlign w:val="bottom"/>
          </w:tcPr>
          <w:p w:rsidR="009A3819" w:rsidRPr="006F6867" w:rsidRDefault="006F6867" w:rsidP="00490EEA">
            <w:pPr>
              <w:jc w:val="right"/>
              <w:rPr>
                <w:rFonts w:ascii="Tahoma" w:hAnsi="Tahoma" w:cs="Tahoma"/>
                <w:sz w:val="18"/>
                <w:szCs w:val="18"/>
                <w:lang w:val="mk-MK"/>
              </w:rPr>
            </w:pPr>
            <w:r w:rsidRPr="006F6867">
              <w:rPr>
                <w:rFonts w:ascii="Tahoma" w:hAnsi="Tahoma" w:cs="Tahoma"/>
                <w:sz w:val="18"/>
                <w:szCs w:val="18"/>
                <w:lang w:val="mk-MK"/>
              </w:rPr>
              <w:t>0,00</w:t>
            </w:r>
          </w:p>
        </w:tc>
      </w:tr>
      <w:tr w:rsidR="009A3819" w:rsidTr="006F6867">
        <w:trPr>
          <w:trHeight w:val="465"/>
        </w:trPr>
        <w:tc>
          <w:tcPr>
            <w:tcW w:w="3098" w:type="dxa"/>
            <w:tcBorders>
              <w:top w:val="nil"/>
              <w:left w:val="nil"/>
              <w:bottom w:val="single" w:sz="4" w:space="0" w:color="auto"/>
              <w:right w:val="nil"/>
            </w:tcBorders>
            <w:shd w:val="clear" w:color="auto" w:fill="F2F2F2"/>
            <w:vAlign w:val="bottom"/>
          </w:tcPr>
          <w:p w:rsidR="009A3819" w:rsidRPr="001502BB" w:rsidRDefault="009A3819" w:rsidP="00490EEA">
            <w:pPr>
              <w:rPr>
                <w:rFonts w:ascii="Tahoma" w:hAnsi="Tahoma" w:cs="Tahoma"/>
                <w:b/>
                <w:bCs/>
                <w:sz w:val="18"/>
                <w:szCs w:val="18"/>
              </w:rPr>
            </w:pPr>
            <w:r w:rsidRPr="001502BB">
              <w:rPr>
                <w:rFonts w:ascii="Tahoma" w:hAnsi="Tahoma" w:cs="Tahoma"/>
                <w:b/>
                <w:bCs/>
                <w:sz w:val="18"/>
                <w:szCs w:val="18"/>
              </w:rPr>
              <w:t>Вкупно трошоци на работењето</w:t>
            </w:r>
          </w:p>
        </w:tc>
        <w:tc>
          <w:tcPr>
            <w:tcW w:w="841" w:type="dxa"/>
            <w:tcBorders>
              <w:top w:val="nil"/>
              <w:left w:val="nil"/>
              <w:bottom w:val="single" w:sz="4" w:space="0" w:color="auto"/>
              <w:right w:val="nil"/>
            </w:tcBorders>
            <w:shd w:val="clear" w:color="auto" w:fill="F2F2F2"/>
            <w:noWrap/>
            <w:vAlign w:val="bottom"/>
          </w:tcPr>
          <w:p w:rsidR="009A3819" w:rsidRPr="009A3819" w:rsidRDefault="009A3819" w:rsidP="00490EEA">
            <w:pPr>
              <w:jc w:val="right"/>
              <w:rPr>
                <w:rFonts w:ascii="Tahoma" w:hAnsi="Tahoma" w:cs="Tahoma"/>
                <w:sz w:val="18"/>
                <w:szCs w:val="18"/>
                <w:lang w:val="mk-MK"/>
              </w:rPr>
            </w:pPr>
            <w:r w:rsidRPr="009A3819">
              <w:rPr>
                <w:rFonts w:ascii="Tahoma" w:hAnsi="Tahoma" w:cs="Tahoma"/>
                <w:sz w:val="18"/>
                <w:szCs w:val="18"/>
                <w:lang w:val="mk-MK"/>
              </w:rPr>
              <w:t>53,32</w:t>
            </w:r>
          </w:p>
        </w:tc>
        <w:tc>
          <w:tcPr>
            <w:tcW w:w="762" w:type="dxa"/>
            <w:tcBorders>
              <w:top w:val="nil"/>
              <w:left w:val="nil"/>
              <w:bottom w:val="single" w:sz="4" w:space="0" w:color="auto"/>
              <w:right w:val="nil"/>
            </w:tcBorders>
            <w:shd w:val="clear" w:color="auto" w:fill="F2F2F2"/>
            <w:noWrap/>
            <w:vAlign w:val="bottom"/>
          </w:tcPr>
          <w:p w:rsidR="009A3819" w:rsidRPr="009A3819" w:rsidRDefault="009A3819" w:rsidP="00490EEA">
            <w:pPr>
              <w:jc w:val="right"/>
              <w:rPr>
                <w:rFonts w:ascii="Tahoma" w:hAnsi="Tahoma" w:cs="Tahoma"/>
                <w:sz w:val="18"/>
                <w:szCs w:val="18"/>
                <w:lang w:val="mk-MK"/>
              </w:rPr>
            </w:pPr>
            <w:r w:rsidRPr="009A3819">
              <w:rPr>
                <w:rFonts w:ascii="Tahoma" w:hAnsi="Tahoma" w:cs="Tahoma"/>
                <w:sz w:val="18"/>
                <w:szCs w:val="18"/>
                <w:lang w:val="mk-MK"/>
              </w:rPr>
              <w:t>20,50</w:t>
            </w:r>
          </w:p>
        </w:tc>
        <w:tc>
          <w:tcPr>
            <w:tcW w:w="661" w:type="dxa"/>
            <w:tcBorders>
              <w:top w:val="nil"/>
              <w:left w:val="nil"/>
              <w:bottom w:val="single" w:sz="4" w:space="0" w:color="auto"/>
              <w:right w:val="nil"/>
            </w:tcBorders>
            <w:shd w:val="clear" w:color="auto" w:fill="F2F2F2"/>
            <w:noWrap/>
            <w:vAlign w:val="bottom"/>
          </w:tcPr>
          <w:p w:rsidR="009A3819" w:rsidRPr="009A3819" w:rsidRDefault="009A3819" w:rsidP="00490EEA">
            <w:pPr>
              <w:jc w:val="right"/>
              <w:rPr>
                <w:rFonts w:ascii="Tahoma" w:hAnsi="Tahoma" w:cs="Tahoma"/>
                <w:sz w:val="18"/>
                <w:szCs w:val="18"/>
                <w:lang w:val="mk-MK"/>
              </w:rPr>
            </w:pPr>
            <w:r w:rsidRPr="009A3819">
              <w:rPr>
                <w:rFonts w:ascii="Tahoma" w:hAnsi="Tahoma" w:cs="Tahoma"/>
                <w:sz w:val="18"/>
                <w:szCs w:val="18"/>
                <w:lang w:val="mk-MK"/>
              </w:rPr>
              <w:t>27,84</w:t>
            </w:r>
          </w:p>
        </w:tc>
        <w:tc>
          <w:tcPr>
            <w:tcW w:w="661" w:type="dxa"/>
            <w:tcBorders>
              <w:top w:val="nil"/>
              <w:left w:val="nil"/>
              <w:bottom w:val="single" w:sz="4" w:space="0" w:color="auto"/>
              <w:right w:val="nil"/>
            </w:tcBorders>
            <w:shd w:val="clear" w:color="auto" w:fill="F2F2F2"/>
            <w:noWrap/>
            <w:vAlign w:val="bottom"/>
          </w:tcPr>
          <w:p w:rsidR="009A3819" w:rsidRPr="009A3819" w:rsidRDefault="009A3819" w:rsidP="00490EEA">
            <w:pPr>
              <w:jc w:val="right"/>
              <w:rPr>
                <w:rFonts w:ascii="Tahoma" w:hAnsi="Tahoma" w:cs="Tahoma"/>
                <w:sz w:val="18"/>
                <w:szCs w:val="18"/>
                <w:lang w:val="mk-MK"/>
              </w:rPr>
            </w:pPr>
            <w:r w:rsidRPr="009A3819">
              <w:rPr>
                <w:rFonts w:ascii="Tahoma" w:hAnsi="Tahoma" w:cs="Tahoma"/>
                <w:sz w:val="18"/>
                <w:szCs w:val="18"/>
                <w:lang w:val="mk-MK"/>
              </w:rPr>
              <w:t>32,60</w:t>
            </w:r>
          </w:p>
        </w:tc>
        <w:tc>
          <w:tcPr>
            <w:tcW w:w="661" w:type="dxa"/>
            <w:tcBorders>
              <w:top w:val="nil"/>
              <w:left w:val="nil"/>
              <w:bottom w:val="single" w:sz="4" w:space="0" w:color="auto"/>
              <w:right w:val="nil"/>
            </w:tcBorders>
            <w:shd w:val="clear" w:color="auto" w:fill="F2F2F2"/>
            <w:noWrap/>
            <w:vAlign w:val="bottom"/>
          </w:tcPr>
          <w:p w:rsidR="009A3819" w:rsidRPr="00490EEA" w:rsidRDefault="009A3819" w:rsidP="00490EEA">
            <w:pPr>
              <w:jc w:val="right"/>
              <w:rPr>
                <w:rFonts w:ascii="Tahoma" w:hAnsi="Tahoma" w:cs="Tahoma"/>
                <w:sz w:val="18"/>
                <w:szCs w:val="18"/>
                <w:lang w:val="mk-MK"/>
              </w:rPr>
            </w:pPr>
            <w:r w:rsidRPr="00490EEA">
              <w:rPr>
                <w:rFonts w:ascii="Tahoma" w:hAnsi="Tahoma" w:cs="Tahoma"/>
                <w:sz w:val="18"/>
                <w:szCs w:val="18"/>
                <w:lang w:val="mk-MK"/>
              </w:rPr>
              <w:t>27,35</w:t>
            </w:r>
          </w:p>
        </w:tc>
        <w:tc>
          <w:tcPr>
            <w:tcW w:w="661" w:type="dxa"/>
            <w:tcBorders>
              <w:top w:val="nil"/>
              <w:left w:val="nil"/>
              <w:bottom w:val="single" w:sz="4" w:space="0" w:color="auto"/>
              <w:right w:val="nil"/>
            </w:tcBorders>
            <w:shd w:val="clear" w:color="auto" w:fill="F2F2F2"/>
            <w:noWrap/>
            <w:vAlign w:val="bottom"/>
          </w:tcPr>
          <w:p w:rsidR="009A3819" w:rsidRPr="006F6867" w:rsidRDefault="006F6867" w:rsidP="00490EEA">
            <w:pPr>
              <w:jc w:val="right"/>
              <w:rPr>
                <w:rFonts w:ascii="Tahoma" w:hAnsi="Tahoma" w:cs="Tahoma"/>
                <w:sz w:val="18"/>
                <w:szCs w:val="18"/>
                <w:lang w:val="mk-MK"/>
              </w:rPr>
            </w:pPr>
            <w:r w:rsidRPr="006F6867">
              <w:rPr>
                <w:rFonts w:ascii="Tahoma" w:hAnsi="Tahoma" w:cs="Tahoma"/>
                <w:sz w:val="18"/>
                <w:szCs w:val="18"/>
                <w:lang w:val="mk-MK"/>
              </w:rPr>
              <w:t>39,36</w:t>
            </w:r>
          </w:p>
        </w:tc>
        <w:tc>
          <w:tcPr>
            <w:tcW w:w="661" w:type="dxa"/>
            <w:tcBorders>
              <w:top w:val="nil"/>
              <w:left w:val="nil"/>
              <w:bottom w:val="single" w:sz="4" w:space="0" w:color="auto"/>
              <w:right w:val="nil"/>
            </w:tcBorders>
            <w:shd w:val="clear" w:color="auto" w:fill="F2F2F2"/>
            <w:noWrap/>
            <w:vAlign w:val="bottom"/>
          </w:tcPr>
          <w:p w:rsidR="009A3819" w:rsidRPr="006F6867" w:rsidRDefault="006F6867" w:rsidP="00490EEA">
            <w:pPr>
              <w:jc w:val="right"/>
              <w:rPr>
                <w:rFonts w:ascii="Tahoma" w:hAnsi="Tahoma" w:cs="Tahoma"/>
                <w:sz w:val="18"/>
                <w:szCs w:val="18"/>
                <w:lang w:val="mk-MK"/>
              </w:rPr>
            </w:pPr>
            <w:r w:rsidRPr="006F6867">
              <w:rPr>
                <w:rFonts w:ascii="Tahoma" w:hAnsi="Tahoma" w:cs="Tahoma"/>
                <w:sz w:val="18"/>
                <w:szCs w:val="18"/>
                <w:lang w:val="mk-MK"/>
              </w:rPr>
              <w:t>21,83</w:t>
            </w:r>
          </w:p>
        </w:tc>
        <w:tc>
          <w:tcPr>
            <w:tcW w:w="661" w:type="dxa"/>
            <w:tcBorders>
              <w:top w:val="nil"/>
              <w:left w:val="nil"/>
              <w:bottom w:val="single" w:sz="4" w:space="0" w:color="auto"/>
              <w:right w:val="nil"/>
            </w:tcBorders>
            <w:shd w:val="clear" w:color="auto" w:fill="F2F2F2"/>
            <w:noWrap/>
            <w:vAlign w:val="bottom"/>
          </w:tcPr>
          <w:p w:rsidR="009A3819" w:rsidRPr="006F6867" w:rsidRDefault="006F6867" w:rsidP="00490EEA">
            <w:pPr>
              <w:jc w:val="right"/>
              <w:rPr>
                <w:rFonts w:ascii="Tahoma" w:hAnsi="Tahoma" w:cs="Tahoma"/>
                <w:sz w:val="18"/>
                <w:szCs w:val="18"/>
                <w:lang w:val="mk-MK"/>
              </w:rPr>
            </w:pPr>
            <w:r w:rsidRPr="006F6867">
              <w:rPr>
                <w:rFonts w:ascii="Tahoma" w:hAnsi="Tahoma" w:cs="Tahoma"/>
                <w:sz w:val="18"/>
                <w:szCs w:val="18"/>
                <w:lang w:val="mk-MK"/>
              </w:rPr>
              <w:t>13,07</w:t>
            </w:r>
          </w:p>
        </w:tc>
        <w:tc>
          <w:tcPr>
            <w:tcW w:w="661" w:type="dxa"/>
            <w:tcBorders>
              <w:top w:val="nil"/>
              <w:left w:val="nil"/>
              <w:bottom w:val="single" w:sz="4" w:space="0" w:color="auto"/>
              <w:right w:val="nil"/>
            </w:tcBorders>
            <w:shd w:val="clear" w:color="auto" w:fill="F2F2F2"/>
            <w:noWrap/>
            <w:vAlign w:val="bottom"/>
          </w:tcPr>
          <w:p w:rsidR="009A3819" w:rsidRPr="006F6867" w:rsidRDefault="006F6867" w:rsidP="00490EEA">
            <w:pPr>
              <w:jc w:val="right"/>
              <w:rPr>
                <w:rFonts w:ascii="Tahoma" w:hAnsi="Tahoma" w:cs="Tahoma"/>
                <w:sz w:val="18"/>
                <w:szCs w:val="18"/>
                <w:lang w:val="mk-MK"/>
              </w:rPr>
            </w:pPr>
            <w:r w:rsidRPr="006F6867">
              <w:rPr>
                <w:rFonts w:ascii="Tahoma" w:hAnsi="Tahoma" w:cs="Tahoma"/>
                <w:sz w:val="18"/>
                <w:szCs w:val="18"/>
                <w:lang w:val="mk-MK"/>
              </w:rPr>
              <w:t>24,79</w:t>
            </w:r>
          </w:p>
        </w:tc>
      </w:tr>
    </w:tbl>
    <w:p w:rsidR="00C46995" w:rsidRDefault="00C46995" w:rsidP="00C46995"/>
    <w:p w:rsidR="006F6867" w:rsidRPr="00E73DFB" w:rsidRDefault="00E73DFB" w:rsidP="00DE76E1">
      <w:pPr>
        <w:spacing w:before="240" w:line="276" w:lineRule="auto"/>
        <w:jc w:val="both"/>
        <w:rPr>
          <w:rFonts w:ascii="Tahoma" w:hAnsi="Tahoma" w:cs="Tahoma"/>
          <w:sz w:val="22"/>
          <w:szCs w:val="22"/>
          <w:lang w:val="mk-MK"/>
        </w:rPr>
      </w:pPr>
      <w:r w:rsidRPr="00E73DFB">
        <w:rPr>
          <w:rFonts w:ascii="Tahoma" w:hAnsi="Tahoma" w:cs="Tahoma"/>
          <w:sz w:val="22"/>
          <w:szCs w:val="22"/>
          <w:lang w:val="mk-MK"/>
        </w:rPr>
        <w:t xml:space="preserve">Во сите </w:t>
      </w:r>
      <w:r>
        <w:rPr>
          <w:rFonts w:ascii="Tahoma" w:hAnsi="Tahoma" w:cs="Tahoma"/>
          <w:sz w:val="22"/>
          <w:szCs w:val="22"/>
          <w:lang w:val="mk-MK"/>
        </w:rPr>
        <w:t xml:space="preserve">радиодифузни региони, најголем удел во вкупните трошоци имале директните трошоци за создавање програма (54,90% во регионот Д1 – Скопје, 58,04% во Д1 – Велес, 72,30% во Д2, 64,49% во Д3, 69,85% во Д4, 54,85% во Д5, 93,20% во Д6, 70,95% во Д7 и 83,26% во регионот Д8). </w:t>
      </w:r>
    </w:p>
    <w:p w:rsidR="00DE76E1" w:rsidRDefault="00AC2D17" w:rsidP="00AC2D17">
      <w:pPr>
        <w:spacing w:before="240" w:line="276" w:lineRule="auto"/>
        <w:jc w:val="both"/>
        <w:rPr>
          <w:rFonts w:ascii="Tahoma" w:hAnsi="Tahoma" w:cs="Tahoma"/>
          <w:sz w:val="22"/>
          <w:szCs w:val="22"/>
          <w:lang w:val="mk-MK"/>
        </w:rPr>
      </w:pPr>
      <w:r>
        <w:rPr>
          <w:rFonts w:ascii="Tahoma" w:hAnsi="Tahoma" w:cs="Tahoma"/>
          <w:sz w:val="22"/>
          <w:szCs w:val="22"/>
          <w:lang w:val="mk-MK"/>
        </w:rPr>
        <w:t xml:space="preserve">Вкупно 20 од 27-те регионални телевизии најмногу средства потрошиле за плати и други надоместоци за вработените лица коишто се директно поврзани со создавање програма. Кај три телевизии (ТВ Канал три, ТВ Сител 2 и ТВ Ускана) највисоки биле </w:t>
      </w:r>
      <w:r>
        <w:rPr>
          <w:rFonts w:ascii="Tahoma" w:hAnsi="Tahoma" w:cs="Tahoma"/>
          <w:sz w:val="22"/>
          <w:szCs w:val="22"/>
          <w:lang w:val="mk-MK"/>
        </w:rPr>
        <w:lastRenderedPageBreak/>
        <w:t xml:space="preserve">нематеријалните трошоци, кај две (ТВ Едо и ТВ Шутел) трошоците за кирии и закупнини,  кај ТВ Кисс – материјалните трошоци, а кај ТВ Скопје </w:t>
      </w:r>
      <w:r w:rsidR="00596334">
        <w:rPr>
          <w:rFonts w:ascii="Tahoma" w:hAnsi="Tahoma" w:cs="Tahoma"/>
          <w:sz w:val="22"/>
          <w:szCs w:val="22"/>
          <w:lang w:val="mk-MK"/>
        </w:rPr>
        <w:t>–</w:t>
      </w:r>
      <w:r>
        <w:rPr>
          <w:rFonts w:ascii="Tahoma" w:hAnsi="Tahoma" w:cs="Tahoma"/>
          <w:sz w:val="22"/>
          <w:szCs w:val="22"/>
          <w:lang w:val="mk-MK"/>
        </w:rPr>
        <w:t xml:space="preserve"> </w:t>
      </w:r>
      <w:r w:rsidR="00596334">
        <w:rPr>
          <w:rFonts w:ascii="Tahoma" w:hAnsi="Tahoma" w:cs="Tahoma"/>
          <w:sz w:val="22"/>
          <w:szCs w:val="22"/>
          <w:lang w:val="mk-MK"/>
        </w:rPr>
        <w:t>трошоците за набавка на содржини.</w:t>
      </w:r>
    </w:p>
    <w:p w:rsidR="00D04A73" w:rsidRDefault="00D04A73" w:rsidP="00AC2D17">
      <w:pPr>
        <w:spacing w:before="240" w:line="276" w:lineRule="auto"/>
        <w:jc w:val="both"/>
        <w:rPr>
          <w:rFonts w:ascii="Tahoma" w:hAnsi="Tahoma" w:cs="Tahoma"/>
          <w:sz w:val="22"/>
          <w:szCs w:val="22"/>
          <w:lang w:val="mk-MK"/>
        </w:rPr>
      </w:pPr>
      <w:r>
        <w:rPr>
          <w:rFonts w:ascii="Tahoma" w:hAnsi="Tahoma" w:cs="Tahoma"/>
          <w:sz w:val="22"/>
          <w:szCs w:val="22"/>
          <w:lang w:val="mk-MK"/>
        </w:rPr>
        <w:t>Заедничкиот финансиски резултат од работењето на сите регионални телевизии била загуба во износ од 1</w:t>
      </w:r>
      <w:r w:rsidR="00524E23">
        <w:rPr>
          <w:rFonts w:ascii="Tahoma" w:hAnsi="Tahoma" w:cs="Tahoma"/>
          <w:sz w:val="22"/>
          <w:szCs w:val="22"/>
          <w:lang w:val="mk-MK"/>
        </w:rPr>
        <w:t>2</w:t>
      </w:r>
      <w:r>
        <w:rPr>
          <w:rFonts w:ascii="Tahoma" w:hAnsi="Tahoma" w:cs="Tahoma"/>
          <w:sz w:val="22"/>
          <w:szCs w:val="22"/>
          <w:lang w:val="mk-MK"/>
        </w:rPr>
        <w:t>,</w:t>
      </w:r>
      <w:r w:rsidR="00524E23">
        <w:rPr>
          <w:rFonts w:ascii="Tahoma" w:hAnsi="Tahoma" w:cs="Tahoma"/>
          <w:sz w:val="22"/>
          <w:szCs w:val="22"/>
          <w:lang w:val="mk-MK"/>
        </w:rPr>
        <w:t>19</w:t>
      </w:r>
      <w:r>
        <w:rPr>
          <w:rFonts w:ascii="Tahoma" w:hAnsi="Tahoma" w:cs="Tahoma"/>
          <w:sz w:val="22"/>
          <w:szCs w:val="22"/>
          <w:lang w:val="mk-MK"/>
        </w:rPr>
        <w:t xml:space="preserve"> милиони денари. Вкупно 16 телевизии оствариле позитивен финансиски резултат, а останатите 11 работеле со загуба. </w:t>
      </w:r>
    </w:p>
    <w:p w:rsidR="00D04A73" w:rsidRPr="00766670" w:rsidRDefault="007D1EF5" w:rsidP="00766670">
      <w:pPr>
        <w:pStyle w:val="Caption"/>
        <w:spacing w:before="240"/>
      </w:pPr>
      <w:bookmarkStart w:id="194" w:name="_Toc461803029"/>
      <w:bookmarkStart w:id="195" w:name="_Toc462036202"/>
      <w:bookmarkStart w:id="196" w:name="_Toc462041099"/>
      <w:bookmarkStart w:id="197" w:name="_Toc462057479"/>
      <w:r w:rsidRPr="00766670">
        <w:t xml:space="preserve">Слика  </w:t>
      </w:r>
      <w:fldSimple w:instr=" SEQ Слика_ \* ARABIC ">
        <w:r w:rsidR="00590CB9">
          <w:rPr>
            <w:noProof/>
          </w:rPr>
          <w:t>33</w:t>
        </w:r>
      </w:fldSimple>
      <w:r w:rsidRPr="00766670">
        <w:t xml:space="preserve">. </w:t>
      </w:r>
      <w:r w:rsidR="00D04A73" w:rsidRPr="00766670">
        <w:t>Остварен финансиски резултат од работењето по радиодифузни региони</w:t>
      </w:r>
      <w:bookmarkEnd w:id="194"/>
      <w:bookmarkEnd w:id="195"/>
      <w:bookmarkEnd w:id="196"/>
      <w:bookmarkEnd w:id="197"/>
    </w:p>
    <w:p w:rsidR="00D04A73" w:rsidRPr="00E73DFB" w:rsidRDefault="001F7348" w:rsidP="00766670">
      <w:pPr>
        <w:spacing w:line="276" w:lineRule="auto"/>
        <w:jc w:val="center"/>
        <w:rPr>
          <w:rFonts w:ascii="Tahoma" w:hAnsi="Tahoma" w:cs="Tahoma"/>
          <w:sz w:val="22"/>
          <w:szCs w:val="22"/>
          <w:lang w:val="mk-MK"/>
        </w:rPr>
      </w:pPr>
      <w:r w:rsidRPr="00DD6F17">
        <w:rPr>
          <w:rFonts w:ascii="Tahoma" w:hAnsi="Tahoma" w:cs="Tahoma"/>
          <w:sz w:val="22"/>
          <w:szCs w:val="22"/>
          <w:lang w:val="mk-MK"/>
        </w:rPr>
        <w:object w:dxaOrig="7182" w:dyaOrig="4074">
          <v:shape id="_x0000_i1050" type="#_x0000_t75" style="width:359.25pt;height:180pt" o:ole="">
            <v:imagedata r:id="rId68" o:title=""/>
          </v:shape>
          <o:OLEObject Type="Embed" ProgID="Excel.Sheet.12" ShapeID="_x0000_i1050" DrawAspect="Content" ObjectID="_1536491163" r:id="rId69"/>
        </w:object>
      </w:r>
    </w:p>
    <w:p w:rsidR="00D04A73" w:rsidRDefault="00D04A73" w:rsidP="00D04A73">
      <w:pPr>
        <w:pStyle w:val="ListParagraph"/>
        <w:spacing w:line="276" w:lineRule="auto"/>
        <w:ind w:left="0"/>
        <w:jc w:val="both"/>
        <w:rPr>
          <w:rFonts w:ascii="Tahoma" w:hAnsi="Tahoma" w:cs="Tahoma"/>
          <w:sz w:val="22"/>
          <w:szCs w:val="22"/>
          <w:lang w:val="mk-MK"/>
        </w:rPr>
      </w:pPr>
      <w:r w:rsidRPr="00D04A73">
        <w:rPr>
          <w:rFonts w:ascii="Tahoma" w:hAnsi="Tahoma" w:cs="Tahoma"/>
          <w:sz w:val="22"/>
          <w:szCs w:val="22"/>
          <w:lang w:val="mk-MK"/>
        </w:rPr>
        <w:t xml:space="preserve">Најдобар </w:t>
      </w:r>
      <w:r>
        <w:rPr>
          <w:rFonts w:ascii="Tahoma" w:hAnsi="Tahoma" w:cs="Tahoma"/>
          <w:sz w:val="22"/>
          <w:szCs w:val="22"/>
          <w:lang w:val="mk-MK"/>
        </w:rPr>
        <w:t>финансиски резултат остварила ТВ Ка</w:t>
      </w:r>
      <w:r w:rsidR="00E17A0F">
        <w:rPr>
          <w:rFonts w:ascii="Tahoma" w:hAnsi="Tahoma" w:cs="Tahoma"/>
          <w:sz w:val="22"/>
          <w:szCs w:val="22"/>
          <w:lang w:val="mk-MK"/>
        </w:rPr>
        <w:t>нал 1 – добивка во износ од 5,1</w:t>
      </w:r>
      <w:r>
        <w:rPr>
          <w:rFonts w:ascii="Tahoma" w:hAnsi="Tahoma" w:cs="Tahoma"/>
          <w:sz w:val="22"/>
          <w:szCs w:val="22"/>
          <w:lang w:val="mk-MK"/>
        </w:rPr>
        <w:t xml:space="preserve">1 милиони денари, а најлош ТВ Скопје – загуба во износ од 13,54 милиони денари. </w:t>
      </w:r>
    </w:p>
    <w:p w:rsidR="0000059B" w:rsidRDefault="0000059B" w:rsidP="00D04A73">
      <w:pPr>
        <w:pStyle w:val="ListParagraph"/>
        <w:spacing w:line="276" w:lineRule="auto"/>
        <w:ind w:left="0"/>
        <w:jc w:val="both"/>
        <w:rPr>
          <w:rFonts w:ascii="Tahoma" w:hAnsi="Tahoma" w:cs="Tahoma"/>
          <w:sz w:val="22"/>
          <w:szCs w:val="22"/>
          <w:lang w:val="mk-MK"/>
        </w:rPr>
      </w:pPr>
    </w:p>
    <w:p w:rsidR="0000059B" w:rsidRPr="00D04A73" w:rsidRDefault="00F512A0" w:rsidP="00F512A0">
      <w:pPr>
        <w:pStyle w:val="Caption"/>
      </w:pPr>
      <w:bookmarkStart w:id="198" w:name="RANGE!A34"/>
      <w:bookmarkStart w:id="199" w:name="_Toc461778412"/>
      <w:bookmarkStart w:id="200" w:name="_Toc462057419"/>
      <w:r>
        <w:t xml:space="preserve">Табела  </w:t>
      </w:r>
      <w:fldSimple w:instr=" SEQ Табела_ \* ARABIC ">
        <w:r w:rsidR="00522D86">
          <w:rPr>
            <w:noProof/>
          </w:rPr>
          <w:t>21</w:t>
        </w:r>
      </w:fldSimple>
      <w:r>
        <w:rPr>
          <w:lang w:val="mk-MK"/>
        </w:rPr>
        <w:t xml:space="preserve">. </w:t>
      </w:r>
      <w:r w:rsidR="0000059B" w:rsidRPr="0000059B">
        <w:t>Просечен број вработени во редовен работен однос</w:t>
      </w:r>
      <w:bookmarkEnd w:id="198"/>
      <w:bookmarkEnd w:id="199"/>
      <w:bookmarkEnd w:id="200"/>
    </w:p>
    <w:tbl>
      <w:tblPr>
        <w:tblW w:w="9800" w:type="dxa"/>
        <w:tblInd w:w="93" w:type="dxa"/>
        <w:tblLook w:val="04A0"/>
      </w:tblPr>
      <w:tblGrid>
        <w:gridCol w:w="1240"/>
        <w:gridCol w:w="1720"/>
        <w:gridCol w:w="700"/>
        <w:gridCol w:w="800"/>
        <w:gridCol w:w="960"/>
        <w:gridCol w:w="2880"/>
        <w:gridCol w:w="780"/>
        <w:gridCol w:w="720"/>
      </w:tblGrid>
      <w:tr w:rsidR="0000059B" w:rsidRPr="0000059B" w:rsidTr="0000059B">
        <w:trPr>
          <w:trHeight w:val="315"/>
        </w:trPr>
        <w:tc>
          <w:tcPr>
            <w:tcW w:w="1240" w:type="dxa"/>
            <w:tcBorders>
              <w:top w:val="nil"/>
              <w:left w:val="nil"/>
              <w:bottom w:val="single" w:sz="8" w:space="0" w:color="953735"/>
              <w:right w:val="nil"/>
            </w:tcBorders>
            <w:shd w:val="clear" w:color="000000" w:fill="376091"/>
            <w:vAlign w:val="center"/>
            <w:hideMark/>
          </w:tcPr>
          <w:p w:rsidR="0000059B" w:rsidRPr="0000059B" w:rsidRDefault="0000059B" w:rsidP="0000059B">
            <w:pPr>
              <w:jc w:val="center"/>
              <w:rPr>
                <w:rFonts w:ascii="Tahoma" w:hAnsi="Tahoma" w:cs="Tahoma"/>
                <w:b/>
                <w:bCs/>
                <w:color w:val="D8D8D8"/>
                <w:sz w:val="18"/>
                <w:szCs w:val="18"/>
              </w:rPr>
            </w:pPr>
            <w:r w:rsidRPr="0000059B">
              <w:rPr>
                <w:rFonts w:ascii="Tahoma" w:hAnsi="Tahoma" w:cs="Tahoma"/>
                <w:b/>
                <w:bCs/>
                <w:color w:val="D8D8D8"/>
                <w:sz w:val="18"/>
                <w:szCs w:val="18"/>
                <w:lang w:val="mk-MK"/>
              </w:rPr>
              <w:t>рр</w:t>
            </w:r>
          </w:p>
        </w:tc>
        <w:tc>
          <w:tcPr>
            <w:tcW w:w="1720" w:type="dxa"/>
            <w:tcBorders>
              <w:top w:val="nil"/>
              <w:left w:val="nil"/>
              <w:bottom w:val="nil"/>
              <w:right w:val="nil"/>
            </w:tcBorders>
            <w:shd w:val="clear" w:color="000000" w:fill="376091"/>
            <w:vAlign w:val="center"/>
            <w:hideMark/>
          </w:tcPr>
          <w:p w:rsidR="0000059B" w:rsidRPr="0000059B" w:rsidRDefault="0000059B" w:rsidP="0000059B">
            <w:pPr>
              <w:rPr>
                <w:rFonts w:ascii="Tahoma" w:hAnsi="Tahoma" w:cs="Tahoma"/>
                <w:b/>
                <w:bCs/>
                <w:color w:val="D8D8D8"/>
                <w:sz w:val="18"/>
                <w:szCs w:val="18"/>
              </w:rPr>
            </w:pPr>
            <w:r w:rsidRPr="0000059B">
              <w:rPr>
                <w:rFonts w:ascii="Tahoma" w:hAnsi="Tahoma" w:cs="Tahoma"/>
                <w:b/>
                <w:bCs/>
                <w:color w:val="D8D8D8"/>
                <w:sz w:val="18"/>
                <w:szCs w:val="18"/>
              </w:rPr>
              <w:t> ТВ</w:t>
            </w:r>
          </w:p>
        </w:tc>
        <w:tc>
          <w:tcPr>
            <w:tcW w:w="700" w:type="dxa"/>
            <w:tcBorders>
              <w:top w:val="nil"/>
              <w:left w:val="nil"/>
              <w:bottom w:val="nil"/>
              <w:right w:val="nil"/>
            </w:tcBorders>
            <w:shd w:val="clear" w:color="000000" w:fill="376091"/>
            <w:vAlign w:val="center"/>
            <w:hideMark/>
          </w:tcPr>
          <w:p w:rsidR="0000059B" w:rsidRPr="0000059B" w:rsidRDefault="0000059B" w:rsidP="0000059B">
            <w:pPr>
              <w:jc w:val="right"/>
              <w:rPr>
                <w:rFonts w:ascii="Tahoma" w:hAnsi="Tahoma" w:cs="Tahoma"/>
                <w:b/>
                <w:bCs/>
                <w:color w:val="D8D8D8"/>
                <w:sz w:val="18"/>
                <w:szCs w:val="18"/>
              </w:rPr>
            </w:pPr>
            <w:r w:rsidRPr="0000059B">
              <w:rPr>
                <w:rFonts w:ascii="Tahoma" w:hAnsi="Tahoma" w:cs="Tahoma"/>
                <w:b/>
                <w:bCs/>
                <w:color w:val="D8D8D8"/>
                <w:sz w:val="18"/>
                <w:szCs w:val="18"/>
              </w:rPr>
              <w:t>2014</w:t>
            </w:r>
          </w:p>
        </w:tc>
        <w:tc>
          <w:tcPr>
            <w:tcW w:w="800" w:type="dxa"/>
            <w:tcBorders>
              <w:top w:val="nil"/>
              <w:left w:val="nil"/>
              <w:bottom w:val="nil"/>
              <w:right w:val="nil"/>
            </w:tcBorders>
            <w:shd w:val="clear" w:color="000000" w:fill="376091"/>
            <w:noWrap/>
            <w:vAlign w:val="center"/>
            <w:hideMark/>
          </w:tcPr>
          <w:p w:rsidR="0000059B" w:rsidRPr="0000059B" w:rsidRDefault="0000059B" w:rsidP="0000059B">
            <w:pPr>
              <w:jc w:val="right"/>
              <w:rPr>
                <w:rFonts w:ascii="Tahoma" w:hAnsi="Tahoma" w:cs="Tahoma"/>
                <w:b/>
                <w:bCs/>
                <w:color w:val="D8D8D8"/>
                <w:sz w:val="18"/>
                <w:szCs w:val="18"/>
              </w:rPr>
            </w:pPr>
            <w:r w:rsidRPr="0000059B">
              <w:rPr>
                <w:rFonts w:ascii="Tahoma" w:hAnsi="Tahoma" w:cs="Tahoma"/>
                <w:b/>
                <w:bCs/>
                <w:color w:val="D8D8D8"/>
                <w:sz w:val="18"/>
                <w:szCs w:val="18"/>
              </w:rPr>
              <w:t>2015</w:t>
            </w:r>
          </w:p>
        </w:tc>
        <w:tc>
          <w:tcPr>
            <w:tcW w:w="960" w:type="dxa"/>
            <w:tcBorders>
              <w:top w:val="nil"/>
              <w:left w:val="nil"/>
              <w:bottom w:val="single" w:sz="8" w:space="0" w:color="953735"/>
              <w:right w:val="nil"/>
            </w:tcBorders>
            <w:shd w:val="clear" w:color="000000" w:fill="376091"/>
            <w:vAlign w:val="center"/>
            <w:hideMark/>
          </w:tcPr>
          <w:p w:rsidR="0000059B" w:rsidRPr="0000059B" w:rsidRDefault="0000059B" w:rsidP="0000059B">
            <w:pPr>
              <w:jc w:val="center"/>
              <w:rPr>
                <w:rFonts w:ascii="Tahoma" w:hAnsi="Tahoma" w:cs="Tahoma"/>
                <w:b/>
                <w:bCs/>
                <w:color w:val="D8D8D8"/>
                <w:sz w:val="18"/>
                <w:szCs w:val="18"/>
              </w:rPr>
            </w:pPr>
            <w:r w:rsidRPr="0000059B">
              <w:rPr>
                <w:rFonts w:ascii="Tahoma" w:hAnsi="Tahoma" w:cs="Tahoma"/>
                <w:b/>
                <w:bCs/>
                <w:color w:val="D8D8D8"/>
                <w:sz w:val="18"/>
                <w:szCs w:val="18"/>
                <w:lang w:val="mk-MK"/>
              </w:rPr>
              <w:t>рр</w:t>
            </w:r>
          </w:p>
        </w:tc>
        <w:tc>
          <w:tcPr>
            <w:tcW w:w="2880" w:type="dxa"/>
            <w:tcBorders>
              <w:top w:val="nil"/>
              <w:left w:val="nil"/>
              <w:bottom w:val="nil"/>
              <w:right w:val="nil"/>
            </w:tcBorders>
            <w:shd w:val="clear" w:color="000000" w:fill="376091"/>
            <w:vAlign w:val="center"/>
            <w:hideMark/>
          </w:tcPr>
          <w:p w:rsidR="0000059B" w:rsidRPr="0000059B" w:rsidRDefault="0000059B" w:rsidP="0000059B">
            <w:pPr>
              <w:rPr>
                <w:rFonts w:ascii="Tahoma" w:hAnsi="Tahoma" w:cs="Tahoma"/>
                <w:b/>
                <w:bCs/>
                <w:color w:val="D8D8D8"/>
                <w:sz w:val="18"/>
                <w:szCs w:val="18"/>
              </w:rPr>
            </w:pPr>
            <w:r w:rsidRPr="0000059B">
              <w:rPr>
                <w:rFonts w:ascii="Tahoma" w:hAnsi="Tahoma" w:cs="Tahoma"/>
                <w:b/>
                <w:bCs/>
                <w:color w:val="D8D8D8"/>
                <w:sz w:val="18"/>
                <w:szCs w:val="18"/>
              </w:rPr>
              <w:t> ТВ</w:t>
            </w:r>
          </w:p>
        </w:tc>
        <w:tc>
          <w:tcPr>
            <w:tcW w:w="780" w:type="dxa"/>
            <w:tcBorders>
              <w:top w:val="nil"/>
              <w:left w:val="nil"/>
              <w:bottom w:val="nil"/>
              <w:right w:val="nil"/>
            </w:tcBorders>
            <w:shd w:val="clear" w:color="000000" w:fill="376091"/>
            <w:vAlign w:val="center"/>
            <w:hideMark/>
          </w:tcPr>
          <w:p w:rsidR="0000059B" w:rsidRPr="0000059B" w:rsidRDefault="0000059B" w:rsidP="0000059B">
            <w:pPr>
              <w:jc w:val="right"/>
              <w:rPr>
                <w:rFonts w:ascii="Tahoma" w:hAnsi="Tahoma" w:cs="Tahoma"/>
                <w:b/>
                <w:bCs/>
                <w:color w:val="D8D8D8"/>
                <w:sz w:val="18"/>
                <w:szCs w:val="18"/>
              </w:rPr>
            </w:pPr>
            <w:r w:rsidRPr="0000059B">
              <w:rPr>
                <w:rFonts w:ascii="Tahoma" w:hAnsi="Tahoma" w:cs="Tahoma"/>
                <w:b/>
                <w:bCs/>
                <w:color w:val="D8D8D8"/>
                <w:sz w:val="18"/>
                <w:szCs w:val="18"/>
              </w:rPr>
              <w:t>2014</w:t>
            </w:r>
          </w:p>
        </w:tc>
        <w:tc>
          <w:tcPr>
            <w:tcW w:w="720" w:type="dxa"/>
            <w:tcBorders>
              <w:top w:val="nil"/>
              <w:left w:val="nil"/>
              <w:bottom w:val="nil"/>
              <w:right w:val="nil"/>
            </w:tcBorders>
            <w:shd w:val="clear" w:color="000000" w:fill="376091"/>
            <w:noWrap/>
            <w:vAlign w:val="center"/>
            <w:hideMark/>
          </w:tcPr>
          <w:p w:rsidR="0000059B" w:rsidRPr="0000059B" w:rsidRDefault="0000059B" w:rsidP="0000059B">
            <w:pPr>
              <w:jc w:val="right"/>
              <w:rPr>
                <w:rFonts w:ascii="Tahoma" w:hAnsi="Tahoma" w:cs="Tahoma"/>
                <w:b/>
                <w:bCs/>
                <w:color w:val="D8D8D8"/>
                <w:sz w:val="18"/>
                <w:szCs w:val="18"/>
              </w:rPr>
            </w:pPr>
            <w:r w:rsidRPr="0000059B">
              <w:rPr>
                <w:rFonts w:ascii="Tahoma" w:hAnsi="Tahoma" w:cs="Tahoma"/>
                <w:b/>
                <w:bCs/>
                <w:color w:val="D8D8D8"/>
                <w:sz w:val="18"/>
                <w:szCs w:val="18"/>
              </w:rPr>
              <w:t>2015</w:t>
            </w:r>
          </w:p>
        </w:tc>
      </w:tr>
      <w:tr w:rsidR="0000059B" w:rsidRPr="0000059B" w:rsidTr="0000059B">
        <w:trPr>
          <w:trHeight w:val="300"/>
        </w:trPr>
        <w:tc>
          <w:tcPr>
            <w:tcW w:w="1240" w:type="dxa"/>
            <w:vMerge w:val="restart"/>
            <w:tcBorders>
              <w:top w:val="nil"/>
              <w:left w:val="nil"/>
              <w:bottom w:val="single" w:sz="4" w:space="0" w:color="376091"/>
              <w:right w:val="nil"/>
            </w:tcBorders>
            <w:shd w:val="clear" w:color="000000" w:fill="FFFFFF"/>
            <w:vAlign w:val="center"/>
            <w:hideMark/>
          </w:tcPr>
          <w:p w:rsidR="0000059B" w:rsidRPr="0000059B" w:rsidRDefault="0000059B" w:rsidP="0000059B">
            <w:pPr>
              <w:jc w:val="center"/>
              <w:rPr>
                <w:rFonts w:ascii="Tahoma" w:hAnsi="Tahoma" w:cs="Tahoma"/>
                <w:color w:val="000000"/>
                <w:sz w:val="18"/>
                <w:szCs w:val="18"/>
              </w:rPr>
            </w:pPr>
            <w:r w:rsidRPr="0000059B">
              <w:rPr>
                <w:rFonts w:ascii="Tahoma" w:hAnsi="Tahoma" w:cs="Tahoma"/>
                <w:color w:val="000000"/>
                <w:sz w:val="18"/>
                <w:szCs w:val="18"/>
              </w:rPr>
              <w:t>Д1 - Скопје</w:t>
            </w:r>
          </w:p>
        </w:tc>
        <w:tc>
          <w:tcPr>
            <w:tcW w:w="1720" w:type="dxa"/>
            <w:tcBorders>
              <w:top w:val="nil"/>
              <w:left w:val="nil"/>
              <w:bottom w:val="nil"/>
              <w:right w:val="nil"/>
            </w:tcBorders>
            <w:shd w:val="clear" w:color="000000" w:fill="FFFFFF"/>
            <w:vAlign w:val="bottom"/>
            <w:hideMark/>
          </w:tcPr>
          <w:p w:rsidR="0000059B" w:rsidRPr="0000059B" w:rsidRDefault="0000059B" w:rsidP="0000059B">
            <w:pPr>
              <w:rPr>
                <w:rFonts w:ascii="Tahoma" w:hAnsi="Tahoma" w:cs="Tahoma"/>
                <w:color w:val="000000"/>
                <w:sz w:val="18"/>
                <w:szCs w:val="18"/>
              </w:rPr>
            </w:pPr>
            <w:r w:rsidRPr="0000059B">
              <w:rPr>
                <w:rFonts w:ascii="Tahoma" w:hAnsi="Tahoma" w:cs="Tahoma"/>
                <w:color w:val="000000"/>
                <w:sz w:val="18"/>
                <w:szCs w:val="18"/>
              </w:rPr>
              <w:t>ТВ Амазон</w:t>
            </w:r>
          </w:p>
        </w:tc>
        <w:tc>
          <w:tcPr>
            <w:tcW w:w="700" w:type="dxa"/>
            <w:tcBorders>
              <w:top w:val="nil"/>
              <w:left w:val="nil"/>
              <w:bottom w:val="nil"/>
              <w:right w:val="nil"/>
            </w:tcBorders>
            <w:shd w:val="clear" w:color="000000" w:fill="FFFFFF"/>
            <w:noWrap/>
            <w:vAlign w:val="bottom"/>
            <w:hideMark/>
          </w:tcPr>
          <w:p w:rsidR="0000059B" w:rsidRPr="0000059B" w:rsidRDefault="0000059B" w:rsidP="0000059B">
            <w:pPr>
              <w:jc w:val="right"/>
              <w:rPr>
                <w:rFonts w:ascii="Tahoma" w:hAnsi="Tahoma" w:cs="Tahoma"/>
                <w:color w:val="000000"/>
                <w:sz w:val="18"/>
                <w:szCs w:val="18"/>
              </w:rPr>
            </w:pPr>
            <w:r w:rsidRPr="0000059B">
              <w:rPr>
                <w:rFonts w:ascii="Tahoma" w:hAnsi="Tahoma" w:cs="Tahoma"/>
                <w:color w:val="000000"/>
                <w:sz w:val="18"/>
                <w:szCs w:val="18"/>
              </w:rPr>
              <w:t>5</w:t>
            </w:r>
          </w:p>
        </w:tc>
        <w:tc>
          <w:tcPr>
            <w:tcW w:w="800" w:type="dxa"/>
            <w:tcBorders>
              <w:top w:val="nil"/>
              <w:left w:val="nil"/>
              <w:bottom w:val="nil"/>
              <w:right w:val="single" w:sz="4" w:space="0" w:color="376091"/>
            </w:tcBorders>
            <w:shd w:val="clear" w:color="000000" w:fill="FFFFFF"/>
            <w:noWrap/>
            <w:vAlign w:val="bottom"/>
            <w:hideMark/>
          </w:tcPr>
          <w:p w:rsidR="0000059B" w:rsidRPr="0000059B" w:rsidRDefault="0000059B" w:rsidP="0000059B">
            <w:pPr>
              <w:jc w:val="right"/>
              <w:rPr>
                <w:rFonts w:ascii="Tahoma" w:hAnsi="Tahoma" w:cs="Tahoma"/>
                <w:color w:val="000000"/>
                <w:sz w:val="18"/>
                <w:szCs w:val="18"/>
              </w:rPr>
            </w:pPr>
            <w:r w:rsidRPr="0000059B">
              <w:rPr>
                <w:rFonts w:ascii="Tahoma" w:hAnsi="Tahoma" w:cs="Tahoma"/>
                <w:color w:val="000000"/>
                <w:sz w:val="18"/>
                <w:szCs w:val="18"/>
              </w:rPr>
              <w:t>2</w:t>
            </w:r>
          </w:p>
        </w:tc>
        <w:tc>
          <w:tcPr>
            <w:tcW w:w="960" w:type="dxa"/>
            <w:vMerge w:val="restart"/>
            <w:tcBorders>
              <w:top w:val="nil"/>
              <w:left w:val="nil"/>
              <w:bottom w:val="single" w:sz="4" w:space="0" w:color="376091"/>
              <w:right w:val="nil"/>
            </w:tcBorders>
            <w:shd w:val="clear" w:color="000000" w:fill="FFFFFF"/>
            <w:vAlign w:val="center"/>
            <w:hideMark/>
          </w:tcPr>
          <w:p w:rsidR="0000059B" w:rsidRPr="0000059B" w:rsidRDefault="0000059B" w:rsidP="0000059B">
            <w:pPr>
              <w:jc w:val="center"/>
              <w:rPr>
                <w:rFonts w:ascii="Tahoma" w:hAnsi="Tahoma" w:cs="Tahoma"/>
                <w:color w:val="000000"/>
                <w:sz w:val="18"/>
                <w:szCs w:val="18"/>
              </w:rPr>
            </w:pPr>
            <w:r w:rsidRPr="0000059B">
              <w:rPr>
                <w:rFonts w:ascii="Tahoma" w:hAnsi="Tahoma" w:cs="Tahoma"/>
                <w:color w:val="000000"/>
                <w:sz w:val="18"/>
                <w:szCs w:val="18"/>
              </w:rPr>
              <w:t>Д4</w:t>
            </w:r>
          </w:p>
        </w:tc>
        <w:tc>
          <w:tcPr>
            <w:tcW w:w="2880" w:type="dxa"/>
            <w:tcBorders>
              <w:top w:val="nil"/>
              <w:left w:val="nil"/>
              <w:bottom w:val="nil"/>
              <w:right w:val="nil"/>
            </w:tcBorders>
            <w:shd w:val="clear" w:color="000000" w:fill="FFFFFF"/>
            <w:vAlign w:val="bottom"/>
            <w:hideMark/>
          </w:tcPr>
          <w:p w:rsidR="0000059B" w:rsidRPr="0000059B" w:rsidRDefault="0000059B" w:rsidP="0000059B">
            <w:pPr>
              <w:rPr>
                <w:rFonts w:ascii="Tahoma" w:hAnsi="Tahoma" w:cs="Tahoma"/>
                <w:color w:val="000000"/>
                <w:sz w:val="18"/>
                <w:szCs w:val="18"/>
              </w:rPr>
            </w:pPr>
            <w:r w:rsidRPr="0000059B">
              <w:rPr>
                <w:rFonts w:ascii="Tahoma" w:hAnsi="Tahoma" w:cs="Tahoma"/>
                <w:color w:val="000000"/>
                <w:sz w:val="18"/>
                <w:szCs w:val="18"/>
              </w:rPr>
              <w:t>ТВ Вис</w:t>
            </w:r>
          </w:p>
        </w:tc>
        <w:tc>
          <w:tcPr>
            <w:tcW w:w="780" w:type="dxa"/>
            <w:tcBorders>
              <w:top w:val="nil"/>
              <w:left w:val="nil"/>
              <w:bottom w:val="nil"/>
              <w:right w:val="nil"/>
            </w:tcBorders>
            <w:shd w:val="clear" w:color="000000" w:fill="FFFFFF"/>
            <w:noWrap/>
            <w:vAlign w:val="bottom"/>
            <w:hideMark/>
          </w:tcPr>
          <w:p w:rsidR="0000059B" w:rsidRPr="0000059B" w:rsidRDefault="0000059B" w:rsidP="0000059B">
            <w:pPr>
              <w:jc w:val="right"/>
              <w:rPr>
                <w:rFonts w:ascii="Tahoma" w:hAnsi="Tahoma" w:cs="Tahoma"/>
                <w:color w:val="000000"/>
                <w:sz w:val="18"/>
                <w:szCs w:val="18"/>
              </w:rPr>
            </w:pPr>
            <w:r w:rsidRPr="0000059B">
              <w:rPr>
                <w:rFonts w:ascii="Tahoma" w:hAnsi="Tahoma" w:cs="Tahoma"/>
                <w:color w:val="000000"/>
                <w:sz w:val="18"/>
                <w:szCs w:val="18"/>
              </w:rPr>
              <w:t>10</w:t>
            </w:r>
          </w:p>
        </w:tc>
        <w:tc>
          <w:tcPr>
            <w:tcW w:w="720" w:type="dxa"/>
            <w:tcBorders>
              <w:top w:val="nil"/>
              <w:left w:val="nil"/>
              <w:bottom w:val="nil"/>
              <w:right w:val="nil"/>
            </w:tcBorders>
            <w:shd w:val="clear" w:color="000000" w:fill="FFFFFF"/>
            <w:noWrap/>
            <w:vAlign w:val="bottom"/>
            <w:hideMark/>
          </w:tcPr>
          <w:p w:rsidR="0000059B" w:rsidRPr="0000059B" w:rsidRDefault="0000059B" w:rsidP="0000059B">
            <w:pPr>
              <w:jc w:val="right"/>
              <w:rPr>
                <w:rFonts w:ascii="Tahoma" w:hAnsi="Tahoma" w:cs="Tahoma"/>
                <w:color w:val="000000"/>
                <w:sz w:val="18"/>
                <w:szCs w:val="18"/>
              </w:rPr>
            </w:pPr>
            <w:r w:rsidRPr="0000059B">
              <w:rPr>
                <w:rFonts w:ascii="Tahoma" w:hAnsi="Tahoma" w:cs="Tahoma"/>
                <w:color w:val="000000"/>
                <w:sz w:val="18"/>
                <w:szCs w:val="18"/>
              </w:rPr>
              <w:t>12</w:t>
            </w:r>
          </w:p>
        </w:tc>
      </w:tr>
      <w:tr w:rsidR="0000059B" w:rsidRPr="0000059B" w:rsidTr="0000059B">
        <w:trPr>
          <w:trHeight w:val="300"/>
        </w:trPr>
        <w:tc>
          <w:tcPr>
            <w:tcW w:w="1240" w:type="dxa"/>
            <w:vMerge/>
            <w:tcBorders>
              <w:top w:val="nil"/>
              <w:left w:val="nil"/>
              <w:bottom w:val="single" w:sz="4" w:space="0" w:color="376091"/>
              <w:right w:val="nil"/>
            </w:tcBorders>
            <w:vAlign w:val="center"/>
            <w:hideMark/>
          </w:tcPr>
          <w:p w:rsidR="0000059B" w:rsidRPr="0000059B" w:rsidRDefault="0000059B" w:rsidP="0000059B">
            <w:pPr>
              <w:rPr>
                <w:rFonts w:ascii="Tahoma" w:hAnsi="Tahoma" w:cs="Tahoma"/>
                <w:color w:val="000000"/>
                <w:sz w:val="18"/>
                <w:szCs w:val="18"/>
              </w:rPr>
            </w:pPr>
          </w:p>
        </w:tc>
        <w:tc>
          <w:tcPr>
            <w:tcW w:w="1720" w:type="dxa"/>
            <w:tcBorders>
              <w:top w:val="nil"/>
              <w:left w:val="nil"/>
              <w:bottom w:val="nil"/>
              <w:right w:val="nil"/>
            </w:tcBorders>
            <w:shd w:val="clear" w:color="000000" w:fill="FFFFFF"/>
            <w:vAlign w:val="bottom"/>
            <w:hideMark/>
          </w:tcPr>
          <w:p w:rsidR="0000059B" w:rsidRPr="0000059B" w:rsidRDefault="0000059B" w:rsidP="0000059B">
            <w:pPr>
              <w:rPr>
                <w:rFonts w:ascii="Tahoma" w:hAnsi="Tahoma" w:cs="Tahoma"/>
                <w:color w:val="000000"/>
                <w:sz w:val="18"/>
                <w:szCs w:val="18"/>
              </w:rPr>
            </w:pPr>
            <w:r w:rsidRPr="0000059B">
              <w:rPr>
                <w:rFonts w:ascii="Tahoma" w:hAnsi="Tahoma" w:cs="Tahoma"/>
                <w:color w:val="000000"/>
                <w:sz w:val="18"/>
                <w:szCs w:val="18"/>
              </w:rPr>
              <w:t>ТВ Едо</w:t>
            </w:r>
          </w:p>
        </w:tc>
        <w:tc>
          <w:tcPr>
            <w:tcW w:w="700" w:type="dxa"/>
            <w:tcBorders>
              <w:top w:val="nil"/>
              <w:left w:val="nil"/>
              <w:bottom w:val="nil"/>
              <w:right w:val="nil"/>
            </w:tcBorders>
            <w:shd w:val="clear" w:color="000000" w:fill="FFFFFF"/>
            <w:noWrap/>
            <w:vAlign w:val="bottom"/>
            <w:hideMark/>
          </w:tcPr>
          <w:p w:rsidR="0000059B" w:rsidRPr="0000059B" w:rsidRDefault="0000059B" w:rsidP="0000059B">
            <w:pPr>
              <w:jc w:val="right"/>
              <w:rPr>
                <w:rFonts w:ascii="Tahoma" w:hAnsi="Tahoma" w:cs="Tahoma"/>
                <w:color w:val="000000"/>
                <w:sz w:val="18"/>
                <w:szCs w:val="18"/>
              </w:rPr>
            </w:pPr>
            <w:r w:rsidRPr="0000059B">
              <w:rPr>
                <w:rFonts w:ascii="Tahoma" w:hAnsi="Tahoma" w:cs="Tahoma"/>
                <w:color w:val="000000"/>
                <w:sz w:val="18"/>
                <w:szCs w:val="18"/>
              </w:rPr>
              <w:t>5</w:t>
            </w:r>
          </w:p>
        </w:tc>
        <w:tc>
          <w:tcPr>
            <w:tcW w:w="800" w:type="dxa"/>
            <w:tcBorders>
              <w:top w:val="nil"/>
              <w:left w:val="nil"/>
              <w:bottom w:val="nil"/>
              <w:right w:val="single" w:sz="4" w:space="0" w:color="376091"/>
            </w:tcBorders>
            <w:shd w:val="clear" w:color="000000" w:fill="FFFFFF"/>
            <w:noWrap/>
            <w:vAlign w:val="bottom"/>
            <w:hideMark/>
          </w:tcPr>
          <w:p w:rsidR="0000059B" w:rsidRPr="0000059B" w:rsidRDefault="0000059B" w:rsidP="0000059B">
            <w:pPr>
              <w:jc w:val="right"/>
              <w:rPr>
                <w:rFonts w:ascii="Tahoma" w:hAnsi="Tahoma" w:cs="Tahoma"/>
                <w:color w:val="000000"/>
                <w:sz w:val="18"/>
                <w:szCs w:val="18"/>
              </w:rPr>
            </w:pPr>
            <w:r w:rsidRPr="0000059B">
              <w:rPr>
                <w:rFonts w:ascii="Tahoma" w:hAnsi="Tahoma" w:cs="Tahoma"/>
                <w:color w:val="000000"/>
                <w:sz w:val="18"/>
                <w:szCs w:val="18"/>
              </w:rPr>
              <w:t>6</w:t>
            </w:r>
          </w:p>
        </w:tc>
        <w:tc>
          <w:tcPr>
            <w:tcW w:w="960" w:type="dxa"/>
            <w:vMerge/>
            <w:tcBorders>
              <w:top w:val="nil"/>
              <w:left w:val="nil"/>
              <w:bottom w:val="single" w:sz="4" w:space="0" w:color="376091"/>
              <w:right w:val="nil"/>
            </w:tcBorders>
            <w:vAlign w:val="center"/>
            <w:hideMark/>
          </w:tcPr>
          <w:p w:rsidR="0000059B" w:rsidRPr="0000059B" w:rsidRDefault="0000059B" w:rsidP="0000059B">
            <w:pPr>
              <w:rPr>
                <w:rFonts w:ascii="Tahoma" w:hAnsi="Tahoma" w:cs="Tahoma"/>
                <w:color w:val="000000"/>
                <w:sz w:val="18"/>
                <w:szCs w:val="18"/>
              </w:rPr>
            </w:pPr>
          </w:p>
        </w:tc>
        <w:tc>
          <w:tcPr>
            <w:tcW w:w="2880" w:type="dxa"/>
            <w:tcBorders>
              <w:top w:val="nil"/>
              <w:left w:val="nil"/>
              <w:bottom w:val="nil"/>
              <w:right w:val="nil"/>
            </w:tcBorders>
            <w:shd w:val="clear" w:color="000000" w:fill="FFFFFF"/>
            <w:vAlign w:val="bottom"/>
            <w:hideMark/>
          </w:tcPr>
          <w:p w:rsidR="0000059B" w:rsidRPr="0000059B" w:rsidRDefault="0000059B" w:rsidP="0000059B">
            <w:pPr>
              <w:rPr>
                <w:rFonts w:ascii="Tahoma" w:hAnsi="Tahoma" w:cs="Tahoma"/>
                <w:color w:val="000000"/>
                <w:sz w:val="18"/>
                <w:szCs w:val="18"/>
              </w:rPr>
            </w:pPr>
            <w:r w:rsidRPr="0000059B">
              <w:rPr>
                <w:rFonts w:ascii="Tahoma" w:hAnsi="Tahoma" w:cs="Tahoma"/>
                <w:color w:val="000000"/>
                <w:sz w:val="18"/>
                <w:szCs w:val="18"/>
              </w:rPr>
              <w:t xml:space="preserve">ТВ Телеканал А1 </w:t>
            </w:r>
          </w:p>
        </w:tc>
        <w:tc>
          <w:tcPr>
            <w:tcW w:w="780" w:type="dxa"/>
            <w:tcBorders>
              <w:top w:val="nil"/>
              <w:left w:val="nil"/>
              <w:bottom w:val="nil"/>
              <w:right w:val="nil"/>
            </w:tcBorders>
            <w:shd w:val="clear" w:color="000000" w:fill="FFFFFF"/>
            <w:noWrap/>
            <w:vAlign w:val="bottom"/>
            <w:hideMark/>
          </w:tcPr>
          <w:p w:rsidR="0000059B" w:rsidRPr="0000059B" w:rsidRDefault="0000059B" w:rsidP="0000059B">
            <w:pPr>
              <w:jc w:val="right"/>
              <w:rPr>
                <w:rFonts w:ascii="Tahoma" w:hAnsi="Tahoma" w:cs="Tahoma"/>
                <w:color w:val="000000"/>
                <w:sz w:val="18"/>
                <w:szCs w:val="18"/>
              </w:rPr>
            </w:pPr>
            <w:r w:rsidRPr="0000059B">
              <w:rPr>
                <w:rFonts w:ascii="Tahoma" w:hAnsi="Tahoma" w:cs="Tahoma"/>
                <w:color w:val="000000"/>
                <w:sz w:val="18"/>
                <w:szCs w:val="18"/>
              </w:rPr>
              <w:t>13</w:t>
            </w:r>
          </w:p>
        </w:tc>
        <w:tc>
          <w:tcPr>
            <w:tcW w:w="720" w:type="dxa"/>
            <w:tcBorders>
              <w:top w:val="nil"/>
              <w:left w:val="nil"/>
              <w:bottom w:val="nil"/>
              <w:right w:val="nil"/>
            </w:tcBorders>
            <w:shd w:val="clear" w:color="000000" w:fill="FFFFFF"/>
            <w:noWrap/>
            <w:vAlign w:val="bottom"/>
            <w:hideMark/>
          </w:tcPr>
          <w:p w:rsidR="0000059B" w:rsidRPr="0000059B" w:rsidRDefault="0000059B" w:rsidP="0000059B">
            <w:pPr>
              <w:jc w:val="right"/>
              <w:rPr>
                <w:rFonts w:ascii="Tahoma" w:hAnsi="Tahoma" w:cs="Tahoma"/>
                <w:color w:val="000000"/>
                <w:sz w:val="18"/>
                <w:szCs w:val="18"/>
              </w:rPr>
            </w:pPr>
            <w:r w:rsidRPr="0000059B">
              <w:rPr>
                <w:rFonts w:ascii="Tahoma" w:hAnsi="Tahoma" w:cs="Tahoma"/>
                <w:color w:val="000000"/>
                <w:sz w:val="18"/>
                <w:szCs w:val="18"/>
              </w:rPr>
              <w:t>29</w:t>
            </w:r>
          </w:p>
        </w:tc>
      </w:tr>
      <w:tr w:rsidR="0000059B" w:rsidRPr="0000059B" w:rsidTr="0000059B">
        <w:trPr>
          <w:trHeight w:val="300"/>
        </w:trPr>
        <w:tc>
          <w:tcPr>
            <w:tcW w:w="1240" w:type="dxa"/>
            <w:vMerge/>
            <w:tcBorders>
              <w:top w:val="nil"/>
              <w:left w:val="nil"/>
              <w:bottom w:val="single" w:sz="4" w:space="0" w:color="376091"/>
              <w:right w:val="nil"/>
            </w:tcBorders>
            <w:vAlign w:val="center"/>
            <w:hideMark/>
          </w:tcPr>
          <w:p w:rsidR="0000059B" w:rsidRPr="0000059B" w:rsidRDefault="0000059B" w:rsidP="0000059B">
            <w:pPr>
              <w:rPr>
                <w:rFonts w:ascii="Tahoma" w:hAnsi="Tahoma" w:cs="Tahoma"/>
                <w:color w:val="000000"/>
                <w:sz w:val="18"/>
                <w:szCs w:val="18"/>
              </w:rPr>
            </w:pPr>
          </w:p>
        </w:tc>
        <w:tc>
          <w:tcPr>
            <w:tcW w:w="1720" w:type="dxa"/>
            <w:tcBorders>
              <w:top w:val="nil"/>
              <w:left w:val="nil"/>
              <w:bottom w:val="nil"/>
              <w:right w:val="nil"/>
            </w:tcBorders>
            <w:shd w:val="clear" w:color="000000" w:fill="FFFFFF"/>
            <w:vAlign w:val="bottom"/>
            <w:hideMark/>
          </w:tcPr>
          <w:p w:rsidR="0000059B" w:rsidRPr="0000059B" w:rsidRDefault="0000059B" w:rsidP="0000059B">
            <w:pPr>
              <w:rPr>
                <w:rFonts w:ascii="Tahoma" w:hAnsi="Tahoma" w:cs="Tahoma"/>
                <w:color w:val="000000"/>
                <w:sz w:val="18"/>
                <w:szCs w:val="18"/>
              </w:rPr>
            </w:pPr>
            <w:r w:rsidRPr="0000059B">
              <w:rPr>
                <w:rFonts w:ascii="Tahoma" w:hAnsi="Tahoma" w:cs="Tahoma"/>
                <w:color w:val="000000"/>
                <w:sz w:val="18"/>
                <w:szCs w:val="18"/>
              </w:rPr>
              <w:t>ТВ Ера</w:t>
            </w:r>
          </w:p>
        </w:tc>
        <w:tc>
          <w:tcPr>
            <w:tcW w:w="700" w:type="dxa"/>
            <w:tcBorders>
              <w:top w:val="nil"/>
              <w:left w:val="nil"/>
              <w:bottom w:val="nil"/>
              <w:right w:val="nil"/>
            </w:tcBorders>
            <w:shd w:val="clear" w:color="000000" w:fill="FFFFFF"/>
            <w:noWrap/>
            <w:vAlign w:val="bottom"/>
            <w:hideMark/>
          </w:tcPr>
          <w:p w:rsidR="0000059B" w:rsidRPr="0000059B" w:rsidRDefault="0000059B" w:rsidP="0000059B">
            <w:pPr>
              <w:jc w:val="right"/>
              <w:rPr>
                <w:rFonts w:ascii="Tahoma" w:hAnsi="Tahoma" w:cs="Tahoma"/>
                <w:color w:val="000000"/>
                <w:sz w:val="18"/>
                <w:szCs w:val="18"/>
              </w:rPr>
            </w:pPr>
            <w:r w:rsidRPr="0000059B">
              <w:rPr>
                <w:rFonts w:ascii="Tahoma" w:hAnsi="Tahoma" w:cs="Tahoma"/>
                <w:color w:val="000000"/>
                <w:sz w:val="18"/>
                <w:szCs w:val="18"/>
              </w:rPr>
              <w:t>13</w:t>
            </w:r>
          </w:p>
        </w:tc>
        <w:tc>
          <w:tcPr>
            <w:tcW w:w="800" w:type="dxa"/>
            <w:tcBorders>
              <w:top w:val="nil"/>
              <w:left w:val="nil"/>
              <w:bottom w:val="nil"/>
              <w:right w:val="single" w:sz="4" w:space="0" w:color="376091"/>
            </w:tcBorders>
            <w:shd w:val="clear" w:color="000000" w:fill="FFFFFF"/>
            <w:noWrap/>
            <w:vAlign w:val="bottom"/>
            <w:hideMark/>
          </w:tcPr>
          <w:p w:rsidR="0000059B" w:rsidRPr="0000059B" w:rsidRDefault="0000059B" w:rsidP="0000059B">
            <w:pPr>
              <w:jc w:val="right"/>
              <w:rPr>
                <w:rFonts w:ascii="Tahoma" w:hAnsi="Tahoma" w:cs="Tahoma"/>
                <w:color w:val="000000"/>
                <w:sz w:val="18"/>
                <w:szCs w:val="18"/>
              </w:rPr>
            </w:pPr>
            <w:r w:rsidRPr="0000059B">
              <w:rPr>
                <w:rFonts w:ascii="Tahoma" w:hAnsi="Tahoma" w:cs="Tahoma"/>
                <w:color w:val="000000"/>
                <w:sz w:val="18"/>
                <w:szCs w:val="18"/>
              </w:rPr>
              <w:t>24</w:t>
            </w:r>
          </w:p>
        </w:tc>
        <w:tc>
          <w:tcPr>
            <w:tcW w:w="960" w:type="dxa"/>
            <w:vMerge/>
            <w:tcBorders>
              <w:top w:val="nil"/>
              <w:left w:val="nil"/>
              <w:bottom w:val="single" w:sz="4" w:space="0" w:color="376091"/>
              <w:right w:val="nil"/>
            </w:tcBorders>
            <w:vAlign w:val="center"/>
            <w:hideMark/>
          </w:tcPr>
          <w:p w:rsidR="0000059B" w:rsidRPr="0000059B" w:rsidRDefault="0000059B" w:rsidP="0000059B">
            <w:pPr>
              <w:rPr>
                <w:rFonts w:ascii="Tahoma" w:hAnsi="Tahoma" w:cs="Tahoma"/>
                <w:color w:val="000000"/>
                <w:sz w:val="18"/>
                <w:szCs w:val="18"/>
              </w:rPr>
            </w:pPr>
          </w:p>
        </w:tc>
        <w:tc>
          <w:tcPr>
            <w:tcW w:w="2880" w:type="dxa"/>
            <w:tcBorders>
              <w:top w:val="nil"/>
              <w:left w:val="nil"/>
              <w:bottom w:val="single" w:sz="4" w:space="0" w:color="376091"/>
              <w:right w:val="nil"/>
            </w:tcBorders>
            <w:shd w:val="clear" w:color="000000" w:fill="FFFFFF"/>
            <w:vAlign w:val="bottom"/>
            <w:hideMark/>
          </w:tcPr>
          <w:p w:rsidR="0000059B" w:rsidRPr="0000059B" w:rsidRDefault="0000059B" w:rsidP="0000059B">
            <w:pPr>
              <w:rPr>
                <w:rFonts w:ascii="Tahoma" w:hAnsi="Tahoma" w:cs="Tahoma"/>
                <w:color w:val="000000"/>
                <w:sz w:val="18"/>
                <w:szCs w:val="18"/>
              </w:rPr>
            </w:pPr>
            <w:r w:rsidRPr="0000059B">
              <w:rPr>
                <w:rFonts w:ascii="Tahoma" w:hAnsi="Tahoma" w:cs="Tahoma"/>
                <w:color w:val="000000"/>
                <w:sz w:val="18"/>
                <w:szCs w:val="18"/>
              </w:rPr>
              <w:t>ТВ Кобра</w:t>
            </w:r>
          </w:p>
        </w:tc>
        <w:tc>
          <w:tcPr>
            <w:tcW w:w="780" w:type="dxa"/>
            <w:tcBorders>
              <w:top w:val="nil"/>
              <w:left w:val="nil"/>
              <w:bottom w:val="single" w:sz="4" w:space="0" w:color="376091"/>
              <w:right w:val="nil"/>
            </w:tcBorders>
            <w:shd w:val="clear" w:color="000000" w:fill="FFFFFF"/>
            <w:noWrap/>
            <w:vAlign w:val="bottom"/>
            <w:hideMark/>
          </w:tcPr>
          <w:p w:rsidR="0000059B" w:rsidRPr="0000059B" w:rsidRDefault="0000059B" w:rsidP="0000059B">
            <w:pPr>
              <w:jc w:val="right"/>
              <w:rPr>
                <w:rFonts w:ascii="Tahoma" w:hAnsi="Tahoma" w:cs="Tahoma"/>
                <w:color w:val="000000"/>
                <w:sz w:val="18"/>
                <w:szCs w:val="18"/>
              </w:rPr>
            </w:pPr>
            <w:r w:rsidRPr="0000059B">
              <w:rPr>
                <w:rFonts w:ascii="Tahoma" w:hAnsi="Tahoma" w:cs="Tahoma"/>
                <w:color w:val="000000"/>
                <w:sz w:val="18"/>
                <w:szCs w:val="18"/>
              </w:rPr>
              <w:t>5</w:t>
            </w:r>
          </w:p>
        </w:tc>
        <w:tc>
          <w:tcPr>
            <w:tcW w:w="720" w:type="dxa"/>
            <w:tcBorders>
              <w:top w:val="nil"/>
              <w:left w:val="nil"/>
              <w:bottom w:val="single" w:sz="4" w:space="0" w:color="376091"/>
              <w:right w:val="nil"/>
            </w:tcBorders>
            <w:shd w:val="clear" w:color="000000" w:fill="FFFFFF"/>
            <w:noWrap/>
            <w:vAlign w:val="bottom"/>
            <w:hideMark/>
          </w:tcPr>
          <w:p w:rsidR="0000059B" w:rsidRPr="0000059B" w:rsidRDefault="0000059B" w:rsidP="0000059B">
            <w:pPr>
              <w:jc w:val="right"/>
              <w:rPr>
                <w:rFonts w:ascii="Tahoma" w:hAnsi="Tahoma" w:cs="Tahoma"/>
                <w:color w:val="000000"/>
                <w:sz w:val="18"/>
                <w:szCs w:val="18"/>
              </w:rPr>
            </w:pPr>
            <w:r w:rsidRPr="0000059B">
              <w:rPr>
                <w:rFonts w:ascii="Tahoma" w:hAnsi="Tahoma" w:cs="Tahoma"/>
                <w:color w:val="000000"/>
                <w:sz w:val="18"/>
                <w:szCs w:val="18"/>
              </w:rPr>
              <w:t>4</w:t>
            </w:r>
          </w:p>
        </w:tc>
      </w:tr>
      <w:tr w:rsidR="0000059B" w:rsidRPr="0000059B" w:rsidTr="0000059B">
        <w:trPr>
          <w:trHeight w:val="300"/>
        </w:trPr>
        <w:tc>
          <w:tcPr>
            <w:tcW w:w="1240" w:type="dxa"/>
            <w:vMerge/>
            <w:tcBorders>
              <w:top w:val="nil"/>
              <w:left w:val="nil"/>
              <w:bottom w:val="single" w:sz="4" w:space="0" w:color="376091"/>
              <w:right w:val="nil"/>
            </w:tcBorders>
            <w:vAlign w:val="center"/>
            <w:hideMark/>
          </w:tcPr>
          <w:p w:rsidR="0000059B" w:rsidRPr="0000059B" w:rsidRDefault="0000059B" w:rsidP="0000059B">
            <w:pPr>
              <w:rPr>
                <w:rFonts w:ascii="Tahoma" w:hAnsi="Tahoma" w:cs="Tahoma"/>
                <w:color w:val="000000"/>
                <w:sz w:val="18"/>
                <w:szCs w:val="18"/>
              </w:rPr>
            </w:pPr>
          </w:p>
        </w:tc>
        <w:tc>
          <w:tcPr>
            <w:tcW w:w="1720" w:type="dxa"/>
            <w:tcBorders>
              <w:top w:val="nil"/>
              <w:left w:val="nil"/>
              <w:bottom w:val="nil"/>
              <w:right w:val="nil"/>
            </w:tcBorders>
            <w:shd w:val="clear" w:color="000000" w:fill="FFFFFF"/>
            <w:vAlign w:val="bottom"/>
            <w:hideMark/>
          </w:tcPr>
          <w:p w:rsidR="0000059B" w:rsidRPr="0000059B" w:rsidRDefault="0000059B" w:rsidP="0000059B">
            <w:pPr>
              <w:rPr>
                <w:rFonts w:ascii="Tahoma" w:hAnsi="Tahoma" w:cs="Tahoma"/>
                <w:color w:val="000000"/>
                <w:sz w:val="18"/>
                <w:szCs w:val="18"/>
              </w:rPr>
            </w:pPr>
            <w:r w:rsidRPr="0000059B">
              <w:rPr>
                <w:rFonts w:ascii="Tahoma" w:hAnsi="Tahoma" w:cs="Tahoma"/>
                <w:color w:val="000000"/>
                <w:sz w:val="18"/>
                <w:szCs w:val="18"/>
              </w:rPr>
              <w:t>ТВ МТМ</w:t>
            </w:r>
          </w:p>
        </w:tc>
        <w:tc>
          <w:tcPr>
            <w:tcW w:w="700" w:type="dxa"/>
            <w:tcBorders>
              <w:top w:val="nil"/>
              <w:left w:val="nil"/>
              <w:bottom w:val="nil"/>
              <w:right w:val="nil"/>
            </w:tcBorders>
            <w:shd w:val="clear" w:color="000000" w:fill="FFFFFF"/>
            <w:noWrap/>
            <w:vAlign w:val="bottom"/>
            <w:hideMark/>
          </w:tcPr>
          <w:p w:rsidR="0000059B" w:rsidRPr="0000059B" w:rsidRDefault="0000059B" w:rsidP="0000059B">
            <w:pPr>
              <w:jc w:val="right"/>
              <w:rPr>
                <w:rFonts w:ascii="Tahoma" w:hAnsi="Tahoma" w:cs="Tahoma"/>
                <w:color w:val="000000"/>
                <w:sz w:val="18"/>
                <w:szCs w:val="18"/>
              </w:rPr>
            </w:pPr>
            <w:r w:rsidRPr="0000059B">
              <w:rPr>
                <w:rFonts w:ascii="Tahoma" w:hAnsi="Tahoma" w:cs="Tahoma"/>
                <w:color w:val="000000"/>
                <w:sz w:val="18"/>
                <w:szCs w:val="18"/>
              </w:rPr>
              <w:t>11</w:t>
            </w:r>
          </w:p>
        </w:tc>
        <w:tc>
          <w:tcPr>
            <w:tcW w:w="800" w:type="dxa"/>
            <w:tcBorders>
              <w:top w:val="nil"/>
              <w:left w:val="nil"/>
              <w:bottom w:val="nil"/>
              <w:right w:val="single" w:sz="4" w:space="0" w:color="376091"/>
            </w:tcBorders>
            <w:shd w:val="clear" w:color="000000" w:fill="FFFFFF"/>
            <w:noWrap/>
            <w:vAlign w:val="bottom"/>
            <w:hideMark/>
          </w:tcPr>
          <w:p w:rsidR="0000059B" w:rsidRPr="001671A1" w:rsidRDefault="001671A1" w:rsidP="0000059B">
            <w:pPr>
              <w:jc w:val="right"/>
              <w:rPr>
                <w:rFonts w:ascii="Tahoma" w:hAnsi="Tahoma" w:cs="Tahoma"/>
                <w:color w:val="000000"/>
                <w:sz w:val="18"/>
                <w:szCs w:val="18"/>
                <w:lang w:val="mk-MK"/>
              </w:rPr>
            </w:pPr>
            <w:r>
              <w:rPr>
                <w:rFonts w:ascii="Tahoma" w:hAnsi="Tahoma" w:cs="Tahoma"/>
                <w:color w:val="000000"/>
                <w:sz w:val="18"/>
                <w:szCs w:val="18"/>
                <w:lang w:val="mk-MK"/>
              </w:rPr>
              <w:t>11</w:t>
            </w:r>
          </w:p>
        </w:tc>
        <w:tc>
          <w:tcPr>
            <w:tcW w:w="960" w:type="dxa"/>
            <w:vMerge w:val="restart"/>
            <w:tcBorders>
              <w:top w:val="nil"/>
              <w:left w:val="nil"/>
              <w:bottom w:val="single" w:sz="4" w:space="0" w:color="376091"/>
              <w:right w:val="nil"/>
            </w:tcBorders>
            <w:shd w:val="clear" w:color="000000" w:fill="FFFFFF"/>
            <w:vAlign w:val="center"/>
            <w:hideMark/>
          </w:tcPr>
          <w:p w:rsidR="0000059B" w:rsidRPr="0000059B" w:rsidRDefault="0000059B" w:rsidP="0000059B">
            <w:pPr>
              <w:jc w:val="center"/>
              <w:rPr>
                <w:rFonts w:ascii="Tahoma" w:hAnsi="Tahoma" w:cs="Tahoma"/>
                <w:color w:val="000000"/>
                <w:sz w:val="18"/>
                <w:szCs w:val="18"/>
              </w:rPr>
            </w:pPr>
            <w:r w:rsidRPr="0000059B">
              <w:rPr>
                <w:rFonts w:ascii="Tahoma" w:hAnsi="Tahoma" w:cs="Tahoma"/>
                <w:color w:val="000000"/>
                <w:sz w:val="18"/>
                <w:szCs w:val="18"/>
              </w:rPr>
              <w:t>Д5</w:t>
            </w:r>
          </w:p>
        </w:tc>
        <w:tc>
          <w:tcPr>
            <w:tcW w:w="2880" w:type="dxa"/>
            <w:tcBorders>
              <w:top w:val="nil"/>
              <w:left w:val="nil"/>
              <w:bottom w:val="nil"/>
              <w:right w:val="nil"/>
            </w:tcBorders>
            <w:shd w:val="clear" w:color="000000" w:fill="FFFFFF"/>
            <w:vAlign w:val="bottom"/>
            <w:hideMark/>
          </w:tcPr>
          <w:p w:rsidR="0000059B" w:rsidRPr="0000059B" w:rsidRDefault="0000059B" w:rsidP="0000059B">
            <w:pPr>
              <w:rPr>
                <w:rFonts w:ascii="Tahoma" w:hAnsi="Tahoma" w:cs="Tahoma"/>
                <w:color w:val="000000"/>
                <w:sz w:val="18"/>
                <w:szCs w:val="18"/>
              </w:rPr>
            </w:pPr>
            <w:r w:rsidRPr="0000059B">
              <w:rPr>
                <w:rFonts w:ascii="Tahoma" w:hAnsi="Tahoma" w:cs="Tahoma"/>
                <w:color w:val="000000"/>
                <w:sz w:val="18"/>
                <w:szCs w:val="18"/>
              </w:rPr>
              <w:t xml:space="preserve">ХДТВ Мега </w:t>
            </w:r>
          </w:p>
        </w:tc>
        <w:tc>
          <w:tcPr>
            <w:tcW w:w="780" w:type="dxa"/>
            <w:tcBorders>
              <w:top w:val="nil"/>
              <w:left w:val="nil"/>
              <w:bottom w:val="nil"/>
              <w:right w:val="nil"/>
            </w:tcBorders>
            <w:shd w:val="clear" w:color="000000" w:fill="FFFFFF"/>
            <w:noWrap/>
            <w:vAlign w:val="bottom"/>
            <w:hideMark/>
          </w:tcPr>
          <w:p w:rsidR="0000059B" w:rsidRPr="0000059B" w:rsidRDefault="0000059B" w:rsidP="0000059B">
            <w:pPr>
              <w:jc w:val="right"/>
              <w:rPr>
                <w:rFonts w:ascii="Tahoma" w:hAnsi="Tahoma" w:cs="Tahoma"/>
                <w:color w:val="000000"/>
                <w:sz w:val="18"/>
                <w:szCs w:val="18"/>
              </w:rPr>
            </w:pPr>
            <w:r w:rsidRPr="0000059B">
              <w:rPr>
                <w:rFonts w:ascii="Tahoma" w:hAnsi="Tahoma" w:cs="Tahoma"/>
                <w:color w:val="000000"/>
                <w:sz w:val="18"/>
                <w:szCs w:val="18"/>
              </w:rPr>
              <w:t>10</w:t>
            </w:r>
          </w:p>
        </w:tc>
        <w:tc>
          <w:tcPr>
            <w:tcW w:w="720" w:type="dxa"/>
            <w:tcBorders>
              <w:top w:val="nil"/>
              <w:left w:val="nil"/>
              <w:bottom w:val="nil"/>
              <w:right w:val="nil"/>
            </w:tcBorders>
            <w:shd w:val="clear" w:color="000000" w:fill="FFFFFF"/>
            <w:noWrap/>
            <w:vAlign w:val="bottom"/>
            <w:hideMark/>
          </w:tcPr>
          <w:p w:rsidR="0000059B" w:rsidRPr="0000059B" w:rsidRDefault="0000059B" w:rsidP="0000059B">
            <w:pPr>
              <w:jc w:val="right"/>
              <w:rPr>
                <w:rFonts w:ascii="Tahoma" w:hAnsi="Tahoma" w:cs="Tahoma"/>
                <w:color w:val="000000"/>
                <w:sz w:val="18"/>
                <w:szCs w:val="18"/>
              </w:rPr>
            </w:pPr>
            <w:r w:rsidRPr="0000059B">
              <w:rPr>
                <w:rFonts w:ascii="Tahoma" w:hAnsi="Tahoma" w:cs="Tahoma"/>
                <w:color w:val="000000"/>
                <w:sz w:val="18"/>
                <w:szCs w:val="18"/>
              </w:rPr>
              <w:t>28</w:t>
            </w:r>
          </w:p>
        </w:tc>
      </w:tr>
      <w:tr w:rsidR="0000059B" w:rsidRPr="0000059B" w:rsidTr="0000059B">
        <w:trPr>
          <w:trHeight w:val="300"/>
        </w:trPr>
        <w:tc>
          <w:tcPr>
            <w:tcW w:w="1240" w:type="dxa"/>
            <w:vMerge/>
            <w:tcBorders>
              <w:top w:val="nil"/>
              <w:left w:val="nil"/>
              <w:bottom w:val="single" w:sz="4" w:space="0" w:color="376091"/>
              <w:right w:val="nil"/>
            </w:tcBorders>
            <w:vAlign w:val="center"/>
            <w:hideMark/>
          </w:tcPr>
          <w:p w:rsidR="0000059B" w:rsidRPr="0000059B" w:rsidRDefault="0000059B" w:rsidP="0000059B">
            <w:pPr>
              <w:rPr>
                <w:rFonts w:ascii="Tahoma" w:hAnsi="Tahoma" w:cs="Tahoma"/>
                <w:color w:val="000000"/>
                <w:sz w:val="18"/>
                <w:szCs w:val="18"/>
              </w:rPr>
            </w:pPr>
          </w:p>
        </w:tc>
        <w:tc>
          <w:tcPr>
            <w:tcW w:w="1720" w:type="dxa"/>
            <w:tcBorders>
              <w:top w:val="nil"/>
              <w:left w:val="nil"/>
              <w:bottom w:val="nil"/>
              <w:right w:val="nil"/>
            </w:tcBorders>
            <w:shd w:val="clear" w:color="000000" w:fill="FFFFFF"/>
            <w:vAlign w:val="bottom"/>
            <w:hideMark/>
          </w:tcPr>
          <w:p w:rsidR="0000059B" w:rsidRPr="0000059B" w:rsidRDefault="0000059B" w:rsidP="0000059B">
            <w:pPr>
              <w:rPr>
                <w:rFonts w:ascii="Tahoma" w:hAnsi="Tahoma" w:cs="Tahoma"/>
                <w:color w:val="000000"/>
                <w:sz w:val="18"/>
                <w:szCs w:val="18"/>
              </w:rPr>
            </w:pPr>
            <w:r w:rsidRPr="0000059B">
              <w:rPr>
                <w:rFonts w:ascii="Tahoma" w:hAnsi="Tahoma" w:cs="Tahoma"/>
                <w:color w:val="000000"/>
                <w:sz w:val="18"/>
                <w:szCs w:val="18"/>
              </w:rPr>
              <w:t xml:space="preserve">ТВ Скопје </w:t>
            </w:r>
          </w:p>
        </w:tc>
        <w:tc>
          <w:tcPr>
            <w:tcW w:w="700" w:type="dxa"/>
            <w:tcBorders>
              <w:top w:val="nil"/>
              <w:left w:val="nil"/>
              <w:bottom w:val="nil"/>
              <w:right w:val="nil"/>
            </w:tcBorders>
            <w:shd w:val="clear" w:color="000000" w:fill="FFFFFF"/>
            <w:noWrap/>
            <w:vAlign w:val="bottom"/>
            <w:hideMark/>
          </w:tcPr>
          <w:p w:rsidR="0000059B" w:rsidRPr="0000059B" w:rsidRDefault="0000059B" w:rsidP="0000059B">
            <w:pPr>
              <w:jc w:val="right"/>
              <w:rPr>
                <w:rFonts w:ascii="Tahoma" w:hAnsi="Tahoma" w:cs="Tahoma"/>
                <w:color w:val="000000"/>
                <w:sz w:val="18"/>
                <w:szCs w:val="18"/>
              </w:rPr>
            </w:pPr>
            <w:r w:rsidRPr="0000059B">
              <w:rPr>
                <w:rFonts w:ascii="Tahoma" w:hAnsi="Tahoma" w:cs="Tahoma"/>
                <w:color w:val="000000"/>
                <w:sz w:val="18"/>
                <w:szCs w:val="18"/>
              </w:rPr>
              <w:t>8</w:t>
            </w:r>
          </w:p>
        </w:tc>
        <w:tc>
          <w:tcPr>
            <w:tcW w:w="800" w:type="dxa"/>
            <w:tcBorders>
              <w:top w:val="nil"/>
              <w:left w:val="nil"/>
              <w:bottom w:val="nil"/>
              <w:right w:val="single" w:sz="4" w:space="0" w:color="376091"/>
            </w:tcBorders>
            <w:shd w:val="clear" w:color="000000" w:fill="FFFFFF"/>
            <w:noWrap/>
            <w:vAlign w:val="bottom"/>
            <w:hideMark/>
          </w:tcPr>
          <w:p w:rsidR="0000059B" w:rsidRPr="0000059B" w:rsidRDefault="0000059B" w:rsidP="0000059B">
            <w:pPr>
              <w:jc w:val="right"/>
              <w:rPr>
                <w:rFonts w:ascii="Tahoma" w:hAnsi="Tahoma" w:cs="Tahoma"/>
                <w:color w:val="000000"/>
                <w:sz w:val="18"/>
                <w:szCs w:val="18"/>
              </w:rPr>
            </w:pPr>
            <w:r w:rsidRPr="0000059B">
              <w:rPr>
                <w:rFonts w:ascii="Tahoma" w:hAnsi="Tahoma" w:cs="Tahoma"/>
                <w:color w:val="000000"/>
                <w:sz w:val="18"/>
                <w:szCs w:val="18"/>
              </w:rPr>
              <w:t>8</w:t>
            </w:r>
          </w:p>
        </w:tc>
        <w:tc>
          <w:tcPr>
            <w:tcW w:w="960" w:type="dxa"/>
            <w:vMerge/>
            <w:tcBorders>
              <w:top w:val="nil"/>
              <w:left w:val="nil"/>
              <w:bottom w:val="single" w:sz="4" w:space="0" w:color="376091"/>
              <w:right w:val="nil"/>
            </w:tcBorders>
            <w:vAlign w:val="center"/>
            <w:hideMark/>
          </w:tcPr>
          <w:p w:rsidR="0000059B" w:rsidRPr="0000059B" w:rsidRDefault="0000059B" w:rsidP="0000059B">
            <w:pPr>
              <w:rPr>
                <w:rFonts w:ascii="Tahoma" w:hAnsi="Tahoma" w:cs="Tahoma"/>
                <w:color w:val="000000"/>
                <w:sz w:val="18"/>
                <w:szCs w:val="18"/>
              </w:rPr>
            </w:pPr>
          </w:p>
        </w:tc>
        <w:tc>
          <w:tcPr>
            <w:tcW w:w="2880" w:type="dxa"/>
            <w:tcBorders>
              <w:top w:val="nil"/>
              <w:left w:val="nil"/>
              <w:bottom w:val="nil"/>
              <w:right w:val="nil"/>
            </w:tcBorders>
            <w:shd w:val="clear" w:color="000000" w:fill="FFFFFF"/>
            <w:vAlign w:val="bottom"/>
            <w:hideMark/>
          </w:tcPr>
          <w:p w:rsidR="0000059B" w:rsidRPr="0000059B" w:rsidRDefault="0000059B" w:rsidP="0000059B">
            <w:pPr>
              <w:rPr>
                <w:rFonts w:ascii="Tahoma" w:hAnsi="Tahoma" w:cs="Tahoma"/>
                <w:color w:val="000000"/>
                <w:sz w:val="18"/>
                <w:szCs w:val="18"/>
              </w:rPr>
            </w:pPr>
            <w:r w:rsidRPr="0000059B">
              <w:rPr>
                <w:rFonts w:ascii="Tahoma" w:hAnsi="Tahoma" w:cs="Tahoma"/>
                <w:color w:val="000000"/>
                <w:sz w:val="18"/>
                <w:szCs w:val="18"/>
              </w:rPr>
              <w:t>ТВ Вижн-БМ</w:t>
            </w:r>
          </w:p>
        </w:tc>
        <w:tc>
          <w:tcPr>
            <w:tcW w:w="780" w:type="dxa"/>
            <w:tcBorders>
              <w:top w:val="nil"/>
              <w:left w:val="nil"/>
              <w:bottom w:val="nil"/>
              <w:right w:val="nil"/>
            </w:tcBorders>
            <w:shd w:val="clear" w:color="000000" w:fill="FFFFFF"/>
            <w:noWrap/>
            <w:vAlign w:val="bottom"/>
            <w:hideMark/>
          </w:tcPr>
          <w:p w:rsidR="0000059B" w:rsidRPr="0000059B" w:rsidRDefault="0000059B" w:rsidP="0000059B">
            <w:pPr>
              <w:jc w:val="right"/>
              <w:rPr>
                <w:rFonts w:ascii="Tahoma" w:hAnsi="Tahoma" w:cs="Tahoma"/>
                <w:color w:val="000000"/>
                <w:sz w:val="18"/>
                <w:szCs w:val="18"/>
              </w:rPr>
            </w:pPr>
            <w:r w:rsidRPr="0000059B">
              <w:rPr>
                <w:rFonts w:ascii="Tahoma" w:hAnsi="Tahoma" w:cs="Tahoma"/>
                <w:color w:val="000000"/>
                <w:sz w:val="18"/>
                <w:szCs w:val="18"/>
              </w:rPr>
              <w:t>10</w:t>
            </w:r>
          </w:p>
        </w:tc>
        <w:tc>
          <w:tcPr>
            <w:tcW w:w="720" w:type="dxa"/>
            <w:tcBorders>
              <w:top w:val="nil"/>
              <w:left w:val="nil"/>
              <w:bottom w:val="nil"/>
              <w:right w:val="nil"/>
            </w:tcBorders>
            <w:shd w:val="clear" w:color="000000" w:fill="FFFFFF"/>
            <w:noWrap/>
            <w:vAlign w:val="bottom"/>
            <w:hideMark/>
          </w:tcPr>
          <w:p w:rsidR="0000059B" w:rsidRPr="0000059B" w:rsidRDefault="0000059B" w:rsidP="0000059B">
            <w:pPr>
              <w:jc w:val="right"/>
              <w:rPr>
                <w:rFonts w:ascii="Tahoma" w:hAnsi="Tahoma" w:cs="Tahoma"/>
                <w:color w:val="000000"/>
                <w:sz w:val="18"/>
                <w:szCs w:val="18"/>
              </w:rPr>
            </w:pPr>
            <w:r w:rsidRPr="0000059B">
              <w:rPr>
                <w:rFonts w:ascii="Tahoma" w:hAnsi="Tahoma" w:cs="Tahoma"/>
                <w:color w:val="000000"/>
                <w:sz w:val="18"/>
                <w:szCs w:val="18"/>
              </w:rPr>
              <w:t>10</w:t>
            </w:r>
          </w:p>
        </w:tc>
      </w:tr>
      <w:tr w:rsidR="0000059B" w:rsidRPr="0000059B" w:rsidTr="0000059B">
        <w:trPr>
          <w:trHeight w:val="300"/>
        </w:trPr>
        <w:tc>
          <w:tcPr>
            <w:tcW w:w="1240" w:type="dxa"/>
            <w:vMerge/>
            <w:tcBorders>
              <w:top w:val="nil"/>
              <w:left w:val="nil"/>
              <w:bottom w:val="single" w:sz="4" w:space="0" w:color="376091"/>
              <w:right w:val="nil"/>
            </w:tcBorders>
            <w:vAlign w:val="center"/>
            <w:hideMark/>
          </w:tcPr>
          <w:p w:rsidR="0000059B" w:rsidRPr="0000059B" w:rsidRDefault="0000059B" w:rsidP="0000059B">
            <w:pPr>
              <w:rPr>
                <w:rFonts w:ascii="Tahoma" w:hAnsi="Tahoma" w:cs="Tahoma"/>
                <w:color w:val="000000"/>
                <w:sz w:val="18"/>
                <w:szCs w:val="18"/>
              </w:rPr>
            </w:pPr>
          </w:p>
        </w:tc>
        <w:tc>
          <w:tcPr>
            <w:tcW w:w="1720" w:type="dxa"/>
            <w:tcBorders>
              <w:top w:val="nil"/>
              <w:left w:val="nil"/>
              <w:bottom w:val="single" w:sz="4" w:space="0" w:color="376091"/>
              <w:right w:val="nil"/>
            </w:tcBorders>
            <w:shd w:val="clear" w:color="000000" w:fill="FFFFFF"/>
            <w:vAlign w:val="bottom"/>
            <w:hideMark/>
          </w:tcPr>
          <w:p w:rsidR="0000059B" w:rsidRPr="0000059B" w:rsidRDefault="0000059B" w:rsidP="0000059B">
            <w:pPr>
              <w:rPr>
                <w:rFonts w:ascii="Tahoma" w:hAnsi="Tahoma" w:cs="Tahoma"/>
                <w:color w:val="000000"/>
                <w:sz w:val="18"/>
                <w:szCs w:val="18"/>
              </w:rPr>
            </w:pPr>
            <w:r w:rsidRPr="0000059B">
              <w:rPr>
                <w:rFonts w:ascii="Tahoma" w:hAnsi="Tahoma" w:cs="Tahoma"/>
                <w:color w:val="000000"/>
                <w:sz w:val="18"/>
                <w:szCs w:val="18"/>
              </w:rPr>
              <w:t>ТВ Шутел</w:t>
            </w:r>
          </w:p>
        </w:tc>
        <w:tc>
          <w:tcPr>
            <w:tcW w:w="700" w:type="dxa"/>
            <w:tcBorders>
              <w:top w:val="nil"/>
              <w:left w:val="nil"/>
              <w:bottom w:val="single" w:sz="4" w:space="0" w:color="376091"/>
              <w:right w:val="nil"/>
            </w:tcBorders>
            <w:shd w:val="clear" w:color="000000" w:fill="FFFFFF"/>
            <w:noWrap/>
            <w:vAlign w:val="bottom"/>
            <w:hideMark/>
          </w:tcPr>
          <w:p w:rsidR="0000059B" w:rsidRPr="0000059B" w:rsidRDefault="0000059B" w:rsidP="0000059B">
            <w:pPr>
              <w:jc w:val="right"/>
              <w:rPr>
                <w:rFonts w:ascii="Tahoma" w:hAnsi="Tahoma" w:cs="Tahoma"/>
                <w:color w:val="000000"/>
                <w:sz w:val="18"/>
                <w:szCs w:val="18"/>
              </w:rPr>
            </w:pPr>
            <w:r w:rsidRPr="0000059B">
              <w:rPr>
                <w:rFonts w:ascii="Tahoma" w:hAnsi="Tahoma" w:cs="Tahoma"/>
                <w:color w:val="000000"/>
                <w:sz w:val="18"/>
                <w:szCs w:val="18"/>
              </w:rPr>
              <w:t>1</w:t>
            </w:r>
          </w:p>
        </w:tc>
        <w:tc>
          <w:tcPr>
            <w:tcW w:w="800" w:type="dxa"/>
            <w:tcBorders>
              <w:top w:val="nil"/>
              <w:left w:val="nil"/>
              <w:bottom w:val="single" w:sz="4" w:space="0" w:color="376091"/>
              <w:right w:val="single" w:sz="4" w:space="0" w:color="376091"/>
            </w:tcBorders>
            <w:shd w:val="clear" w:color="000000" w:fill="FFFFFF"/>
            <w:noWrap/>
            <w:vAlign w:val="bottom"/>
            <w:hideMark/>
          </w:tcPr>
          <w:p w:rsidR="0000059B" w:rsidRPr="0000059B" w:rsidRDefault="0000059B" w:rsidP="0000059B">
            <w:pPr>
              <w:jc w:val="right"/>
              <w:rPr>
                <w:rFonts w:ascii="Tahoma" w:hAnsi="Tahoma" w:cs="Tahoma"/>
                <w:color w:val="000000"/>
                <w:sz w:val="18"/>
                <w:szCs w:val="18"/>
              </w:rPr>
            </w:pPr>
            <w:r w:rsidRPr="0000059B">
              <w:rPr>
                <w:rFonts w:ascii="Tahoma" w:hAnsi="Tahoma" w:cs="Tahoma"/>
                <w:color w:val="000000"/>
                <w:sz w:val="18"/>
                <w:szCs w:val="18"/>
              </w:rPr>
              <w:t>1</w:t>
            </w:r>
          </w:p>
        </w:tc>
        <w:tc>
          <w:tcPr>
            <w:tcW w:w="960" w:type="dxa"/>
            <w:vMerge/>
            <w:tcBorders>
              <w:top w:val="nil"/>
              <w:left w:val="nil"/>
              <w:bottom w:val="single" w:sz="4" w:space="0" w:color="376091"/>
              <w:right w:val="nil"/>
            </w:tcBorders>
            <w:vAlign w:val="center"/>
            <w:hideMark/>
          </w:tcPr>
          <w:p w:rsidR="0000059B" w:rsidRPr="0000059B" w:rsidRDefault="0000059B" w:rsidP="0000059B">
            <w:pPr>
              <w:rPr>
                <w:rFonts w:ascii="Tahoma" w:hAnsi="Tahoma" w:cs="Tahoma"/>
                <w:color w:val="000000"/>
                <w:sz w:val="18"/>
                <w:szCs w:val="18"/>
              </w:rPr>
            </w:pPr>
          </w:p>
        </w:tc>
        <w:tc>
          <w:tcPr>
            <w:tcW w:w="2880" w:type="dxa"/>
            <w:tcBorders>
              <w:top w:val="nil"/>
              <w:left w:val="nil"/>
              <w:bottom w:val="nil"/>
              <w:right w:val="nil"/>
            </w:tcBorders>
            <w:shd w:val="clear" w:color="000000" w:fill="FFFFFF"/>
            <w:vAlign w:val="bottom"/>
            <w:hideMark/>
          </w:tcPr>
          <w:p w:rsidR="0000059B" w:rsidRPr="0000059B" w:rsidRDefault="0000059B" w:rsidP="0000059B">
            <w:pPr>
              <w:rPr>
                <w:rFonts w:ascii="Tahoma" w:hAnsi="Tahoma" w:cs="Tahoma"/>
                <w:color w:val="000000"/>
                <w:sz w:val="18"/>
                <w:szCs w:val="18"/>
              </w:rPr>
            </w:pPr>
            <w:r w:rsidRPr="0000059B">
              <w:rPr>
                <w:rFonts w:ascii="Tahoma" w:hAnsi="Tahoma" w:cs="Tahoma"/>
                <w:color w:val="000000"/>
                <w:sz w:val="18"/>
                <w:szCs w:val="18"/>
              </w:rPr>
              <w:t>ТВ  Тера</w:t>
            </w:r>
          </w:p>
        </w:tc>
        <w:tc>
          <w:tcPr>
            <w:tcW w:w="780" w:type="dxa"/>
            <w:tcBorders>
              <w:top w:val="nil"/>
              <w:left w:val="nil"/>
              <w:bottom w:val="nil"/>
              <w:right w:val="nil"/>
            </w:tcBorders>
            <w:shd w:val="clear" w:color="000000" w:fill="FFFFFF"/>
            <w:noWrap/>
            <w:vAlign w:val="bottom"/>
            <w:hideMark/>
          </w:tcPr>
          <w:p w:rsidR="0000059B" w:rsidRPr="0000059B" w:rsidRDefault="001671A1" w:rsidP="0000059B">
            <w:pPr>
              <w:jc w:val="right"/>
              <w:rPr>
                <w:rFonts w:ascii="Tahoma" w:hAnsi="Tahoma" w:cs="Tahoma"/>
                <w:color w:val="000000"/>
                <w:sz w:val="18"/>
                <w:szCs w:val="18"/>
              </w:rPr>
            </w:pPr>
            <w:r>
              <w:rPr>
                <w:rFonts w:ascii="Tahoma" w:hAnsi="Tahoma" w:cs="Tahoma"/>
                <w:color w:val="000000"/>
                <w:sz w:val="18"/>
                <w:szCs w:val="18"/>
                <w:lang w:val="mk-MK"/>
              </w:rPr>
              <w:t>18</w:t>
            </w:r>
            <w:r w:rsidR="0000059B" w:rsidRPr="0000059B">
              <w:rPr>
                <w:rFonts w:ascii="Tahoma" w:hAnsi="Tahoma" w:cs="Tahoma"/>
                <w:color w:val="000000"/>
                <w:sz w:val="18"/>
                <w:szCs w:val="18"/>
              </w:rPr>
              <w:t> </w:t>
            </w:r>
          </w:p>
        </w:tc>
        <w:tc>
          <w:tcPr>
            <w:tcW w:w="720" w:type="dxa"/>
            <w:tcBorders>
              <w:top w:val="nil"/>
              <w:left w:val="nil"/>
              <w:bottom w:val="nil"/>
              <w:right w:val="nil"/>
            </w:tcBorders>
            <w:shd w:val="clear" w:color="000000" w:fill="FFFFFF"/>
            <w:noWrap/>
            <w:vAlign w:val="bottom"/>
            <w:hideMark/>
          </w:tcPr>
          <w:p w:rsidR="0000059B" w:rsidRPr="0000059B" w:rsidRDefault="0000059B" w:rsidP="0000059B">
            <w:pPr>
              <w:jc w:val="right"/>
              <w:rPr>
                <w:rFonts w:ascii="Tahoma" w:hAnsi="Tahoma" w:cs="Tahoma"/>
                <w:color w:val="000000"/>
                <w:sz w:val="18"/>
                <w:szCs w:val="18"/>
              </w:rPr>
            </w:pPr>
            <w:r w:rsidRPr="0000059B">
              <w:rPr>
                <w:rFonts w:ascii="Tahoma" w:hAnsi="Tahoma" w:cs="Tahoma"/>
                <w:color w:val="000000"/>
                <w:sz w:val="18"/>
                <w:szCs w:val="18"/>
              </w:rPr>
              <w:t>21</w:t>
            </w:r>
          </w:p>
        </w:tc>
      </w:tr>
      <w:tr w:rsidR="0000059B" w:rsidRPr="0000059B" w:rsidTr="0000059B">
        <w:trPr>
          <w:trHeight w:val="300"/>
        </w:trPr>
        <w:tc>
          <w:tcPr>
            <w:tcW w:w="1240" w:type="dxa"/>
            <w:vMerge w:val="restart"/>
            <w:tcBorders>
              <w:top w:val="nil"/>
              <w:left w:val="nil"/>
              <w:bottom w:val="single" w:sz="4" w:space="0" w:color="376091"/>
              <w:right w:val="nil"/>
            </w:tcBorders>
            <w:shd w:val="clear" w:color="000000" w:fill="FFFFFF"/>
            <w:vAlign w:val="center"/>
            <w:hideMark/>
          </w:tcPr>
          <w:p w:rsidR="0000059B" w:rsidRPr="0000059B" w:rsidRDefault="0000059B" w:rsidP="0000059B">
            <w:pPr>
              <w:jc w:val="center"/>
              <w:rPr>
                <w:rFonts w:ascii="Tahoma" w:hAnsi="Tahoma" w:cs="Tahoma"/>
                <w:color w:val="000000"/>
                <w:sz w:val="18"/>
                <w:szCs w:val="18"/>
              </w:rPr>
            </w:pPr>
            <w:r w:rsidRPr="0000059B">
              <w:rPr>
                <w:rFonts w:ascii="Tahoma" w:hAnsi="Tahoma" w:cs="Tahoma"/>
                <w:color w:val="000000"/>
                <w:sz w:val="18"/>
                <w:szCs w:val="18"/>
              </w:rPr>
              <w:t>Д1 - Велес</w:t>
            </w:r>
          </w:p>
        </w:tc>
        <w:tc>
          <w:tcPr>
            <w:tcW w:w="1720" w:type="dxa"/>
            <w:tcBorders>
              <w:top w:val="nil"/>
              <w:left w:val="nil"/>
              <w:bottom w:val="nil"/>
              <w:right w:val="nil"/>
            </w:tcBorders>
            <w:shd w:val="clear" w:color="000000" w:fill="FFFFFF"/>
            <w:vAlign w:val="bottom"/>
            <w:hideMark/>
          </w:tcPr>
          <w:p w:rsidR="0000059B" w:rsidRPr="0000059B" w:rsidRDefault="0000059B" w:rsidP="0000059B">
            <w:pPr>
              <w:rPr>
                <w:rFonts w:ascii="Tahoma" w:hAnsi="Tahoma" w:cs="Tahoma"/>
                <w:color w:val="000000"/>
                <w:sz w:val="18"/>
                <w:szCs w:val="18"/>
              </w:rPr>
            </w:pPr>
            <w:r w:rsidRPr="0000059B">
              <w:rPr>
                <w:rFonts w:ascii="Tahoma" w:hAnsi="Tahoma" w:cs="Tahoma"/>
                <w:color w:val="000000"/>
                <w:sz w:val="18"/>
                <w:szCs w:val="18"/>
              </w:rPr>
              <w:t>ТВ КТВ</w:t>
            </w:r>
          </w:p>
        </w:tc>
        <w:tc>
          <w:tcPr>
            <w:tcW w:w="700" w:type="dxa"/>
            <w:tcBorders>
              <w:top w:val="nil"/>
              <w:left w:val="nil"/>
              <w:bottom w:val="nil"/>
              <w:right w:val="nil"/>
            </w:tcBorders>
            <w:shd w:val="clear" w:color="000000" w:fill="FFFFFF"/>
            <w:noWrap/>
            <w:vAlign w:val="bottom"/>
            <w:hideMark/>
          </w:tcPr>
          <w:p w:rsidR="0000059B" w:rsidRPr="0000059B" w:rsidRDefault="0000059B" w:rsidP="0000059B">
            <w:pPr>
              <w:jc w:val="right"/>
              <w:rPr>
                <w:rFonts w:ascii="Tahoma" w:hAnsi="Tahoma" w:cs="Tahoma"/>
                <w:color w:val="000000"/>
                <w:sz w:val="18"/>
                <w:szCs w:val="18"/>
              </w:rPr>
            </w:pPr>
            <w:r w:rsidRPr="0000059B">
              <w:rPr>
                <w:rFonts w:ascii="Tahoma" w:hAnsi="Tahoma" w:cs="Tahoma"/>
                <w:color w:val="000000"/>
                <w:sz w:val="18"/>
                <w:szCs w:val="18"/>
              </w:rPr>
              <w:t>11</w:t>
            </w:r>
          </w:p>
        </w:tc>
        <w:tc>
          <w:tcPr>
            <w:tcW w:w="800" w:type="dxa"/>
            <w:tcBorders>
              <w:top w:val="nil"/>
              <w:left w:val="nil"/>
              <w:bottom w:val="nil"/>
              <w:right w:val="single" w:sz="4" w:space="0" w:color="376091"/>
            </w:tcBorders>
            <w:shd w:val="clear" w:color="000000" w:fill="FFFFFF"/>
            <w:noWrap/>
            <w:vAlign w:val="bottom"/>
            <w:hideMark/>
          </w:tcPr>
          <w:p w:rsidR="0000059B" w:rsidRPr="0000059B" w:rsidRDefault="0000059B" w:rsidP="0000059B">
            <w:pPr>
              <w:jc w:val="right"/>
              <w:rPr>
                <w:rFonts w:ascii="Tahoma" w:hAnsi="Tahoma" w:cs="Tahoma"/>
                <w:color w:val="000000"/>
                <w:sz w:val="18"/>
                <w:szCs w:val="18"/>
              </w:rPr>
            </w:pPr>
            <w:r w:rsidRPr="0000059B">
              <w:rPr>
                <w:rFonts w:ascii="Tahoma" w:hAnsi="Tahoma" w:cs="Tahoma"/>
                <w:color w:val="000000"/>
                <w:sz w:val="18"/>
                <w:szCs w:val="18"/>
              </w:rPr>
              <w:t>12</w:t>
            </w:r>
          </w:p>
        </w:tc>
        <w:tc>
          <w:tcPr>
            <w:tcW w:w="960" w:type="dxa"/>
            <w:vMerge/>
            <w:tcBorders>
              <w:top w:val="nil"/>
              <w:left w:val="nil"/>
              <w:bottom w:val="single" w:sz="4" w:space="0" w:color="376091"/>
              <w:right w:val="nil"/>
            </w:tcBorders>
            <w:vAlign w:val="center"/>
            <w:hideMark/>
          </w:tcPr>
          <w:p w:rsidR="0000059B" w:rsidRPr="0000059B" w:rsidRDefault="0000059B" w:rsidP="0000059B">
            <w:pPr>
              <w:rPr>
                <w:rFonts w:ascii="Tahoma" w:hAnsi="Tahoma" w:cs="Tahoma"/>
                <w:color w:val="000000"/>
                <w:sz w:val="18"/>
                <w:szCs w:val="18"/>
              </w:rPr>
            </w:pPr>
          </w:p>
        </w:tc>
        <w:tc>
          <w:tcPr>
            <w:tcW w:w="2880" w:type="dxa"/>
            <w:tcBorders>
              <w:top w:val="nil"/>
              <w:left w:val="nil"/>
              <w:bottom w:val="single" w:sz="4" w:space="0" w:color="376091"/>
              <w:right w:val="nil"/>
            </w:tcBorders>
            <w:shd w:val="clear" w:color="000000" w:fill="FFFFFF"/>
            <w:vAlign w:val="bottom"/>
            <w:hideMark/>
          </w:tcPr>
          <w:p w:rsidR="0000059B" w:rsidRPr="0000059B" w:rsidRDefault="0000059B" w:rsidP="0000059B">
            <w:pPr>
              <w:rPr>
                <w:rFonts w:ascii="Tahoma" w:hAnsi="Tahoma" w:cs="Tahoma"/>
                <w:color w:val="000000"/>
                <w:sz w:val="18"/>
                <w:szCs w:val="18"/>
              </w:rPr>
            </w:pPr>
            <w:r w:rsidRPr="0000059B">
              <w:rPr>
                <w:rFonts w:ascii="Tahoma" w:hAnsi="Tahoma" w:cs="Tahoma"/>
                <w:color w:val="000000"/>
                <w:sz w:val="18"/>
                <w:szCs w:val="18"/>
              </w:rPr>
              <w:t>ТВ Ускана</w:t>
            </w:r>
          </w:p>
        </w:tc>
        <w:tc>
          <w:tcPr>
            <w:tcW w:w="780" w:type="dxa"/>
            <w:tcBorders>
              <w:top w:val="nil"/>
              <w:left w:val="nil"/>
              <w:bottom w:val="single" w:sz="4" w:space="0" w:color="376091"/>
              <w:right w:val="nil"/>
            </w:tcBorders>
            <w:shd w:val="clear" w:color="000000" w:fill="FFFFFF"/>
            <w:noWrap/>
            <w:vAlign w:val="bottom"/>
            <w:hideMark/>
          </w:tcPr>
          <w:p w:rsidR="0000059B" w:rsidRPr="0000059B" w:rsidRDefault="0000059B" w:rsidP="0000059B">
            <w:pPr>
              <w:jc w:val="right"/>
              <w:rPr>
                <w:rFonts w:ascii="Tahoma" w:hAnsi="Tahoma" w:cs="Tahoma"/>
                <w:color w:val="000000"/>
                <w:sz w:val="18"/>
                <w:szCs w:val="18"/>
              </w:rPr>
            </w:pPr>
            <w:r w:rsidRPr="0000059B">
              <w:rPr>
                <w:rFonts w:ascii="Tahoma" w:hAnsi="Tahoma" w:cs="Tahoma"/>
                <w:color w:val="000000"/>
                <w:sz w:val="18"/>
                <w:szCs w:val="18"/>
              </w:rPr>
              <w:t>3</w:t>
            </w:r>
          </w:p>
        </w:tc>
        <w:tc>
          <w:tcPr>
            <w:tcW w:w="720" w:type="dxa"/>
            <w:tcBorders>
              <w:top w:val="nil"/>
              <w:left w:val="nil"/>
              <w:bottom w:val="single" w:sz="4" w:space="0" w:color="376091"/>
              <w:right w:val="nil"/>
            </w:tcBorders>
            <w:shd w:val="clear" w:color="000000" w:fill="FFFFFF"/>
            <w:noWrap/>
            <w:vAlign w:val="bottom"/>
            <w:hideMark/>
          </w:tcPr>
          <w:p w:rsidR="0000059B" w:rsidRPr="0000059B" w:rsidRDefault="0000059B" w:rsidP="0000059B">
            <w:pPr>
              <w:jc w:val="right"/>
              <w:rPr>
                <w:rFonts w:ascii="Tahoma" w:hAnsi="Tahoma" w:cs="Tahoma"/>
                <w:color w:val="000000"/>
                <w:sz w:val="18"/>
                <w:szCs w:val="18"/>
              </w:rPr>
            </w:pPr>
            <w:r w:rsidRPr="0000059B">
              <w:rPr>
                <w:rFonts w:ascii="Tahoma" w:hAnsi="Tahoma" w:cs="Tahoma"/>
                <w:color w:val="000000"/>
                <w:sz w:val="18"/>
                <w:szCs w:val="18"/>
              </w:rPr>
              <w:t>2</w:t>
            </w:r>
          </w:p>
        </w:tc>
      </w:tr>
      <w:tr w:rsidR="0000059B" w:rsidRPr="0000059B" w:rsidTr="0000059B">
        <w:trPr>
          <w:trHeight w:val="300"/>
        </w:trPr>
        <w:tc>
          <w:tcPr>
            <w:tcW w:w="1240" w:type="dxa"/>
            <w:vMerge/>
            <w:tcBorders>
              <w:top w:val="nil"/>
              <w:left w:val="nil"/>
              <w:bottom w:val="single" w:sz="4" w:space="0" w:color="376091"/>
              <w:right w:val="nil"/>
            </w:tcBorders>
            <w:vAlign w:val="center"/>
            <w:hideMark/>
          </w:tcPr>
          <w:p w:rsidR="0000059B" w:rsidRPr="0000059B" w:rsidRDefault="0000059B" w:rsidP="0000059B">
            <w:pPr>
              <w:rPr>
                <w:rFonts w:ascii="Tahoma" w:hAnsi="Tahoma" w:cs="Tahoma"/>
                <w:color w:val="000000"/>
                <w:sz w:val="18"/>
                <w:szCs w:val="18"/>
              </w:rPr>
            </w:pPr>
          </w:p>
        </w:tc>
        <w:tc>
          <w:tcPr>
            <w:tcW w:w="1720" w:type="dxa"/>
            <w:tcBorders>
              <w:top w:val="nil"/>
              <w:left w:val="nil"/>
              <w:bottom w:val="single" w:sz="4" w:space="0" w:color="376091"/>
              <w:right w:val="nil"/>
            </w:tcBorders>
            <w:shd w:val="clear" w:color="000000" w:fill="FFFFFF"/>
            <w:vAlign w:val="bottom"/>
            <w:hideMark/>
          </w:tcPr>
          <w:p w:rsidR="0000059B" w:rsidRPr="0000059B" w:rsidRDefault="0000059B" w:rsidP="0000059B">
            <w:pPr>
              <w:rPr>
                <w:rFonts w:ascii="Tahoma" w:hAnsi="Tahoma" w:cs="Tahoma"/>
                <w:color w:val="000000"/>
                <w:sz w:val="18"/>
                <w:szCs w:val="18"/>
              </w:rPr>
            </w:pPr>
            <w:r w:rsidRPr="0000059B">
              <w:rPr>
                <w:rFonts w:ascii="Tahoma" w:hAnsi="Tahoma" w:cs="Tahoma"/>
                <w:color w:val="000000"/>
                <w:sz w:val="18"/>
                <w:szCs w:val="18"/>
              </w:rPr>
              <w:t>ТВ Канал 1</w:t>
            </w:r>
          </w:p>
        </w:tc>
        <w:tc>
          <w:tcPr>
            <w:tcW w:w="700" w:type="dxa"/>
            <w:tcBorders>
              <w:top w:val="nil"/>
              <w:left w:val="nil"/>
              <w:bottom w:val="single" w:sz="4" w:space="0" w:color="376091"/>
              <w:right w:val="nil"/>
            </w:tcBorders>
            <w:shd w:val="clear" w:color="000000" w:fill="FFFFFF"/>
            <w:noWrap/>
            <w:vAlign w:val="bottom"/>
            <w:hideMark/>
          </w:tcPr>
          <w:p w:rsidR="0000059B" w:rsidRPr="0000059B" w:rsidRDefault="0000059B" w:rsidP="0000059B">
            <w:pPr>
              <w:jc w:val="right"/>
              <w:rPr>
                <w:rFonts w:ascii="Tahoma" w:hAnsi="Tahoma" w:cs="Tahoma"/>
                <w:color w:val="000000"/>
                <w:sz w:val="18"/>
                <w:szCs w:val="18"/>
              </w:rPr>
            </w:pPr>
            <w:r w:rsidRPr="0000059B">
              <w:rPr>
                <w:rFonts w:ascii="Tahoma" w:hAnsi="Tahoma" w:cs="Tahoma"/>
                <w:color w:val="000000"/>
                <w:sz w:val="18"/>
                <w:szCs w:val="18"/>
              </w:rPr>
              <w:t>12</w:t>
            </w:r>
          </w:p>
        </w:tc>
        <w:tc>
          <w:tcPr>
            <w:tcW w:w="800" w:type="dxa"/>
            <w:tcBorders>
              <w:top w:val="nil"/>
              <w:left w:val="nil"/>
              <w:bottom w:val="single" w:sz="4" w:space="0" w:color="376091"/>
              <w:right w:val="single" w:sz="4" w:space="0" w:color="376091"/>
            </w:tcBorders>
            <w:shd w:val="clear" w:color="000000" w:fill="FFFFFF"/>
            <w:noWrap/>
            <w:vAlign w:val="bottom"/>
            <w:hideMark/>
          </w:tcPr>
          <w:p w:rsidR="0000059B" w:rsidRPr="0000059B" w:rsidRDefault="0000059B" w:rsidP="0000059B">
            <w:pPr>
              <w:jc w:val="right"/>
              <w:rPr>
                <w:rFonts w:ascii="Tahoma" w:hAnsi="Tahoma" w:cs="Tahoma"/>
                <w:color w:val="000000"/>
                <w:sz w:val="18"/>
                <w:szCs w:val="18"/>
              </w:rPr>
            </w:pPr>
            <w:r w:rsidRPr="0000059B">
              <w:rPr>
                <w:rFonts w:ascii="Tahoma" w:hAnsi="Tahoma" w:cs="Tahoma"/>
                <w:color w:val="000000"/>
                <w:sz w:val="18"/>
                <w:szCs w:val="18"/>
              </w:rPr>
              <w:t>30</w:t>
            </w:r>
          </w:p>
        </w:tc>
        <w:tc>
          <w:tcPr>
            <w:tcW w:w="960" w:type="dxa"/>
            <w:vMerge w:val="restart"/>
            <w:tcBorders>
              <w:top w:val="nil"/>
              <w:left w:val="nil"/>
              <w:bottom w:val="single" w:sz="4" w:space="0" w:color="376091"/>
              <w:right w:val="nil"/>
            </w:tcBorders>
            <w:shd w:val="clear" w:color="000000" w:fill="FFFFFF"/>
            <w:vAlign w:val="center"/>
            <w:hideMark/>
          </w:tcPr>
          <w:p w:rsidR="0000059B" w:rsidRPr="0000059B" w:rsidRDefault="0000059B" w:rsidP="0000059B">
            <w:pPr>
              <w:jc w:val="center"/>
              <w:rPr>
                <w:rFonts w:ascii="Tahoma" w:hAnsi="Tahoma" w:cs="Tahoma"/>
                <w:color w:val="000000"/>
                <w:sz w:val="18"/>
                <w:szCs w:val="18"/>
              </w:rPr>
            </w:pPr>
            <w:r w:rsidRPr="0000059B">
              <w:rPr>
                <w:rFonts w:ascii="Tahoma" w:hAnsi="Tahoma" w:cs="Tahoma"/>
                <w:color w:val="000000"/>
                <w:sz w:val="18"/>
                <w:szCs w:val="18"/>
              </w:rPr>
              <w:t>Д6</w:t>
            </w:r>
          </w:p>
        </w:tc>
        <w:tc>
          <w:tcPr>
            <w:tcW w:w="2880" w:type="dxa"/>
            <w:tcBorders>
              <w:top w:val="nil"/>
              <w:left w:val="nil"/>
              <w:bottom w:val="nil"/>
              <w:right w:val="nil"/>
            </w:tcBorders>
            <w:shd w:val="clear" w:color="000000" w:fill="FFFFFF"/>
            <w:vAlign w:val="bottom"/>
            <w:hideMark/>
          </w:tcPr>
          <w:p w:rsidR="0000059B" w:rsidRPr="0000059B" w:rsidRDefault="0000059B" w:rsidP="0000059B">
            <w:pPr>
              <w:rPr>
                <w:rFonts w:ascii="Tahoma" w:hAnsi="Tahoma" w:cs="Tahoma"/>
                <w:color w:val="000000"/>
                <w:sz w:val="18"/>
                <w:szCs w:val="18"/>
              </w:rPr>
            </w:pPr>
            <w:r w:rsidRPr="0000059B">
              <w:rPr>
                <w:rFonts w:ascii="Tahoma" w:hAnsi="Tahoma" w:cs="Tahoma"/>
                <w:color w:val="000000"/>
                <w:sz w:val="18"/>
                <w:szCs w:val="18"/>
              </w:rPr>
              <w:t>ТВМ</w:t>
            </w:r>
          </w:p>
        </w:tc>
        <w:tc>
          <w:tcPr>
            <w:tcW w:w="780" w:type="dxa"/>
            <w:tcBorders>
              <w:top w:val="nil"/>
              <w:left w:val="nil"/>
              <w:bottom w:val="nil"/>
              <w:right w:val="nil"/>
            </w:tcBorders>
            <w:shd w:val="clear" w:color="000000" w:fill="FFFFFF"/>
            <w:noWrap/>
            <w:vAlign w:val="bottom"/>
            <w:hideMark/>
          </w:tcPr>
          <w:p w:rsidR="0000059B" w:rsidRPr="0000059B" w:rsidRDefault="001671A1" w:rsidP="0000059B">
            <w:pPr>
              <w:jc w:val="right"/>
              <w:rPr>
                <w:rFonts w:ascii="Tahoma" w:hAnsi="Tahoma" w:cs="Tahoma"/>
                <w:color w:val="000000"/>
                <w:sz w:val="18"/>
                <w:szCs w:val="18"/>
              </w:rPr>
            </w:pPr>
            <w:r>
              <w:rPr>
                <w:rFonts w:ascii="Tahoma" w:hAnsi="Tahoma" w:cs="Tahoma"/>
                <w:color w:val="000000"/>
                <w:sz w:val="18"/>
                <w:szCs w:val="18"/>
                <w:lang w:val="mk-MK"/>
              </w:rPr>
              <w:t>12</w:t>
            </w:r>
            <w:r w:rsidR="0000059B" w:rsidRPr="0000059B">
              <w:rPr>
                <w:rFonts w:ascii="Tahoma" w:hAnsi="Tahoma" w:cs="Tahoma"/>
                <w:color w:val="000000"/>
                <w:sz w:val="18"/>
                <w:szCs w:val="18"/>
              </w:rPr>
              <w:t> </w:t>
            </w:r>
          </w:p>
        </w:tc>
        <w:tc>
          <w:tcPr>
            <w:tcW w:w="720" w:type="dxa"/>
            <w:tcBorders>
              <w:top w:val="nil"/>
              <w:left w:val="nil"/>
              <w:bottom w:val="nil"/>
              <w:right w:val="nil"/>
            </w:tcBorders>
            <w:shd w:val="clear" w:color="000000" w:fill="FFFFFF"/>
            <w:noWrap/>
            <w:vAlign w:val="bottom"/>
            <w:hideMark/>
          </w:tcPr>
          <w:p w:rsidR="0000059B" w:rsidRPr="0000059B" w:rsidRDefault="0000059B" w:rsidP="0000059B">
            <w:pPr>
              <w:jc w:val="right"/>
              <w:rPr>
                <w:rFonts w:ascii="Tahoma" w:hAnsi="Tahoma" w:cs="Tahoma"/>
                <w:color w:val="000000"/>
                <w:sz w:val="18"/>
                <w:szCs w:val="18"/>
              </w:rPr>
            </w:pPr>
            <w:r w:rsidRPr="0000059B">
              <w:rPr>
                <w:rFonts w:ascii="Tahoma" w:hAnsi="Tahoma" w:cs="Tahoma"/>
                <w:color w:val="000000"/>
                <w:sz w:val="18"/>
                <w:szCs w:val="18"/>
              </w:rPr>
              <w:t>14</w:t>
            </w:r>
          </w:p>
        </w:tc>
      </w:tr>
      <w:tr w:rsidR="0000059B" w:rsidRPr="0000059B" w:rsidTr="0000059B">
        <w:trPr>
          <w:trHeight w:val="300"/>
        </w:trPr>
        <w:tc>
          <w:tcPr>
            <w:tcW w:w="1240" w:type="dxa"/>
            <w:vMerge w:val="restart"/>
            <w:tcBorders>
              <w:top w:val="nil"/>
              <w:left w:val="nil"/>
              <w:bottom w:val="single" w:sz="4" w:space="0" w:color="376091"/>
              <w:right w:val="nil"/>
            </w:tcBorders>
            <w:shd w:val="clear" w:color="000000" w:fill="FFFFFF"/>
            <w:vAlign w:val="center"/>
            <w:hideMark/>
          </w:tcPr>
          <w:p w:rsidR="0000059B" w:rsidRPr="0000059B" w:rsidRDefault="0000059B" w:rsidP="0000059B">
            <w:pPr>
              <w:jc w:val="center"/>
              <w:rPr>
                <w:rFonts w:ascii="Tahoma" w:hAnsi="Tahoma" w:cs="Tahoma"/>
                <w:color w:val="000000"/>
                <w:sz w:val="18"/>
                <w:szCs w:val="18"/>
              </w:rPr>
            </w:pPr>
            <w:r w:rsidRPr="0000059B">
              <w:rPr>
                <w:rFonts w:ascii="Tahoma" w:hAnsi="Tahoma" w:cs="Tahoma"/>
                <w:color w:val="000000"/>
                <w:sz w:val="18"/>
                <w:szCs w:val="18"/>
              </w:rPr>
              <w:t>Д2</w:t>
            </w:r>
          </w:p>
        </w:tc>
        <w:tc>
          <w:tcPr>
            <w:tcW w:w="1720" w:type="dxa"/>
            <w:tcBorders>
              <w:top w:val="nil"/>
              <w:left w:val="nil"/>
              <w:bottom w:val="nil"/>
              <w:right w:val="nil"/>
            </w:tcBorders>
            <w:shd w:val="clear" w:color="000000" w:fill="FFFFFF"/>
            <w:vAlign w:val="bottom"/>
            <w:hideMark/>
          </w:tcPr>
          <w:p w:rsidR="0000059B" w:rsidRPr="0000059B" w:rsidRDefault="0000059B" w:rsidP="0000059B">
            <w:pPr>
              <w:rPr>
                <w:rFonts w:ascii="Tahoma" w:hAnsi="Tahoma" w:cs="Tahoma"/>
                <w:color w:val="000000"/>
                <w:sz w:val="18"/>
                <w:szCs w:val="18"/>
              </w:rPr>
            </w:pPr>
            <w:r w:rsidRPr="0000059B">
              <w:rPr>
                <w:rFonts w:ascii="Tahoma" w:hAnsi="Tahoma" w:cs="Tahoma"/>
                <w:color w:val="000000"/>
                <w:sz w:val="18"/>
                <w:szCs w:val="18"/>
              </w:rPr>
              <w:t xml:space="preserve">ТВ К Три </w:t>
            </w:r>
          </w:p>
        </w:tc>
        <w:tc>
          <w:tcPr>
            <w:tcW w:w="700" w:type="dxa"/>
            <w:tcBorders>
              <w:top w:val="nil"/>
              <w:left w:val="nil"/>
              <w:bottom w:val="nil"/>
              <w:right w:val="nil"/>
            </w:tcBorders>
            <w:shd w:val="clear" w:color="000000" w:fill="FFFFFF"/>
            <w:noWrap/>
            <w:vAlign w:val="bottom"/>
            <w:hideMark/>
          </w:tcPr>
          <w:p w:rsidR="0000059B" w:rsidRPr="001671A1" w:rsidRDefault="0000059B" w:rsidP="001671A1">
            <w:pPr>
              <w:jc w:val="right"/>
              <w:rPr>
                <w:rFonts w:ascii="Tahoma" w:hAnsi="Tahoma" w:cs="Tahoma"/>
                <w:color w:val="000000"/>
                <w:sz w:val="18"/>
                <w:szCs w:val="18"/>
                <w:lang w:val="mk-MK"/>
              </w:rPr>
            </w:pPr>
            <w:r w:rsidRPr="0000059B">
              <w:rPr>
                <w:rFonts w:ascii="Tahoma" w:hAnsi="Tahoma" w:cs="Tahoma"/>
                <w:color w:val="000000"/>
                <w:sz w:val="18"/>
                <w:szCs w:val="18"/>
              </w:rPr>
              <w:t>1</w:t>
            </w:r>
            <w:r w:rsidR="001671A1">
              <w:rPr>
                <w:rFonts w:ascii="Tahoma" w:hAnsi="Tahoma" w:cs="Tahoma"/>
                <w:color w:val="000000"/>
                <w:sz w:val="18"/>
                <w:szCs w:val="18"/>
                <w:lang w:val="mk-MK"/>
              </w:rPr>
              <w:t>3</w:t>
            </w:r>
          </w:p>
        </w:tc>
        <w:tc>
          <w:tcPr>
            <w:tcW w:w="800" w:type="dxa"/>
            <w:tcBorders>
              <w:top w:val="nil"/>
              <w:left w:val="nil"/>
              <w:bottom w:val="nil"/>
              <w:right w:val="single" w:sz="4" w:space="0" w:color="376091"/>
            </w:tcBorders>
            <w:shd w:val="clear" w:color="000000" w:fill="FFFFFF"/>
            <w:noWrap/>
            <w:vAlign w:val="bottom"/>
            <w:hideMark/>
          </w:tcPr>
          <w:p w:rsidR="0000059B" w:rsidRPr="0000059B" w:rsidRDefault="0000059B" w:rsidP="0000059B">
            <w:pPr>
              <w:jc w:val="right"/>
              <w:rPr>
                <w:rFonts w:ascii="Tahoma" w:hAnsi="Tahoma" w:cs="Tahoma"/>
                <w:color w:val="000000"/>
                <w:sz w:val="18"/>
                <w:szCs w:val="18"/>
              </w:rPr>
            </w:pPr>
            <w:r w:rsidRPr="0000059B">
              <w:rPr>
                <w:rFonts w:ascii="Tahoma" w:hAnsi="Tahoma" w:cs="Tahoma"/>
                <w:color w:val="000000"/>
                <w:sz w:val="18"/>
                <w:szCs w:val="18"/>
              </w:rPr>
              <w:t>24</w:t>
            </w:r>
          </w:p>
        </w:tc>
        <w:tc>
          <w:tcPr>
            <w:tcW w:w="960" w:type="dxa"/>
            <w:vMerge/>
            <w:tcBorders>
              <w:top w:val="nil"/>
              <w:left w:val="nil"/>
              <w:bottom w:val="single" w:sz="4" w:space="0" w:color="376091"/>
              <w:right w:val="nil"/>
            </w:tcBorders>
            <w:vAlign w:val="center"/>
            <w:hideMark/>
          </w:tcPr>
          <w:p w:rsidR="0000059B" w:rsidRPr="0000059B" w:rsidRDefault="0000059B" w:rsidP="0000059B">
            <w:pPr>
              <w:rPr>
                <w:rFonts w:ascii="Tahoma" w:hAnsi="Tahoma" w:cs="Tahoma"/>
                <w:color w:val="000000"/>
                <w:sz w:val="18"/>
                <w:szCs w:val="18"/>
              </w:rPr>
            </w:pPr>
          </w:p>
        </w:tc>
        <w:tc>
          <w:tcPr>
            <w:tcW w:w="2880" w:type="dxa"/>
            <w:tcBorders>
              <w:top w:val="nil"/>
              <w:left w:val="nil"/>
              <w:bottom w:val="single" w:sz="4" w:space="0" w:color="376091"/>
              <w:right w:val="nil"/>
            </w:tcBorders>
            <w:shd w:val="clear" w:color="000000" w:fill="FFFFFF"/>
            <w:vAlign w:val="bottom"/>
            <w:hideMark/>
          </w:tcPr>
          <w:p w:rsidR="0000059B" w:rsidRPr="0000059B" w:rsidRDefault="0000059B" w:rsidP="0000059B">
            <w:pPr>
              <w:rPr>
                <w:rFonts w:ascii="Tahoma" w:hAnsi="Tahoma" w:cs="Tahoma"/>
                <w:color w:val="000000"/>
                <w:sz w:val="18"/>
                <w:szCs w:val="18"/>
              </w:rPr>
            </w:pPr>
            <w:r w:rsidRPr="0000059B">
              <w:rPr>
                <w:rFonts w:ascii="Tahoma" w:hAnsi="Tahoma" w:cs="Tahoma"/>
                <w:color w:val="000000"/>
                <w:sz w:val="18"/>
                <w:szCs w:val="18"/>
              </w:rPr>
              <w:t xml:space="preserve"> ТВ 02 </w:t>
            </w:r>
          </w:p>
        </w:tc>
        <w:tc>
          <w:tcPr>
            <w:tcW w:w="780" w:type="dxa"/>
            <w:tcBorders>
              <w:top w:val="nil"/>
              <w:left w:val="nil"/>
              <w:bottom w:val="single" w:sz="4" w:space="0" w:color="376091"/>
              <w:right w:val="nil"/>
            </w:tcBorders>
            <w:shd w:val="clear" w:color="000000" w:fill="FFFFFF"/>
            <w:noWrap/>
            <w:vAlign w:val="bottom"/>
            <w:hideMark/>
          </w:tcPr>
          <w:p w:rsidR="0000059B" w:rsidRPr="0000059B" w:rsidRDefault="0000059B" w:rsidP="0000059B">
            <w:pPr>
              <w:jc w:val="right"/>
              <w:rPr>
                <w:rFonts w:ascii="Tahoma" w:hAnsi="Tahoma" w:cs="Tahoma"/>
                <w:color w:val="000000"/>
                <w:sz w:val="18"/>
                <w:szCs w:val="18"/>
              </w:rPr>
            </w:pPr>
            <w:r w:rsidRPr="0000059B">
              <w:rPr>
                <w:rFonts w:ascii="Tahoma" w:hAnsi="Tahoma" w:cs="Tahoma"/>
                <w:color w:val="000000"/>
                <w:sz w:val="18"/>
                <w:szCs w:val="18"/>
              </w:rPr>
              <w:t>2</w:t>
            </w:r>
          </w:p>
        </w:tc>
        <w:tc>
          <w:tcPr>
            <w:tcW w:w="720" w:type="dxa"/>
            <w:tcBorders>
              <w:top w:val="nil"/>
              <w:left w:val="nil"/>
              <w:bottom w:val="single" w:sz="4" w:space="0" w:color="376091"/>
              <w:right w:val="nil"/>
            </w:tcBorders>
            <w:shd w:val="clear" w:color="000000" w:fill="FFFFFF"/>
            <w:noWrap/>
            <w:vAlign w:val="bottom"/>
            <w:hideMark/>
          </w:tcPr>
          <w:p w:rsidR="0000059B" w:rsidRPr="0000059B" w:rsidRDefault="0000059B" w:rsidP="0000059B">
            <w:pPr>
              <w:jc w:val="right"/>
              <w:rPr>
                <w:rFonts w:ascii="Tahoma" w:hAnsi="Tahoma" w:cs="Tahoma"/>
                <w:color w:val="000000"/>
                <w:sz w:val="18"/>
                <w:szCs w:val="18"/>
              </w:rPr>
            </w:pPr>
            <w:r w:rsidRPr="0000059B">
              <w:rPr>
                <w:rFonts w:ascii="Tahoma" w:hAnsi="Tahoma" w:cs="Tahoma"/>
                <w:color w:val="000000"/>
                <w:sz w:val="18"/>
                <w:szCs w:val="18"/>
              </w:rPr>
              <w:t>37</w:t>
            </w:r>
          </w:p>
        </w:tc>
      </w:tr>
      <w:tr w:rsidR="0000059B" w:rsidRPr="0000059B" w:rsidTr="0000059B">
        <w:trPr>
          <w:trHeight w:val="300"/>
        </w:trPr>
        <w:tc>
          <w:tcPr>
            <w:tcW w:w="1240" w:type="dxa"/>
            <w:vMerge/>
            <w:tcBorders>
              <w:top w:val="nil"/>
              <w:left w:val="nil"/>
              <w:bottom w:val="single" w:sz="4" w:space="0" w:color="376091"/>
              <w:right w:val="nil"/>
            </w:tcBorders>
            <w:vAlign w:val="center"/>
            <w:hideMark/>
          </w:tcPr>
          <w:p w:rsidR="0000059B" w:rsidRPr="0000059B" w:rsidRDefault="0000059B" w:rsidP="0000059B">
            <w:pPr>
              <w:rPr>
                <w:rFonts w:ascii="Tahoma" w:hAnsi="Tahoma" w:cs="Tahoma"/>
                <w:color w:val="000000"/>
                <w:sz w:val="18"/>
                <w:szCs w:val="18"/>
              </w:rPr>
            </w:pPr>
          </w:p>
        </w:tc>
        <w:tc>
          <w:tcPr>
            <w:tcW w:w="1720" w:type="dxa"/>
            <w:tcBorders>
              <w:top w:val="nil"/>
              <w:left w:val="nil"/>
              <w:bottom w:val="single" w:sz="4" w:space="0" w:color="376091"/>
              <w:right w:val="nil"/>
            </w:tcBorders>
            <w:shd w:val="clear" w:color="000000" w:fill="FFFFFF"/>
            <w:vAlign w:val="bottom"/>
            <w:hideMark/>
          </w:tcPr>
          <w:p w:rsidR="0000059B" w:rsidRPr="0000059B" w:rsidRDefault="0000059B" w:rsidP="0000059B">
            <w:pPr>
              <w:rPr>
                <w:rFonts w:ascii="Tahoma" w:hAnsi="Tahoma" w:cs="Tahoma"/>
                <w:color w:val="000000"/>
                <w:sz w:val="18"/>
                <w:szCs w:val="18"/>
              </w:rPr>
            </w:pPr>
            <w:r w:rsidRPr="0000059B">
              <w:rPr>
                <w:rFonts w:ascii="Tahoma" w:hAnsi="Tahoma" w:cs="Tahoma"/>
                <w:color w:val="000000"/>
                <w:sz w:val="18"/>
                <w:szCs w:val="18"/>
              </w:rPr>
              <w:t>ТВ Сител 2</w:t>
            </w:r>
          </w:p>
        </w:tc>
        <w:tc>
          <w:tcPr>
            <w:tcW w:w="700" w:type="dxa"/>
            <w:tcBorders>
              <w:top w:val="nil"/>
              <w:left w:val="nil"/>
              <w:bottom w:val="single" w:sz="4" w:space="0" w:color="376091"/>
              <w:right w:val="nil"/>
            </w:tcBorders>
            <w:shd w:val="clear" w:color="000000" w:fill="FFFFFF"/>
            <w:noWrap/>
            <w:vAlign w:val="bottom"/>
            <w:hideMark/>
          </w:tcPr>
          <w:p w:rsidR="0000059B" w:rsidRPr="0000059B" w:rsidRDefault="0000059B" w:rsidP="0000059B">
            <w:pPr>
              <w:jc w:val="right"/>
              <w:rPr>
                <w:rFonts w:ascii="Tahoma" w:hAnsi="Tahoma" w:cs="Tahoma"/>
                <w:color w:val="000000"/>
                <w:sz w:val="18"/>
                <w:szCs w:val="18"/>
              </w:rPr>
            </w:pPr>
            <w:r w:rsidRPr="0000059B">
              <w:rPr>
                <w:rFonts w:ascii="Tahoma" w:hAnsi="Tahoma" w:cs="Tahoma"/>
                <w:color w:val="000000"/>
                <w:sz w:val="18"/>
                <w:szCs w:val="18"/>
              </w:rPr>
              <w:t>0</w:t>
            </w:r>
          </w:p>
        </w:tc>
        <w:tc>
          <w:tcPr>
            <w:tcW w:w="800" w:type="dxa"/>
            <w:tcBorders>
              <w:top w:val="nil"/>
              <w:left w:val="nil"/>
              <w:bottom w:val="single" w:sz="4" w:space="0" w:color="376091"/>
              <w:right w:val="single" w:sz="4" w:space="0" w:color="376091"/>
            </w:tcBorders>
            <w:shd w:val="clear" w:color="000000" w:fill="FFFFFF"/>
            <w:noWrap/>
            <w:vAlign w:val="bottom"/>
            <w:hideMark/>
          </w:tcPr>
          <w:p w:rsidR="0000059B" w:rsidRPr="0000059B" w:rsidRDefault="0000059B" w:rsidP="0000059B">
            <w:pPr>
              <w:jc w:val="right"/>
              <w:rPr>
                <w:rFonts w:ascii="Tahoma" w:hAnsi="Tahoma" w:cs="Tahoma"/>
                <w:color w:val="000000"/>
                <w:sz w:val="18"/>
                <w:szCs w:val="18"/>
              </w:rPr>
            </w:pPr>
            <w:r w:rsidRPr="0000059B">
              <w:rPr>
                <w:rFonts w:ascii="Tahoma" w:hAnsi="Tahoma" w:cs="Tahoma"/>
                <w:color w:val="000000"/>
                <w:sz w:val="18"/>
                <w:szCs w:val="18"/>
              </w:rPr>
              <w:t>8</w:t>
            </w:r>
          </w:p>
        </w:tc>
        <w:tc>
          <w:tcPr>
            <w:tcW w:w="960" w:type="dxa"/>
            <w:tcBorders>
              <w:top w:val="nil"/>
              <w:left w:val="nil"/>
              <w:bottom w:val="single" w:sz="4" w:space="0" w:color="376091"/>
              <w:right w:val="nil"/>
            </w:tcBorders>
            <w:shd w:val="clear" w:color="000000" w:fill="FFFFFF"/>
            <w:vAlign w:val="center"/>
            <w:hideMark/>
          </w:tcPr>
          <w:p w:rsidR="0000059B" w:rsidRPr="0000059B" w:rsidRDefault="0000059B" w:rsidP="0000059B">
            <w:pPr>
              <w:jc w:val="center"/>
              <w:rPr>
                <w:rFonts w:ascii="Tahoma" w:hAnsi="Tahoma" w:cs="Tahoma"/>
                <w:color w:val="000000"/>
                <w:sz w:val="18"/>
                <w:szCs w:val="18"/>
              </w:rPr>
            </w:pPr>
            <w:r w:rsidRPr="0000059B">
              <w:rPr>
                <w:rFonts w:ascii="Tahoma" w:hAnsi="Tahoma" w:cs="Tahoma"/>
                <w:color w:val="000000"/>
                <w:sz w:val="18"/>
                <w:szCs w:val="18"/>
              </w:rPr>
              <w:t>Д7</w:t>
            </w:r>
          </w:p>
        </w:tc>
        <w:tc>
          <w:tcPr>
            <w:tcW w:w="2880" w:type="dxa"/>
            <w:tcBorders>
              <w:top w:val="nil"/>
              <w:left w:val="nil"/>
              <w:bottom w:val="single" w:sz="4" w:space="0" w:color="376091"/>
              <w:right w:val="nil"/>
            </w:tcBorders>
            <w:shd w:val="clear" w:color="000000" w:fill="FFFFFF"/>
            <w:vAlign w:val="bottom"/>
            <w:hideMark/>
          </w:tcPr>
          <w:p w:rsidR="0000059B" w:rsidRPr="0000059B" w:rsidRDefault="0000059B" w:rsidP="0000059B">
            <w:pPr>
              <w:rPr>
                <w:rFonts w:ascii="Tahoma" w:hAnsi="Tahoma" w:cs="Tahoma"/>
                <w:color w:val="000000"/>
                <w:sz w:val="18"/>
                <w:szCs w:val="18"/>
              </w:rPr>
            </w:pPr>
            <w:r w:rsidRPr="0000059B">
              <w:rPr>
                <w:rFonts w:ascii="Tahoma" w:hAnsi="Tahoma" w:cs="Tahoma"/>
                <w:color w:val="000000"/>
                <w:sz w:val="18"/>
                <w:szCs w:val="18"/>
              </w:rPr>
              <w:t>ТВ Канал три</w:t>
            </w:r>
          </w:p>
        </w:tc>
        <w:tc>
          <w:tcPr>
            <w:tcW w:w="780" w:type="dxa"/>
            <w:tcBorders>
              <w:top w:val="nil"/>
              <w:left w:val="nil"/>
              <w:bottom w:val="single" w:sz="4" w:space="0" w:color="376091"/>
              <w:right w:val="nil"/>
            </w:tcBorders>
            <w:shd w:val="clear" w:color="000000" w:fill="FFFFFF"/>
            <w:noWrap/>
            <w:vAlign w:val="bottom"/>
            <w:hideMark/>
          </w:tcPr>
          <w:p w:rsidR="0000059B" w:rsidRPr="0000059B" w:rsidRDefault="0000059B" w:rsidP="0000059B">
            <w:pPr>
              <w:jc w:val="right"/>
              <w:rPr>
                <w:rFonts w:ascii="Tahoma" w:hAnsi="Tahoma" w:cs="Tahoma"/>
                <w:color w:val="000000"/>
                <w:sz w:val="18"/>
                <w:szCs w:val="18"/>
              </w:rPr>
            </w:pPr>
            <w:r w:rsidRPr="0000059B">
              <w:rPr>
                <w:rFonts w:ascii="Tahoma" w:hAnsi="Tahoma" w:cs="Tahoma"/>
                <w:color w:val="000000"/>
                <w:sz w:val="18"/>
                <w:szCs w:val="18"/>
              </w:rPr>
              <w:t>9</w:t>
            </w:r>
          </w:p>
        </w:tc>
        <w:tc>
          <w:tcPr>
            <w:tcW w:w="720" w:type="dxa"/>
            <w:tcBorders>
              <w:top w:val="nil"/>
              <w:left w:val="nil"/>
              <w:bottom w:val="single" w:sz="4" w:space="0" w:color="376091"/>
              <w:right w:val="nil"/>
            </w:tcBorders>
            <w:shd w:val="clear" w:color="000000" w:fill="FFFFFF"/>
            <w:noWrap/>
            <w:vAlign w:val="bottom"/>
            <w:hideMark/>
          </w:tcPr>
          <w:p w:rsidR="0000059B" w:rsidRPr="0000059B" w:rsidRDefault="0000059B" w:rsidP="0000059B">
            <w:pPr>
              <w:jc w:val="right"/>
              <w:rPr>
                <w:rFonts w:ascii="Tahoma" w:hAnsi="Tahoma" w:cs="Tahoma"/>
                <w:color w:val="000000"/>
                <w:sz w:val="18"/>
                <w:szCs w:val="18"/>
              </w:rPr>
            </w:pPr>
            <w:r w:rsidRPr="0000059B">
              <w:rPr>
                <w:rFonts w:ascii="Tahoma" w:hAnsi="Tahoma" w:cs="Tahoma"/>
                <w:color w:val="000000"/>
                <w:sz w:val="18"/>
                <w:szCs w:val="18"/>
              </w:rPr>
              <w:t>16</w:t>
            </w:r>
          </w:p>
        </w:tc>
      </w:tr>
      <w:tr w:rsidR="0000059B" w:rsidRPr="0000059B" w:rsidTr="0000059B">
        <w:trPr>
          <w:trHeight w:val="300"/>
        </w:trPr>
        <w:tc>
          <w:tcPr>
            <w:tcW w:w="1240" w:type="dxa"/>
            <w:vMerge w:val="restart"/>
            <w:tcBorders>
              <w:top w:val="nil"/>
              <w:bottom w:val="single" w:sz="4" w:space="0" w:color="376091"/>
              <w:right w:val="nil"/>
            </w:tcBorders>
            <w:shd w:val="clear" w:color="000000" w:fill="FFFFFF"/>
            <w:vAlign w:val="center"/>
            <w:hideMark/>
          </w:tcPr>
          <w:p w:rsidR="0000059B" w:rsidRPr="0000059B" w:rsidRDefault="0000059B" w:rsidP="0000059B">
            <w:pPr>
              <w:jc w:val="center"/>
              <w:rPr>
                <w:rFonts w:ascii="Tahoma" w:hAnsi="Tahoma" w:cs="Tahoma"/>
                <w:color w:val="000000"/>
                <w:sz w:val="18"/>
                <w:szCs w:val="18"/>
              </w:rPr>
            </w:pPr>
            <w:r w:rsidRPr="0000059B">
              <w:rPr>
                <w:rFonts w:ascii="Tahoma" w:hAnsi="Tahoma" w:cs="Tahoma"/>
                <w:color w:val="000000"/>
                <w:sz w:val="18"/>
                <w:szCs w:val="18"/>
              </w:rPr>
              <w:t>Д3</w:t>
            </w:r>
          </w:p>
        </w:tc>
        <w:tc>
          <w:tcPr>
            <w:tcW w:w="1720" w:type="dxa"/>
            <w:tcBorders>
              <w:top w:val="nil"/>
              <w:left w:val="nil"/>
              <w:bottom w:val="nil"/>
              <w:right w:val="nil"/>
            </w:tcBorders>
            <w:shd w:val="clear" w:color="000000" w:fill="FFFFFF"/>
            <w:vAlign w:val="bottom"/>
            <w:hideMark/>
          </w:tcPr>
          <w:p w:rsidR="0000059B" w:rsidRPr="0000059B" w:rsidRDefault="0000059B" w:rsidP="0000059B">
            <w:pPr>
              <w:rPr>
                <w:rFonts w:ascii="Tahoma" w:hAnsi="Tahoma" w:cs="Tahoma"/>
                <w:color w:val="000000"/>
                <w:sz w:val="18"/>
                <w:szCs w:val="18"/>
              </w:rPr>
            </w:pPr>
            <w:r w:rsidRPr="0000059B">
              <w:rPr>
                <w:rFonts w:ascii="Tahoma" w:hAnsi="Tahoma" w:cs="Tahoma"/>
                <w:color w:val="000000"/>
                <w:sz w:val="18"/>
                <w:szCs w:val="18"/>
              </w:rPr>
              <w:t xml:space="preserve">ХДТВ Канал Плус </w:t>
            </w:r>
          </w:p>
        </w:tc>
        <w:tc>
          <w:tcPr>
            <w:tcW w:w="700" w:type="dxa"/>
            <w:tcBorders>
              <w:top w:val="nil"/>
              <w:left w:val="nil"/>
              <w:bottom w:val="nil"/>
              <w:right w:val="nil"/>
            </w:tcBorders>
            <w:shd w:val="clear" w:color="000000" w:fill="FFFFFF"/>
            <w:noWrap/>
            <w:vAlign w:val="bottom"/>
            <w:hideMark/>
          </w:tcPr>
          <w:p w:rsidR="0000059B" w:rsidRPr="0000059B" w:rsidRDefault="0000059B" w:rsidP="0000059B">
            <w:pPr>
              <w:jc w:val="right"/>
              <w:rPr>
                <w:rFonts w:ascii="Tahoma" w:hAnsi="Tahoma" w:cs="Tahoma"/>
                <w:color w:val="000000"/>
                <w:sz w:val="18"/>
                <w:szCs w:val="18"/>
              </w:rPr>
            </w:pPr>
            <w:r w:rsidRPr="0000059B">
              <w:rPr>
                <w:rFonts w:ascii="Tahoma" w:hAnsi="Tahoma" w:cs="Tahoma"/>
                <w:color w:val="000000"/>
                <w:sz w:val="18"/>
                <w:szCs w:val="18"/>
              </w:rPr>
              <w:t>7</w:t>
            </w:r>
          </w:p>
        </w:tc>
        <w:tc>
          <w:tcPr>
            <w:tcW w:w="800" w:type="dxa"/>
            <w:tcBorders>
              <w:top w:val="nil"/>
              <w:left w:val="nil"/>
              <w:bottom w:val="nil"/>
              <w:right w:val="single" w:sz="4" w:space="0" w:color="376091"/>
            </w:tcBorders>
            <w:shd w:val="clear" w:color="000000" w:fill="FFFFFF"/>
            <w:noWrap/>
            <w:vAlign w:val="bottom"/>
            <w:hideMark/>
          </w:tcPr>
          <w:p w:rsidR="0000059B" w:rsidRPr="0000059B" w:rsidRDefault="0000059B" w:rsidP="0000059B">
            <w:pPr>
              <w:jc w:val="right"/>
              <w:rPr>
                <w:rFonts w:ascii="Tahoma" w:hAnsi="Tahoma" w:cs="Tahoma"/>
                <w:color w:val="000000"/>
                <w:sz w:val="18"/>
                <w:szCs w:val="18"/>
              </w:rPr>
            </w:pPr>
            <w:r w:rsidRPr="0000059B">
              <w:rPr>
                <w:rFonts w:ascii="Tahoma" w:hAnsi="Tahoma" w:cs="Tahoma"/>
                <w:color w:val="000000"/>
                <w:sz w:val="18"/>
                <w:szCs w:val="18"/>
              </w:rPr>
              <w:t>27</w:t>
            </w:r>
          </w:p>
        </w:tc>
        <w:tc>
          <w:tcPr>
            <w:tcW w:w="960" w:type="dxa"/>
            <w:vMerge w:val="restart"/>
            <w:tcBorders>
              <w:top w:val="nil"/>
              <w:left w:val="single" w:sz="4" w:space="0" w:color="376091"/>
              <w:bottom w:val="single" w:sz="4" w:space="0" w:color="376091"/>
              <w:right w:val="nil"/>
            </w:tcBorders>
            <w:shd w:val="clear" w:color="000000" w:fill="FFFFFF"/>
            <w:vAlign w:val="center"/>
            <w:hideMark/>
          </w:tcPr>
          <w:p w:rsidR="0000059B" w:rsidRPr="0000059B" w:rsidRDefault="0000059B" w:rsidP="0000059B">
            <w:pPr>
              <w:jc w:val="center"/>
              <w:rPr>
                <w:rFonts w:ascii="Tahoma" w:hAnsi="Tahoma" w:cs="Tahoma"/>
                <w:color w:val="000000"/>
                <w:sz w:val="18"/>
                <w:szCs w:val="18"/>
              </w:rPr>
            </w:pPr>
            <w:r w:rsidRPr="0000059B">
              <w:rPr>
                <w:rFonts w:ascii="Tahoma" w:hAnsi="Tahoma" w:cs="Tahoma"/>
                <w:color w:val="000000"/>
                <w:sz w:val="18"/>
                <w:szCs w:val="18"/>
              </w:rPr>
              <w:t>Д8</w:t>
            </w:r>
          </w:p>
        </w:tc>
        <w:tc>
          <w:tcPr>
            <w:tcW w:w="2880" w:type="dxa"/>
            <w:tcBorders>
              <w:top w:val="nil"/>
              <w:left w:val="nil"/>
              <w:bottom w:val="nil"/>
              <w:right w:val="nil"/>
            </w:tcBorders>
            <w:shd w:val="clear" w:color="000000" w:fill="FFFFFF"/>
            <w:vAlign w:val="bottom"/>
            <w:hideMark/>
          </w:tcPr>
          <w:p w:rsidR="0000059B" w:rsidRPr="0000059B" w:rsidRDefault="0000059B" w:rsidP="0000059B">
            <w:pPr>
              <w:rPr>
                <w:rFonts w:ascii="Tahoma" w:hAnsi="Tahoma" w:cs="Tahoma"/>
                <w:color w:val="000000"/>
                <w:sz w:val="18"/>
                <w:szCs w:val="18"/>
              </w:rPr>
            </w:pPr>
            <w:r w:rsidRPr="0000059B">
              <w:rPr>
                <w:rFonts w:ascii="Tahoma" w:hAnsi="Tahoma" w:cs="Tahoma"/>
                <w:color w:val="000000"/>
                <w:sz w:val="18"/>
                <w:szCs w:val="18"/>
              </w:rPr>
              <w:t>ТВ Кисс</w:t>
            </w:r>
          </w:p>
        </w:tc>
        <w:tc>
          <w:tcPr>
            <w:tcW w:w="780" w:type="dxa"/>
            <w:tcBorders>
              <w:top w:val="nil"/>
              <w:left w:val="nil"/>
              <w:bottom w:val="nil"/>
              <w:right w:val="nil"/>
            </w:tcBorders>
            <w:shd w:val="clear" w:color="000000" w:fill="FFFFFF"/>
            <w:noWrap/>
            <w:vAlign w:val="bottom"/>
            <w:hideMark/>
          </w:tcPr>
          <w:p w:rsidR="0000059B" w:rsidRPr="0000059B" w:rsidRDefault="0000059B" w:rsidP="0000059B">
            <w:pPr>
              <w:jc w:val="right"/>
              <w:rPr>
                <w:rFonts w:ascii="Tahoma" w:hAnsi="Tahoma" w:cs="Tahoma"/>
                <w:color w:val="000000"/>
                <w:sz w:val="18"/>
                <w:szCs w:val="18"/>
              </w:rPr>
            </w:pPr>
            <w:r w:rsidRPr="0000059B">
              <w:rPr>
                <w:rFonts w:ascii="Tahoma" w:hAnsi="Tahoma" w:cs="Tahoma"/>
                <w:color w:val="000000"/>
                <w:sz w:val="18"/>
                <w:szCs w:val="18"/>
              </w:rPr>
              <w:t>13</w:t>
            </w:r>
          </w:p>
        </w:tc>
        <w:tc>
          <w:tcPr>
            <w:tcW w:w="720" w:type="dxa"/>
            <w:tcBorders>
              <w:top w:val="nil"/>
              <w:left w:val="nil"/>
              <w:bottom w:val="nil"/>
              <w:right w:val="nil"/>
            </w:tcBorders>
            <w:shd w:val="clear" w:color="000000" w:fill="FFFFFF"/>
            <w:noWrap/>
            <w:vAlign w:val="bottom"/>
            <w:hideMark/>
          </w:tcPr>
          <w:p w:rsidR="0000059B" w:rsidRPr="0000059B" w:rsidRDefault="0000059B" w:rsidP="0000059B">
            <w:pPr>
              <w:jc w:val="right"/>
              <w:rPr>
                <w:rFonts w:ascii="Tahoma" w:hAnsi="Tahoma" w:cs="Tahoma"/>
                <w:color w:val="000000"/>
                <w:sz w:val="18"/>
                <w:szCs w:val="18"/>
              </w:rPr>
            </w:pPr>
            <w:r w:rsidRPr="0000059B">
              <w:rPr>
                <w:rFonts w:ascii="Tahoma" w:hAnsi="Tahoma" w:cs="Tahoma"/>
                <w:color w:val="000000"/>
                <w:sz w:val="18"/>
                <w:szCs w:val="18"/>
              </w:rPr>
              <w:t>11</w:t>
            </w:r>
          </w:p>
        </w:tc>
      </w:tr>
      <w:tr w:rsidR="0000059B" w:rsidRPr="0000059B" w:rsidTr="0000059B">
        <w:trPr>
          <w:trHeight w:val="300"/>
        </w:trPr>
        <w:tc>
          <w:tcPr>
            <w:tcW w:w="1240" w:type="dxa"/>
            <w:vMerge/>
            <w:tcBorders>
              <w:top w:val="nil"/>
              <w:bottom w:val="single" w:sz="4" w:space="0" w:color="376091"/>
              <w:right w:val="nil"/>
            </w:tcBorders>
            <w:vAlign w:val="center"/>
            <w:hideMark/>
          </w:tcPr>
          <w:p w:rsidR="0000059B" w:rsidRPr="0000059B" w:rsidRDefault="0000059B" w:rsidP="0000059B">
            <w:pPr>
              <w:rPr>
                <w:rFonts w:ascii="Tahoma" w:hAnsi="Tahoma" w:cs="Tahoma"/>
                <w:color w:val="000000"/>
                <w:sz w:val="18"/>
                <w:szCs w:val="18"/>
              </w:rPr>
            </w:pPr>
          </w:p>
        </w:tc>
        <w:tc>
          <w:tcPr>
            <w:tcW w:w="1720" w:type="dxa"/>
            <w:tcBorders>
              <w:top w:val="nil"/>
              <w:left w:val="nil"/>
              <w:bottom w:val="nil"/>
              <w:right w:val="nil"/>
            </w:tcBorders>
            <w:shd w:val="clear" w:color="000000" w:fill="FFFFFF"/>
            <w:vAlign w:val="bottom"/>
            <w:hideMark/>
          </w:tcPr>
          <w:p w:rsidR="0000059B" w:rsidRPr="0000059B" w:rsidRDefault="0000059B" w:rsidP="0000059B">
            <w:pPr>
              <w:rPr>
                <w:rFonts w:ascii="Tahoma" w:hAnsi="Tahoma" w:cs="Tahoma"/>
                <w:color w:val="000000"/>
                <w:sz w:val="18"/>
                <w:szCs w:val="18"/>
              </w:rPr>
            </w:pPr>
            <w:r w:rsidRPr="0000059B">
              <w:rPr>
                <w:rFonts w:ascii="Tahoma" w:hAnsi="Tahoma" w:cs="Tahoma"/>
                <w:color w:val="000000"/>
                <w:sz w:val="18"/>
                <w:szCs w:val="18"/>
              </w:rPr>
              <w:t>ТВ Ирис</w:t>
            </w:r>
          </w:p>
        </w:tc>
        <w:tc>
          <w:tcPr>
            <w:tcW w:w="700" w:type="dxa"/>
            <w:tcBorders>
              <w:top w:val="nil"/>
              <w:left w:val="nil"/>
              <w:bottom w:val="nil"/>
              <w:right w:val="nil"/>
            </w:tcBorders>
            <w:shd w:val="clear" w:color="000000" w:fill="FFFFFF"/>
            <w:noWrap/>
            <w:vAlign w:val="bottom"/>
            <w:hideMark/>
          </w:tcPr>
          <w:p w:rsidR="0000059B" w:rsidRPr="0000059B" w:rsidRDefault="0000059B" w:rsidP="0000059B">
            <w:pPr>
              <w:jc w:val="right"/>
              <w:rPr>
                <w:rFonts w:ascii="Tahoma" w:hAnsi="Tahoma" w:cs="Tahoma"/>
                <w:color w:val="000000"/>
                <w:sz w:val="18"/>
                <w:szCs w:val="18"/>
              </w:rPr>
            </w:pPr>
            <w:r w:rsidRPr="0000059B">
              <w:rPr>
                <w:rFonts w:ascii="Tahoma" w:hAnsi="Tahoma" w:cs="Tahoma"/>
                <w:color w:val="000000"/>
                <w:sz w:val="18"/>
                <w:szCs w:val="18"/>
              </w:rPr>
              <w:t>17</w:t>
            </w:r>
          </w:p>
        </w:tc>
        <w:tc>
          <w:tcPr>
            <w:tcW w:w="800" w:type="dxa"/>
            <w:tcBorders>
              <w:top w:val="nil"/>
              <w:left w:val="nil"/>
              <w:bottom w:val="nil"/>
              <w:right w:val="single" w:sz="4" w:space="0" w:color="376091"/>
            </w:tcBorders>
            <w:shd w:val="clear" w:color="000000" w:fill="FFFFFF"/>
            <w:noWrap/>
            <w:vAlign w:val="bottom"/>
            <w:hideMark/>
          </w:tcPr>
          <w:p w:rsidR="0000059B" w:rsidRPr="0000059B" w:rsidRDefault="0000059B" w:rsidP="0000059B">
            <w:pPr>
              <w:jc w:val="right"/>
              <w:rPr>
                <w:rFonts w:ascii="Tahoma" w:hAnsi="Tahoma" w:cs="Tahoma"/>
                <w:color w:val="000000"/>
                <w:sz w:val="18"/>
                <w:szCs w:val="18"/>
              </w:rPr>
            </w:pPr>
            <w:r w:rsidRPr="0000059B">
              <w:rPr>
                <w:rFonts w:ascii="Tahoma" w:hAnsi="Tahoma" w:cs="Tahoma"/>
                <w:color w:val="000000"/>
                <w:sz w:val="18"/>
                <w:szCs w:val="18"/>
              </w:rPr>
              <w:t>14</w:t>
            </w:r>
          </w:p>
        </w:tc>
        <w:tc>
          <w:tcPr>
            <w:tcW w:w="960" w:type="dxa"/>
            <w:vMerge/>
            <w:tcBorders>
              <w:top w:val="nil"/>
              <w:left w:val="single" w:sz="4" w:space="0" w:color="376091"/>
              <w:bottom w:val="single" w:sz="4" w:space="0" w:color="376091"/>
              <w:right w:val="nil"/>
            </w:tcBorders>
            <w:vAlign w:val="center"/>
            <w:hideMark/>
          </w:tcPr>
          <w:p w:rsidR="0000059B" w:rsidRPr="0000059B" w:rsidRDefault="0000059B" w:rsidP="0000059B">
            <w:pPr>
              <w:rPr>
                <w:rFonts w:ascii="Tahoma" w:hAnsi="Tahoma" w:cs="Tahoma"/>
                <w:color w:val="000000"/>
                <w:sz w:val="18"/>
                <w:szCs w:val="18"/>
              </w:rPr>
            </w:pPr>
          </w:p>
        </w:tc>
        <w:tc>
          <w:tcPr>
            <w:tcW w:w="2880" w:type="dxa"/>
            <w:tcBorders>
              <w:top w:val="nil"/>
              <w:left w:val="nil"/>
              <w:bottom w:val="nil"/>
              <w:right w:val="nil"/>
            </w:tcBorders>
            <w:shd w:val="clear" w:color="000000" w:fill="FFFFFF"/>
            <w:vAlign w:val="bottom"/>
            <w:hideMark/>
          </w:tcPr>
          <w:p w:rsidR="0000059B" w:rsidRPr="0000059B" w:rsidRDefault="0000059B" w:rsidP="0000059B">
            <w:pPr>
              <w:rPr>
                <w:rFonts w:ascii="Tahoma" w:hAnsi="Tahoma" w:cs="Tahoma"/>
                <w:color w:val="000000"/>
                <w:sz w:val="18"/>
                <w:szCs w:val="18"/>
              </w:rPr>
            </w:pPr>
            <w:r w:rsidRPr="0000059B">
              <w:rPr>
                <w:rFonts w:ascii="Tahoma" w:hAnsi="Tahoma" w:cs="Tahoma"/>
                <w:color w:val="000000"/>
                <w:sz w:val="18"/>
                <w:szCs w:val="18"/>
              </w:rPr>
              <w:t>ТВ Коха</w:t>
            </w:r>
          </w:p>
        </w:tc>
        <w:tc>
          <w:tcPr>
            <w:tcW w:w="780" w:type="dxa"/>
            <w:tcBorders>
              <w:top w:val="nil"/>
              <w:left w:val="nil"/>
              <w:bottom w:val="nil"/>
              <w:right w:val="nil"/>
            </w:tcBorders>
            <w:shd w:val="clear" w:color="000000" w:fill="FFFFFF"/>
            <w:noWrap/>
            <w:vAlign w:val="bottom"/>
            <w:hideMark/>
          </w:tcPr>
          <w:p w:rsidR="0000059B" w:rsidRPr="0000059B" w:rsidRDefault="0000059B" w:rsidP="0000059B">
            <w:pPr>
              <w:jc w:val="right"/>
              <w:rPr>
                <w:rFonts w:ascii="Tahoma" w:hAnsi="Tahoma" w:cs="Tahoma"/>
                <w:color w:val="000000"/>
                <w:sz w:val="18"/>
                <w:szCs w:val="18"/>
              </w:rPr>
            </w:pPr>
            <w:r w:rsidRPr="0000059B">
              <w:rPr>
                <w:rFonts w:ascii="Tahoma" w:hAnsi="Tahoma" w:cs="Tahoma"/>
                <w:color w:val="000000"/>
                <w:sz w:val="18"/>
                <w:szCs w:val="18"/>
              </w:rPr>
              <w:t>10</w:t>
            </w:r>
          </w:p>
        </w:tc>
        <w:tc>
          <w:tcPr>
            <w:tcW w:w="720" w:type="dxa"/>
            <w:tcBorders>
              <w:top w:val="nil"/>
              <w:left w:val="nil"/>
              <w:bottom w:val="nil"/>
              <w:right w:val="nil"/>
            </w:tcBorders>
            <w:shd w:val="clear" w:color="000000" w:fill="FFFFFF"/>
            <w:noWrap/>
            <w:vAlign w:val="bottom"/>
            <w:hideMark/>
          </w:tcPr>
          <w:p w:rsidR="0000059B" w:rsidRPr="0000059B" w:rsidRDefault="0000059B" w:rsidP="0000059B">
            <w:pPr>
              <w:jc w:val="right"/>
              <w:rPr>
                <w:rFonts w:ascii="Tahoma" w:hAnsi="Tahoma" w:cs="Tahoma"/>
                <w:color w:val="000000"/>
                <w:sz w:val="18"/>
                <w:szCs w:val="18"/>
              </w:rPr>
            </w:pPr>
            <w:r w:rsidRPr="0000059B">
              <w:rPr>
                <w:rFonts w:ascii="Tahoma" w:hAnsi="Tahoma" w:cs="Tahoma"/>
                <w:color w:val="000000"/>
                <w:sz w:val="18"/>
                <w:szCs w:val="18"/>
              </w:rPr>
              <w:t>10</w:t>
            </w:r>
          </w:p>
        </w:tc>
      </w:tr>
      <w:tr w:rsidR="0000059B" w:rsidRPr="0000059B" w:rsidTr="0000059B">
        <w:trPr>
          <w:trHeight w:val="300"/>
        </w:trPr>
        <w:tc>
          <w:tcPr>
            <w:tcW w:w="1240" w:type="dxa"/>
            <w:vMerge/>
            <w:tcBorders>
              <w:top w:val="nil"/>
              <w:bottom w:val="single" w:sz="4" w:space="0" w:color="376091"/>
              <w:right w:val="nil"/>
            </w:tcBorders>
            <w:vAlign w:val="center"/>
            <w:hideMark/>
          </w:tcPr>
          <w:p w:rsidR="0000059B" w:rsidRPr="0000059B" w:rsidRDefault="0000059B" w:rsidP="0000059B">
            <w:pPr>
              <w:rPr>
                <w:rFonts w:ascii="Tahoma" w:hAnsi="Tahoma" w:cs="Tahoma"/>
                <w:color w:val="000000"/>
                <w:sz w:val="18"/>
                <w:szCs w:val="18"/>
              </w:rPr>
            </w:pPr>
          </w:p>
        </w:tc>
        <w:tc>
          <w:tcPr>
            <w:tcW w:w="1720" w:type="dxa"/>
            <w:tcBorders>
              <w:top w:val="nil"/>
              <w:left w:val="nil"/>
              <w:bottom w:val="nil"/>
              <w:right w:val="nil"/>
            </w:tcBorders>
            <w:shd w:val="clear" w:color="000000" w:fill="FFFFFF"/>
            <w:vAlign w:val="bottom"/>
            <w:hideMark/>
          </w:tcPr>
          <w:p w:rsidR="0000059B" w:rsidRPr="0000059B" w:rsidRDefault="0000059B" w:rsidP="0000059B">
            <w:pPr>
              <w:rPr>
                <w:rFonts w:ascii="Tahoma" w:hAnsi="Tahoma" w:cs="Tahoma"/>
                <w:color w:val="000000"/>
                <w:sz w:val="18"/>
                <w:szCs w:val="18"/>
              </w:rPr>
            </w:pPr>
            <w:r w:rsidRPr="0000059B">
              <w:rPr>
                <w:rFonts w:ascii="Tahoma" w:hAnsi="Tahoma" w:cs="Tahoma"/>
                <w:color w:val="000000"/>
                <w:sz w:val="18"/>
                <w:szCs w:val="18"/>
              </w:rPr>
              <w:t>ТВ Стар</w:t>
            </w:r>
          </w:p>
        </w:tc>
        <w:tc>
          <w:tcPr>
            <w:tcW w:w="700" w:type="dxa"/>
            <w:tcBorders>
              <w:top w:val="nil"/>
              <w:left w:val="nil"/>
              <w:bottom w:val="nil"/>
              <w:right w:val="nil"/>
            </w:tcBorders>
            <w:shd w:val="clear" w:color="000000" w:fill="FFFFFF"/>
            <w:noWrap/>
            <w:vAlign w:val="bottom"/>
            <w:hideMark/>
          </w:tcPr>
          <w:p w:rsidR="0000059B" w:rsidRPr="0000059B" w:rsidRDefault="0000059B" w:rsidP="0000059B">
            <w:pPr>
              <w:jc w:val="right"/>
              <w:rPr>
                <w:rFonts w:ascii="Tahoma" w:hAnsi="Tahoma" w:cs="Tahoma"/>
                <w:color w:val="000000"/>
                <w:sz w:val="18"/>
                <w:szCs w:val="18"/>
              </w:rPr>
            </w:pPr>
            <w:r w:rsidRPr="0000059B">
              <w:rPr>
                <w:rFonts w:ascii="Tahoma" w:hAnsi="Tahoma" w:cs="Tahoma"/>
                <w:color w:val="000000"/>
                <w:sz w:val="18"/>
                <w:szCs w:val="18"/>
              </w:rPr>
              <w:t>8</w:t>
            </w:r>
          </w:p>
        </w:tc>
        <w:tc>
          <w:tcPr>
            <w:tcW w:w="800" w:type="dxa"/>
            <w:tcBorders>
              <w:top w:val="nil"/>
              <w:left w:val="nil"/>
              <w:bottom w:val="nil"/>
              <w:right w:val="single" w:sz="4" w:space="0" w:color="auto"/>
            </w:tcBorders>
            <w:shd w:val="clear" w:color="000000" w:fill="FFFFFF"/>
            <w:noWrap/>
            <w:vAlign w:val="bottom"/>
            <w:hideMark/>
          </w:tcPr>
          <w:p w:rsidR="0000059B" w:rsidRPr="0000059B" w:rsidRDefault="0000059B" w:rsidP="0000059B">
            <w:pPr>
              <w:jc w:val="right"/>
              <w:rPr>
                <w:rFonts w:ascii="Tahoma" w:hAnsi="Tahoma" w:cs="Tahoma"/>
                <w:color w:val="000000"/>
                <w:sz w:val="18"/>
                <w:szCs w:val="18"/>
              </w:rPr>
            </w:pPr>
            <w:r w:rsidRPr="0000059B">
              <w:rPr>
                <w:rFonts w:ascii="Tahoma" w:hAnsi="Tahoma" w:cs="Tahoma"/>
                <w:color w:val="000000"/>
                <w:sz w:val="18"/>
                <w:szCs w:val="18"/>
              </w:rPr>
              <w:t>7</w:t>
            </w:r>
          </w:p>
        </w:tc>
        <w:tc>
          <w:tcPr>
            <w:tcW w:w="960" w:type="dxa"/>
            <w:vMerge/>
            <w:tcBorders>
              <w:top w:val="nil"/>
              <w:left w:val="single" w:sz="4" w:space="0" w:color="376091"/>
              <w:bottom w:val="single" w:sz="4" w:space="0" w:color="376091"/>
              <w:right w:val="nil"/>
            </w:tcBorders>
            <w:vAlign w:val="center"/>
            <w:hideMark/>
          </w:tcPr>
          <w:p w:rsidR="0000059B" w:rsidRPr="0000059B" w:rsidRDefault="0000059B" w:rsidP="0000059B">
            <w:pPr>
              <w:rPr>
                <w:rFonts w:ascii="Tahoma" w:hAnsi="Tahoma" w:cs="Tahoma"/>
                <w:color w:val="000000"/>
                <w:sz w:val="18"/>
                <w:szCs w:val="18"/>
              </w:rPr>
            </w:pPr>
          </w:p>
        </w:tc>
        <w:tc>
          <w:tcPr>
            <w:tcW w:w="2880" w:type="dxa"/>
            <w:tcBorders>
              <w:top w:val="nil"/>
              <w:left w:val="nil"/>
              <w:bottom w:val="nil"/>
              <w:right w:val="nil"/>
            </w:tcBorders>
            <w:shd w:val="clear" w:color="000000" w:fill="FFFFFF"/>
            <w:vAlign w:val="bottom"/>
            <w:hideMark/>
          </w:tcPr>
          <w:p w:rsidR="0000059B" w:rsidRPr="0000059B" w:rsidRDefault="0000059B" w:rsidP="0000059B">
            <w:pPr>
              <w:rPr>
                <w:rFonts w:ascii="Tahoma" w:hAnsi="Tahoma" w:cs="Tahoma"/>
                <w:color w:val="000000"/>
                <w:sz w:val="18"/>
                <w:szCs w:val="18"/>
              </w:rPr>
            </w:pPr>
            <w:r w:rsidRPr="0000059B">
              <w:rPr>
                <w:rFonts w:ascii="Tahoma" w:hAnsi="Tahoma" w:cs="Tahoma"/>
                <w:color w:val="000000"/>
                <w:sz w:val="18"/>
                <w:szCs w:val="18"/>
              </w:rPr>
              <w:t xml:space="preserve">ТВ Ултра </w:t>
            </w:r>
          </w:p>
        </w:tc>
        <w:tc>
          <w:tcPr>
            <w:tcW w:w="780" w:type="dxa"/>
            <w:tcBorders>
              <w:top w:val="nil"/>
              <w:left w:val="nil"/>
              <w:bottom w:val="nil"/>
              <w:right w:val="nil"/>
            </w:tcBorders>
            <w:shd w:val="clear" w:color="000000" w:fill="FFFFFF"/>
            <w:noWrap/>
            <w:vAlign w:val="bottom"/>
            <w:hideMark/>
          </w:tcPr>
          <w:p w:rsidR="0000059B" w:rsidRPr="0000059B" w:rsidRDefault="0000059B" w:rsidP="0000059B">
            <w:pPr>
              <w:jc w:val="right"/>
              <w:rPr>
                <w:rFonts w:ascii="Tahoma" w:hAnsi="Tahoma" w:cs="Tahoma"/>
                <w:color w:val="000000"/>
                <w:sz w:val="18"/>
                <w:szCs w:val="18"/>
              </w:rPr>
            </w:pPr>
            <w:r w:rsidRPr="0000059B">
              <w:rPr>
                <w:rFonts w:ascii="Tahoma" w:hAnsi="Tahoma" w:cs="Tahoma"/>
                <w:color w:val="000000"/>
                <w:sz w:val="18"/>
                <w:szCs w:val="18"/>
              </w:rPr>
              <w:t>14</w:t>
            </w:r>
          </w:p>
        </w:tc>
        <w:tc>
          <w:tcPr>
            <w:tcW w:w="720" w:type="dxa"/>
            <w:tcBorders>
              <w:top w:val="nil"/>
              <w:left w:val="nil"/>
              <w:bottom w:val="nil"/>
              <w:right w:val="nil"/>
            </w:tcBorders>
            <w:shd w:val="clear" w:color="000000" w:fill="FFFFFF"/>
            <w:noWrap/>
            <w:vAlign w:val="bottom"/>
            <w:hideMark/>
          </w:tcPr>
          <w:p w:rsidR="0000059B" w:rsidRPr="0000059B" w:rsidRDefault="0000059B" w:rsidP="0000059B">
            <w:pPr>
              <w:jc w:val="right"/>
              <w:rPr>
                <w:rFonts w:ascii="Tahoma" w:hAnsi="Tahoma" w:cs="Tahoma"/>
                <w:color w:val="000000"/>
                <w:sz w:val="18"/>
                <w:szCs w:val="18"/>
              </w:rPr>
            </w:pPr>
            <w:r w:rsidRPr="0000059B">
              <w:rPr>
                <w:rFonts w:ascii="Tahoma" w:hAnsi="Tahoma" w:cs="Tahoma"/>
                <w:color w:val="000000"/>
                <w:sz w:val="18"/>
                <w:szCs w:val="18"/>
              </w:rPr>
              <w:t>24</w:t>
            </w:r>
          </w:p>
        </w:tc>
      </w:tr>
      <w:tr w:rsidR="0000059B" w:rsidRPr="0000059B" w:rsidTr="0000059B">
        <w:trPr>
          <w:trHeight w:val="300"/>
        </w:trPr>
        <w:tc>
          <w:tcPr>
            <w:tcW w:w="1240" w:type="dxa"/>
            <w:vMerge/>
            <w:tcBorders>
              <w:top w:val="nil"/>
              <w:bottom w:val="single" w:sz="4" w:space="0" w:color="376091"/>
              <w:right w:val="nil"/>
            </w:tcBorders>
            <w:vAlign w:val="center"/>
            <w:hideMark/>
          </w:tcPr>
          <w:p w:rsidR="0000059B" w:rsidRPr="0000059B" w:rsidRDefault="0000059B" w:rsidP="0000059B">
            <w:pPr>
              <w:rPr>
                <w:rFonts w:ascii="Tahoma" w:hAnsi="Tahoma" w:cs="Tahoma"/>
                <w:color w:val="000000"/>
                <w:sz w:val="18"/>
                <w:szCs w:val="18"/>
              </w:rPr>
            </w:pPr>
          </w:p>
        </w:tc>
        <w:tc>
          <w:tcPr>
            <w:tcW w:w="1720" w:type="dxa"/>
            <w:tcBorders>
              <w:top w:val="nil"/>
              <w:left w:val="nil"/>
              <w:bottom w:val="single" w:sz="4" w:space="0" w:color="376091"/>
              <w:right w:val="nil"/>
            </w:tcBorders>
            <w:shd w:val="clear" w:color="auto" w:fill="auto"/>
            <w:noWrap/>
            <w:vAlign w:val="bottom"/>
            <w:hideMark/>
          </w:tcPr>
          <w:p w:rsidR="0000059B" w:rsidRPr="0000059B" w:rsidRDefault="0000059B" w:rsidP="0000059B">
            <w:pPr>
              <w:rPr>
                <w:rFonts w:ascii="Arial" w:hAnsi="Arial" w:cs="Arial"/>
                <w:color w:val="000000"/>
                <w:sz w:val="18"/>
                <w:szCs w:val="18"/>
              </w:rPr>
            </w:pPr>
            <w:r w:rsidRPr="0000059B">
              <w:rPr>
                <w:rFonts w:ascii="Arial" w:hAnsi="Arial" w:cs="Arial"/>
                <w:color w:val="000000"/>
                <w:sz w:val="18"/>
                <w:szCs w:val="18"/>
              </w:rPr>
              <w:t> </w:t>
            </w:r>
          </w:p>
        </w:tc>
        <w:tc>
          <w:tcPr>
            <w:tcW w:w="700" w:type="dxa"/>
            <w:tcBorders>
              <w:top w:val="nil"/>
              <w:left w:val="nil"/>
              <w:bottom w:val="single" w:sz="4" w:space="0" w:color="376091"/>
              <w:right w:val="nil"/>
            </w:tcBorders>
            <w:shd w:val="clear" w:color="auto" w:fill="auto"/>
            <w:noWrap/>
            <w:vAlign w:val="bottom"/>
            <w:hideMark/>
          </w:tcPr>
          <w:p w:rsidR="0000059B" w:rsidRPr="0000059B" w:rsidRDefault="0000059B" w:rsidP="0000059B">
            <w:pPr>
              <w:rPr>
                <w:rFonts w:ascii="Arial" w:hAnsi="Arial" w:cs="Arial"/>
                <w:color w:val="000000"/>
                <w:sz w:val="18"/>
                <w:szCs w:val="18"/>
              </w:rPr>
            </w:pPr>
            <w:r w:rsidRPr="0000059B">
              <w:rPr>
                <w:rFonts w:ascii="Arial" w:hAnsi="Arial" w:cs="Arial"/>
                <w:color w:val="000000"/>
                <w:sz w:val="18"/>
                <w:szCs w:val="18"/>
              </w:rPr>
              <w:t> </w:t>
            </w:r>
          </w:p>
        </w:tc>
        <w:tc>
          <w:tcPr>
            <w:tcW w:w="800" w:type="dxa"/>
            <w:tcBorders>
              <w:top w:val="nil"/>
              <w:left w:val="nil"/>
              <w:bottom w:val="single" w:sz="4" w:space="0" w:color="376091"/>
              <w:right w:val="single" w:sz="4" w:space="0" w:color="376091"/>
            </w:tcBorders>
            <w:shd w:val="clear" w:color="auto" w:fill="auto"/>
            <w:noWrap/>
            <w:vAlign w:val="bottom"/>
            <w:hideMark/>
          </w:tcPr>
          <w:p w:rsidR="0000059B" w:rsidRPr="0000059B" w:rsidRDefault="0000059B" w:rsidP="0000059B">
            <w:pPr>
              <w:rPr>
                <w:rFonts w:ascii="Calibri" w:hAnsi="Calibri"/>
                <w:color w:val="000000"/>
                <w:sz w:val="22"/>
                <w:szCs w:val="22"/>
              </w:rPr>
            </w:pPr>
            <w:r w:rsidRPr="0000059B">
              <w:rPr>
                <w:rFonts w:ascii="Calibri" w:hAnsi="Calibri"/>
                <w:color w:val="000000"/>
                <w:sz w:val="22"/>
                <w:szCs w:val="22"/>
              </w:rPr>
              <w:t> </w:t>
            </w:r>
          </w:p>
        </w:tc>
        <w:tc>
          <w:tcPr>
            <w:tcW w:w="960" w:type="dxa"/>
            <w:vMerge/>
            <w:tcBorders>
              <w:top w:val="nil"/>
              <w:left w:val="single" w:sz="4" w:space="0" w:color="376091"/>
              <w:bottom w:val="single" w:sz="4" w:space="0" w:color="376091"/>
              <w:right w:val="nil"/>
            </w:tcBorders>
            <w:vAlign w:val="center"/>
            <w:hideMark/>
          </w:tcPr>
          <w:p w:rsidR="0000059B" w:rsidRPr="0000059B" w:rsidRDefault="0000059B" w:rsidP="0000059B">
            <w:pPr>
              <w:rPr>
                <w:rFonts w:ascii="Tahoma" w:hAnsi="Tahoma" w:cs="Tahoma"/>
                <w:color w:val="000000"/>
                <w:sz w:val="18"/>
                <w:szCs w:val="18"/>
              </w:rPr>
            </w:pPr>
          </w:p>
        </w:tc>
        <w:tc>
          <w:tcPr>
            <w:tcW w:w="2880" w:type="dxa"/>
            <w:tcBorders>
              <w:top w:val="nil"/>
              <w:left w:val="nil"/>
              <w:bottom w:val="single" w:sz="4" w:space="0" w:color="376091"/>
              <w:right w:val="nil"/>
            </w:tcBorders>
            <w:shd w:val="clear" w:color="000000" w:fill="FFFFFF"/>
            <w:vAlign w:val="bottom"/>
            <w:hideMark/>
          </w:tcPr>
          <w:p w:rsidR="0000059B" w:rsidRPr="0000059B" w:rsidRDefault="0000059B" w:rsidP="0000059B">
            <w:pPr>
              <w:rPr>
                <w:rFonts w:ascii="Tahoma" w:hAnsi="Tahoma" w:cs="Tahoma"/>
                <w:color w:val="000000"/>
                <w:sz w:val="18"/>
                <w:szCs w:val="18"/>
              </w:rPr>
            </w:pPr>
            <w:r w:rsidRPr="0000059B">
              <w:rPr>
                <w:rFonts w:ascii="Tahoma" w:hAnsi="Tahoma" w:cs="Tahoma"/>
                <w:color w:val="000000"/>
                <w:sz w:val="18"/>
                <w:szCs w:val="18"/>
              </w:rPr>
              <w:t>ТВ Чеграни Медиа</w:t>
            </w:r>
          </w:p>
        </w:tc>
        <w:tc>
          <w:tcPr>
            <w:tcW w:w="780" w:type="dxa"/>
            <w:tcBorders>
              <w:top w:val="nil"/>
              <w:left w:val="nil"/>
              <w:bottom w:val="single" w:sz="4" w:space="0" w:color="376091"/>
              <w:right w:val="nil"/>
            </w:tcBorders>
            <w:shd w:val="clear" w:color="000000" w:fill="FFFFFF"/>
            <w:noWrap/>
            <w:vAlign w:val="bottom"/>
            <w:hideMark/>
          </w:tcPr>
          <w:p w:rsidR="0000059B" w:rsidRPr="0000059B" w:rsidRDefault="0000059B" w:rsidP="0000059B">
            <w:pPr>
              <w:jc w:val="right"/>
              <w:rPr>
                <w:rFonts w:ascii="Tahoma" w:hAnsi="Tahoma" w:cs="Tahoma"/>
                <w:color w:val="000000"/>
                <w:sz w:val="18"/>
                <w:szCs w:val="18"/>
              </w:rPr>
            </w:pPr>
            <w:r w:rsidRPr="0000059B">
              <w:rPr>
                <w:rFonts w:ascii="Tahoma" w:hAnsi="Tahoma" w:cs="Tahoma"/>
                <w:color w:val="000000"/>
                <w:sz w:val="18"/>
                <w:szCs w:val="18"/>
              </w:rPr>
              <w:t>4</w:t>
            </w:r>
          </w:p>
        </w:tc>
        <w:tc>
          <w:tcPr>
            <w:tcW w:w="720" w:type="dxa"/>
            <w:tcBorders>
              <w:top w:val="nil"/>
              <w:left w:val="nil"/>
              <w:bottom w:val="single" w:sz="4" w:space="0" w:color="376091"/>
              <w:right w:val="nil"/>
            </w:tcBorders>
            <w:shd w:val="clear" w:color="000000" w:fill="FFFFFF"/>
            <w:noWrap/>
            <w:vAlign w:val="bottom"/>
            <w:hideMark/>
          </w:tcPr>
          <w:p w:rsidR="0000059B" w:rsidRPr="0000059B" w:rsidRDefault="0000059B" w:rsidP="0000059B">
            <w:pPr>
              <w:jc w:val="right"/>
              <w:rPr>
                <w:rFonts w:ascii="Tahoma" w:hAnsi="Tahoma" w:cs="Tahoma"/>
                <w:color w:val="000000"/>
                <w:sz w:val="18"/>
                <w:szCs w:val="18"/>
              </w:rPr>
            </w:pPr>
            <w:r w:rsidRPr="0000059B">
              <w:rPr>
                <w:rFonts w:ascii="Tahoma" w:hAnsi="Tahoma" w:cs="Tahoma"/>
                <w:color w:val="000000"/>
                <w:sz w:val="18"/>
                <w:szCs w:val="18"/>
              </w:rPr>
              <w:t>5</w:t>
            </w:r>
          </w:p>
        </w:tc>
      </w:tr>
    </w:tbl>
    <w:p w:rsidR="006B45C6" w:rsidRPr="00641F51" w:rsidRDefault="004B5670" w:rsidP="006B45C6">
      <w:pPr>
        <w:pStyle w:val="ListParagraph"/>
        <w:spacing w:before="240" w:line="276" w:lineRule="auto"/>
        <w:ind w:left="0"/>
        <w:jc w:val="both"/>
        <w:rPr>
          <w:rFonts w:ascii="Tahoma" w:hAnsi="Tahoma" w:cs="Tahoma"/>
          <w:sz w:val="22"/>
          <w:szCs w:val="22"/>
          <w:lang w:val="mk-MK"/>
        </w:rPr>
      </w:pPr>
      <w:r>
        <w:rPr>
          <w:rFonts w:ascii="Tahoma" w:hAnsi="Tahoma" w:cs="Tahoma"/>
          <w:sz w:val="22"/>
          <w:szCs w:val="22"/>
          <w:lang w:val="mk-MK"/>
        </w:rPr>
        <w:t>Во 27-те регионални телевизии п</w:t>
      </w:r>
      <w:r w:rsidR="00641F51">
        <w:rPr>
          <w:rFonts w:ascii="Tahoma" w:hAnsi="Tahoma" w:cs="Tahoma"/>
          <w:sz w:val="22"/>
          <w:szCs w:val="22"/>
          <w:lang w:val="mk-MK"/>
        </w:rPr>
        <w:t>росечниот број вработени во редо</w:t>
      </w:r>
      <w:r w:rsidR="000420D0">
        <w:rPr>
          <w:rFonts w:ascii="Tahoma" w:hAnsi="Tahoma" w:cs="Tahoma"/>
          <w:sz w:val="22"/>
          <w:szCs w:val="22"/>
          <w:lang w:val="mk-MK"/>
        </w:rPr>
        <w:t>вен работен однос изнесувал 397</w:t>
      </w:r>
      <w:r>
        <w:rPr>
          <w:rFonts w:ascii="Tahoma" w:hAnsi="Tahoma" w:cs="Tahoma"/>
          <w:sz w:val="22"/>
          <w:szCs w:val="22"/>
          <w:lang w:val="mk-MK"/>
        </w:rPr>
        <w:t xml:space="preserve"> лица. </w:t>
      </w:r>
    </w:p>
    <w:p w:rsidR="0091297F" w:rsidRDefault="0091297F" w:rsidP="005D6A10">
      <w:pPr>
        <w:pStyle w:val="Heading1"/>
        <w:rPr>
          <w:lang w:val="mk-MK"/>
        </w:rPr>
      </w:pPr>
      <w:bookmarkStart w:id="201" w:name="_Toc461993023"/>
      <w:r w:rsidRPr="00316C23">
        <w:rPr>
          <w:lang w:val="mk-MK"/>
        </w:rPr>
        <w:lastRenderedPageBreak/>
        <w:t xml:space="preserve">Телевизии на </w:t>
      </w:r>
      <w:r>
        <w:rPr>
          <w:lang w:val="mk-MK"/>
        </w:rPr>
        <w:t>локално</w:t>
      </w:r>
      <w:r w:rsidRPr="00316C23">
        <w:rPr>
          <w:lang w:val="mk-MK"/>
        </w:rPr>
        <w:t xml:space="preserve"> ниво</w:t>
      </w:r>
      <w:bookmarkEnd w:id="201"/>
      <w:r w:rsidRPr="00316C23">
        <w:rPr>
          <w:lang w:val="mk-MK"/>
        </w:rPr>
        <w:t xml:space="preserve"> </w:t>
      </w:r>
    </w:p>
    <w:p w:rsidR="00303836" w:rsidRDefault="00303836">
      <w:pPr>
        <w:rPr>
          <w:rFonts w:ascii="Tahoma" w:hAnsi="Tahoma" w:cs="Tahoma"/>
          <w:color w:val="365F91" w:themeColor="accent1" w:themeShade="BF"/>
          <w:sz w:val="22"/>
          <w:szCs w:val="22"/>
          <w:lang w:val="mk-MK"/>
        </w:rPr>
      </w:pPr>
    </w:p>
    <w:p w:rsidR="00303836" w:rsidRPr="00303836" w:rsidRDefault="00303836" w:rsidP="00303836">
      <w:pPr>
        <w:spacing w:before="240" w:line="276" w:lineRule="auto"/>
        <w:jc w:val="both"/>
        <w:rPr>
          <w:rFonts w:ascii="Tahoma" w:hAnsi="Tahoma" w:cs="Tahoma"/>
          <w:sz w:val="22"/>
          <w:szCs w:val="22"/>
          <w:lang w:val="mk-MK"/>
        </w:rPr>
      </w:pPr>
      <w:r w:rsidRPr="00303836">
        <w:rPr>
          <w:rFonts w:ascii="Tahoma" w:hAnsi="Tahoma" w:cs="Tahoma"/>
          <w:sz w:val="22"/>
          <w:szCs w:val="22"/>
          <w:lang w:val="mk-MK"/>
        </w:rPr>
        <w:t>Во јануари 2015 година, после замената на дозволите за вршење радиодифузна дејност со нови дозволи за телевизиско или радио емитување</w:t>
      </w:r>
      <w:r w:rsidRPr="00303836">
        <w:rPr>
          <w:rStyle w:val="FootnoteReference"/>
          <w:rFonts w:ascii="Tahoma" w:hAnsi="Tahoma" w:cs="Tahoma"/>
          <w:sz w:val="22"/>
          <w:szCs w:val="22"/>
          <w:lang w:val="mk-MK"/>
        </w:rPr>
        <w:footnoteReference w:id="11"/>
      </w:r>
      <w:r w:rsidRPr="00303836">
        <w:rPr>
          <w:rFonts w:ascii="Tahoma" w:hAnsi="Tahoma" w:cs="Tahoma"/>
          <w:sz w:val="22"/>
          <w:szCs w:val="22"/>
          <w:lang w:val="mk-MK"/>
        </w:rPr>
        <w:t>, дозвола да емитуваат програма на локално ниво имаа вкупно 23 телевизиски станици. Во февруари Агенцијата додели уште една дозвола за телевизиско емитување на локално ниво за подрачјето на општините Куманово, Липково и Старо Нагоричане</w:t>
      </w:r>
      <w:r w:rsidRPr="00303836">
        <w:rPr>
          <w:rStyle w:val="FootnoteReference"/>
          <w:rFonts w:ascii="Tahoma" w:hAnsi="Tahoma" w:cs="Tahoma"/>
          <w:sz w:val="22"/>
          <w:szCs w:val="22"/>
          <w:lang w:val="mk-MK"/>
        </w:rPr>
        <w:footnoteReference w:id="12"/>
      </w:r>
      <w:r w:rsidRPr="00303836">
        <w:rPr>
          <w:rFonts w:ascii="Tahoma" w:hAnsi="Tahoma" w:cs="Tahoma"/>
          <w:sz w:val="22"/>
          <w:szCs w:val="22"/>
          <w:lang w:val="mk-MK"/>
        </w:rPr>
        <w:t xml:space="preserve">, така што до крајот на 2015 година програма на локално ниво емитуваа вкупно 24 телевизии. </w:t>
      </w:r>
      <w:r w:rsidR="000531CA">
        <w:rPr>
          <w:rFonts w:ascii="Tahoma" w:hAnsi="Tahoma" w:cs="Tahoma"/>
          <w:sz w:val="22"/>
          <w:szCs w:val="22"/>
          <w:lang w:val="mk-MK"/>
        </w:rPr>
        <w:t xml:space="preserve">Подолу во текстот се анализирани </w:t>
      </w:r>
      <w:r w:rsidRPr="00303836">
        <w:rPr>
          <w:rFonts w:ascii="Tahoma" w:hAnsi="Tahoma" w:cs="Tahoma"/>
          <w:sz w:val="22"/>
          <w:szCs w:val="22"/>
          <w:lang w:val="mk-MK"/>
        </w:rPr>
        <w:t xml:space="preserve">податоците за економското работење на 21 локална телевизија, </w:t>
      </w:r>
      <w:r w:rsidR="000531CA">
        <w:rPr>
          <w:rFonts w:ascii="Tahoma" w:hAnsi="Tahoma" w:cs="Tahoma"/>
          <w:sz w:val="22"/>
          <w:szCs w:val="22"/>
          <w:lang w:val="mk-MK"/>
        </w:rPr>
        <w:t xml:space="preserve">поради тоа што Агенцијата не располага со податоците за три локални телевизии коишто во периодот кога се прибираа податоците, веќе немаа дозвола за емитување. Имено, во </w:t>
      </w:r>
      <w:r w:rsidRPr="00303836">
        <w:rPr>
          <w:rFonts w:ascii="Tahoma" w:hAnsi="Tahoma" w:cs="Tahoma"/>
          <w:sz w:val="22"/>
          <w:szCs w:val="22"/>
          <w:lang w:val="mk-MK"/>
        </w:rPr>
        <w:t xml:space="preserve">февруари 2016 година, престана да важи дозволата на ТВ Далга-Крт од Куманово, </w:t>
      </w:r>
      <w:r w:rsidR="008A7706">
        <w:rPr>
          <w:rFonts w:ascii="Tahoma" w:hAnsi="Tahoma" w:cs="Tahoma"/>
          <w:sz w:val="22"/>
          <w:szCs w:val="22"/>
          <w:lang w:val="mk-MK"/>
        </w:rPr>
        <w:t xml:space="preserve">истиот месец </w:t>
      </w:r>
      <w:r w:rsidRPr="00303836">
        <w:rPr>
          <w:rFonts w:ascii="Tahoma" w:hAnsi="Tahoma" w:cs="Tahoma"/>
          <w:sz w:val="22"/>
          <w:szCs w:val="22"/>
          <w:lang w:val="mk-MK"/>
        </w:rPr>
        <w:t xml:space="preserve"> беше одземена дозволата на ТВ Еми од Радовиш</w:t>
      </w:r>
      <w:r w:rsidRPr="00303836">
        <w:rPr>
          <w:rStyle w:val="FootnoteReference"/>
          <w:rFonts w:ascii="Tahoma" w:hAnsi="Tahoma" w:cs="Tahoma"/>
          <w:sz w:val="22"/>
          <w:szCs w:val="22"/>
          <w:lang w:val="mk-MK"/>
        </w:rPr>
        <w:footnoteReference w:id="13"/>
      </w:r>
      <w:r w:rsidR="008A7706">
        <w:rPr>
          <w:rFonts w:ascii="Tahoma" w:hAnsi="Tahoma" w:cs="Tahoma"/>
          <w:sz w:val="22"/>
          <w:szCs w:val="22"/>
          <w:lang w:val="mk-MK"/>
        </w:rPr>
        <w:t>, а во март</w:t>
      </w:r>
      <w:r w:rsidRPr="00303836">
        <w:rPr>
          <w:rFonts w:ascii="Tahoma" w:hAnsi="Tahoma" w:cs="Tahoma"/>
          <w:sz w:val="22"/>
          <w:szCs w:val="22"/>
          <w:lang w:val="mk-MK"/>
        </w:rPr>
        <w:t xml:space="preserve"> </w:t>
      </w:r>
      <w:r w:rsidR="008A7706">
        <w:rPr>
          <w:rFonts w:ascii="Tahoma" w:hAnsi="Tahoma" w:cs="Tahoma"/>
          <w:sz w:val="22"/>
          <w:szCs w:val="22"/>
          <w:lang w:val="mk-MK"/>
        </w:rPr>
        <w:t>и</w:t>
      </w:r>
      <w:r w:rsidRPr="00303836">
        <w:rPr>
          <w:rFonts w:ascii="Tahoma" w:hAnsi="Tahoma" w:cs="Tahoma"/>
          <w:sz w:val="22"/>
          <w:szCs w:val="22"/>
          <w:lang w:val="mk-MK"/>
        </w:rPr>
        <w:t xml:space="preserve"> дозволата на ТВ Супер Скај од Тетово</w:t>
      </w:r>
      <w:r w:rsidRPr="00303836">
        <w:rPr>
          <w:rStyle w:val="FootnoteReference"/>
          <w:rFonts w:ascii="Tahoma" w:hAnsi="Tahoma" w:cs="Tahoma"/>
          <w:sz w:val="22"/>
          <w:szCs w:val="22"/>
          <w:lang w:val="mk-MK"/>
        </w:rPr>
        <w:footnoteReference w:id="14"/>
      </w:r>
      <w:r w:rsidRPr="00303836">
        <w:rPr>
          <w:rFonts w:ascii="Tahoma" w:hAnsi="Tahoma" w:cs="Tahoma"/>
          <w:sz w:val="22"/>
          <w:szCs w:val="22"/>
          <w:lang w:val="mk-MK"/>
        </w:rPr>
        <w:t xml:space="preserve">. </w:t>
      </w:r>
    </w:p>
    <w:p w:rsidR="00F512A0" w:rsidRPr="00E42341" w:rsidRDefault="00303836" w:rsidP="00303836">
      <w:pPr>
        <w:spacing w:before="240" w:line="276" w:lineRule="auto"/>
        <w:jc w:val="both"/>
        <w:rPr>
          <w:rFonts w:ascii="Tahoma" w:hAnsi="Tahoma" w:cs="Tahoma"/>
          <w:color w:val="FF0000"/>
          <w:sz w:val="22"/>
          <w:szCs w:val="22"/>
          <w:lang w:val="mk-MK"/>
        </w:rPr>
      </w:pPr>
      <w:r w:rsidRPr="00303836">
        <w:rPr>
          <w:rFonts w:ascii="Tahoma" w:hAnsi="Tahoma" w:cs="Tahoma"/>
          <w:sz w:val="22"/>
          <w:szCs w:val="22"/>
          <w:lang w:val="mk-MK"/>
        </w:rPr>
        <w:t xml:space="preserve">Во анализираната година, </w:t>
      </w:r>
      <w:r w:rsidR="008A7706">
        <w:rPr>
          <w:rFonts w:ascii="Tahoma" w:hAnsi="Tahoma" w:cs="Tahoma"/>
          <w:sz w:val="22"/>
          <w:szCs w:val="22"/>
          <w:lang w:val="mk-MK"/>
        </w:rPr>
        <w:t>локалните</w:t>
      </w:r>
      <w:r w:rsidR="00AF66AA">
        <w:rPr>
          <w:rFonts w:ascii="Tahoma" w:hAnsi="Tahoma" w:cs="Tahoma"/>
          <w:sz w:val="22"/>
          <w:szCs w:val="22"/>
          <w:lang w:val="mk-MK"/>
        </w:rPr>
        <w:t xml:space="preserve"> телевизии</w:t>
      </w:r>
      <w:r w:rsidRPr="00303836">
        <w:rPr>
          <w:rFonts w:ascii="Tahoma" w:hAnsi="Tahoma" w:cs="Tahoma"/>
          <w:sz w:val="22"/>
          <w:szCs w:val="22"/>
          <w:lang w:val="mk-MK"/>
        </w:rPr>
        <w:t xml:space="preserve"> заедн</w:t>
      </w:r>
      <w:r w:rsidR="00AF66AA">
        <w:rPr>
          <w:rFonts w:ascii="Tahoma" w:hAnsi="Tahoma" w:cs="Tahoma"/>
          <w:sz w:val="22"/>
          <w:szCs w:val="22"/>
          <w:lang w:val="mk-MK"/>
        </w:rPr>
        <w:t>ички</w:t>
      </w:r>
      <w:r w:rsidRPr="00303836">
        <w:rPr>
          <w:rFonts w:ascii="Tahoma" w:hAnsi="Tahoma" w:cs="Tahoma"/>
          <w:sz w:val="22"/>
          <w:szCs w:val="22"/>
          <w:lang w:val="mk-MK"/>
        </w:rPr>
        <w:t xml:space="preserve"> оствариле вкупни приходи во износ од 35,17 милиони денари.</w:t>
      </w:r>
      <w:r w:rsidR="00EC3615">
        <w:rPr>
          <w:rFonts w:ascii="Tahoma" w:hAnsi="Tahoma" w:cs="Tahoma"/>
          <w:sz w:val="22"/>
          <w:szCs w:val="22"/>
          <w:lang w:val="mk-MK"/>
        </w:rPr>
        <w:t xml:space="preserve"> </w:t>
      </w:r>
      <w:r w:rsidRPr="00303836">
        <w:rPr>
          <w:rFonts w:ascii="Tahoma" w:hAnsi="Tahoma" w:cs="Tahoma"/>
          <w:sz w:val="22"/>
          <w:szCs w:val="22"/>
          <w:lang w:val="mk-MK"/>
        </w:rPr>
        <w:t xml:space="preserve"> </w:t>
      </w:r>
    </w:p>
    <w:p w:rsidR="00303836" w:rsidRDefault="00F512A0" w:rsidP="009D79C1">
      <w:pPr>
        <w:pStyle w:val="Caption"/>
        <w:spacing w:before="240"/>
      </w:pPr>
      <w:bookmarkStart w:id="202" w:name="_Toc461778413"/>
      <w:bookmarkStart w:id="203" w:name="_Toc462057420"/>
      <w:r>
        <w:t xml:space="preserve">Табела  </w:t>
      </w:r>
      <w:fldSimple w:instr=" SEQ Табела_ \* ARABIC ">
        <w:r w:rsidR="00522D86">
          <w:rPr>
            <w:noProof/>
          </w:rPr>
          <w:t>22</w:t>
        </w:r>
      </w:fldSimple>
      <w:r>
        <w:rPr>
          <w:lang w:val="mk-MK"/>
        </w:rPr>
        <w:t xml:space="preserve">. </w:t>
      </w:r>
      <w:r w:rsidR="00303836">
        <w:t>Вкупни приходи на локалните телевизии во 2013, 2014 и 2015 година</w:t>
      </w:r>
      <w:bookmarkEnd w:id="202"/>
      <w:bookmarkEnd w:id="203"/>
    </w:p>
    <w:tbl>
      <w:tblPr>
        <w:tblW w:w="8958" w:type="dxa"/>
        <w:jc w:val="center"/>
        <w:tblInd w:w="108" w:type="dxa"/>
        <w:tblLook w:val="04A0"/>
      </w:tblPr>
      <w:tblGrid>
        <w:gridCol w:w="1496"/>
        <w:gridCol w:w="976"/>
        <w:gridCol w:w="976"/>
        <w:gridCol w:w="1256"/>
        <w:gridCol w:w="1326"/>
        <w:gridCol w:w="976"/>
        <w:gridCol w:w="976"/>
        <w:gridCol w:w="976"/>
      </w:tblGrid>
      <w:tr w:rsidR="00303836" w:rsidRPr="00834F33" w:rsidTr="00303836">
        <w:trPr>
          <w:trHeight w:val="300"/>
          <w:jc w:val="center"/>
        </w:trPr>
        <w:tc>
          <w:tcPr>
            <w:tcW w:w="1496" w:type="dxa"/>
            <w:tcBorders>
              <w:top w:val="nil"/>
              <w:left w:val="nil"/>
              <w:bottom w:val="nil"/>
              <w:right w:val="nil"/>
            </w:tcBorders>
            <w:shd w:val="clear" w:color="auto" w:fill="365F91" w:themeFill="accent1" w:themeFillShade="BF"/>
            <w:noWrap/>
            <w:vAlign w:val="center"/>
            <w:hideMark/>
          </w:tcPr>
          <w:p w:rsidR="00303836" w:rsidRPr="00834F33" w:rsidRDefault="00303836" w:rsidP="009D79C1">
            <w:pPr>
              <w:spacing w:before="240"/>
              <w:rPr>
                <w:rFonts w:ascii="Tahoma" w:hAnsi="Tahoma" w:cs="Tahoma"/>
                <w:b/>
                <w:bCs/>
                <w:color w:val="FFFFFF" w:themeColor="background1"/>
                <w:sz w:val="18"/>
                <w:szCs w:val="18"/>
                <w:lang w:val="mk-MK"/>
              </w:rPr>
            </w:pPr>
            <w:r w:rsidRPr="00834F33">
              <w:rPr>
                <w:rFonts w:ascii="Tahoma" w:hAnsi="Tahoma" w:cs="Tahoma"/>
                <w:b/>
                <w:bCs/>
                <w:color w:val="FFFFFF" w:themeColor="background1"/>
                <w:sz w:val="18"/>
                <w:szCs w:val="18"/>
                <w:lang w:val="mk-MK"/>
              </w:rPr>
              <w:t>ТВ</w:t>
            </w:r>
          </w:p>
        </w:tc>
        <w:tc>
          <w:tcPr>
            <w:tcW w:w="976" w:type="dxa"/>
            <w:tcBorders>
              <w:top w:val="nil"/>
              <w:left w:val="nil"/>
              <w:bottom w:val="nil"/>
              <w:right w:val="nil"/>
            </w:tcBorders>
            <w:shd w:val="clear" w:color="auto" w:fill="365F91" w:themeFill="accent1" w:themeFillShade="BF"/>
            <w:noWrap/>
            <w:vAlign w:val="center"/>
            <w:hideMark/>
          </w:tcPr>
          <w:p w:rsidR="00303836" w:rsidRPr="00834F33" w:rsidRDefault="00303836" w:rsidP="00303836">
            <w:pPr>
              <w:jc w:val="center"/>
              <w:rPr>
                <w:rFonts w:ascii="Tahoma" w:hAnsi="Tahoma" w:cs="Tahoma"/>
                <w:b/>
                <w:bCs/>
                <w:color w:val="FFFFFF" w:themeColor="background1"/>
                <w:sz w:val="18"/>
                <w:szCs w:val="18"/>
                <w:lang w:val="mk-MK"/>
              </w:rPr>
            </w:pPr>
            <w:r w:rsidRPr="00834F33">
              <w:rPr>
                <w:rFonts w:ascii="Tahoma" w:hAnsi="Tahoma" w:cs="Tahoma"/>
                <w:b/>
                <w:bCs/>
                <w:color w:val="FFFFFF" w:themeColor="background1"/>
                <w:sz w:val="18"/>
                <w:szCs w:val="18"/>
                <w:lang w:val="mk-MK"/>
              </w:rPr>
              <w:t>2013</w:t>
            </w:r>
          </w:p>
        </w:tc>
        <w:tc>
          <w:tcPr>
            <w:tcW w:w="976" w:type="dxa"/>
            <w:tcBorders>
              <w:top w:val="nil"/>
              <w:left w:val="nil"/>
              <w:bottom w:val="nil"/>
              <w:right w:val="nil"/>
            </w:tcBorders>
            <w:shd w:val="clear" w:color="auto" w:fill="365F91" w:themeFill="accent1" w:themeFillShade="BF"/>
            <w:noWrap/>
            <w:vAlign w:val="center"/>
            <w:hideMark/>
          </w:tcPr>
          <w:p w:rsidR="00303836" w:rsidRPr="00834F33" w:rsidRDefault="00303836" w:rsidP="00303836">
            <w:pPr>
              <w:jc w:val="center"/>
              <w:rPr>
                <w:rFonts w:ascii="Tahoma" w:hAnsi="Tahoma" w:cs="Tahoma"/>
                <w:b/>
                <w:bCs/>
                <w:color w:val="FFFFFF" w:themeColor="background1"/>
                <w:sz w:val="18"/>
                <w:szCs w:val="18"/>
                <w:lang w:val="mk-MK"/>
              </w:rPr>
            </w:pPr>
            <w:r w:rsidRPr="00834F33">
              <w:rPr>
                <w:rFonts w:ascii="Tahoma" w:hAnsi="Tahoma" w:cs="Tahoma"/>
                <w:b/>
                <w:bCs/>
                <w:color w:val="FFFFFF" w:themeColor="background1"/>
                <w:sz w:val="18"/>
                <w:szCs w:val="18"/>
                <w:lang w:val="mk-MK"/>
              </w:rPr>
              <w:t>2014</w:t>
            </w:r>
          </w:p>
        </w:tc>
        <w:tc>
          <w:tcPr>
            <w:tcW w:w="1256" w:type="dxa"/>
            <w:tcBorders>
              <w:top w:val="nil"/>
              <w:left w:val="nil"/>
              <w:bottom w:val="nil"/>
              <w:right w:val="nil"/>
            </w:tcBorders>
            <w:shd w:val="clear" w:color="auto" w:fill="365F91" w:themeFill="accent1" w:themeFillShade="BF"/>
            <w:noWrap/>
            <w:vAlign w:val="center"/>
            <w:hideMark/>
          </w:tcPr>
          <w:p w:rsidR="00303836" w:rsidRPr="00834F33" w:rsidRDefault="00303836" w:rsidP="00303836">
            <w:pPr>
              <w:jc w:val="center"/>
              <w:rPr>
                <w:rFonts w:ascii="Tahoma" w:hAnsi="Tahoma" w:cs="Tahoma"/>
                <w:b/>
                <w:bCs/>
                <w:color w:val="FFFFFF" w:themeColor="background1"/>
                <w:sz w:val="18"/>
                <w:szCs w:val="18"/>
                <w:lang w:val="mk-MK"/>
              </w:rPr>
            </w:pPr>
            <w:r w:rsidRPr="00834F33">
              <w:rPr>
                <w:rFonts w:ascii="Tahoma" w:hAnsi="Tahoma" w:cs="Tahoma"/>
                <w:b/>
                <w:bCs/>
                <w:color w:val="FFFFFF" w:themeColor="background1"/>
                <w:sz w:val="18"/>
                <w:szCs w:val="18"/>
                <w:lang w:val="mk-MK"/>
              </w:rPr>
              <w:t>2015</w:t>
            </w:r>
          </w:p>
        </w:tc>
        <w:tc>
          <w:tcPr>
            <w:tcW w:w="1326" w:type="dxa"/>
            <w:tcBorders>
              <w:top w:val="nil"/>
              <w:left w:val="single" w:sz="4" w:space="0" w:color="auto"/>
              <w:bottom w:val="nil"/>
              <w:right w:val="nil"/>
            </w:tcBorders>
            <w:shd w:val="clear" w:color="auto" w:fill="365F91" w:themeFill="accent1" w:themeFillShade="BF"/>
            <w:noWrap/>
            <w:vAlign w:val="center"/>
            <w:hideMark/>
          </w:tcPr>
          <w:p w:rsidR="00303836" w:rsidRPr="00834F33" w:rsidRDefault="00303836" w:rsidP="00303836">
            <w:pPr>
              <w:rPr>
                <w:rFonts w:ascii="Tahoma" w:hAnsi="Tahoma" w:cs="Tahoma"/>
                <w:b/>
                <w:bCs/>
                <w:color w:val="FFFFFF" w:themeColor="background1"/>
                <w:sz w:val="18"/>
                <w:szCs w:val="18"/>
                <w:lang w:val="mk-MK"/>
              </w:rPr>
            </w:pPr>
            <w:r w:rsidRPr="00834F33">
              <w:rPr>
                <w:rFonts w:ascii="Tahoma" w:hAnsi="Tahoma" w:cs="Tahoma"/>
                <w:b/>
                <w:bCs/>
                <w:color w:val="FFFFFF" w:themeColor="background1"/>
                <w:sz w:val="18"/>
                <w:szCs w:val="18"/>
                <w:lang w:val="mk-MK"/>
              </w:rPr>
              <w:t>ТВ</w:t>
            </w:r>
          </w:p>
        </w:tc>
        <w:tc>
          <w:tcPr>
            <w:tcW w:w="976" w:type="dxa"/>
            <w:tcBorders>
              <w:top w:val="nil"/>
              <w:left w:val="nil"/>
              <w:bottom w:val="nil"/>
              <w:right w:val="nil"/>
            </w:tcBorders>
            <w:shd w:val="clear" w:color="auto" w:fill="365F91" w:themeFill="accent1" w:themeFillShade="BF"/>
            <w:noWrap/>
            <w:vAlign w:val="center"/>
            <w:hideMark/>
          </w:tcPr>
          <w:p w:rsidR="00303836" w:rsidRPr="00834F33" w:rsidRDefault="00303836" w:rsidP="00303836">
            <w:pPr>
              <w:jc w:val="center"/>
              <w:rPr>
                <w:rFonts w:ascii="Tahoma" w:hAnsi="Tahoma" w:cs="Tahoma"/>
                <w:b/>
                <w:bCs/>
                <w:color w:val="FFFFFF" w:themeColor="background1"/>
                <w:sz w:val="18"/>
                <w:szCs w:val="18"/>
                <w:lang w:val="mk-MK"/>
              </w:rPr>
            </w:pPr>
            <w:r w:rsidRPr="00834F33">
              <w:rPr>
                <w:rFonts w:ascii="Tahoma" w:hAnsi="Tahoma" w:cs="Tahoma"/>
                <w:b/>
                <w:bCs/>
                <w:color w:val="FFFFFF" w:themeColor="background1"/>
                <w:sz w:val="18"/>
                <w:szCs w:val="18"/>
                <w:lang w:val="mk-MK"/>
              </w:rPr>
              <w:t>2013</w:t>
            </w:r>
          </w:p>
        </w:tc>
        <w:tc>
          <w:tcPr>
            <w:tcW w:w="976" w:type="dxa"/>
            <w:tcBorders>
              <w:top w:val="nil"/>
              <w:left w:val="nil"/>
              <w:bottom w:val="nil"/>
              <w:right w:val="nil"/>
            </w:tcBorders>
            <w:shd w:val="clear" w:color="auto" w:fill="365F91" w:themeFill="accent1" w:themeFillShade="BF"/>
            <w:noWrap/>
            <w:vAlign w:val="center"/>
            <w:hideMark/>
          </w:tcPr>
          <w:p w:rsidR="00303836" w:rsidRPr="00834F33" w:rsidRDefault="00303836" w:rsidP="00303836">
            <w:pPr>
              <w:jc w:val="center"/>
              <w:rPr>
                <w:rFonts w:ascii="Tahoma" w:hAnsi="Tahoma" w:cs="Tahoma"/>
                <w:b/>
                <w:bCs/>
                <w:color w:val="FFFFFF" w:themeColor="background1"/>
                <w:sz w:val="18"/>
                <w:szCs w:val="18"/>
                <w:lang w:val="mk-MK"/>
              </w:rPr>
            </w:pPr>
            <w:r w:rsidRPr="00834F33">
              <w:rPr>
                <w:rFonts w:ascii="Tahoma" w:hAnsi="Tahoma" w:cs="Tahoma"/>
                <w:b/>
                <w:bCs/>
                <w:color w:val="FFFFFF" w:themeColor="background1"/>
                <w:sz w:val="18"/>
                <w:szCs w:val="18"/>
                <w:lang w:val="mk-MK"/>
              </w:rPr>
              <w:t>2014</w:t>
            </w:r>
          </w:p>
        </w:tc>
        <w:tc>
          <w:tcPr>
            <w:tcW w:w="976" w:type="dxa"/>
            <w:tcBorders>
              <w:top w:val="nil"/>
              <w:left w:val="nil"/>
              <w:bottom w:val="nil"/>
              <w:right w:val="nil"/>
            </w:tcBorders>
            <w:shd w:val="clear" w:color="auto" w:fill="365F91" w:themeFill="accent1" w:themeFillShade="BF"/>
            <w:noWrap/>
            <w:vAlign w:val="center"/>
            <w:hideMark/>
          </w:tcPr>
          <w:p w:rsidR="00303836" w:rsidRPr="00834F33" w:rsidRDefault="00303836" w:rsidP="00303836">
            <w:pPr>
              <w:jc w:val="center"/>
              <w:rPr>
                <w:rFonts w:ascii="Tahoma" w:hAnsi="Tahoma" w:cs="Tahoma"/>
                <w:b/>
                <w:bCs/>
                <w:color w:val="FFFFFF" w:themeColor="background1"/>
                <w:sz w:val="18"/>
                <w:szCs w:val="18"/>
                <w:lang w:val="mk-MK"/>
              </w:rPr>
            </w:pPr>
            <w:r w:rsidRPr="00834F33">
              <w:rPr>
                <w:rFonts w:ascii="Tahoma" w:hAnsi="Tahoma" w:cs="Tahoma"/>
                <w:b/>
                <w:bCs/>
                <w:color w:val="FFFFFF" w:themeColor="background1"/>
                <w:sz w:val="18"/>
                <w:szCs w:val="18"/>
                <w:lang w:val="mk-MK"/>
              </w:rPr>
              <w:t>2015</w:t>
            </w:r>
          </w:p>
        </w:tc>
      </w:tr>
      <w:tr w:rsidR="00303836" w:rsidRPr="00834F33" w:rsidTr="00303836">
        <w:trPr>
          <w:trHeight w:val="300"/>
          <w:jc w:val="center"/>
        </w:trPr>
        <w:tc>
          <w:tcPr>
            <w:tcW w:w="1496" w:type="dxa"/>
            <w:tcBorders>
              <w:top w:val="nil"/>
              <w:left w:val="nil"/>
              <w:bottom w:val="nil"/>
              <w:right w:val="nil"/>
            </w:tcBorders>
            <w:shd w:val="clear" w:color="auto" w:fill="auto"/>
            <w:vAlign w:val="center"/>
            <w:hideMark/>
          </w:tcPr>
          <w:p w:rsidR="00303836" w:rsidRPr="00834F33" w:rsidRDefault="00303836" w:rsidP="00303836">
            <w:pPr>
              <w:rPr>
                <w:rFonts w:ascii="Tahoma" w:hAnsi="Tahoma" w:cs="Tahoma"/>
                <w:sz w:val="18"/>
                <w:szCs w:val="18"/>
                <w:lang w:val="mk-MK"/>
              </w:rPr>
            </w:pPr>
            <w:r w:rsidRPr="00834F33">
              <w:rPr>
                <w:rFonts w:ascii="Tahoma" w:hAnsi="Tahoma" w:cs="Tahoma"/>
                <w:sz w:val="18"/>
                <w:szCs w:val="18"/>
                <w:lang w:val="mk-MK"/>
              </w:rPr>
              <w:t>ТВ Феста</w:t>
            </w:r>
          </w:p>
        </w:tc>
        <w:tc>
          <w:tcPr>
            <w:tcW w:w="976" w:type="dxa"/>
            <w:tcBorders>
              <w:top w:val="nil"/>
              <w:left w:val="nil"/>
              <w:bottom w:val="nil"/>
              <w:right w:val="nil"/>
            </w:tcBorders>
            <w:shd w:val="clear" w:color="auto" w:fill="auto"/>
            <w:noWrap/>
            <w:vAlign w:val="center"/>
            <w:hideMark/>
          </w:tcPr>
          <w:p w:rsidR="00303836" w:rsidRPr="00834F33" w:rsidRDefault="00303836" w:rsidP="00303836">
            <w:pPr>
              <w:jc w:val="center"/>
              <w:rPr>
                <w:rFonts w:ascii="Tahoma" w:hAnsi="Tahoma" w:cs="Tahoma"/>
                <w:color w:val="000000"/>
                <w:sz w:val="18"/>
                <w:szCs w:val="18"/>
                <w:lang w:val="mk-MK"/>
              </w:rPr>
            </w:pPr>
            <w:r w:rsidRPr="00834F33">
              <w:rPr>
                <w:rFonts w:ascii="Tahoma" w:hAnsi="Tahoma" w:cs="Tahoma"/>
                <w:color w:val="000000"/>
                <w:sz w:val="18"/>
                <w:szCs w:val="18"/>
                <w:lang w:val="mk-MK"/>
              </w:rPr>
              <w:t>1.42</w:t>
            </w:r>
          </w:p>
        </w:tc>
        <w:tc>
          <w:tcPr>
            <w:tcW w:w="976" w:type="dxa"/>
            <w:tcBorders>
              <w:top w:val="nil"/>
              <w:left w:val="nil"/>
              <w:bottom w:val="nil"/>
              <w:right w:val="nil"/>
            </w:tcBorders>
            <w:shd w:val="clear" w:color="auto" w:fill="auto"/>
            <w:noWrap/>
            <w:vAlign w:val="center"/>
            <w:hideMark/>
          </w:tcPr>
          <w:p w:rsidR="00303836" w:rsidRPr="00834F33" w:rsidRDefault="00303836" w:rsidP="00303836">
            <w:pPr>
              <w:jc w:val="center"/>
              <w:rPr>
                <w:rFonts w:ascii="Tahoma" w:hAnsi="Tahoma" w:cs="Tahoma"/>
                <w:color w:val="000000"/>
                <w:sz w:val="18"/>
                <w:szCs w:val="18"/>
                <w:lang w:val="mk-MK"/>
              </w:rPr>
            </w:pPr>
            <w:r w:rsidRPr="00834F33">
              <w:rPr>
                <w:rFonts w:ascii="Tahoma" w:hAnsi="Tahoma" w:cs="Tahoma"/>
                <w:color w:val="000000"/>
                <w:sz w:val="18"/>
                <w:szCs w:val="18"/>
                <w:lang w:val="mk-MK"/>
              </w:rPr>
              <w:t>2.28</w:t>
            </w:r>
          </w:p>
        </w:tc>
        <w:tc>
          <w:tcPr>
            <w:tcW w:w="1256" w:type="dxa"/>
            <w:tcBorders>
              <w:top w:val="nil"/>
              <w:left w:val="nil"/>
              <w:bottom w:val="nil"/>
              <w:right w:val="nil"/>
            </w:tcBorders>
            <w:shd w:val="clear" w:color="auto" w:fill="auto"/>
            <w:noWrap/>
            <w:vAlign w:val="center"/>
            <w:hideMark/>
          </w:tcPr>
          <w:p w:rsidR="00303836" w:rsidRPr="00834F33" w:rsidRDefault="00303836" w:rsidP="00303836">
            <w:pPr>
              <w:jc w:val="center"/>
              <w:rPr>
                <w:rFonts w:ascii="Tahoma" w:hAnsi="Tahoma" w:cs="Tahoma"/>
                <w:color w:val="000000"/>
                <w:sz w:val="18"/>
                <w:szCs w:val="18"/>
                <w:lang w:val="mk-MK"/>
              </w:rPr>
            </w:pPr>
            <w:r w:rsidRPr="00834F33">
              <w:rPr>
                <w:rFonts w:ascii="Tahoma" w:hAnsi="Tahoma" w:cs="Tahoma"/>
                <w:color w:val="000000"/>
                <w:sz w:val="18"/>
                <w:szCs w:val="18"/>
                <w:lang w:val="mk-MK"/>
              </w:rPr>
              <w:t>0.55</w:t>
            </w:r>
          </w:p>
        </w:tc>
        <w:tc>
          <w:tcPr>
            <w:tcW w:w="1326" w:type="dxa"/>
            <w:tcBorders>
              <w:top w:val="nil"/>
              <w:left w:val="single" w:sz="4" w:space="0" w:color="auto"/>
              <w:bottom w:val="nil"/>
              <w:right w:val="nil"/>
            </w:tcBorders>
            <w:shd w:val="clear" w:color="auto" w:fill="auto"/>
            <w:vAlign w:val="center"/>
            <w:hideMark/>
          </w:tcPr>
          <w:p w:rsidR="00303836" w:rsidRPr="00834F33" w:rsidRDefault="00303836" w:rsidP="00303836">
            <w:pPr>
              <w:rPr>
                <w:rFonts w:ascii="Tahoma" w:hAnsi="Tahoma" w:cs="Tahoma"/>
                <w:sz w:val="18"/>
                <w:szCs w:val="18"/>
                <w:lang w:val="mk-MK"/>
              </w:rPr>
            </w:pPr>
            <w:r w:rsidRPr="00834F33">
              <w:rPr>
                <w:rFonts w:ascii="Tahoma" w:hAnsi="Tahoma" w:cs="Tahoma"/>
                <w:sz w:val="18"/>
                <w:szCs w:val="18"/>
                <w:lang w:val="mk-MK"/>
              </w:rPr>
              <w:t>ТВ Орбис</w:t>
            </w:r>
          </w:p>
        </w:tc>
        <w:tc>
          <w:tcPr>
            <w:tcW w:w="976" w:type="dxa"/>
            <w:tcBorders>
              <w:top w:val="nil"/>
              <w:left w:val="nil"/>
              <w:bottom w:val="nil"/>
              <w:right w:val="nil"/>
            </w:tcBorders>
            <w:shd w:val="clear" w:color="auto" w:fill="auto"/>
            <w:noWrap/>
            <w:vAlign w:val="center"/>
            <w:hideMark/>
          </w:tcPr>
          <w:p w:rsidR="00303836" w:rsidRPr="00834F33" w:rsidRDefault="00303836" w:rsidP="00303836">
            <w:pPr>
              <w:jc w:val="center"/>
              <w:rPr>
                <w:rFonts w:ascii="Tahoma" w:hAnsi="Tahoma" w:cs="Tahoma"/>
                <w:color w:val="000000"/>
                <w:sz w:val="18"/>
                <w:szCs w:val="18"/>
                <w:lang w:val="mk-MK"/>
              </w:rPr>
            </w:pPr>
            <w:r w:rsidRPr="00834F33">
              <w:rPr>
                <w:rFonts w:ascii="Tahoma" w:hAnsi="Tahoma" w:cs="Tahoma"/>
                <w:color w:val="000000"/>
                <w:sz w:val="18"/>
                <w:szCs w:val="18"/>
                <w:lang w:val="mk-MK"/>
              </w:rPr>
              <w:t>10.51</w:t>
            </w:r>
          </w:p>
        </w:tc>
        <w:tc>
          <w:tcPr>
            <w:tcW w:w="976" w:type="dxa"/>
            <w:tcBorders>
              <w:top w:val="nil"/>
              <w:left w:val="nil"/>
              <w:bottom w:val="nil"/>
              <w:right w:val="nil"/>
            </w:tcBorders>
            <w:shd w:val="clear" w:color="auto" w:fill="auto"/>
            <w:noWrap/>
            <w:vAlign w:val="center"/>
            <w:hideMark/>
          </w:tcPr>
          <w:p w:rsidR="00303836" w:rsidRPr="00834F33" w:rsidRDefault="00303836" w:rsidP="00303836">
            <w:pPr>
              <w:jc w:val="center"/>
              <w:rPr>
                <w:rFonts w:ascii="Tahoma" w:hAnsi="Tahoma" w:cs="Tahoma"/>
                <w:color w:val="000000"/>
                <w:sz w:val="18"/>
                <w:szCs w:val="18"/>
                <w:lang w:val="mk-MK"/>
              </w:rPr>
            </w:pPr>
            <w:r w:rsidRPr="00834F33">
              <w:rPr>
                <w:rFonts w:ascii="Tahoma" w:hAnsi="Tahoma" w:cs="Tahoma"/>
                <w:color w:val="000000"/>
                <w:sz w:val="18"/>
                <w:szCs w:val="18"/>
                <w:lang w:val="mk-MK"/>
              </w:rPr>
              <w:t>10.2</w:t>
            </w:r>
          </w:p>
        </w:tc>
        <w:tc>
          <w:tcPr>
            <w:tcW w:w="976" w:type="dxa"/>
            <w:tcBorders>
              <w:top w:val="nil"/>
              <w:left w:val="nil"/>
              <w:bottom w:val="nil"/>
              <w:right w:val="nil"/>
            </w:tcBorders>
            <w:shd w:val="clear" w:color="auto" w:fill="auto"/>
            <w:noWrap/>
            <w:vAlign w:val="center"/>
            <w:hideMark/>
          </w:tcPr>
          <w:p w:rsidR="00303836" w:rsidRPr="00834F33" w:rsidRDefault="00303836" w:rsidP="00303836">
            <w:pPr>
              <w:jc w:val="center"/>
              <w:rPr>
                <w:rFonts w:ascii="Tahoma" w:hAnsi="Tahoma" w:cs="Tahoma"/>
                <w:color w:val="000000"/>
                <w:sz w:val="18"/>
                <w:szCs w:val="18"/>
                <w:lang w:val="mk-MK"/>
              </w:rPr>
            </w:pPr>
            <w:r w:rsidRPr="00834F33">
              <w:rPr>
                <w:rFonts w:ascii="Tahoma" w:hAnsi="Tahoma" w:cs="Tahoma"/>
                <w:color w:val="000000"/>
                <w:sz w:val="18"/>
                <w:szCs w:val="18"/>
                <w:lang w:val="mk-MK"/>
              </w:rPr>
              <w:t>9.22</w:t>
            </w:r>
          </w:p>
        </w:tc>
      </w:tr>
      <w:tr w:rsidR="00303836" w:rsidRPr="00834F33" w:rsidTr="00303836">
        <w:trPr>
          <w:trHeight w:val="300"/>
          <w:jc w:val="center"/>
        </w:trPr>
        <w:tc>
          <w:tcPr>
            <w:tcW w:w="1496" w:type="dxa"/>
            <w:tcBorders>
              <w:top w:val="nil"/>
              <w:left w:val="nil"/>
              <w:bottom w:val="nil"/>
              <w:right w:val="nil"/>
            </w:tcBorders>
            <w:shd w:val="clear" w:color="auto" w:fill="D9D9D9" w:themeFill="background1" w:themeFillShade="D9"/>
            <w:vAlign w:val="center"/>
            <w:hideMark/>
          </w:tcPr>
          <w:p w:rsidR="00303836" w:rsidRPr="00834F33" w:rsidRDefault="00303836" w:rsidP="00303836">
            <w:pPr>
              <w:rPr>
                <w:rFonts w:ascii="Tahoma" w:hAnsi="Tahoma" w:cs="Tahoma"/>
                <w:sz w:val="18"/>
                <w:szCs w:val="18"/>
                <w:lang w:val="mk-MK"/>
              </w:rPr>
            </w:pPr>
            <w:r w:rsidRPr="00834F33">
              <w:rPr>
                <w:rFonts w:ascii="Tahoma" w:hAnsi="Tahoma" w:cs="Tahoma"/>
                <w:sz w:val="18"/>
                <w:szCs w:val="18"/>
                <w:lang w:val="mk-MK"/>
              </w:rPr>
              <w:t>ТВ Хана</w:t>
            </w:r>
          </w:p>
        </w:tc>
        <w:tc>
          <w:tcPr>
            <w:tcW w:w="976" w:type="dxa"/>
            <w:tcBorders>
              <w:top w:val="nil"/>
              <w:left w:val="nil"/>
              <w:bottom w:val="nil"/>
              <w:right w:val="nil"/>
            </w:tcBorders>
            <w:shd w:val="clear" w:color="auto" w:fill="D9D9D9" w:themeFill="background1" w:themeFillShade="D9"/>
            <w:noWrap/>
            <w:vAlign w:val="center"/>
            <w:hideMark/>
          </w:tcPr>
          <w:p w:rsidR="00303836" w:rsidRPr="00834F33" w:rsidRDefault="00303836" w:rsidP="00303836">
            <w:pPr>
              <w:jc w:val="center"/>
              <w:rPr>
                <w:rFonts w:ascii="Tahoma" w:hAnsi="Tahoma" w:cs="Tahoma"/>
                <w:color w:val="000000"/>
                <w:sz w:val="18"/>
                <w:szCs w:val="18"/>
                <w:lang w:val="mk-MK"/>
              </w:rPr>
            </w:pPr>
            <w:r w:rsidRPr="00834F33">
              <w:rPr>
                <w:rFonts w:ascii="Tahoma" w:hAnsi="Tahoma" w:cs="Tahoma"/>
                <w:color w:val="000000"/>
                <w:sz w:val="18"/>
                <w:szCs w:val="18"/>
                <w:lang w:val="mk-MK"/>
              </w:rPr>
              <w:t>1.08</w:t>
            </w:r>
          </w:p>
        </w:tc>
        <w:tc>
          <w:tcPr>
            <w:tcW w:w="976" w:type="dxa"/>
            <w:tcBorders>
              <w:top w:val="nil"/>
              <w:left w:val="nil"/>
              <w:bottom w:val="nil"/>
              <w:right w:val="nil"/>
            </w:tcBorders>
            <w:shd w:val="clear" w:color="auto" w:fill="D9D9D9" w:themeFill="background1" w:themeFillShade="D9"/>
            <w:noWrap/>
            <w:vAlign w:val="center"/>
            <w:hideMark/>
          </w:tcPr>
          <w:p w:rsidR="00303836" w:rsidRPr="00834F33" w:rsidRDefault="00303836" w:rsidP="00303836">
            <w:pPr>
              <w:jc w:val="center"/>
              <w:rPr>
                <w:rFonts w:ascii="Tahoma" w:hAnsi="Tahoma" w:cs="Tahoma"/>
                <w:color w:val="000000"/>
                <w:sz w:val="18"/>
                <w:szCs w:val="18"/>
                <w:lang w:val="mk-MK"/>
              </w:rPr>
            </w:pPr>
            <w:r w:rsidRPr="00834F33">
              <w:rPr>
                <w:rFonts w:ascii="Tahoma" w:hAnsi="Tahoma" w:cs="Tahoma"/>
                <w:color w:val="000000"/>
                <w:sz w:val="18"/>
                <w:szCs w:val="18"/>
                <w:lang w:val="mk-MK"/>
              </w:rPr>
              <w:t>1.28</w:t>
            </w:r>
          </w:p>
        </w:tc>
        <w:tc>
          <w:tcPr>
            <w:tcW w:w="1256" w:type="dxa"/>
            <w:tcBorders>
              <w:top w:val="nil"/>
              <w:left w:val="nil"/>
              <w:bottom w:val="nil"/>
              <w:right w:val="nil"/>
            </w:tcBorders>
            <w:shd w:val="clear" w:color="auto" w:fill="D9D9D9" w:themeFill="background1" w:themeFillShade="D9"/>
            <w:noWrap/>
            <w:vAlign w:val="center"/>
            <w:hideMark/>
          </w:tcPr>
          <w:p w:rsidR="00303836" w:rsidRPr="00834F33" w:rsidRDefault="00303836" w:rsidP="00303836">
            <w:pPr>
              <w:jc w:val="center"/>
              <w:rPr>
                <w:rFonts w:ascii="Tahoma" w:hAnsi="Tahoma" w:cs="Tahoma"/>
                <w:color w:val="000000"/>
                <w:sz w:val="18"/>
                <w:szCs w:val="18"/>
                <w:lang w:val="mk-MK"/>
              </w:rPr>
            </w:pPr>
            <w:r w:rsidRPr="00834F33">
              <w:rPr>
                <w:rFonts w:ascii="Tahoma" w:hAnsi="Tahoma" w:cs="Tahoma"/>
                <w:color w:val="000000"/>
                <w:sz w:val="18"/>
                <w:szCs w:val="18"/>
                <w:lang w:val="mk-MK"/>
              </w:rPr>
              <w:t>0.69</w:t>
            </w:r>
          </w:p>
        </w:tc>
        <w:tc>
          <w:tcPr>
            <w:tcW w:w="1326" w:type="dxa"/>
            <w:tcBorders>
              <w:top w:val="nil"/>
              <w:left w:val="single" w:sz="4" w:space="0" w:color="auto"/>
              <w:bottom w:val="nil"/>
              <w:right w:val="nil"/>
            </w:tcBorders>
            <w:shd w:val="clear" w:color="auto" w:fill="D9D9D9" w:themeFill="background1" w:themeFillShade="D9"/>
            <w:vAlign w:val="center"/>
            <w:hideMark/>
          </w:tcPr>
          <w:p w:rsidR="00303836" w:rsidRPr="00834F33" w:rsidRDefault="00303836" w:rsidP="00303836">
            <w:pPr>
              <w:rPr>
                <w:rFonts w:ascii="Tahoma" w:hAnsi="Tahoma" w:cs="Tahoma"/>
                <w:sz w:val="18"/>
                <w:szCs w:val="18"/>
                <w:lang w:val="mk-MK"/>
              </w:rPr>
            </w:pPr>
            <w:r w:rsidRPr="00834F33">
              <w:rPr>
                <w:rFonts w:ascii="Tahoma" w:hAnsi="Tahoma" w:cs="Tahoma"/>
                <w:sz w:val="18"/>
                <w:szCs w:val="18"/>
                <w:lang w:val="mk-MK"/>
              </w:rPr>
              <w:t>ТВ Морис</w:t>
            </w:r>
          </w:p>
        </w:tc>
        <w:tc>
          <w:tcPr>
            <w:tcW w:w="976" w:type="dxa"/>
            <w:tcBorders>
              <w:top w:val="nil"/>
              <w:left w:val="nil"/>
              <w:bottom w:val="nil"/>
              <w:right w:val="nil"/>
            </w:tcBorders>
            <w:shd w:val="clear" w:color="auto" w:fill="D9D9D9" w:themeFill="background1" w:themeFillShade="D9"/>
            <w:noWrap/>
            <w:vAlign w:val="center"/>
            <w:hideMark/>
          </w:tcPr>
          <w:p w:rsidR="00303836" w:rsidRPr="00834F33" w:rsidRDefault="00303836" w:rsidP="00303836">
            <w:pPr>
              <w:jc w:val="center"/>
              <w:rPr>
                <w:rFonts w:ascii="Tahoma" w:hAnsi="Tahoma" w:cs="Tahoma"/>
                <w:color w:val="000000"/>
                <w:sz w:val="18"/>
                <w:szCs w:val="18"/>
                <w:lang w:val="mk-MK"/>
              </w:rPr>
            </w:pPr>
            <w:r w:rsidRPr="00834F33">
              <w:rPr>
                <w:rFonts w:ascii="Tahoma" w:hAnsi="Tahoma" w:cs="Tahoma"/>
                <w:color w:val="000000"/>
                <w:sz w:val="18"/>
                <w:szCs w:val="18"/>
                <w:lang w:val="mk-MK"/>
              </w:rPr>
              <w:t>0.76</w:t>
            </w:r>
          </w:p>
        </w:tc>
        <w:tc>
          <w:tcPr>
            <w:tcW w:w="976" w:type="dxa"/>
            <w:tcBorders>
              <w:top w:val="nil"/>
              <w:left w:val="nil"/>
              <w:bottom w:val="nil"/>
              <w:right w:val="nil"/>
            </w:tcBorders>
            <w:shd w:val="clear" w:color="auto" w:fill="D9D9D9" w:themeFill="background1" w:themeFillShade="D9"/>
            <w:noWrap/>
            <w:vAlign w:val="center"/>
            <w:hideMark/>
          </w:tcPr>
          <w:p w:rsidR="00303836" w:rsidRPr="00834F33" w:rsidRDefault="00303836" w:rsidP="00303836">
            <w:pPr>
              <w:jc w:val="center"/>
              <w:rPr>
                <w:rFonts w:ascii="Tahoma" w:hAnsi="Tahoma" w:cs="Tahoma"/>
                <w:color w:val="000000"/>
                <w:sz w:val="18"/>
                <w:szCs w:val="18"/>
                <w:lang w:val="mk-MK"/>
              </w:rPr>
            </w:pPr>
            <w:r w:rsidRPr="00834F33">
              <w:rPr>
                <w:rFonts w:ascii="Tahoma" w:hAnsi="Tahoma" w:cs="Tahoma"/>
                <w:color w:val="000000"/>
                <w:sz w:val="18"/>
                <w:szCs w:val="18"/>
                <w:lang w:val="mk-MK"/>
              </w:rPr>
              <w:t>0.9</w:t>
            </w:r>
          </w:p>
        </w:tc>
        <w:tc>
          <w:tcPr>
            <w:tcW w:w="976" w:type="dxa"/>
            <w:tcBorders>
              <w:top w:val="nil"/>
              <w:left w:val="nil"/>
              <w:bottom w:val="nil"/>
              <w:right w:val="nil"/>
            </w:tcBorders>
            <w:shd w:val="clear" w:color="auto" w:fill="D9D9D9" w:themeFill="background1" w:themeFillShade="D9"/>
            <w:noWrap/>
            <w:vAlign w:val="center"/>
            <w:hideMark/>
          </w:tcPr>
          <w:p w:rsidR="00303836" w:rsidRPr="00834F33" w:rsidRDefault="00303836" w:rsidP="00303836">
            <w:pPr>
              <w:jc w:val="center"/>
              <w:rPr>
                <w:rFonts w:ascii="Tahoma" w:hAnsi="Tahoma" w:cs="Tahoma"/>
                <w:color w:val="000000"/>
                <w:sz w:val="18"/>
                <w:szCs w:val="18"/>
                <w:lang w:val="mk-MK"/>
              </w:rPr>
            </w:pPr>
            <w:r w:rsidRPr="00834F33">
              <w:rPr>
                <w:rFonts w:ascii="Tahoma" w:hAnsi="Tahoma" w:cs="Tahoma"/>
                <w:color w:val="000000"/>
                <w:sz w:val="18"/>
                <w:szCs w:val="18"/>
                <w:lang w:val="mk-MK"/>
              </w:rPr>
              <w:t>0.53</w:t>
            </w:r>
          </w:p>
        </w:tc>
      </w:tr>
      <w:tr w:rsidR="00303836" w:rsidRPr="00834F33" w:rsidTr="00303836">
        <w:trPr>
          <w:trHeight w:val="300"/>
          <w:jc w:val="center"/>
        </w:trPr>
        <w:tc>
          <w:tcPr>
            <w:tcW w:w="1496" w:type="dxa"/>
            <w:tcBorders>
              <w:top w:val="nil"/>
              <w:left w:val="nil"/>
              <w:bottom w:val="nil"/>
              <w:right w:val="nil"/>
            </w:tcBorders>
            <w:shd w:val="clear" w:color="auto" w:fill="auto"/>
            <w:vAlign w:val="center"/>
            <w:hideMark/>
          </w:tcPr>
          <w:p w:rsidR="00303836" w:rsidRPr="00834F33" w:rsidRDefault="00303836" w:rsidP="00303836">
            <w:pPr>
              <w:rPr>
                <w:rFonts w:ascii="Tahoma" w:hAnsi="Tahoma" w:cs="Tahoma"/>
                <w:sz w:val="18"/>
                <w:szCs w:val="18"/>
                <w:lang w:val="mk-MK"/>
              </w:rPr>
            </w:pPr>
            <w:r w:rsidRPr="00834F33">
              <w:rPr>
                <w:rFonts w:ascii="Tahoma" w:hAnsi="Tahoma" w:cs="Tahoma"/>
                <w:sz w:val="18"/>
                <w:szCs w:val="18"/>
                <w:lang w:val="mk-MK"/>
              </w:rPr>
              <w:t>ТВ Нова</w:t>
            </w:r>
          </w:p>
        </w:tc>
        <w:tc>
          <w:tcPr>
            <w:tcW w:w="976" w:type="dxa"/>
            <w:tcBorders>
              <w:top w:val="nil"/>
              <w:left w:val="nil"/>
              <w:bottom w:val="nil"/>
              <w:right w:val="nil"/>
            </w:tcBorders>
            <w:shd w:val="clear" w:color="auto" w:fill="auto"/>
            <w:noWrap/>
            <w:vAlign w:val="center"/>
            <w:hideMark/>
          </w:tcPr>
          <w:p w:rsidR="00303836" w:rsidRPr="00834F33" w:rsidRDefault="00303836" w:rsidP="00303836">
            <w:pPr>
              <w:jc w:val="center"/>
              <w:rPr>
                <w:rFonts w:ascii="Tahoma" w:hAnsi="Tahoma" w:cs="Tahoma"/>
                <w:color w:val="000000"/>
                <w:sz w:val="18"/>
                <w:szCs w:val="18"/>
                <w:lang w:val="mk-MK"/>
              </w:rPr>
            </w:pPr>
            <w:r w:rsidRPr="00834F33">
              <w:rPr>
                <w:rFonts w:ascii="Tahoma" w:hAnsi="Tahoma" w:cs="Tahoma"/>
                <w:color w:val="000000"/>
                <w:sz w:val="18"/>
                <w:szCs w:val="18"/>
                <w:lang w:val="mk-MK"/>
              </w:rPr>
              <w:t>1.65</w:t>
            </w:r>
          </w:p>
        </w:tc>
        <w:tc>
          <w:tcPr>
            <w:tcW w:w="976" w:type="dxa"/>
            <w:tcBorders>
              <w:top w:val="nil"/>
              <w:left w:val="nil"/>
              <w:bottom w:val="nil"/>
              <w:right w:val="nil"/>
            </w:tcBorders>
            <w:shd w:val="clear" w:color="auto" w:fill="auto"/>
            <w:noWrap/>
            <w:vAlign w:val="center"/>
            <w:hideMark/>
          </w:tcPr>
          <w:p w:rsidR="00303836" w:rsidRPr="00834F33" w:rsidRDefault="00303836" w:rsidP="00303836">
            <w:pPr>
              <w:jc w:val="center"/>
              <w:rPr>
                <w:rFonts w:ascii="Tahoma" w:hAnsi="Tahoma" w:cs="Tahoma"/>
                <w:color w:val="000000"/>
                <w:sz w:val="18"/>
                <w:szCs w:val="18"/>
                <w:lang w:val="mk-MK"/>
              </w:rPr>
            </w:pPr>
            <w:r w:rsidRPr="00834F33">
              <w:rPr>
                <w:rFonts w:ascii="Tahoma" w:hAnsi="Tahoma" w:cs="Tahoma"/>
                <w:color w:val="000000"/>
                <w:sz w:val="18"/>
                <w:szCs w:val="18"/>
                <w:lang w:val="mk-MK"/>
              </w:rPr>
              <w:t>2.01</w:t>
            </w:r>
          </w:p>
        </w:tc>
        <w:tc>
          <w:tcPr>
            <w:tcW w:w="1256" w:type="dxa"/>
            <w:tcBorders>
              <w:top w:val="nil"/>
              <w:left w:val="nil"/>
              <w:bottom w:val="nil"/>
              <w:right w:val="nil"/>
            </w:tcBorders>
            <w:shd w:val="clear" w:color="auto" w:fill="auto"/>
            <w:noWrap/>
            <w:vAlign w:val="center"/>
            <w:hideMark/>
          </w:tcPr>
          <w:p w:rsidR="00303836" w:rsidRPr="00834F33" w:rsidRDefault="00303836" w:rsidP="00303836">
            <w:pPr>
              <w:jc w:val="center"/>
              <w:rPr>
                <w:rFonts w:ascii="Tahoma" w:hAnsi="Tahoma" w:cs="Tahoma"/>
                <w:color w:val="000000"/>
                <w:sz w:val="18"/>
                <w:szCs w:val="18"/>
                <w:lang w:val="mk-MK"/>
              </w:rPr>
            </w:pPr>
            <w:r w:rsidRPr="00834F33">
              <w:rPr>
                <w:rFonts w:ascii="Tahoma" w:hAnsi="Tahoma" w:cs="Tahoma"/>
                <w:color w:val="000000"/>
                <w:sz w:val="18"/>
                <w:szCs w:val="18"/>
                <w:lang w:val="mk-MK"/>
              </w:rPr>
              <w:t>1.20</w:t>
            </w:r>
          </w:p>
        </w:tc>
        <w:tc>
          <w:tcPr>
            <w:tcW w:w="1326" w:type="dxa"/>
            <w:tcBorders>
              <w:top w:val="nil"/>
              <w:left w:val="single" w:sz="4" w:space="0" w:color="auto"/>
              <w:bottom w:val="nil"/>
              <w:right w:val="nil"/>
            </w:tcBorders>
            <w:shd w:val="clear" w:color="auto" w:fill="auto"/>
            <w:vAlign w:val="center"/>
            <w:hideMark/>
          </w:tcPr>
          <w:p w:rsidR="00303836" w:rsidRPr="00834F33" w:rsidRDefault="00303836" w:rsidP="00303836">
            <w:pPr>
              <w:rPr>
                <w:rFonts w:ascii="Tahoma" w:hAnsi="Tahoma" w:cs="Tahoma"/>
                <w:sz w:val="18"/>
                <w:szCs w:val="18"/>
                <w:lang w:val="mk-MK"/>
              </w:rPr>
            </w:pPr>
            <w:r w:rsidRPr="00834F33">
              <w:rPr>
                <w:rFonts w:ascii="Tahoma" w:hAnsi="Tahoma" w:cs="Tahoma"/>
                <w:sz w:val="18"/>
                <w:szCs w:val="18"/>
                <w:lang w:val="mk-MK"/>
              </w:rPr>
              <w:t>ТВ Калтрина</w:t>
            </w:r>
          </w:p>
        </w:tc>
        <w:tc>
          <w:tcPr>
            <w:tcW w:w="976" w:type="dxa"/>
            <w:tcBorders>
              <w:top w:val="nil"/>
              <w:left w:val="nil"/>
              <w:bottom w:val="nil"/>
              <w:right w:val="nil"/>
            </w:tcBorders>
            <w:shd w:val="clear" w:color="auto" w:fill="auto"/>
            <w:noWrap/>
            <w:vAlign w:val="center"/>
            <w:hideMark/>
          </w:tcPr>
          <w:p w:rsidR="00303836" w:rsidRPr="00834F33" w:rsidRDefault="00303836" w:rsidP="00303836">
            <w:pPr>
              <w:jc w:val="center"/>
              <w:rPr>
                <w:rFonts w:ascii="Tahoma" w:hAnsi="Tahoma" w:cs="Tahoma"/>
                <w:color w:val="000000"/>
                <w:sz w:val="18"/>
                <w:szCs w:val="18"/>
                <w:lang w:val="mk-MK"/>
              </w:rPr>
            </w:pPr>
            <w:r w:rsidRPr="00834F33">
              <w:rPr>
                <w:rFonts w:ascii="Tahoma" w:hAnsi="Tahoma" w:cs="Tahoma"/>
                <w:color w:val="000000"/>
                <w:sz w:val="18"/>
                <w:szCs w:val="18"/>
                <w:lang w:val="mk-MK"/>
              </w:rPr>
              <w:t>0.85</w:t>
            </w:r>
          </w:p>
        </w:tc>
        <w:tc>
          <w:tcPr>
            <w:tcW w:w="976" w:type="dxa"/>
            <w:tcBorders>
              <w:top w:val="nil"/>
              <w:left w:val="nil"/>
              <w:bottom w:val="nil"/>
              <w:right w:val="nil"/>
            </w:tcBorders>
            <w:shd w:val="clear" w:color="auto" w:fill="auto"/>
            <w:noWrap/>
            <w:vAlign w:val="center"/>
            <w:hideMark/>
          </w:tcPr>
          <w:p w:rsidR="00303836" w:rsidRPr="00834F33" w:rsidRDefault="00303836" w:rsidP="00303836">
            <w:pPr>
              <w:jc w:val="center"/>
              <w:rPr>
                <w:rFonts w:ascii="Tahoma" w:hAnsi="Tahoma" w:cs="Tahoma"/>
                <w:color w:val="000000"/>
                <w:sz w:val="18"/>
                <w:szCs w:val="18"/>
                <w:lang w:val="mk-MK"/>
              </w:rPr>
            </w:pPr>
            <w:r w:rsidRPr="00834F33">
              <w:rPr>
                <w:rFonts w:ascii="Tahoma" w:hAnsi="Tahoma" w:cs="Tahoma"/>
                <w:color w:val="000000"/>
                <w:sz w:val="18"/>
                <w:szCs w:val="18"/>
                <w:lang w:val="mk-MK"/>
              </w:rPr>
              <w:t>1.27</w:t>
            </w:r>
          </w:p>
        </w:tc>
        <w:tc>
          <w:tcPr>
            <w:tcW w:w="976" w:type="dxa"/>
            <w:tcBorders>
              <w:top w:val="nil"/>
              <w:left w:val="nil"/>
              <w:bottom w:val="nil"/>
              <w:right w:val="nil"/>
            </w:tcBorders>
            <w:shd w:val="clear" w:color="auto" w:fill="auto"/>
            <w:noWrap/>
            <w:vAlign w:val="center"/>
            <w:hideMark/>
          </w:tcPr>
          <w:p w:rsidR="00303836" w:rsidRPr="00834F33" w:rsidRDefault="00303836" w:rsidP="00303836">
            <w:pPr>
              <w:jc w:val="center"/>
              <w:rPr>
                <w:rFonts w:ascii="Tahoma" w:hAnsi="Tahoma" w:cs="Tahoma"/>
                <w:color w:val="000000"/>
                <w:sz w:val="18"/>
                <w:szCs w:val="18"/>
                <w:lang w:val="mk-MK"/>
              </w:rPr>
            </w:pPr>
            <w:r w:rsidRPr="00834F33">
              <w:rPr>
                <w:rFonts w:ascii="Tahoma" w:hAnsi="Tahoma" w:cs="Tahoma"/>
                <w:color w:val="000000"/>
                <w:sz w:val="18"/>
                <w:szCs w:val="18"/>
                <w:lang w:val="mk-MK"/>
              </w:rPr>
              <w:t>0.77</w:t>
            </w:r>
          </w:p>
        </w:tc>
      </w:tr>
      <w:tr w:rsidR="00303836" w:rsidRPr="00834F33" w:rsidTr="00303836">
        <w:trPr>
          <w:trHeight w:val="300"/>
          <w:jc w:val="center"/>
        </w:trPr>
        <w:tc>
          <w:tcPr>
            <w:tcW w:w="1496" w:type="dxa"/>
            <w:tcBorders>
              <w:top w:val="nil"/>
              <w:left w:val="nil"/>
              <w:bottom w:val="nil"/>
              <w:right w:val="nil"/>
            </w:tcBorders>
            <w:shd w:val="clear" w:color="auto" w:fill="D9D9D9" w:themeFill="background1" w:themeFillShade="D9"/>
            <w:vAlign w:val="center"/>
            <w:hideMark/>
          </w:tcPr>
          <w:p w:rsidR="00303836" w:rsidRPr="00834F33" w:rsidRDefault="00303836" w:rsidP="00303836">
            <w:pPr>
              <w:rPr>
                <w:rFonts w:ascii="Tahoma" w:hAnsi="Tahoma" w:cs="Tahoma"/>
                <w:sz w:val="18"/>
                <w:szCs w:val="18"/>
                <w:lang w:val="mk-MK"/>
              </w:rPr>
            </w:pPr>
            <w:r w:rsidRPr="00834F33">
              <w:rPr>
                <w:rFonts w:ascii="Tahoma" w:hAnsi="Tahoma" w:cs="Tahoma"/>
                <w:sz w:val="18"/>
                <w:szCs w:val="18"/>
                <w:lang w:val="mk-MK"/>
              </w:rPr>
              <w:t>ТВ Кочани-ЛД</w:t>
            </w:r>
          </w:p>
        </w:tc>
        <w:tc>
          <w:tcPr>
            <w:tcW w:w="976" w:type="dxa"/>
            <w:tcBorders>
              <w:top w:val="nil"/>
              <w:left w:val="nil"/>
              <w:bottom w:val="nil"/>
              <w:right w:val="nil"/>
            </w:tcBorders>
            <w:shd w:val="clear" w:color="auto" w:fill="D9D9D9" w:themeFill="background1" w:themeFillShade="D9"/>
            <w:noWrap/>
            <w:vAlign w:val="center"/>
            <w:hideMark/>
          </w:tcPr>
          <w:p w:rsidR="00303836" w:rsidRPr="00834F33" w:rsidRDefault="00303836" w:rsidP="00303836">
            <w:pPr>
              <w:jc w:val="center"/>
              <w:rPr>
                <w:rFonts w:ascii="Tahoma" w:hAnsi="Tahoma" w:cs="Tahoma"/>
                <w:color w:val="000000"/>
                <w:sz w:val="18"/>
                <w:szCs w:val="18"/>
                <w:lang w:val="mk-MK"/>
              </w:rPr>
            </w:pPr>
            <w:r w:rsidRPr="00834F33">
              <w:rPr>
                <w:rFonts w:ascii="Tahoma" w:hAnsi="Tahoma" w:cs="Tahoma"/>
                <w:color w:val="000000"/>
                <w:sz w:val="18"/>
                <w:szCs w:val="18"/>
                <w:lang w:val="mk-MK"/>
              </w:rPr>
              <w:t>2.94</w:t>
            </w:r>
          </w:p>
        </w:tc>
        <w:tc>
          <w:tcPr>
            <w:tcW w:w="976" w:type="dxa"/>
            <w:tcBorders>
              <w:top w:val="nil"/>
              <w:left w:val="nil"/>
              <w:bottom w:val="nil"/>
              <w:right w:val="nil"/>
            </w:tcBorders>
            <w:shd w:val="clear" w:color="auto" w:fill="D9D9D9" w:themeFill="background1" w:themeFillShade="D9"/>
            <w:noWrap/>
            <w:vAlign w:val="center"/>
            <w:hideMark/>
          </w:tcPr>
          <w:p w:rsidR="00303836" w:rsidRPr="00834F33" w:rsidRDefault="00303836" w:rsidP="00303836">
            <w:pPr>
              <w:jc w:val="center"/>
              <w:rPr>
                <w:rFonts w:ascii="Tahoma" w:hAnsi="Tahoma" w:cs="Tahoma"/>
                <w:color w:val="000000"/>
                <w:sz w:val="18"/>
                <w:szCs w:val="18"/>
                <w:lang w:val="mk-MK"/>
              </w:rPr>
            </w:pPr>
            <w:r w:rsidRPr="00834F33">
              <w:rPr>
                <w:rFonts w:ascii="Tahoma" w:hAnsi="Tahoma" w:cs="Tahoma"/>
                <w:color w:val="000000"/>
                <w:sz w:val="18"/>
                <w:szCs w:val="18"/>
                <w:lang w:val="mk-MK"/>
              </w:rPr>
              <w:t>2.61</w:t>
            </w:r>
          </w:p>
        </w:tc>
        <w:tc>
          <w:tcPr>
            <w:tcW w:w="1256" w:type="dxa"/>
            <w:tcBorders>
              <w:top w:val="nil"/>
              <w:left w:val="nil"/>
              <w:bottom w:val="nil"/>
              <w:right w:val="nil"/>
            </w:tcBorders>
            <w:shd w:val="clear" w:color="auto" w:fill="D9D9D9" w:themeFill="background1" w:themeFillShade="D9"/>
            <w:noWrap/>
            <w:vAlign w:val="center"/>
            <w:hideMark/>
          </w:tcPr>
          <w:p w:rsidR="00303836" w:rsidRPr="00834F33" w:rsidRDefault="00303836" w:rsidP="00303836">
            <w:pPr>
              <w:jc w:val="center"/>
              <w:rPr>
                <w:rFonts w:ascii="Tahoma" w:hAnsi="Tahoma" w:cs="Tahoma"/>
                <w:color w:val="000000"/>
                <w:sz w:val="18"/>
                <w:szCs w:val="18"/>
                <w:lang w:val="mk-MK"/>
              </w:rPr>
            </w:pPr>
            <w:r w:rsidRPr="00834F33">
              <w:rPr>
                <w:rFonts w:ascii="Tahoma" w:hAnsi="Tahoma" w:cs="Tahoma"/>
                <w:color w:val="000000"/>
                <w:sz w:val="18"/>
                <w:szCs w:val="18"/>
                <w:lang w:val="mk-MK"/>
              </w:rPr>
              <w:t>2.81</w:t>
            </w:r>
          </w:p>
        </w:tc>
        <w:tc>
          <w:tcPr>
            <w:tcW w:w="1326" w:type="dxa"/>
            <w:tcBorders>
              <w:top w:val="nil"/>
              <w:left w:val="single" w:sz="4" w:space="0" w:color="auto"/>
              <w:bottom w:val="nil"/>
              <w:right w:val="nil"/>
            </w:tcBorders>
            <w:shd w:val="clear" w:color="auto" w:fill="D9D9D9" w:themeFill="background1" w:themeFillShade="D9"/>
            <w:vAlign w:val="center"/>
            <w:hideMark/>
          </w:tcPr>
          <w:p w:rsidR="00303836" w:rsidRPr="00834F33" w:rsidRDefault="00303836" w:rsidP="00303836">
            <w:pPr>
              <w:rPr>
                <w:rFonts w:ascii="Tahoma" w:hAnsi="Tahoma" w:cs="Tahoma"/>
                <w:sz w:val="18"/>
                <w:szCs w:val="18"/>
                <w:lang w:val="mk-MK"/>
              </w:rPr>
            </w:pPr>
            <w:r w:rsidRPr="00834F33">
              <w:rPr>
                <w:rFonts w:ascii="Tahoma" w:hAnsi="Tahoma" w:cs="Tahoma"/>
                <w:sz w:val="18"/>
                <w:szCs w:val="18"/>
                <w:lang w:val="mk-MK"/>
              </w:rPr>
              <w:t>ТВ Спектра</w:t>
            </w:r>
          </w:p>
        </w:tc>
        <w:tc>
          <w:tcPr>
            <w:tcW w:w="976" w:type="dxa"/>
            <w:tcBorders>
              <w:top w:val="nil"/>
              <w:left w:val="nil"/>
              <w:bottom w:val="nil"/>
              <w:right w:val="nil"/>
            </w:tcBorders>
            <w:shd w:val="clear" w:color="auto" w:fill="D9D9D9" w:themeFill="background1" w:themeFillShade="D9"/>
            <w:noWrap/>
            <w:vAlign w:val="center"/>
            <w:hideMark/>
          </w:tcPr>
          <w:p w:rsidR="00303836" w:rsidRPr="00834F33" w:rsidRDefault="00303836" w:rsidP="00303836">
            <w:pPr>
              <w:jc w:val="center"/>
              <w:rPr>
                <w:rFonts w:ascii="Tahoma" w:hAnsi="Tahoma" w:cs="Tahoma"/>
                <w:color w:val="000000"/>
                <w:sz w:val="18"/>
                <w:szCs w:val="18"/>
                <w:lang w:val="mk-MK"/>
              </w:rPr>
            </w:pPr>
            <w:r w:rsidRPr="00834F33">
              <w:rPr>
                <w:rFonts w:ascii="Tahoma" w:hAnsi="Tahoma" w:cs="Tahoma"/>
                <w:color w:val="000000"/>
                <w:sz w:val="18"/>
                <w:szCs w:val="18"/>
                <w:lang w:val="mk-MK"/>
              </w:rPr>
              <w:t>1.34</w:t>
            </w:r>
          </w:p>
        </w:tc>
        <w:tc>
          <w:tcPr>
            <w:tcW w:w="976" w:type="dxa"/>
            <w:tcBorders>
              <w:top w:val="nil"/>
              <w:left w:val="nil"/>
              <w:bottom w:val="nil"/>
              <w:right w:val="nil"/>
            </w:tcBorders>
            <w:shd w:val="clear" w:color="auto" w:fill="D9D9D9" w:themeFill="background1" w:themeFillShade="D9"/>
            <w:noWrap/>
            <w:vAlign w:val="center"/>
            <w:hideMark/>
          </w:tcPr>
          <w:p w:rsidR="00303836" w:rsidRPr="00834F33" w:rsidRDefault="00303836" w:rsidP="00303836">
            <w:pPr>
              <w:jc w:val="center"/>
              <w:rPr>
                <w:rFonts w:ascii="Tahoma" w:hAnsi="Tahoma" w:cs="Tahoma"/>
                <w:color w:val="000000"/>
                <w:sz w:val="18"/>
                <w:szCs w:val="18"/>
                <w:lang w:val="mk-MK"/>
              </w:rPr>
            </w:pPr>
            <w:r w:rsidRPr="00834F33">
              <w:rPr>
                <w:rFonts w:ascii="Tahoma" w:hAnsi="Tahoma" w:cs="Tahoma"/>
                <w:color w:val="000000"/>
                <w:sz w:val="18"/>
                <w:szCs w:val="18"/>
                <w:lang w:val="mk-MK"/>
              </w:rPr>
              <w:t>1.63</w:t>
            </w:r>
          </w:p>
        </w:tc>
        <w:tc>
          <w:tcPr>
            <w:tcW w:w="976" w:type="dxa"/>
            <w:tcBorders>
              <w:top w:val="nil"/>
              <w:left w:val="nil"/>
              <w:bottom w:val="nil"/>
              <w:right w:val="nil"/>
            </w:tcBorders>
            <w:shd w:val="clear" w:color="auto" w:fill="D9D9D9" w:themeFill="background1" w:themeFillShade="D9"/>
            <w:noWrap/>
            <w:vAlign w:val="center"/>
            <w:hideMark/>
          </w:tcPr>
          <w:p w:rsidR="00303836" w:rsidRPr="00834F33" w:rsidRDefault="00303836" w:rsidP="00303836">
            <w:pPr>
              <w:jc w:val="center"/>
              <w:rPr>
                <w:rFonts w:ascii="Tahoma" w:hAnsi="Tahoma" w:cs="Tahoma"/>
                <w:color w:val="000000"/>
                <w:sz w:val="18"/>
                <w:szCs w:val="18"/>
                <w:lang w:val="mk-MK"/>
              </w:rPr>
            </w:pPr>
            <w:r w:rsidRPr="00834F33">
              <w:rPr>
                <w:rFonts w:ascii="Tahoma" w:hAnsi="Tahoma" w:cs="Tahoma"/>
                <w:color w:val="000000"/>
                <w:sz w:val="18"/>
                <w:szCs w:val="18"/>
                <w:lang w:val="mk-MK"/>
              </w:rPr>
              <w:t>0.85</w:t>
            </w:r>
          </w:p>
        </w:tc>
      </w:tr>
      <w:tr w:rsidR="00303836" w:rsidRPr="00834F33" w:rsidTr="00303836">
        <w:trPr>
          <w:trHeight w:val="300"/>
          <w:jc w:val="center"/>
        </w:trPr>
        <w:tc>
          <w:tcPr>
            <w:tcW w:w="1496" w:type="dxa"/>
            <w:tcBorders>
              <w:top w:val="nil"/>
              <w:left w:val="nil"/>
              <w:bottom w:val="nil"/>
              <w:right w:val="nil"/>
            </w:tcBorders>
            <w:shd w:val="clear" w:color="auto" w:fill="auto"/>
            <w:vAlign w:val="center"/>
            <w:hideMark/>
          </w:tcPr>
          <w:p w:rsidR="00303836" w:rsidRPr="00834F33" w:rsidRDefault="00303836" w:rsidP="00303836">
            <w:pPr>
              <w:rPr>
                <w:rFonts w:ascii="Tahoma" w:hAnsi="Tahoma" w:cs="Tahoma"/>
                <w:sz w:val="18"/>
                <w:szCs w:val="18"/>
                <w:lang w:val="mk-MK"/>
              </w:rPr>
            </w:pPr>
            <w:r w:rsidRPr="00834F33">
              <w:rPr>
                <w:rFonts w:ascii="Tahoma" w:hAnsi="Tahoma" w:cs="Tahoma"/>
                <w:sz w:val="18"/>
                <w:szCs w:val="18"/>
                <w:lang w:val="mk-MK"/>
              </w:rPr>
              <w:t>ТВ Канал 8</w:t>
            </w:r>
          </w:p>
        </w:tc>
        <w:tc>
          <w:tcPr>
            <w:tcW w:w="976" w:type="dxa"/>
            <w:tcBorders>
              <w:top w:val="nil"/>
              <w:left w:val="nil"/>
              <w:bottom w:val="nil"/>
              <w:right w:val="nil"/>
            </w:tcBorders>
            <w:shd w:val="clear" w:color="auto" w:fill="auto"/>
            <w:noWrap/>
            <w:vAlign w:val="center"/>
            <w:hideMark/>
          </w:tcPr>
          <w:p w:rsidR="00303836" w:rsidRPr="00834F33" w:rsidRDefault="00303836" w:rsidP="00303836">
            <w:pPr>
              <w:jc w:val="center"/>
              <w:rPr>
                <w:rFonts w:ascii="Tahoma" w:hAnsi="Tahoma" w:cs="Tahoma"/>
                <w:color w:val="000000"/>
                <w:sz w:val="18"/>
                <w:szCs w:val="18"/>
                <w:lang w:val="mk-MK"/>
              </w:rPr>
            </w:pPr>
            <w:r w:rsidRPr="00834F33">
              <w:rPr>
                <w:rFonts w:ascii="Tahoma" w:hAnsi="Tahoma" w:cs="Tahoma"/>
                <w:color w:val="000000"/>
                <w:sz w:val="18"/>
                <w:szCs w:val="18"/>
                <w:lang w:val="mk-MK"/>
              </w:rPr>
              <w:t>1.94</w:t>
            </w:r>
          </w:p>
        </w:tc>
        <w:tc>
          <w:tcPr>
            <w:tcW w:w="976" w:type="dxa"/>
            <w:tcBorders>
              <w:top w:val="nil"/>
              <w:left w:val="nil"/>
              <w:bottom w:val="nil"/>
              <w:right w:val="nil"/>
            </w:tcBorders>
            <w:shd w:val="clear" w:color="auto" w:fill="auto"/>
            <w:noWrap/>
            <w:vAlign w:val="center"/>
            <w:hideMark/>
          </w:tcPr>
          <w:p w:rsidR="00303836" w:rsidRPr="00834F33" w:rsidRDefault="00303836" w:rsidP="00303836">
            <w:pPr>
              <w:jc w:val="center"/>
              <w:rPr>
                <w:rFonts w:ascii="Tahoma" w:hAnsi="Tahoma" w:cs="Tahoma"/>
                <w:color w:val="000000"/>
                <w:sz w:val="18"/>
                <w:szCs w:val="18"/>
                <w:lang w:val="mk-MK"/>
              </w:rPr>
            </w:pPr>
            <w:r w:rsidRPr="00834F33">
              <w:rPr>
                <w:rFonts w:ascii="Tahoma" w:hAnsi="Tahoma" w:cs="Tahoma"/>
                <w:color w:val="000000"/>
                <w:sz w:val="18"/>
                <w:szCs w:val="18"/>
                <w:lang w:val="mk-MK"/>
              </w:rPr>
              <w:t>2.87</w:t>
            </w:r>
          </w:p>
        </w:tc>
        <w:tc>
          <w:tcPr>
            <w:tcW w:w="1256" w:type="dxa"/>
            <w:tcBorders>
              <w:top w:val="nil"/>
              <w:left w:val="nil"/>
              <w:bottom w:val="nil"/>
              <w:right w:val="nil"/>
            </w:tcBorders>
            <w:shd w:val="clear" w:color="auto" w:fill="auto"/>
            <w:noWrap/>
            <w:vAlign w:val="center"/>
            <w:hideMark/>
          </w:tcPr>
          <w:p w:rsidR="00303836" w:rsidRPr="00834F33" w:rsidRDefault="00303836" w:rsidP="00303836">
            <w:pPr>
              <w:jc w:val="center"/>
              <w:rPr>
                <w:rFonts w:ascii="Tahoma" w:hAnsi="Tahoma" w:cs="Tahoma"/>
                <w:color w:val="000000"/>
                <w:sz w:val="18"/>
                <w:szCs w:val="18"/>
                <w:lang w:val="mk-MK"/>
              </w:rPr>
            </w:pPr>
            <w:r w:rsidRPr="00834F33">
              <w:rPr>
                <w:rFonts w:ascii="Tahoma" w:hAnsi="Tahoma" w:cs="Tahoma"/>
                <w:color w:val="000000"/>
                <w:sz w:val="18"/>
                <w:szCs w:val="18"/>
                <w:lang w:val="mk-MK"/>
              </w:rPr>
              <w:t>2.16</w:t>
            </w:r>
          </w:p>
        </w:tc>
        <w:tc>
          <w:tcPr>
            <w:tcW w:w="1326" w:type="dxa"/>
            <w:tcBorders>
              <w:top w:val="nil"/>
              <w:left w:val="single" w:sz="4" w:space="0" w:color="auto"/>
              <w:bottom w:val="nil"/>
              <w:right w:val="nil"/>
            </w:tcBorders>
            <w:shd w:val="clear" w:color="auto" w:fill="auto"/>
            <w:vAlign w:val="center"/>
            <w:hideMark/>
          </w:tcPr>
          <w:p w:rsidR="00303836" w:rsidRPr="00834F33" w:rsidRDefault="00303836" w:rsidP="00303836">
            <w:pPr>
              <w:rPr>
                <w:rFonts w:ascii="Tahoma" w:hAnsi="Tahoma" w:cs="Tahoma"/>
                <w:sz w:val="18"/>
                <w:szCs w:val="18"/>
                <w:lang w:val="mk-MK"/>
              </w:rPr>
            </w:pPr>
            <w:r w:rsidRPr="00834F33">
              <w:rPr>
                <w:rFonts w:ascii="Tahoma" w:hAnsi="Tahoma" w:cs="Tahoma"/>
                <w:sz w:val="18"/>
                <w:szCs w:val="18"/>
                <w:lang w:val="mk-MK"/>
              </w:rPr>
              <w:t>ТВ Дибра</w:t>
            </w:r>
          </w:p>
        </w:tc>
        <w:tc>
          <w:tcPr>
            <w:tcW w:w="976" w:type="dxa"/>
            <w:tcBorders>
              <w:top w:val="nil"/>
              <w:left w:val="nil"/>
              <w:bottom w:val="nil"/>
              <w:right w:val="nil"/>
            </w:tcBorders>
            <w:shd w:val="clear" w:color="auto" w:fill="auto"/>
            <w:noWrap/>
            <w:vAlign w:val="center"/>
            <w:hideMark/>
          </w:tcPr>
          <w:p w:rsidR="00303836" w:rsidRPr="00834F33" w:rsidRDefault="00303836" w:rsidP="00303836">
            <w:pPr>
              <w:jc w:val="center"/>
              <w:rPr>
                <w:rFonts w:ascii="Tahoma" w:hAnsi="Tahoma" w:cs="Tahoma"/>
                <w:color w:val="000000"/>
                <w:sz w:val="18"/>
                <w:szCs w:val="18"/>
                <w:lang w:val="mk-MK"/>
              </w:rPr>
            </w:pPr>
            <w:r w:rsidRPr="00834F33">
              <w:rPr>
                <w:rFonts w:ascii="Tahoma" w:hAnsi="Tahoma" w:cs="Tahoma"/>
                <w:color w:val="000000"/>
                <w:sz w:val="18"/>
                <w:szCs w:val="18"/>
                <w:lang w:val="mk-MK"/>
              </w:rPr>
              <w:t>0.59</w:t>
            </w:r>
          </w:p>
        </w:tc>
        <w:tc>
          <w:tcPr>
            <w:tcW w:w="976" w:type="dxa"/>
            <w:tcBorders>
              <w:top w:val="nil"/>
              <w:left w:val="nil"/>
              <w:bottom w:val="nil"/>
              <w:right w:val="nil"/>
            </w:tcBorders>
            <w:shd w:val="clear" w:color="auto" w:fill="auto"/>
            <w:noWrap/>
            <w:vAlign w:val="center"/>
            <w:hideMark/>
          </w:tcPr>
          <w:p w:rsidR="00303836" w:rsidRPr="00834F33" w:rsidRDefault="00303836" w:rsidP="00303836">
            <w:pPr>
              <w:jc w:val="center"/>
              <w:rPr>
                <w:rFonts w:ascii="Tahoma" w:hAnsi="Tahoma" w:cs="Tahoma"/>
                <w:color w:val="000000"/>
                <w:sz w:val="18"/>
                <w:szCs w:val="18"/>
                <w:lang w:val="mk-MK"/>
              </w:rPr>
            </w:pPr>
            <w:r w:rsidRPr="00834F33">
              <w:rPr>
                <w:rFonts w:ascii="Tahoma" w:hAnsi="Tahoma" w:cs="Tahoma"/>
                <w:color w:val="000000"/>
                <w:sz w:val="18"/>
                <w:szCs w:val="18"/>
                <w:lang w:val="mk-MK"/>
              </w:rPr>
              <w:t>0.96</w:t>
            </w:r>
          </w:p>
        </w:tc>
        <w:tc>
          <w:tcPr>
            <w:tcW w:w="976" w:type="dxa"/>
            <w:tcBorders>
              <w:top w:val="nil"/>
              <w:left w:val="nil"/>
              <w:bottom w:val="nil"/>
              <w:right w:val="nil"/>
            </w:tcBorders>
            <w:shd w:val="clear" w:color="auto" w:fill="auto"/>
            <w:noWrap/>
            <w:vAlign w:val="center"/>
            <w:hideMark/>
          </w:tcPr>
          <w:p w:rsidR="00303836" w:rsidRPr="00834F33" w:rsidRDefault="00303836" w:rsidP="00303836">
            <w:pPr>
              <w:jc w:val="center"/>
              <w:rPr>
                <w:rFonts w:ascii="Tahoma" w:hAnsi="Tahoma" w:cs="Tahoma"/>
                <w:color w:val="000000"/>
                <w:sz w:val="18"/>
                <w:szCs w:val="18"/>
                <w:lang w:val="mk-MK"/>
              </w:rPr>
            </w:pPr>
            <w:r w:rsidRPr="00834F33">
              <w:rPr>
                <w:rFonts w:ascii="Tahoma" w:hAnsi="Tahoma" w:cs="Tahoma"/>
                <w:color w:val="000000"/>
                <w:sz w:val="18"/>
                <w:szCs w:val="18"/>
                <w:lang w:val="mk-MK"/>
              </w:rPr>
              <w:t>0.41</w:t>
            </w:r>
          </w:p>
        </w:tc>
      </w:tr>
      <w:tr w:rsidR="00303836" w:rsidRPr="00834F33" w:rsidTr="00303836">
        <w:trPr>
          <w:trHeight w:val="300"/>
          <w:jc w:val="center"/>
        </w:trPr>
        <w:tc>
          <w:tcPr>
            <w:tcW w:w="1496" w:type="dxa"/>
            <w:tcBorders>
              <w:top w:val="nil"/>
              <w:left w:val="nil"/>
              <w:bottom w:val="nil"/>
              <w:right w:val="nil"/>
            </w:tcBorders>
            <w:shd w:val="clear" w:color="auto" w:fill="D9D9D9" w:themeFill="background1" w:themeFillShade="D9"/>
            <w:vAlign w:val="center"/>
            <w:hideMark/>
          </w:tcPr>
          <w:p w:rsidR="00303836" w:rsidRPr="00834F33" w:rsidRDefault="00303836" w:rsidP="00303836">
            <w:pPr>
              <w:rPr>
                <w:rFonts w:ascii="Tahoma" w:hAnsi="Tahoma" w:cs="Tahoma"/>
                <w:sz w:val="18"/>
                <w:szCs w:val="18"/>
                <w:lang w:val="mk-MK"/>
              </w:rPr>
            </w:pPr>
            <w:r w:rsidRPr="00834F33">
              <w:rPr>
                <w:rFonts w:ascii="Tahoma" w:hAnsi="Tahoma" w:cs="Tahoma"/>
                <w:sz w:val="18"/>
                <w:szCs w:val="18"/>
                <w:lang w:val="mk-MK"/>
              </w:rPr>
              <w:t>ТВ Протел</w:t>
            </w:r>
          </w:p>
        </w:tc>
        <w:tc>
          <w:tcPr>
            <w:tcW w:w="976" w:type="dxa"/>
            <w:tcBorders>
              <w:top w:val="nil"/>
              <w:left w:val="nil"/>
              <w:bottom w:val="nil"/>
              <w:right w:val="nil"/>
            </w:tcBorders>
            <w:shd w:val="clear" w:color="auto" w:fill="D9D9D9" w:themeFill="background1" w:themeFillShade="D9"/>
            <w:noWrap/>
            <w:vAlign w:val="center"/>
            <w:hideMark/>
          </w:tcPr>
          <w:p w:rsidR="00303836" w:rsidRPr="00834F33" w:rsidRDefault="00303836" w:rsidP="00303836">
            <w:pPr>
              <w:jc w:val="center"/>
              <w:rPr>
                <w:rFonts w:ascii="Tahoma" w:hAnsi="Tahoma" w:cs="Tahoma"/>
                <w:color w:val="000000"/>
                <w:sz w:val="18"/>
                <w:szCs w:val="18"/>
                <w:lang w:val="mk-MK"/>
              </w:rPr>
            </w:pPr>
            <w:r w:rsidRPr="00834F33">
              <w:rPr>
                <w:rFonts w:ascii="Tahoma" w:hAnsi="Tahoma" w:cs="Tahoma"/>
                <w:color w:val="000000"/>
                <w:sz w:val="18"/>
                <w:szCs w:val="18"/>
                <w:lang w:val="mk-MK"/>
              </w:rPr>
              <w:t>2.28</w:t>
            </w:r>
          </w:p>
        </w:tc>
        <w:tc>
          <w:tcPr>
            <w:tcW w:w="976" w:type="dxa"/>
            <w:tcBorders>
              <w:top w:val="nil"/>
              <w:left w:val="nil"/>
              <w:bottom w:val="nil"/>
              <w:right w:val="nil"/>
            </w:tcBorders>
            <w:shd w:val="clear" w:color="auto" w:fill="D9D9D9" w:themeFill="background1" w:themeFillShade="D9"/>
            <w:noWrap/>
            <w:vAlign w:val="center"/>
            <w:hideMark/>
          </w:tcPr>
          <w:p w:rsidR="00303836" w:rsidRPr="00834F33" w:rsidRDefault="00303836" w:rsidP="00303836">
            <w:pPr>
              <w:jc w:val="center"/>
              <w:rPr>
                <w:rFonts w:ascii="Tahoma" w:hAnsi="Tahoma" w:cs="Tahoma"/>
                <w:color w:val="000000"/>
                <w:sz w:val="18"/>
                <w:szCs w:val="18"/>
                <w:lang w:val="mk-MK"/>
              </w:rPr>
            </w:pPr>
            <w:r w:rsidRPr="00834F33">
              <w:rPr>
                <w:rFonts w:ascii="Tahoma" w:hAnsi="Tahoma" w:cs="Tahoma"/>
                <w:color w:val="000000"/>
                <w:sz w:val="18"/>
                <w:szCs w:val="18"/>
                <w:lang w:val="mk-MK"/>
              </w:rPr>
              <w:t>1.71</w:t>
            </w:r>
          </w:p>
        </w:tc>
        <w:tc>
          <w:tcPr>
            <w:tcW w:w="1256" w:type="dxa"/>
            <w:tcBorders>
              <w:top w:val="nil"/>
              <w:left w:val="nil"/>
              <w:bottom w:val="nil"/>
              <w:right w:val="nil"/>
            </w:tcBorders>
            <w:shd w:val="clear" w:color="auto" w:fill="D9D9D9" w:themeFill="background1" w:themeFillShade="D9"/>
            <w:noWrap/>
            <w:vAlign w:val="center"/>
            <w:hideMark/>
          </w:tcPr>
          <w:p w:rsidR="00303836" w:rsidRPr="00834F33" w:rsidRDefault="00303836" w:rsidP="00303836">
            <w:pPr>
              <w:jc w:val="center"/>
              <w:rPr>
                <w:rFonts w:ascii="Tahoma" w:hAnsi="Tahoma" w:cs="Tahoma"/>
                <w:color w:val="000000"/>
                <w:sz w:val="18"/>
                <w:szCs w:val="18"/>
                <w:lang w:val="mk-MK"/>
              </w:rPr>
            </w:pPr>
            <w:r w:rsidRPr="00834F33">
              <w:rPr>
                <w:rFonts w:ascii="Tahoma" w:hAnsi="Tahoma" w:cs="Tahoma"/>
                <w:color w:val="000000"/>
                <w:sz w:val="18"/>
                <w:szCs w:val="18"/>
                <w:lang w:val="mk-MK"/>
              </w:rPr>
              <w:t>1.77</w:t>
            </w:r>
          </w:p>
        </w:tc>
        <w:tc>
          <w:tcPr>
            <w:tcW w:w="1326" w:type="dxa"/>
            <w:tcBorders>
              <w:top w:val="nil"/>
              <w:left w:val="single" w:sz="4" w:space="0" w:color="auto"/>
              <w:bottom w:val="nil"/>
              <w:right w:val="nil"/>
            </w:tcBorders>
            <w:shd w:val="clear" w:color="auto" w:fill="D9D9D9" w:themeFill="background1" w:themeFillShade="D9"/>
            <w:vAlign w:val="center"/>
            <w:hideMark/>
          </w:tcPr>
          <w:p w:rsidR="00303836" w:rsidRPr="00834F33" w:rsidRDefault="00303836" w:rsidP="00303836">
            <w:pPr>
              <w:rPr>
                <w:rFonts w:ascii="Tahoma" w:hAnsi="Tahoma" w:cs="Tahoma"/>
                <w:sz w:val="18"/>
                <w:szCs w:val="18"/>
                <w:lang w:val="mk-MK"/>
              </w:rPr>
            </w:pPr>
            <w:r w:rsidRPr="00834F33">
              <w:rPr>
                <w:rFonts w:ascii="Tahoma" w:hAnsi="Tahoma" w:cs="Tahoma"/>
                <w:sz w:val="18"/>
                <w:szCs w:val="18"/>
                <w:lang w:val="mk-MK"/>
              </w:rPr>
              <w:t>ТВ Гурра</w:t>
            </w:r>
          </w:p>
        </w:tc>
        <w:tc>
          <w:tcPr>
            <w:tcW w:w="976" w:type="dxa"/>
            <w:tcBorders>
              <w:top w:val="nil"/>
              <w:left w:val="nil"/>
              <w:bottom w:val="nil"/>
              <w:right w:val="nil"/>
            </w:tcBorders>
            <w:shd w:val="clear" w:color="auto" w:fill="D9D9D9" w:themeFill="background1" w:themeFillShade="D9"/>
            <w:noWrap/>
            <w:vAlign w:val="center"/>
            <w:hideMark/>
          </w:tcPr>
          <w:p w:rsidR="00303836" w:rsidRPr="00834F33" w:rsidRDefault="00303836" w:rsidP="00303836">
            <w:pPr>
              <w:jc w:val="center"/>
              <w:rPr>
                <w:rFonts w:ascii="Tahoma" w:hAnsi="Tahoma" w:cs="Tahoma"/>
                <w:color w:val="000000"/>
                <w:sz w:val="18"/>
                <w:szCs w:val="18"/>
                <w:lang w:val="mk-MK"/>
              </w:rPr>
            </w:pPr>
            <w:r w:rsidRPr="00834F33">
              <w:rPr>
                <w:rFonts w:ascii="Tahoma" w:hAnsi="Tahoma" w:cs="Tahoma"/>
                <w:color w:val="000000"/>
                <w:sz w:val="18"/>
                <w:szCs w:val="18"/>
                <w:lang w:val="mk-MK"/>
              </w:rPr>
              <w:t>0.97</w:t>
            </w:r>
          </w:p>
        </w:tc>
        <w:tc>
          <w:tcPr>
            <w:tcW w:w="976" w:type="dxa"/>
            <w:tcBorders>
              <w:top w:val="nil"/>
              <w:left w:val="nil"/>
              <w:bottom w:val="nil"/>
              <w:right w:val="nil"/>
            </w:tcBorders>
            <w:shd w:val="clear" w:color="auto" w:fill="D9D9D9" w:themeFill="background1" w:themeFillShade="D9"/>
            <w:noWrap/>
            <w:vAlign w:val="center"/>
            <w:hideMark/>
          </w:tcPr>
          <w:p w:rsidR="00303836" w:rsidRPr="00834F33" w:rsidRDefault="00303836" w:rsidP="00303836">
            <w:pPr>
              <w:jc w:val="center"/>
              <w:rPr>
                <w:rFonts w:ascii="Tahoma" w:hAnsi="Tahoma" w:cs="Tahoma"/>
                <w:color w:val="000000"/>
                <w:sz w:val="18"/>
                <w:szCs w:val="18"/>
                <w:lang w:val="mk-MK"/>
              </w:rPr>
            </w:pPr>
            <w:r w:rsidRPr="00834F33">
              <w:rPr>
                <w:rFonts w:ascii="Tahoma" w:hAnsi="Tahoma" w:cs="Tahoma"/>
                <w:color w:val="000000"/>
                <w:sz w:val="18"/>
                <w:szCs w:val="18"/>
                <w:lang w:val="mk-MK"/>
              </w:rPr>
              <w:t>1.16</w:t>
            </w:r>
          </w:p>
        </w:tc>
        <w:tc>
          <w:tcPr>
            <w:tcW w:w="976" w:type="dxa"/>
            <w:tcBorders>
              <w:top w:val="nil"/>
              <w:left w:val="nil"/>
              <w:bottom w:val="nil"/>
              <w:right w:val="nil"/>
            </w:tcBorders>
            <w:shd w:val="clear" w:color="auto" w:fill="D9D9D9" w:themeFill="background1" w:themeFillShade="D9"/>
            <w:noWrap/>
            <w:vAlign w:val="center"/>
            <w:hideMark/>
          </w:tcPr>
          <w:p w:rsidR="00303836" w:rsidRPr="00834F33" w:rsidRDefault="00303836" w:rsidP="00303836">
            <w:pPr>
              <w:jc w:val="center"/>
              <w:rPr>
                <w:rFonts w:ascii="Tahoma" w:hAnsi="Tahoma" w:cs="Tahoma"/>
                <w:color w:val="000000"/>
                <w:sz w:val="18"/>
                <w:szCs w:val="18"/>
                <w:lang w:val="mk-MK"/>
              </w:rPr>
            </w:pPr>
            <w:r w:rsidRPr="00834F33">
              <w:rPr>
                <w:rFonts w:ascii="Tahoma" w:hAnsi="Tahoma" w:cs="Tahoma"/>
                <w:color w:val="000000"/>
                <w:sz w:val="18"/>
                <w:szCs w:val="18"/>
                <w:lang w:val="mk-MK"/>
              </w:rPr>
              <w:t>1.04</w:t>
            </w:r>
          </w:p>
        </w:tc>
      </w:tr>
      <w:tr w:rsidR="00303836" w:rsidRPr="00834F33" w:rsidTr="00303836">
        <w:trPr>
          <w:trHeight w:val="300"/>
          <w:jc w:val="center"/>
        </w:trPr>
        <w:tc>
          <w:tcPr>
            <w:tcW w:w="1496" w:type="dxa"/>
            <w:tcBorders>
              <w:top w:val="nil"/>
              <w:left w:val="nil"/>
              <w:bottom w:val="nil"/>
              <w:right w:val="nil"/>
            </w:tcBorders>
            <w:shd w:val="clear" w:color="auto" w:fill="auto"/>
            <w:vAlign w:val="center"/>
            <w:hideMark/>
          </w:tcPr>
          <w:p w:rsidR="00303836" w:rsidRPr="00834F33" w:rsidRDefault="00303836" w:rsidP="00303836">
            <w:pPr>
              <w:rPr>
                <w:rFonts w:ascii="Tahoma" w:hAnsi="Tahoma" w:cs="Tahoma"/>
                <w:sz w:val="18"/>
                <w:szCs w:val="18"/>
                <w:lang w:val="mk-MK"/>
              </w:rPr>
            </w:pPr>
            <w:r w:rsidRPr="00834F33">
              <w:rPr>
                <w:rFonts w:ascii="Tahoma" w:hAnsi="Tahoma" w:cs="Tahoma"/>
                <w:sz w:val="18"/>
                <w:szCs w:val="18"/>
                <w:lang w:val="mk-MK"/>
              </w:rPr>
              <w:t>ТВ Интел</w:t>
            </w:r>
          </w:p>
        </w:tc>
        <w:tc>
          <w:tcPr>
            <w:tcW w:w="976" w:type="dxa"/>
            <w:tcBorders>
              <w:top w:val="nil"/>
              <w:left w:val="nil"/>
              <w:bottom w:val="nil"/>
              <w:right w:val="nil"/>
            </w:tcBorders>
            <w:shd w:val="clear" w:color="auto" w:fill="auto"/>
            <w:noWrap/>
            <w:vAlign w:val="center"/>
            <w:hideMark/>
          </w:tcPr>
          <w:p w:rsidR="00303836" w:rsidRPr="00834F33" w:rsidRDefault="00303836" w:rsidP="00303836">
            <w:pPr>
              <w:jc w:val="center"/>
              <w:rPr>
                <w:rFonts w:ascii="Tahoma" w:hAnsi="Tahoma" w:cs="Tahoma"/>
                <w:color w:val="000000"/>
                <w:sz w:val="18"/>
                <w:szCs w:val="18"/>
                <w:lang w:val="mk-MK"/>
              </w:rPr>
            </w:pPr>
            <w:r w:rsidRPr="00834F33">
              <w:rPr>
                <w:rFonts w:ascii="Tahoma" w:hAnsi="Tahoma" w:cs="Tahoma"/>
                <w:color w:val="000000"/>
                <w:sz w:val="18"/>
                <w:szCs w:val="18"/>
                <w:lang w:val="mk-MK"/>
              </w:rPr>
              <w:t>4.42</w:t>
            </w:r>
          </w:p>
        </w:tc>
        <w:tc>
          <w:tcPr>
            <w:tcW w:w="976" w:type="dxa"/>
            <w:tcBorders>
              <w:top w:val="nil"/>
              <w:left w:val="nil"/>
              <w:bottom w:val="nil"/>
              <w:right w:val="nil"/>
            </w:tcBorders>
            <w:shd w:val="clear" w:color="auto" w:fill="auto"/>
            <w:noWrap/>
            <w:vAlign w:val="center"/>
            <w:hideMark/>
          </w:tcPr>
          <w:p w:rsidR="00303836" w:rsidRPr="00834F33" w:rsidRDefault="00303836" w:rsidP="00303836">
            <w:pPr>
              <w:jc w:val="center"/>
              <w:rPr>
                <w:rFonts w:ascii="Tahoma" w:hAnsi="Tahoma" w:cs="Tahoma"/>
                <w:color w:val="000000"/>
                <w:sz w:val="18"/>
                <w:szCs w:val="18"/>
                <w:lang w:val="mk-MK"/>
              </w:rPr>
            </w:pPr>
            <w:r w:rsidRPr="00834F33">
              <w:rPr>
                <w:rFonts w:ascii="Tahoma" w:hAnsi="Tahoma" w:cs="Tahoma"/>
                <w:color w:val="000000"/>
                <w:sz w:val="18"/>
                <w:szCs w:val="18"/>
                <w:lang w:val="mk-MK"/>
              </w:rPr>
              <w:t>3.67</w:t>
            </w:r>
          </w:p>
        </w:tc>
        <w:tc>
          <w:tcPr>
            <w:tcW w:w="1256" w:type="dxa"/>
            <w:tcBorders>
              <w:top w:val="nil"/>
              <w:left w:val="nil"/>
              <w:bottom w:val="nil"/>
              <w:right w:val="nil"/>
            </w:tcBorders>
            <w:shd w:val="clear" w:color="auto" w:fill="auto"/>
            <w:noWrap/>
            <w:vAlign w:val="center"/>
            <w:hideMark/>
          </w:tcPr>
          <w:p w:rsidR="00303836" w:rsidRPr="00834F33" w:rsidRDefault="00303836" w:rsidP="00303836">
            <w:pPr>
              <w:jc w:val="center"/>
              <w:rPr>
                <w:rFonts w:ascii="Tahoma" w:hAnsi="Tahoma" w:cs="Tahoma"/>
                <w:color w:val="000000"/>
                <w:sz w:val="18"/>
                <w:szCs w:val="18"/>
                <w:lang w:val="mk-MK"/>
              </w:rPr>
            </w:pPr>
            <w:r w:rsidRPr="00834F33">
              <w:rPr>
                <w:rFonts w:ascii="Tahoma" w:hAnsi="Tahoma" w:cs="Tahoma"/>
                <w:color w:val="000000"/>
                <w:sz w:val="18"/>
                <w:szCs w:val="18"/>
                <w:lang w:val="mk-MK"/>
              </w:rPr>
              <w:t>2.94</w:t>
            </w:r>
          </w:p>
        </w:tc>
        <w:tc>
          <w:tcPr>
            <w:tcW w:w="1326" w:type="dxa"/>
            <w:tcBorders>
              <w:top w:val="nil"/>
              <w:left w:val="single" w:sz="4" w:space="0" w:color="auto"/>
              <w:bottom w:val="nil"/>
              <w:right w:val="nil"/>
            </w:tcBorders>
            <w:shd w:val="clear" w:color="auto" w:fill="auto"/>
            <w:vAlign w:val="center"/>
            <w:hideMark/>
          </w:tcPr>
          <w:p w:rsidR="00303836" w:rsidRPr="00834F33" w:rsidRDefault="00303836" w:rsidP="00303836">
            <w:pPr>
              <w:rPr>
                <w:rFonts w:ascii="Tahoma" w:hAnsi="Tahoma" w:cs="Tahoma"/>
                <w:sz w:val="18"/>
                <w:szCs w:val="18"/>
                <w:lang w:val="mk-MK"/>
              </w:rPr>
            </w:pPr>
            <w:r w:rsidRPr="00834F33">
              <w:rPr>
                <w:rFonts w:ascii="Tahoma" w:hAnsi="Tahoma" w:cs="Tahoma"/>
                <w:sz w:val="18"/>
                <w:szCs w:val="18"/>
                <w:lang w:val="mk-MK"/>
              </w:rPr>
              <w:t>ТВ Аниса</w:t>
            </w:r>
          </w:p>
        </w:tc>
        <w:tc>
          <w:tcPr>
            <w:tcW w:w="976" w:type="dxa"/>
            <w:tcBorders>
              <w:top w:val="nil"/>
              <w:left w:val="nil"/>
              <w:bottom w:val="nil"/>
              <w:right w:val="nil"/>
            </w:tcBorders>
            <w:shd w:val="clear" w:color="auto" w:fill="auto"/>
            <w:noWrap/>
            <w:vAlign w:val="center"/>
            <w:hideMark/>
          </w:tcPr>
          <w:p w:rsidR="00303836" w:rsidRPr="00834F33" w:rsidRDefault="00303836" w:rsidP="00303836">
            <w:pPr>
              <w:jc w:val="center"/>
              <w:rPr>
                <w:rFonts w:ascii="Tahoma" w:hAnsi="Tahoma" w:cs="Tahoma"/>
                <w:color w:val="000000"/>
                <w:sz w:val="18"/>
                <w:szCs w:val="18"/>
                <w:lang w:val="mk-MK"/>
              </w:rPr>
            </w:pPr>
            <w:r w:rsidRPr="00834F33">
              <w:rPr>
                <w:rFonts w:ascii="Tahoma" w:hAnsi="Tahoma" w:cs="Tahoma"/>
                <w:color w:val="000000"/>
                <w:sz w:val="18"/>
                <w:szCs w:val="18"/>
                <w:lang w:val="mk-MK"/>
              </w:rPr>
              <w:t>1.2</w:t>
            </w:r>
          </w:p>
        </w:tc>
        <w:tc>
          <w:tcPr>
            <w:tcW w:w="976" w:type="dxa"/>
            <w:tcBorders>
              <w:top w:val="nil"/>
              <w:left w:val="nil"/>
              <w:bottom w:val="nil"/>
              <w:right w:val="nil"/>
            </w:tcBorders>
            <w:shd w:val="clear" w:color="auto" w:fill="auto"/>
            <w:noWrap/>
            <w:vAlign w:val="center"/>
            <w:hideMark/>
          </w:tcPr>
          <w:p w:rsidR="00303836" w:rsidRPr="00834F33" w:rsidRDefault="00303836" w:rsidP="00303836">
            <w:pPr>
              <w:jc w:val="center"/>
              <w:rPr>
                <w:rFonts w:ascii="Tahoma" w:hAnsi="Tahoma" w:cs="Tahoma"/>
                <w:color w:val="000000"/>
                <w:sz w:val="18"/>
                <w:szCs w:val="18"/>
                <w:lang w:val="mk-MK"/>
              </w:rPr>
            </w:pPr>
            <w:r w:rsidRPr="00834F33">
              <w:rPr>
                <w:rFonts w:ascii="Tahoma" w:hAnsi="Tahoma" w:cs="Tahoma"/>
                <w:color w:val="000000"/>
                <w:sz w:val="18"/>
                <w:szCs w:val="18"/>
                <w:lang w:val="mk-MK"/>
              </w:rPr>
              <w:t>1.45</w:t>
            </w:r>
          </w:p>
        </w:tc>
        <w:tc>
          <w:tcPr>
            <w:tcW w:w="976" w:type="dxa"/>
            <w:tcBorders>
              <w:top w:val="nil"/>
              <w:left w:val="nil"/>
              <w:bottom w:val="nil"/>
              <w:right w:val="nil"/>
            </w:tcBorders>
            <w:shd w:val="clear" w:color="auto" w:fill="auto"/>
            <w:noWrap/>
            <w:vAlign w:val="center"/>
            <w:hideMark/>
          </w:tcPr>
          <w:p w:rsidR="00303836" w:rsidRPr="00834F33" w:rsidRDefault="00303836" w:rsidP="00303836">
            <w:pPr>
              <w:jc w:val="center"/>
              <w:rPr>
                <w:rFonts w:ascii="Tahoma" w:hAnsi="Tahoma" w:cs="Tahoma"/>
                <w:color w:val="000000"/>
                <w:sz w:val="18"/>
                <w:szCs w:val="18"/>
                <w:lang w:val="mk-MK"/>
              </w:rPr>
            </w:pPr>
            <w:r w:rsidRPr="00834F33">
              <w:rPr>
                <w:rFonts w:ascii="Tahoma" w:hAnsi="Tahoma" w:cs="Tahoma"/>
                <w:color w:val="000000"/>
                <w:sz w:val="18"/>
                <w:szCs w:val="18"/>
                <w:lang w:val="mk-MK"/>
              </w:rPr>
              <w:t>0.42</w:t>
            </w:r>
          </w:p>
        </w:tc>
      </w:tr>
      <w:tr w:rsidR="00303836" w:rsidRPr="00834F33" w:rsidTr="00303836">
        <w:trPr>
          <w:trHeight w:val="300"/>
          <w:jc w:val="center"/>
        </w:trPr>
        <w:tc>
          <w:tcPr>
            <w:tcW w:w="1496" w:type="dxa"/>
            <w:tcBorders>
              <w:top w:val="nil"/>
              <w:left w:val="nil"/>
              <w:bottom w:val="nil"/>
              <w:right w:val="nil"/>
            </w:tcBorders>
            <w:shd w:val="clear" w:color="auto" w:fill="D9D9D9" w:themeFill="background1" w:themeFillShade="D9"/>
            <w:vAlign w:val="center"/>
            <w:hideMark/>
          </w:tcPr>
          <w:p w:rsidR="00303836" w:rsidRPr="00834F33" w:rsidRDefault="00303836" w:rsidP="00303836">
            <w:pPr>
              <w:rPr>
                <w:rFonts w:ascii="Tahoma" w:hAnsi="Tahoma" w:cs="Tahoma"/>
                <w:sz w:val="18"/>
                <w:szCs w:val="18"/>
                <w:lang w:val="mk-MK"/>
              </w:rPr>
            </w:pPr>
            <w:r w:rsidRPr="00834F33">
              <w:rPr>
                <w:rFonts w:ascii="Tahoma" w:hAnsi="Tahoma" w:cs="Tahoma"/>
                <w:sz w:val="18"/>
                <w:szCs w:val="18"/>
                <w:lang w:val="mk-MK"/>
              </w:rPr>
              <w:t>ТВ Канал 21</w:t>
            </w:r>
          </w:p>
        </w:tc>
        <w:tc>
          <w:tcPr>
            <w:tcW w:w="976" w:type="dxa"/>
            <w:tcBorders>
              <w:top w:val="nil"/>
              <w:left w:val="nil"/>
              <w:bottom w:val="nil"/>
              <w:right w:val="nil"/>
            </w:tcBorders>
            <w:shd w:val="clear" w:color="auto" w:fill="D9D9D9" w:themeFill="background1" w:themeFillShade="D9"/>
            <w:noWrap/>
            <w:vAlign w:val="center"/>
            <w:hideMark/>
          </w:tcPr>
          <w:p w:rsidR="00303836" w:rsidRPr="00834F33" w:rsidRDefault="00303836" w:rsidP="00303836">
            <w:pPr>
              <w:jc w:val="center"/>
              <w:rPr>
                <w:rFonts w:ascii="Tahoma" w:hAnsi="Tahoma" w:cs="Tahoma"/>
                <w:color w:val="000000"/>
                <w:sz w:val="18"/>
                <w:szCs w:val="18"/>
                <w:lang w:val="mk-MK"/>
              </w:rPr>
            </w:pPr>
            <w:r w:rsidRPr="00834F33">
              <w:rPr>
                <w:rFonts w:ascii="Tahoma" w:hAnsi="Tahoma" w:cs="Tahoma"/>
                <w:color w:val="000000"/>
                <w:sz w:val="18"/>
                <w:szCs w:val="18"/>
                <w:lang w:val="mk-MK"/>
              </w:rPr>
              <w:t>2.94</w:t>
            </w:r>
          </w:p>
        </w:tc>
        <w:tc>
          <w:tcPr>
            <w:tcW w:w="976" w:type="dxa"/>
            <w:tcBorders>
              <w:top w:val="nil"/>
              <w:left w:val="nil"/>
              <w:bottom w:val="nil"/>
              <w:right w:val="nil"/>
            </w:tcBorders>
            <w:shd w:val="clear" w:color="auto" w:fill="D9D9D9" w:themeFill="background1" w:themeFillShade="D9"/>
            <w:noWrap/>
            <w:vAlign w:val="center"/>
            <w:hideMark/>
          </w:tcPr>
          <w:p w:rsidR="00303836" w:rsidRPr="00834F33" w:rsidRDefault="00303836" w:rsidP="00303836">
            <w:pPr>
              <w:jc w:val="center"/>
              <w:rPr>
                <w:rFonts w:ascii="Tahoma" w:hAnsi="Tahoma" w:cs="Tahoma"/>
                <w:color w:val="000000"/>
                <w:sz w:val="18"/>
                <w:szCs w:val="18"/>
                <w:lang w:val="mk-MK"/>
              </w:rPr>
            </w:pPr>
            <w:r w:rsidRPr="00834F33">
              <w:rPr>
                <w:rFonts w:ascii="Tahoma" w:hAnsi="Tahoma" w:cs="Tahoma"/>
                <w:color w:val="000000"/>
                <w:sz w:val="18"/>
                <w:szCs w:val="18"/>
                <w:lang w:val="mk-MK"/>
              </w:rPr>
              <w:t>2.57</w:t>
            </w:r>
          </w:p>
        </w:tc>
        <w:tc>
          <w:tcPr>
            <w:tcW w:w="1256" w:type="dxa"/>
            <w:tcBorders>
              <w:top w:val="nil"/>
              <w:left w:val="nil"/>
              <w:bottom w:val="nil"/>
              <w:right w:val="nil"/>
            </w:tcBorders>
            <w:shd w:val="clear" w:color="auto" w:fill="D9D9D9" w:themeFill="background1" w:themeFillShade="D9"/>
            <w:noWrap/>
            <w:vAlign w:val="center"/>
            <w:hideMark/>
          </w:tcPr>
          <w:p w:rsidR="00303836" w:rsidRPr="00834F33" w:rsidRDefault="00303836" w:rsidP="00303836">
            <w:pPr>
              <w:jc w:val="center"/>
              <w:rPr>
                <w:rFonts w:ascii="Tahoma" w:hAnsi="Tahoma" w:cs="Tahoma"/>
                <w:color w:val="000000"/>
                <w:sz w:val="18"/>
                <w:szCs w:val="18"/>
                <w:lang w:val="mk-MK"/>
              </w:rPr>
            </w:pPr>
            <w:r w:rsidRPr="00834F33">
              <w:rPr>
                <w:rFonts w:ascii="Tahoma" w:hAnsi="Tahoma" w:cs="Tahoma"/>
                <w:color w:val="000000"/>
                <w:sz w:val="18"/>
                <w:szCs w:val="18"/>
                <w:lang w:val="mk-MK"/>
              </w:rPr>
              <w:t>1.85</w:t>
            </w:r>
          </w:p>
        </w:tc>
        <w:tc>
          <w:tcPr>
            <w:tcW w:w="1326" w:type="dxa"/>
            <w:tcBorders>
              <w:top w:val="nil"/>
              <w:left w:val="single" w:sz="4" w:space="0" w:color="auto"/>
              <w:bottom w:val="nil"/>
              <w:right w:val="nil"/>
            </w:tcBorders>
            <w:shd w:val="clear" w:color="auto" w:fill="D9D9D9" w:themeFill="background1" w:themeFillShade="D9"/>
            <w:vAlign w:val="center"/>
            <w:hideMark/>
          </w:tcPr>
          <w:p w:rsidR="00303836" w:rsidRPr="00834F33" w:rsidRDefault="00303836" w:rsidP="00303836">
            <w:pPr>
              <w:rPr>
                <w:rFonts w:ascii="Tahoma" w:hAnsi="Tahoma" w:cs="Tahoma"/>
                <w:sz w:val="18"/>
                <w:szCs w:val="18"/>
                <w:lang w:val="mk-MK"/>
              </w:rPr>
            </w:pPr>
            <w:r w:rsidRPr="00834F33">
              <w:rPr>
                <w:rFonts w:ascii="Tahoma" w:hAnsi="Tahoma" w:cs="Tahoma"/>
                <w:sz w:val="18"/>
                <w:szCs w:val="18"/>
                <w:lang w:val="mk-MK"/>
              </w:rPr>
              <w:t>ТВ Дуе</w:t>
            </w:r>
          </w:p>
        </w:tc>
        <w:tc>
          <w:tcPr>
            <w:tcW w:w="976" w:type="dxa"/>
            <w:tcBorders>
              <w:top w:val="nil"/>
              <w:left w:val="nil"/>
              <w:bottom w:val="nil"/>
              <w:right w:val="nil"/>
            </w:tcBorders>
            <w:shd w:val="clear" w:color="auto" w:fill="D9D9D9" w:themeFill="background1" w:themeFillShade="D9"/>
            <w:noWrap/>
            <w:vAlign w:val="center"/>
            <w:hideMark/>
          </w:tcPr>
          <w:p w:rsidR="00303836" w:rsidRPr="00834F33" w:rsidRDefault="00303836" w:rsidP="00303836">
            <w:pPr>
              <w:jc w:val="center"/>
              <w:rPr>
                <w:rFonts w:ascii="Tahoma" w:hAnsi="Tahoma" w:cs="Tahoma"/>
                <w:color w:val="000000"/>
                <w:sz w:val="18"/>
                <w:szCs w:val="18"/>
                <w:lang w:val="mk-MK"/>
              </w:rPr>
            </w:pPr>
            <w:r w:rsidRPr="00834F33">
              <w:rPr>
                <w:rFonts w:ascii="Tahoma" w:hAnsi="Tahoma" w:cs="Tahoma"/>
                <w:color w:val="000000"/>
                <w:sz w:val="18"/>
                <w:szCs w:val="18"/>
                <w:lang w:val="mk-MK"/>
              </w:rPr>
              <w:t>1.26</w:t>
            </w:r>
          </w:p>
        </w:tc>
        <w:tc>
          <w:tcPr>
            <w:tcW w:w="976" w:type="dxa"/>
            <w:tcBorders>
              <w:top w:val="nil"/>
              <w:left w:val="nil"/>
              <w:bottom w:val="nil"/>
              <w:right w:val="nil"/>
            </w:tcBorders>
            <w:shd w:val="clear" w:color="auto" w:fill="D9D9D9" w:themeFill="background1" w:themeFillShade="D9"/>
            <w:noWrap/>
            <w:vAlign w:val="center"/>
            <w:hideMark/>
          </w:tcPr>
          <w:p w:rsidR="00303836" w:rsidRPr="00834F33" w:rsidRDefault="00303836" w:rsidP="00303836">
            <w:pPr>
              <w:jc w:val="center"/>
              <w:rPr>
                <w:rFonts w:ascii="Tahoma" w:hAnsi="Tahoma" w:cs="Tahoma"/>
                <w:color w:val="000000"/>
                <w:sz w:val="18"/>
                <w:szCs w:val="18"/>
                <w:lang w:val="mk-MK"/>
              </w:rPr>
            </w:pPr>
            <w:r w:rsidRPr="00834F33">
              <w:rPr>
                <w:rFonts w:ascii="Tahoma" w:hAnsi="Tahoma" w:cs="Tahoma"/>
                <w:color w:val="000000"/>
                <w:sz w:val="18"/>
                <w:szCs w:val="18"/>
                <w:lang w:val="mk-MK"/>
              </w:rPr>
              <w:t>1.46</w:t>
            </w:r>
          </w:p>
        </w:tc>
        <w:tc>
          <w:tcPr>
            <w:tcW w:w="976" w:type="dxa"/>
            <w:tcBorders>
              <w:top w:val="nil"/>
              <w:left w:val="nil"/>
              <w:bottom w:val="nil"/>
              <w:right w:val="nil"/>
            </w:tcBorders>
            <w:shd w:val="clear" w:color="auto" w:fill="D9D9D9" w:themeFill="background1" w:themeFillShade="D9"/>
            <w:noWrap/>
            <w:vAlign w:val="center"/>
            <w:hideMark/>
          </w:tcPr>
          <w:p w:rsidR="00303836" w:rsidRPr="00834F33" w:rsidRDefault="00303836" w:rsidP="00303836">
            <w:pPr>
              <w:jc w:val="center"/>
              <w:rPr>
                <w:rFonts w:ascii="Tahoma" w:hAnsi="Tahoma" w:cs="Tahoma"/>
                <w:color w:val="000000"/>
                <w:sz w:val="18"/>
                <w:szCs w:val="18"/>
                <w:lang w:val="mk-MK"/>
              </w:rPr>
            </w:pPr>
            <w:r w:rsidRPr="00834F33">
              <w:rPr>
                <w:rFonts w:ascii="Tahoma" w:hAnsi="Tahoma" w:cs="Tahoma"/>
                <w:color w:val="000000"/>
                <w:sz w:val="18"/>
                <w:szCs w:val="18"/>
                <w:lang w:val="mk-MK"/>
              </w:rPr>
              <w:t>1.52</w:t>
            </w:r>
          </w:p>
        </w:tc>
      </w:tr>
      <w:tr w:rsidR="00303836" w:rsidRPr="00834F33" w:rsidTr="00303836">
        <w:trPr>
          <w:trHeight w:val="300"/>
          <w:jc w:val="center"/>
        </w:trPr>
        <w:tc>
          <w:tcPr>
            <w:tcW w:w="1496" w:type="dxa"/>
            <w:tcBorders>
              <w:top w:val="nil"/>
              <w:left w:val="nil"/>
              <w:bottom w:val="nil"/>
              <w:right w:val="nil"/>
            </w:tcBorders>
            <w:shd w:val="clear" w:color="auto" w:fill="auto"/>
            <w:vAlign w:val="center"/>
            <w:hideMark/>
          </w:tcPr>
          <w:p w:rsidR="00303836" w:rsidRPr="00834F33" w:rsidRDefault="00303836" w:rsidP="00303836">
            <w:pPr>
              <w:rPr>
                <w:rFonts w:ascii="Tahoma" w:hAnsi="Tahoma" w:cs="Tahoma"/>
                <w:sz w:val="18"/>
                <w:szCs w:val="18"/>
                <w:lang w:val="mk-MK"/>
              </w:rPr>
            </w:pPr>
            <w:r w:rsidRPr="00834F33">
              <w:rPr>
                <w:rFonts w:ascii="Tahoma" w:hAnsi="Tahoma" w:cs="Tahoma"/>
                <w:sz w:val="18"/>
                <w:szCs w:val="18"/>
                <w:lang w:val="mk-MK"/>
              </w:rPr>
              <w:t>ТВ Здравкин</w:t>
            </w:r>
          </w:p>
        </w:tc>
        <w:tc>
          <w:tcPr>
            <w:tcW w:w="976" w:type="dxa"/>
            <w:tcBorders>
              <w:top w:val="nil"/>
              <w:left w:val="nil"/>
              <w:bottom w:val="nil"/>
              <w:right w:val="nil"/>
            </w:tcBorders>
            <w:shd w:val="clear" w:color="auto" w:fill="auto"/>
            <w:noWrap/>
            <w:vAlign w:val="center"/>
            <w:hideMark/>
          </w:tcPr>
          <w:p w:rsidR="00303836" w:rsidRPr="00834F33" w:rsidRDefault="00303836" w:rsidP="00303836">
            <w:pPr>
              <w:jc w:val="center"/>
              <w:rPr>
                <w:rFonts w:ascii="Tahoma" w:hAnsi="Tahoma" w:cs="Tahoma"/>
                <w:color w:val="000000"/>
                <w:sz w:val="18"/>
                <w:szCs w:val="18"/>
                <w:lang w:val="mk-MK"/>
              </w:rPr>
            </w:pPr>
            <w:r w:rsidRPr="00834F33">
              <w:rPr>
                <w:rFonts w:ascii="Tahoma" w:hAnsi="Tahoma" w:cs="Tahoma"/>
                <w:color w:val="000000"/>
                <w:sz w:val="18"/>
                <w:szCs w:val="18"/>
                <w:lang w:val="mk-MK"/>
              </w:rPr>
              <w:t>3.69</w:t>
            </w:r>
          </w:p>
        </w:tc>
        <w:tc>
          <w:tcPr>
            <w:tcW w:w="976" w:type="dxa"/>
            <w:tcBorders>
              <w:top w:val="nil"/>
              <w:left w:val="nil"/>
              <w:bottom w:val="nil"/>
              <w:right w:val="nil"/>
            </w:tcBorders>
            <w:shd w:val="clear" w:color="auto" w:fill="auto"/>
            <w:noWrap/>
            <w:vAlign w:val="center"/>
            <w:hideMark/>
          </w:tcPr>
          <w:p w:rsidR="00303836" w:rsidRPr="00834F33" w:rsidRDefault="00303836" w:rsidP="00303836">
            <w:pPr>
              <w:jc w:val="center"/>
              <w:rPr>
                <w:rFonts w:ascii="Tahoma" w:hAnsi="Tahoma" w:cs="Tahoma"/>
                <w:color w:val="000000"/>
                <w:sz w:val="18"/>
                <w:szCs w:val="18"/>
                <w:lang w:val="mk-MK"/>
              </w:rPr>
            </w:pPr>
            <w:r w:rsidRPr="00834F33">
              <w:rPr>
                <w:rFonts w:ascii="Tahoma" w:hAnsi="Tahoma" w:cs="Tahoma"/>
                <w:color w:val="000000"/>
                <w:sz w:val="18"/>
                <w:szCs w:val="18"/>
                <w:lang w:val="mk-MK"/>
              </w:rPr>
              <w:t>2.37</w:t>
            </w:r>
          </w:p>
        </w:tc>
        <w:tc>
          <w:tcPr>
            <w:tcW w:w="1256" w:type="dxa"/>
            <w:tcBorders>
              <w:top w:val="nil"/>
              <w:left w:val="nil"/>
              <w:bottom w:val="nil"/>
              <w:right w:val="nil"/>
            </w:tcBorders>
            <w:shd w:val="clear" w:color="auto" w:fill="auto"/>
            <w:noWrap/>
            <w:vAlign w:val="center"/>
            <w:hideMark/>
          </w:tcPr>
          <w:p w:rsidR="00303836" w:rsidRPr="00834F33" w:rsidRDefault="00303836" w:rsidP="00303836">
            <w:pPr>
              <w:jc w:val="center"/>
              <w:rPr>
                <w:rFonts w:ascii="Tahoma" w:hAnsi="Tahoma" w:cs="Tahoma"/>
                <w:color w:val="000000"/>
                <w:sz w:val="18"/>
                <w:szCs w:val="18"/>
                <w:lang w:val="mk-MK"/>
              </w:rPr>
            </w:pPr>
            <w:r w:rsidRPr="00834F33">
              <w:rPr>
                <w:rFonts w:ascii="Tahoma" w:hAnsi="Tahoma" w:cs="Tahoma"/>
                <w:color w:val="000000"/>
                <w:sz w:val="18"/>
                <w:szCs w:val="18"/>
                <w:lang w:val="mk-MK"/>
              </w:rPr>
              <w:t>2.07</w:t>
            </w:r>
          </w:p>
        </w:tc>
        <w:tc>
          <w:tcPr>
            <w:tcW w:w="1326" w:type="dxa"/>
            <w:tcBorders>
              <w:top w:val="nil"/>
              <w:left w:val="single" w:sz="4" w:space="0" w:color="auto"/>
              <w:bottom w:val="nil"/>
              <w:right w:val="nil"/>
            </w:tcBorders>
            <w:shd w:val="clear" w:color="auto" w:fill="auto"/>
            <w:vAlign w:val="center"/>
            <w:hideMark/>
          </w:tcPr>
          <w:p w:rsidR="00303836" w:rsidRPr="00834F33" w:rsidRDefault="00303836" w:rsidP="00303836">
            <w:pPr>
              <w:rPr>
                <w:rFonts w:ascii="Tahoma" w:hAnsi="Tahoma" w:cs="Tahoma"/>
                <w:sz w:val="18"/>
                <w:szCs w:val="18"/>
                <w:lang w:val="mk-MK"/>
              </w:rPr>
            </w:pPr>
            <w:r w:rsidRPr="00834F33">
              <w:rPr>
                <w:rFonts w:ascii="Tahoma" w:hAnsi="Tahoma" w:cs="Tahoma"/>
                <w:sz w:val="18"/>
                <w:szCs w:val="18"/>
                <w:lang w:val="mk-MK"/>
              </w:rPr>
              <w:t>Г-ТВ</w:t>
            </w:r>
          </w:p>
        </w:tc>
        <w:tc>
          <w:tcPr>
            <w:tcW w:w="976" w:type="dxa"/>
            <w:tcBorders>
              <w:top w:val="nil"/>
              <w:left w:val="nil"/>
              <w:bottom w:val="nil"/>
              <w:right w:val="nil"/>
            </w:tcBorders>
            <w:shd w:val="clear" w:color="auto" w:fill="auto"/>
            <w:noWrap/>
            <w:vAlign w:val="center"/>
            <w:hideMark/>
          </w:tcPr>
          <w:p w:rsidR="00303836" w:rsidRPr="00834F33" w:rsidRDefault="00303836" w:rsidP="00303836">
            <w:pPr>
              <w:jc w:val="center"/>
              <w:rPr>
                <w:rFonts w:ascii="Tahoma" w:hAnsi="Tahoma" w:cs="Tahoma"/>
                <w:color w:val="000000"/>
                <w:sz w:val="18"/>
                <w:szCs w:val="18"/>
                <w:lang w:val="mk-MK"/>
              </w:rPr>
            </w:pPr>
            <w:r w:rsidRPr="00834F33">
              <w:rPr>
                <w:rFonts w:ascii="Tahoma" w:hAnsi="Tahoma" w:cs="Tahoma"/>
                <w:color w:val="000000"/>
                <w:sz w:val="18"/>
                <w:szCs w:val="18"/>
                <w:lang w:val="mk-MK"/>
              </w:rPr>
              <w:t>0.19</w:t>
            </w:r>
          </w:p>
        </w:tc>
        <w:tc>
          <w:tcPr>
            <w:tcW w:w="976" w:type="dxa"/>
            <w:tcBorders>
              <w:top w:val="nil"/>
              <w:left w:val="nil"/>
              <w:bottom w:val="nil"/>
              <w:right w:val="nil"/>
            </w:tcBorders>
            <w:shd w:val="clear" w:color="auto" w:fill="auto"/>
            <w:noWrap/>
            <w:vAlign w:val="center"/>
            <w:hideMark/>
          </w:tcPr>
          <w:p w:rsidR="00303836" w:rsidRPr="00834F33" w:rsidRDefault="00303836" w:rsidP="00303836">
            <w:pPr>
              <w:jc w:val="center"/>
              <w:rPr>
                <w:rFonts w:ascii="Tahoma" w:hAnsi="Tahoma" w:cs="Tahoma"/>
                <w:color w:val="000000"/>
                <w:sz w:val="18"/>
                <w:szCs w:val="18"/>
                <w:lang w:val="mk-MK"/>
              </w:rPr>
            </w:pPr>
            <w:r w:rsidRPr="00834F33">
              <w:rPr>
                <w:rFonts w:ascii="Tahoma" w:hAnsi="Tahoma" w:cs="Tahoma"/>
                <w:color w:val="000000"/>
                <w:sz w:val="18"/>
                <w:szCs w:val="18"/>
                <w:lang w:val="mk-MK"/>
              </w:rPr>
              <w:t>0.86</w:t>
            </w:r>
          </w:p>
        </w:tc>
        <w:tc>
          <w:tcPr>
            <w:tcW w:w="976" w:type="dxa"/>
            <w:tcBorders>
              <w:top w:val="nil"/>
              <w:left w:val="nil"/>
              <w:bottom w:val="nil"/>
              <w:right w:val="nil"/>
            </w:tcBorders>
            <w:shd w:val="clear" w:color="auto" w:fill="auto"/>
            <w:noWrap/>
            <w:vAlign w:val="center"/>
            <w:hideMark/>
          </w:tcPr>
          <w:p w:rsidR="00303836" w:rsidRPr="00834F33" w:rsidRDefault="00303836" w:rsidP="00303836">
            <w:pPr>
              <w:jc w:val="center"/>
              <w:rPr>
                <w:rFonts w:ascii="Tahoma" w:hAnsi="Tahoma" w:cs="Tahoma"/>
                <w:color w:val="000000"/>
                <w:sz w:val="18"/>
                <w:szCs w:val="18"/>
                <w:lang w:val="mk-MK"/>
              </w:rPr>
            </w:pPr>
            <w:r w:rsidRPr="00834F33">
              <w:rPr>
                <w:rFonts w:ascii="Tahoma" w:hAnsi="Tahoma" w:cs="Tahoma"/>
                <w:color w:val="000000"/>
                <w:sz w:val="18"/>
                <w:szCs w:val="18"/>
                <w:lang w:val="mk-MK"/>
              </w:rPr>
              <w:t>1.33</w:t>
            </w:r>
          </w:p>
        </w:tc>
      </w:tr>
      <w:tr w:rsidR="00303836" w:rsidRPr="00834F33" w:rsidTr="00303836">
        <w:trPr>
          <w:trHeight w:val="300"/>
          <w:jc w:val="center"/>
        </w:trPr>
        <w:tc>
          <w:tcPr>
            <w:tcW w:w="1496" w:type="dxa"/>
            <w:tcBorders>
              <w:top w:val="nil"/>
              <w:left w:val="nil"/>
              <w:bottom w:val="nil"/>
              <w:right w:val="nil"/>
            </w:tcBorders>
            <w:shd w:val="clear" w:color="auto" w:fill="D9D9D9" w:themeFill="background1" w:themeFillShade="D9"/>
            <w:vAlign w:val="center"/>
            <w:hideMark/>
          </w:tcPr>
          <w:p w:rsidR="00303836" w:rsidRPr="00834F33" w:rsidRDefault="00303836" w:rsidP="00303836">
            <w:pPr>
              <w:rPr>
                <w:rFonts w:ascii="Tahoma" w:hAnsi="Tahoma" w:cs="Tahoma"/>
                <w:sz w:val="18"/>
                <w:szCs w:val="18"/>
                <w:lang w:val="mk-MK"/>
              </w:rPr>
            </w:pPr>
            <w:r w:rsidRPr="00834F33">
              <w:rPr>
                <w:rFonts w:ascii="Tahoma" w:hAnsi="Tahoma" w:cs="Tahoma"/>
                <w:sz w:val="18"/>
                <w:szCs w:val="18"/>
                <w:lang w:val="mk-MK"/>
              </w:rPr>
              <w:t>ТВ Свет</w:t>
            </w:r>
          </w:p>
        </w:tc>
        <w:tc>
          <w:tcPr>
            <w:tcW w:w="976" w:type="dxa"/>
            <w:tcBorders>
              <w:top w:val="nil"/>
              <w:left w:val="nil"/>
              <w:bottom w:val="nil"/>
              <w:right w:val="nil"/>
            </w:tcBorders>
            <w:shd w:val="clear" w:color="auto" w:fill="D9D9D9" w:themeFill="background1" w:themeFillShade="D9"/>
            <w:noWrap/>
            <w:vAlign w:val="center"/>
            <w:hideMark/>
          </w:tcPr>
          <w:p w:rsidR="00303836" w:rsidRPr="00834F33" w:rsidRDefault="00303836" w:rsidP="00303836">
            <w:pPr>
              <w:jc w:val="center"/>
              <w:rPr>
                <w:rFonts w:ascii="Tahoma" w:hAnsi="Tahoma" w:cs="Tahoma"/>
                <w:color w:val="000000"/>
                <w:sz w:val="18"/>
                <w:szCs w:val="18"/>
                <w:lang w:val="mk-MK"/>
              </w:rPr>
            </w:pPr>
            <w:r w:rsidRPr="00834F33">
              <w:rPr>
                <w:rFonts w:ascii="Tahoma" w:hAnsi="Tahoma" w:cs="Tahoma"/>
                <w:color w:val="000000"/>
                <w:sz w:val="18"/>
                <w:szCs w:val="18"/>
                <w:lang w:val="mk-MK"/>
              </w:rPr>
              <w:t>2.05</w:t>
            </w:r>
          </w:p>
        </w:tc>
        <w:tc>
          <w:tcPr>
            <w:tcW w:w="976" w:type="dxa"/>
            <w:tcBorders>
              <w:top w:val="nil"/>
              <w:left w:val="nil"/>
              <w:bottom w:val="nil"/>
              <w:right w:val="nil"/>
            </w:tcBorders>
            <w:shd w:val="clear" w:color="auto" w:fill="D9D9D9" w:themeFill="background1" w:themeFillShade="D9"/>
            <w:noWrap/>
            <w:vAlign w:val="center"/>
            <w:hideMark/>
          </w:tcPr>
          <w:p w:rsidR="00303836" w:rsidRPr="00834F33" w:rsidRDefault="00303836" w:rsidP="00303836">
            <w:pPr>
              <w:jc w:val="center"/>
              <w:rPr>
                <w:rFonts w:ascii="Tahoma" w:hAnsi="Tahoma" w:cs="Tahoma"/>
                <w:color w:val="000000"/>
                <w:sz w:val="18"/>
                <w:szCs w:val="18"/>
                <w:lang w:val="mk-MK"/>
              </w:rPr>
            </w:pPr>
            <w:r w:rsidRPr="00834F33">
              <w:rPr>
                <w:rFonts w:ascii="Tahoma" w:hAnsi="Tahoma" w:cs="Tahoma"/>
                <w:color w:val="000000"/>
                <w:sz w:val="18"/>
                <w:szCs w:val="18"/>
                <w:lang w:val="mk-MK"/>
              </w:rPr>
              <w:t>1.85</w:t>
            </w:r>
          </w:p>
        </w:tc>
        <w:tc>
          <w:tcPr>
            <w:tcW w:w="1256" w:type="dxa"/>
            <w:tcBorders>
              <w:top w:val="nil"/>
              <w:left w:val="nil"/>
              <w:bottom w:val="nil"/>
              <w:right w:val="nil"/>
            </w:tcBorders>
            <w:shd w:val="clear" w:color="auto" w:fill="D9D9D9" w:themeFill="background1" w:themeFillShade="D9"/>
            <w:noWrap/>
            <w:vAlign w:val="center"/>
            <w:hideMark/>
          </w:tcPr>
          <w:p w:rsidR="00303836" w:rsidRPr="00834F33" w:rsidRDefault="00303836" w:rsidP="00303836">
            <w:pPr>
              <w:jc w:val="center"/>
              <w:rPr>
                <w:rFonts w:ascii="Tahoma" w:hAnsi="Tahoma" w:cs="Tahoma"/>
                <w:color w:val="000000"/>
                <w:sz w:val="18"/>
                <w:szCs w:val="18"/>
                <w:lang w:val="mk-MK"/>
              </w:rPr>
            </w:pPr>
            <w:r w:rsidRPr="00834F33">
              <w:rPr>
                <w:rFonts w:ascii="Tahoma" w:hAnsi="Tahoma" w:cs="Tahoma"/>
                <w:color w:val="000000"/>
                <w:sz w:val="18"/>
                <w:szCs w:val="18"/>
                <w:lang w:val="mk-MK"/>
              </w:rPr>
              <w:t>1.32</w:t>
            </w:r>
          </w:p>
        </w:tc>
        <w:tc>
          <w:tcPr>
            <w:tcW w:w="1326" w:type="dxa"/>
            <w:tcBorders>
              <w:top w:val="nil"/>
              <w:left w:val="single" w:sz="4" w:space="0" w:color="auto"/>
              <w:bottom w:val="nil"/>
              <w:right w:val="nil"/>
            </w:tcBorders>
            <w:shd w:val="clear" w:color="auto" w:fill="D9D9D9" w:themeFill="background1" w:themeFillShade="D9"/>
            <w:noWrap/>
            <w:vAlign w:val="center"/>
            <w:hideMark/>
          </w:tcPr>
          <w:p w:rsidR="00303836" w:rsidRPr="00834F33" w:rsidRDefault="00303836" w:rsidP="00303836">
            <w:pPr>
              <w:rPr>
                <w:rFonts w:ascii="Tahoma" w:hAnsi="Tahoma" w:cs="Tahoma"/>
                <w:sz w:val="18"/>
                <w:szCs w:val="18"/>
                <w:lang w:val="mk-MK"/>
              </w:rPr>
            </w:pPr>
            <w:r w:rsidRPr="00834F33">
              <w:rPr>
                <w:rFonts w:ascii="Tahoma" w:hAnsi="Tahoma" w:cs="Tahoma"/>
                <w:sz w:val="18"/>
                <w:szCs w:val="18"/>
                <w:lang w:val="mk-MK"/>
              </w:rPr>
              <w:t>ТВ Плус</w:t>
            </w:r>
          </w:p>
        </w:tc>
        <w:tc>
          <w:tcPr>
            <w:tcW w:w="976" w:type="dxa"/>
            <w:tcBorders>
              <w:top w:val="nil"/>
              <w:left w:val="nil"/>
              <w:bottom w:val="nil"/>
              <w:right w:val="nil"/>
            </w:tcBorders>
            <w:shd w:val="clear" w:color="auto" w:fill="D9D9D9" w:themeFill="background1" w:themeFillShade="D9"/>
            <w:noWrap/>
            <w:vAlign w:val="center"/>
            <w:hideMark/>
          </w:tcPr>
          <w:p w:rsidR="00303836" w:rsidRPr="00834F33" w:rsidRDefault="00303836" w:rsidP="00303836">
            <w:pPr>
              <w:jc w:val="center"/>
              <w:rPr>
                <w:rFonts w:ascii="Tahoma" w:hAnsi="Tahoma" w:cs="Tahoma"/>
                <w:color w:val="000000"/>
                <w:sz w:val="18"/>
                <w:szCs w:val="18"/>
                <w:lang w:val="mk-MK"/>
              </w:rPr>
            </w:pPr>
            <w:r>
              <w:rPr>
                <w:rFonts w:ascii="Tahoma" w:hAnsi="Tahoma" w:cs="Tahoma"/>
                <w:color w:val="000000"/>
                <w:sz w:val="18"/>
                <w:szCs w:val="18"/>
                <w:lang w:val="mk-MK"/>
              </w:rPr>
              <w:t>-</w:t>
            </w:r>
          </w:p>
        </w:tc>
        <w:tc>
          <w:tcPr>
            <w:tcW w:w="976" w:type="dxa"/>
            <w:tcBorders>
              <w:top w:val="nil"/>
              <w:left w:val="nil"/>
              <w:bottom w:val="nil"/>
              <w:right w:val="nil"/>
            </w:tcBorders>
            <w:shd w:val="clear" w:color="auto" w:fill="D9D9D9" w:themeFill="background1" w:themeFillShade="D9"/>
            <w:noWrap/>
            <w:vAlign w:val="center"/>
            <w:hideMark/>
          </w:tcPr>
          <w:p w:rsidR="00303836" w:rsidRPr="00834F33" w:rsidRDefault="00303836" w:rsidP="00303836">
            <w:pPr>
              <w:jc w:val="center"/>
              <w:rPr>
                <w:rFonts w:ascii="Tahoma" w:hAnsi="Tahoma" w:cs="Tahoma"/>
                <w:color w:val="000000"/>
                <w:sz w:val="18"/>
                <w:szCs w:val="18"/>
                <w:lang w:val="mk-MK"/>
              </w:rPr>
            </w:pPr>
            <w:r>
              <w:rPr>
                <w:rFonts w:ascii="Tahoma" w:hAnsi="Tahoma" w:cs="Tahoma"/>
                <w:color w:val="000000"/>
                <w:sz w:val="18"/>
                <w:szCs w:val="18"/>
                <w:lang w:val="mk-MK"/>
              </w:rPr>
              <w:t>-</w:t>
            </w:r>
          </w:p>
        </w:tc>
        <w:tc>
          <w:tcPr>
            <w:tcW w:w="976" w:type="dxa"/>
            <w:tcBorders>
              <w:top w:val="nil"/>
              <w:left w:val="nil"/>
              <w:bottom w:val="nil"/>
              <w:right w:val="nil"/>
            </w:tcBorders>
            <w:shd w:val="clear" w:color="auto" w:fill="D9D9D9" w:themeFill="background1" w:themeFillShade="D9"/>
            <w:noWrap/>
            <w:vAlign w:val="center"/>
            <w:hideMark/>
          </w:tcPr>
          <w:p w:rsidR="00303836" w:rsidRPr="00834F33" w:rsidRDefault="00303836" w:rsidP="00303836">
            <w:pPr>
              <w:jc w:val="center"/>
              <w:rPr>
                <w:rFonts w:ascii="Tahoma" w:hAnsi="Tahoma" w:cs="Tahoma"/>
                <w:color w:val="000000"/>
                <w:sz w:val="18"/>
                <w:szCs w:val="18"/>
                <w:lang w:val="mk-MK"/>
              </w:rPr>
            </w:pPr>
            <w:r w:rsidRPr="00834F33">
              <w:rPr>
                <w:rFonts w:ascii="Tahoma" w:hAnsi="Tahoma" w:cs="Tahoma"/>
                <w:color w:val="000000"/>
                <w:sz w:val="18"/>
                <w:szCs w:val="18"/>
                <w:lang w:val="mk-MK"/>
              </w:rPr>
              <w:t>1.11</w:t>
            </w:r>
          </w:p>
        </w:tc>
      </w:tr>
      <w:tr w:rsidR="00303836" w:rsidRPr="00834F33" w:rsidTr="00303836">
        <w:trPr>
          <w:trHeight w:val="300"/>
          <w:jc w:val="center"/>
        </w:trPr>
        <w:tc>
          <w:tcPr>
            <w:tcW w:w="1496" w:type="dxa"/>
            <w:tcBorders>
              <w:top w:val="nil"/>
              <w:left w:val="nil"/>
              <w:bottom w:val="nil"/>
              <w:right w:val="nil"/>
            </w:tcBorders>
            <w:shd w:val="clear" w:color="auto" w:fill="auto"/>
            <w:vAlign w:val="center"/>
            <w:hideMark/>
          </w:tcPr>
          <w:p w:rsidR="00303836" w:rsidRPr="00834F33" w:rsidRDefault="00303836" w:rsidP="00303836">
            <w:pPr>
              <w:rPr>
                <w:rFonts w:ascii="Tahoma" w:hAnsi="Tahoma" w:cs="Tahoma"/>
                <w:sz w:val="18"/>
                <w:szCs w:val="18"/>
                <w:lang w:val="mk-MK"/>
              </w:rPr>
            </w:pPr>
            <w:r w:rsidRPr="00834F33">
              <w:rPr>
                <w:rFonts w:ascii="Tahoma" w:hAnsi="Tahoma" w:cs="Tahoma"/>
                <w:sz w:val="18"/>
                <w:szCs w:val="18"/>
                <w:lang w:val="mk-MK"/>
              </w:rPr>
              <w:t>ТВ Лажани</w:t>
            </w:r>
          </w:p>
        </w:tc>
        <w:tc>
          <w:tcPr>
            <w:tcW w:w="976" w:type="dxa"/>
            <w:tcBorders>
              <w:top w:val="nil"/>
              <w:left w:val="nil"/>
              <w:bottom w:val="nil"/>
              <w:right w:val="nil"/>
            </w:tcBorders>
            <w:shd w:val="clear" w:color="auto" w:fill="auto"/>
            <w:noWrap/>
            <w:vAlign w:val="center"/>
            <w:hideMark/>
          </w:tcPr>
          <w:p w:rsidR="00303836" w:rsidRPr="00834F33" w:rsidRDefault="00303836" w:rsidP="00303836">
            <w:pPr>
              <w:jc w:val="center"/>
              <w:rPr>
                <w:rFonts w:ascii="Tahoma" w:hAnsi="Tahoma" w:cs="Tahoma"/>
                <w:color w:val="000000"/>
                <w:sz w:val="18"/>
                <w:szCs w:val="18"/>
                <w:lang w:val="mk-MK"/>
              </w:rPr>
            </w:pPr>
            <w:r w:rsidRPr="00834F33">
              <w:rPr>
                <w:rFonts w:ascii="Tahoma" w:hAnsi="Tahoma" w:cs="Tahoma"/>
                <w:color w:val="000000"/>
                <w:sz w:val="18"/>
                <w:szCs w:val="18"/>
                <w:lang w:val="mk-MK"/>
              </w:rPr>
              <w:t>0.29</w:t>
            </w:r>
          </w:p>
        </w:tc>
        <w:tc>
          <w:tcPr>
            <w:tcW w:w="976" w:type="dxa"/>
            <w:tcBorders>
              <w:top w:val="nil"/>
              <w:left w:val="nil"/>
              <w:bottom w:val="nil"/>
              <w:right w:val="nil"/>
            </w:tcBorders>
            <w:shd w:val="clear" w:color="auto" w:fill="auto"/>
            <w:noWrap/>
            <w:vAlign w:val="center"/>
            <w:hideMark/>
          </w:tcPr>
          <w:p w:rsidR="00303836" w:rsidRPr="00834F33" w:rsidRDefault="00303836" w:rsidP="00303836">
            <w:pPr>
              <w:jc w:val="center"/>
              <w:rPr>
                <w:rFonts w:ascii="Tahoma" w:hAnsi="Tahoma" w:cs="Tahoma"/>
                <w:color w:val="000000"/>
                <w:sz w:val="18"/>
                <w:szCs w:val="18"/>
                <w:lang w:val="mk-MK"/>
              </w:rPr>
            </w:pPr>
            <w:r w:rsidRPr="00834F33">
              <w:rPr>
                <w:rFonts w:ascii="Tahoma" w:hAnsi="Tahoma" w:cs="Tahoma"/>
                <w:color w:val="000000"/>
                <w:sz w:val="18"/>
                <w:szCs w:val="18"/>
                <w:lang w:val="mk-MK"/>
              </w:rPr>
              <w:t>0.52</w:t>
            </w:r>
          </w:p>
        </w:tc>
        <w:tc>
          <w:tcPr>
            <w:tcW w:w="1256" w:type="dxa"/>
            <w:tcBorders>
              <w:top w:val="nil"/>
              <w:left w:val="nil"/>
              <w:bottom w:val="nil"/>
              <w:right w:val="nil"/>
            </w:tcBorders>
            <w:shd w:val="clear" w:color="auto" w:fill="auto"/>
            <w:noWrap/>
            <w:vAlign w:val="center"/>
            <w:hideMark/>
          </w:tcPr>
          <w:p w:rsidR="00303836" w:rsidRPr="00834F33" w:rsidRDefault="00303836" w:rsidP="00303836">
            <w:pPr>
              <w:jc w:val="center"/>
              <w:rPr>
                <w:rFonts w:ascii="Tahoma" w:hAnsi="Tahoma" w:cs="Tahoma"/>
                <w:color w:val="000000"/>
                <w:sz w:val="18"/>
                <w:szCs w:val="18"/>
                <w:lang w:val="mk-MK"/>
              </w:rPr>
            </w:pPr>
            <w:r w:rsidRPr="00834F33">
              <w:rPr>
                <w:rFonts w:ascii="Tahoma" w:hAnsi="Tahoma" w:cs="Tahoma"/>
                <w:color w:val="000000"/>
                <w:sz w:val="18"/>
                <w:szCs w:val="18"/>
                <w:lang w:val="mk-MK"/>
              </w:rPr>
              <w:t>0.61</w:t>
            </w:r>
          </w:p>
        </w:tc>
        <w:tc>
          <w:tcPr>
            <w:tcW w:w="1326" w:type="dxa"/>
            <w:tcBorders>
              <w:top w:val="nil"/>
              <w:left w:val="single" w:sz="4" w:space="0" w:color="auto"/>
              <w:bottom w:val="nil"/>
              <w:right w:val="nil"/>
            </w:tcBorders>
            <w:shd w:val="clear" w:color="auto" w:fill="auto"/>
            <w:noWrap/>
            <w:vAlign w:val="center"/>
            <w:hideMark/>
          </w:tcPr>
          <w:p w:rsidR="00303836" w:rsidRPr="00834F33" w:rsidRDefault="00303836" w:rsidP="00303836">
            <w:pPr>
              <w:rPr>
                <w:rFonts w:ascii="Tahoma" w:hAnsi="Tahoma" w:cs="Tahoma"/>
                <w:color w:val="000000"/>
                <w:sz w:val="18"/>
                <w:szCs w:val="18"/>
                <w:lang w:val="mk-MK"/>
              </w:rPr>
            </w:pPr>
          </w:p>
        </w:tc>
        <w:tc>
          <w:tcPr>
            <w:tcW w:w="976" w:type="dxa"/>
            <w:tcBorders>
              <w:top w:val="nil"/>
              <w:left w:val="nil"/>
              <w:bottom w:val="nil"/>
              <w:right w:val="nil"/>
            </w:tcBorders>
            <w:shd w:val="clear" w:color="auto" w:fill="auto"/>
            <w:noWrap/>
            <w:vAlign w:val="center"/>
            <w:hideMark/>
          </w:tcPr>
          <w:p w:rsidR="00303836" w:rsidRPr="00834F33" w:rsidRDefault="00303836" w:rsidP="00303836">
            <w:pPr>
              <w:jc w:val="center"/>
              <w:rPr>
                <w:rFonts w:ascii="Tahoma" w:hAnsi="Tahoma" w:cs="Tahoma"/>
                <w:color w:val="000000"/>
                <w:sz w:val="18"/>
                <w:szCs w:val="18"/>
                <w:lang w:val="mk-MK"/>
              </w:rPr>
            </w:pPr>
          </w:p>
        </w:tc>
        <w:tc>
          <w:tcPr>
            <w:tcW w:w="976" w:type="dxa"/>
            <w:tcBorders>
              <w:top w:val="nil"/>
              <w:left w:val="nil"/>
              <w:bottom w:val="nil"/>
              <w:right w:val="nil"/>
            </w:tcBorders>
            <w:shd w:val="clear" w:color="auto" w:fill="auto"/>
            <w:noWrap/>
            <w:vAlign w:val="center"/>
            <w:hideMark/>
          </w:tcPr>
          <w:p w:rsidR="00303836" w:rsidRPr="00834F33" w:rsidRDefault="00303836" w:rsidP="00303836">
            <w:pPr>
              <w:jc w:val="center"/>
              <w:rPr>
                <w:rFonts w:ascii="Tahoma" w:hAnsi="Tahoma" w:cs="Tahoma"/>
                <w:color w:val="000000"/>
                <w:sz w:val="18"/>
                <w:szCs w:val="18"/>
                <w:lang w:val="mk-MK"/>
              </w:rPr>
            </w:pPr>
          </w:p>
        </w:tc>
        <w:tc>
          <w:tcPr>
            <w:tcW w:w="976" w:type="dxa"/>
            <w:tcBorders>
              <w:top w:val="nil"/>
              <w:left w:val="nil"/>
              <w:bottom w:val="nil"/>
              <w:right w:val="nil"/>
            </w:tcBorders>
            <w:shd w:val="clear" w:color="auto" w:fill="auto"/>
            <w:noWrap/>
            <w:vAlign w:val="center"/>
            <w:hideMark/>
          </w:tcPr>
          <w:p w:rsidR="00303836" w:rsidRPr="00834F33" w:rsidRDefault="00303836" w:rsidP="00303836">
            <w:pPr>
              <w:jc w:val="center"/>
              <w:rPr>
                <w:rFonts w:ascii="Tahoma" w:hAnsi="Tahoma" w:cs="Tahoma"/>
                <w:color w:val="000000"/>
                <w:sz w:val="18"/>
                <w:szCs w:val="18"/>
                <w:lang w:val="mk-MK"/>
              </w:rPr>
            </w:pPr>
          </w:p>
        </w:tc>
      </w:tr>
    </w:tbl>
    <w:p w:rsidR="00AF66AA" w:rsidRPr="00303836" w:rsidRDefault="00AF66AA" w:rsidP="00AF66AA">
      <w:pPr>
        <w:spacing w:before="240" w:after="240" w:line="276" w:lineRule="auto"/>
        <w:jc w:val="both"/>
        <w:rPr>
          <w:rFonts w:ascii="Tahoma" w:hAnsi="Tahoma" w:cs="Tahoma"/>
          <w:sz w:val="22"/>
          <w:szCs w:val="22"/>
          <w:lang w:val="mk-MK"/>
        </w:rPr>
      </w:pPr>
      <w:r>
        <w:rPr>
          <w:rFonts w:ascii="Tahoma" w:hAnsi="Tahoma" w:cs="Tahoma"/>
          <w:sz w:val="22"/>
          <w:szCs w:val="22"/>
          <w:lang w:val="mk-MK"/>
        </w:rPr>
        <w:t>П</w:t>
      </w:r>
      <w:r w:rsidRPr="00303836">
        <w:rPr>
          <w:rFonts w:ascii="Tahoma" w:hAnsi="Tahoma" w:cs="Tahoma"/>
          <w:sz w:val="22"/>
          <w:szCs w:val="22"/>
          <w:lang w:val="mk-MK"/>
        </w:rPr>
        <w:t xml:space="preserve">овисоки вкупни приходи отколку во 2014 година оствариле само пет телевизии, и тоа: ТВ Кочани-ЛД од Кочани (0,20 милиони денари повеќе), ТВ Протел од Пробиштип (0,06 милиони денари повеќе), ТВ Лажани од Долнени (0,09 милиони денари повеќе), ТВ Дуе од Гостивар (0,06 милиони денари повеќе) и Г-ТВ од Гостивар (0,47 милиони денари повеќе). </w:t>
      </w:r>
    </w:p>
    <w:p w:rsidR="00303836" w:rsidRPr="00303836" w:rsidRDefault="00303836" w:rsidP="00303836">
      <w:pPr>
        <w:spacing w:after="240" w:line="276" w:lineRule="auto"/>
        <w:jc w:val="both"/>
        <w:rPr>
          <w:rFonts w:ascii="Tahoma" w:hAnsi="Tahoma" w:cs="Tahoma"/>
          <w:sz w:val="22"/>
          <w:szCs w:val="22"/>
          <w:lang w:val="mk-MK"/>
        </w:rPr>
      </w:pPr>
      <w:r w:rsidRPr="00303836">
        <w:rPr>
          <w:rFonts w:ascii="Tahoma" w:hAnsi="Tahoma" w:cs="Tahoma"/>
          <w:sz w:val="22"/>
          <w:szCs w:val="22"/>
          <w:lang w:val="mk-MK"/>
        </w:rPr>
        <w:lastRenderedPageBreak/>
        <w:t>Во подрачјето на општините Битола, Могила, Новаци и Ресен, на коешто програма емитува само една локална телевизија (ТВ Орбис од Битола), биле остварени највисоки вкупни приходи (9,22 милиони денари). Позначајни износи биле остварени и на подрачјето кое ги опфаќа општините Кочани, Виница, Чешиново-Облешево и Зрновци (4,97 милиони денари), како и на подрачјето на општините Велес, Чашка и Градско (3,92 милиони денари).</w:t>
      </w:r>
    </w:p>
    <w:p w:rsidR="00303836" w:rsidRPr="00303836" w:rsidRDefault="008A7706" w:rsidP="00303836">
      <w:pPr>
        <w:spacing w:after="240" w:line="276" w:lineRule="auto"/>
        <w:jc w:val="both"/>
        <w:rPr>
          <w:rFonts w:ascii="Tahoma" w:hAnsi="Tahoma" w:cs="Tahoma"/>
          <w:sz w:val="22"/>
          <w:szCs w:val="22"/>
          <w:lang w:val="mk-MK"/>
        </w:rPr>
      </w:pPr>
      <w:r>
        <w:rPr>
          <w:rFonts w:ascii="Tahoma" w:hAnsi="Tahoma" w:cs="Tahoma"/>
          <w:sz w:val="22"/>
          <w:szCs w:val="22"/>
          <w:lang w:val="mk-MK"/>
        </w:rPr>
        <w:t>Најниски вкупни приходи,</w:t>
      </w:r>
      <w:r w:rsidR="00303836" w:rsidRPr="00303836">
        <w:rPr>
          <w:rFonts w:ascii="Tahoma" w:hAnsi="Tahoma" w:cs="Tahoma"/>
          <w:sz w:val="22"/>
          <w:szCs w:val="22"/>
          <w:lang w:val="mk-MK"/>
        </w:rPr>
        <w:t xml:space="preserve"> биле </w:t>
      </w:r>
      <w:r w:rsidR="00471925">
        <w:rPr>
          <w:rFonts w:ascii="Tahoma" w:hAnsi="Tahoma" w:cs="Tahoma"/>
          <w:sz w:val="22"/>
          <w:szCs w:val="22"/>
          <w:lang w:val="mk-MK"/>
        </w:rPr>
        <w:t>остварени</w:t>
      </w:r>
      <w:r w:rsidR="00303836" w:rsidRPr="00303836">
        <w:rPr>
          <w:rFonts w:ascii="Tahoma" w:hAnsi="Tahoma" w:cs="Tahoma"/>
          <w:sz w:val="22"/>
          <w:szCs w:val="22"/>
          <w:lang w:val="mk-MK"/>
        </w:rPr>
        <w:t xml:space="preserve"> на подрачјето на општините Дебар, Центар Жупа и Маврово и Ростуш</w:t>
      </w:r>
      <w:r w:rsidR="00303836" w:rsidRPr="00303836">
        <w:rPr>
          <w:rFonts w:ascii="Tahoma" w:hAnsi="Tahoma" w:cs="Tahoma"/>
          <w:sz w:val="22"/>
          <w:szCs w:val="22"/>
        </w:rPr>
        <w:t>e</w:t>
      </w:r>
      <w:r w:rsidR="00303836" w:rsidRPr="00303836">
        <w:rPr>
          <w:rFonts w:ascii="Tahoma" w:hAnsi="Tahoma" w:cs="Tahoma"/>
          <w:sz w:val="22"/>
          <w:szCs w:val="22"/>
          <w:lang w:val="mk-MK"/>
        </w:rPr>
        <w:t xml:space="preserve">, каде што единствената телевизија која емитува програма во овој регион (ТВ Дибра од Дебар) остварила само 0,41 милион денари. </w:t>
      </w:r>
    </w:p>
    <w:p w:rsidR="00303836" w:rsidRDefault="00303836" w:rsidP="00303836">
      <w:pPr>
        <w:spacing w:after="240" w:line="276" w:lineRule="auto"/>
        <w:jc w:val="both"/>
        <w:rPr>
          <w:rFonts w:ascii="Tahoma" w:hAnsi="Tahoma" w:cs="Tahoma"/>
          <w:sz w:val="22"/>
          <w:szCs w:val="22"/>
          <w:lang w:val="mk-MK"/>
        </w:rPr>
      </w:pPr>
      <w:r w:rsidRPr="00303836">
        <w:rPr>
          <w:rFonts w:ascii="Tahoma" w:hAnsi="Tahoma" w:cs="Tahoma"/>
          <w:sz w:val="22"/>
          <w:szCs w:val="22"/>
          <w:lang w:val="mk-MK"/>
        </w:rPr>
        <w:t>Пониски приходи од еден милион денари биле остварени и во подрачјето на општините Охрид и Дебрца (0,53 милиони денари), како и во подрачјето на општините Долнени, Прилеп и Кривогаштани (0,61 милион денари).</w:t>
      </w:r>
    </w:p>
    <w:p w:rsidR="00303836" w:rsidRDefault="00FD435C" w:rsidP="00FD435C">
      <w:pPr>
        <w:pStyle w:val="Caption"/>
      </w:pPr>
      <w:bookmarkStart w:id="204" w:name="_Toc461778414"/>
      <w:bookmarkStart w:id="205" w:name="_Toc462057421"/>
      <w:r>
        <w:t xml:space="preserve">Табела  </w:t>
      </w:r>
      <w:fldSimple w:instr=" SEQ Табела_ \* ARABIC ">
        <w:r w:rsidR="00522D86">
          <w:rPr>
            <w:noProof/>
          </w:rPr>
          <w:t>23</w:t>
        </w:r>
      </w:fldSimple>
      <w:r>
        <w:rPr>
          <w:lang w:val="mk-MK"/>
        </w:rPr>
        <w:t xml:space="preserve">. </w:t>
      </w:r>
      <w:r w:rsidR="00303836" w:rsidRPr="0030051F">
        <w:t xml:space="preserve"> </w:t>
      </w:r>
      <w:r w:rsidR="00303836">
        <w:t>Број на население и вкупни приходи во локалните подрачја</w:t>
      </w:r>
      <w:bookmarkEnd w:id="204"/>
      <w:bookmarkEnd w:id="205"/>
    </w:p>
    <w:tbl>
      <w:tblPr>
        <w:tblW w:w="7242" w:type="dxa"/>
        <w:jc w:val="center"/>
        <w:tblLook w:val="04A0"/>
      </w:tblPr>
      <w:tblGrid>
        <w:gridCol w:w="1496"/>
        <w:gridCol w:w="2756"/>
        <w:gridCol w:w="1361"/>
        <w:gridCol w:w="1754"/>
      </w:tblGrid>
      <w:tr w:rsidR="00303836" w:rsidRPr="00A66B8C" w:rsidTr="00303836">
        <w:trPr>
          <w:trHeight w:val="288"/>
          <w:jc w:val="center"/>
        </w:trPr>
        <w:tc>
          <w:tcPr>
            <w:tcW w:w="1496" w:type="dxa"/>
            <w:tcBorders>
              <w:top w:val="nil"/>
              <w:left w:val="nil"/>
              <w:bottom w:val="nil"/>
              <w:right w:val="nil"/>
            </w:tcBorders>
            <w:shd w:val="clear" w:color="auto" w:fill="365F91" w:themeFill="accent1" w:themeFillShade="BF"/>
            <w:noWrap/>
            <w:vAlign w:val="bottom"/>
            <w:hideMark/>
          </w:tcPr>
          <w:p w:rsidR="00303836" w:rsidRPr="00A66B8C" w:rsidRDefault="00303836" w:rsidP="00303836">
            <w:pPr>
              <w:rPr>
                <w:rFonts w:ascii="Tahoma" w:hAnsi="Tahoma" w:cs="Tahoma"/>
                <w:b/>
                <w:color w:val="FFFFFF" w:themeColor="background1"/>
                <w:sz w:val="18"/>
                <w:szCs w:val="18"/>
                <w:lang w:val="mk-MK"/>
              </w:rPr>
            </w:pPr>
            <w:r w:rsidRPr="00A66B8C">
              <w:rPr>
                <w:rFonts w:ascii="Tahoma" w:hAnsi="Tahoma" w:cs="Tahoma"/>
                <w:b/>
                <w:color w:val="FFFFFF" w:themeColor="background1"/>
                <w:sz w:val="18"/>
                <w:szCs w:val="18"/>
                <w:lang w:val="mk-MK"/>
              </w:rPr>
              <w:t>ТВ</w:t>
            </w:r>
          </w:p>
        </w:tc>
        <w:tc>
          <w:tcPr>
            <w:tcW w:w="2756" w:type="dxa"/>
            <w:tcBorders>
              <w:top w:val="nil"/>
              <w:left w:val="nil"/>
              <w:bottom w:val="nil"/>
              <w:right w:val="nil"/>
            </w:tcBorders>
            <w:shd w:val="clear" w:color="auto" w:fill="365F91" w:themeFill="accent1" w:themeFillShade="BF"/>
            <w:noWrap/>
            <w:vAlign w:val="bottom"/>
            <w:hideMark/>
          </w:tcPr>
          <w:p w:rsidR="00303836" w:rsidRPr="00A66B8C" w:rsidRDefault="00303836" w:rsidP="00303836">
            <w:pPr>
              <w:rPr>
                <w:rFonts w:ascii="Tahoma" w:hAnsi="Tahoma" w:cs="Tahoma"/>
                <w:b/>
                <w:color w:val="FFFFFF" w:themeColor="background1"/>
                <w:sz w:val="18"/>
                <w:szCs w:val="18"/>
                <w:lang w:val="mk-MK"/>
              </w:rPr>
            </w:pPr>
            <w:r w:rsidRPr="00A66B8C">
              <w:rPr>
                <w:rFonts w:ascii="Tahoma" w:hAnsi="Tahoma" w:cs="Tahoma"/>
                <w:b/>
                <w:color w:val="FFFFFF" w:themeColor="background1"/>
                <w:sz w:val="18"/>
                <w:szCs w:val="18"/>
                <w:lang w:val="mk-MK"/>
              </w:rPr>
              <w:t>општини</w:t>
            </w:r>
          </w:p>
        </w:tc>
        <w:tc>
          <w:tcPr>
            <w:tcW w:w="1236" w:type="dxa"/>
            <w:tcBorders>
              <w:top w:val="nil"/>
              <w:left w:val="nil"/>
              <w:bottom w:val="nil"/>
              <w:right w:val="nil"/>
            </w:tcBorders>
            <w:shd w:val="clear" w:color="auto" w:fill="365F91" w:themeFill="accent1" w:themeFillShade="BF"/>
            <w:noWrap/>
            <w:vAlign w:val="bottom"/>
            <w:hideMark/>
          </w:tcPr>
          <w:p w:rsidR="00303836" w:rsidRPr="00A66B8C" w:rsidRDefault="00303836" w:rsidP="00303836">
            <w:pPr>
              <w:rPr>
                <w:rFonts w:ascii="Tahoma" w:hAnsi="Tahoma" w:cs="Tahoma"/>
                <w:b/>
                <w:color w:val="FFFFFF" w:themeColor="background1"/>
                <w:sz w:val="18"/>
                <w:szCs w:val="18"/>
                <w:lang w:val="mk-MK"/>
              </w:rPr>
            </w:pPr>
            <w:r w:rsidRPr="00A66B8C">
              <w:rPr>
                <w:rFonts w:ascii="Tahoma" w:hAnsi="Tahoma" w:cs="Tahoma"/>
                <w:b/>
                <w:color w:val="FFFFFF" w:themeColor="background1"/>
                <w:sz w:val="18"/>
                <w:szCs w:val="18"/>
                <w:lang w:val="mk-MK"/>
              </w:rPr>
              <w:t>население</w:t>
            </w:r>
            <w:r>
              <w:rPr>
                <w:rStyle w:val="FootnoteReference"/>
                <w:rFonts w:ascii="Tahoma" w:hAnsi="Tahoma" w:cs="Tahoma"/>
                <w:b/>
                <w:color w:val="FFFFFF" w:themeColor="background1"/>
                <w:sz w:val="18"/>
                <w:szCs w:val="18"/>
                <w:lang w:val="mk-MK"/>
              </w:rPr>
              <w:footnoteReference w:id="15"/>
            </w:r>
          </w:p>
        </w:tc>
        <w:tc>
          <w:tcPr>
            <w:tcW w:w="1754" w:type="dxa"/>
            <w:tcBorders>
              <w:top w:val="nil"/>
              <w:left w:val="nil"/>
              <w:bottom w:val="nil"/>
              <w:right w:val="nil"/>
            </w:tcBorders>
            <w:shd w:val="clear" w:color="auto" w:fill="365F91" w:themeFill="accent1" w:themeFillShade="BF"/>
            <w:noWrap/>
            <w:vAlign w:val="bottom"/>
            <w:hideMark/>
          </w:tcPr>
          <w:p w:rsidR="00303836" w:rsidRPr="00A66B8C" w:rsidRDefault="00303836" w:rsidP="00303836">
            <w:pPr>
              <w:rPr>
                <w:rFonts w:ascii="Tahoma" w:hAnsi="Tahoma" w:cs="Tahoma"/>
                <w:b/>
                <w:color w:val="FFFFFF" w:themeColor="background1"/>
                <w:sz w:val="18"/>
                <w:szCs w:val="18"/>
                <w:lang w:val="mk-MK"/>
              </w:rPr>
            </w:pPr>
            <w:r w:rsidRPr="00A66B8C">
              <w:rPr>
                <w:rFonts w:ascii="Tahoma" w:hAnsi="Tahoma" w:cs="Tahoma"/>
                <w:b/>
                <w:color w:val="FFFFFF" w:themeColor="background1"/>
                <w:sz w:val="18"/>
                <w:szCs w:val="18"/>
                <w:lang w:val="mk-MK"/>
              </w:rPr>
              <w:t>вкупни приходи</w:t>
            </w:r>
          </w:p>
        </w:tc>
      </w:tr>
      <w:tr w:rsidR="00303836" w:rsidRPr="00A66B8C" w:rsidTr="00303836">
        <w:trPr>
          <w:trHeight w:val="288"/>
          <w:jc w:val="center"/>
        </w:trPr>
        <w:tc>
          <w:tcPr>
            <w:tcW w:w="1496" w:type="dxa"/>
            <w:tcBorders>
              <w:top w:val="nil"/>
              <w:left w:val="nil"/>
              <w:bottom w:val="nil"/>
              <w:right w:val="nil"/>
            </w:tcBorders>
            <w:shd w:val="clear" w:color="auto" w:fill="auto"/>
            <w:vAlign w:val="center"/>
            <w:hideMark/>
          </w:tcPr>
          <w:p w:rsidR="00303836" w:rsidRPr="00A66B8C" w:rsidRDefault="00303836" w:rsidP="00303836">
            <w:pPr>
              <w:rPr>
                <w:rFonts w:ascii="Tahoma" w:hAnsi="Tahoma" w:cs="Tahoma"/>
                <w:sz w:val="18"/>
                <w:szCs w:val="18"/>
                <w:lang w:val="mk-MK"/>
              </w:rPr>
            </w:pPr>
            <w:r w:rsidRPr="00A66B8C">
              <w:rPr>
                <w:rFonts w:ascii="Tahoma" w:hAnsi="Tahoma" w:cs="Tahoma"/>
                <w:sz w:val="18"/>
                <w:szCs w:val="18"/>
                <w:lang w:val="mk-MK"/>
              </w:rPr>
              <w:t>ТВ Феста          ТВ Хана               ТВ Плус</w:t>
            </w:r>
          </w:p>
        </w:tc>
        <w:tc>
          <w:tcPr>
            <w:tcW w:w="2756" w:type="dxa"/>
            <w:tcBorders>
              <w:top w:val="nil"/>
              <w:left w:val="nil"/>
              <w:bottom w:val="nil"/>
              <w:right w:val="nil"/>
            </w:tcBorders>
            <w:shd w:val="clear" w:color="auto" w:fill="auto"/>
            <w:vAlign w:val="center"/>
            <w:hideMark/>
          </w:tcPr>
          <w:p w:rsidR="00303836" w:rsidRDefault="00303836" w:rsidP="00303836">
            <w:pPr>
              <w:rPr>
                <w:rFonts w:ascii="Tahoma" w:hAnsi="Tahoma" w:cs="Tahoma"/>
                <w:color w:val="000000"/>
                <w:sz w:val="18"/>
                <w:szCs w:val="18"/>
                <w:lang w:val="mk-MK"/>
              </w:rPr>
            </w:pPr>
            <w:r w:rsidRPr="00A66B8C">
              <w:rPr>
                <w:rFonts w:ascii="Tahoma" w:hAnsi="Tahoma" w:cs="Tahoma"/>
                <w:color w:val="000000"/>
                <w:sz w:val="18"/>
                <w:szCs w:val="18"/>
                <w:lang w:val="mk-MK"/>
              </w:rPr>
              <w:t xml:space="preserve">Куманово, Липково,     </w:t>
            </w:r>
          </w:p>
          <w:p w:rsidR="00303836" w:rsidRPr="00A66B8C" w:rsidRDefault="00303836" w:rsidP="00303836">
            <w:pPr>
              <w:rPr>
                <w:rFonts w:ascii="Tahoma" w:hAnsi="Tahoma" w:cs="Tahoma"/>
                <w:color w:val="000000"/>
                <w:sz w:val="18"/>
                <w:szCs w:val="18"/>
                <w:lang w:val="mk-MK"/>
              </w:rPr>
            </w:pPr>
            <w:r w:rsidRPr="00A66B8C">
              <w:rPr>
                <w:rFonts w:ascii="Tahoma" w:hAnsi="Tahoma" w:cs="Tahoma"/>
                <w:color w:val="000000"/>
                <w:sz w:val="18"/>
                <w:szCs w:val="18"/>
                <w:lang w:val="mk-MK"/>
              </w:rPr>
              <w:t>Старо Нагоричане</w:t>
            </w:r>
          </w:p>
        </w:tc>
        <w:tc>
          <w:tcPr>
            <w:tcW w:w="1236" w:type="dxa"/>
            <w:tcBorders>
              <w:top w:val="nil"/>
              <w:left w:val="nil"/>
              <w:bottom w:val="nil"/>
              <w:right w:val="nil"/>
            </w:tcBorders>
            <w:shd w:val="clear" w:color="auto" w:fill="auto"/>
            <w:noWrap/>
            <w:vAlign w:val="center"/>
            <w:hideMark/>
          </w:tcPr>
          <w:p w:rsidR="00303836" w:rsidRPr="00716AFF" w:rsidRDefault="00303836" w:rsidP="00303836">
            <w:pPr>
              <w:jc w:val="center"/>
              <w:rPr>
                <w:rFonts w:ascii="Tahoma" w:hAnsi="Tahoma" w:cs="Tahoma"/>
                <w:color w:val="000000"/>
                <w:sz w:val="18"/>
                <w:szCs w:val="18"/>
              </w:rPr>
            </w:pPr>
            <w:r w:rsidRPr="00A66B8C">
              <w:rPr>
                <w:rFonts w:ascii="Tahoma" w:hAnsi="Tahoma" w:cs="Tahoma"/>
                <w:color w:val="000000"/>
                <w:sz w:val="18"/>
                <w:szCs w:val="18"/>
                <w:lang w:val="mk-MK"/>
              </w:rPr>
              <w:t>142,</w:t>
            </w:r>
            <w:r>
              <w:rPr>
                <w:rFonts w:ascii="Tahoma" w:hAnsi="Tahoma" w:cs="Tahoma"/>
                <w:color w:val="000000"/>
                <w:sz w:val="18"/>
                <w:szCs w:val="18"/>
              </w:rPr>
              <w:t>818</w:t>
            </w:r>
          </w:p>
        </w:tc>
        <w:tc>
          <w:tcPr>
            <w:tcW w:w="1754" w:type="dxa"/>
            <w:tcBorders>
              <w:top w:val="nil"/>
              <w:left w:val="nil"/>
              <w:bottom w:val="nil"/>
              <w:right w:val="nil"/>
            </w:tcBorders>
            <w:shd w:val="clear" w:color="auto" w:fill="auto"/>
            <w:noWrap/>
            <w:vAlign w:val="center"/>
            <w:hideMark/>
          </w:tcPr>
          <w:p w:rsidR="00303836" w:rsidRPr="00A66B8C" w:rsidRDefault="00303836" w:rsidP="00303836">
            <w:pPr>
              <w:jc w:val="center"/>
              <w:rPr>
                <w:rFonts w:ascii="Tahoma" w:hAnsi="Tahoma" w:cs="Tahoma"/>
                <w:color w:val="000000"/>
                <w:sz w:val="18"/>
                <w:szCs w:val="18"/>
                <w:lang w:val="mk-MK"/>
              </w:rPr>
            </w:pPr>
            <w:r w:rsidRPr="00A66B8C">
              <w:rPr>
                <w:rFonts w:ascii="Tahoma" w:hAnsi="Tahoma" w:cs="Tahoma"/>
                <w:color w:val="000000"/>
                <w:sz w:val="18"/>
                <w:szCs w:val="18"/>
                <w:lang w:val="mk-MK"/>
              </w:rPr>
              <w:t>2.35</w:t>
            </w:r>
          </w:p>
        </w:tc>
      </w:tr>
      <w:tr w:rsidR="00303836" w:rsidRPr="00A66B8C" w:rsidTr="00303836">
        <w:trPr>
          <w:trHeight w:val="288"/>
          <w:jc w:val="center"/>
        </w:trPr>
        <w:tc>
          <w:tcPr>
            <w:tcW w:w="1496" w:type="dxa"/>
            <w:tcBorders>
              <w:top w:val="nil"/>
              <w:left w:val="nil"/>
              <w:bottom w:val="nil"/>
              <w:right w:val="nil"/>
            </w:tcBorders>
            <w:shd w:val="clear" w:color="auto" w:fill="D9D9D9" w:themeFill="background1" w:themeFillShade="D9"/>
            <w:vAlign w:val="center"/>
            <w:hideMark/>
          </w:tcPr>
          <w:p w:rsidR="00303836" w:rsidRPr="00A66B8C" w:rsidRDefault="00303836" w:rsidP="00303836">
            <w:pPr>
              <w:rPr>
                <w:rFonts w:ascii="Tahoma" w:hAnsi="Tahoma" w:cs="Tahoma"/>
                <w:sz w:val="18"/>
                <w:szCs w:val="18"/>
                <w:lang w:val="mk-MK"/>
              </w:rPr>
            </w:pPr>
            <w:r w:rsidRPr="00A66B8C">
              <w:rPr>
                <w:rFonts w:ascii="Tahoma" w:hAnsi="Tahoma" w:cs="Tahoma"/>
                <w:sz w:val="18"/>
                <w:szCs w:val="18"/>
                <w:lang w:val="mk-MK"/>
              </w:rPr>
              <w:t>ТВ Нова</w:t>
            </w:r>
          </w:p>
        </w:tc>
        <w:tc>
          <w:tcPr>
            <w:tcW w:w="2756" w:type="dxa"/>
            <w:tcBorders>
              <w:top w:val="nil"/>
              <w:left w:val="nil"/>
              <w:bottom w:val="nil"/>
              <w:right w:val="nil"/>
            </w:tcBorders>
            <w:shd w:val="clear" w:color="auto" w:fill="D9D9D9" w:themeFill="background1" w:themeFillShade="D9"/>
            <w:vAlign w:val="center"/>
            <w:hideMark/>
          </w:tcPr>
          <w:p w:rsidR="00303836" w:rsidRPr="00A66B8C" w:rsidRDefault="00303836" w:rsidP="00303836">
            <w:pPr>
              <w:rPr>
                <w:rFonts w:ascii="Tahoma" w:hAnsi="Tahoma" w:cs="Tahoma"/>
                <w:color w:val="000000"/>
                <w:sz w:val="18"/>
                <w:szCs w:val="18"/>
                <w:lang w:val="mk-MK"/>
              </w:rPr>
            </w:pPr>
            <w:r w:rsidRPr="00A66B8C">
              <w:rPr>
                <w:rFonts w:ascii="Tahoma" w:hAnsi="Tahoma" w:cs="Tahoma"/>
                <w:color w:val="000000"/>
                <w:sz w:val="18"/>
                <w:szCs w:val="18"/>
                <w:lang w:val="mk-MK"/>
              </w:rPr>
              <w:t>Гевгелија, Валандово, Богданци, Дојран</w:t>
            </w:r>
          </w:p>
        </w:tc>
        <w:tc>
          <w:tcPr>
            <w:tcW w:w="1236" w:type="dxa"/>
            <w:tcBorders>
              <w:top w:val="nil"/>
              <w:left w:val="nil"/>
              <w:bottom w:val="nil"/>
              <w:right w:val="nil"/>
            </w:tcBorders>
            <w:shd w:val="clear" w:color="auto" w:fill="D9D9D9" w:themeFill="background1" w:themeFillShade="D9"/>
            <w:noWrap/>
            <w:vAlign w:val="center"/>
            <w:hideMark/>
          </w:tcPr>
          <w:p w:rsidR="00303836" w:rsidRPr="00716AFF" w:rsidRDefault="00303836" w:rsidP="00303836">
            <w:pPr>
              <w:jc w:val="center"/>
              <w:rPr>
                <w:rFonts w:ascii="Tahoma" w:hAnsi="Tahoma" w:cs="Tahoma"/>
                <w:color w:val="000000"/>
                <w:sz w:val="18"/>
                <w:szCs w:val="18"/>
              </w:rPr>
            </w:pPr>
            <w:r w:rsidRPr="00A66B8C">
              <w:rPr>
                <w:rFonts w:ascii="Tahoma" w:hAnsi="Tahoma" w:cs="Tahoma"/>
                <w:color w:val="000000"/>
                <w:sz w:val="18"/>
                <w:szCs w:val="18"/>
                <w:lang w:val="mk-MK"/>
              </w:rPr>
              <w:t>46,</w:t>
            </w:r>
            <w:r>
              <w:rPr>
                <w:rFonts w:ascii="Tahoma" w:hAnsi="Tahoma" w:cs="Tahoma"/>
                <w:color w:val="000000"/>
                <w:sz w:val="18"/>
                <w:szCs w:val="18"/>
              </w:rPr>
              <w:t>148</w:t>
            </w:r>
          </w:p>
        </w:tc>
        <w:tc>
          <w:tcPr>
            <w:tcW w:w="1754" w:type="dxa"/>
            <w:tcBorders>
              <w:top w:val="nil"/>
              <w:left w:val="nil"/>
              <w:bottom w:val="nil"/>
              <w:right w:val="nil"/>
            </w:tcBorders>
            <w:shd w:val="clear" w:color="auto" w:fill="D9D9D9" w:themeFill="background1" w:themeFillShade="D9"/>
            <w:noWrap/>
            <w:vAlign w:val="center"/>
            <w:hideMark/>
          </w:tcPr>
          <w:p w:rsidR="00303836" w:rsidRPr="00A66B8C" w:rsidRDefault="00303836" w:rsidP="00303836">
            <w:pPr>
              <w:jc w:val="center"/>
              <w:rPr>
                <w:rFonts w:ascii="Tahoma" w:hAnsi="Tahoma" w:cs="Tahoma"/>
                <w:color w:val="000000"/>
                <w:sz w:val="18"/>
                <w:szCs w:val="18"/>
                <w:lang w:val="mk-MK"/>
              </w:rPr>
            </w:pPr>
            <w:r w:rsidRPr="00A66B8C">
              <w:rPr>
                <w:rFonts w:ascii="Tahoma" w:hAnsi="Tahoma" w:cs="Tahoma"/>
                <w:color w:val="000000"/>
                <w:sz w:val="18"/>
                <w:szCs w:val="18"/>
                <w:lang w:val="mk-MK"/>
              </w:rPr>
              <w:t>1.2</w:t>
            </w:r>
          </w:p>
        </w:tc>
      </w:tr>
      <w:tr w:rsidR="00303836" w:rsidRPr="00A66B8C" w:rsidTr="00303836">
        <w:trPr>
          <w:trHeight w:val="288"/>
          <w:jc w:val="center"/>
        </w:trPr>
        <w:tc>
          <w:tcPr>
            <w:tcW w:w="1496" w:type="dxa"/>
            <w:tcBorders>
              <w:top w:val="nil"/>
              <w:left w:val="nil"/>
              <w:bottom w:val="nil"/>
              <w:right w:val="nil"/>
            </w:tcBorders>
            <w:shd w:val="clear" w:color="auto" w:fill="auto"/>
            <w:vAlign w:val="center"/>
            <w:hideMark/>
          </w:tcPr>
          <w:p w:rsidR="00303836" w:rsidRPr="00A66B8C" w:rsidRDefault="00303836" w:rsidP="00303836">
            <w:pPr>
              <w:rPr>
                <w:rFonts w:ascii="Tahoma" w:hAnsi="Tahoma" w:cs="Tahoma"/>
                <w:sz w:val="18"/>
                <w:szCs w:val="18"/>
                <w:lang w:val="mk-MK"/>
              </w:rPr>
            </w:pPr>
            <w:r w:rsidRPr="00A66B8C">
              <w:rPr>
                <w:rFonts w:ascii="Tahoma" w:hAnsi="Tahoma" w:cs="Tahoma"/>
                <w:sz w:val="18"/>
                <w:szCs w:val="18"/>
                <w:lang w:val="mk-MK"/>
              </w:rPr>
              <w:t>ТВ Кочани-ЛД    ТВ Канал 8</w:t>
            </w:r>
          </w:p>
        </w:tc>
        <w:tc>
          <w:tcPr>
            <w:tcW w:w="2756" w:type="dxa"/>
            <w:tcBorders>
              <w:top w:val="nil"/>
              <w:left w:val="nil"/>
              <w:bottom w:val="nil"/>
              <w:right w:val="nil"/>
            </w:tcBorders>
            <w:shd w:val="clear" w:color="auto" w:fill="auto"/>
            <w:vAlign w:val="center"/>
            <w:hideMark/>
          </w:tcPr>
          <w:p w:rsidR="00303836" w:rsidRPr="00A66B8C" w:rsidRDefault="00303836" w:rsidP="00303836">
            <w:pPr>
              <w:rPr>
                <w:rFonts w:ascii="Tahoma" w:hAnsi="Tahoma" w:cs="Tahoma"/>
                <w:color w:val="000000"/>
                <w:sz w:val="18"/>
                <w:szCs w:val="18"/>
                <w:lang w:val="mk-MK"/>
              </w:rPr>
            </w:pPr>
            <w:r w:rsidRPr="00A66B8C">
              <w:rPr>
                <w:rFonts w:ascii="Tahoma" w:hAnsi="Tahoma" w:cs="Tahoma"/>
                <w:color w:val="000000"/>
                <w:sz w:val="18"/>
                <w:szCs w:val="18"/>
                <w:lang w:val="mk-MK"/>
              </w:rPr>
              <w:t>Кочани, Виница, Чешиново-Облешево, Зрновци</w:t>
            </w:r>
          </w:p>
        </w:tc>
        <w:tc>
          <w:tcPr>
            <w:tcW w:w="1236" w:type="dxa"/>
            <w:tcBorders>
              <w:top w:val="nil"/>
              <w:left w:val="nil"/>
              <w:bottom w:val="nil"/>
              <w:right w:val="nil"/>
            </w:tcBorders>
            <w:shd w:val="clear" w:color="auto" w:fill="auto"/>
            <w:noWrap/>
            <w:vAlign w:val="center"/>
            <w:hideMark/>
          </w:tcPr>
          <w:p w:rsidR="00303836" w:rsidRPr="00716AFF" w:rsidRDefault="00303836" w:rsidP="00303836">
            <w:pPr>
              <w:jc w:val="center"/>
              <w:rPr>
                <w:rFonts w:ascii="Tahoma" w:hAnsi="Tahoma" w:cs="Tahoma"/>
                <w:color w:val="000000"/>
                <w:sz w:val="18"/>
                <w:szCs w:val="18"/>
              </w:rPr>
            </w:pPr>
            <w:r w:rsidRPr="00A66B8C">
              <w:rPr>
                <w:rFonts w:ascii="Tahoma" w:hAnsi="Tahoma" w:cs="Tahoma"/>
                <w:color w:val="000000"/>
                <w:sz w:val="18"/>
                <w:szCs w:val="18"/>
                <w:lang w:val="mk-MK"/>
              </w:rPr>
              <w:t>67,</w:t>
            </w:r>
            <w:r>
              <w:rPr>
                <w:rFonts w:ascii="Tahoma" w:hAnsi="Tahoma" w:cs="Tahoma"/>
                <w:color w:val="000000"/>
                <w:sz w:val="18"/>
                <w:szCs w:val="18"/>
              </w:rPr>
              <w:t>334</w:t>
            </w:r>
          </w:p>
        </w:tc>
        <w:tc>
          <w:tcPr>
            <w:tcW w:w="1754" w:type="dxa"/>
            <w:tcBorders>
              <w:top w:val="nil"/>
              <w:left w:val="nil"/>
              <w:bottom w:val="nil"/>
              <w:right w:val="nil"/>
            </w:tcBorders>
            <w:shd w:val="clear" w:color="auto" w:fill="auto"/>
            <w:noWrap/>
            <w:vAlign w:val="center"/>
            <w:hideMark/>
          </w:tcPr>
          <w:p w:rsidR="00303836" w:rsidRPr="00A66B8C" w:rsidRDefault="00303836" w:rsidP="00303836">
            <w:pPr>
              <w:jc w:val="center"/>
              <w:rPr>
                <w:rFonts w:ascii="Tahoma" w:hAnsi="Tahoma" w:cs="Tahoma"/>
                <w:color w:val="000000"/>
                <w:sz w:val="18"/>
                <w:szCs w:val="18"/>
                <w:lang w:val="mk-MK"/>
              </w:rPr>
            </w:pPr>
            <w:r w:rsidRPr="00A66B8C">
              <w:rPr>
                <w:rFonts w:ascii="Tahoma" w:hAnsi="Tahoma" w:cs="Tahoma"/>
                <w:color w:val="000000"/>
                <w:sz w:val="18"/>
                <w:szCs w:val="18"/>
                <w:lang w:val="mk-MK"/>
              </w:rPr>
              <w:t>4.97</w:t>
            </w:r>
          </w:p>
        </w:tc>
      </w:tr>
      <w:tr w:rsidR="00303836" w:rsidRPr="00A66B8C" w:rsidTr="00303836">
        <w:trPr>
          <w:trHeight w:val="288"/>
          <w:jc w:val="center"/>
        </w:trPr>
        <w:tc>
          <w:tcPr>
            <w:tcW w:w="1496" w:type="dxa"/>
            <w:tcBorders>
              <w:top w:val="nil"/>
              <w:left w:val="nil"/>
              <w:bottom w:val="nil"/>
              <w:right w:val="nil"/>
            </w:tcBorders>
            <w:shd w:val="clear" w:color="auto" w:fill="D9D9D9" w:themeFill="background1" w:themeFillShade="D9"/>
            <w:vAlign w:val="center"/>
            <w:hideMark/>
          </w:tcPr>
          <w:p w:rsidR="00303836" w:rsidRPr="00A66B8C" w:rsidRDefault="00303836" w:rsidP="00303836">
            <w:pPr>
              <w:rPr>
                <w:rFonts w:ascii="Tahoma" w:hAnsi="Tahoma" w:cs="Tahoma"/>
                <w:sz w:val="18"/>
                <w:szCs w:val="18"/>
                <w:lang w:val="mk-MK"/>
              </w:rPr>
            </w:pPr>
            <w:r w:rsidRPr="00A66B8C">
              <w:rPr>
                <w:rFonts w:ascii="Tahoma" w:hAnsi="Tahoma" w:cs="Tahoma"/>
                <w:sz w:val="18"/>
                <w:szCs w:val="18"/>
                <w:lang w:val="mk-MK"/>
              </w:rPr>
              <w:t>ТВ Протел</w:t>
            </w:r>
          </w:p>
        </w:tc>
        <w:tc>
          <w:tcPr>
            <w:tcW w:w="2756" w:type="dxa"/>
            <w:tcBorders>
              <w:top w:val="nil"/>
              <w:left w:val="nil"/>
              <w:bottom w:val="nil"/>
              <w:right w:val="nil"/>
            </w:tcBorders>
            <w:shd w:val="clear" w:color="auto" w:fill="D9D9D9" w:themeFill="background1" w:themeFillShade="D9"/>
            <w:vAlign w:val="center"/>
            <w:hideMark/>
          </w:tcPr>
          <w:p w:rsidR="00303836" w:rsidRPr="00A66B8C" w:rsidRDefault="00303836" w:rsidP="00303836">
            <w:pPr>
              <w:rPr>
                <w:rFonts w:ascii="Tahoma" w:hAnsi="Tahoma" w:cs="Tahoma"/>
                <w:color w:val="000000"/>
                <w:sz w:val="18"/>
                <w:szCs w:val="18"/>
                <w:lang w:val="mk-MK"/>
              </w:rPr>
            </w:pPr>
            <w:r w:rsidRPr="00A66B8C">
              <w:rPr>
                <w:rFonts w:ascii="Tahoma" w:hAnsi="Tahoma" w:cs="Tahoma"/>
                <w:color w:val="000000"/>
                <w:sz w:val="18"/>
                <w:szCs w:val="18"/>
                <w:lang w:val="mk-MK"/>
              </w:rPr>
              <w:t>Пробиштип, Кратово</w:t>
            </w:r>
          </w:p>
        </w:tc>
        <w:tc>
          <w:tcPr>
            <w:tcW w:w="1236" w:type="dxa"/>
            <w:tcBorders>
              <w:top w:val="nil"/>
              <w:left w:val="nil"/>
              <w:bottom w:val="nil"/>
              <w:right w:val="nil"/>
            </w:tcBorders>
            <w:shd w:val="clear" w:color="auto" w:fill="D9D9D9" w:themeFill="background1" w:themeFillShade="D9"/>
            <w:noWrap/>
            <w:vAlign w:val="center"/>
            <w:hideMark/>
          </w:tcPr>
          <w:p w:rsidR="00303836" w:rsidRPr="00716AFF" w:rsidRDefault="00303836" w:rsidP="00303836">
            <w:pPr>
              <w:jc w:val="center"/>
              <w:rPr>
                <w:rFonts w:ascii="Tahoma" w:hAnsi="Tahoma" w:cs="Tahoma"/>
                <w:color w:val="000000"/>
                <w:sz w:val="18"/>
                <w:szCs w:val="18"/>
              </w:rPr>
            </w:pPr>
            <w:r w:rsidRPr="00A66B8C">
              <w:rPr>
                <w:rFonts w:ascii="Tahoma" w:hAnsi="Tahoma" w:cs="Tahoma"/>
                <w:color w:val="000000"/>
                <w:sz w:val="18"/>
                <w:szCs w:val="18"/>
                <w:lang w:val="mk-MK"/>
              </w:rPr>
              <w:t>24,</w:t>
            </w:r>
            <w:r>
              <w:rPr>
                <w:rFonts w:ascii="Tahoma" w:hAnsi="Tahoma" w:cs="Tahoma"/>
                <w:color w:val="000000"/>
                <w:sz w:val="18"/>
                <w:szCs w:val="18"/>
              </w:rPr>
              <w:t>793</w:t>
            </w:r>
          </w:p>
        </w:tc>
        <w:tc>
          <w:tcPr>
            <w:tcW w:w="1754" w:type="dxa"/>
            <w:tcBorders>
              <w:top w:val="nil"/>
              <w:left w:val="nil"/>
              <w:bottom w:val="nil"/>
              <w:right w:val="nil"/>
            </w:tcBorders>
            <w:shd w:val="clear" w:color="auto" w:fill="D9D9D9" w:themeFill="background1" w:themeFillShade="D9"/>
            <w:noWrap/>
            <w:vAlign w:val="center"/>
            <w:hideMark/>
          </w:tcPr>
          <w:p w:rsidR="00303836" w:rsidRPr="00A66B8C" w:rsidRDefault="00303836" w:rsidP="00303836">
            <w:pPr>
              <w:jc w:val="center"/>
              <w:rPr>
                <w:rFonts w:ascii="Tahoma" w:hAnsi="Tahoma" w:cs="Tahoma"/>
                <w:color w:val="000000"/>
                <w:sz w:val="18"/>
                <w:szCs w:val="18"/>
                <w:lang w:val="mk-MK"/>
              </w:rPr>
            </w:pPr>
            <w:r w:rsidRPr="00A66B8C">
              <w:rPr>
                <w:rFonts w:ascii="Tahoma" w:hAnsi="Tahoma" w:cs="Tahoma"/>
                <w:color w:val="000000"/>
                <w:sz w:val="18"/>
                <w:szCs w:val="18"/>
                <w:lang w:val="mk-MK"/>
              </w:rPr>
              <w:t>1.77</w:t>
            </w:r>
          </w:p>
        </w:tc>
      </w:tr>
      <w:tr w:rsidR="00303836" w:rsidRPr="00A66B8C" w:rsidTr="00303836">
        <w:trPr>
          <w:trHeight w:val="288"/>
          <w:jc w:val="center"/>
        </w:trPr>
        <w:tc>
          <w:tcPr>
            <w:tcW w:w="1496" w:type="dxa"/>
            <w:tcBorders>
              <w:top w:val="nil"/>
              <w:left w:val="nil"/>
              <w:bottom w:val="nil"/>
              <w:right w:val="nil"/>
            </w:tcBorders>
            <w:shd w:val="clear" w:color="auto" w:fill="auto"/>
            <w:vAlign w:val="center"/>
            <w:hideMark/>
          </w:tcPr>
          <w:p w:rsidR="00303836" w:rsidRPr="00A66B8C" w:rsidRDefault="00303836" w:rsidP="00303836">
            <w:pPr>
              <w:rPr>
                <w:rFonts w:ascii="Tahoma" w:hAnsi="Tahoma" w:cs="Tahoma"/>
                <w:sz w:val="18"/>
                <w:szCs w:val="18"/>
                <w:lang w:val="mk-MK"/>
              </w:rPr>
            </w:pPr>
            <w:r w:rsidRPr="00A66B8C">
              <w:rPr>
                <w:rFonts w:ascii="Tahoma" w:hAnsi="Tahoma" w:cs="Tahoma"/>
                <w:sz w:val="18"/>
                <w:szCs w:val="18"/>
                <w:lang w:val="mk-MK"/>
              </w:rPr>
              <w:t>ТВ Интел</w:t>
            </w:r>
          </w:p>
        </w:tc>
        <w:tc>
          <w:tcPr>
            <w:tcW w:w="2756" w:type="dxa"/>
            <w:tcBorders>
              <w:top w:val="nil"/>
              <w:left w:val="nil"/>
              <w:bottom w:val="nil"/>
              <w:right w:val="nil"/>
            </w:tcBorders>
            <w:shd w:val="clear" w:color="auto" w:fill="auto"/>
            <w:vAlign w:val="center"/>
            <w:hideMark/>
          </w:tcPr>
          <w:p w:rsidR="00303836" w:rsidRPr="00A66B8C" w:rsidRDefault="00303836" w:rsidP="00303836">
            <w:pPr>
              <w:rPr>
                <w:rFonts w:ascii="Tahoma" w:hAnsi="Tahoma" w:cs="Tahoma"/>
                <w:color w:val="000000"/>
                <w:sz w:val="18"/>
                <w:szCs w:val="18"/>
                <w:lang w:val="mk-MK"/>
              </w:rPr>
            </w:pPr>
            <w:r w:rsidRPr="00A66B8C">
              <w:rPr>
                <w:rFonts w:ascii="Tahoma" w:hAnsi="Tahoma" w:cs="Tahoma"/>
                <w:color w:val="000000"/>
                <w:sz w:val="18"/>
                <w:szCs w:val="18"/>
                <w:lang w:val="mk-MK"/>
              </w:rPr>
              <w:t>Струмица, Василево, Босилово, Ново Село</w:t>
            </w:r>
          </w:p>
        </w:tc>
        <w:tc>
          <w:tcPr>
            <w:tcW w:w="1236" w:type="dxa"/>
            <w:tcBorders>
              <w:top w:val="nil"/>
              <w:left w:val="nil"/>
              <w:bottom w:val="nil"/>
              <w:right w:val="nil"/>
            </w:tcBorders>
            <w:shd w:val="clear" w:color="auto" w:fill="auto"/>
            <w:noWrap/>
            <w:vAlign w:val="center"/>
            <w:hideMark/>
          </w:tcPr>
          <w:p w:rsidR="00303836" w:rsidRPr="00716AFF" w:rsidRDefault="00303836" w:rsidP="00303836">
            <w:pPr>
              <w:jc w:val="center"/>
              <w:rPr>
                <w:rFonts w:ascii="Tahoma" w:hAnsi="Tahoma" w:cs="Tahoma"/>
                <w:color w:val="000000"/>
                <w:sz w:val="18"/>
                <w:szCs w:val="18"/>
              </w:rPr>
            </w:pPr>
            <w:r w:rsidRPr="00A66B8C">
              <w:rPr>
                <w:rFonts w:ascii="Tahoma" w:hAnsi="Tahoma" w:cs="Tahoma"/>
                <w:color w:val="000000"/>
                <w:sz w:val="18"/>
                <w:szCs w:val="18"/>
                <w:lang w:val="mk-MK"/>
              </w:rPr>
              <w:t>94,</w:t>
            </w:r>
            <w:r>
              <w:rPr>
                <w:rFonts w:ascii="Tahoma" w:hAnsi="Tahoma" w:cs="Tahoma"/>
                <w:color w:val="000000"/>
                <w:sz w:val="18"/>
                <w:szCs w:val="18"/>
              </w:rPr>
              <w:t>781</w:t>
            </w:r>
          </w:p>
        </w:tc>
        <w:tc>
          <w:tcPr>
            <w:tcW w:w="1754" w:type="dxa"/>
            <w:tcBorders>
              <w:top w:val="nil"/>
              <w:left w:val="nil"/>
              <w:bottom w:val="nil"/>
              <w:right w:val="nil"/>
            </w:tcBorders>
            <w:shd w:val="clear" w:color="auto" w:fill="auto"/>
            <w:noWrap/>
            <w:vAlign w:val="center"/>
            <w:hideMark/>
          </w:tcPr>
          <w:p w:rsidR="00303836" w:rsidRPr="00A66B8C" w:rsidRDefault="00303836" w:rsidP="00303836">
            <w:pPr>
              <w:jc w:val="center"/>
              <w:rPr>
                <w:rFonts w:ascii="Tahoma" w:hAnsi="Tahoma" w:cs="Tahoma"/>
                <w:color w:val="000000"/>
                <w:sz w:val="18"/>
                <w:szCs w:val="18"/>
                <w:lang w:val="mk-MK"/>
              </w:rPr>
            </w:pPr>
            <w:r w:rsidRPr="00A66B8C">
              <w:rPr>
                <w:rFonts w:ascii="Tahoma" w:hAnsi="Tahoma" w:cs="Tahoma"/>
                <w:color w:val="000000"/>
                <w:sz w:val="18"/>
                <w:szCs w:val="18"/>
                <w:lang w:val="mk-MK"/>
              </w:rPr>
              <w:t>2.94</w:t>
            </w:r>
          </w:p>
        </w:tc>
      </w:tr>
      <w:tr w:rsidR="00303836" w:rsidRPr="00A66B8C" w:rsidTr="00303836">
        <w:trPr>
          <w:trHeight w:val="288"/>
          <w:jc w:val="center"/>
        </w:trPr>
        <w:tc>
          <w:tcPr>
            <w:tcW w:w="1496" w:type="dxa"/>
            <w:tcBorders>
              <w:top w:val="nil"/>
              <w:left w:val="nil"/>
              <w:bottom w:val="nil"/>
              <w:right w:val="nil"/>
            </w:tcBorders>
            <w:shd w:val="clear" w:color="auto" w:fill="D9D9D9" w:themeFill="background1" w:themeFillShade="D9"/>
            <w:vAlign w:val="center"/>
            <w:hideMark/>
          </w:tcPr>
          <w:p w:rsidR="00303836" w:rsidRPr="00A66B8C" w:rsidRDefault="00303836" w:rsidP="00303836">
            <w:pPr>
              <w:rPr>
                <w:rFonts w:ascii="Tahoma" w:hAnsi="Tahoma" w:cs="Tahoma"/>
                <w:sz w:val="18"/>
                <w:szCs w:val="18"/>
                <w:lang w:val="mk-MK"/>
              </w:rPr>
            </w:pPr>
            <w:r w:rsidRPr="00A66B8C">
              <w:rPr>
                <w:rFonts w:ascii="Tahoma" w:hAnsi="Tahoma" w:cs="Tahoma"/>
                <w:sz w:val="18"/>
                <w:szCs w:val="18"/>
                <w:lang w:val="mk-MK"/>
              </w:rPr>
              <w:t>ТВ Канал 21      ТВ Здравкин</w:t>
            </w:r>
          </w:p>
        </w:tc>
        <w:tc>
          <w:tcPr>
            <w:tcW w:w="2756" w:type="dxa"/>
            <w:tcBorders>
              <w:top w:val="nil"/>
              <w:left w:val="nil"/>
              <w:bottom w:val="nil"/>
              <w:right w:val="nil"/>
            </w:tcBorders>
            <w:shd w:val="clear" w:color="auto" w:fill="D9D9D9" w:themeFill="background1" w:themeFillShade="D9"/>
            <w:vAlign w:val="center"/>
            <w:hideMark/>
          </w:tcPr>
          <w:p w:rsidR="00303836" w:rsidRPr="00A66B8C" w:rsidRDefault="00303836" w:rsidP="00303836">
            <w:pPr>
              <w:rPr>
                <w:rFonts w:ascii="Tahoma" w:hAnsi="Tahoma" w:cs="Tahoma"/>
                <w:color w:val="000000"/>
                <w:sz w:val="18"/>
                <w:szCs w:val="18"/>
                <w:lang w:val="mk-MK"/>
              </w:rPr>
            </w:pPr>
            <w:r w:rsidRPr="00A66B8C">
              <w:rPr>
                <w:rFonts w:ascii="Tahoma" w:hAnsi="Tahoma" w:cs="Tahoma"/>
                <w:color w:val="000000"/>
                <w:sz w:val="18"/>
                <w:szCs w:val="18"/>
                <w:lang w:val="mk-MK"/>
              </w:rPr>
              <w:t>Велес, Чашка, Градско</w:t>
            </w:r>
          </w:p>
        </w:tc>
        <w:tc>
          <w:tcPr>
            <w:tcW w:w="1236" w:type="dxa"/>
            <w:tcBorders>
              <w:top w:val="nil"/>
              <w:left w:val="nil"/>
              <w:bottom w:val="nil"/>
              <w:right w:val="nil"/>
            </w:tcBorders>
            <w:shd w:val="clear" w:color="auto" w:fill="D9D9D9" w:themeFill="background1" w:themeFillShade="D9"/>
            <w:noWrap/>
            <w:vAlign w:val="center"/>
            <w:hideMark/>
          </w:tcPr>
          <w:p w:rsidR="00303836" w:rsidRPr="00716AFF" w:rsidRDefault="00303836" w:rsidP="00303836">
            <w:pPr>
              <w:jc w:val="center"/>
              <w:rPr>
                <w:rFonts w:ascii="Tahoma" w:hAnsi="Tahoma" w:cs="Tahoma"/>
                <w:color w:val="000000"/>
                <w:sz w:val="18"/>
                <w:szCs w:val="18"/>
              </w:rPr>
            </w:pPr>
            <w:r w:rsidRPr="00A66B8C">
              <w:rPr>
                <w:rFonts w:ascii="Tahoma" w:hAnsi="Tahoma" w:cs="Tahoma"/>
                <w:color w:val="000000"/>
                <w:sz w:val="18"/>
                <w:szCs w:val="18"/>
                <w:lang w:val="mk-MK"/>
              </w:rPr>
              <w:t>66,</w:t>
            </w:r>
            <w:r>
              <w:rPr>
                <w:rFonts w:ascii="Tahoma" w:hAnsi="Tahoma" w:cs="Tahoma"/>
                <w:color w:val="000000"/>
                <w:sz w:val="18"/>
                <w:szCs w:val="18"/>
              </w:rPr>
              <w:t>193</w:t>
            </w:r>
          </w:p>
        </w:tc>
        <w:tc>
          <w:tcPr>
            <w:tcW w:w="1754" w:type="dxa"/>
            <w:tcBorders>
              <w:top w:val="nil"/>
              <w:left w:val="nil"/>
              <w:bottom w:val="nil"/>
              <w:right w:val="nil"/>
            </w:tcBorders>
            <w:shd w:val="clear" w:color="auto" w:fill="D9D9D9" w:themeFill="background1" w:themeFillShade="D9"/>
            <w:noWrap/>
            <w:vAlign w:val="center"/>
            <w:hideMark/>
          </w:tcPr>
          <w:p w:rsidR="00303836" w:rsidRPr="00A66B8C" w:rsidRDefault="00303836" w:rsidP="00303836">
            <w:pPr>
              <w:jc w:val="center"/>
              <w:rPr>
                <w:rFonts w:ascii="Tahoma" w:hAnsi="Tahoma" w:cs="Tahoma"/>
                <w:color w:val="000000"/>
                <w:sz w:val="18"/>
                <w:szCs w:val="18"/>
                <w:lang w:val="mk-MK"/>
              </w:rPr>
            </w:pPr>
            <w:r w:rsidRPr="00A66B8C">
              <w:rPr>
                <w:rFonts w:ascii="Tahoma" w:hAnsi="Tahoma" w:cs="Tahoma"/>
                <w:color w:val="000000"/>
                <w:sz w:val="18"/>
                <w:szCs w:val="18"/>
                <w:lang w:val="mk-MK"/>
              </w:rPr>
              <w:t>3.92</w:t>
            </w:r>
          </w:p>
        </w:tc>
      </w:tr>
      <w:tr w:rsidR="00303836" w:rsidRPr="00A66B8C" w:rsidTr="00303836">
        <w:trPr>
          <w:trHeight w:val="288"/>
          <w:jc w:val="center"/>
        </w:trPr>
        <w:tc>
          <w:tcPr>
            <w:tcW w:w="1496" w:type="dxa"/>
            <w:tcBorders>
              <w:top w:val="nil"/>
              <w:left w:val="nil"/>
              <w:bottom w:val="nil"/>
              <w:right w:val="nil"/>
            </w:tcBorders>
            <w:shd w:val="clear" w:color="auto" w:fill="auto"/>
            <w:vAlign w:val="center"/>
            <w:hideMark/>
          </w:tcPr>
          <w:p w:rsidR="00303836" w:rsidRPr="00A66B8C" w:rsidRDefault="00303836" w:rsidP="00303836">
            <w:pPr>
              <w:rPr>
                <w:rFonts w:ascii="Tahoma" w:hAnsi="Tahoma" w:cs="Tahoma"/>
                <w:sz w:val="18"/>
                <w:szCs w:val="18"/>
                <w:lang w:val="mk-MK"/>
              </w:rPr>
            </w:pPr>
            <w:r w:rsidRPr="00A66B8C">
              <w:rPr>
                <w:rFonts w:ascii="Tahoma" w:hAnsi="Tahoma" w:cs="Tahoma"/>
                <w:sz w:val="18"/>
                <w:szCs w:val="18"/>
                <w:lang w:val="mk-MK"/>
              </w:rPr>
              <w:t>ТВ Свет</w:t>
            </w:r>
          </w:p>
        </w:tc>
        <w:tc>
          <w:tcPr>
            <w:tcW w:w="2756" w:type="dxa"/>
            <w:tcBorders>
              <w:top w:val="nil"/>
              <w:left w:val="nil"/>
              <w:bottom w:val="nil"/>
              <w:right w:val="nil"/>
            </w:tcBorders>
            <w:shd w:val="clear" w:color="auto" w:fill="auto"/>
            <w:vAlign w:val="center"/>
            <w:hideMark/>
          </w:tcPr>
          <w:p w:rsidR="00303836" w:rsidRPr="00A66B8C" w:rsidRDefault="00303836" w:rsidP="00303836">
            <w:pPr>
              <w:rPr>
                <w:rFonts w:ascii="Tahoma" w:hAnsi="Tahoma" w:cs="Tahoma"/>
                <w:color w:val="000000"/>
                <w:sz w:val="18"/>
                <w:szCs w:val="18"/>
                <w:lang w:val="mk-MK"/>
              </w:rPr>
            </w:pPr>
            <w:r w:rsidRPr="00A66B8C">
              <w:rPr>
                <w:rFonts w:ascii="Tahoma" w:hAnsi="Tahoma" w:cs="Tahoma"/>
                <w:color w:val="000000"/>
                <w:sz w:val="18"/>
                <w:szCs w:val="18"/>
                <w:lang w:val="mk-MK"/>
              </w:rPr>
              <w:t>Свети Николе, Лозово</w:t>
            </w:r>
          </w:p>
        </w:tc>
        <w:tc>
          <w:tcPr>
            <w:tcW w:w="1236" w:type="dxa"/>
            <w:tcBorders>
              <w:top w:val="nil"/>
              <w:left w:val="nil"/>
              <w:bottom w:val="nil"/>
              <w:right w:val="nil"/>
            </w:tcBorders>
            <w:shd w:val="clear" w:color="auto" w:fill="auto"/>
            <w:noWrap/>
            <w:vAlign w:val="center"/>
            <w:hideMark/>
          </w:tcPr>
          <w:p w:rsidR="00303836" w:rsidRPr="00716AFF" w:rsidRDefault="00303836" w:rsidP="00303836">
            <w:pPr>
              <w:jc w:val="center"/>
              <w:rPr>
                <w:rFonts w:ascii="Tahoma" w:hAnsi="Tahoma" w:cs="Tahoma"/>
                <w:color w:val="000000"/>
                <w:sz w:val="18"/>
                <w:szCs w:val="18"/>
              </w:rPr>
            </w:pPr>
            <w:r w:rsidRPr="00A66B8C">
              <w:rPr>
                <w:rFonts w:ascii="Tahoma" w:hAnsi="Tahoma" w:cs="Tahoma"/>
                <w:color w:val="000000"/>
                <w:sz w:val="18"/>
                <w:szCs w:val="18"/>
                <w:lang w:val="mk-MK"/>
              </w:rPr>
              <w:t>20,</w:t>
            </w:r>
            <w:r>
              <w:rPr>
                <w:rFonts w:ascii="Tahoma" w:hAnsi="Tahoma" w:cs="Tahoma"/>
                <w:color w:val="000000"/>
                <w:sz w:val="18"/>
                <w:szCs w:val="18"/>
              </w:rPr>
              <w:t>443</w:t>
            </w:r>
          </w:p>
        </w:tc>
        <w:tc>
          <w:tcPr>
            <w:tcW w:w="1754" w:type="dxa"/>
            <w:tcBorders>
              <w:top w:val="nil"/>
              <w:left w:val="nil"/>
              <w:bottom w:val="nil"/>
              <w:right w:val="nil"/>
            </w:tcBorders>
            <w:shd w:val="clear" w:color="auto" w:fill="auto"/>
            <w:noWrap/>
            <w:vAlign w:val="center"/>
            <w:hideMark/>
          </w:tcPr>
          <w:p w:rsidR="00303836" w:rsidRPr="00A66B8C" w:rsidRDefault="00303836" w:rsidP="00303836">
            <w:pPr>
              <w:jc w:val="center"/>
              <w:rPr>
                <w:rFonts w:ascii="Tahoma" w:hAnsi="Tahoma" w:cs="Tahoma"/>
                <w:color w:val="000000"/>
                <w:sz w:val="18"/>
                <w:szCs w:val="18"/>
                <w:lang w:val="mk-MK"/>
              </w:rPr>
            </w:pPr>
            <w:r w:rsidRPr="00A66B8C">
              <w:rPr>
                <w:rFonts w:ascii="Tahoma" w:hAnsi="Tahoma" w:cs="Tahoma"/>
                <w:color w:val="000000"/>
                <w:sz w:val="18"/>
                <w:szCs w:val="18"/>
                <w:lang w:val="mk-MK"/>
              </w:rPr>
              <w:t>1.32</w:t>
            </w:r>
          </w:p>
        </w:tc>
      </w:tr>
      <w:tr w:rsidR="00303836" w:rsidRPr="00A66B8C" w:rsidTr="00303836">
        <w:trPr>
          <w:trHeight w:val="288"/>
          <w:jc w:val="center"/>
        </w:trPr>
        <w:tc>
          <w:tcPr>
            <w:tcW w:w="1496" w:type="dxa"/>
            <w:tcBorders>
              <w:top w:val="nil"/>
              <w:left w:val="nil"/>
              <w:bottom w:val="nil"/>
              <w:right w:val="nil"/>
            </w:tcBorders>
            <w:shd w:val="clear" w:color="auto" w:fill="D9D9D9" w:themeFill="background1" w:themeFillShade="D9"/>
            <w:vAlign w:val="center"/>
            <w:hideMark/>
          </w:tcPr>
          <w:p w:rsidR="00303836" w:rsidRPr="00A66B8C" w:rsidRDefault="00303836" w:rsidP="00303836">
            <w:pPr>
              <w:rPr>
                <w:rFonts w:ascii="Tahoma" w:hAnsi="Tahoma" w:cs="Tahoma"/>
                <w:sz w:val="18"/>
                <w:szCs w:val="18"/>
                <w:lang w:val="mk-MK"/>
              </w:rPr>
            </w:pPr>
            <w:r w:rsidRPr="00A66B8C">
              <w:rPr>
                <w:rFonts w:ascii="Tahoma" w:hAnsi="Tahoma" w:cs="Tahoma"/>
                <w:sz w:val="18"/>
                <w:szCs w:val="18"/>
                <w:lang w:val="mk-MK"/>
              </w:rPr>
              <w:t>ТВ Лажани</w:t>
            </w:r>
          </w:p>
        </w:tc>
        <w:tc>
          <w:tcPr>
            <w:tcW w:w="2756" w:type="dxa"/>
            <w:tcBorders>
              <w:top w:val="nil"/>
              <w:left w:val="nil"/>
              <w:bottom w:val="nil"/>
              <w:right w:val="nil"/>
            </w:tcBorders>
            <w:shd w:val="clear" w:color="auto" w:fill="D9D9D9" w:themeFill="background1" w:themeFillShade="D9"/>
            <w:vAlign w:val="center"/>
            <w:hideMark/>
          </w:tcPr>
          <w:p w:rsidR="00303836" w:rsidRPr="00A66B8C" w:rsidRDefault="00303836" w:rsidP="00303836">
            <w:pPr>
              <w:rPr>
                <w:rFonts w:ascii="Tahoma" w:hAnsi="Tahoma" w:cs="Tahoma"/>
                <w:color w:val="000000"/>
                <w:sz w:val="18"/>
                <w:szCs w:val="18"/>
                <w:lang w:val="mk-MK"/>
              </w:rPr>
            </w:pPr>
            <w:r w:rsidRPr="00A66B8C">
              <w:rPr>
                <w:rFonts w:ascii="Tahoma" w:hAnsi="Tahoma" w:cs="Tahoma"/>
                <w:color w:val="000000"/>
                <w:sz w:val="18"/>
                <w:szCs w:val="18"/>
                <w:lang w:val="mk-MK"/>
              </w:rPr>
              <w:t>Долнени, Прилеп, Кривогаштани</w:t>
            </w:r>
          </w:p>
        </w:tc>
        <w:tc>
          <w:tcPr>
            <w:tcW w:w="1236" w:type="dxa"/>
            <w:tcBorders>
              <w:top w:val="nil"/>
              <w:left w:val="nil"/>
              <w:bottom w:val="nil"/>
              <w:right w:val="nil"/>
            </w:tcBorders>
            <w:shd w:val="clear" w:color="auto" w:fill="D9D9D9" w:themeFill="background1" w:themeFillShade="D9"/>
            <w:noWrap/>
            <w:vAlign w:val="center"/>
            <w:hideMark/>
          </w:tcPr>
          <w:p w:rsidR="00303836" w:rsidRPr="00716AFF" w:rsidRDefault="00303836" w:rsidP="00303836">
            <w:pPr>
              <w:jc w:val="center"/>
              <w:rPr>
                <w:rFonts w:ascii="Tahoma" w:hAnsi="Tahoma" w:cs="Tahoma"/>
                <w:color w:val="000000"/>
                <w:sz w:val="18"/>
                <w:szCs w:val="18"/>
              </w:rPr>
            </w:pPr>
            <w:r w:rsidRPr="00A66B8C">
              <w:rPr>
                <w:rFonts w:ascii="Tahoma" w:hAnsi="Tahoma" w:cs="Tahoma"/>
                <w:color w:val="000000"/>
                <w:sz w:val="18"/>
                <w:szCs w:val="18"/>
                <w:lang w:val="mk-MK"/>
              </w:rPr>
              <w:t>95,</w:t>
            </w:r>
            <w:r>
              <w:rPr>
                <w:rFonts w:ascii="Tahoma" w:hAnsi="Tahoma" w:cs="Tahoma"/>
                <w:color w:val="000000"/>
                <w:sz w:val="18"/>
                <w:szCs w:val="18"/>
              </w:rPr>
              <w:t>203</w:t>
            </w:r>
          </w:p>
        </w:tc>
        <w:tc>
          <w:tcPr>
            <w:tcW w:w="1754" w:type="dxa"/>
            <w:tcBorders>
              <w:top w:val="nil"/>
              <w:left w:val="nil"/>
              <w:bottom w:val="nil"/>
              <w:right w:val="nil"/>
            </w:tcBorders>
            <w:shd w:val="clear" w:color="auto" w:fill="D9D9D9" w:themeFill="background1" w:themeFillShade="D9"/>
            <w:noWrap/>
            <w:vAlign w:val="center"/>
            <w:hideMark/>
          </w:tcPr>
          <w:p w:rsidR="00303836" w:rsidRPr="00A66B8C" w:rsidRDefault="00303836" w:rsidP="00303836">
            <w:pPr>
              <w:jc w:val="center"/>
              <w:rPr>
                <w:rFonts w:ascii="Tahoma" w:hAnsi="Tahoma" w:cs="Tahoma"/>
                <w:color w:val="000000"/>
                <w:sz w:val="18"/>
                <w:szCs w:val="18"/>
                <w:lang w:val="mk-MK"/>
              </w:rPr>
            </w:pPr>
            <w:r w:rsidRPr="00A66B8C">
              <w:rPr>
                <w:rFonts w:ascii="Tahoma" w:hAnsi="Tahoma" w:cs="Tahoma"/>
                <w:color w:val="000000"/>
                <w:sz w:val="18"/>
                <w:szCs w:val="18"/>
                <w:lang w:val="mk-MK"/>
              </w:rPr>
              <w:t>0.61</w:t>
            </w:r>
          </w:p>
        </w:tc>
      </w:tr>
      <w:tr w:rsidR="00303836" w:rsidRPr="00A66B8C" w:rsidTr="00303836">
        <w:trPr>
          <w:trHeight w:val="288"/>
          <w:jc w:val="center"/>
        </w:trPr>
        <w:tc>
          <w:tcPr>
            <w:tcW w:w="1496" w:type="dxa"/>
            <w:tcBorders>
              <w:top w:val="nil"/>
              <w:left w:val="nil"/>
              <w:bottom w:val="nil"/>
              <w:right w:val="nil"/>
            </w:tcBorders>
            <w:shd w:val="clear" w:color="auto" w:fill="auto"/>
            <w:vAlign w:val="center"/>
            <w:hideMark/>
          </w:tcPr>
          <w:p w:rsidR="00303836" w:rsidRPr="00A66B8C" w:rsidRDefault="00303836" w:rsidP="00303836">
            <w:pPr>
              <w:rPr>
                <w:rFonts w:ascii="Tahoma" w:hAnsi="Tahoma" w:cs="Tahoma"/>
                <w:sz w:val="18"/>
                <w:szCs w:val="18"/>
                <w:lang w:val="mk-MK"/>
              </w:rPr>
            </w:pPr>
            <w:r w:rsidRPr="00A66B8C">
              <w:rPr>
                <w:rFonts w:ascii="Tahoma" w:hAnsi="Tahoma" w:cs="Tahoma"/>
                <w:sz w:val="18"/>
                <w:szCs w:val="18"/>
                <w:lang w:val="mk-MK"/>
              </w:rPr>
              <w:t>ТВ Орбис</w:t>
            </w:r>
          </w:p>
        </w:tc>
        <w:tc>
          <w:tcPr>
            <w:tcW w:w="2756" w:type="dxa"/>
            <w:tcBorders>
              <w:top w:val="nil"/>
              <w:left w:val="nil"/>
              <w:bottom w:val="nil"/>
              <w:right w:val="nil"/>
            </w:tcBorders>
            <w:shd w:val="clear" w:color="auto" w:fill="auto"/>
            <w:vAlign w:val="center"/>
            <w:hideMark/>
          </w:tcPr>
          <w:p w:rsidR="00303836" w:rsidRDefault="00303836" w:rsidP="00303836">
            <w:pPr>
              <w:rPr>
                <w:rFonts w:ascii="Tahoma" w:hAnsi="Tahoma" w:cs="Tahoma"/>
                <w:color w:val="000000"/>
                <w:sz w:val="18"/>
                <w:szCs w:val="18"/>
                <w:lang w:val="mk-MK"/>
              </w:rPr>
            </w:pPr>
            <w:r w:rsidRPr="00A66B8C">
              <w:rPr>
                <w:rFonts w:ascii="Tahoma" w:hAnsi="Tahoma" w:cs="Tahoma"/>
                <w:color w:val="000000"/>
                <w:sz w:val="18"/>
                <w:szCs w:val="18"/>
                <w:lang w:val="mk-MK"/>
              </w:rPr>
              <w:t xml:space="preserve">Битола, Могила, </w:t>
            </w:r>
          </w:p>
          <w:p w:rsidR="00303836" w:rsidRPr="00A66B8C" w:rsidRDefault="00303836" w:rsidP="00303836">
            <w:pPr>
              <w:rPr>
                <w:rFonts w:ascii="Tahoma" w:hAnsi="Tahoma" w:cs="Tahoma"/>
                <w:color w:val="000000"/>
                <w:sz w:val="18"/>
                <w:szCs w:val="18"/>
                <w:lang w:val="mk-MK"/>
              </w:rPr>
            </w:pPr>
            <w:r w:rsidRPr="00A66B8C">
              <w:rPr>
                <w:rFonts w:ascii="Tahoma" w:hAnsi="Tahoma" w:cs="Tahoma"/>
                <w:color w:val="000000"/>
                <w:sz w:val="18"/>
                <w:szCs w:val="18"/>
                <w:lang w:val="mk-MK"/>
              </w:rPr>
              <w:t>Новаци, Ресен</w:t>
            </w:r>
          </w:p>
        </w:tc>
        <w:tc>
          <w:tcPr>
            <w:tcW w:w="1236" w:type="dxa"/>
            <w:tcBorders>
              <w:top w:val="nil"/>
              <w:left w:val="nil"/>
              <w:bottom w:val="nil"/>
              <w:right w:val="nil"/>
            </w:tcBorders>
            <w:shd w:val="clear" w:color="auto" w:fill="auto"/>
            <w:noWrap/>
            <w:vAlign w:val="center"/>
            <w:hideMark/>
          </w:tcPr>
          <w:p w:rsidR="00303836" w:rsidRPr="00716AFF" w:rsidRDefault="00303836" w:rsidP="00303836">
            <w:pPr>
              <w:jc w:val="center"/>
              <w:rPr>
                <w:rFonts w:ascii="Tahoma" w:hAnsi="Tahoma" w:cs="Tahoma"/>
                <w:color w:val="000000"/>
                <w:sz w:val="18"/>
                <w:szCs w:val="18"/>
              </w:rPr>
            </w:pPr>
            <w:r w:rsidRPr="00A66B8C">
              <w:rPr>
                <w:rFonts w:ascii="Tahoma" w:hAnsi="Tahoma" w:cs="Tahoma"/>
                <w:color w:val="000000"/>
                <w:sz w:val="18"/>
                <w:szCs w:val="18"/>
                <w:lang w:val="mk-MK"/>
              </w:rPr>
              <w:t>118,</w:t>
            </w:r>
            <w:r>
              <w:rPr>
                <w:rFonts w:ascii="Tahoma" w:hAnsi="Tahoma" w:cs="Tahoma"/>
                <w:color w:val="000000"/>
                <w:sz w:val="18"/>
                <w:szCs w:val="18"/>
              </w:rPr>
              <w:t>103</w:t>
            </w:r>
          </w:p>
        </w:tc>
        <w:tc>
          <w:tcPr>
            <w:tcW w:w="1754" w:type="dxa"/>
            <w:tcBorders>
              <w:top w:val="nil"/>
              <w:left w:val="nil"/>
              <w:bottom w:val="nil"/>
              <w:right w:val="nil"/>
            </w:tcBorders>
            <w:shd w:val="clear" w:color="auto" w:fill="auto"/>
            <w:noWrap/>
            <w:vAlign w:val="center"/>
            <w:hideMark/>
          </w:tcPr>
          <w:p w:rsidR="00303836" w:rsidRPr="00A66B8C" w:rsidRDefault="00303836" w:rsidP="00303836">
            <w:pPr>
              <w:jc w:val="center"/>
              <w:rPr>
                <w:rFonts w:ascii="Tahoma" w:hAnsi="Tahoma" w:cs="Tahoma"/>
                <w:color w:val="000000"/>
                <w:sz w:val="18"/>
                <w:szCs w:val="18"/>
                <w:lang w:val="mk-MK"/>
              </w:rPr>
            </w:pPr>
            <w:r w:rsidRPr="00A66B8C">
              <w:rPr>
                <w:rFonts w:ascii="Tahoma" w:hAnsi="Tahoma" w:cs="Tahoma"/>
                <w:color w:val="000000"/>
                <w:sz w:val="18"/>
                <w:szCs w:val="18"/>
                <w:lang w:val="mk-MK"/>
              </w:rPr>
              <w:t>9.22</w:t>
            </w:r>
          </w:p>
        </w:tc>
      </w:tr>
      <w:tr w:rsidR="00303836" w:rsidRPr="00A66B8C" w:rsidTr="00303836">
        <w:trPr>
          <w:trHeight w:val="288"/>
          <w:jc w:val="center"/>
        </w:trPr>
        <w:tc>
          <w:tcPr>
            <w:tcW w:w="1496" w:type="dxa"/>
            <w:tcBorders>
              <w:top w:val="nil"/>
              <w:left w:val="nil"/>
              <w:bottom w:val="nil"/>
              <w:right w:val="nil"/>
            </w:tcBorders>
            <w:shd w:val="clear" w:color="auto" w:fill="D9D9D9" w:themeFill="background1" w:themeFillShade="D9"/>
            <w:vAlign w:val="center"/>
            <w:hideMark/>
          </w:tcPr>
          <w:p w:rsidR="00303836" w:rsidRPr="00A66B8C" w:rsidRDefault="00303836" w:rsidP="00303836">
            <w:pPr>
              <w:rPr>
                <w:rFonts w:ascii="Tahoma" w:hAnsi="Tahoma" w:cs="Tahoma"/>
                <w:sz w:val="18"/>
                <w:szCs w:val="18"/>
                <w:lang w:val="mk-MK"/>
              </w:rPr>
            </w:pPr>
            <w:r w:rsidRPr="00A66B8C">
              <w:rPr>
                <w:rFonts w:ascii="Tahoma" w:hAnsi="Tahoma" w:cs="Tahoma"/>
                <w:sz w:val="18"/>
                <w:szCs w:val="18"/>
                <w:lang w:val="mk-MK"/>
              </w:rPr>
              <w:t>ТВ Морис</w:t>
            </w:r>
          </w:p>
        </w:tc>
        <w:tc>
          <w:tcPr>
            <w:tcW w:w="2756" w:type="dxa"/>
            <w:tcBorders>
              <w:top w:val="nil"/>
              <w:left w:val="nil"/>
              <w:bottom w:val="nil"/>
              <w:right w:val="nil"/>
            </w:tcBorders>
            <w:shd w:val="clear" w:color="auto" w:fill="D9D9D9" w:themeFill="background1" w:themeFillShade="D9"/>
            <w:vAlign w:val="center"/>
            <w:hideMark/>
          </w:tcPr>
          <w:p w:rsidR="00303836" w:rsidRPr="00A66B8C" w:rsidRDefault="00303836" w:rsidP="00303836">
            <w:pPr>
              <w:rPr>
                <w:rFonts w:ascii="Tahoma" w:hAnsi="Tahoma" w:cs="Tahoma"/>
                <w:color w:val="000000"/>
                <w:sz w:val="18"/>
                <w:szCs w:val="18"/>
                <w:lang w:val="mk-MK"/>
              </w:rPr>
            </w:pPr>
            <w:r>
              <w:rPr>
                <w:rFonts w:ascii="Tahoma" w:hAnsi="Tahoma" w:cs="Tahoma"/>
                <w:color w:val="000000"/>
                <w:sz w:val="18"/>
                <w:szCs w:val="18"/>
                <w:lang w:val="mk-MK"/>
              </w:rPr>
              <w:t>Охрид, Деб</w:t>
            </w:r>
            <w:r w:rsidRPr="00A66B8C">
              <w:rPr>
                <w:rFonts w:ascii="Tahoma" w:hAnsi="Tahoma" w:cs="Tahoma"/>
                <w:color w:val="000000"/>
                <w:sz w:val="18"/>
                <w:szCs w:val="18"/>
                <w:lang w:val="mk-MK"/>
              </w:rPr>
              <w:t>рца</w:t>
            </w:r>
          </w:p>
        </w:tc>
        <w:tc>
          <w:tcPr>
            <w:tcW w:w="1236" w:type="dxa"/>
            <w:tcBorders>
              <w:top w:val="nil"/>
              <w:left w:val="nil"/>
              <w:bottom w:val="nil"/>
              <w:right w:val="nil"/>
            </w:tcBorders>
            <w:shd w:val="clear" w:color="auto" w:fill="D9D9D9" w:themeFill="background1" w:themeFillShade="D9"/>
            <w:noWrap/>
            <w:vAlign w:val="center"/>
            <w:hideMark/>
          </w:tcPr>
          <w:p w:rsidR="00303836" w:rsidRPr="00716AFF" w:rsidRDefault="00303836" w:rsidP="00303836">
            <w:pPr>
              <w:jc w:val="center"/>
              <w:rPr>
                <w:rFonts w:ascii="Tahoma" w:hAnsi="Tahoma" w:cs="Tahoma"/>
                <w:color w:val="000000"/>
                <w:sz w:val="18"/>
                <w:szCs w:val="18"/>
              </w:rPr>
            </w:pPr>
            <w:r w:rsidRPr="00A66B8C">
              <w:rPr>
                <w:rFonts w:ascii="Tahoma" w:hAnsi="Tahoma" w:cs="Tahoma"/>
                <w:color w:val="000000"/>
                <w:sz w:val="18"/>
                <w:szCs w:val="18"/>
                <w:lang w:val="mk-MK"/>
              </w:rPr>
              <w:t>5</w:t>
            </w:r>
            <w:r>
              <w:rPr>
                <w:rFonts w:ascii="Tahoma" w:hAnsi="Tahoma" w:cs="Tahoma"/>
                <w:color w:val="000000"/>
                <w:sz w:val="18"/>
                <w:szCs w:val="18"/>
              </w:rPr>
              <w:t>5</w:t>
            </w:r>
            <w:r w:rsidRPr="00A66B8C">
              <w:rPr>
                <w:rFonts w:ascii="Tahoma" w:hAnsi="Tahoma" w:cs="Tahoma"/>
                <w:color w:val="000000"/>
                <w:sz w:val="18"/>
                <w:szCs w:val="18"/>
                <w:lang w:val="mk-MK"/>
              </w:rPr>
              <w:t>,</w:t>
            </w:r>
            <w:r>
              <w:rPr>
                <w:rFonts w:ascii="Tahoma" w:hAnsi="Tahoma" w:cs="Tahoma"/>
                <w:color w:val="000000"/>
                <w:sz w:val="18"/>
                <w:szCs w:val="18"/>
              </w:rPr>
              <w:t>849</w:t>
            </w:r>
          </w:p>
        </w:tc>
        <w:tc>
          <w:tcPr>
            <w:tcW w:w="1754" w:type="dxa"/>
            <w:tcBorders>
              <w:top w:val="nil"/>
              <w:left w:val="nil"/>
              <w:bottom w:val="nil"/>
              <w:right w:val="nil"/>
            </w:tcBorders>
            <w:shd w:val="clear" w:color="auto" w:fill="D9D9D9" w:themeFill="background1" w:themeFillShade="D9"/>
            <w:noWrap/>
            <w:vAlign w:val="center"/>
            <w:hideMark/>
          </w:tcPr>
          <w:p w:rsidR="00303836" w:rsidRPr="00A66B8C" w:rsidRDefault="00303836" w:rsidP="00303836">
            <w:pPr>
              <w:jc w:val="center"/>
              <w:rPr>
                <w:rFonts w:ascii="Tahoma" w:hAnsi="Tahoma" w:cs="Tahoma"/>
                <w:color w:val="000000"/>
                <w:sz w:val="18"/>
                <w:szCs w:val="18"/>
                <w:lang w:val="mk-MK"/>
              </w:rPr>
            </w:pPr>
            <w:r w:rsidRPr="00A66B8C">
              <w:rPr>
                <w:rFonts w:ascii="Tahoma" w:hAnsi="Tahoma" w:cs="Tahoma"/>
                <w:color w:val="000000"/>
                <w:sz w:val="18"/>
                <w:szCs w:val="18"/>
                <w:lang w:val="mk-MK"/>
              </w:rPr>
              <w:t>0.53</w:t>
            </w:r>
          </w:p>
        </w:tc>
      </w:tr>
      <w:tr w:rsidR="00303836" w:rsidRPr="00A66B8C" w:rsidTr="00303836">
        <w:trPr>
          <w:trHeight w:val="288"/>
          <w:jc w:val="center"/>
        </w:trPr>
        <w:tc>
          <w:tcPr>
            <w:tcW w:w="1496" w:type="dxa"/>
            <w:tcBorders>
              <w:top w:val="nil"/>
              <w:left w:val="nil"/>
              <w:bottom w:val="nil"/>
              <w:right w:val="nil"/>
            </w:tcBorders>
            <w:shd w:val="clear" w:color="auto" w:fill="auto"/>
            <w:vAlign w:val="center"/>
            <w:hideMark/>
          </w:tcPr>
          <w:p w:rsidR="00303836" w:rsidRPr="00A66B8C" w:rsidRDefault="00303836" w:rsidP="00303836">
            <w:pPr>
              <w:rPr>
                <w:rFonts w:ascii="Tahoma" w:hAnsi="Tahoma" w:cs="Tahoma"/>
                <w:sz w:val="18"/>
                <w:szCs w:val="18"/>
                <w:lang w:val="mk-MK"/>
              </w:rPr>
            </w:pPr>
            <w:r w:rsidRPr="00A66B8C">
              <w:rPr>
                <w:rFonts w:ascii="Tahoma" w:hAnsi="Tahoma" w:cs="Tahoma"/>
                <w:sz w:val="18"/>
                <w:szCs w:val="18"/>
                <w:lang w:val="mk-MK"/>
              </w:rPr>
              <w:t>ТВ Калтрина      ТВ Спектра</w:t>
            </w:r>
          </w:p>
        </w:tc>
        <w:tc>
          <w:tcPr>
            <w:tcW w:w="2756" w:type="dxa"/>
            <w:tcBorders>
              <w:top w:val="nil"/>
              <w:left w:val="nil"/>
              <w:bottom w:val="nil"/>
              <w:right w:val="nil"/>
            </w:tcBorders>
            <w:shd w:val="clear" w:color="auto" w:fill="auto"/>
            <w:vAlign w:val="center"/>
            <w:hideMark/>
          </w:tcPr>
          <w:p w:rsidR="00303836" w:rsidRPr="00A66B8C" w:rsidRDefault="00303836" w:rsidP="00303836">
            <w:pPr>
              <w:rPr>
                <w:rFonts w:ascii="Tahoma" w:hAnsi="Tahoma" w:cs="Tahoma"/>
                <w:color w:val="000000"/>
                <w:sz w:val="18"/>
                <w:szCs w:val="18"/>
                <w:lang w:val="mk-MK"/>
              </w:rPr>
            </w:pPr>
            <w:r w:rsidRPr="00A66B8C">
              <w:rPr>
                <w:rFonts w:ascii="Tahoma" w:hAnsi="Tahoma" w:cs="Tahoma"/>
                <w:color w:val="000000"/>
                <w:sz w:val="18"/>
                <w:szCs w:val="18"/>
                <w:lang w:val="mk-MK"/>
              </w:rPr>
              <w:t>Струга, Вевчани</w:t>
            </w:r>
          </w:p>
        </w:tc>
        <w:tc>
          <w:tcPr>
            <w:tcW w:w="1236" w:type="dxa"/>
            <w:tcBorders>
              <w:top w:val="nil"/>
              <w:left w:val="nil"/>
              <w:bottom w:val="nil"/>
              <w:right w:val="nil"/>
            </w:tcBorders>
            <w:shd w:val="clear" w:color="auto" w:fill="auto"/>
            <w:noWrap/>
            <w:vAlign w:val="center"/>
            <w:hideMark/>
          </w:tcPr>
          <w:p w:rsidR="00303836" w:rsidRPr="00716AFF" w:rsidRDefault="00303836" w:rsidP="00303836">
            <w:pPr>
              <w:jc w:val="center"/>
              <w:rPr>
                <w:rFonts w:ascii="Tahoma" w:hAnsi="Tahoma" w:cs="Tahoma"/>
                <w:color w:val="000000"/>
                <w:sz w:val="18"/>
                <w:szCs w:val="18"/>
              </w:rPr>
            </w:pPr>
            <w:r w:rsidRPr="00A66B8C">
              <w:rPr>
                <w:rFonts w:ascii="Tahoma" w:hAnsi="Tahoma" w:cs="Tahoma"/>
                <w:color w:val="000000"/>
                <w:sz w:val="18"/>
                <w:szCs w:val="18"/>
                <w:lang w:val="mk-MK"/>
              </w:rPr>
              <w:t>67,</w:t>
            </w:r>
            <w:r>
              <w:rPr>
                <w:rFonts w:ascii="Tahoma" w:hAnsi="Tahoma" w:cs="Tahoma"/>
                <w:color w:val="000000"/>
                <w:sz w:val="18"/>
                <w:szCs w:val="18"/>
              </w:rPr>
              <w:t>937</w:t>
            </w:r>
          </w:p>
        </w:tc>
        <w:tc>
          <w:tcPr>
            <w:tcW w:w="1754" w:type="dxa"/>
            <w:tcBorders>
              <w:top w:val="nil"/>
              <w:left w:val="nil"/>
              <w:bottom w:val="nil"/>
              <w:right w:val="nil"/>
            </w:tcBorders>
            <w:shd w:val="clear" w:color="auto" w:fill="auto"/>
            <w:noWrap/>
            <w:vAlign w:val="center"/>
            <w:hideMark/>
          </w:tcPr>
          <w:p w:rsidR="00303836" w:rsidRPr="00A66B8C" w:rsidRDefault="00303836" w:rsidP="00303836">
            <w:pPr>
              <w:jc w:val="center"/>
              <w:rPr>
                <w:rFonts w:ascii="Tahoma" w:hAnsi="Tahoma" w:cs="Tahoma"/>
                <w:color w:val="000000"/>
                <w:sz w:val="18"/>
                <w:szCs w:val="18"/>
                <w:lang w:val="mk-MK"/>
              </w:rPr>
            </w:pPr>
            <w:r w:rsidRPr="00A66B8C">
              <w:rPr>
                <w:rFonts w:ascii="Tahoma" w:hAnsi="Tahoma" w:cs="Tahoma"/>
                <w:color w:val="000000"/>
                <w:sz w:val="18"/>
                <w:szCs w:val="18"/>
                <w:lang w:val="mk-MK"/>
              </w:rPr>
              <w:t>1.62</w:t>
            </w:r>
          </w:p>
        </w:tc>
      </w:tr>
      <w:tr w:rsidR="00303836" w:rsidRPr="00A66B8C" w:rsidTr="00303836">
        <w:trPr>
          <w:trHeight w:val="288"/>
          <w:jc w:val="center"/>
        </w:trPr>
        <w:tc>
          <w:tcPr>
            <w:tcW w:w="1496" w:type="dxa"/>
            <w:tcBorders>
              <w:top w:val="nil"/>
              <w:left w:val="nil"/>
              <w:bottom w:val="nil"/>
              <w:right w:val="nil"/>
            </w:tcBorders>
            <w:shd w:val="clear" w:color="auto" w:fill="D9D9D9" w:themeFill="background1" w:themeFillShade="D9"/>
            <w:vAlign w:val="center"/>
            <w:hideMark/>
          </w:tcPr>
          <w:p w:rsidR="00303836" w:rsidRPr="00A66B8C" w:rsidRDefault="00303836" w:rsidP="00303836">
            <w:pPr>
              <w:rPr>
                <w:rFonts w:ascii="Tahoma" w:hAnsi="Tahoma" w:cs="Tahoma"/>
                <w:sz w:val="18"/>
                <w:szCs w:val="18"/>
                <w:lang w:val="mk-MK"/>
              </w:rPr>
            </w:pPr>
            <w:r w:rsidRPr="00A66B8C">
              <w:rPr>
                <w:rFonts w:ascii="Tahoma" w:hAnsi="Tahoma" w:cs="Tahoma"/>
                <w:sz w:val="18"/>
                <w:szCs w:val="18"/>
                <w:lang w:val="mk-MK"/>
              </w:rPr>
              <w:t xml:space="preserve">ТВ Дибра </w:t>
            </w:r>
          </w:p>
        </w:tc>
        <w:tc>
          <w:tcPr>
            <w:tcW w:w="2756" w:type="dxa"/>
            <w:tcBorders>
              <w:top w:val="nil"/>
              <w:left w:val="nil"/>
              <w:bottom w:val="nil"/>
              <w:right w:val="nil"/>
            </w:tcBorders>
            <w:shd w:val="clear" w:color="auto" w:fill="D9D9D9" w:themeFill="background1" w:themeFillShade="D9"/>
            <w:vAlign w:val="center"/>
            <w:hideMark/>
          </w:tcPr>
          <w:p w:rsidR="00303836" w:rsidRPr="0010258B" w:rsidRDefault="00303836" w:rsidP="00303836">
            <w:pPr>
              <w:rPr>
                <w:rFonts w:ascii="Tahoma" w:hAnsi="Tahoma" w:cs="Tahoma"/>
                <w:color w:val="000000"/>
                <w:sz w:val="18"/>
                <w:szCs w:val="18"/>
              </w:rPr>
            </w:pPr>
            <w:r w:rsidRPr="00A66B8C">
              <w:rPr>
                <w:rFonts w:ascii="Tahoma" w:hAnsi="Tahoma" w:cs="Tahoma"/>
                <w:color w:val="000000"/>
                <w:sz w:val="18"/>
                <w:szCs w:val="18"/>
                <w:lang w:val="mk-MK"/>
              </w:rPr>
              <w:t>Дебар, Центар Жупа, Маврово и Ростуш</w:t>
            </w:r>
            <w:r>
              <w:rPr>
                <w:rFonts w:ascii="Tahoma" w:hAnsi="Tahoma" w:cs="Tahoma"/>
                <w:color w:val="000000"/>
                <w:sz w:val="18"/>
                <w:szCs w:val="18"/>
              </w:rPr>
              <w:t>e</w:t>
            </w:r>
          </w:p>
        </w:tc>
        <w:tc>
          <w:tcPr>
            <w:tcW w:w="1236" w:type="dxa"/>
            <w:tcBorders>
              <w:top w:val="nil"/>
              <w:left w:val="nil"/>
              <w:bottom w:val="nil"/>
              <w:right w:val="nil"/>
            </w:tcBorders>
            <w:shd w:val="clear" w:color="auto" w:fill="D9D9D9" w:themeFill="background1" w:themeFillShade="D9"/>
            <w:noWrap/>
            <w:vAlign w:val="center"/>
            <w:hideMark/>
          </w:tcPr>
          <w:p w:rsidR="00303836" w:rsidRPr="00716AFF" w:rsidRDefault="00303836" w:rsidP="00303836">
            <w:pPr>
              <w:jc w:val="center"/>
              <w:rPr>
                <w:rFonts w:ascii="Tahoma" w:hAnsi="Tahoma" w:cs="Tahoma"/>
                <w:color w:val="000000"/>
                <w:sz w:val="18"/>
                <w:szCs w:val="18"/>
              </w:rPr>
            </w:pPr>
            <w:r w:rsidRPr="00A66B8C">
              <w:rPr>
                <w:rFonts w:ascii="Tahoma" w:hAnsi="Tahoma" w:cs="Tahoma"/>
                <w:color w:val="000000"/>
                <w:sz w:val="18"/>
                <w:szCs w:val="18"/>
                <w:lang w:val="mk-MK"/>
              </w:rPr>
              <w:t>36,</w:t>
            </w:r>
            <w:r>
              <w:rPr>
                <w:rFonts w:ascii="Tahoma" w:hAnsi="Tahoma" w:cs="Tahoma"/>
                <w:color w:val="000000"/>
                <w:sz w:val="18"/>
                <w:szCs w:val="18"/>
              </w:rPr>
              <w:t>728</w:t>
            </w:r>
          </w:p>
        </w:tc>
        <w:tc>
          <w:tcPr>
            <w:tcW w:w="1754" w:type="dxa"/>
            <w:tcBorders>
              <w:top w:val="nil"/>
              <w:left w:val="nil"/>
              <w:bottom w:val="nil"/>
              <w:right w:val="nil"/>
            </w:tcBorders>
            <w:shd w:val="clear" w:color="auto" w:fill="D9D9D9" w:themeFill="background1" w:themeFillShade="D9"/>
            <w:noWrap/>
            <w:vAlign w:val="center"/>
            <w:hideMark/>
          </w:tcPr>
          <w:p w:rsidR="00303836" w:rsidRPr="00A66B8C" w:rsidRDefault="00303836" w:rsidP="00303836">
            <w:pPr>
              <w:jc w:val="center"/>
              <w:rPr>
                <w:rFonts w:ascii="Tahoma" w:hAnsi="Tahoma" w:cs="Tahoma"/>
                <w:color w:val="000000"/>
                <w:sz w:val="18"/>
                <w:szCs w:val="18"/>
                <w:lang w:val="mk-MK"/>
              </w:rPr>
            </w:pPr>
            <w:r w:rsidRPr="00A66B8C">
              <w:rPr>
                <w:rFonts w:ascii="Tahoma" w:hAnsi="Tahoma" w:cs="Tahoma"/>
                <w:color w:val="000000"/>
                <w:sz w:val="18"/>
                <w:szCs w:val="18"/>
                <w:lang w:val="mk-MK"/>
              </w:rPr>
              <w:t>0.41</w:t>
            </w:r>
          </w:p>
        </w:tc>
      </w:tr>
      <w:tr w:rsidR="00303836" w:rsidRPr="00A66B8C" w:rsidTr="00303836">
        <w:trPr>
          <w:trHeight w:val="288"/>
          <w:jc w:val="center"/>
        </w:trPr>
        <w:tc>
          <w:tcPr>
            <w:tcW w:w="1496" w:type="dxa"/>
            <w:tcBorders>
              <w:top w:val="nil"/>
              <w:left w:val="nil"/>
              <w:bottom w:val="nil"/>
              <w:right w:val="nil"/>
            </w:tcBorders>
            <w:shd w:val="clear" w:color="auto" w:fill="auto"/>
            <w:vAlign w:val="center"/>
            <w:hideMark/>
          </w:tcPr>
          <w:p w:rsidR="00303836" w:rsidRPr="00A66B8C" w:rsidRDefault="00303836" w:rsidP="00303836">
            <w:pPr>
              <w:rPr>
                <w:rFonts w:ascii="Tahoma" w:hAnsi="Tahoma" w:cs="Tahoma"/>
                <w:sz w:val="18"/>
                <w:szCs w:val="18"/>
                <w:lang w:val="mk-MK"/>
              </w:rPr>
            </w:pPr>
            <w:r w:rsidRPr="00A66B8C">
              <w:rPr>
                <w:rFonts w:ascii="Tahoma" w:hAnsi="Tahoma" w:cs="Tahoma"/>
                <w:sz w:val="18"/>
                <w:szCs w:val="18"/>
                <w:lang w:val="mk-MK"/>
              </w:rPr>
              <w:t>ТВ Гурра            ТВ Аниса</w:t>
            </w:r>
          </w:p>
        </w:tc>
        <w:tc>
          <w:tcPr>
            <w:tcW w:w="2756" w:type="dxa"/>
            <w:tcBorders>
              <w:top w:val="nil"/>
              <w:left w:val="nil"/>
              <w:bottom w:val="nil"/>
              <w:right w:val="nil"/>
            </w:tcBorders>
            <w:shd w:val="clear" w:color="auto" w:fill="auto"/>
            <w:vAlign w:val="center"/>
            <w:hideMark/>
          </w:tcPr>
          <w:p w:rsidR="00303836" w:rsidRPr="00A66B8C" w:rsidRDefault="00303836" w:rsidP="00303836">
            <w:pPr>
              <w:rPr>
                <w:rFonts w:ascii="Tahoma" w:hAnsi="Tahoma" w:cs="Tahoma"/>
                <w:color w:val="000000"/>
                <w:sz w:val="18"/>
                <w:szCs w:val="18"/>
                <w:lang w:val="mk-MK"/>
              </w:rPr>
            </w:pPr>
            <w:r w:rsidRPr="00A66B8C">
              <w:rPr>
                <w:rFonts w:ascii="Tahoma" w:hAnsi="Tahoma" w:cs="Tahoma"/>
                <w:color w:val="000000"/>
                <w:sz w:val="18"/>
                <w:szCs w:val="18"/>
                <w:lang w:val="mk-MK"/>
              </w:rPr>
              <w:t>Кичево, Пласница, Македонски Брод</w:t>
            </w:r>
          </w:p>
        </w:tc>
        <w:tc>
          <w:tcPr>
            <w:tcW w:w="1236" w:type="dxa"/>
            <w:tcBorders>
              <w:top w:val="nil"/>
              <w:left w:val="nil"/>
              <w:bottom w:val="nil"/>
              <w:right w:val="nil"/>
            </w:tcBorders>
            <w:shd w:val="clear" w:color="auto" w:fill="auto"/>
            <w:noWrap/>
            <w:vAlign w:val="center"/>
            <w:hideMark/>
          </w:tcPr>
          <w:p w:rsidR="00303836" w:rsidRPr="00716AFF" w:rsidRDefault="00303836" w:rsidP="00303836">
            <w:pPr>
              <w:jc w:val="center"/>
              <w:rPr>
                <w:rFonts w:ascii="Tahoma" w:hAnsi="Tahoma" w:cs="Tahoma"/>
                <w:color w:val="000000"/>
                <w:sz w:val="18"/>
                <w:szCs w:val="18"/>
              </w:rPr>
            </w:pPr>
            <w:r w:rsidRPr="00A66B8C">
              <w:rPr>
                <w:rFonts w:ascii="Tahoma" w:hAnsi="Tahoma" w:cs="Tahoma"/>
                <w:color w:val="000000"/>
                <w:sz w:val="18"/>
                <w:szCs w:val="18"/>
                <w:lang w:val="mk-MK"/>
              </w:rPr>
              <w:t>68,</w:t>
            </w:r>
            <w:r>
              <w:rPr>
                <w:rFonts w:ascii="Tahoma" w:hAnsi="Tahoma" w:cs="Tahoma"/>
                <w:color w:val="000000"/>
                <w:sz w:val="18"/>
                <w:szCs w:val="18"/>
              </w:rPr>
              <w:t>291</w:t>
            </w:r>
          </w:p>
        </w:tc>
        <w:tc>
          <w:tcPr>
            <w:tcW w:w="1754" w:type="dxa"/>
            <w:tcBorders>
              <w:top w:val="nil"/>
              <w:left w:val="nil"/>
              <w:bottom w:val="nil"/>
              <w:right w:val="nil"/>
            </w:tcBorders>
            <w:shd w:val="clear" w:color="auto" w:fill="auto"/>
            <w:noWrap/>
            <w:vAlign w:val="center"/>
            <w:hideMark/>
          </w:tcPr>
          <w:p w:rsidR="00303836" w:rsidRPr="00A66B8C" w:rsidRDefault="00303836" w:rsidP="00303836">
            <w:pPr>
              <w:jc w:val="center"/>
              <w:rPr>
                <w:rFonts w:ascii="Tahoma" w:hAnsi="Tahoma" w:cs="Tahoma"/>
                <w:color w:val="000000"/>
                <w:sz w:val="18"/>
                <w:szCs w:val="18"/>
                <w:lang w:val="mk-MK"/>
              </w:rPr>
            </w:pPr>
            <w:r w:rsidRPr="00A66B8C">
              <w:rPr>
                <w:rFonts w:ascii="Tahoma" w:hAnsi="Tahoma" w:cs="Tahoma"/>
                <w:color w:val="000000"/>
                <w:sz w:val="18"/>
                <w:szCs w:val="18"/>
                <w:lang w:val="mk-MK"/>
              </w:rPr>
              <w:t>1.46</w:t>
            </w:r>
          </w:p>
        </w:tc>
      </w:tr>
      <w:tr w:rsidR="00303836" w:rsidRPr="00A66B8C" w:rsidTr="00303836">
        <w:trPr>
          <w:trHeight w:val="288"/>
          <w:jc w:val="center"/>
        </w:trPr>
        <w:tc>
          <w:tcPr>
            <w:tcW w:w="1496" w:type="dxa"/>
            <w:tcBorders>
              <w:top w:val="nil"/>
              <w:left w:val="nil"/>
              <w:bottom w:val="nil"/>
              <w:right w:val="nil"/>
            </w:tcBorders>
            <w:shd w:val="clear" w:color="auto" w:fill="D9D9D9" w:themeFill="background1" w:themeFillShade="D9"/>
            <w:vAlign w:val="center"/>
            <w:hideMark/>
          </w:tcPr>
          <w:p w:rsidR="00303836" w:rsidRPr="00A66B8C" w:rsidRDefault="00303836" w:rsidP="00303836">
            <w:pPr>
              <w:rPr>
                <w:rFonts w:ascii="Tahoma" w:hAnsi="Tahoma" w:cs="Tahoma"/>
                <w:sz w:val="18"/>
                <w:szCs w:val="18"/>
                <w:lang w:val="mk-MK"/>
              </w:rPr>
            </w:pPr>
            <w:r w:rsidRPr="00A66B8C">
              <w:rPr>
                <w:rFonts w:ascii="Tahoma" w:hAnsi="Tahoma" w:cs="Tahoma"/>
                <w:sz w:val="18"/>
                <w:szCs w:val="18"/>
                <w:lang w:val="mk-MK"/>
              </w:rPr>
              <w:t xml:space="preserve">ТВ Дуе                         Г-ТВ </w:t>
            </w:r>
          </w:p>
        </w:tc>
        <w:tc>
          <w:tcPr>
            <w:tcW w:w="2756" w:type="dxa"/>
            <w:tcBorders>
              <w:top w:val="nil"/>
              <w:left w:val="nil"/>
              <w:bottom w:val="nil"/>
              <w:right w:val="nil"/>
            </w:tcBorders>
            <w:shd w:val="clear" w:color="auto" w:fill="D9D9D9" w:themeFill="background1" w:themeFillShade="D9"/>
            <w:vAlign w:val="center"/>
            <w:hideMark/>
          </w:tcPr>
          <w:p w:rsidR="00303836" w:rsidRPr="00A66B8C" w:rsidRDefault="00303836" w:rsidP="00303836">
            <w:pPr>
              <w:rPr>
                <w:rFonts w:ascii="Tahoma" w:hAnsi="Tahoma" w:cs="Tahoma"/>
                <w:color w:val="000000"/>
                <w:sz w:val="18"/>
                <w:szCs w:val="18"/>
                <w:lang w:val="mk-MK"/>
              </w:rPr>
            </w:pPr>
            <w:r w:rsidRPr="00A66B8C">
              <w:rPr>
                <w:rFonts w:ascii="Tahoma" w:hAnsi="Tahoma" w:cs="Tahoma"/>
                <w:color w:val="000000"/>
                <w:sz w:val="18"/>
                <w:szCs w:val="18"/>
                <w:lang w:val="mk-MK"/>
              </w:rPr>
              <w:t>Гостивар, Врапчиште, Боговиње</w:t>
            </w:r>
          </w:p>
        </w:tc>
        <w:tc>
          <w:tcPr>
            <w:tcW w:w="1236" w:type="dxa"/>
            <w:tcBorders>
              <w:top w:val="nil"/>
              <w:left w:val="nil"/>
              <w:bottom w:val="nil"/>
              <w:right w:val="nil"/>
            </w:tcBorders>
            <w:shd w:val="clear" w:color="auto" w:fill="D9D9D9" w:themeFill="background1" w:themeFillShade="D9"/>
            <w:noWrap/>
            <w:vAlign w:val="center"/>
            <w:hideMark/>
          </w:tcPr>
          <w:p w:rsidR="00303836" w:rsidRPr="00716AFF" w:rsidRDefault="00303836" w:rsidP="00303836">
            <w:pPr>
              <w:jc w:val="center"/>
              <w:rPr>
                <w:rFonts w:ascii="Tahoma" w:hAnsi="Tahoma" w:cs="Tahoma"/>
                <w:color w:val="000000"/>
                <w:sz w:val="18"/>
                <w:szCs w:val="18"/>
              </w:rPr>
            </w:pPr>
            <w:r w:rsidRPr="00A66B8C">
              <w:rPr>
                <w:rFonts w:ascii="Tahoma" w:hAnsi="Tahoma" w:cs="Tahoma"/>
                <w:color w:val="000000"/>
                <w:sz w:val="18"/>
                <w:szCs w:val="18"/>
                <w:lang w:val="mk-MK"/>
              </w:rPr>
              <w:t>141,</w:t>
            </w:r>
            <w:r>
              <w:rPr>
                <w:rFonts w:ascii="Tahoma" w:hAnsi="Tahoma" w:cs="Tahoma"/>
                <w:color w:val="000000"/>
                <w:sz w:val="18"/>
                <w:szCs w:val="18"/>
              </w:rPr>
              <w:t>749</w:t>
            </w:r>
          </w:p>
        </w:tc>
        <w:tc>
          <w:tcPr>
            <w:tcW w:w="1754" w:type="dxa"/>
            <w:tcBorders>
              <w:top w:val="nil"/>
              <w:left w:val="nil"/>
              <w:bottom w:val="nil"/>
              <w:right w:val="nil"/>
            </w:tcBorders>
            <w:shd w:val="clear" w:color="auto" w:fill="D9D9D9" w:themeFill="background1" w:themeFillShade="D9"/>
            <w:noWrap/>
            <w:vAlign w:val="center"/>
            <w:hideMark/>
          </w:tcPr>
          <w:p w:rsidR="00303836" w:rsidRPr="00A66B8C" w:rsidRDefault="00303836" w:rsidP="00303836">
            <w:pPr>
              <w:jc w:val="center"/>
              <w:rPr>
                <w:rFonts w:ascii="Tahoma" w:hAnsi="Tahoma" w:cs="Tahoma"/>
                <w:color w:val="000000"/>
                <w:sz w:val="18"/>
                <w:szCs w:val="18"/>
                <w:lang w:val="mk-MK"/>
              </w:rPr>
            </w:pPr>
            <w:r w:rsidRPr="00A66B8C">
              <w:rPr>
                <w:rFonts w:ascii="Tahoma" w:hAnsi="Tahoma" w:cs="Tahoma"/>
                <w:color w:val="000000"/>
                <w:sz w:val="18"/>
                <w:szCs w:val="18"/>
                <w:lang w:val="mk-MK"/>
              </w:rPr>
              <w:t>2.85</w:t>
            </w:r>
          </w:p>
        </w:tc>
      </w:tr>
    </w:tbl>
    <w:p w:rsidR="00303836" w:rsidRDefault="00303836" w:rsidP="00303836">
      <w:pPr>
        <w:jc w:val="both"/>
        <w:rPr>
          <w:rFonts w:ascii="Tahoma" w:hAnsi="Tahoma" w:cs="Tahoma"/>
          <w:lang w:val="mk-MK"/>
        </w:rPr>
      </w:pPr>
    </w:p>
    <w:p w:rsidR="00303836" w:rsidRDefault="00303836" w:rsidP="00933B28">
      <w:pPr>
        <w:spacing w:before="240" w:after="240" w:line="276" w:lineRule="auto"/>
        <w:jc w:val="both"/>
        <w:rPr>
          <w:rFonts w:ascii="Tahoma" w:hAnsi="Tahoma" w:cs="Tahoma"/>
          <w:sz w:val="22"/>
          <w:szCs w:val="22"/>
          <w:lang w:val="mk-MK"/>
        </w:rPr>
      </w:pPr>
      <w:r w:rsidRPr="00933B28">
        <w:rPr>
          <w:rFonts w:ascii="Tahoma" w:hAnsi="Tahoma" w:cs="Tahoma"/>
          <w:sz w:val="22"/>
          <w:szCs w:val="22"/>
          <w:lang w:val="mk-MK"/>
        </w:rPr>
        <w:t>Продажбата на времето за рекламирање бил најзначаен извор на приходи за локалните телевизии</w:t>
      </w:r>
      <w:r w:rsidR="00912CCB">
        <w:rPr>
          <w:rFonts w:ascii="Tahoma" w:hAnsi="Tahoma" w:cs="Tahoma"/>
          <w:sz w:val="22"/>
          <w:szCs w:val="22"/>
          <w:lang w:val="mk-MK"/>
        </w:rPr>
        <w:t xml:space="preserve"> - </w:t>
      </w:r>
      <w:r w:rsidRPr="00933B28">
        <w:rPr>
          <w:rFonts w:ascii="Tahoma" w:hAnsi="Tahoma" w:cs="Tahoma"/>
          <w:sz w:val="22"/>
          <w:szCs w:val="22"/>
          <w:lang w:val="mk-MK"/>
        </w:rPr>
        <w:t xml:space="preserve">83,55% од вкупните приходи на овие телевизии биле остварени од реклами и телешопинг. Од овие, пак, 46,46% претставуваат приходите од рекламирање коишто ги </w:t>
      </w:r>
      <w:r w:rsidRPr="00933B28">
        <w:rPr>
          <w:rFonts w:ascii="Tahoma" w:hAnsi="Tahoma" w:cs="Tahoma"/>
          <w:sz w:val="22"/>
          <w:szCs w:val="22"/>
          <w:lang w:val="mk-MK"/>
        </w:rPr>
        <w:lastRenderedPageBreak/>
        <w:t>прикажале само четири телевизии, и тоа ТВ Орбис од Битола (6,3 милиони денари), ТВ Кочани-ЛД од Кочани (2,72 милиони денари), ТВ Интел од Струмица (2,62 милиони денари) и ТВ Здравкин од Велес (2 милиони денари).</w:t>
      </w:r>
    </w:p>
    <w:p w:rsidR="00B3152E" w:rsidRPr="00BD067E" w:rsidRDefault="00FD435C" w:rsidP="00BD067E">
      <w:pPr>
        <w:jc w:val="center"/>
        <w:rPr>
          <w:rFonts w:ascii="Tahoma" w:hAnsi="Tahoma" w:cs="Tahoma"/>
          <w:b/>
          <w:bCs/>
          <w:color w:val="365F91" w:themeColor="accent1" w:themeShade="BF"/>
          <w:sz w:val="18"/>
          <w:szCs w:val="18"/>
          <w:lang w:val="mk-MK"/>
        </w:rPr>
      </w:pPr>
      <w:bookmarkStart w:id="206" w:name="_Toc461778415"/>
      <w:bookmarkStart w:id="207" w:name="_Toc462057422"/>
      <w:r w:rsidRPr="00BD067E">
        <w:rPr>
          <w:b/>
          <w:color w:val="365F91" w:themeColor="accent1" w:themeShade="BF"/>
        </w:rPr>
        <w:t xml:space="preserve">Табела  </w:t>
      </w:r>
      <w:r w:rsidR="009F0750" w:rsidRPr="00BD067E">
        <w:rPr>
          <w:b/>
          <w:color w:val="365F91" w:themeColor="accent1" w:themeShade="BF"/>
        </w:rPr>
        <w:fldChar w:fldCharType="begin"/>
      </w:r>
      <w:r w:rsidR="002F1AEB" w:rsidRPr="00BD067E">
        <w:rPr>
          <w:b/>
          <w:color w:val="365F91" w:themeColor="accent1" w:themeShade="BF"/>
        </w:rPr>
        <w:instrText xml:space="preserve"> SEQ Табела_ \* ARABIC </w:instrText>
      </w:r>
      <w:r w:rsidR="009F0750" w:rsidRPr="00BD067E">
        <w:rPr>
          <w:b/>
          <w:color w:val="365F91" w:themeColor="accent1" w:themeShade="BF"/>
        </w:rPr>
        <w:fldChar w:fldCharType="separate"/>
      </w:r>
      <w:r w:rsidR="00522D86">
        <w:rPr>
          <w:b/>
          <w:noProof/>
          <w:color w:val="365F91" w:themeColor="accent1" w:themeShade="BF"/>
        </w:rPr>
        <w:t>24</w:t>
      </w:r>
      <w:r w:rsidR="009F0750" w:rsidRPr="00BD067E">
        <w:rPr>
          <w:b/>
          <w:noProof/>
          <w:color w:val="365F91" w:themeColor="accent1" w:themeShade="BF"/>
        </w:rPr>
        <w:fldChar w:fldCharType="end"/>
      </w:r>
      <w:r w:rsidRPr="00BD067E">
        <w:rPr>
          <w:b/>
          <w:color w:val="365F91" w:themeColor="accent1" w:themeShade="BF"/>
          <w:lang w:val="mk-MK"/>
        </w:rPr>
        <w:t xml:space="preserve">. </w:t>
      </w:r>
      <w:r w:rsidR="00B3152E" w:rsidRPr="00BD067E">
        <w:rPr>
          <w:b/>
          <w:color w:val="365F91" w:themeColor="accent1" w:themeShade="BF"/>
        </w:rPr>
        <w:t xml:space="preserve"> </w:t>
      </w:r>
      <w:bookmarkEnd w:id="206"/>
      <w:r w:rsidR="00BD067E">
        <w:rPr>
          <w:rFonts w:ascii="Tahoma" w:hAnsi="Tahoma" w:cs="Tahoma"/>
          <w:b/>
          <w:bCs/>
          <w:color w:val="365F91" w:themeColor="accent1" w:themeShade="BF"/>
          <w:sz w:val="18"/>
          <w:szCs w:val="18"/>
          <w:lang w:val="mk-MK"/>
        </w:rPr>
        <w:t xml:space="preserve">Структура на приходите </w:t>
      </w:r>
      <w:r w:rsidR="00BD067E" w:rsidRPr="00BD067E">
        <w:rPr>
          <w:rFonts w:ascii="Tahoma" w:hAnsi="Tahoma" w:cs="Tahoma"/>
          <w:b/>
          <w:bCs/>
          <w:color w:val="365F91" w:themeColor="accent1" w:themeShade="BF"/>
          <w:sz w:val="18"/>
          <w:szCs w:val="18"/>
          <w:lang w:val="mk-MK"/>
        </w:rPr>
        <w:t>на локалните телевизии</w:t>
      </w:r>
      <w:bookmarkEnd w:id="207"/>
    </w:p>
    <w:tbl>
      <w:tblPr>
        <w:tblW w:w="7860" w:type="dxa"/>
        <w:jc w:val="center"/>
        <w:tblInd w:w="93" w:type="dxa"/>
        <w:tblLook w:val="04A0"/>
      </w:tblPr>
      <w:tblGrid>
        <w:gridCol w:w="3900"/>
        <w:gridCol w:w="1960"/>
        <w:gridCol w:w="2000"/>
      </w:tblGrid>
      <w:tr w:rsidR="00303836" w:rsidRPr="00AC011F" w:rsidTr="00303836">
        <w:trPr>
          <w:trHeight w:val="255"/>
          <w:jc w:val="center"/>
        </w:trPr>
        <w:tc>
          <w:tcPr>
            <w:tcW w:w="3900" w:type="dxa"/>
            <w:shd w:val="clear" w:color="auto" w:fill="365F91" w:themeFill="accent1" w:themeFillShade="BF"/>
            <w:noWrap/>
            <w:vAlign w:val="bottom"/>
            <w:hideMark/>
          </w:tcPr>
          <w:p w:rsidR="00303836" w:rsidRPr="00AC011F" w:rsidRDefault="00303836" w:rsidP="00933B28">
            <w:pPr>
              <w:rPr>
                <w:rFonts w:ascii="Tahoma" w:hAnsi="Tahoma" w:cs="Tahoma"/>
                <w:b/>
                <w:bCs/>
                <w:color w:val="FFFFFF" w:themeColor="background1"/>
                <w:sz w:val="18"/>
                <w:szCs w:val="18"/>
                <w:lang w:val="mk-MK"/>
              </w:rPr>
            </w:pPr>
            <w:r w:rsidRPr="00AC011F">
              <w:rPr>
                <w:rFonts w:ascii="Tahoma" w:hAnsi="Tahoma" w:cs="Tahoma"/>
                <w:b/>
                <w:bCs/>
                <w:color w:val="FFFFFF" w:themeColor="background1"/>
                <w:sz w:val="18"/>
                <w:szCs w:val="18"/>
                <w:lang w:val="mk-MK"/>
              </w:rPr>
              <w:t xml:space="preserve">Структура на приходите </w:t>
            </w:r>
          </w:p>
          <w:p w:rsidR="00303836" w:rsidRPr="00AC011F" w:rsidRDefault="00303836" w:rsidP="00303836">
            <w:pPr>
              <w:rPr>
                <w:rFonts w:ascii="Tahoma" w:hAnsi="Tahoma" w:cs="Tahoma"/>
                <w:b/>
                <w:bCs/>
                <w:color w:val="FFFFFF" w:themeColor="background1"/>
                <w:sz w:val="18"/>
                <w:szCs w:val="18"/>
                <w:lang w:val="mk-MK"/>
              </w:rPr>
            </w:pPr>
            <w:r w:rsidRPr="00AC011F">
              <w:rPr>
                <w:rFonts w:ascii="Tahoma" w:hAnsi="Tahoma" w:cs="Tahoma"/>
                <w:b/>
                <w:bCs/>
                <w:color w:val="FFFFFF" w:themeColor="background1"/>
                <w:sz w:val="18"/>
                <w:szCs w:val="18"/>
                <w:lang w:val="mk-MK"/>
              </w:rPr>
              <w:t>на локалните телевизии</w:t>
            </w:r>
          </w:p>
        </w:tc>
        <w:tc>
          <w:tcPr>
            <w:tcW w:w="1960" w:type="dxa"/>
            <w:shd w:val="clear" w:color="auto" w:fill="365F91" w:themeFill="accent1" w:themeFillShade="BF"/>
            <w:vAlign w:val="bottom"/>
            <w:hideMark/>
          </w:tcPr>
          <w:p w:rsidR="00303836" w:rsidRPr="00AC011F" w:rsidRDefault="00303836" w:rsidP="00303836">
            <w:pPr>
              <w:jc w:val="right"/>
              <w:rPr>
                <w:rFonts w:ascii="Tahoma" w:hAnsi="Tahoma" w:cs="Tahoma"/>
                <w:b/>
                <w:bCs/>
                <w:color w:val="FFFFFF" w:themeColor="background1"/>
                <w:sz w:val="18"/>
                <w:szCs w:val="18"/>
                <w:lang w:val="mk-MK"/>
              </w:rPr>
            </w:pPr>
            <w:r w:rsidRPr="00AC011F">
              <w:rPr>
                <w:rFonts w:ascii="Tahoma" w:hAnsi="Tahoma" w:cs="Tahoma"/>
                <w:b/>
                <w:bCs/>
                <w:color w:val="FFFFFF" w:themeColor="background1"/>
                <w:sz w:val="18"/>
                <w:szCs w:val="18"/>
                <w:lang w:val="mk-MK"/>
              </w:rPr>
              <w:t xml:space="preserve">износ </w:t>
            </w:r>
          </w:p>
        </w:tc>
        <w:tc>
          <w:tcPr>
            <w:tcW w:w="2000" w:type="dxa"/>
            <w:shd w:val="clear" w:color="auto" w:fill="365F91" w:themeFill="accent1" w:themeFillShade="BF"/>
            <w:noWrap/>
            <w:vAlign w:val="bottom"/>
            <w:hideMark/>
          </w:tcPr>
          <w:p w:rsidR="00303836" w:rsidRPr="00AC011F" w:rsidRDefault="00303836" w:rsidP="00303836">
            <w:pPr>
              <w:jc w:val="right"/>
              <w:rPr>
                <w:rFonts w:ascii="Tahoma" w:hAnsi="Tahoma" w:cs="Tahoma"/>
                <w:b/>
                <w:bCs/>
                <w:color w:val="FFFFFF" w:themeColor="background1"/>
                <w:sz w:val="18"/>
                <w:szCs w:val="18"/>
                <w:lang w:val="mk-MK"/>
              </w:rPr>
            </w:pPr>
            <w:r w:rsidRPr="00AC011F">
              <w:rPr>
                <w:rFonts w:ascii="Tahoma" w:hAnsi="Tahoma" w:cs="Tahoma"/>
                <w:b/>
                <w:bCs/>
                <w:color w:val="FFFFFF" w:themeColor="background1"/>
                <w:sz w:val="18"/>
                <w:szCs w:val="18"/>
                <w:lang w:val="mk-MK"/>
              </w:rPr>
              <w:t>учество</w:t>
            </w:r>
          </w:p>
        </w:tc>
      </w:tr>
      <w:tr w:rsidR="00303836" w:rsidRPr="00AC011F" w:rsidTr="00303836">
        <w:trPr>
          <w:trHeight w:val="255"/>
          <w:jc w:val="center"/>
        </w:trPr>
        <w:tc>
          <w:tcPr>
            <w:tcW w:w="3900" w:type="dxa"/>
            <w:shd w:val="clear" w:color="auto" w:fill="auto"/>
            <w:vAlign w:val="center"/>
            <w:hideMark/>
          </w:tcPr>
          <w:p w:rsidR="00303836" w:rsidRPr="00AC011F" w:rsidRDefault="00303836" w:rsidP="00303836">
            <w:pPr>
              <w:rPr>
                <w:rFonts w:ascii="Tahoma" w:hAnsi="Tahoma" w:cs="Tahoma"/>
                <w:sz w:val="18"/>
                <w:szCs w:val="18"/>
                <w:lang w:val="mk-MK"/>
              </w:rPr>
            </w:pPr>
            <w:r w:rsidRPr="00AC011F">
              <w:rPr>
                <w:rFonts w:ascii="Tahoma" w:hAnsi="Tahoma" w:cs="Tahoma"/>
                <w:sz w:val="18"/>
                <w:szCs w:val="18"/>
                <w:lang w:val="mk-MK"/>
              </w:rPr>
              <w:t>Реклами и телешопинг</w:t>
            </w:r>
          </w:p>
        </w:tc>
        <w:tc>
          <w:tcPr>
            <w:tcW w:w="1960" w:type="dxa"/>
            <w:shd w:val="clear" w:color="auto" w:fill="auto"/>
            <w:vAlign w:val="center"/>
            <w:hideMark/>
          </w:tcPr>
          <w:p w:rsidR="00303836" w:rsidRPr="00AC011F" w:rsidRDefault="00303836" w:rsidP="00303836">
            <w:pPr>
              <w:jc w:val="right"/>
              <w:rPr>
                <w:rFonts w:ascii="Tahoma" w:hAnsi="Tahoma" w:cs="Tahoma"/>
                <w:sz w:val="18"/>
                <w:szCs w:val="18"/>
                <w:lang w:val="mk-MK"/>
              </w:rPr>
            </w:pPr>
            <w:r w:rsidRPr="00AC011F">
              <w:rPr>
                <w:rFonts w:ascii="Tahoma" w:hAnsi="Tahoma" w:cs="Tahoma"/>
                <w:sz w:val="18"/>
                <w:szCs w:val="18"/>
                <w:lang w:val="mk-MK"/>
              </w:rPr>
              <w:t>29.38</w:t>
            </w:r>
          </w:p>
        </w:tc>
        <w:tc>
          <w:tcPr>
            <w:tcW w:w="2000" w:type="dxa"/>
            <w:shd w:val="clear" w:color="auto" w:fill="auto"/>
            <w:noWrap/>
            <w:vAlign w:val="center"/>
            <w:hideMark/>
          </w:tcPr>
          <w:p w:rsidR="00303836" w:rsidRPr="00AC011F" w:rsidRDefault="00303836" w:rsidP="00303836">
            <w:pPr>
              <w:jc w:val="right"/>
              <w:rPr>
                <w:rFonts w:ascii="Tahoma" w:hAnsi="Tahoma" w:cs="Tahoma"/>
                <w:sz w:val="18"/>
                <w:szCs w:val="18"/>
                <w:lang w:val="mk-MK"/>
              </w:rPr>
            </w:pPr>
            <w:r w:rsidRPr="00AC011F">
              <w:rPr>
                <w:rFonts w:ascii="Tahoma" w:hAnsi="Tahoma" w:cs="Tahoma"/>
                <w:sz w:val="18"/>
                <w:szCs w:val="18"/>
                <w:lang w:val="mk-MK"/>
              </w:rPr>
              <w:t>83.55%</w:t>
            </w:r>
          </w:p>
        </w:tc>
      </w:tr>
      <w:tr w:rsidR="00303836" w:rsidRPr="00AC011F" w:rsidTr="00303836">
        <w:trPr>
          <w:trHeight w:val="240"/>
          <w:jc w:val="center"/>
        </w:trPr>
        <w:tc>
          <w:tcPr>
            <w:tcW w:w="3900" w:type="dxa"/>
            <w:shd w:val="clear" w:color="auto" w:fill="auto"/>
            <w:vAlign w:val="center"/>
            <w:hideMark/>
          </w:tcPr>
          <w:p w:rsidR="00303836" w:rsidRPr="00AC011F" w:rsidRDefault="00303836" w:rsidP="00303836">
            <w:pPr>
              <w:rPr>
                <w:rFonts w:ascii="Tahoma" w:hAnsi="Tahoma" w:cs="Tahoma"/>
                <w:sz w:val="18"/>
                <w:szCs w:val="18"/>
                <w:lang w:val="mk-MK"/>
              </w:rPr>
            </w:pPr>
            <w:r w:rsidRPr="00AC011F">
              <w:rPr>
                <w:rFonts w:ascii="Tahoma" w:hAnsi="Tahoma" w:cs="Tahoma"/>
                <w:sz w:val="18"/>
                <w:szCs w:val="18"/>
                <w:lang w:val="mk-MK"/>
              </w:rPr>
              <w:t>Спонзорства</w:t>
            </w:r>
          </w:p>
        </w:tc>
        <w:tc>
          <w:tcPr>
            <w:tcW w:w="1960" w:type="dxa"/>
            <w:shd w:val="clear" w:color="auto" w:fill="auto"/>
            <w:vAlign w:val="center"/>
            <w:hideMark/>
          </w:tcPr>
          <w:p w:rsidR="00303836" w:rsidRPr="00AC011F" w:rsidRDefault="00303836" w:rsidP="00303836">
            <w:pPr>
              <w:jc w:val="right"/>
              <w:rPr>
                <w:rFonts w:ascii="Tahoma" w:hAnsi="Tahoma" w:cs="Tahoma"/>
                <w:sz w:val="18"/>
                <w:szCs w:val="18"/>
                <w:lang w:val="mk-MK"/>
              </w:rPr>
            </w:pPr>
            <w:r w:rsidRPr="00AC011F">
              <w:rPr>
                <w:rFonts w:ascii="Tahoma" w:hAnsi="Tahoma" w:cs="Tahoma"/>
                <w:sz w:val="18"/>
                <w:szCs w:val="18"/>
                <w:lang w:val="mk-MK"/>
              </w:rPr>
              <w:t>0.85</w:t>
            </w:r>
          </w:p>
        </w:tc>
        <w:tc>
          <w:tcPr>
            <w:tcW w:w="2000" w:type="dxa"/>
            <w:shd w:val="clear" w:color="auto" w:fill="auto"/>
            <w:noWrap/>
            <w:vAlign w:val="center"/>
            <w:hideMark/>
          </w:tcPr>
          <w:p w:rsidR="00303836" w:rsidRPr="00AC011F" w:rsidRDefault="00303836" w:rsidP="00303836">
            <w:pPr>
              <w:jc w:val="right"/>
              <w:rPr>
                <w:rFonts w:ascii="Tahoma" w:hAnsi="Tahoma" w:cs="Tahoma"/>
                <w:sz w:val="18"/>
                <w:szCs w:val="18"/>
                <w:lang w:val="mk-MK"/>
              </w:rPr>
            </w:pPr>
            <w:r w:rsidRPr="00AC011F">
              <w:rPr>
                <w:rFonts w:ascii="Tahoma" w:hAnsi="Tahoma" w:cs="Tahoma"/>
                <w:sz w:val="18"/>
                <w:szCs w:val="18"/>
                <w:lang w:val="mk-MK"/>
              </w:rPr>
              <w:t>2.43%</w:t>
            </w:r>
          </w:p>
        </w:tc>
      </w:tr>
      <w:tr w:rsidR="00303836" w:rsidRPr="00AC011F" w:rsidTr="00303836">
        <w:trPr>
          <w:trHeight w:val="240"/>
          <w:jc w:val="center"/>
        </w:trPr>
        <w:tc>
          <w:tcPr>
            <w:tcW w:w="3900" w:type="dxa"/>
            <w:shd w:val="clear" w:color="auto" w:fill="auto"/>
            <w:vAlign w:val="center"/>
            <w:hideMark/>
          </w:tcPr>
          <w:p w:rsidR="00303836" w:rsidRPr="00AC011F" w:rsidRDefault="00303836" w:rsidP="00303836">
            <w:pPr>
              <w:rPr>
                <w:rFonts w:ascii="Tahoma" w:hAnsi="Tahoma" w:cs="Tahoma"/>
                <w:sz w:val="18"/>
                <w:szCs w:val="18"/>
                <w:lang w:val="mk-MK"/>
              </w:rPr>
            </w:pPr>
            <w:r w:rsidRPr="00AC011F">
              <w:rPr>
                <w:rFonts w:ascii="Tahoma" w:hAnsi="Tahoma" w:cs="Tahoma"/>
                <w:sz w:val="18"/>
                <w:szCs w:val="18"/>
                <w:lang w:val="mk-MK"/>
              </w:rPr>
              <w:t>Продажба на содржини</w:t>
            </w:r>
          </w:p>
        </w:tc>
        <w:tc>
          <w:tcPr>
            <w:tcW w:w="1960" w:type="dxa"/>
            <w:shd w:val="clear" w:color="auto" w:fill="auto"/>
            <w:vAlign w:val="center"/>
            <w:hideMark/>
          </w:tcPr>
          <w:p w:rsidR="00303836" w:rsidRPr="00AC011F" w:rsidRDefault="00303836" w:rsidP="00303836">
            <w:pPr>
              <w:jc w:val="right"/>
              <w:rPr>
                <w:rFonts w:ascii="Tahoma" w:hAnsi="Tahoma" w:cs="Tahoma"/>
                <w:sz w:val="18"/>
                <w:szCs w:val="18"/>
                <w:lang w:val="mk-MK"/>
              </w:rPr>
            </w:pPr>
            <w:r w:rsidRPr="00AC011F">
              <w:rPr>
                <w:rFonts w:ascii="Tahoma" w:hAnsi="Tahoma" w:cs="Tahoma"/>
                <w:sz w:val="18"/>
                <w:szCs w:val="18"/>
                <w:lang w:val="mk-MK"/>
              </w:rPr>
              <w:t>0.08</w:t>
            </w:r>
          </w:p>
        </w:tc>
        <w:tc>
          <w:tcPr>
            <w:tcW w:w="2000" w:type="dxa"/>
            <w:shd w:val="clear" w:color="auto" w:fill="auto"/>
            <w:noWrap/>
            <w:vAlign w:val="center"/>
            <w:hideMark/>
          </w:tcPr>
          <w:p w:rsidR="00303836" w:rsidRPr="00AC011F" w:rsidRDefault="00303836" w:rsidP="00303836">
            <w:pPr>
              <w:jc w:val="right"/>
              <w:rPr>
                <w:rFonts w:ascii="Tahoma" w:hAnsi="Tahoma" w:cs="Tahoma"/>
                <w:sz w:val="18"/>
                <w:szCs w:val="18"/>
                <w:lang w:val="mk-MK"/>
              </w:rPr>
            </w:pPr>
            <w:r w:rsidRPr="00AC011F">
              <w:rPr>
                <w:rFonts w:ascii="Tahoma" w:hAnsi="Tahoma" w:cs="Tahoma"/>
                <w:sz w:val="18"/>
                <w:szCs w:val="18"/>
                <w:lang w:val="mk-MK"/>
              </w:rPr>
              <w:t>0.23%</w:t>
            </w:r>
          </w:p>
        </w:tc>
      </w:tr>
      <w:tr w:rsidR="00303836" w:rsidRPr="00AC011F" w:rsidTr="00303836">
        <w:trPr>
          <w:trHeight w:val="240"/>
          <w:jc w:val="center"/>
        </w:trPr>
        <w:tc>
          <w:tcPr>
            <w:tcW w:w="3900" w:type="dxa"/>
            <w:shd w:val="clear" w:color="auto" w:fill="auto"/>
            <w:vAlign w:val="center"/>
            <w:hideMark/>
          </w:tcPr>
          <w:p w:rsidR="00303836" w:rsidRPr="00AC011F" w:rsidRDefault="005952CB" w:rsidP="00303836">
            <w:pPr>
              <w:rPr>
                <w:rFonts w:ascii="Tahoma" w:hAnsi="Tahoma" w:cs="Tahoma"/>
                <w:sz w:val="18"/>
                <w:szCs w:val="18"/>
                <w:lang w:val="mk-MK"/>
              </w:rPr>
            </w:pPr>
            <w:r w:rsidRPr="00E770C8">
              <w:rPr>
                <w:rFonts w:ascii="Arial" w:hAnsi="Arial" w:cs="Arial"/>
                <w:sz w:val="18"/>
                <w:szCs w:val="18"/>
              </w:rPr>
              <w:t xml:space="preserve">Приходи </w:t>
            </w:r>
            <w:r>
              <w:rPr>
                <w:rFonts w:ascii="Arial" w:hAnsi="Arial" w:cs="Arial"/>
                <w:sz w:val="18"/>
                <w:szCs w:val="18"/>
                <w:lang w:val="mk-MK"/>
              </w:rPr>
              <w:t xml:space="preserve">од услуги </w:t>
            </w:r>
            <w:r w:rsidRPr="00E770C8">
              <w:rPr>
                <w:rFonts w:ascii="Arial" w:hAnsi="Arial" w:cs="Arial"/>
                <w:sz w:val="18"/>
                <w:szCs w:val="18"/>
              </w:rPr>
              <w:t xml:space="preserve">обезбедени </w:t>
            </w:r>
            <w:r>
              <w:rPr>
                <w:rFonts w:ascii="Arial" w:hAnsi="Arial" w:cs="Arial"/>
                <w:sz w:val="18"/>
                <w:szCs w:val="18"/>
                <w:lang w:val="mk-MK"/>
              </w:rPr>
              <w:t>на</w:t>
            </w:r>
            <w:r w:rsidRPr="00E770C8">
              <w:rPr>
                <w:rFonts w:ascii="Arial" w:hAnsi="Arial" w:cs="Arial"/>
                <w:sz w:val="18"/>
                <w:szCs w:val="18"/>
              </w:rPr>
              <w:t xml:space="preserve"> трети страни</w:t>
            </w:r>
          </w:p>
        </w:tc>
        <w:tc>
          <w:tcPr>
            <w:tcW w:w="1960" w:type="dxa"/>
            <w:shd w:val="clear" w:color="auto" w:fill="auto"/>
            <w:vAlign w:val="center"/>
            <w:hideMark/>
          </w:tcPr>
          <w:p w:rsidR="00303836" w:rsidRPr="00AC011F" w:rsidRDefault="00303836" w:rsidP="00303836">
            <w:pPr>
              <w:jc w:val="right"/>
              <w:rPr>
                <w:rFonts w:ascii="Tahoma" w:hAnsi="Tahoma" w:cs="Tahoma"/>
                <w:sz w:val="18"/>
                <w:szCs w:val="18"/>
                <w:lang w:val="mk-MK"/>
              </w:rPr>
            </w:pPr>
            <w:r w:rsidRPr="00AC011F">
              <w:rPr>
                <w:rFonts w:ascii="Tahoma" w:hAnsi="Tahoma" w:cs="Tahoma"/>
                <w:sz w:val="18"/>
                <w:szCs w:val="18"/>
                <w:lang w:val="mk-MK"/>
              </w:rPr>
              <w:t>0.00</w:t>
            </w:r>
          </w:p>
        </w:tc>
        <w:tc>
          <w:tcPr>
            <w:tcW w:w="2000" w:type="dxa"/>
            <w:shd w:val="clear" w:color="auto" w:fill="auto"/>
            <w:noWrap/>
            <w:vAlign w:val="center"/>
            <w:hideMark/>
          </w:tcPr>
          <w:p w:rsidR="00303836" w:rsidRPr="00AC011F" w:rsidRDefault="00303836" w:rsidP="00303836">
            <w:pPr>
              <w:jc w:val="right"/>
              <w:rPr>
                <w:rFonts w:ascii="Tahoma" w:hAnsi="Tahoma" w:cs="Tahoma"/>
                <w:sz w:val="18"/>
                <w:szCs w:val="18"/>
                <w:lang w:val="mk-MK"/>
              </w:rPr>
            </w:pPr>
            <w:r w:rsidRPr="00AC011F">
              <w:rPr>
                <w:rFonts w:ascii="Tahoma" w:hAnsi="Tahoma" w:cs="Tahoma"/>
                <w:sz w:val="18"/>
                <w:szCs w:val="18"/>
                <w:lang w:val="mk-MK"/>
              </w:rPr>
              <w:t>0.00%</w:t>
            </w:r>
          </w:p>
        </w:tc>
      </w:tr>
      <w:tr w:rsidR="00303836" w:rsidRPr="00AC011F" w:rsidTr="00303836">
        <w:trPr>
          <w:trHeight w:val="240"/>
          <w:jc w:val="center"/>
        </w:trPr>
        <w:tc>
          <w:tcPr>
            <w:tcW w:w="3900" w:type="dxa"/>
            <w:shd w:val="clear" w:color="auto" w:fill="auto"/>
            <w:vAlign w:val="center"/>
            <w:hideMark/>
          </w:tcPr>
          <w:p w:rsidR="00303836" w:rsidRPr="00AC011F" w:rsidRDefault="00303836" w:rsidP="00303836">
            <w:pPr>
              <w:rPr>
                <w:rFonts w:ascii="Tahoma" w:hAnsi="Tahoma" w:cs="Tahoma"/>
                <w:sz w:val="18"/>
                <w:szCs w:val="18"/>
                <w:lang w:val="mk-MK"/>
              </w:rPr>
            </w:pPr>
            <w:r w:rsidRPr="00AC011F">
              <w:rPr>
                <w:rFonts w:ascii="Tahoma" w:hAnsi="Tahoma" w:cs="Tahoma"/>
                <w:sz w:val="18"/>
                <w:szCs w:val="18"/>
                <w:lang w:val="mk-MK"/>
              </w:rPr>
              <w:t>Останати приходи</w:t>
            </w:r>
          </w:p>
        </w:tc>
        <w:tc>
          <w:tcPr>
            <w:tcW w:w="1960" w:type="dxa"/>
            <w:shd w:val="clear" w:color="auto" w:fill="auto"/>
            <w:vAlign w:val="center"/>
            <w:hideMark/>
          </w:tcPr>
          <w:p w:rsidR="00303836" w:rsidRPr="00AC011F" w:rsidRDefault="00303836" w:rsidP="00303836">
            <w:pPr>
              <w:jc w:val="right"/>
              <w:rPr>
                <w:rFonts w:ascii="Tahoma" w:hAnsi="Tahoma" w:cs="Tahoma"/>
                <w:sz w:val="18"/>
                <w:szCs w:val="18"/>
                <w:lang w:val="mk-MK"/>
              </w:rPr>
            </w:pPr>
            <w:r w:rsidRPr="00AC011F">
              <w:rPr>
                <w:rFonts w:ascii="Tahoma" w:hAnsi="Tahoma" w:cs="Tahoma"/>
                <w:sz w:val="18"/>
                <w:szCs w:val="18"/>
                <w:lang w:val="mk-MK"/>
              </w:rPr>
              <w:t>1.58</w:t>
            </w:r>
          </w:p>
        </w:tc>
        <w:tc>
          <w:tcPr>
            <w:tcW w:w="2000" w:type="dxa"/>
            <w:shd w:val="clear" w:color="auto" w:fill="auto"/>
            <w:noWrap/>
            <w:vAlign w:val="center"/>
            <w:hideMark/>
          </w:tcPr>
          <w:p w:rsidR="00303836" w:rsidRPr="00AC011F" w:rsidRDefault="00303836" w:rsidP="00303836">
            <w:pPr>
              <w:jc w:val="right"/>
              <w:rPr>
                <w:rFonts w:ascii="Tahoma" w:hAnsi="Tahoma" w:cs="Tahoma"/>
                <w:sz w:val="18"/>
                <w:szCs w:val="18"/>
                <w:lang w:val="mk-MK"/>
              </w:rPr>
            </w:pPr>
            <w:r w:rsidRPr="00AC011F">
              <w:rPr>
                <w:rFonts w:ascii="Tahoma" w:hAnsi="Tahoma" w:cs="Tahoma"/>
                <w:sz w:val="18"/>
                <w:szCs w:val="18"/>
                <w:lang w:val="mk-MK"/>
              </w:rPr>
              <w:t>4.49%</w:t>
            </w:r>
          </w:p>
        </w:tc>
      </w:tr>
      <w:tr w:rsidR="00303836" w:rsidRPr="00AC011F" w:rsidTr="00303836">
        <w:trPr>
          <w:trHeight w:val="240"/>
          <w:jc w:val="center"/>
        </w:trPr>
        <w:tc>
          <w:tcPr>
            <w:tcW w:w="3900" w:type="dxa"/>
            <w:shd w:val="clear" w:color="auto" w:fill="D9D9D9" w:themeFill="background1" w:themeFillShade="D9"/>
            <w:noWrap/>
            <w:vAlign w:val="center"/>
            <w:hideMark/>
          </w:tcPr>
          <w:p w:rsidR="00303836" w:rsidRPr="00AC011F" w:rsidRDefault="00303836" w:rsidP="00303836">
            <w:pPr>
              <w:rPr>
                <w:rFonts w:ascii="Tahoma" w:hAnsi="Tahoma" w:cs="Tahoma"/>
                <w:b/>
                <w:bCs/>
                <w:sz w:val="18"/>
                <w:szCs w:val="18"/>
                <w:lang w:val="mk-MK"/>
              </w:rPr>
            </w:pPr>
            <w:r w:rsidRPr="00AC011F">
              <w:rPr>
                <w:rFonts w:ascii="Tahoma" w:hAnsi="Tahoma" w:cs="Tahoma"/>
                <w:b/>
                <w:bCs/>
                <w:sz w:val="18"/>
                <w:szCs w:val="18"/>
                <w:lang w:val="mk-MK"/>
              </w:rPr>
              <w:t>Приходи од основна дејност</w:t>
            </w:r>
          </w:p>
        </w:tc>
        <w:tc>
          <w:tcPr>
            <w:tcW w:w="1960" w:type="dxa"/>
            <w:shd w:val="clear" w:color="auto" w:fill="D9D9D9" w:themeFill="background1" w:themeFillShade="D9"/>
            <w:vAlign w:val="center"/>
            <w:hideMark/>
          </w:tcPr>
          <w:p w:rsidR="00303836" w:rsidRPr="00AC011F" w:rsidRDefault="00303836" w:rsidP="00303836">
            <w:pPr>
              <w:jc w:val="right"/>
              <w:rPr>
                <w:rFonts w:ascii="Tahoma" w:hAnsi="Tahoma" w:cs="Tahoma"/>
                <w:b/>
                <w:bCs/>
                <w:sz w:val="18"/>
                <w:szCs w:val="18"/>
                <w:lang w:val="mk-MK"/>
              </w:rPr>
            </w:pPr>
            <w:r w:rsidRPr="00AC011F">
              <w:rPr>
                <w:rFonts w:ascii="Tahoma" w:hAnsi="Tahoma" w:cs="Tahoma"/>
                <w:b/>
                <w:bCs/>
                <w:sz w:val="18"/>
                <w:szCs w:val="18"/>
                <w:lang w:val="mk-MK"/>
              </w:rPr>
              <w:t>31.89</w:t>
            </w:r>
          </w:p>
        </w:tc>
        <w:tc>
          <w:tcPr>
            <w:tcW w:w="2000" w:type="dxa"/>
            <w:shd w:val="clear" w:color="auto" w:fill="D9D9D9" w:themeFill="background1" w:themeFillShade="D9"/>
            <w:noWrap/>
            <w:vAlign w:val="center"/>
            <w:hideMark/>
          </w:tcPr>
          <w:p w:rsidR="00303836" w:rsidRPr="00AC011F" w:rsidRDefault="00303836" w:rsidP="00303836">
            <w:pPr>
              <w:jc w:val="right"/>
              <w:rPr>
                <w:rFonts w:ascii="Tahoma" w:hAnsi="Tahoma" w:cs="Tahoma"/>
                <w:b/>
                <w:bCs/>
                <w:sz w:val="18"/>
                <w:szCs w:val="18"/>
                <w:lang w:val="mk-MK"/>
              </w:rPr>
            </w:pPr>
            <w:r w:rsidRPr="00AC011F">
              <w:rPr>
                <w:rFonts w:ascii="Tahoma" w:hAnsi="Tahoma" w:cs="Tahoma"/>
                <w:b/>
                <w:bCs/>
                <w:sz w:val="18"/>
                <w:szCs w:val="18"/>
                <w:lang w:val="mk-MK"/>
              </w:rPr>
              <w:t>90.69%</w:t>
            </w:r>
          </w:p>
        </w:tc>
      </w:tr>
      <w:tr w:rsidR="00303836" w:rsidRPr="00AC011F" w:rsidTr="00303836">
        <w:trPr>
          <w:trHeight w:val="240"/>
          <w:jc w:val="center"/>
        </w:trPr>
        <w:tc>
          <w:tcPr>
            <w:tcW w:w="3900" w:type="dxa"/>
            <w:shd w:val="clear" w:color="000000" w:fill="FFFFFF"/>
            <w:noWrap/>
            <w:vAlign w:val="center"/>
            <w:hideMark/>
          </w:tcPr>
          <w:p w:rsidR="00303836" w:rsidRPr="00AC011F" w:rsidRDefault="00303836" w:rsidP="00303836">
            <w:pPr>
              <w:rPr>
                <w:rFonts w:ascii="Tahoma" w:hAnsi="Tahoma" w:cs="Tahoma"/>
                <w:sz w:val="18"/>
                <w:szCs w:val="18"/>
                <w:lang w:val="mk-MK"/>
              </w:rPr>
            </w:pPr>
            <w:r w:rsidRPr="00AC011F">
              <w:rPr>
                <w:rFonts w:ascii="Tahoma" w:hAnsi="Tahoma" w:cs="Tahoma"/>
                <w:sz w:val="18"/>
                <w:szCs w:val="18"/>
                <w:lang w:val="mk-MK"/>
              </w:rPr>
              <w:t>Приходи од други дејности</w:t>
            </w:r>
          </w:p>
        </w:tc>
        <w:tc>
          <w:tcPr>
            <w:tcW w:w="1960" w:type="dxa"/>
            <w:shd w:val="clear" w:color="auto" w:fill="auto"/>
            <w:vAlign w:val="center"/>
            <w:hideMark/>
          </w:tcPr>
          <w:p w:rsidR="00303836" w:rsidRPr="00AC011F" w:rsidRDefault="00303836" w:rsidP="00303836">
            <w:pPr>
              <w:jc w:val="right"/>
              <w:rPr>
                <w:rFonts w:ascii="Tahoma" w:hAnsi="Tahoma" w:cs="Tahoma"/>
                <w:sz w:val="18"/>
                <w:szCs w:val="18"/>
                <w:lang w:val="mk-MK"/>
              </w:rPr>
            </w:pPr>
            <w:r w:rsidRPr="00AC011F">
              <w:rPr>
                <w:rFonts w:ascii="Tahoma" w:hAnsi="Tahoma" w:cs="Tahoma"/>
                <w:sz w:val="18"/>
                <w:szCs w:val="18"/>
                <w:lang w:val="mk-MK"/>
              </w:rPr>
              <w:t>0.05</w:t>
            </w:r>
          </w:p>
        </w:tc>
        <w:tc>
          <w:tcPr>
            <w:tcW w:w="2000" w:type="dxa"/>
            <w:shd w:val="clear" w:color="auto" w:fill="auto"/>
            <w:noWrap/>
            <w:vAlign w:val="center"/>
            <w:hideMark/>
          </w:tcPr>
          <w:p w:rsidR="00303836" w:rsidRPr="00AC011F" w:rsidRDefault="00303836" w:rsidP="00303836">
            <w:pPr>
              <w:jc w:val="right"/>
              <w:rPr>
                <w:rFonts w:ascii="Tahoma" w:hAnsi="Tahoma" w:cs="Tahoma"/>
                <w:sz w:val="18"/>
                <w:szCs w:val="18"/>
                <w:lang w:val="mk-MK"/>
              </w:rPr>
            </w:pPr>
            <w:r w:rsidRPr="00AC011F">
              <w:rPr>
                <w:rFonts w:ascii="Tahoma" w:hAnsi="Tahoma" w:cs="Tahoma"/>
                <w:sz w:val="18"/>
                <w:szCs w:val="18"/>
                <w:lang w:val="mk-MK"/>
              </w:rPr>
              <w:t>0.14%</w:t>
            </w:r>
          </w:p>
        </w:tc>
      </w:tr>
      <w:tr w:rsidR="00303836" w:rsidRPr="00AC011F" w:rsidTr="00303836">
        <w:trPr>
          <w:trHeight w:val="240"/>
          <w:jc w:val="center"/>
        </w:trPr>
        <w:tc>
          <w:tcPr>
            <w:tcW w:w="3900" w:type="dxa"/>
            <w:shd w:val="clear" w:color="auto" w:fill="auto"/>
            <w:noWrap/>
            <w:vAlign w:val="center"/>
            <w:hideMark/>
          </w:tcPr>
          <w:p w:rsidR="00303836" w:rsidRPr="00AC011F" w:rsidRDefault="00303836" w:rsidP="00303836">
            <w:pPr>
              <w:rPr>
                <w:rFonts w:ascii="Tahoma" w:hAnsi="Tahoma" w:cs="Tahoma"/>
                <w:sz w:val="18"/>
                <w:szCs w:val="18"/>
                <w:lang w:val="mk-MK"/>
              </w:rPr>
            </w:pPr>
            <w:r w:rsidRPr="00AC011F">
              <w:rPr>
                <w:rFonts w:ascii="Tahoma" w:hAnsi="Tahoma" w:cs="Tahoma"/>
                <w:sz w:val="18"/>
                <w:szCs w:val="18"/>
                <w:lang w:val="mk-MK"/>
              </w:rPr>
              <w:t>Вонредни приходи</w:t>
            </w:r>
          </w:p>
        </w:tc>
        <w:tc>
          <w:tcPr>
            <w:tcW w:w="1960" w:type="dxa"/>
            <w:shd w:val="clear" w:color="auto" w:fill="auto"/>
            <w:vAlign w:val="center"/>
            <w:hideMark/>
          </w:tcPr>
          <w:p w:rsidR="00303836" w:rsidRPr="00AC011F" w:rsidRDefault="00303836" w:rsidP="00303836">
            <w:pPr>
              <w:jc w:val="right"/>
              <w:rPr>
                <w:rFonts w:ascii="Tahoma" w:hAnsi="Tahoma" w:cs="Tahoma"/>
                <w:sz w:val="18"/>
                <w:szCs w:val="18"/>
                <w:lang w:val="mk-MK"/>
              </w:rPr>
            </w:pPr>
            <w:r w:rsidRPr="00AC011F">
              <w:rPr>
                <w:rFonts w:ascii="Tahoma" w:hAnsi="Tahoma" w:cs="Tahoma"/>
                <w:sz w:val="18"/>
                <w:szCs w:val="18"/>
                <w:lang w:val="mk-MK"/>
              </w:rPr>
              <w:t>3.22</w:t>
            </w:r>
          </w:p>
        </w:tc>
        <w:tc>
          <w:tcPr>
            <w:tcW w:w="2000" w:type="dxa"/>
            <w:shd w:val="clear" w:color="auto" w:fill="auto"/>
            <w:noWrap/>
            <w:vAlign w:val="center"/>
            <w:hideMark/>
          </w:tcPr>
          <w:p w:rsidR="00303836" w:rsidRPr="00AC011F" w:rsidRDefault="00303836" w:rsidP="00303836">
            <w:pPr>
              <w:jc w:val="right"/>
              <w:rPr>
                <w:rFonts w:ascii="Tahoma" w:hAnsi="Tahoma" w:cs="Tahoma"/>
                <w:sz w:val="18"/>
                <w:szCs w:val="18"/>
                <w:lang w:val="mk-MK"/>
              </w:rPr>
            </w:pPr>
            <w:r w:rsidRPr="00AC011F">
              <w:rPr>
                <w:rFonts w:ascii="Tahoma" w:hAnsi="Tahoma" w:cs="Tahoma"/>
                <w:sz w:val="18"/>
                <w:szCs w:val="18"/>
                <w:lang w:val="mk-MK"/>
              </w:rPr>
              <w:t>9.17%</w:t>
            </w:r>
          </w:p>
        </w:tc>
      </w:tr>
      <w:tr w:rsidR="00303836" w:rsidRPr="00AC011F" w:rsidTr="00303836">
        <w:trPr>
          <w:trHeight w:val="240"/>
          <w:jc w:val="center"/>
        </w:trPr>
        <w:tc>
          <w:tcPr>
            <w:tcW w:w="3900" w:type="dxa"/>
            <w:shd w:val="clear" w:color="auto" w:fill="D9D9D9" w:themeFill="background1" w:themeFillShade="D9"/>
            <w:noWrap/>
            <w:vAlign w:val="center"/>
            <w:hideMark/>
          </w:tcPr>
          <w:p w:rsidR="00303836" w:rsidRPr="00AC011F" w:rsidRDefault="00303836" w:rsidP="00303836">
            <w:pPr>
              <w:rPr>
                <w:rFonts w:ascii="Tahoma" w:hAnsi="Tahoma" w:cs="Tahoma"/>
                <w:b/>
                <w:bCs/>
                <w:sz w:val="18"/>
                <w:szCs w:val="18"/>
                <w:lang w:val="mk-MK"/>
              </w:rPr>
            </w:pPr>
            <w:r w:rsidRPr="00AC011F">
              <w:rPr>
                <w:rFonts w:ascii="Tahoma" w:hAnsi="Tahoma" w:cs="Tahoma"/>
                <w:b/>
                <w:bCs/>
                <w:sz w:val="18"/>
                <w:szCs w:val="18"/>
                <w:lang w:val="mk-MK"/>
              </w:rPr>
              <w:t>Вкупни приходи</w:t>
            </w:r>
          </w:p>
        </w:tc>
        <w:tc>
          <w:tcPr>
            <w:tcW w:w="1960" w:type="dxa"/>
            <w:shd w:val="clear" w:color="auto" w:fill="D9D9D9" w:themeFill="background1" w:themeFillShade="D9"/>
            <w:vAlign w:val="center"/>
            <w:hideMark/>
          </w:tcPr>
          <w:p w:rsidR="00303836" w:rsidRPr="00AC011F" w:rsidRDefault="00303836" w:rsidP="00303836">
            <w:pPr>
              <w:jc w:val="right"/>
              <w:rPr>
                <w:rFonts w:ascii="Tahoma" w:hAnsi="Tahoma" w:cs="Tahoma"/>
                <w:b/>
                <w:bCs/>
                <w:sz w:val="18"/>
                <w:szCs w:val="18"/>
                <w:lang w:val="mk-MK"/>
              </w:rPr>
            </w:pPr>
            <w:r w:rsidRPr="00AC011F">
              <w:rPr>
                <w:rFonts w:ascii="Tahoma" w:hAnsi="Tahoma" w:cs="Tahoma"/>
                <w:b/>
                <w:bCs/>
                <w:sz w:val="18"/>
                <w:szCs w:val="18"/>
                <w:lang w:val="mk-MK"/>
              </w:rPr>
              <w:t>35.17</w:t>
            </w:r>
          </w:p>
        </w:tc>
        <w:tc>
          <w:tcPr>
            <w:tcW w:w="2000" w:type="dxa"/>
            <w:shd w:val="clear" w:color="auto" w:fill="D9D9D9" w:themeFill="background1" w:themeFillShade="D9"/>
            <w:noWrap/>
            <w:vAlign w:val="center"/>
            <w:hideMark/>
          </w:tcPr>
          <w:p w:rsidR="00303836" w:rsidRPr="00AC011F" w:rsidRDefault="00303836" w:rsidP="00303836">
            <w:pPr>
              <w:jc w:val="right"/>
              <w:rPr>
                <w:rFonts w:ascii="Tahoma" w:hAnsi="Tahoma" w:cs="Tahoma"/>
                <w:sz w:val="18"/>
                <w:szCs w:val="18"/>
                <w:lang w:val="mk-MK"/>
              </w:rPr>
            </w:pPr>
          </w:p>
        </w:tc>
      </w:tr>
    </w:tbl>
    <w:p w:rsidR="00303836" w:rsidRPr="00B3152E" w:rsidRDefault="00303836" w:rsidP="00C46995">
      <w:pPr>
        <w:spacing w:before="240" w:after="240" w:line="276" w:lineRule="auto"/>
        <w:jc w:val="both"/>
        <w:rPr>
          <w:rFonts w:ascii="Tahoma" w:hAnsi="Tahoma" w:cs="Tahoma"/>
          <w:sz w:val="22"/>
          <w:szCs w:val="22"/>
          <w:lang w:val="mk-MK"/>
        </w:rPr>
      </w:pPr>
      <w:r w:rsidRPr="00B3152E">
        <w:rPr>
          <w:rFonts w:ascii="Tahoma" w:hAnsi="Tahoma" w:cs="Tahoma"/>
          <w:sz w:val="22"/>
          <w:szCs w:val="22"/>
          <w:lang w:val="mk-MK"/>
        </w:rPr>
        <w:t xml:space="preserve">Приходи од спонзорства прикажале само ТВ Хана од Куманово (0,17 милиони денари) и ТВ Орбис од Битола (0,69 милиони денари). </w:t>
      </w:r>
    </w:p>
    <w:p w:rsidR="00303836" w:rsidRDefault="00303836" w:rsidP="00B3152E">
      <w:pPr>
        <w:spacing w:after="240" w:line="276" w:lineRule="auto"/>
        <w:jc w:val="both"/>
        <w:rPr>
          <w:rFonts w:ascii="Tahoma" w:hAnsi="Tahoma" w:cs="Tahoma"/>
          <w:sz w:val="22"/>
          <w:szCs w:val="22"/>
          <w:lang w:val="mk-MK"/>
        </w:rPr>
      </w:pPr>
      <w:r w:rsidRPr="00B3152E">
        <w:rPr>
          <w:rFonts w:ascii="Tahoma" w:hAnsi="Tahoma" w:cs="Tahoma"/>
          <w:sz w:val="22"/>
          <w:szCs w:val="22"/>
          <w:lang w:val="mk-MK"/>
        </w:rPr>
        <w:t>Останати приходи прикажале</w:t>
      </w:r>
      <w:r w:rsidR="006262DA">
        <w:rPr>
          <w:rFonts w:ascii="Tahoma" w:hAnsi="Tahoma" w:cs="Tahoma"/>
          <w:sz w:val="22"/>
          <w:szCs w:val="22"/>
          <w:lang w:val="mk-MK"/>
        </w:rPr>
        <w:t xml:space="preserve"> вкупно</w:t>
      </w:r>
      <w:r w:rsidRPr="00B3152E">
        <w:rPr>
          <w:rFonts w:ascii="Tahoma" w:hAnsi="Tahoma" w:cs="Tahoma"/>
          <w:sz w:val="22"/>
          <w:szCs w:val="22"/>
          <w:lang w:val="mk-MK"/>
        </w:rPr>
        <w:t xml:space="preserve"> седум локални телевизии, </w:t>
      </w:r>
      <w:r w:rsidR="006262DA">
        <w:rPr>
          <w:rFonts w:ascii="Tahoma" w:hAnsi="Tahoma" w:cs="Tahoma"/>
          <w:sz w:val="22"/>
          <w:szCs w:val="22"/>
          <w:lang w:val="mk-MK"/>
        </w:rPr>
        <w:t xml:space="preserve">но највисок износ од 1,08 милиони денари прикажала ТВ Орбис од Битола. </w:t>
      </w:r>
      <w:r w:rsidR="009813E1">
        <w:rPr>
          <w:rFonts w:ascii="Tahoma" w:hAnsi="Tahoma" w:cs="Tahoma"/>
          <w:sz w:val="22"/>
          <w:szCs w:val="22"/>
          <w:lang w:val="mk-MK"/>
        </w:rPr>
        <w:t xml:space="preserve">Речиси 70% од </w:t>
      </w:r>
      <w:r w:rsidRPr="00B3152E">
        <w:rPr>
          <w:rFonts w:ascii="Tahoma" w:hAnsi="Tahoma" w:cs="Tahoma"/>
          <w:sz w:val="22"/>
          <w:szCs w:val="22"/>
          <w:lang w:val="mk-MK"/>
        </w:rPr>
        <w:t>вонредни</w:t>
      </w:r>
      <w:r w:rsidR="0085250B">
        <w:rPr>
          <w:rFonts w:ascii="Tahoma" w:hAnsi="Tahoma" w:cs="Tahoma"/>
          <w:sz w:val="22"/>
          <w:szCs w:val="22"/>
          <w:lang w:val="mk-MK"/>
        </w:rPr>
        <w:t>те</w:t>
      </w:r>
      <w:r w:rsidRPr="00B3152E">
        <w:rPr>
          <w:rFonts w:ascii="Tahoma" w:hAnsi="Tahoma" w:cs="Tahoma"/>
          <w:sz w:val="22"/>
          <w:szCs w:val="22"/>
          <w:lang w:val="mk-MK"/>
        </w:rPr>
        <w:t xml:space="preserve"> приходи </w:t>
      </w:r>
      <w:r w:rsidR="009813E1">
        <w:rPr>
          <w:rFonts w:ascii="Tahoma" w:hAnsi="Tahoma" w:cs="Tahoma"/>
          <w:sz w:val="22"/>
          <w:szCs w:val="22"/>
          <w:lang w:val="mk-MK"/>
        </w:rPr>
        <w:t xml:space="preserve">ги прикажале само две телевизии - </w:t>
      </w:r>
      <w:r w:rsidRPr="00B3152E">
        <w:rPr>
          <w:rFonts w:ascii="Tahoma" w:hAnsi="Tahoma" w:cs="Tahoma"/>
          <w:sz w:val="22"/>
          <w:szCs w:val="22"/>
          <w:lang w:val="mk-MK"/>
        </w:rPr>
        <w:t>ТВ Орбис од Битола (1,16 милиони денари)</w:t>
      </w:r>
      <w:r w:rsidR="009813E1">
        <w:rPr>
          <w:rFonts w:ascii="Tahoma" w:hAnsi="Tahoma" w:cs="Tahoma"/>
          <w:sz w:val="22"/>
          <w:szCs w:val="22"/>
          <w:lang w:val="mk-MK"/>
        </w:rPr>
        <w:t xml:space="preserve"> и </w:t>
      </w:r>
      <w:r w:rsidRPr="00B3152E">
        <w:rPr>
          <w:rFonts w:ascii="Tahoma" w:hAnsi="Tahoma" w:cs="Tahoma"/>
          <w:sz w:val="22"/>
          <w:szCs w:val="22"/>
          <w:lang w:val="mk-MK"/>
        </w:rPr>
        <w:t xml:space="preserve">ТВ Дуе од Гостивар (1,05 милиони денари).  </w:t>
      </w:r>
    </w:p>
    <w:p w:rsidR="006262DA" w:rsidRDefault="006262DA" w:rsidP="006262DA">
      <w:pPr>
        <w:spacing w:after="240" w:line="276" w:lineRule="auto"/>
        <w:jc w:val="both"/>
        <w:rPr>
          <w:rFonts w:ascii="Tahoma" w:hAnsi="Tahoma" w:cs="Tahoma"/>
          <w:sz w:val="22"/>
          <w:szCs w:val="22"/>
          <w:lang w:val="mk-MK"/>
        </w:rPr>
      </w:pPr>
      <w:r w:rsidRPr="00B3152E">
        <w:rPr>
          <w:rFonts w:ascii="Tahoma" w:hAnsi="Tahoma" w:cs="Tahoma"/>
          <w:sz w:val="22"/>
          <w:szCs w:val="22"/>
          <w:lang w:val="mk-MK"/>
        </w:rPr>
        <w:t>Вкупните трошоци коишто ги направиле локалните телевизии изнесувале 40,21 милиони денари</w:t>
      </w:r>
      <w:r>
        <w:rPr>
          <w:rFonts w:ascii="Tahoma" w:hAnsi="Tahoma" w:cs="Tahoma"/>
          <w:sz w:val="22"/>
          <w:szCs w:val="22"/>
          <w:lang w:val="mk-MK"/>
        </w:rPr>
        <w:t xml:space="preserve">. </w:t>
      </w:r>
    </w:p>
    <w:p w:rsidR="00303836" w:rsidRDefault="00FD435C" w:rsidP="00FD435C">
      <w:pPr>
        <w:pStyle w:val="Caption"/>
      </w:pPr>
      <w:bookmarkStart w:id="208" w:name="_Toc461778416"/>
      <w:bookmarkStart w:id="209" w:name="_Toc462057423"/>
      <w:r>
        <w:t xml:space="preserve">Табела  </w:t>
      </w:r>
      <w:fldSimple w:instr=" SEQ Табела_ \* ARABIC ">
        <w:r w:rsidR="00522D86">
          <w:rPr>
            <w:noProof/>
          </w:rPr>
          <w:t>25</w:t>
        </w:r>
      </w:fldSimple>
      <w:r>
        <w:rPr>
          <w:lang w:val="mk-MK"/>
        </w:rPr>
        <w:t xml:space="preserve">. </w:t>
      </w:r>
      <w:r w:rsidR="00303836">
        <w:t>Вкупни трошоци на локалните телевизии во 2013, 2014 и 2015 година</w:t>
      </w:r>
      <w:bookmarkEnd w:id="208"/>
      <w:bookmarkEnd w:id="209"/>
    </w:p>
    <w:tbl>
      <w:tblPr>
        <w:tblW w:w="8891" w:type="dxa"/>
        <w:jc w:val="center"/>
        <w:tblInd w:w="108" w:type="dxa"/>
        <w:tblLook w:val="04A0"/>
      </w:tblPr>
      <w:tblGrid>
        <w:gridCol w:w="1890"/>
        <w:gridCol w:w="675"/>
        <w:gridCol w:w="1170"/>
        <w:gridCol w:w="990"/>
        <w:gridCol w:w="1305"/>
        <w:gridCol w:w="990"/>
        <w:gridCol w:w="990"/>
        <w:gridCol w:w="881"/>
      </w:tblGrid>
      <w:tr w:rsidR="00303836" w:rsidRPr="00281FDD" w:rsidTr="00303836">
        <w:trPr>
          <w:trHeight w:val="300"/>
          <w:jc w:val="center"/>
        </w:trPr>
        <w:tc>
          <w:tcPr>
            <w:tcW w:w="1890" w:type="dxa"/>
            <w:tcBorders>
              <w:top w:val="nil"/>
              <w:left w:val="nil"/>
              <w:bottom w:val="nil"/>
              <w:right w:val="nil"/>
            </w:tcBorders>
            <w:shd w:val="clear" w:color="auto" w:fill="365F91" w:themeFill="accent1" w:themeFillShade="BF"/>
            <w:noWrap/>
            <w:vAlign w:val="center"/>
            <w:hideMark/>
          </w:tcPr>
          <w:p w:rsidR="00303836" w:rsidRPr="00281FDD" w:rsidRDefault="00303836" w:rsidP="00303836">
            <w:pPr>
              <w:rPr>
                <w:rFonts w:ascii="Tahoma" w:hAnsi="Tahoma" w:cs="Tahoma"/>
                <w:b/>
                <w:bCs/>
                <w:color w:val="FFFFFF" w:themeColor="background1"/>
                <w:sz w:val="18"/>
                <w:szCs w:val="18"/>
                <w:lang w:val="mk-MK"/>
              </w:rPr>
            </w:pPr>
            <w:r w:rsidRPr="00281FDD">
              <w:rPr>
                <w:rFonts w:ascii="Tahoma" w:hAnsi="Tahoma" w:cs="Tahoma"/>
                <w:b/>
                <w:bCs/>
                <w:color w:val="FFFFFF" w:themeColor="background1"/>
                <w:sz w:val="18"/>
                <w:szCs w:val="18"/>
                <w:lang w:val="mk-MK"/>
              </w:rPr>
              <w:t>ТВ</w:t>
            </w:r>
          </w:p>
        </w:tc>
        <w:tc>
          <w:tcPr>
            <w:tcW w:w="675" w:type="dxa"/>
            <w:tcBorders>
              <w:top w:val="nil"/>
              <w:left w:val="nil"/>
              <w:bottom w:val="nil"/>
              <w:right w:val="nil"/>
            </w:tcBorders>
            <w:shd w:val="clear" w:color="auto" w:fill="365F91" w:themeFill="accent1" w:themeFillShade="BF"/>
            <w:noWrap/>
            <w:vAlign w:val="center"/>
            <w:hideMark/>
          </w:tcPr>
          <w:p w:rsidR="00303836" w:rsidRPr="00281FDD" w:rsidRDefault="00303836" w:rsidP="00303836">
            <w:pPr>
              <w:jc w:val="right"/>
              <w:rPr>
                <w:rFonts w:ascii="Tahoma" w:hAnsi="Tahoma" w:cs="Tahoma"/>
                <w:b/>
                <w:bCs/>
                <w:color w:val="FFFFFF" w:themeColor="background1"/>
                <w:sz w:val="18"/>
                <w:szCs w:val="18"/>
                <w:lang w:val="mk-MK"/>
              </w:rPr>
            </w:pPr>
            <w:r w:rsidRPr="00281FDD">
              <w:rPr>
                <w:rFonts w:ascii="Tahoma" w:hAnsi="Tahoma" w:cs="Tahoma"/>
                <w:b/>
                <w:bCs/>
                <w:color w:val="FFFFFF" w:themeColor="background1"/>
                <w:sz w:val="18"/>
                <w:szCs w:val="18"/>
                <w:lang w:val="mk-MK"/>
              </w:rPr>
              <w:t>2013</w:t>
            </w:r>
          </w:p>
        </w:tc>
        <w:tc>
          <w:tcPr>
            <w:tcW w:w="1170" w:type="dxa"/>
            <w:tcBorders>
              <w:top w:val="nil"/>
              <w:left w:val="nil"/>
              <w:bottom w:val="nil"/>
              <w:right w:val="nil"/>
            </w:tcBorders>
            <w:shd w:val="clear" w:color="auto" w:fill="365F91" w:themeFill="accent1" w:themeFillShade="BF"/>
            <w:noWrap/>
            <w:vAlign w:val="center"/>
            <w:hideMark/>
          </w:tcPr>
          <w:p w:rsidR="00303836" w:rsidRPr="00281FDD" w:rsidRDefault="00303836" w:rsidP="00303836">
            <w:pPr>
              <w:jc w:val="right"/>
              <w:rPr>
                <w:rFonts w:ascii="Tahoma" w:hAnsi="Tahoma" w:cs="Tahoma"/>
                <w:b/>
                <w:bCs/>
                <w:color w:val="FFFFFF" w:themeColor="background1"/>
                <w:sz w:val="18"/>
                <w:szCs w:val="18"/>
                <w:lang w:val="mk-MK"/>
              </w:rPr>
            </w:pPr>
            <w:r w:rsidRPr="00281FDD">
              <w:rPr>
                <w:rFonts w:ascii="Tahoma" w:hAnsi="Tahoma" w:cs="Tahoma"/>
                <w:b/>
                <w:bCs/>
                <w:color w:val="FFFFFF" w:themeColor="background1"/>
                <w:sz w:val="18"/>
                <w:szCs w:val="18"/>
                <w:lang w:val="mk-MK"/>
              </w:rPr>
              <w:t>2014</w:t>
            </w:r>
          </w:p>
        </w:tc>
        <w:tc>
          <w:tcPr>
            <w:tcW w:w="990" w:type="dxa"/>
            <w:tcBorders>
              <w:top w:val="nil"/>
              <w:left w:val="nil"/>
              <w:bottom w:val="nil"/>
              <w:right w:val="nil"/>
            </w:tcBorders>
            <w:shd w:val="clear" w:color="auto" w:fill="365F91" w:themeFill="accent1" w:themeFillShade="BF"/>
            <w:noWrap/>
            <w:vAlign w:val="center"/>
            <w:hideMark/>
          </w:tcPr>
          <w:p w:rsidR="00303836" w:rsidRPr="00281FDD" w:rsidRDefault="00303836" w:rsidP="00303836">
            <w:pPr>
              <w:jc w:val="right"/>
              <w:rPr>
                <w:rFonts w:ascii="Tahoma" w:hAnsi="Tahoma" w:cs="Tahoma"/>
                <w:b/>
                <w:bCs/>
                <w:color w:val="FFFFFF" w:themeColor="background1"/>
                <w:sz w:val="18"/>
                <w:szCs w:val="18"/>
                <w:lang w:val="mk-MK"/>
              </w:rPr>
            </w:pPr>
            <w:r w:rsidRPr="00281FDD">
              <w:rPr>
                <w:rFonts w:ascii="Tahoma" w:hAnsi="Tahoma" w:cs="Tahoma"/>
                <w:b/>
                <w:bCs/>
                <w:color w:val="FFFFFF" w:themeColor="background1"/>
                <w:sz w:val="18"/>
                <w:szCs w:val="18"/>
                <w:lang w:val="mk-MK"/>
              </w:rPr>
              <w:t>2015</w:t>
            </w:r>
          </w:p>
        </w:tc>
        <w:tc>
          <w:tcPr>
            <w:tcW w:w="1305" w:type="dxa"/>
            <w:tcBorders>
              <w:top w:val="nil"/>
              <w:left w:val="single" w:sz="4" w:space="0" w:color="auto"/>
              <w:bottom w:val="nil"/>
              <w:right w:val="nil"/>
            </w:tcBorders>
            <w:shd w:val="clear" w:color="auto" w:fill="365F91" w:themeFill="accent1" w:themeFillShade="BF"/>
            <w:noWrap/>
            <w:vAlign w:val="center"/>
            <w:hideMark/>
          </w:tcPr>
          <w:p w:rsidR="00303836" w:rsidRPr="00281FDD" w:rsidRDefault="00303836" w:rsidP="00303836">
            <w:pPr>
              <w:rPr>
                <w:rFonts w:ascii="Tahoma" w:hAnsi="Tahoma" w:cs="Tahoma"/>
                <w:b/>
                <w:bCs/>
                <w:color w:val="FFFFFF" w:themeColor="background1"/>
                <w:sz w:val="18"/>
                <w:szCs w:val="18"/>
                <w:lang w:val="mk-MK"/>
              </w:rPr>
            </w:pPr>
            <w:r w:rsidRPr="00281FDD">
              <w:rPr>
                <w:rFonts w:ascii="Tahoma" w:hAnsi="Tahoma" w:cs="Tahoma"/>
                <w:b/>
                <w:bCs/>
                <w:color w:val="FFFFFF" w:themeColor="background1"/>
                <w:sz w:val="18"/>
                <w:szCs w:val="18"/>
                <w:lang w:val="mk-MK"/>
              </w:rPr>
              <w:t>ТВ</w:t>
            </w:r>
          </w:p>
        </w:tc>
        <w:tc>
          <w:tcPr>
            <w:tcW w:w="990" w:type="dxa"/>
            <w:tcBorders>
              <w:top w:val="nil"/>
              <w:left w:val="nil"/>
              <w:bottom w:val="nil"/>
              <w:right w:val="nil"/>
            </w:tcBorders>
            <w:shd w:val="clear" w:color="auto" w:fill="365F91" w:themeFill="accent1" w:themeFillShade="BF"/>
            <w:noWrap/>
            <w:vAlign w:val="center"/>
            <w:hideMark/>
          </w:tcPr>
          <w:p w:rsidR="00303836" w:rsidRPr="00281FDD" w:rsidRDefault="00303836" w:rsidP="00303836">
            <w:pPr>
              <w:jc w:val="right"/>
              <w:rPr>
                <w:rFonts w:ascii="Tahoma" w:hAnsi="Tahoma" w:cs="Tahoma"/>
                <w:b/>
                <w:bCs/>
                <w:color w:val="FFFFFF" w:themeColor="background1"/>
                <w:sz w:val="18"/>
                <w:szCs w:val="18"/>
                <w:lang w:val="mk-MK"/>
              </w:rPr>
            </w:pPr>
            <w:r w:rsidRPr="00281FDD">
              <w:rPr>
                <w:rFonts w:ascii="Tahoma" w:hAnsi="Tahoma" w:cs="Tahoma"/>
                <w:b/>
                <w:bCs/>
                <w:color w:val="FFFFFF" w:themeColor="background1"/>
                <w:sz w:val="18"/>
                <w:szCs w:val="18"/>
                <w:lang w:val="mk-MK"/>
              </w:rPr>
              <w:t>2013</w:t>
            </w:r>
          </w:p>
        </w:tc>
        <w:tc>
          <w:tcPr>
            <w:tcW w:w="990" w:type="dxa"/>
            <w:tcBorders>
              <w:top w:val="nil"/>
              <w:left w:val="nil"/>
              <w:bottom w:val="nil"/>
              <w:right w:val="nil"/>
            </w:tcBorders>
            <w:shd w:val="clear" w:color="auto" w:fill="365F91" w:themeFill="accent1" w:themeFillShade="BF"/>
            <w:noWrap/>
            <w:vAlign w:val="center"/>
            <w:hideMark/>
          </w:tcPr>
          <w:p w:rsidR="00303836" w:rsidRPr="00281FDD" w:rsidRDefault="00303836" w:rsidP="00303836">
            <w:pPr>
              <w:jc w:val="right"/>
              <w:rPr>
                <w:rFonts w:ascii="Tahoma" w:hAnsi="Tahoma" w:cs="Tahoma"/>
                <w:b/>
                <w:bCs/>
                <w:color w:val="FFFFFF" w:themeColor="background1"/>
                <w:sz w:val="18"/>
                <w:szCs w:val="18"/>
                <w:lang w:val="mk-MK"/>
              </w:rPr>
            </w:pPr>
            <w:r w:rsidRPr="00281FDD">
              <w:rPr>
                <w:rFonts w:ascii="Tahoma" w:hAnsi="Tahoma" w:cs="Tahoma"/>
                <w:b/>
                <w:bCs/>
                <w:color w:val="FFFFFF" w:themeColor="background1"/>
                <w:sz w:val="18"/>
                <w:szCs w:val="18"/>
                <w:lang w:val="mk-MK"/>
              </w:rPr>
              <w:t>2014</w:t>
            </w:r>
          </w:p>
        </w:tc>
        <w:tc>
          <w:tcPr>
            <w:tcW w:w="881" w:type="dxa"/>
            <w:tcBorders>
              <w:top w:val="nil"/>
              <w:left w:val="nil"/>
              <w:bottom w:val="nil"/>
              <w:right w:val="nil"/>
            </w:tcBorders>
            <w:shd w:val="clear" w:color="auto" w:fill="365F91" w:themeFill="accent1" w:themeFillShade="BF"/>
            <w:noWrap/>
            <w:vAlign w:val="center"/>
            <w:hideMark/>
          </w:tcPr>
          <w:p w:rsidR="00303836" w:rsidRPr="00281FDD" w:rsidRDefault="00303836" w:rsidP="00303836">
            <w:pPr>
              <w:jc w:val="right"/>
              <w:rPr>
                <w:rFonts w:ascii="Tahoma" w:hAnsi="Tahoma" w:cs="Tahoma"/>
                <w:b/>
                <w:bCs/>
                <w:color w:val="FFFFFF" w:themeColor="background1"/>
                <w:sz w:val="18"/>
                <w:szCs w:val="18"/>
                <w:lang w:val="mk-MK"/>
              </w:rPr>
            </w:pPr>
            <w:r w:rsidRPr="00281FDD">
              <w:rPr>
                <w:rFonts w:ascii="Tahoma" w:hAnsi="Tahoma" w:cs="Tahoma"/>
                <w:b/>
                <w:bCs/>
                <w:color w:val="FFFFFF" w:themeColor="background1"/>
                <w:sz w:val="18"/>
                <w:szCs w:val="18"/>
                <w:lang w:val="mk-MK"/>
              </w:rPr>
              <w:t>2015</w:t>
            </w:r>
          </w:p>
        </w:tc>
      </w:tr>
      <w:tr w:rsidR="00303836" w:rsidRPr="00281FDD" w:rsidTr="00303836">
        <w:trPr>
          <w:trHeight w:val="300"/>
          <w:jc w:val="center"/>
        </w:trPr>
        <w:tc>
          <w:tcPr>
            <w:tcW w:w="1890" w:type="dxa"/>
            <w:tcBorders>
              <w:top w:val="nil"/>
              <w:left w:val="nil"/>
              <w:bottom w:val="nil"/>
              <w:right w:val="nil"/>
            </w:tcBorders>
            <w:shd w:val="clear" w:color="auto" w:fill="auto"/>
            <w:vAlign w:val="center"/>
            <w:hideMark/>
          </w:tcPr>
          <w:p w:rsidR="00303836" w:rsidRPr="00281FDD" w:rsidRDefault="00303836" w:rsidP="00303836">
            <w:pPr>
              <w:rPr>
                <w:rFonts w:ascii="Tahoma" w:hAnsi="Tahoma" w:cs="Tahoma"/>
                <w:sz w:val="18"/>
                <w:szCs w:val="18"/>
                <w:lang w:val="mk-MK"/>
              </w:rPr>
            </w:pPr>
            <w:r w:rsidRPr="00281FDD">
              <w:rPr>
                <w:rFonts w:ascii="Tahoma" w:hAnsi="Tahoma" w:cs="Tahoma"/>
                <w:sz w:val="18"/>
                <w:szCs w:val="18"/>
                <w:lang w:val="mk-MK"/>
              </w:rPr>
              <w:t>ТВ Феста</w:t>
            </w:r>
          </w:p>
        </w:tc>
        <w:tc>
          <w:tcPr>
            <w:tcW w:w="675" w:type="dxa"/>
            <w:tcBorders>
              <w:top w:val="nil"/>
              <w:left w:val="nil"/>
              <w:bottom w:val="nil"/>
              <w:right w:val="nil"/>
            </w:tcBorders>
            <w:shd w:val="clear" w:color="auto" w:fill="auto"/>
            <w:noWrap/>
            <w:vAlign w:val="center"/>
            <w:hideMark/>
          </w:tcPr>
          <w:p w:rsidR="00303836" w:rsidRPr="00281FDD" w:rsidRDefault="00303836" w:rsidP="00303836">
            <w:pPr>
              <w:jc w:val="right"/>
              <w:rPr>
                <w:rFonts w:ascii="Tahoma" w:hAnsi="Tahoma" w:cs="Tahoma"/>
                <w:color w:val="000000"/>
                <w:sz w:val="18"/>
                <w:szCs w:val="18"/>
                <w:lang w:val="mk-MK"/>
              </w:rPr>
            </w:pPr>
            <w:r w:rsidRPr="00281FDD">
              <w:rPr>
                <w:rFonts w:ascii="Tahoma" w:hAnsi="Tahoma" w:cs="Tahoma"/>
                <w:color w:val="000000"/>
                <w:sz w:val="18"/>
                <w:szCs w:val="18"/>
                <w:lang w:val="mk-MK"/>
              </w:rPr>
              <w:t>0.68</w:t>
            </w:r>
          </w:p>
        </w:tc>
        <w:tc>
          <w:tcPr>
            <w:tcW w:w="1170" w:type="dxa"/>
            <w:tcBorders>
              <w:top w:val="nil"/>
              <w:left w:val="nil"/>
              <w:bottom w:val="nil"/>
              <w:right w:val="nil"/>
            </w:tcBorders>
            <w:shd w:val="clear" w:color="auto" w:fill="auto"/>
            <w:noWrap/>
            <w:vAlign w:val="center"/>
            <w:hideMark/>
          </w:tcPr>
          <w:p w:rsidR="00303836" w:rsidRPr="00281FDD" w:rsidRDefault="00303836" w:rsidP="00303836">
            <w:pPr>
              <w:jc w:val="right"/>
              <w:rPr>
                <w:rFonts w:ascii="Tahoma" w:hAnsi="Tahoma" w:cs="Tahoma"/>
                <w:color w:val="000000"/>
                <w:sz w:val="18"/>
                <w:szCs w:val="18"/>
                <w:lang w:val="mk-MK"/>
              </w:rPr>
            </w:pPr>
            <w:r w:rsidRPr="00281FDD">
              <w:rPr>
                <w:rFonts w:ascii="Tahoma" w:hAnsi="Tahoma" w:cs="Tahoma"/>
                <w:color w:val="000000"/>
                <w:sz w:val="18"/>
                <w:szCs w:val="18"/>
                <w:lang w:val="mk-MK"/>
              </w:rPr>
              <w:t>1.02</w:t>
            </w:r>
          </w:p>
        </w:tc>
        <w:tc>
          <w:tcPr>
            <w:tcW w:w="990" w:type="dxa"/>
            <w:tcBorders>
              <w:top w:val="nil"/>
              <w:left w:val="nil"/>
              <w:bottom w:val="nil"/>
              <w:right w:val="nil"/>
            </w:tcBorders>
            <w:shd w:val="clear" w:color="auto" w:fill="auto"/>
            <w:noWrap/>
            <w:vAlign w:val="center"/>
            <w:hideMark/>
          </w:tcPr>
          <w:p w:rsidR="00303836" w:rsidRPr="00281FDD" w:rsidRDefault="00303836" w:rsidP="00303836">
            <w:pPr>
              <w:jc w:val="right"/>
              <w:rPr>
                <w:rFonts w:ascii="Tahoma" w:hAnsi="Tahoma" w:cs="Tahoma"/>
                <w:color w:val="000000"/>
                <w:sz w:val="18"/>
                <w:szCs w:val="18"/>
                <w:lang w:val="mk-MK"/>
              </w:rPr>
            </w:pPr>
            <w:r w:rsidRPr="00281FDD">
              <w:rPr>
                <w:rFonts w:ascii="Tahoma" w:hAnsi="Tahoma" w:cs="Tahoma"/>
                <w:color w:val="000000"/>
                <w:sz w:val="18"/>
                <w:szCs w:val="18"/>
                <w:lang w:val="mk-MK"/>
              </w:rPr>
              <w:t>1.10</w:t>
            </w:r>
          </w:p>
        </w:tc>
        <w:tc>
          <w:tcPr>
            <w:tcW w:w="1305" w:type="dxa"/>
            <w:tcBorders>
              <w:top w:val="nil"/>
              <w:left w:val="single" w:sz="4" w:space="0" w:color="auto"/>
              <w:bottom w:val="nil"/>
              <w:right w:val="nil"/>
            </w:tcBorders>
            <w:shd w:val="clear" w:color="auto" w:fill="auto"/>
            <w:vAlign w:val="center"/>
            <w:hideMark/>
          </w:tcPr>
          <w:p w:rsidR="00303836" w:rsidRPr="00281FDD" w:rsidRDefault="00303836" w:rsidP="00303836">
            <w:pPr>
              <w:rPr>
                <w:rFonts w:ascii="Tahoma" w:hAnsi="Tahoma" w:cs="Tahoma"/>
                <w:sz w:val="18"/>
                <w:szCs w:val="18"/>
                <w:lang w:val="mk-MK"/>
              </w:rPr>
            </w:pPr>
            <w:r w:rsidRPr="00281FDD">
              <w:rPr>
                <w:rFonts w:ascii="Tahoma" w:hAnsi="Tahoma" w:cs="Tahoma"/>
                <w:sz w:val="18"/>
                <w:szCs w:val="18"/>
                <w:lang w:val="mk-MK"/>
              </w:rPr>
              <w:t>ТВ Орбис</w:t>
            </w:r>
          </w:p>
        </w:tc>
        <w:tc>
          <w:tcPr>
            <w:tcW w:w="990" w:type="dxa"/>
            <w:tcBorders>
              <w:top w:val="nil"/>
              <w:left w:val="nil"/>
              <w:bottom w:val="nil"/>
              <w:right w:val="nil"/>
            </w:tcBorders>
            <w:shd w:val="clear" w:color="auto" w:fill="auto"/>
            <w:noWrap/>
            <w:vAlign w:val="center"/>
            <w:hideMark/>
          </w:tcPr>
          <w:p w:rsidR="00303836" w:rsidRPr="00281FDD" w:rsidRDefault="00303836" w:rsidP="00303836">
            <w:pPr>
              <w:jc w:val="right"/>
              <w:rPr>
                <w:rFonts w:ascii="Tahoma" w:hAnsi="Tahoma" w:cs="Tahoma"/>
                <w:color w:val="000000"/>
                <w:sz w:val="18"/>
                <w:szCs w:val="18"/>
                <w:lang w:val="mk-MK"/>
              </w:rPr>
            </w:pPr>
            <w:r w:rsidRPr="00281FDD">
              <w:rPr>
                <w:rFonts w:ascii="Tahoma" w:hAnsi="Tahoma" w:cs="Tahoma"/>
                <w:color w:val="000000"/>
                <w:sz w:val="18"/>
                <w:szCs w:val="18"/>
                <w:lang w:val="mk-MK"/>
              </w:rPr>
              <w:t>8.75</w:t>
            </w:r>
          </w:p>
        </w:tc>
        <w:tc>
          <w:tcPr>
            <w:tcW w:w="990" w:type="dxa"/>
            <w:tcBorders>
              <w:top w:val="nil"/>
              <w:left w:val="nil"/>
              <w:bottom w:val="nil"/>
              <w:right w:val="nil"/>
            </w:tcBorders>
            <w:shd w:val="clear" w:color="auto" w:fill="auto"/>
            <w:noWrap/>
            <w:vAlign w:val="center"/>
            <w:hideMark/>
          </w:tcPr>
          <w:p w:rsidR="00303836" w:rsidRPr="00281FDD" w:rsidRDefault="00303836" w:rsidP="00303836">
            <w:pPr>
              <w:jc w:val="right"/>
              <w:rPr>
                <w:rFonts w:ascii="Tahoma" w:hAnsi="Tahoma" w:cs="Tahoma"/>
                <w:color w:val="000000"/>
                <w:sz w:val="18"/>
                <w:szCs w:val="18"/>
                <w:lang w:val="mk-MK"/>
              </w:rPr>
            </w:pPr>
            <w:r w:rsidRPr="00281FDD">
              <w:rPr>
                <w:rFonts w:ascii="Tahoma" w:hAnsi="Tahoma" w:cs="Tahoma"/>
                <w:color w:val="000000"/>
                <w:sz w:val="18"/>
                <w:szCs w:val="18"/>
                <w:lang w:val="mk-MK"/>
              </w:rPr>
              <w:t>8.44</w:t>
            </w:r>
          </w:p>
        </w:tc>
        <w:tc>
          <w:tcPr>
            <w:tcW w:w="881" w:type="dxa"/>
            <w:tcBorders>
              <w:top w:val="nil"/>
              <w:left w:val="nil"/>
              <w:bottom w:val="nil"/>
              <w:right w:val="nil"/>
            </w:tcBorders>
            <w:shd w:val="clear" w:color="auto" w:fill="auto"/>
            <w:noWrap/>
            <w:vAlign w:val="center"/>
            <w:hideMark/>
          </w:tcPr>
          <w:p w:rsidR="00303836" w:rsidRPr="00281FDD" w:rsidRDefault="00303836" w:rsidP="00303836">
            <w:pPr>
              <w:jc w:val="right"/>
              <w:rPr>
                <w:rFonts w:ascii="Tahoma" w:hAnsi="Tahoma" w:cs="Tahoma"/>
                <w:color w:val="000000"/>
                <w:sz w:val="18"/>
                <w:szCs w:val="18"/>
                <w:lang w:val="mk-MK"/>
              </w:rPr>
            </w:pPr>
            <w:r w:rsidRPr="00281FDD">
              <w:rPr>
                <w:rFonts w:ascii="Tahoma" w:hAnsi="Tahoma" w:cs="Tahoma"/>
                <w:color w:val="000000"/>
                <w:sz w:val="18"/>
                <w:szCs w:val="18"/>
                <w:lang w:val="mk-MK"/>
              </w:rPr>
              <w:t>8.92</w:t>
            </w:r>
          </w:p>
        </w:tc>
      </w:tr>
      <w:tr w:rsidR="00303836" w:rsidRPr="00281FDD" w:rsidTr="00303836">
        <w:trPr>
          <w:trHeight w:val="300"/>
          <w:jc w:val="center"/>
        </w:trPr>
        <w:tc>
          <w:tcPr>
            <w:tcW w:w="1890" w:type="dxa"/>
            <w:tcBorders>
              <w:top w:val="nil"/>
              <w:left w:val="nil"/>
              <w:bottom w:val="nil"/>
              <w:right w:val="nil"/>
            </w:tcBorders>
            <w:shd w:val="clear" w:color="auto" w:fill="D9D9D9" w:themeFill="background1" w:themeFillShade="D9"/>
            <w:vAlign w:val="center"/>
            <w:hideMark/>
          </w:tcPr>
          <w:p w:rsidR="00303836" w:rsidRPr="00281FDD" w:rsidRDefault="00303836" w:rsidP="00303836">
            <w:pPr>
              <w:rPr>
                <w:rFonts w:ascii="Tahoma" w:hAnsi="Tahoma" w:cs="Tahoma"/>
                <w:sz w:val="18"/>
                <w:szCs w:val="18"/>
                <w:lang w:val="mk-MK"/>
              </w:rPr>
            </w:pPr>
            <w:r w:rsidRPr="00281FDD">
              <w:rPr>
                <w:rFonts w:ascii="Tahoma" w:hAnsi="Tahoma" w:cs="Tahoma"/>
                <w:sz w:val="18"/>
                <w:szCs w:val="18"/>
                <w:lang w:val="mk-MK"/>
              </w:rPr>
              <w:t>ТВ Хана</w:t>
            </w:r>
          </w:p>
        </w:tc>
        <w:tc>
          <w:tcPr>
            <w:tcW w:w="675" w:type="dxa"/>
            <w:tcBorders>
              <w:top w:val="nil"/>
              <w:left w:val="nil"/>
              <w:bottom w:val="nil"/>
              <w:right w:val="nil"/>
            </w:tcBorders>
            <w:shd w:val="clear" w:color="auto" w:fill="D9D9D9" w:themeFill="background1" w:themeFillShade="D9"/>
            <w:noWrap/>
            <w:vAlign w:val="center"/>
            <w:hideMark/>
          </w:tcPr>
          <w:p w:rsidR="00303836" w:rsidRPr="00281FDD" w:rsidRDefault="00303836" w:rsidP="00303836">
            <w:pPr>
              <w:jc w:val="right"/>
              <w:rPr>
                <w:rFonts w:ascii="Tahoma" w:hAnsi="Tahoma" w:cs="Tahoma"/>
                <w:color w:val="000000"/>
                <w:sz w:val="18"/>
                <w:szCs w:val="18"/>
                <w:lang w:val="mk-MK"/>
              </w:rPr>
            </w:pPr>
            <w:r w:rsidRPr="00281FDD">
              <w:rPr>
                <w:rFonts w:ascii="Tahoma" w:hAnsi="Tahoma" w:cs="Tahoma"/>
                <w:color w:val="000000"/>
                <w:sz w:val="18"/>
                <w:szCs w:val="18"/>
                <w:lang w:val="mk-MK"/>
              </w:rPr>
              <w:t>1.57</w:t>
            </w:r>
          </w:p>
        </w:tc>
        <w:tc>
          <w:tcPr>
            <w:tcW w:w="1170" w:type="dxa"/>
            <w:tcBorders>
              <w:top w:val="nil"/>
              <w:left w:val="nil"/>
              <w:bottom w:val="nil"/>
              <w:right w:val="nil"/>
            </w:tcBorders>
            <w:shd w:val="clear" w:color="auto" w:fill="D9D9D9" w:themeFill="background1" w:themeFillShade="D9"/>
            <w:noWrap/>
            <w:vAlign w:val="center"/>
            <w:hideMark/>
          </w:tcPr>
          <w:p w:rsidR="00303836" w:rsidRPr="00281FDD" w:rsidRDefault="00303836" w:rsidP="00303836">
            <w:pPr>
              <w:jc w:val="right"/>
              <w:rPr>
                <w:rFonts w:ascii="Tahoma" w:hAnsi="Tahoma" w:cs="Tahoma"/>
                <w:color w:val="000000"/>
                <w:sz w:val="18"/>
                <w:szCs w:val="18"/>
                <w:lang w:val="mk-MK"/>
              </w:rPr>
            </w:pPr>
            <w:r w:rsidRPr="00281FDD">
              <w:rPr>
                <w:rFonts w:ascii="Tahoma" w:hAnsi="Tahoma" w:cs="Tahoma"/>
                <w:color w:val="000000"/>
                <w:sz w:val="18"/>
                <w:szCs w:val="18"/>
                <w:lang w:val="mk-MK"/>
              </w:rPr>
              <w:t>1.34</w:t>
            </w:r>
          </w:p>
        </w:tc>
        <w:tc>
          <w:tcPr>
            <w:tcW w:w="990" w:type="dxa"/>
            <w:tcBorders>
              <w:top w:val="nil"/>
              <w:left w:val="nil"/>
              <w:bottom w:val="nil"/>
              <w:right w:val="nil"/>
            </w:tcBorders>
            <w:shd w:val="clear" w:color="auto" w:fill="D9D9D9" w:themeFill="background1" w:themeFillShade="D9"/>
            <w:noWrap/>
            <w:vAlign w:val="center"/>
            <w:hideMark/>
          </w:tcPr>
          <w:p w:rsidR="00303836" w:rsidRPr="00281FDD" w:rsidRDefault="00303836" w:rsidP="00303836">
            <w:pPr>
              <w:jc w:val="right"/>
              <w:rPr>
                <w:rFonts w:ascii="Tahoma" w:hAnsi="Tahoma" w:cs="Tahoma"/>
                <w:color w:val="000000"/>
                <w:sz w:val="18"/>
                <w:szCs w:val="18"/>
                <w:lang w:val="mk-MK"/>
              </w:rPr>
            </w:pPr>
            <w:r w:rsidRPr="00281FDD">
              <w:rPr>
                <w:rFonts w:ascii="Tahoma" w:hAnsi="Tahoma" w:cs="Tahoma"/>
                <w:color w:val="000000"/>
                <w:sz w:val="18"/>
                <w:szCs w:val="18"/>
                <w:lang w:val="mk-MK"/>
              </w:rPr>
              <w:t>1.07</w:t>
            </w:r>
          </w:p>
        </w:tc>
        <w:tc>
          <w:tcPr>
            <w:tcW w:w="1305" w:type="dxa"/>
            <w:tcBorders>
              <w:top w:val="nil"/>
              <w:left w:val="single" w:sz="4" w:space="0" w:color="auto"/>
              <w:bottom w:val="nil"/>
              <w:right w:val="nil"/>
            </w:tcBorders>
            <w:shd w:val="clear" w:color="auto" w:fill="D9D9D9" w:themeFill="background1" w:themeFillShade="D9"/>
            <w:vAlign w:val="center"/>
            <w:hideMark/>
          </w:tcPr>
          <w:p w:rsidR="00303836" w:rsidRPr="00281FDD" w:rsidRDefault="00303836" w:rsidP="00303836">
            <w:pPr>
              <w:rPr>
                <w:rFonts w:ascii="Tahoma" w:hAnsi="Tahoma" w:cs="Tahoma"/>
                <w:sz w:val="18"/>
                <w:szCs w:val="18"/>
                <w:lang w:val="mk-MK"/>
              </w:rPr>
            </w:pPr>
            <w:r w:rsidRPr="00281FDD">
              <w:rPr>
                <w:rFonts w:ascii="Tahoma" w:hAnsi="Tahoma" w:cs="Tahoma"/>
                <w:sz w:val="18"/>
                <w:szCs w:val="18"/>
                <w:lang w:val="mk-MK"/>
              </w:rPr>
              <w:t>ТВ Морис</w:t>
            </w:r>
          </w:p>
        </w:tc>
        <w:tc>
          <w:tcPr>
            <w:tcW w:w="990" w:type="dxa"/>
            <w:tcBorders>
              <w:top w:val="nil"/>
              <w:left w:val="nil"/>
              <w:bottom w:val="nil"/>
              <w:right w:val="nil"/>
            </w:tcBorders>
            <w:shd w:val="clear" w:color="auto" w:fill="D9D9D9" w:themeFill="background1" w:themeFillShade="D9"/>
            <w:noWrap/>
            <w:vAlign w:val="center"/>
            <w:hideMark/>
          </w:tcPr>
          <w:p w:rsidR="00303836" w:rsidRPr="00281FDD" w:rsidRDefault="00303836" w:rsidP="00303836">
            <w:pPr>
              <w:jc w:val="right"/>
              <w:rPr>
                <w:rFonts w:ascii="Tahoma" w:hAnsi="Tahoma" w:cs="Tahoma"/>
                <w:color w:val="000000"/>
                <w:sz w:val="18"/>
                <w:szCs w:val="18"/>
                <w:lang w:val="mk-MK"/>
              </w:rPr>
            </w:pPr>
            <w:r w:rsidRPr="00281FDD">
              <w:rPr>
                <w:rFonts w:ascii="Tahoma" w:hAnsi="Tahoma" w:cs="Tahoma"/>
                <w:color w:val="000000"/>
                <w:sz w:val="18"/>
                <w:szCs w:val="18"/>
                <w:lang w:val="mk-MK"/>
              </w:rPr>
              <w:t>1.18</w:t>
            </w:r>
          </w:p>
        </w:tc>
        <w:tc>
          <w:tcPr>
            <w:tcW w:w="990" w:type="dxa"/>
            <w:tcBorders>
              <w:top w:val="nil"/>
              <w:left w:val="nil"/>
              <w:bottom w:val="nil"/>
              <w:right w:val="nil"/>
            </w:tcBorders>
            <w:shd w:val="clear" w:color="auto" w:fill="D9D9D9" w:themeFill="background1" w:themeFillShade="D9"/>
            <w:noWrap/>
            <w:vAlign w:val="center"/>
            <w:hideMark/>
          </w:tcPr>
          <w:p w:rsidR="00303836" w:rsidRPr="00281FDD" w:rsidRDefault="00303836" w:rsidP="00303836">
            <w:pPr>
              <w:jc w:val="right"/>
              <w:rPr>
                <w:rFonts w:ascii="Tahoma" w:hAnsi="Tahoma" w:cs="Tahoma"/>
                <w:color w:val="000000"/>
                <w:sz w:val="18"/>
                <w:szCs w:val="18"/>
                <w:lang w:val="mk-MK"/>
              </w:rPr>
            </w:pPr>
            <w:r w:rsidRPr="00281FDD">
              <w:rPr>
                <w:rFonts w:ascii="Tahoma" w:hAnsi="Tahoma" w:cs="Tahoma"/>
                <w:color w:val="000000"/>
                <w:sz w:val="18"/>
                <w:szCs w:val="18"/>
                <w:lang w:val="mk-MK"/>
              </w:rPr>
              <w:t>0.48</w:t>
            </w:r>
          </w:p>
        </w:tc>
        <w:tc>
          <w:tcPr>
            <w:tcW w:w="881" w:type="dxa"/>
            <w:tcBorders>
              <w:top w:val="nil"/>
              <w:left w:val="nil"/>
              <w:bottom w:val="nil"/>
              <w:right w:val="nil"/>
            </w:tcBorders>
            <w:shd w:val="clear" w:color="auto" w:fill="D9D9D9" w:themeFill="background1" w:themeFillShade="D9"/>
            <w:noWrap/>
            <w:vAlign w:val="center"/>
            <w:hideMark/>
          </w:tcPr>
          <w:p w:rsidR="00303836" w:rsidRPr="00281FDD" w:rsidRDefault="00303836" w:rsidP="00303836">
            <w:pPr>
              <w:jc w:val="right"/>
              <w:rPr>
                <w:rFonts w:ascii="Tahoma" w:hAnsi="Tahoma" w:cs="Tahoma"/>
                <w:color w:val="000000"/>
                <w:sz w:val="18"/>
                <w:szCs w:val="18"/>
                <w:lang w:val="mk-MK"/>
              </w:rPr>
            </w:pPr>
            <w:r w:rsidRPr="00281FDD">
              <w:rPr>
                <w:rFonts w:ascii="Tahoma" w:hAnsi="Tahoma" w:cs="Tahoma"/>
                <w:color w:val="000000"/>
                <w:sz w:val="18"/>
                <w:szCs w:val="18"/>
                <w:lang w:val="mk-MK"/>
              </w:rPr>
              <w:t>0.30</w:t>
            </w:r>
          </w:p>
        </w:tc>
      </w:tr>
      <w:tr w:rsidR="00303836" w:rsidRPr="00281FDD" w:rsidTr="00303836">
        <w:trPr>
          <w:trHeight w:val="300"/>
          <w:jc w:val="center"/>
        </w:trPr>
        <w:tc>
          <w:tcPr>
            <w:tcW w:w="1890" w:type="dxa"/>
            <w:tcBorders>
              <w:top w:val="nil"/>
              <w:left w:val="nil"/>
              <w:bottom w:val="nil"/>
              <w:right w:val="nil"/>
            </w:tcBorders>
            <w:shd w:val="clear" w:color="auto" w:fill="auto"/>
            <w:vAlign w:val="center"/>
            <w:hideMark/>
          </w:tcPr>
          <w:p w:rsidR="00303836" w:rsidRPr="00281FDD" w:rsidRDefault="00303836" w:rsidP="00303836">
            <w:pPr>
              <w:rPr>
                <w:rFonts w:ascii="Tahoma" w:hAnsi="Tahoma" w:cs="Tahoma"/>
                <w:sz w:val="18"/>
                <w:szCs w:val="18"/>
                <w:lang w:val="mk-MK"/>
              </w:rPr>
            </w:pPr>
            <w:r w:rsidRPr="00281FDD">
              <w:rPr>
                <w:rFonts w:ascii="Tahoma" w:hAnsi="Tahoma" w:cs="Tahoma"/>
                <w:sz w:val="18"/>
                <w:szCs w:val="18"/>
                <w:lang w:val="mk-MK"/>
              </w:rPr>
              <w:t>ТВ Нова</w:t>
            </w:r>
          </w:p>
        </w:tc>
        <w:tc>
          <w:tcPr>
            <w:tcW w:w="675" w:type="dxa"/>
            <w:tcBorders>
              <w:top w:val="nil"/>
              <w:left w:val="nil"/>
              <w:bottom w:val="nil"/>
              <w:right w:val="nil"/>
            </w:tcBorders>
            <w:shd w:val="clear" w:color="auto" w:fill="auto"/>
            <w:noWrap/>
            <w:vAlign w:val="center"/>
            <w:hideMark/>
          </w:tcPr>
          <w:p w:rsidR="00303836" w:rsidRPr="00281FDD" w:rsidRDefault="00303836" w:rsidP="00303836">
            <w:pPr>
              <w:jc w:val="right"/>
              <w:rPr>
                <w:rFonts w:ascii="Tahoma" w:hAnsi="Tahoma" w:cs="Tahoma"/>
                <w:color w:val="000000"/>
                <w:sz w:val="18"/>
                <w:szCs w:val="18"/>
                <w:lang w:val="mk-MK"/>
              </w:rPr>
            </w:pPr>
            <w:r w:rsidRPr="00281FDD">
              <w:rPr>
                <w:rFonts w:ascii="Tahoma" w:hAnsi="Tahoma" w:cs="Tahoma"/>
                <w:color w:val="000000"/>
                <w:sz w:val="18"/>
                <w:szCs w:val="18"/>
                <w:lang w:val="mk-MK"/>
              </w:rPr>
              <w:t>1.75</w:t>
            </w:r>
          </w:p>
        </w:tc>
        <w:tc>
          <w:tcPr>
            <w:tcW w:w="1170" w:type="dxa"/>
            <w:tcBorders>
              <w:top w:val="nil"/>
              <w:left w:val="nil"/>
              <w:bottom w:val="nil"/>
              <w:right w:val="nil"/>
            </w:tcBorders>
            <w:shd w:val="clear" w:color="auto" w:fill="auto"/>
            <w:noWrap/>
            <w:vAlign w:val="center"/>
            <w:hideMark/>
          </w:tcPr>
          <w:p w:rsidR="00303836" w:rsidRPr="00281FDD" w:rsidRDefault="00303836" w:rsidP="00303836">
            <w:pPr>
              <w:jc w:val="right"/>
              <w:rPr>
                <w:rFonts w:ascii="Tahoma" w:hAnsi="Tahoma" w:cs="Tahoma"/>
                <w:color w:val="000000"/>
                <w:sz w:val="18"/>
                <w:szCs w:val="18"/>
                <w:lang w:val="mk-MK"/>
              </w:rPr>
            </w:pPr>
            <w:r w:rsidRPr="00281FDD">
              <w:rPr>
                <w:rFonts w:ascii="Tahoma" w:hAnsi="Tahoma" w:cs="Tahoma"/>
                <w:color w:val="000000"/>
                <w:sz w:val="18"/>
                <w:szCs w:val="18"/>
                <w:lang w:val="mk-MK"/>
              </w:rPr>
              <w:t>1.85</w:t>
            </w:r>
          </w:p>
        </w:tc>
        <w:tc>
          <w:tcPr>
            <w:tcW w:w="990" w:type="dxa"/>
            <w:tcBorders>
              <w:top w:val="nil"/>
              <w:left w:val="nil"/>
              <w:bottom w:val="nil"/>
              <w:right w:val="nil"/>
            </w:tcBorders>
            <w:shd w:val="clear" w:color="auto" w:fill="auto"/>
            <w:noWrap/>
            <w:vAlign w:val="center"/>
            <w:hideMark/>
          </w:tcPr>
          <w:p w:rsidR="00303836" w:rsidRPr="00281FDD" w:rsidRDefault="00303836" w:rsidP="00303836">
            <w:pPr>
              <w:jc w:val="right"/>
              <w:rPr>
                <w:rFonts w:ascii="Tahoma" w:hAnsi="Tahoma" w:cs="Tahoma"/>
                <w:color w:val="000000"/>
                <w:sz w:val="18"/>
                <w:szCs w:val="18"/>
                <w:lang w:val="mk-MK"/>
              </w:rPr>
            </w:pPr>
            <w:r w:rsidRPr="00281FDD">
              <w:rPr>
                <w:rFonts w:ascii="Tahoma" w:hAnsi="Tahoma" w:cs="Tahoma"/>
                <w:color w:val="000000"/>
                <w:sz w:val="18"/>
                <w:szCs w:val="18"/>
                <w:lang w:val="mk-MK"/>
              </w:rPr>
              <w:t>1.48</w:t>
            </w:r>
          </w:p>
        </w:tc>
        <w:tc>
          <w:tcPr>
            <w:tcW w:w="1305" w:type="dxa"/>
            <w:tcBorders>
              <w:top w:val="nil"/>
              <w:left w:val="single" w:sz="4" w:space="0" w:color="auto"/>
              <w:bottom w:val="nil"/>
              <w:right w:val="nil"/>
            </w:tcBorders>
            <w:shd w:val="clear" w:color="auto" w:fill="auto"/>
            <w:vAlign w:val="center"/>
            <w:hideMark/>
          </w:tcPr>
          <w:p w:rsidR="00303836" w:rsidRPr="00281FDD" w:rsidRDefault="00303836" w:rsidP="00303836">
            <w:pPr>
              <w:rPr>
                <w:rFonts w:ascii="Tahoma" w:hAnsi="Tahoma" w:cs="Tahoma"/>
                <w:sz w:val="18"/>
                <w:szCs w:val="18"/>
                <w:lang w:val="mk-MK"/>
              </w:rPr>
            </w:pPr>
            <w:r w:rsidRPr="00281FDD">
              <w:rPr>
                <w:rFonts w:ascii="Tahoma" w:hAnsi="Tahoma" w:cs="Tahoma"/>
                <w:sz w:val="18"/>
                <w:szCs w:val="18"/>
                <w:lang w:val="mk-MK"/>
              </w:rPr>
              <w:t>ТВ Калтрина</w:t>
            </w:r>
          </w:p>
        </w:tc>
        <w:tc>
          <w:tcPr>
            <w:tcW w:w="990" w:type="dxa"/>
            <w:tcBorders>
              <w:top w:val="nil"/>
              <w:left w:val="nil"/>
              <w:bottom w:val="nil"/>
              <w:right w:val="nil"/>
            </w:tcBorders>
            <w:shd w:val="clear" w:color="auto" w:fill="auto"/>
            <w:noWrap/>
            <w:vAlign w:val="center"/>
            <w:hideMark/>
          </w:tcPr>
          <w:p w:rsidR="00303836" w:rsidRPr="00281FDD" w:rsidRDefault="00303836" w:rsidP="00303836">
            <w:pPr>
              <w:jc w:val="right"/>
              <w:rPr>
                <w:rFonts w:ascii="Tahoma" w:hAnsi="Tahoma" w:cs="Tahoma"/>
                <w:color w:val="000000"/>
                <w:sz w:val="18"/>
                <w:szCs w:val="18"/>
                <w:lang w:val="mk-MK"/>
              </w:rPr>
            </w:pPr>
            <w:r w:rsidRPr="00281FDD">
              <w:rPr>
                <w:rFonts w:ascii="Tahoma" w:hAnsi="Tahoma" w:cs="Tahoma"/>
                <w:color w:val="000000"/>
                <w:sz w:val="18"/>
                <w:szCs w:val="18"/>
                <w:lang w:val="mk-MK"/>
              </w:rPr>
              <w:t>1.47</w:t>
            </w:r>
          </w:p>
        </w:tc>
        <w:tc>
          <w:tcPr>
            <w:tcW w:w="990" w:type="dxa"/>
            <w:tcBorders>
              <w:top w:val="nil"/>
              <w:left w:val="nil"/>
              <w:bottom w:val="nil"/>
              <w:right w:val="nil"/>
            </w:tcBorders>
            <w:shd w:val="clear" w:color="auto" w:fill="auto"/>
            <w:noWrap/>
            <w:vAlign w:val="center"/>
            <w:hideMark/>
          </w:tcPr>
          <w:p w:rsidR="00303836" w:rsidRPr="00281FDD" w:rsidRDefault="00303836" w:rsidP="00303836">
            <w:pPr>
              <w:jc w:val="right"/>
              <w:rPr>
                <w:rFonts w:ascii="Tahoma" w:hAnsi="Tahoma" w:cs="Tahoma"/>
                <w:color w:val="000000"/>
                <w:sz w:val="18"/>
                <w:szCs w:val="18"/>
                <w:lang w:val="mk-MK"/>
              </w:rPr>
            </w:pPr>
            <w:r w:rsidRPr="00281FDD">
              <w:rPr>
                <w:rFonts w:ascii="Tahoma" w:hAnsi="Tahoma" w:cs="Tahoma"/>
                <w:color w:val="000000"/>
                <w:sz w:val="18"/>
                <w:szCs w:val="18"/>
                <w:lang w:val="mk-MK"/>
              </w:rPr>
              <w:t>1.28</w:t>
            </w:r>
          </w:p>
        </w:tc>
        <w:tc>
          <w:tcPr>
            <w:tcW w:w="881" w:type="dxa"/>
            <w:tcBorders>
              <w:top w:val="nil"/>
              <w:left w:val="nil"/>
              <w:bottom w:val="nil"/>
              <w:right w:val="nil"/>
            </w:tcBorders>
            <w:shd w:val="clear" w:color="auto" w:fill="auto"/>
            <w:noWrap/>
            <w:vAlign w:val="center"/>
            <w:hideMark/>
          </w:tcPr>
          <w:p w:rsidR="00303836" w:rsidRPr="00281FDD" w:rsidRDefault="00303836" w:rsidP="00303836">
            <w:pPr>
              <w:jc w:val="right"/>
              <w:rPr>
                <w:rFonts w:ascii="Tahoma" w:hAnsi="Tahoma" w:cs="Tahoma"/>
                <w:color w:val="000000"/>
                <w:sz w:val="18"/>
                <w:szCs w:val="18"/>
                <w:lang w:val="mk-MK"/>
              </w:rPr>
            </w:pPr>
            <w:r w:rsidRPr="00281FDD">
              <w:rPr>
                <w:rFonts w:ascii="Tahoma" w:hAnsi="Tahoma" w:cs="Tahoma"/>
                <w:color w:val="000000"/>
                <w:sz w:val="18"/>
                <w:szCs w:val="18"/>
                <w:lang w:val="mk-MK"/>
              </w:rPr>
              <w:t>1.19</w:t>
            </w:r>
          </w:p>
        </w:tc>
      </w:tr>
      <w:tr w:rsidR="00303836" w:rsidRPr="00281FDD" w:rsidTr="00303836">
        <w:trPr>
          <w:trHeight w:val="300"/>
          <w:jc w:val="center"/>
        </w:trPr>
        <w:tc>
          <w:tcPr>
            <w:tcW w:w="1890" w:type="dxa"/>
            <w:tcBorders>
              <w:top w:val="nil"/>
              <w:left w:val="nil"/>
              <w:bottom w:val="nil"/>
              <w:right w:val="nil"/>
            </w:tcBorders>
            <w:shd w:val="clear" w:color="auto" w:fill="D9D9D9" w:themeFill="background1" w:themeFillShade="D9"/>
            <w:vAlign w:val="center"/>
            <w:hideMark/>
          </w:tcPr>
          <w:p w:rsidR="00303836" w:rsidRPr="00281FDD" w:rsidRDefault="00303836" w:rsidP="00303836">
            <w:pPr>
              <w:rPr>
                <w:rFonts w:ascii="Tahoma" w:hAnsi="Tahoma" w:cs="Tahoma"/>
                <w:sz w:val="18"/>
                <w:szCs w:val="18"/>
                <w:lang w:val="mk-MK"/>
              </w:rPr>
            </w:pPr>
            <w:r w:rsidRPr="00281FDD">
              <w:rPr>
                <w:rFonts w:ascii="Tahoma" w:hAnsi="Tahoma" w:cs="Tahoma"/>
                <w:sz w:val="18"/>
                <w:szCs w:val="18"/>
                <w:lang w:val="mk-MK"/>
              </w:rPr>
              <w:t>ТВ Кочани-ЛД</w:t>
            </w:r>
          </w:p>
        </w:tc>
        <w:tc>
          <w:tcPr>
            <w:tcW w:w="675" w:type="dxa"/>
            <w:tcBorders>
              <w:top w:val="nil"/>
              <w:left w:val="nil"/>
              <w:bottom w:val="nil"/>
              <w:right w:val="nil"/>
            </w:tcBorders>
            <w:shd w:val="clear" w:color="auto" w:fill="D9D9D9" w:themeFill="background1" w:themeFillShade="D9"/>
            <w:noWrap/>
            <w:vAlign w:val="center"/>
            <w:hideMark/>
          </w:tcPr>
          <w:p w:rsidR="00303836" w:rsidRPr="00281FDD" w:rsidRDefault="00303836" w:rsidP="00303836">
            <w:pPr>
              <w:jc w:val="right"/>
              <w:rPr>
                <w:rFonts w:ascii="Tahoma" w:hAnsi="Tahoma" w:cs="Tahoma"/>
                <w:color w:val="000000"/>
                <w:sz w:val="18"/>
                <w:szCs w:val="18"/>
                <w:lang w:val="mk-MK"/>
              </w:rPr>
            </w:pPr>
            <w:r w:rsidRPr="00281FDD">
              <w:rPr>
                <w:rFonts w:ascii="Tahoma" w:hAnsi="Tahoma" w:cs="Tahoma"/>
                <w:color w:val="000000"/>
                <w:sz w:val="18"/>
                <w:szCs w:val="18"/>
                <w:lang w:val="mk-MK"/>
              </w:rPr>
              <w:t>2.89</w:t>
            </w:r>
          </w:p>
        </w:tc>
        <w:tc>
          <w:tcPr>
            <w:tcW w:w="1170" w:type="dxa"/>
            <w:tcBorders>
              <w:top w:val="nil"/>
              <w:left w:val="nil"/>
              <w:bottom w:val="nil"/>
              <w:right w:val="nil"/>
            </w:tcBorders>
            <w:shd w:val="clear" w:color="auto" w:fill="D9D9D9" w:themeFill="background1" w:themeFillShade="D9"/>
            <w:noWrap/>
            <w:vAlign w:val="center"/>
            <w:hideMark/>
          </w:tcPr>
          <w:p w:rsidR="00303836" w:rsidRPr="00281FDD" w:rsidRDefault="00303836" w:rsidP="00303836">
            <w:pPr>
              <w:jc w:val="right"/>
              <w:rPr>
                <w:rFonts w:ascii="Tahoma" w:hAnsi="Tahoma" w:cs="Tahoma"/>
                <w:color w:val="000000"/>
                <w:sz w:val="18"/>
                <w:szCs w:val="18"/>
                <w:lang w:val="mk-MK"/>
              </w:rPr>
            </w:pPr>
            <w:r w:rsidRPr="00281FDD">
              <w:rPr>
                <w:rFonts w:ascii="Tahoma" w:hAnsi="Tahoma" w:cs="Tahoma"/>
                <w:color w:val="000000"/>
                <w:sz w:val="18"/>
                <w:szCs w:val="18"/>
                <w:lang w:val="mk-MK"/>
              </w:rPr>
              <w:t>2.58</w:t>
            </w:r>
          </w:p>
        </w:tc>
        <w:tc>
          <w:tcPr>
            <w:tcW w:w="990" w:type="dxa"/>
            <w:tcBorders>
              <w:top w:val="nil"/>
              <w:left w:val="nil"/>
              <w:bottom w:val="nil"/>
              <w:right w:val="nil"/>
            </w:tcBorders>
            <w:shd w:val="clear" w:color="auto" w:fill="D9D9D9" w:themeFill="background1" w:themeFillShade="D9"/>
            <w:noWrap/>
            <w:vAlign w:val="center"/>
            <w:hideMark/>
          </w:tcPr>
          <w:p w:rsidR="00303836" w:rsidRPr="00281FDD" w:rsidRDefault="00303836" w:rsidP="00303836">
            <w:pPr>
              <w:jc w:val="right"/>
              <w:rPr>
                <w:rFonts w:ascii="Tahoma" w:hAnsi="Tahoma" w:cs="Tahoma"/>
                <w:color w:val="000000"/>
                <w:sz w:val="18"/>
                <w:szCs w:val="18"/>
                <w:lang w:val="mk-MK"/>
              </w:rPr>
            </w:pPr>
            <w:r w:rsidRPr="00281FDD">
              <w:rPr>
                <w:rFonts w:ascii="Tahoma" w:hAnsi="Tahoma" w:cs="Tahoma"/>
                <w:color w:val="000000"/>
                <w:sz w:val="18"/>
                <w:szCs w:val="18"/>
                <w:lang w:val="mk-MK"/>
              </w:rPr>
              <w:t>2.80</w:t>
            </w:r>
          </w:p>
        </w:tc>
        <w:tc>
          <w:tcPr>
            <w:tcW w:w="1305" w:type="dxa"/>
            <w:tcBorders>
              <w:top w:val="nil"/>
              <w:left w:val="single" w:sz="4" w:space="0" w:color="auto"/>
              <w:bottom w:val="nil"/>
              <w:right w:val="nil"/>
            </w:tcBorders>
            <w:shd w:val="clear" w:color="auto" w:fill="D9D9D9" w:themeFill="background1" w:themeFillShade="D9"/>
            <w:vAlign w:val="center"/>
            <w:hideMark/>
          </w:tcPr>
          <w:p w:rsidR="00303836" w:rsidRPr="00281FDD" w:rsidRDefault="00303836" w:rsidP="00303836">
            <w:pPr>
              <w:rPr>
                <w:rFonts w:ascii="Tahoma" w:hAnsi="Tahoma" w:cs="Tahoma"/>
                <w:sz w:val="18"/>
                <w:szCs w:val="18"/>
                <w:lang w:val="mk-MK"/>
              </w:rPr>
            </w:pPr>
            <w:r w:rsidRPr="00281FDD">
              <w:rPr>
                <w:rFonts w:ascii="Tahoma" w:hAnsi="Tahoma" w:cs="Tahoma"/>
                <w:sz w:val="18"/>
                <w:szCs w:val="18"/>
                <w:lang w:val="mk-MK"/>
              </w:rPr>
              <w:t>ТВ Спектра</w:t>
            </w:r>
          </w:p>
        </w:tc>
        <w:tc>
          <w:tcPr>
            <w:tcW w:w="990" w:type="dxa"/>
            <w:tcBorders>
              <w:top w:val="nil"/>
              <w:left w:val="nil"/>
              <w:bottom w:val="nil"/>
              <w:right w:val="nil"/>
            </w:tcBorders>
            <w:shd w:val="clear" w:color="auto" w:fill="D9D9D9" w:themeFill="background1" w:themeFillShade="D9"/>
            <w:noWrap/>
            <w:vAlign w:val="center"/>
            <w:hideMark/>
          </w:tcPr>
          <w:p w:rsidR="00303836" w:rsidRPr="00281FDD" w:rsidRDefault="00303836" w:rsidP="00303836">
            <w:pPr>
              <w:jc w:val="right"/>
              <w:rPr>
                <w:rFonts w:ascii="Tahoma" w:hAnsi="Tahoma" w:cs="Tahoma"/>
                <w:color w:val="000000"/>
                <w:sz w:val="18"/>
                <w:szCs w:val="18"/>
                <w:lang w:val="mk-MK"/>
              </w:rPr>
            </w:pPr>
            <w:r w:rsidRPr="00281FDD">
              <w:rPr>
                <w:rFonts w:ascii="Tahoma" w:hAnsi="Tahoma" w:cs="Tahoma"/>
                <w:color w:val="000000"/>
                <w:sz w:val="18"/>
                <w:szCs w:val="18"/>
                <w:lang w:val="mk-MK"/>
              </w:rPr>
              <w:t>0.92</w:t>
            </w:r>
          </w:p>
        </w:tc>
        <w:tc>
          <w:tcPr>
            <w:tcW w:w="990" w:type="dxa"/>
            <w:tcBorders>
              <w:top w:val="nil"/>
              <w:left w:val="nil"/>
              <w:bottom w:val="nil"/>
              <w:right w:val="nil"/>
            </w:tcBorders>
            <w:shd w:val="clear" w:color="auto" w:fill="D9D9D9" w:themeFill="background1" w:themeFillShade="D9"/>
            <w:noWrap/>
            <w:vAlign w:val="center"/>
            <w:hideMark/>
          </w:tcPr>
          <w:p w:rsidR="00303836" w:rsidRPr="00281FDD" w:rsidRDefault="00303836" w:rsidP="00303836">
            <w:pPr>
              <w:jc w:val="right"/>
              <w:rPr>
                <w:rFonts w:ascii="Tahoma" w:hAnsi="Tahoma" w:cs="Tahoma"/>
                <w:color w:val="000000"/>
                <w:sz w:val="18"/>
                <w:szCs w:val="18"/>
                <w:lang w:val="mk-MK"/>
              </w:rPr>
            </w:pPr>
            <w:r w:rsidRPr="00281FDD">
              <w:rPr>
                <w:rFonts w:ascii="Tahoma" w:hAnsi="Tahoma" w:cs="Tahoma"/>
                <w:color w:val="000000"/>
                <w:sz w:val="18"/>
                <w:szCs w:val="18"/>
                <w:lang w:val="mk-MK"/>
              </w:rPr>
              <w:t>1.22</w:t>
            </w:r>
          </w:p>
        </w:tc>
        <w:tc>
          <w:tcPr>
            <w:tcW w:w="881" w:type="dxa"/>
            <w:tcBorders>
              <w:top w:val="nil"/>
              <w:left w:val="nil"/>
              <w:bottom w:val="nil"/>
              <w:right w:val="nil"/>
            </w:tcBorders>
            <w:shd w:val="clear" w:color="auto" w:fill="D9D9D9" w:themeFill="background1" w:themeFillShade="D9"/>
            <w:noWrap/>
            <w:vAlign w:val="center"/>
            <w:hideMark/>
          </w:tcPr>
          <w:p w:rsidR="00303836" w:rsidRPr="00281FDD" w:rsidRDefault="00303836" w:rsidP="00303836">
            <w:pPr>
              <w:jc w:val="right"/>
              <w:rPr>
                <w:rFonts w:ascii="Tahoma" w:hAnsi="Tahoma" w:cs="Tahoma"/>
                <w:color w:val="000000"/>
                <w:sz w:val="18"/>
                <w:szCs w:val="18"/>
                <w:lang w:val="mk-MK"/>
              </w:rPr>
            </w:pPr>
            <w:r w:rsidRPr="00281FDD">
              <w:rPr>
                <w:rFonts w:ascii="Tahoma" w:hAnsi="Tahoma" w:cs="Tahoma"/>
                <w:color w:val="000000"/>
                <w:sz w:val="18"/>
                <w:szCs w:val="18"/>
                <w:lang w:val="mk-MK"/>
              </w:rPr>
              <w:t>1.11</w:t>
            </w:r>
          </w:p>
        </w:tc>
      </w:tr>
      <w:tr w:rsidR="00303836" w:rsidRPr="00281FDD" w:rsidTr="00303836">
        <w:trPr>
          <w:trHeight w:val="300"/>
          <w:jc w:val="center"/>
        </w:trPr>
        <w:tc>
          <w:tcPr>
            <w:tcW w:w="1890" w:type="dxa"/>
            <w:tcBorders>
              <w:top w:val="nil"/>
              <w:left w:val="nil"/>
              <w:bottom w:val="nil"/>
              <w:right w:val="nil"/>
            </w:tcBorders>
            <w:shd w:val="clear" w:color="auto" w:fill="auto"/>
            <w:vAlign w:val="center"/>
            <w:hideMark/>
          </w:tcPr>
          <w:p w:rsidR="00303836" w:rsidRPr="00281FDD" w:rsidRDefault="00303836" w:rsidP="00303836">
            <w:pPr>
              <w:rPr>
                <w:rFonts w:ascii="Tahoma" w:hAnsi="Tahoma" w:cs="Tahoma"/>
                <w:sz w:val="18"/>
                <w:szCs w:val="18"/>
                <w:lang w:val="mk-MK"/>
              </w:rPr>
            </w:pPr>
            <w:r w:rsidRPr="00281FDD">
              <w:rPr>
                <w:rFonts w:ascii="Tahoma" w:hAnsi="Tahoma" w:cs="Tahoma"/>
                <w:sz w:val="18"/>
                <w:szCs w:val="18"/>
                <w:lang w:val="mk-MK"/>
              </w:rPr>
              <w:t>ТВ Канал 8</w:t>
            </w:r>
          </w:p>
        </w:tc>
        <w:tc>
          <w:tcPr>
            <w:tcW w:w="675" w:type="dxa"/>
            <w:tcBorders>
              <w:top w:val="nil"/>
              <w:left w:val="nil"/>
              <w:bottom w:val="nil"/>
              <w:right w:val="nil"/>
            </w:tcBorders>
            <w:shd w:val="clear" w:color="auto" w:fill="auto"/>
            <w:noWrap/>
            <w:vAlign w:val="center"/>
            <w:hideMark/>
          </w:tcPr>
          <w:p w:rsidR="00303836" w:rsidRPr="00281FDD" w:rsidRDefault="00303836" w:rsidP="00303836">
            <w:pPr>
              <w:jc w:val="right"/>
              <w:rPr>
                <w:rFonts w:ascii="Tahoma" w:hAnsi="Tahoma" w:cs="Tahoma"/>
                <w:color w:val="000000"/>
                <w:sz w:val="18"/>
                <w:szCs w:val="18"/>
                <w:lang w:val="mk-MK"/>
              </w:rPr>
            </w:pPr>
            <w:r w:rsidRPr="00281FDD">
              <w:rPr>
                <w:rFonts w:ascii="Tahoma" w:hAnsi="Tahoma" w:cs="Tahoma"/>
                <w:color w:val="000000"/>
                <w:sz w:val="18"/>
                <w:szCs w:val="18"/>
                <w:lang w:val="mk-MK"/>
              </w:rPr>
              <w:t>1.92</w:t>
            </w:r>
          </w:p>
        </w:tc>
        <w:tc>
          <w:tcPr>
            <w:tcW w:w="1170" w:type="dxa"/>
            <w:tcBorders>
              <w:top w:val="nil"/>
              <w:left w:val="nil"/>
              <w:bottom w:val="nil"/>
              <w:right w:val="nil"/>
            </w:tcBorders>
            <w:shd w:val="clear" w:color="auto" w:fill="auto"/>
            <w:noWrap/>
            <w:vAlign w:val="center"/>
            <w:hideMark/>
          </w:tcPr>
          <w:p w:rsidR="00303836" w:rsidRPr="00281FDD" w:rsidRDefault="00303836" w:rsidP="00303836">
            <w:pPr>
              <w:jc w:val="right"/>
              <w:rPr>
                <w:rFonts w:ascii="Tahoma" w:hAnsi="Tahoma" w:cs="Tahoma"/>
                <w:color w:val="000000"/>
                <w:sz w:val="18"/>
                <w:szCs w:val="18"/>
                <w:lang w:val="mk-MK"/>
              </w:rPr>
            </w:pPr>
            <w:r w:rsidRPr="00281FDD">
              <w:rPr>
                <w:rFonts w:ascii="Tahoma" w:hAnsi="Tahoma" w:cs="Tahoma"/>
                <w:color w:val="000000"/>
                <w:sz w:val="18"/>
                <w:szCs w:val="18"/>
                <w:lang w:val="mk-MK"/>
              </w:rPr>
              <w:t>2.86</w:t>
            </w:r>
          </w:p>
        </w:tc>
        <w:tc>
          <w:tcPr>
            <w:tcW w:w="990" w:type="dxa"/>
            <w:tcBorders>
              <w:top w:val="nil"/>
              <w:left w:val="nil"/>
              <w:bottom w:val="nil"/>
              <w:right w:val="nil"/>
            </w:tcBorders>
            <w:shd w:val="clear" w:color="auto" w:fill="auto"/>
            <w:noWrap/>
            <w:vAlign w:val="center"/>
            <w:hideMark/>
          </w:tcPr>
          <w:p w:rsidR="00303836" w:rsidRPr="00281FDD" w:rsidRDefault="00303836" w:rsidP="00303836">
            <w:pPr>
              <w:jc w:val="right"/>
              <w:rPr>
                <w:rFonts w:ascii="Tahoma" w:hAnsi="Tahoma" w:cs="Tahoma"/>
                <w:color w:val="000000"/>
                <w:sz w:val="18"/>
                <w:szCs w:val="18"/>
                <w:lang w:val="mk-MK"/>
              </w:rPr>
            </w:pPr>
            <w:r w:rsidRPr="00281FDD">
              <w:rPr>
                <w:rFonts w:ascii="Tahoma" w:hAnsi="Tahoma" w:cs="Tahoma"/>
                <w:color w:val="000000"/>
                <w:sz w:val="18"/>
                <w:szCs w:val="18"/>
                <w:lang w:val="mk-MK"/>
              </w:rPr>
              <w:t>2.05</w:t>
            </w:r>
          </w:p>
        </w:tc>
        <w:tc>
          <w:tcPr>
            <w:tcW w:w="1305" w:type="dxa"/>
            <w:tcBorders>
              <w:top w:val="nil"/>
              <w:left w:val="single" w:sz="4" w:space="0" w:color="auto"/>
              <w:bottom w:val="nil"/>
              <w:right w:val="nil"/>
            </w:tcBorders>
            <w:shd w:val="clear" w:color="auto" w:fill="auto"/>
            <w:vAlign w:val="center"/>
            <w:hideMark/>
          </w:tcPr>
          <w:p w:rsidR="00303836" w:rsidRPr="00281FDD" w:rsidRDefault="00303836" w:rsidP="00303836">
            <w:pPr>
              <w:rPr>
                <w:rFonts w:ascii="Tahoma" w:hAnsi="Tahoma" w:cs="Tahoma"/>
                <w:sz w:val="18"/>
                <w:szCs w:val="18"/>
                <w:lang w:val="mk-MK"/>
              </w:rPr>
            </w:pPr>
            <w:r w:rsidRPr="00281FDD">
              <w:rPr>
                <w:rFonts w:ascii="Tahoma" w:hAnsi="Tahoma" w:cs="Tahoma"/>
                <w:sz w:val="18"/>
                <w:szCs w:val="18"/>
                <w:lang w:val="mk-MK"/>
              </w:rPr>
              <w:t xml:space="preserve">ТВ Дибра </w:t>
            </w:r>
          </w:p>
        </w:tc>
        <w:tc>
          <w:tcPr>
            <w:tcW w:w="990" w:type="dxa"/>
            <w:tcBorders>
              <w:top w:val="nil"/>
              <w:left w:val="nil"/>
              <w:bottom w:val="nil"/>
              <w:right w:val="nil"/>
            </w:tcBorders>
            <w:shd w:val="clear" w:color="auto" w:fill="auto"/>
            <w:noWrap/>
            <w:vAlign w:val="center"/>
            <w:hideMark/>
          </w:tcPr>
          <w:p w:rsidR="00303836" w:rsidRPr="00281FDD" w:rsidRDefault="00303836" w:rsidP="00303836">
            <w:pPr>
              <w:jc w:val="right"/>
              <w:rPr>
                <w:rFonts w:ascii="Tahoma" w:hAnsi="Tahoma" w:cs="Tahoma"/>
                <w:color w:val="000000"/>
                <w:sz w:val="18"/>
                <w:szCs w:val="18"/>
                <w:lang w:val="mk-MK"/>
              </w:rPr>
            </w:pPr>
            <w:r w:rsidRPr="00281FDD">
              <w:rPr>
                <w:rFonts w:ascii="Tahoma" w:hAnsi="Tahoma" w:cs="Tahoma"/>
                <w:color w:val="000000"/>
                <w:sz w:val="18"/>
                <w:szCs w:val="18"/>
                <w:lang w:val="mk-MK"/>
              </w:rPr>
              <w:t>0.66</w:t>
            </w:r>
          </w:p>
        </w:tc>
        <w:tc>
          <w:tcPr>
            <w:tcW w:w="990" w:type="dxa"/>
            <w:tcBorders>
              <w:top w:val="nil"/>
              <w:left w:val="nil"/>
              <w:bottom w:val="nil"/>
              <w:right w:val="nil"/>
            </w:tcBorders>
            <w:shd w:val="clear" w:color="auto" w:fill="auto"/>
            <w:noWrap/>
            <w:vAlign w:val="center"/>
            <w:hideMark/>
          </w:tcPr>
          <w:p w:rsidR="00303836" w:rsidRPr="00281FDD" w:rsidRDefault="00303836" w:rsidP="00303836">
            <w:pPr>
              <w:jc w:val="right"/>
              <w:rPr>
                <w:rFonts w:ascii="Tahoma" w:hAnsi="Tahoma" w:cs="Tahoma"/>
                <w:color w:val="000000"/>
                <w:sz w:val="18"/>
                <w:szCs w:val="18"/>
                <w:lang w:val="mk-MK"/>
              </w:rPr>
            </w:pPr>
            <w:r w:rsidRPr="00281FDD">
              <w:rPr>
                <w:rFonts w:ascii="Tahoma" w:hAnsi="Tahoma" w:cs="Tahoma"/>
                <w:color w:val="000000"/>
                <w:sz w:val="18"/>
                <w:szCs w:val="18"/>
                <w:lang w:val="mk-MK"/>
              </w:rPr>
              <w:t>0.62</w:t>
            </w:r>
          </w:p>
        </w:tc>
        <w:tc>
          <w:tcPr>
            <w:tcW w:w="881" w:type="dxa"/>
            <w:tcBorders>
              <w:top w:val="nil"/>
              <w:left w:val="nil"/>
              <w:bottom w:val="nil"/>
              <w:right w:val="nil"/>
            </w:tcBorders>
            <w:shd w:val="clear" w:color="auto" w:fill="auto"/>
            <w:noWrap/>
            <w:vAlign w:val="center"/>
            <w:hideMark/>
          </w:tcPr>
          <w:p w:rsidR="00303836" w:rsidRPr="00281FDD" w:rsidRDefault="00303836" w:rsidP="00303836">
            <w:pPr>
              <w:jc w:val="right"/>
              <w:rPr>
                <w:rFonts w:ascii="Tahoma" w:hAnsi="Tahoma" w:cs="Tahoma"/>
                <w:color w:val="000000"/>
                <w:sz w:val="18"/>
                <w:szCs w:val="18"/>
                <w:lang w:val="mk-MK"/>
              </w:rPr>
            </w:pPr>
            <w:r w:rsidRPr="00281FDD">
              <w:rPr>
                <w:rFonts w:ascii="Tahoma" w:hAnsi="Tahoma" w:cs="Tahoma"/>
                <w:color w:val="000000"/>
                <w:sz w:val="18"/>
                <w:szCs w:val="18"/>
                <w:lang w:val="mk-MK"/>
              </w:rPr>
              <w:t>0.71</w:t>
            </w:r>
          </w:p>
        </w:tc>
      </w:tr>
      <w:tr w:rsidR="00303836" w:rsidRPr="00281FDD" w:rsidTr="00303836">
        <w:trPr>
          <w:trHeight w:val="300"/>
          <w:jc w:val="center"/>
        </w:trPr>
        <w:tc>
          <w:tcPr>
            <w:tcW w:w="1890" w:type="dxa"/>
            <w:tcBorders>
              <w:top w:val="nil"/>
              <w:left w:val="nil"/>
              <w:bottom w:val="nil"/>
              <w:right w:val="nil"/>
            </w:tcBorders>
            <w:shd w:val="clear" w:color="auto" w:fill="D9D9D9" w:themeFill="background1" w:themeFillShade="D9"/>
            <w:vAlign w:val="center"/>
            <w:hideMark/>
          </w:tcPr>
          <w:p w:rsidR="00303836" w:rsidRPr="00281FDD" w:rsidRDefault="00303836" w:rsidP="00303836">
            <w:pPr>
              <w:rPr>
                <w:rFonts w:ascii="Tahoma" w:hAnsi="Tahoma" w:cs="Tahoma"/>
                <w:sz w:val="18"/>
                <w:szCs w:val="18"/>
                <w:lang w:val="mk-MK"/>
              </w:rPr>
            </w:pPr>
            <w:r w:rsidRPr="00281FDD">
              <w:rPr>
                <w:rFonts w:ascii="Tahoma" w:hAnsi="Tahoma" w:cs="Tahoma"/>
                <w:sz w:val="18"/>
                <w:szCs w:val="18"/>
                <w:lang w:val="mk-MK"/>
              </w:rPr>
              <w:t>ТВ Протел</w:t>
            </w:r>
          </w:p>
        </w:tc>
        <w:tc>
          <w:tcPr>
            <w:tcW w:w="675" w:type="dxa"/>
            <w:tcBorders>
              <w:top w:val="nil"/>
              <w:left w:val="nil"/>
              <w:bottom w:val="nil"/>
              <w:right w:val="nil"/>
            </w:tcBorders>
            <w:shd w:val="clear" w:color="auto" w:fill="D9D9D9" w:themeFill="background1" w:themeFillShade="D9"/>
            <w:noWrap/>
            <w:vAlign w:val="center"/>
            <w:hideMark/>
          </w:tcPr>
          <w:p w:rsidR="00303836" w:rsidRPr="00281FDD" w:rsidRDefault="00303836" w:rsidP="00303836">
            <w:pPr>
              <w:jc w:val="right"/>
              <w:rPr>
                <w:rFonts w:ascii="Tahoma" w:hAnsi="Tahoma" w:cs="Tahoma"/>
                <w:color w:val="000000"/>
                <w:sz w:val="18"/>
                <w:szCs w:val="18"/>
                <w:lang w:val="mk-MK"/>
              </w:rPr>
            </w:pPr>
            <w:r w:rsidRPr="00281FDD">
              <w:rPr>
                <w:rFonts w:ascii="Tahoma" w:hAnsi="Tahoma" w:cs="Tahoma"/>
                <w:color w:val="000000"/>
                <w:sz w:val="18"/>
                <w:szCs w:val="18"/>
                <w:lang w:val="mk-MK"/>
              </w:rPr>
              <w:t>2.22</w:t>
            </w:r>
          </w:p>
        </w:tc>
        <w:tc>
          <w:tcPr>
            <w:tcW w:w="1170" w:type="dxa"/>
            <w:tcBorders>
              <w:top w:val="nil"/>
              <w:left w:val="nil"/>
              <w:bottom w:val="nil"/>
              <w:right w:val="nil"/>
            </w:tcBorders>
            <w:shd w:val="clear" w:color="auto" w:fill="D9D9D9" w:themeFill="background1" w:themeFillShade="D9"/>
            <w:noWrap/>
            <w:vAlign w:val="center"/>
            <w:hideMark/>
          </w:tcPr>
          <w:p w:rsidR="00303836" w:rsidRPr="00281FDD" w:rsidRDefault="00303836" w:rsidP="00303836">
            <w:pPr>
              <w:jc w:val="right"/>
              <w:rPr>
                <w:rFonts w:ascii="Tahoma" w:hAnsi="Tahoma" w:cs="Tahoma"/>
                <w:color w:val="000000"/>
                <w:sz w:val="18"/>
                <w:szCs w:val="18"/>
                <w:lang w:val="mk-MK"/>
              </w:rPr>
            </w:pPr>
            <w:r w:rsidRPr="00281FDD">
              <w:rPr>
                <w:rFonts w:ascii="Tahoma" w:hAnsi="Tahoma" w:cs="Tahoma"/>
                <w:color w:val="000000"/>
                <w:sz w:val="18"/>
                <w:szCs w:val="18"/>
                <w:lang w:val="mk-MK"/>
              </w:rPr>
              <w:t>2.51</w:t>
            </w:r>
          </w:p>
        </w:tc>
        <w:tc>
          <w:tcPr>
            <w:tcW w:w="990" w:type="dxa"/>
            <w:tcBorders>
              <w:top w:val="nil"/>
              <w:left w:val="nil"/>
              <w:bottom w:val="nil"/>
              <w:right w:val="nil"/>
            </w:tcBorders>
            <w:shd w:val="clear" w:color="auto" w:fill="D9D9D9" w:themeFill="background1" w:themeFillShade="D9"/>
            <w:noWrap/>
            <w:vAlign w:val="center"/>
            <w:hideMark/>
          </w:tcPr>
          <w:p w:rsidR="00303836" w:rsidRPr="00281FDD" w:rsidRDefault="00303836" w:rsidP="00303836">
            <w:pPr>
              <w:jc w:val="right"/>
              <w:rPr>
                <w:rFonts w:ascii="Tahoma" w:hAnsi="Tahoma" w:cs="Tahoma"/>
                <w:color w:val="000000"/>
                <w:sz w:val="18"/>
                <w:szCs w:val="18"/>
                <w:lang w:val="mk-MK"/>
              </w:rPr>
            </w:pPr>
            <w:r w:rsidRPr="00281FDD">
              <w:rPr>
                <w:rFonts w:ascii="Tahoma" w:hAnsi="Tahoma" w:cs="Tahoma"/>
                <w:color w:val="000000"/>
                <w:sz w:val="18"/>
                <w:szCs w:val="18"/>
                <w:lang w:val="mk-MK"/>
              </w:rPr>
              <w:t>1.86</w:t>
            </w:r>
          </w:p>
        </w:tc>
        <w:tc>
          <w:tcPr>
            <w:tcW w:w="1305" w:type="dxa"/>
            <w:tcBorders>
              <w:top w:val="nil"/>
              <w:left w:val="single" w:sz="4" w:space="0" w:color="auto"/>
              <w:bottom w:val="nil"/>
              <w:right w:val="nil"/>
            </w:tcBorders>
            <w:shd w:val="clear" w:color="auto" w:fill="D9D9D9" w:themeFill="background1" w:themeFillShade="D9"/>
            <w:vAlign w:val="center"/>
            <w:hideMark/>
          </w:tcPr>
          <w:p w:rsidR="00303836" w:rsidRPr="00281FDD" w:rsidRDefault="00303836" w:rsidP="00303836">
            <w:pPr>
              <w:rPr>
                <w:rFonts w:ascii="Tahoma" w:hAnsi="Tahoma" w:cs="Tahoma"/>
                <w:sz w:val="18"/>
                <w:szCs w:val="18"/>
                <w:lang w:val="mk-MK"/>
              </w:rPr>
            </w:pPr>
            <w:r w:rsidRPr="00281FDD">
              <w:rPr>
                <w:rFonts w:ascii="Tahoma" w:hAnsi="Tahoma" w:cs="Tahoma"/>
                <w:sz w:val="18"/>
                <w:szCs w:val="18"/>
                <w:lang w:val="mk-MK"/>
              </w:rPr>
              <w:t>ТВ Гурра</w:t>
            </w:r>
          </w:p>
        </w:tc>
        <w:tc>
          <w:tcPr>
            <w:tcW w:w="990" w:type="dxa"/>
            <w:tcBorders>
              <w:top w:val="nil"/>
              <w:left w:val="nil"/>
              <w:bottom w:val="nil"/>
              <w:right w:val="nil"/>
            </w:tcBorders>
            <w:shd w:val="clear" w:color="auto" w:fill="D9D9D9" w:themeFill="background1" w:themeFillShade="D9"/>
            <w:noWrap/>
            <w:vAlign w:val="center"/>
            <w:hideMark/>
          </w:tcPr>
          <w:p w:rsidR="00303836" w:rsidRPr="00281FDD" w:rsidRDefault="00303836" w:rsidP="00303836">
            <w:pPr>
              <w:jc w:val="right"/>
              <w:rPr>
                <w:rFonts w:ascii="Tahoma" w:hAnsi="Tahoma" w:cs="Tahoma"/>
                <w:color w:val="000000"/>
                <w:sz w:val="18"/>
                <w:szCs w:val="18"/>
                <w:lang w:val="mk-MK"/>
              </w:rPr>
            </w:pPr>
            <w:r w:rsidRPr="00281FDD">
              <w:rPr>
                <w:rFonts w:ascii="Tahoma" w:hAnsi="Tahoma" w:cs="Tahoma"/>
                <w:color w:val="000000"/>
                <w:sz w:val="18"/>
                <w:szCs w:val="18"/>
                <w:lang w:val="mk-MK"/>
              </w:rPr>
              <w:t>0.91</w:t>
            </w:r>
          </w:p>
        </w:tc>
        <w:tc>
          <w:tcPr>
            <w:tcW w:w="990" w:type="dxa"/>
            <w:tcBorders>
              <w:top w:val="nil"/>
              <w:left w:val="nil"/>
              <w:bottom w:val="nil"/>
              <w:right w:val="nil"/>
            </w:tcBorders>
            <w:shd w:val="clear" w:color="auto" w:fill="D9D9D9" w:themeFill="background1" w:themeFillShade="D9"/>
            <w:noWrap/>
            <w:vAlign w:val="center"/>
            <w:hideMark/>
          </w:tcPr>
          <w:p w:rsidR="00303836" w:rsidRPr="00281FDD" w:rsidRDefault="00303836" w:rsidP="00303836">
            <w:pPr>
              <w:jc w:val="right"/>
              <w:rPr>
                <w:rFonts w:ascii="Tahoma" w:hAnsi="Tahoma" w:cs="Tahoma"/>
                <w:color w:val="000000"/>
                <w:sz w:val="18"/>
                <w:szCs w:val="18"/>
                <w:lang w:val="mk-MK"/>
              </w:rPr>
            </w:pPr>
            <w:r w:rsidRPr="00281FDD">
              <w:rPr>
                <w:rFonts w:ascii="Tahoma" w:hAnsi="Tahoma" w:cs="Tahoma"/>
                <w:color w:val="000000"/>
                <w:sz w:val="18"/>
                <w:szCs w:val="18"/>
                <w:lang w:val="mk-MK"/>
              </w:rPr>
              <w:t>0.95</w:t>
            </w:r>
          </w:p>
        </w:tc>
        <w:tc>
          <w:tcPr>
            <w:tcW w:w="881" w:type="dxa"/>
            <w:tcBorders>
              <w:top w:val="nil"/>
              <w:left w:val="nil"/>
              <w:bottom w:val="nil"/>
              <w:right w:val="nil"/>
            </w:tcBorders>
            <w:shd w:val="clear" w:color="auto" w:fill="D9D9D9" w:themeFill="background1" w:themeFillShade="D9"/>
            <w:noWrap/>
            <w:vAlign w:val="center"/>
            <w:hideMark/>
          </w:tcPr>
          <w:p w:rsidR="00303836" w:rsidRPr="00281FDD" w:rsidRDefault="00303836" w:rsidP="00303836">
            <w:pPr>
              <w:jc w:val="right"/>
              <w:rPr>
                <w:rFonts w:ascii="Tahoma" w:hAnsi="Tahoma" w:cs="Tahoma"/>
                <w:color w:val="000000"/>
                <w:sz w:val="18"/>
                <w:szCs w:val="18"/>
                <w:lang w:val="mk-MK"/>
              </w:rPr>
            </w:pPr>
            <w:r w:rsidRPr="00281FDD">
              <w:rPr>
                <w:rFonts w:ascii="Tahoma" w:hAnsi="Tahoma" w:cs="Tahoma"/>
                <w:color w:val="000000"/>
                <w:sz w:val="18"/>
                <w:szCs w:val="18"/>
                <w:lang w:val="mk-MK"/>
              </w:rPr>
              <w:t>1.80</w:t>
            </w:r>
          </w:p>
        </w:tc>
      </w:tr>
      <w:tr w:rsidR="00303836" w:rsidRPr="00281FDD" w:rsidTr="00303836">
        <w:trPr>
          <w:trHeight w:val="300"/>
          <w:jc w:val="center"/>
        </w:trPr>
        <w:tc>
          <w:tcPr>
            <w:tcW w:w="1890" w:type="dxa"/>
            <w:tcBorders>
              <w:top w:val="nil"/>
              <w:left w:val="nil"/>
              <w:bottom w:val="nil"/>
              <w:right w:val="nil"/>
            </w:tcBorders>
            <w:shd w:val="clear" w:color="auto" w:fill="auto"/>
            <w:vAlign w:val="center"/>
            <w:hideMark/>
          </w:tcPr>
          <w:p w:rsidR="00303836" w:rsidRPr="00281FDD" w:rsidRDefault="00303836" w:rsidP="00303836">
            <w:pPr>
              <w:rPr>
                <w:rFonts w:ascii="Tahoma" w:hAnsi="Tahoma" w:cs="Tahoma"/>
                <w:sz w:val="18"/>
                <w:szCs w:val="18"/>
                <w:lang w:val="mk-MK"/>
              </w:rPr>
            </w:pPr>
            <w:r w:rsidRPr="00281FDD">
              <w:rPr>
                <w:rFonts w:ascii="Tahoma" w:hAnsi="Tahoma" w:cs="Tahoma"/>
                <w:sz w:val="18"/>
                <w:szCs w:val="18"/>
                <w:lang w:val="mk-MK"/>
              </w:rPr>
              <w:t>ТВ Интел</w:t>
            </w:r>
          </w:p>
        </w:tc>
        <w:tc>
          <w:tcPr>
            <w:tcW w:w="675" w:type="dxa"/>
            <w:tcBorders>
              <w:top w:val="nil"/>
              <w:left w:val="nil"/>
              <w:bottom w:val="nil"/>
              <w:right w:val="nil"/>
            </w:tcBorders>
            <w:shd w:val="clear" w:color="auto" w:fill="auto"/>
            <w:noWrap/>
            <w:vAlign w:val="center"/>
            <w:hideMark/>
          </w:tcPr>
          <w:p w:rsidR="00303836" w:rsidRPr="00281FDD" w:rsidRDefault="00303836" w:rsidP="00303836">
            <w:pPr>
              <w:jc w:val="right"/>
              <w:rPr>
                <w:rFonts w:ascii="Tahoma" w:hAnsi="Tahoma" w:cs="Tahoma"/>
                <w:color w:val="000000"/>
                <w:sz w:val="18"/>
                <w:szCs w:val="18"/>
                <w:lang w:val="mk-MK"/>
              </w:rPr>
            </w:pPr>
            <w:r w:rsidRPr="00281FDD">
              <w:rPr>
                <w:rFonts w:ascii="Tahoma" w:hAnsi="Tahoma" w:cs="Tahoma"/>
                <w:color w:val="000000"/>
                <w:sz w:val="18"/>
                <w:szCs w:val="18"/>
                <w:lang w:val="mk-MK"/>
              </w:rPr>
              <w:t>2.6</w:t>
            </w:r>
          </w:p>
        </w:tc>
        <w:tc>
          <w:tcPr>
            <w:tcW w:w="1170" w:type="dxa"/>
            <w:tcBorders>
              <w:top w:val="nil"/>
              <w:left w:val="nil"/>
              <w:bottom w:val="nil"/>
              <w:right w:val="nil"/>
            </w:tcBorders>
            <w:shd w:val="clear" w:color="auto" w:fill="auto"/>
            <w:noWrap/>
            <w:vAlign w:val="center"/>
            <w:hideMark/>
          </w:tcPr>
          <w:p w:rsidR="00303836" w:rsidRPr="00281FDD" w:rsidRDefault="00303836" w:rsidP="00303836">
            <w:pPr>
              <w:jc w:val="right"/>
              <w:rPr>
                <w:rFonts w:ascii="Tahoma" w:hAnsi="Tahoma" w:cs="Tahoma"/>
                <w:color w:val="000000"/>
                <w:sz w:val="18"/>
                <w:szCs w:val="18"/>
                <w:lang w:val="mk-MK"/>
              </w:rPr>
            </w:pPr>
            <w:r w:rsidRPr="00281FDD">
              <w:rPr>
                <w:rFonts w:ascii="Tahoma" w:hAnsi="Tahoma" w:cs="Tahoma"/>
                <w:color w:val="000000"/>
                <w:sz w:val="18"/>
                <w:szCs w:val="18"/>
                <w:lang w:val="mk-MK"/>
              </w:rPr>
              <w:t>3.07</w:t>
            </w:r>
          </w:p>
        </w:tc>
        <w:tc>
          <w:tcPr>
            <w:tcW w:w="990" w:type="dxa"/>
            <w:tcBorders>
              <w:top w:val="nil"/>
              <w:left w:val="nil"/>
              <w:bottom w:val="nil"/>
              <w:right w:val="nil"/>
            </w:tcBorders>
            <w:shd w:val="clear" w:color="auto" w:fill="auto"/>
            <w:noWrap/>
            <w:vAlign w:val="center"/>
            <w:hideMark/>
          </w:tcPr>
          <w:p w:rsidR="00303836" w:rsidRPr="00281FDD" w:rsidRDefault="00303836" w:rsidP="00303836">
            <w:pPr>
              <w:jc w:val="right"/>
              <w:rPr>
                <w:rFonts w:ascii="Tahoma" w:hAnsi="Tahoma" w:cs="Tahoma"/>
                <w:color w:val="000000"/>
                <w:sz w:val="18"/>
                <w:szCs w:val="18"/>
                <w:lang w:val="mk-MK"/>
              </w:rPr>
            </w:pPr>
            <w:r w:rsidRPr="00281FDD">
              <w:rPr>
                <w:rFonts w:ascii="Tahoma" w:hAnsi="Tahoma" w:cs="Tahoma"/>
                <w:color w:val="000000"/>
                <w:sz w:val="18"/>
                <w:szCs w:val="18"/>
                <w:lang w:val="mk-MK"/>
              </w:rPr>
              <w:t>4.64</w:t>
            </w:r>
          </w:p>
        </w:tc>
        <w:tc>
          <w:tcPr>
            <w:tcW w:w="1305" w:type="dxa"/>
            <w:tcBorders>
              <w:top w:val="nil"/>
              <w:left w:val="single" w:sz="4" w:space="0" w:color="auto"/>
              <w:bottom w:val="nil"/>
              <w:right w:val="nil"/>
            </w:tcBorders>
            <w:shd w:val="clear" w:color="auto" w:fill="auto"/>
            <w:vAlign w:val="center"/>
            <w:hideMark/>
          </w:tcPr>
          <w:p w:rsidR="00303836" w:rsidRPr="00281FDD" w:rsidRDefault="00303836" w:rsidP="00303836">
            <w:pPr>
              <w:rPr>
                <w:rFonts w:ascii="Tahoma" w:hAnsi="Tahoma" w:cs="Tahoma"/>
                <w:sz w:val="18"/>
                <w:szCs w:val="18"/>
                <w:lang w:val="mk-MK"/>
              </w:rPr>
            </w:pPr>
            <w:r w:rsidRPr="00281FDD">
              <w:rPr>
                <w:rFonts w:ascii="Tahoma" w:hAnsi="Tahoma" w:cs="Tahoma"/>
                <w:sz w:val="18"/>
                <w:szCs w:val="18"/>
                <w:lang w:val="mk-MK"/>
              </w:rPr>
              <w:t>ТВ Аниса</w:t>
            </w:r>
          </w:p>
        </w:tc>
        <w:tc>
          <w:tcPr>
            <w:tcW w:w="990" w:type="dxa"/>
            <w:tcBorders>
              <w:top w:val="nil"/>
              <w:left w:val="nil"/>
              <w:bottom w:val="nil"/>
              <w:right w:val="nil"/>
            </w:tcBorders>
            <w:shd w:val="clear" w:color="auto" w:fill="auto"/>
            <w:noWrap/>
            <w:vAlign w:val="center"/>
            <w:hideMark/>
          </w:tcPr>
          <w:p w:rsidR="00303836" w:rsidRPr="00281FDD" w:rsidRDefault="00303836" w:rsidP="00303836">
            <w:pPr>
              <w:jc w:val="right"/>
              <w:rPr>
                <w:rFonts w:ascii="Tahoma" w:hAnsi="Tahoma" w:cs="Tahoma"/>
                <w:color w:val="000000"/>
                <w:sz w:val="18"/>
                <w:szCs w:val="18"/>
                <w:lang w:val="mk-MK"/>
              </w:rPr>
            </w:pPr>
            <w:r w:rsidRPr="00281FDD">
              <w:rPr>
                <w:rFonts w:ascii="Tahoma" w:hAnsi="Tahoma" w:cs="Tahoma"/>
                <w:color w:val="000000"/>
                <w:sz w:val="18"/>
                <w:szCs w:val="18"/>
                <w:lang w:val="mk-MK"/>
              </w:rPr>
              <w:t>0.88</w:t>
            </w:r>
          </w:p>
        </w:tc>
        <w:tc>
          <w:tcPr>
            <w:tcW w:w="990" w:type="dxa"/>
            <w:tcBorders>
              <w:top w:val="nil"/>
              <w:left w:val="nil"/>
              <w:bottom w:val="nil"/>
              <w:right w:val="nil"/>
            </w:tcBorders>
            <w:shd w:val="clear" w:color="auto" w:fill="auto"/>
            <w:noWrap/>
            <w:vAlign w:val="center"/>
            <w:hideMark/>
          </w:tcPr>
          <w:p w:rsidR="00303836" w:rsidRPr="00281FDD" w:rsidRDefault="00303836" w:rsidP="00303836">
            <w:pPr>
              <w:jc w:val="right"/>
              <w:rPr>
                <w:rFonts w:ascii="Tahoma" w:hAnsi="Tahoma" w:cs="Tahoma"/>
                <w:color w:val="000000"/>
                <w:sz w:val="18"/>
                <w:szCs w:val="18"/>
                <w:lang w:val="mk-MK"/>
              </w:rPr>
            </w:pPr>
            <w:r w:rsidRPr="00281FDD">
              <w:rPr>
                <w:rFonts w:ascii="Tahoma" w:hAnsi="Tahoma" w:cs="Tahoma"/>
                <w:color w:val="000000"/>
                <w:sz w:val="18"/>
                <w:szCs w:val="18"/>
                <w:lang w:val="mk-MK"/>
              </w:rPr>
              <w:t>1.68</w:t>
            </w:r>
          </w:p>
        </w:tc>
        <w:tc>
          <w:tcPr>
            <w:tcW w:w="881" w:type="dxa"/>
            <w:tcBorders>
              <w:top w:val="nil"/>
              <w:left w:val="nil"/>
              <w:bottom w:val="nil"/>
              <w:right w:val="nil"/>
            </w:tcBorders>
            <w:shd w:val="clear" w:color="auto" w:fill="auto"/>
            <w:noWrap/>
            <w:vAlign w:val="center"/>
            <w:hideMark/>
          </w:tcPr>
          <w:p w:rsidR="00303836" w:rsidRPr="00281FDD" w:rsidRDefault="00303836" w:rsidP="00303836">
            <w:pPr>
              <w:jc w:val="right"/>
              <w:rPr>
                <w:rFonts w:ascii="Tahoma" w:hAnsi="Tahoma" w:cs="Tahoma"/>
                <w:color w:val="000000"/>
                <w:sz w:val="18"/>
                <w:szCs w:val="18"/>
                <w:lang w:val="mk-MK"/>
              </w:rPr>
            </w:pPr>
            <w:r w:rsidRPr="00281FDD">
              <w:rPr>
                <w:rFonts w:ascii="Tahoma" w:hAnsi="Tahoma" w:cs="Tahoma"/>
                <w:color w:val="000000"/>
                <w:sz w:val="18"/>
                <w:szCs w:val="18"/>
                <w:lang w:val="mk-MK"/>
              </w:rPr>
              <w:t>0.85</w:t>
            </w:r>
          </w:p>
        </w:tc>
      </w:tr>
      <w:tr w:rsidR="00303836" w:rsidRPr="00281FDD" w:rsidTr="00303836">
        <w:trPr>
          <w:trHeight w:val="300"/>
          <w:jc w:val="center"/>
        </w:trPr>
        <w:tc>
          <w:tcPr>
            <w:tcW w:w="1890" w:type="dxa"/>
            <w:tcBorders>
              <w:top w:val="nil"/>
              <w:left w:val="nil"/>
              <w:bottom w:val="nil"/>
              <w:right w:val="nil"/>
            </w:tcBorders>
            <w:shd w:val="clear" w:color="auto" w:fill="D9D9D9" w:themeFill="background1" w:themeFillShade="D9"/>
            <w:vAlign w:val="center"/>
            <w:hideMark/>
          </w:tcPr>
          <w:p w:rsidR="00303836" w:rsidRPr="00281FDD" w:rsidRDefault="00303836" w:rsidP="00303836">
            <w:pPr>
              <w:rPr>
                <w:rFonts w:ascii="Tahoma" w:hAnsi="Tahoma" w:cs="Tahoma"/>
                <w:sz w:val="18"/>
                <w:szCs w:val="18"/>
                <w:lang w:val="mk-MK"/>
              </w:rPr>
            </w:pPr>
            <w:r w:rsidRPr="00281FDD">
              <w:rPr>
                <w:rFonts w:ascii="Tahoma" w:hAnsi="Tahoma" w:cs="Tahoma"/>
                <w:sz w:val="18"/>
                <w:szCs w:val="18"/>
                <w:lang w:val="mk-MK"/>
              </w:rPr>
              <w:t>ТВ Канал 21</w:t>
            </w:r>
          </w:p>
        </w:tc>
        <w:tc>
          <w:tcPr>
            <w:tcW w:w="675" w:type="dxa"/>
            <w:tcBorders>
              <w:top w:val="nil"/>
              <w:left w:val="nil"/>
              <w:bottom w:val="nil"/>
              <w:right w:val="nil"/>
            </w:tcBorders>
            <w:shd w:val="clear" w:color="auto" w:fill="D9D9D9" w:themeFill="background1" w:themeFillShade="D9"/>
            <w:noWrap/>
            <w:vAlign w:val="center"/>
            <w:hideMark/>
          </w:tcPr>
          <w:p w:rsidR="00303836" w:rsidRPr="00281FDD" w:rsidRDefault="00303836" w:rsidP="00303836">
            <w:pPr>
              <w:jc w:val="right"/>
              <w:rPr>
                <w:rFonts w:ascii="Tahoma" w:hAnsi="Tahoma" w:cs="Tahoma"/>
                <w:color w:val="000000"/>
                <w:sz w:val="18"/>
                <w:szCs w:val="18"/>
                <w:lang w:val="mk-MK"/>
              </w:rPr>
            </w:pPr>
            <w:r w:rsidRPr="00281FDD">
              <w:rPr>
                <w:rFonts w:ascii="Tahoma" w:hAnsi="Tahoma" w:cs="Tahoma"/>
                <w:color w:val="000000"/>
                <w:sz w:val="18"/>
                <w:szCs w:val="18"/>
                <w:lang w:val="mk-MK"/>
              </w:rPr>
              <w:t>2.77</w:t>
            </w:r>
          </w:p>
        </w:tc>
        <w:tc>
          <w:tcPr>
            <w:tcW w:w="1170" w:type="dxa"/>
            <w:tcBorders>
              <w:top w:val="nil"/>
              <w:left w:val="nil"/>
              <w:bottom w:val="nil"/>
              <w:right w:val="nil"/>
            </w:tcBorders>
            <w:shd w:val="clear" w:color="auto" w:fill="D9D9D9" w:themeFill="background1" w:themeFillShade="D9"/>
            <w:noWrap/>
            <w:vAlign w:val="center"/>
            <w:hideMark/>
          </w:tcPr>
          <w:p w:rsidR="00303836" w:rsidRPr="00281FDD" w:rsidRDefault="00303836" w:rsidP="00303836">
            <w:pPr>
              <w:jc w:val="right"/>
              <w:rPr>
                <w:rFonts w:ascii="Tahoma" w:hAnsi="Tahoma" w:cs="Tahoma"/>
                <w:color w:val="000000"/>
                <w:sz w:val="18"/>
                <w:szCs w:val="18"/>
                <w:lang w:val="mk-MK"/>
              </w:rPr>
            </w:pPr>
            <w:r w:rsidRPr="00281FDD">
              <w:rPr>
                <w:rFonts w:ascii="Tahoma" w:hAnsi="Tahoma" w:cs="Tahoma"/>
                <w:color w:val="000000"/>
                <w:sz w:val="18"/>
                <w:szCs w:val="18"/>
                <w:lang w:val="mk-MK"/>
              </w:rPr>
              <w:t>2.47</w:t>
            </w:r>
          </w:p>
        </w:tc>
        <w:tc>
          <w:tcPr>
            <w:tcW w:w="990" w:type="dxa"/>
            <w:tcBorders>
              <w:top w:val="nil"/>
              <w:left w:val="nil"/>
              <w:bottom w:val="nil"/>
              <w:right w:val="nil"/>
            </w:tcBorders>
            <w:shd w:val="clear" w:color="auto" w:fill="D9D9D9" w:themeFill="background1" w:themeFillShade="D9"/>
            <w:noWrap/>
            <w:vAlign w:val="center"/>
            <w:hideMark/>
          </w:tcPr>
          <w:p w:rsidR="00303836" w:rsidRPr="00281FDD" w:rsidRDefault="00303836" w:rsidP="00303836">
            <w:pPr>
              <w:jc w:val="right"/>
              <w:rPr>
                <w:rFonts w:ascii="Tahoma" w:hAnsi="Tahoma" w:cs="Tahoma"/>
                <w:color w:val="000000"/>
                <w:sz w:val="18"/>
                <w:szCs w:val="18"/>
                <w:lang w:val="mk-MK"/>
              </w:rPr>
            </w:pPr>
            <w:r w:rsidRPr="00281FDD">
              <w:rPr>
                <w:rFonts w:ascii="Tahoma" w:hAnsi="Tahoma" w:cs="Tahoma"/>
                <w:color w:val="000000"/>
                <w:sz w:val="18"/>
                <w:szCs w:val="18"/>
                <w:lang w:val="mk-MK"/>
              </w:rPr>
              <w:t>1.84</w:t>
            </w:r>
          </w:p>
        </w:tc>
        <w:tc>
          <w:tcPr>
            <w:tcW w:w="1305" w:type="dxa"/>
            <w:tcBorders>
              <w:top w:val="nil"/>
              <w:left w:val="single" w:sz="4" w:space="0" w:color="auto"/>
              <w:bottom w:val="nil"/>
              <w:right w:val="nil"/>
            </w:tcBorders>
            <w:shd w:val="clear" w:color="auto" w:fill="D9D9D9" w:themeFill="background1" w:themeFillShade="D9"/>
            <w:vAlign w:val="center"/>
            <w:hideMark/>
          </w:tcPr>
          <w:p w:rsidR="00303836" w:rsidRPr="00281FDD" w:rsidRDefault="00303836" w:rsidP="00303836">
            <w:pPr>
              <w:rPr>
                <w:rFonts w:ascii="Tahoma" w:hAnsi="Tahoma" w:cs="Tahoma"/>
                <w:sz w:val="18"/>
                <w:szCs w:val="18"/>
                <w:lang w:val="mk-MK"/>
              </w:rPr>
            </w:pPr>
            <w:r w:rsidRPr="00281FDD">
              <w:rPr>
                <w:rFonts w:ascii="Tahoma" w:hAnsi="Tahoma" w:cs="Tahoma"/>
                <w:sz w:val="18"/>
                <w:szCs w:val="18"/>
                <w:lang w:val="mk-MK"/>
              </w:rPr>
              <w:t>ТВ Дуе</w:t>
            </w:r>
          </w:p>
        </w:tc>
        <w:tc>
          <w:tcPr>
            <w:tcW w:w="990" w:type="dxa"/>
            <w:tcBorders>
              <w:top w:val="nil"/>
              <w:left w:val="nil"/>
              <w:bottom w:val="nil"/>
              <w:right w:val="nil"/>
            </w:tcBorders>
            <w:shd w:val="clear" w:color="auto" w:fill="D9D9D9" w:themeFill="background1" w:themeFillShade="D9"/>
            <w:noWrap/>
            <w:vAlign w:val="center"/>
            <w:hideMark/>
          </w:tcPr>
          <w:p w:rsidR="00303836" w:rsidRPr="00281FDD" w:rsidRDefault="00303836" w:rsidP="00303836">
            <w:pPr>
              <w:jc w:val="right"/>
              <w:rPr>
                <w:rFonts w:ascii="Tahoma" w:hAnsi="Tahoma" w:cs="Tahoma"/>
                <w:color w:val="000000"/>
                <w:sz w:val="18"/>
                <w:szCs w:val="18"/>
                <w:lang w:val="mk-MK"/>
              </w:rPr>
            </w:pPr>
            <w:r w:rsidRPr="00281FDD">
              <w:rPr>
                <w:rFonts w:ascii="Tahoma" w:hAnsi="Tahoma" w:cs="Tahoma"/>
                <w:color w:val="000000"/>
                <w:sz w:val="18"/>
                <w:szCs w:val="18"/>
                <w:lang w:val="mk-MK"/>
              </w:rPr>
              <w:t>1.33</w:t>
            </w:r>
          </w:p>
        </w:tc>
        <w:tc>
          <w:tcPr>
            <w:tcW w:w="990" w:type="dxa"/>
            <w:tcBorders>
              <w:top w:val="nil"/>
              <w:left w:val="nil"/>
              <w:bottom w:val="nil"/>
              <w:right w:val="nil"/>
            </w:tcBorders>
            <w:shd w:val="clear" w:color="auto" w:fill="D9D9D9" w:themeFill="background1" w:themeFillShade="D9"/>
            <w:noWrap/>
            <w:vAlign w:val="center"/>
            <w:hideMark/>
          </w:tcPr>
          <w:p w:rsidR="00303836" w:rsidRPr="00281FDD" w:rsidRDefault="00303836" w:rsidP="00303836">
            <w:pPr>
              <w:jc w:val="right"/>
              <w:rPr>
                <w:rFonts w:ascii="Tahoma" w:hAnsi="Tahoma" w:cs="Tahoma"/>
                <w:color w:val="000000"/>
                <w:sz w:val="18"/>
                <w:szCs w:val="18"/>
                <w:lang w:val="mk-MK"/>
              </w:rPr>
            </w:pPr>
            <w:r w:rsidRPr="00281FDD">
              <w:rPr>
                <w:rFonts w:ascii="Tahoma" w:hAnsi="Tahoma" w:cs="Tahoma"/>
                <w:color w:val="000000"/>
                <w:sz w:val="18"/>
                <w:szCs w:val="18"/>
                <w:lang w:val="mk-MK"/>
              </w:rPr>
              <w:t>1.31</w:t>
            </w:r>
          </w:p>
        </w:tc>
        <w:tc>
          <w:tcPr>
            <w:tcW w:w="881" w:type="dxa"/>
            <w:tcBorders>
              <w:top w:val="nil"/>
              <w:left w:val="nil"/>
              <w:bottom w:val="nil"/>
              <w:right w:val="nil"/>
            </w:tcBorders>
            <w:shd w:val="clear" w:color="auto" w:fill="D9D9D9" w:themeFill="background1" w:themeFillShade="D9"/>
            <w:noWrap/>
            <w:vAlign w:val="center"/>
            <w:hideMark/>
          </w:tcPr>
          <w:p w:rsidR="00303836" w:rsidRPr="00281FDD" w:rsidRDefault="00303836" w:rsidP="00303836">
            <w:pPr>
              <w:jc w:val="right"/>
              <w:rPr>
                <w:rFonts w:ascii="Tahoma" w:hAnsi="Tahoma" w:cs="Tahoma"/>
                <w:color w:val="000000"/>
                <w:sz w:val="18"/>
                <w:szCs w:val="18"/>
                <w:lang w:val="mk-MK"/>
              </w:rPr>
            </w:pPr>
            <w:r w:rsidRPr="00281FDD">
              <w:rPr>
                <w:rFonts w:ascii="Tahoma" w:hAnsi="Tahoma" w:cs="Tahoma"/>
                <w:color w:val="000000"/>
                <w:sz w:val="18"/>
                <w:szCs w:val="18"/>
                <w:lang w:val="mk-MK"/>
              </w:rPr>
              <w:t>1.07</w:t>
            </w:r>
          </w:p>
        </w:tc>
      </w:tr>
      <w:tr w:rsidR="00303836" w:rsidRPr="00281FDD" w:rsidTr="00303836">
        <w:trPr>
          <w:trHeight w:val="300"/>
          <w:jc w:val="center"/>
        </w:trPr>
        <w:tc>
          <w:tcPr>
            <w:tcW w:w="1890" w:type="dxa"/>
            <w:tcBorders>
              <w:top w:val="nil"/>
              <w:left w:val="nil"/>
              <w:bottom w:val="nil"/>
              <w:right w:val="nil"/>
            </w:tcBorders>
            <w:shd w:val="clear" w:color="auto" w:fill="auto"/>
            <w:vAlign w:val="center"/>
            <w:hideMark/>
          </w:tcPr>
          <w:p w:rsidR="00303836" w:rsidRPr="00281FDD" w:rsidRDefault="00303836" w:rsidP="00303836">
            <w:pPr>
              <w:rPr>
                <w:rFonts w:ascii="Tahoma" w:hAnsi="Tahoma" w:cs="Tahoma"/>
                <w:sz w:val="18"/>
                <w:szCs w:val="18"/>
                <w:lang w:val="mk-MK"/>
              </w:rPr>
            </w:pPr>
            <w:r w:rsidRPr="00281FDD">
              <w:rPr>
                <w:rFonts w:ascii="Tahoma" w:hAnsi="Tahoma" w:cs="Tahoma"/>
                <w:sz w:val="18"/>
                <w:szCs w:val="18"/>
                <w:lang w:val="mk-MK"/>
              </w:rPr>
              <w:t>ТВ Здравкин</w:t>
            </w:r>
          </w:p>
        </w:tc>
        <w:tc>
          <w:tcPr>
            <w:tcW w:w="675" w:type="dxa"/>
            <w:tcBorders>
              <w:top w:val="nil"/>
              <w:left w:val="nil"/>
              <w:bottom w:val="nil"/>
              <w:right w:val="nil"/>
            </w:tcBorders>
            <w:shd w:val="clear" w:color="auto" w:fill="auto"/>
            <w:noWrap/>
            <w:vAlign w:val="center"/>
            <w:hideMark/>
          </w:tcPr>
          <w:p w:rsidR="00303836" w:rsidRPr="00281FDD" w:rsidRDefault="00303836" w:rsidP="00303836">
            <w:pPr>
              <w:jc w:val="right"/>
              <w:rPr>
                <w:rFonts w:ascii="Tahoma" w:hAnsi="Tahoma" w:cs="Tahoma"/>
                <w:color w:val="000000"/>
                <w:sz w:val="18"/>
                <w:szCs w:val="18"/>
                <w:lang w:val="mk-MK"/>
              </w:rPr>
            </w:pPr>
            <w:r w:rsidRPr="00281FDD">
              <w:rPr>
                <w:rFonts w:ascii="Tahoma" w:hAnsi="Tahoma" w:cs="Tahoma"/>
                <w:color w:val="000000"/>
                <w:sz w:val="18"/>
                <w:szCs w:val="18"/>
                <w:lang w:val="mk-MK"/>
              </w:rPr>
              <w:t>3.64</w:t>
            </w:r>
          </w:p>
        </w:tc>
        <w:tc>
          <w:tcPr>
            <w:tcW w:w="1170" w:type="dxa"/>
            <w:tcBorders>
              <w:top w:val="nil"/>
              <w:left w:val="nil"/>
              <w:bottom w:val="nil"/>
              <w:right w:val="nil"/>
            </w:tcBorders>
            <w:shd w:val="clear" w:color="auto" w:fill="auto"/>
            <w:noWrap/>
            <w:vAlign w:val="center"/>
            <w:hideMark/>
          </w:tcPr>
          <w:p w:rsidR="00303836" w:rsidRPr="00281FDD" w:rsidRDefault="00303836" w:rsidP="00303836">
            <w:pPr>
              <w:jc w:val="right"/>
              <w:rPr>
                <w:rFonts w:ascii="Tahoma" w:hAnsi="Tahoma" w:cs="Tahoma"/>
                <w:color w:val="000000"/>
                <w:sz w:val="18"/>
                <w:szCs w:val="18"/>
                <w:lang w:val="mk-MK"/>
              </w:rPr>
            </w:pPr>
            <w:r w:rsidRPr="00281FDD">
              <w:rPr>
                <w:rFonts w:ascii="Tahoma" w:hAnsi="Tahoma" w:cs="Tahoma"/>
                <w:color w:val="000000"/>
                <w:sz w:val="18"/>
                <w:szCs w:val="18"/>
                <w:lang w:val="mk-MK"/>
              </w:rPr>
              <w:t>2.35</w:t>
            </w:r>
          </w:p>
        </w:tc>
        <w:tc>
          <w:tcPr>
            <w:tcW w:w="990" w:type="dxa"/>
            <w:tcBorders>
              <w:top w:val="nil"/>
              <w:left w:val="nil"/>
              <w:bottom w:val="nil"/>
              <w:right w:val="nil"/>
            </w:tcBorders>
            <w:shd w:val="clear" w:color="auto" w:fill="auto"/>
            <w:noWrap/>
            <w:vAlign w:val="center"/>
            <w:hideMark/>
          </w:tcPr>
          <w:p w:rsidR="00303836" w:rsidRPr="00281FDD" w:rsidRDefault="00303836" w:rsidP="00303836">
            <w:pPr>
              <w:jc w:val="right"/>
              <w:rPr>
                <w:rFonts w:ascii="Tahoma" w:hAnsi="Tahoma" w:cs="Tahoma"/>
                <w:color w:val="000000"/>
                <w:sz w:val="18"/>
                <w:szCs w:val="18"/>
                <w:lang w:val="mk-MK"/>
              </w:rPr>
            </w:pPr>
            <w:r w:rsidRPr="00281FDD">
              <w:rPr>
                <w:rFonts w:ascii="Tahoma" w:hAnsi="Tahoma" w:cs="Tahoma"/>
                <w:color w:val="000000"/>
                <w:sz w:val="18"/>
                <w:szCs w:val="18"/>
                <w:lang w:val="mk-MK"/>
              </w:rPr>
              <w:t>2.07</w:t>
            </w:r>
          </w:p>
        </w:tc>
        <w:tc>
          <w:tcPr>
            <w:tcW w:w="1305" w:type="dxa"/>
            <w:tcBorders>
              <w:top w:val="nil"/>
              <w:left w:val="single" w:sz="4" w:space="0" w:color="auto"/>
              <w:bottom w:val="nil"/>
              <w:right w:val="nil"/>
            </w:tcBorders>
            <w:shd w:val="clear" w:color="auto" w:fill="auto"/>
            <w:vAlign w:val="center"/>
            <w:hideMark/>
          </w:tcPr>
          <w:p w:rsidR="00303836" w:rsidRPr="00281FDD" w:rsidRDefault="00303836" w:rsidP="00303836">
            <w:pPr>
              <w:rPr>
                <w:rFonts w:ascii="Tahoma" w:hAnsi="Tahoma" w:cs="Tahoma"/>
                <w:sz w:val="18"/>
                <w:szCs w:val="18"/>
                <w:lang w:val="mk-MK"/>
              </w:rPr>
            </w:pPr>
            <w:r w:rsidRPr="00281FDD">
              <w:rPr>
                <w:rFonts w:ascii="Tahoma" w:hAnsi="Tahoma" w:cs="Tahoma"/>
                <w:sz w:val="18"/>
                <w:szCs w:val="18"/>
                <w:lang w:val="mk-MK"/>
              </w:rPr>
              <w:t xml:space="preserve">Г-ТВ </w:t>
            </w:r>
          </w:p>
        </w:tc>
        <w:tc>
          <w:tcPr>
            <w:tcW w:w="990" w:type="dxa"/>
            <w:tcBorders>
              <w:top w:val="nil"/>
              <w:left w:val="nil"/>
              <w:bottom w:val="nil"/>
              <w:right w:val="nil"/>
            </w:tcBorders>
            <w:shd w:val="clear" w:color="auto" w:fill="auto"/>
            <w:noWrap/>
            <w:vAlign w:val="center"/>
            <w:hideMark/>
          </w:tcPr>
          <w:p w:rsidR="00303836" w:rsidRPr="00281FDD" w:rsidRDefault="00303836" w:rsidP="00303836">
            <w:pPr>
              <w:jc w:val="right"/>
              <w:rPr>
                <w:rFonts w:ascii="Tahoma" w:hAnsi="Tahoma" w:cs="Tahoma"/>
                <w:color w:val="000000"/>
                <w:sz w:val="18"/>
                <w:szCs w:val="18"/>
                <w:lang w:val="mk-MK"/>
              </w:rPr>
            </w:pPr>
            <w:r w:rsidRPr="00281FDD">
              <w:rPr>
                <w:rFonts w:ascii="Tahoma" w:hAnsi="Tahoma" w:cs="Tahoma"/>
                <w:color w:val="000000"/>
                <w:sz w:val="18"/>
                <w:szCs w:val="18"/>
                <w:lang w:val="mk-MK"/>
              </w:rPr>
              <w:t>0.47</w:t>
            </w:r>
          </w:p>
        </w:tc>
        <w:tc>
          <w:tcPr>
            <w:tcW w:w="990" w:type="dxa"/>
            <w:tcBorders>
              <w:top w:val="nil"/>
              <w:left w:val="nil"/>
              <w:bottom w:val="nil"/>
              <w:right w:val="nil"/>
            </w:tcBorders>
            <w:shd w:val="clear" w:color="auto" w:fill="auto"/>
            <w:noWrap/>
            <w:vAlign w:val="center"/>
            <w:hideMark/>
          </w:tcPr>
          <w:p w:rsidR="00303836" w:rsidRPr="00281FDD" w:rsidRDefault="00303836" w:rsidP="00303836">
            <w:pPr>
              <w:jc w:val="right"/>
              <w:rPr>
                <w:rFonts w:ascii="Tahoma" w:hAnsi="Tahoma" w:cs="Tahoma"/>
                <w:color w:val="000000"/>
                <w:sz w:val="18"/>
                <w:szCs w:val="18"/>
                <w:lang w:val="mk-MK"/>
              </w:rPr>
            </w:pPr>
            <w:r w:rsidRPr="00281FDD">
              <w:rPr>
                <w:rFonts w:ascii="Tahoma" w:hAnsi="Tahoma" w:cs="Tahoma"/>
                <w:color w:val="000000"/>
                <w:sz w:val="18"/>
                <w:szCs w:val="18"/>
                <w:lang w:val="mk-MK"/>
              </w:rPr>
              <w:t>0.83</w:t>
            </w:r>
          </w:p>
        </w:tc>
        <w:tc>
          <w:tcPr>
            <w:tcW w:w="881" w:type="dxa"/>
            <w:tcBorders>
              <w:top w:val="nil"/>
              <w:left w:val="nil"/>
              <w:bottom w:val="nil"/>
              <w:right w:val="nil"/>
            </w:tcBorders>
            <w:shd w:val="clear" w:color="auto" w:fill="auto"/>
            <w:noWrap/>
            <w:vAlign w:val="center"/>
            <w:hideMark/>
          </w:tcPr>
          <w:p w:rsidR="00303836" w:rsidRPr="00281FDD" w:rsidRDefault="00303836" w:rsidP="00303836">
            <w:pPr>
              <w:jc w:val="right"/>
              <w:rPr>
                <w:rFonts w:ascii="Tahoma" w:hAnsi="Tahoma" w:cs="Tahoma"/>
                <w:color w:val="000000"/>
                <w:sz w:val="18"/>
                <w:szCs w:val="18"/>
                <w:lang w:val="mk-MK"/>
              </w:rPr>
            </w:pPr>
            <w:r w:rsidRPr="00281FDD">
              <w:rPr>
                <w:rFonts w:ascii="Tahoma" w:hAnsi="Tahoma" w:cs="Tahoma"/>
                <w:color w:val="000000"/>
                <w:sz w:val="18"/>
                <w:szCs w:val="18"/>
                <w:lang w:val="mk-MK"/>
              </w:rPr>
              <w:t>1.22</w:t>
            </w:r>
          </w:p>
        </w:tc>
      </w:tr>
      <w:tr w:rsidR="00303836" w:rsidRPr="00281FDD" w:rsidTr="00303836">
        <w:trPr>
          <w:trHeight w:val="300"/>
          <w:jc w:val="center"/>
        </w:trPr>
        <w:tc>
          <w:tcPr>
            <w:tcW w:w="1890" w:type="dxa"/>
            <w:tcBorders>
              <w:top w:val="nil"/>
              <w:left w:val="nil"/>
              <w:bottom w:val="nil"/>
              <w:right w:val="nil"/>
            </w:tcBorders>
            <w:shd w:val="clear" w:color="auto" w:fill="D9D9D9" w:themeFill="background1" w:themeFillShade="D9"/>
            <w:vAlign w:val="center"/>
            <w:hideMark/>
          </w:tcPr>
          <w:p w:rsidR="00303836" w:rsidRPr="00281FDD" w:rsidRDefault="00303836" w:rsidP="00303836">
            <w:pPr>
              <w:rPr>
                <w:rFonts w:ascii="Tahoma" w:hAnsi="Tahoma" w:cs="Tahoma"/>
                <w:sz w:val="18"/>
                <w:szCs w:val="18"/>
                <w:lang w:val="mk-MK"/>
              </w:rPr>
            </w:pPr>
            <w:r w:rsidRPr="00281FDD">
              <w:rPr>
                <w:rFonts w:ascii="Tahoma" w:hAnsi="Tahoma" w:cs="Tahoma"/>
                <w:sz w:val="18"/>
                <w:szCs w:val="18"/>
                <w:lang w:val="mk-MK"/>
              </w:rPr>
              <w:t>ТВ Свет</w:t>
            </w:r>
          </w:p>
        </w:tc>
        <w:tc>
          <w:tcPr>
            <w:tcW w:w="675" w:type="dxa"/>
            <w:tcBorders>
              <w:top w:val="nil"/>
              <w:left w:val="nil"/>
              <w:bottom w:val="nil"/>
              <w:right w:val="nil"/>
            </w:tcBorders>
            <w:shd w:val="clear" w:color="auto" w:fill="D9D9D9" w:themeFill="background1" w:themeFillShade="D9"/>
            <w:noWrap/>
            <w:vAlign w:val="center"/>
            <w:hideMark/>
          </w:tcPr>
          <w:p w:rsidR="00303836" w:rsidRPr="00281FDD" w:rsidRDefault="00303836" w:rsidP="00303836">
            <w:pPr>
              <w:jc w:val="right"/>
              <w:rPr>
                <w:rFonts w:ascii="Tahoma" w:hAnsi="Tahoma" w:cs="Tahoma"/>
                <w:color w:val="000000"/>
                <w:sz w:val="18"/>
                <w:szCs w:val="18"/>
                <w:lang w:val="mk-MK"/>
              </w:rPr>
            </w:pPr>
            <w:r w:rsidRPr="00281FDD">
              <w:rPr>
                <w:rFonts w:ascii="Tahoma" w:hAnsi="Tahoma" w:cs="Tahoma"/>
                <w:color w:val="000000"/>
                <w:sz w:val="18"/>
                <w:szCs w:val="18"/>
                <w:lang w:val="mk-MK"/>
              </w:rPr>
              <w:t>1.69</w:t>
            </w:r>
          </w:p>
        </w:tc>
        <w:tc>
          <w:tcPr>
            <w:tcW w:w="1170" w:type="dxa"/>
            <w:tcBorders>
              <w:top w:val="nil"/>
              <w:left w:val="nil"/>
              <w:bottom w:val="nil"/>
              <w:right w:val="nil"/>
            </w:tcBorders>
            <w:shd w:val="clear" w:color="auto" w:fill="D9D9D9" w:themeFill="background1" w:themeFillShade="D9"/>
            <w:noWrap/>
            <w:vAlign w:val="center"/>
            <w:hideMark/>
          </w:tcPr>
          <w:p w:rsidR="00303836" w:rsidRPr="00281FDD" w:rsidRDefault="00303836" w:rsidP="00303836">
            <w:pPr>
              <w:jc w:val="right"/>
              <w:rPr>
                <w:rFonts w:ascii="Tahoma" w:hAnsi="Tahoma" w:cs="Tahoma"/>
                <w:color w:val="000000"/>
                <w:sz w:val="18"/>
                <w:szCs w:val="18"/>
                <w:lang w:val="mk-MK"/>
              </w:rPr>
            </w:pPr>
            <w:r w:rsidRPr="00281FDD">
              <w:rPr>
                <w:rFonts w:ascii="Tahoma" w:hAnsi="Tahoma" w:cs="Tahoma"/>
                <w:color w:val="000000"/>
                <w:sz w:val="18"/>
                <w:szCs w:val="18"/>
                <w:lang w:val="mk-MK"/>
              </w:rPr>
              <w:t>1.97</w:t>
            </w:r>
          </w:p>
        </w:tc>
        <w:tc>
          <w:tcPr>
            <w:tcW w:w="990" w:type="dxa"/>
            <w:tcBorders>
              <w:top w:val="nil"/>
              <w:left w:val="nil"/>
              <w:bottom w:val="nil"/>
              <w:right w:val="nil"/>
            </w:tcBorders>
            <w:shd w:val="clear" w:color="auto" w:fill="D9D9D9" w:themeFill="background1" w:themeFillShade="D9"/>
            <w:noWrap/>
            <w:vAlign w:val="center"/>
            <w:hideMark/>
          </w:tcPr>
          <w:p w:rsidR="00303836" w:rsidRPr="00281FDD" w:rsidRDefault="00303836" w:rsidP="00303836">
            <w:pPr>
              <w:jc w:val="right"/>
              <w:rPr>
                <w:rFonts w:ascii="Tahoma" w:hAnsi="Tahoma" w:cs="Tahoma"/>
                <w:color w:val="000000"/>
                <w:sz w:val="18"/>
                <w:szCs w:val="18"/>
                <w:lang w:val="mk-MK"/>
              </w:rPr>
            </w:pPr>
            <w:r w:rsidRPr="00281FDD">
              <w:rPr>
                <w:rFonts w:ascii="Tahoma" w:hAnsi="Tahoma" w:cs="Tahoma"/>
                <w:color w:val="000000"/>
                <w:sz w:val="18"/>
                <w:szCs w:val="18"/>
                <w:lang w:val="mk-MK"/>
              </w:rPr>
              <w:t>1.63</w:t>
            </w:r>
          </w:p>
        </w:tc>
        <w:tc>
          <w:tcPr>
            <w:tcW w:w="1305" w:type="dxa"/>
            <w:tcBorders>
              <w:top w:val="nil"/>
              <w:left w:val="single" w:sz="4" w:space="0" w:color="auto"/>
              <w:bottom w:val="nil"/>
              <w:right w:val="nil"/>
            </w:tcBorders>
            <w:shd w:val="clear" w:color="auto" w:fill="D9D9D9" w:themeFill="background1" w:themeFillShade="D9"/>
            <w:noWrap/>
            <w:vAlign w:val="center"/>
            <w:hideMark/>
          </w:tcPr>
          <w:p w:rsidR="00303836" w:rsidRPr="00281FDD" w:rsidRDefault="00303836" w:rsidP="00303836">
            <w:pPr>
              <w:rPr>
                <w:rFonts w:ascii="Tahoma" w:hAnsi="Tahoma" w:cs="Tahoma"/>
                <w:sz w:val="18"/>
                <w:szCs w:val="18"/>
                <w:lang w:val="mk-MK"/>
              </w:rPr>
            </w:pPr>
            <w:r w:rsidRPr="00281FDD">
              <w:rPr>
                <w:rFonts w:ascii="Tahoma" w:hAnsi="Tahoma" w:cs="Tahoma"/>
                <w:sz w:val="18"/>
                <w:szCs w:val="18"/>
                <w:lang w:val="mk-MK"/>
              </w:rPr>
              <w:t>ТВ Плус</w:t>
            </w:r>
          </w:p>
        </w:tc>
        <w:tc>
          <w:tcPr>
            <w:tcW w:w="990" w:type="dxa"/>
            <w:tcBorders>
              <w:top w:val="nil"/>
              <w:left w:val="nil"/>
              <w:bottom w:val="nil"/>
              <w:right w:val="nil"/>
            </w:tcBorders>
            <w:shd w:val="clear" w:color="auto" w:fill="D9D9D9" w:themeFill="background1" w:themeFillShade="D9"/>
            <w:noWrap/>
            <w:vAlign w:val="center"/>
            <w:hideMark/>
          </w:tcPr>
          <w:p w:rsidR="00303836" w:rsidRPr="00281FDD" w:rsidRDefault="00303836" w:rsidP="00303836">
            <w:pPr>
              <w:jc w:val="right"/>
              <w:rPr>
                <w:rFonts w:ascii="Tahoma" w:hAnsi="Tahoma" w:cs="Tahoma"/>
                <w:color w:val="000000"/>
                <w:sz w:val="18"/>
                <w:szCs w:val="18"/>
                <w:lang w:val="mk-MK"/>
              </w:rPr>
            </w:pPr>
            <w:r>
              <w:rPr>
                <w:rFonts w:ascii="Tahoma" w:hAnsi="Tahoma" w:cs="Tahoma"/>
                <w:color w:val="000000"/>
                <w:sz w:val="18"/>
                <w:szCs w:val="18"/>
                <w:lang w:val="mk-MK"/>
              </w:rPr>
              <w:t>-</w:t>
            </w:r>
          </w:p>
        </w:tc>
        <w:tc>
          <w:tcPr>
            <w:tcW w:w="990" w:type="dxa"/>
            <w:tcBorders>
              <w:top w:val="nil"/>
              <w:left w:val="nil"/>
              <w:bottom w:val="nil"/>
              <w:right w:val="nil"/>
            </w:tcBorders>
            <w:shd w:val="clear" w:color="auto" w:fill="D9D9D9" w:themeFill="background1" w:themeFillShade="D9"/>
            <w:noWrap/>
            <w:vAlign w:val="center"/>
            <w:hideMark/>
          </w:tcPr>
          <w:p w:rsidR="00303836" w:rsidRPr="00281FDD" w:rsidRDefault="00303836" w:rsidP="00303836">
            <w:pPr>
              <w:jc w:val="right"/>
              <w:rPr>
                <w:rFonts w:ascii="Tahoma" w:hAnsi="Tahoma" w:cs="Tahoma"/>
                <w:color w:val="000000"/>
                <w:sz w:val="18"/>
                <w:szCs w:val="18"/>
                <w:lang w:val="mk-MK"/>
              </w:rPr>
            </w:pPr>
            <w:r>
              <w:rPr>
                <w:rFonts w:ascii="Tahoma" w:hAnsi="Tahoma" w:cs="Tahoma"/>
                <w:color w:val="000000"/>
                <w:sz w:val="18"/>
                <w:szCs w:val="18"/>
                <w:lang w:val="mk-MK"/>
              </w:rPr>
              <w:t>-</w:t>
            </w:r>
          </w:p>
        </w:tc>
        <w:tc>
          <w:tcPr>
            <w:tcW w:w="881" w:type="dxa"/>
            <w:tcBorders>
              <w:top w:val="nil"/>
              <w:left w:val="nil"/>
              <w:bottom w:val="nil"/>
              <w:right w:val="nil"/>
            </w:tcBorders>
            <w:shd w:val="clear" w:color="auto" w:fill="D9D9D9" w:themeFill="background1" w:themeFillShade="D9"/>
            <w:noWrap/>
            <w:vAlign w:val="center"/>
            <w:hideMark/>
          </w:tcPr>
          <w:p w:rsidR="00303836" w:rsidRPr="00281FDD" w:rsidRDefault="00303836" w:rsidP="00303836">
            <w:pPr>
              <w:jc w:val="right"/>
              <w:rPr>
                <w:rFonts w:ascii="Tahoma" w:hAnsi="Tahoma" w:cs="Tahoma"/>
                <w:color w:val="000000"/>
                <w:sz w:val="18"/>
                <w:szCs w:val="18"/>
                <w:lang w:val="mk-MK"/>
              </w:rPr>
            </w:pPr>
            <w:r w:rsidRPr="00281FDD">
              <w:rPr>
                <w:rFonts w:ascii="Tahoma" w:hAnsi="Tahoma" w:cs="Tahoma"/>
                <w:color w:val="000000"/>
                <w:sz w:val="18"/>
                <w:szCs w:val="18"/>
                <w:lang w:val="mk-MK"/>
              </w:rPr>
              <w:t>1.57</w:t>
            </w:r>
          </w:p>
        </w:tc>
      </w:tr>
      <w:tr w:rsidR="00303836" w:rsidRPr="00281FDD" w:rsidTr="00303836">
        <w:trPr>
          <w:trHeight w:val="300"/>
          <w:jc w:val="center"/>
        </w:trPr>
        <w:tc>
          <w:tcPr>
            <w:tcW w:w="1890" w:type="dxa"/>
            <w:tcBorders>
              <w:top w:val="nil"/>
              <w:left w:val="nil"/>
              <w:bottom w:val="nil"/>
              <w:right w:val="nil"/>
            </w:tcBorders>
            <w:shd w:val="clear" w:color="auto" w:fill="auto"/>
            <w:vAlign w:val="center"/>
            <w:hideMark/>
          </w:tcPr>
          <w:p w:rsidR="00303836" w:rsidRPr="00281FDD" w:rsidRDefault="00303836" w:rsidP="00303836">
            <w:pPr>
              <w:rPr>
                <w:rFonts w:ascii="Tahoma" w:hAnsi="Tahoma" w:cs="Tahoma"/>
                <w:sz w:val="18"/>
                <w:szCs w:val="18"/>
                <w:lang w:val="mk-MK"/>
              </w:rPr>
            </w:pPr>
            <w:r w:rsidRPr="00281FDD">
              <w:rPr>
                <w:rFonts w:ascii="Tahoma" w:hAnsi="Tahoma" w:cs="Tahoma"/>
                <w:sz w:val="18"/>
                <w:szCs w:val="18"/>
                <w:lang w:val="mk-MK"/>
              </w:rPr>
              <w:t>ТВ Лажани</w:t>
            </w:r>
          </w:p>
        </w:tc>
        <w:tc>
          <w:tcPr>
            <w:tcW w:w="675" w:type="dxa"/>
            <w:tcBorders>
              <w:top w:val="nil"/>
              <w:left w:val="nil"/>
              <w:bottom w:val="nil"/>
              <w:right w:val="nil"/>
            </w:tcBorders>
            <w:shd w:val="clear" w:color="auto" w:fill="auto"/>
            <w:noWrap/>
            <w:vAlign w:val="center"/>
            <w:hideMark/>
          </w:tcPr>
          <w:p w:rsidR="00303836" w:rsidRPr="00281FDD" w:rsidRDefault="00303836" w:rsidP="00303836">
            <w:pPr>
              <w:jc w:val="right"/>
              <w:rPr>
                <w:rFonts w:ascii="Tahoma" w:hAnsi="Tahoma" w:cs="Tahoma"/>
                <w:color w:val="000000"/>
                <w:sz w:val="18"/>
                <w:szCs w:val="18"/>
                <w:lang w:val="mk-MK"/>
              </w:rPr>
            </w:pPr>
            <w:r w:rsidRPr="00281FDD">
              <w:rPr>
                <w:rFonts w:ascii="Tahoma" w:hAnsi="Tahoma" w:cs="Tahoma"/>
                <w:color w:val="000000"/>
                <w:sz w:val="18"/>
                <w:szCs w:val="18"/>
                <w:lang w:val="mk-MK"/>
              </w:rPr>
              <w:t>0.37</w:t>
            </w:r>
          </w:p>
        </w:tc>
        <w:tc>
          <w:tcPr>
            <w:tcW w:w="1170" w:type="dxa"/>
            <w:tcBorders>
              <w:top w:val="nil"/>
              <w:left w:val="nil"/>
              <w:bottom w:val="nil"/>
              <w:right w:val="nil"/>
            </w:tcBorders>
            <w:shd w:val="clear" w:color="auto" w:fill="auto"/>
            <w:noWrap/>
            <w:vAlign w:val="center"/>
            <w:hideMark/>
          </w:tcPr>
          <w:p w:rsidR="00303836" w:rsidRPr="00281FDD" w:rsidRDefault="00303836" w:rsidP="00303836">
            <w:pPr>
              <w:jc w:val="right"/>
              <w:rPr>
                <w:rFonts w:ascii="Tahoma" w:hAnsi="Tahoma" w:cs="Tahoma"/>
                <w:color w:val="000000"/>
                <w:sz w:val="18"/>
                <w:szCs w:val="18"/>
                <w:lang w:val="mk-MK"/>
              </w:rPr>
            </w:pPr>
            <w:r w:rsidRPr="00281FDD">
              <w:rPr>
                <w:rFonts w:ascii="Tahoma" w:hAnsi="Tahoma" w:cs="Tahoma"/>
                <w:color w:val="000000"/>
                <w:sz w:val="18"/>
                <w:szCs w:val="18"/>
                <w:lang w:val="mk-MK"/>
              </w:rPr>
              <w:t>0.53</w:t>
            </w:r>
          </w:p>
        </w:tc>
        <w:tc>
          <w:tcPr>
            <w:tcW w:w="990" w:type="dxa"/>
            <w:tcBorders>
              <w:top w:val="nil"/>
              <w:left w:val="nil"/>
              <w:bottom w:val="nil"/>
              <w:right w:val="nil"/>
            </w:tcBorders>
            <w:shd w:val="clear" w:color="auto" w:fill="auto"/>
            <w:noWrap/>
            <w:vAlign w:val="center"/>
            <w:hideMark/>
          </w:tcPr>
          <w:p w:rsidR="00303836" w:rsidRPr="00281FDD" w:rsidRDefault="00303836" w:rsidP="00303836">
            <w:pPr>
              <w:jc w:val="right"/>
              <w:rPr>
                <w:rFonts w:ascii="Tahoma" w:hAnsi="Tahoma" w:cs="Tahoma"/>
                <w:color w:val="000000"/>
                <w:sz w:val="18"/>
                <w:szCs w:val="18"/>
                <w:lang w:val="mk-MK"/>
              </w:rPr>
            </w:pPr>
            <w:r w:rsidRPr="00281FDD">
              <w:rPr>
                <w:rFonts w:ascii="Tahoma" w:hAnsi="Tahoma" w:cs="Tahoma"/>
                <w:color w:val="000000"/>
                <w:sz w:val="18"/>
                <w:szCs w:val="18"/>
                <w:lang w:val="mk-MK"/>
              </w:rPr>
              <w:t>0.92</w:t>
            </w:r>
          </w:p>
        </w:tc>
        <w:tc>
          <w:tcPr>
            <w:tcW w:w="1305" w:type="dxa"/>
            <w:tcBorders>
              <w:top w:val="nil"/>
              <w:left w:val="single" w:sz="4" w:space="0" w:color="auto"/>
              <w:bottom w:val="nil"/>
              <w:right w:val="nil"/>
            </w:tcBorders>
            <w:shd w:val="clear" w:color="auto" w:fill="auto"/>
            <w:noWrap/>
            <w:vAlign w:val="center"/>
            <w:hideMark/>
          </w:tcPr>
          <w:p w:rsidR="00303836" w:rsidRPr="00281FDD" w:rsidRDefault="00303836" w:rsidP="00303836">
            <w:pPr>
              <w:jc w:val="right"/>
              <w:rPr>
                <w:rFonts w:ascii="Tahoma" w:hAnsi="Tahoma" w:cs="Tahoma"/>
                <w:color w:val="000000"/>
                <w:sz w:val="18"/>
                <w:szCs w:val="18"/>
                <w:lang w:val="mk-MK"/>
              </w:rPr>
            </w:pPr>
            <w:r w:rsidRPr="00281FDD">
              <w:rPr>
                <w:rFonts w:ascii="Tahoma" w:hAnsi="Tahoma" w:cs="Tahoma"/>
                <w:color w:val="000000"/>
                <w:sz w:val="18"/>
                <w:szCs w:val="18"/>
                <w:lang w:val="mk-MK"/>
              </w:rPr>
              <w:t> </w:t>
            </w:r>
          </w:p>
        </w:tc>
        <w:tc>
          <w:tcPr>
            <w:tcW w:w="990" w:type="dxa"/>
            <w:tcBorders>
              <w:top w:val="nil"/>
              <w:left w:val="nil"/>
              <w:bottom w:val="nil"/>
              <w:right w:val="nil"/>
            </w:tcBorders>
            <w:shd w:val="clear" w:color="auto" w:fill="auto"/>
            <w:noWrap/>
            <w:vAlign w:val="center"/>
            <w:hideMark/>
          </w:tcPr>
          <w:p w:rsidR="00303836" w:rsidRPr="00281FDD" w:rsidRDefault="00303836" w:rsidP="00303836">
            <w:pPr>
              <w:jc w:val="right"/>
              <w:rPr>
                <w:rFonts w:ascii="Tahoma" w:hAnsi="Tahoma" w:cs="Tahoma"/>
                <w:color w:val="000000"/>
                <w:sz w:val="18"/>
                <w:szCs w:val="18"/>
                <w:lang w:val="mk-MK"/>
              </w:rPr>
            </w:pPr>
          </w:p>
        </w:tc>
        <w:tc>
          <w:tcPr>
            <w:tcW w:w="990" w:type="dxa"/>
            <w:tcBorders>
              <w:top w:val="nil"/>
              <w:left w:val="nil"/>
              <w:bottom w:val="nil"/>
              <w:right w:val="nil"/>
            </w:tcBorders>
            <w:shd w:val="clear" w:color="auto" w:fill="auto"/>
            <w:noWrap/>
            <w:vAlign w:val="center"/>
            <w:hideMark/>
          </w:tcPr>
          <w:p w:rsidR="00303836" w:rsidRPr="00281FDD" w:rsidRDefault="00303836" w:rsidP="00303836">
            <w:pPr>
              <w:jc w:val="right"/>
              <w:rPr>
                <w:rFonts w:ascii="Tahoma" w:hAnsi="Tahoma" w:cs="Tahoma"/>
                <w:color w:val="000000"/>
                <w:sz w:val="18"/>
                <w:szCs w:val="18"/>
                <w:lang w:val="mk-MK"/>
              </w:rPr>
            </w:pPr>
          </w:p>
        </w:tc>
        <w:tc>
          <w:tcPr>
            <w:tcW w:w="881" w:type="dxa"/>
            <w:tcBorders>
              <w:top w:val="nil"/>
              <w:left w:val="nil"/>
              <w:bottom w:val="nil"/>
              <w:right w:val="nil"/>
            </w:tcBorders>
            <w:shd w:val="clear" w:color="auto" w:fill="auto"/>
            <w:noWrap/>
            <w:vAlign w:val="center"/>
            <w:hideMark/>
          </w:tcPr>
          <w:p w:rsidR="00303836" w:rsidRPr="00281FDD" w:rsidRDefault="00303836" w:rsidP="00303836">
            <w:pPr>
              <w:jc w:val="right"/>
              <w:rPr>
                <w:rFonts w:ascii="Tahoma" w:hAnsi="Tahoma" w:cs="Tahoma"/>
                <w:color w:val="000000"/>
                <w:sz w:val="18"/>
                <w:szCs w:val="18"/>
                <w:lang w:val="mk-MK"/>
              </w:rPr>
            </w:pPr>
          </w:p>
        </w:tc>
      </w:tr>
    </w:tbl>
    <w:p w:rsidR="00303836" w:rsidRDefault="00303836" w:rsidP="00303836">
      <w:pPr>
        <w:jc w:val="both"/>
        <w:rPr>
          <w:rFonts w:ascii="Tahoma" w:hAnsi="Tahoma" w:cs="Tahoma"/>
          <w:lang w:val="mk-MK"/>
        </w:rPr>
      </w:pPr>
    </w:p>
    <w:p w:rsidR="0085250B" w:rsidRPr="00B3152E" w:rsidRDefault="0085250B" w:rsidP="0085250B">
      <w:pPr>
        <w:spacing w:after="240" w:line="276" w:lineRule="auto"/>
        <w:jc w:val="both"/>
        <w:rPr>
          <w:rFonts w:ascii="Tahoma" w:hAnsi="Tahoma" w:cs="Tahoma"/>
          <w:sz w:val="22"/>
          <w:szCs w:val="22"/>
          <w:lang w:val="mk-MK"/>
        </w:rPr>
      </w:pPr>
      <w:r w:rsidRPr="00B3152E">
        <w:rPr>
          <w:rFonts w:ascii="Tahoma" w:hAnsi="Tahoma" w:cs="Tahoma"/>
          <w:sz w:val="22"/>
          <w:szCs w:val="22"/>
          <w:lang w:val="mk-MK"/>
        </w:rPr>
        <w:t xml:space="preserve">Најмногу </w:t>
      </w:r>
      <w:r>
        <w:rPr>
          <w:rFonts w:ascii="Tahoma" w:hAnsi="Tahoma" w:cs="Tahoma"/>
          <w:sz w:val="22"/>
          <w:szCs w:val="22"/>
          <w:lang w:val="mk-MK"/>
        </w:rPr>
        <w:t>средства за работењето потрошиле</w:t>
      </w:r>
      <w:r w:rsidRPr="00B3152E">
        <w:rPr>
          <w:rFonts w:ascii="Tahoma" w:hAnsi="Tahoma" w:cs="Tahoma"/>
          <w:sz w:val="22"/>
          <w:szCs w:val="22"/>
          <w:lang w:val="mk-MK"/>
        </w:rPr>
        <w:t xml:space="preserve"> ТВ Орбис од Битола (8,92 милиони денари)</w:t>
      </w:r>
      <w:r>
        <w:rPr>
          <w:rFonts w:ascii="Tahoma" w:hAnsi="Tahoma" w:cs="Tahoma"/>
          <w:sz w:val="22"/>
          <w:szCs w:val="22"/>
          <w:lang w:val="mk-MK"/>
        </w:rPr>
        <w:t xml:space="preserve"> и </w:t>
      </w:r>
      <w:r w:rsidRPr="00B3152E">
        <w:rPr>
          <w:rFonts w:ascii="Tahoma" w:hAnsi="Tahoma" w:cs="Tahoma"/>
          <w:sz w:val="22"/>
          <w:szCs w:val="22"/>
          <w:lang w:val="mk-MK"/>
        </w:rPr>
        <w:t xml:space="preserve">ТВ Интел од Струмица (4,64 милиони денари). Трошоците на овие две телевизии претставуваат една третина од вкупните трошоци на сите локални телевизии заедно. </w:t>
      </w:r>
    </w:p>
    <w:p w:rsidR="0085250B" w:rsidRPr="00B3152E" w:rsidRDefault="0085250B" w:rsidP="0085250B">
      <w:pPr>
        <w:spacing w:after="240" w:line="276" w:lineRule="auto"/>
        <w:jc w:val="both"/>
        <w:rPr>
          <w:rFonts w:ascii="Tahoma" w:hAnsi="Tahoma" w:cs="Tahoma"/>
          <w:sz w:val="22"/>
          <w:szCs w:val="22"/>
          <w:lang w:val="mk-MK"/>
        </w:rPr>
      </w:pPr>
      <w:r w:rsidRPr="00B3152E">
        <w:rPr>
          <w:rFonts w:ascii="Tahoma" w:hAnsi="Tahoma" w:cs="Tahoma"/>
          <w:sz w:val="22"/>
          <w:szCs w:val="22"/>
          <w:lang w:val="mk-MK"/>
        </w:rPr>
        <w:lastRenderedPageBreak/>
        <w:t>Повеќе средства во однос на претходната година потрошиле осум локални телевизии</w:t>
      </w:r>
      <w:r w:rsidR="009556C0">
        <w:rPr>
          <w:rFonts w:ascii="Tahoma" w:hAnsi="Tahoma" w:cs="Tahoma"/>
          <w:sz w:val="22"/>
          <w:szCs w:val="22"/>
          <w:lang w:val="mk-MK"/>
        </w:rPr>
        <w:t xml:space="preserve">: ТВ Феста од Куманово, ТВ Кочани-ЛД од Кочани, ТВ Интел од Струмица, ТВ Лажани од Лажани, ТВ Орбис од Битола, ТВ Дибра од Дебар, ТВ Гурра од Кичево и ТВ Г-ТВ од Гостивар. </w:t>
      </w:r>
    </w:p>
    <w:p w:rsidR="00C46995" w:rsidRDefault="00303836" w:rsidP="005E627F">
      <w:pPr>
        <w:spacing w:line="276" w:lineRule="auto"/>
        <w:jc w:val="both"/>
        <w:rPr>
          <w:rFonts w:ascii="Tahoma" w:hAnsi="Tahoma" w:cs="Tahoma"/>
          <w:sz w:val="22"/>
          <w:szCs w:val="22"/>
          <w:lang w:val="mk-MK"/>
        </w:rPr>
      </w:pPr>
      <w:r w:rsidRPr="005E627F">
        <w:rPr>
          <w:rFonts w:ascii="Tahoma" w:hAnsi="Tahoma" w:cs="Tahoma"/>
          <w:sz w:val="22"/>
          <w:szCs w:val="22"/>
          <w:lang w:val="mk-MK"/>
        </w:rPr>
        <w:t>Најголем дел од трошоците биле направени за плати и други надоместоци на лицата директно поврзани со производство на програма (36,58%</w:t>
      </w:r>
      <w:r w:rsidR="009556C0">
        <w:rPr>
          <w:rFonts w:ascii="Tahoma" w:hAnsi="Tahoma" w:cs="Tahoma"/>
          <w:sz w:val="22"/>
          <w:szCs w:val="22"/>
          <w:lang w:val="mk-MK"/>
        </w:rPr>
        <w:t xml:space="preserve"> од вкупн</w:t>
      </w:r>
      <w:r w:rsidR="00347C66">
        <w:rPr>
          <w:rFonts w:ascii="Tahoma" w:hAnsi="Tahoma" w:cs="Tahoma"/>
          <w:sz w:val="22"/>
          <w:szCs w:val="22"/>
          <w:lang w:val="mk-MK"/>
        </w:rPr>
        <w:t>ите трошоци</w:t>
      </w:r>
      <w:r w:rsidRPr="005E627F">
        <w:rPr>
          <w:rFonts w:ascii="Tahoma" w:hAnsi="Tahoma" w:cs="Tahoma"/>
          <w:sz w:val="22"/>
          <w:szCs w:val="22"/>
          <w:lang w:val="mk-MK"/>
        </w:rPr>
        <w:t xml:space="preserve">). Најмногу средства за овој вид на трошок издвоиле ТВ Орбис од Битола (2,31 милион денари), ТВ Канал 8 од Кочани (1,31 милион денари) и ТВ Плус од Куманово (1,14 милион денари). </w:t>
      </w:r>
    </w:p>
    <w:p w:rsidR="00FD435C" w:rsidRDefault="00FD435C" w:rsidP="005E627F">
      <w:pPr>
        <w:spacing w:line="276" w:lineRule="auto"/>
        <w:jc w:val="both"/>
        <w:rPr>
          <w:rFonts w:ascii="Tahoma" w:hAnsi="Tahoma" w:cs="Tahoma"/>
          <w:sz w:val="22"/>
          <w:szCs w:val="22"/>
          <w:lang w:val="mk-MK"/>
        </w:rPr>
      </w:pPr>
    </w:p>
    <w:p w:rsidR="00303836" w:rsidRDefault="00FD435C" w:rsidP="00FD435C">
      <w:pPr>
        <w:pStyle w:val="Caption"/>
      </w:pPr>
      <w:bookmarkStart w:id="210" w:name="_Toc461778417"/>
      <w:bookmarkStart w:id="211" w:name="_Toc462057424"/>
      <w:r>
        <w:t xml:space="preserve">Табела  </w:t>
      </w:r>
      <w:fldSimple w:instr=" SEQ Табела_ \* ARABIC ">
        <w:r w:rsidR="00522D86">
          <w:rPr>
            <w:noProof/>
          </w:rPr>
          <w:t>26</w:t>
        </w:r>
      </w:fldSimple>
      <w:r>
        <w:rPr>
          <w:lang w:val="mk-MK"/>
        </w:rPr>
        <w:t xml:space="preserve">. </w:t>
      </w:r>
      <w:r w:rsidR="00303836">
        <w:t>Структура на трошоци кај локалните телевизии</w:t>
      </w:r>
      <w:bookmarkEnd w:id="210"/>
      <w:bookmarkEnd w:id="211"/>
    </w:p>
    <w:tbl>
      <w:tblPr>
        <w:tblW w:w="6980" w:type="dxa"/>
        <w:jc w:val="center"/>
        <w:tblInd w:w="93" w:type="dxa"/>
        <w:shd w:val="clear" w:color="auto" w:fill="FFFFFF" w:themeFill="background1"/>
        <w:tblLook w:val="04A0"/>
      </w:tblPr>
      <w:tblGrid>
        <w:gridCol w:w="4800"/>
        <w:gridCol w:w="1160"/>
        <w:gridCol w:w="1020"/>
      </w:tblGrid>
      <w:tr w:rsidR="00303836" w:rsidRPr="000B2C75" w:rsidTr="00303836">
        <w:trPr>
          <w:trHeight w:val="255"/>
          <w:jc w:val="center"/>
        </w:trPr>
        <w:tc>
          <w:tcPr>
            <w:tcW w:w="4800" w:type="dxa"/>
            <w:shd w:val="clear" w:color="auto" w:fill="365F91" w:themeFill="accent1" w:themeFillShade="BF"/>
            <w:vAlign w:val="bottom"/>
            <w:hideMark/>
          </w:tcPr>
          <w:p w:rsidR="00303836" w:rsidRPr="000B2C75" w:rsidRDefault="00303836" w:rsidP="00347C66">
            <w:pPr>
              <w:spacing w:before="240"/>
              <w:rPr>
                <w:rFonts w:ascii="Tahoma" w:hAnsi="Tahoma" w:cs="Tahoma"/>
                <w:b/>
                <w:bCs/>
                <w:color w:val="FFFFFF" w:themeColor="background1"/>
                <w:sz w:val="18"/>
                <w:szCs w:val="18"/>
                <w:lang w:val="mk-MK"/>
              </w:rPr>
            </w:pPr>
            <w:r w:rsidRPr="000B2C75">
              <w:rPr>
                <w:rFonts w:ascii="Tahoma" w:hAnsi="Tahoma" w:cs="Tahoma"/>
                <w:b/>
                <w:bCs/>
                <w:color w:val="FFFFFF" w:themeColor="background1"/>
                <w:sz w:val="18"/>
                <w:szCs w:val="18"/>
                <w:lang w:val="mk-MK"/>
              </w:rPr>
              <w:t>Структура на трошоците - локални ТВ</w:t>
            </w:r>
          </w:p>
        </w:tc>
        <w:tc>
          <w:tcPr>
            <w:tcW w:w="1160" w:type="dxa"/>
            <w:shd w:val="clear" w:color="auto" w:fill="365F91" w:themeFill="accent1" w:themeFillShade="BF"/>
            <w:vAlign w:val="bottom"/>
            <w:hideMark/>
          </w:tcPr>
          <w:p w:rsidR="00303836" w:rsidRPr="000B2C75" w:rsidRDefault="00303836" w:rsidP="00303836">
            <w:pPr>
              <w:jc w:val="right"/>
              <w:rPr>
                <w:rFonts w:ascii="Tahoma" w:hAnsi="Tahoma" w:cs="Tahoma"/>
                <w:b/>
                <w:bCs/>
                <w:color w:val="FFFFFF" w:themeColor="background1"/>
                <w:sz w:val="18"/>
                <w:szCs w:val="18"/>
                <w:lang w:val="mk-MK"/>
              </w:rPr>
            </w:pPr>
            <w:r w:rsidRPr="000B2C75">
              <w:rPr>
                <w:rFonts w:ascii="Tahoma" w:hAnsi="Tahoma" w:cs="Tahoma"/>
                <w:b/>
                <w:bCs/>
                <w:color w:val="FFFFFF" w:themeColor="background1"/>
                <w:sz w:val="18"/>
                <w:szCs w:val="18"/>
                <w:lang w:val="mk-MK"/>
              </w:rPr>
              <w:t>износ</w:t>
            </w:r>
          </w:p>
        </w:tc>
        <w:tc>
          <w:tcPr>
            <w:tcW w:w="1020" w:type="dxa"/>
            <w:shd w:val="clear" w:color="auto" w:fill="365F91" w:themeFill="accent1" w:themeFillShade="BF"/>
            <w:noWrap/>
            <w:vAlign w:val="bottom"/>
            <w:hideMark/>
          </w:tcPr>
          <w:p w:rsidR="00303836" w:rsidRPr="000B2C75" w:rsidRDefault="00303836" w:rsidP="00303836">
            <w:pPr>
              <w:jc w:val="right"/>
              <w:rPr>
                <w:rFonts w:ascii="Tahoma" w:hAnsi="Tahoma" w:cs="Tahoma"/>
                <w:b/>
                <w:bCs/>
                <w:color w:val="FFFFFF" w:themeColor="background1"/>
                <w:sz w:val="18"/>
                <w:szCs w:val="18"/>
                <w:lang w:val="mk-MK"/>
              </w:rPr>
            </w:pPr>
            <w:r w:rsidRPr="000B2C75">
              <w:rPr>
                <w:rFonts w:ascii="Tahoma" w:hAnsi="Tahoma" w:cs="Tahoma"/>
                <w:b/>
                <w:bCs/>
                <w:color w:val="FFFFFF" w:themeColor="background1"/>
                <w:sz w:val="18"/>
                <w:szCs w:val="18"/>
                <w:lang w:val="mk-MK"/>
              </w:rPr>
              <w:t>учество</w:t>
            </w:r>
          </w:p>
        </w:tc>
      </w:tr>
      <w:tr w:rsidR="00303836" w:rsidRPr="000B2C75" w:rsidTr="00303836">
        <w:trPr>
          <w:trHeight w:val="240"/>
          <w:jc w:val="center"/>
        </w:trPr>
        <w:tc>
          <w:tcPr>
            <w:tcW w:w="4800" w:type="dxa"/>
            <w:shd w:val="clear" w:color="auto" w:fill="FFFFFF" w:themeFill="background1"/>
            <w:vAlign w:val="bottom"/>
            <w:hideMark/>
          </w:tcPr>
          <w:p w:rsidR="00303836" w:rsidRPr="000B2C75" w:rsidRDefault="00303836" w:rsidP="00303836">
            <w:pPr>
              <w:rPr>
                <w:rFonts w:ascii="Tahoma" w:hAnsi="Tahoma" w:cs="Tahoma"/>
                <w:sz w:val="18"/>
                <w:szCs w:val="18"/>
                <w:lang w:val="mk-MK"/>
              </w:rPr>
            </w:pPr>
            <w:r w:rsidRPr="000B2C75">
              <w:rPr>
                <w:rFonts w:ascii="Tahoma" w:hAnsi="Tahoma" w:cs="Tahoma"/>
                <w:sz w:val="18"/>
                <w:szCs w:val="18"/>
                <w:lang w:val="mk-MK"/>
              </w:rPr>
              <w:t>Материјални трошоци</w:t>
            </w:r>
          </w:p>
        </w:tc>
        <w:tc>
          <w:tcPr>
            <w:tcW w:w="1160" w:type="dxa"/>
            <w:shd w:val="clear" w:color="auto" w:fill="FFFFFF" w:themeFill="background1"/>
            <w:noWrap/>
            <w:vAlign w:val="bottom"/>
            <w:hideMark/>
          </w:tcPr>
          <w:p w:rsidR="00303836" w:rsidRPr="000B2C75" w:rsidRDefault="00303836" w:rsidP="00303836">
            <w:pPr>
              <w:jc w:val="right"/>
              <w:rPr>
                <w:rFonts w:ascii="Tahoma" w:hAnsi="Tahoma" w:cs="Tahoma"/>
                <w:sz w:val="18"/>
                <w:szCs w:val="18"/>
                <w:lang w:val="mk-MK"/>
              </w:rPr>
            </w:pPr>
            <w:r w:rsidRPr="000B2C75">
              <w:rPr>
                <w:rFonts w:ascii="Tahoma" w:hAnsi="Tahoma" w:cs="Tahoma"/>
                <w:sz w:val="18"/>
                <w:szCs w:val="18"/>
                <w:lang w:val="mk-MK"/>
              </w:rPr>
              <w:t>4.39</w:t>
            </w:r>
          </w:p>
        </w:tc>
        <w:tc>
          <w:tcPr>
            <w:tcW w:w="1020" w:type="dxa"/>
            <w:shd w:val="clear" w:color="auto" w:fill="FFFFFF" w:themeFill="background1"/>
            <w:noWrap/>
            <w:vAlign w:val="bottom"/>
            <w:hideMark/>
          </w:tcPr>
          <w:p w:rsidR="00303836" w:rsidRPr="000B2C75" w:rsidRDefault="00303836" w:rsidP="00303836">
            <w:pPr>
              <w:jc w:val="right"/>
              <w:rPr>
                <w:rFonts w:ascii="Tahoma" w:hAnsi="Tahoma" w:cs="Tahoma"/>
                <w:sz w:val="18"/>
                <w:szCs w:val="18"/>
                <w:lang w:val="mk-MK"/>
              </w:rPr>
            </w:pPr>
            <w:r w:rsidRPr="000B2C75">
              <w:rPr>
                <w:rFonts w:ascii="Tahoma" w:hAnsi="Tahoma" w:cs="Tahoma"/>
                <w:sz w:val="18"/>
                <w:szCs w:val="18"/>
                <w:lang w:val="mk-MK"/>
              </w:rPr>
              <w:t>10.92%</w:t>
            </w:r>
          </w:p>
        </w:tc>
      </w:tr>
      <w:tr w:rsidR="00303836" w:rsidRPr="000B2C75" w:rsidTr="00303836">
        <w:trPr>
          <w:trHeight w:val="240"/>
          <w:jc w:val="center"/>
        </w:trPr>
        <w:tc>
          <w:tcPr>
            <w:tcW w:w="4800" w:type="dxa"/>
            <w:shd w:val="clear" w:color="auto" w:fill="FFFFFF" w:themeFill="background1"/>
            <w:vAlign w:val="bottom"/>
            <w:hideMark/>
          </w:tcPr>
          <w:p w:rsidR="00303836" w:rsidRPr="000B2C75" w:rsidRDefault="00303836" w:rsidP="00303836">
            <w:pPr>
              <w:rPr>
                <w:rFonts w:ascii="Tahoma" w:hAnsi="Tahoma" w:cs="Tahoma"/>
                <w:sz w:val="18"/>
                <w:szCs w:val="18"/>
                <w:lang w:val="mk-MK"/>
              </w:rPr>
            </w:pPr>
            <w:r w:rsidRPr="000B2C75">
              <w:rPr>
                <w:rFonts w:ascii="Tahoma" w:hAnsi="Tahoma" w:cs="Tahoma"/>
                <w:sz w:val="18"/>
                <w:szCs w:val="18"/>
                <w:lang w:val="mk-MK"/>
              </w:rPr>
              <w:t>Трошоци за набавка на програма</w:t>
            </w:r>
          </w:p>
        </w:tc>
        <w:tc>
          <w:tcPr>
            <w:tcW w:w="1160" w:type="dxa"/>
            <w:shd w:val="clear" w:color="auto" w:fill="FFFFFF" w:themeFill="background1"/>
            <w:noWrap/>
            <w:vAlign w:val="bottom"/>
            <w:hideMark/>
          </w:tcPr>
          <w:p w:rsidR="00303836" w:rsidRPr="000B2C75" w:rsidRDefault="00303836" w:rsidP="00303836">
            <w:pPr>
              <w:jc w:val="right"/>
              <w:rPr>
                <w:rFonts w:ascii="Tahoma" w:hAnsi="Tahoma" w:cs="Tahoma"/>
                <w:sz w:val="18"/>
                <w:szCs w:val="18"/>
                <w:lang w:val="mk-MK"/>
              </w:rPr>
            </w:pPr>
            <w:r w:rsidRPr="000B2C75">
              <w:rPr>
                <w:rFonts w:ascii="Tahoma" w:hAnsi="Tahoma" w:cs="Tahoma"/>
                <w:sz w:val="18"/>
                <w:szCs w:val="18"/>
                <w:lang w:val="mk-MK"/>
              </w:rPr>
              <w:t>1.11</w:t>
            </w:r>
          </w:p>
        </w:tc>
        <w:tc>
          <w:tcPr>
            <w:tcW w:w="1020" w:type="dxa"/>
            <w:shd w:val="clear" w:color="auto" w:fill="FFFFFF" w:themeFill="background1"/>
            <w:noWrap/>
            <w:vAlign w:val="bottom"/>
            <w:hideMark/>
          </w:tcPr>
          <w:p w:rsidR="00303836" w:rsidRPr="000B2C75" w:rsidRDefault="00303836" w:rsidP="00303836">
            <w:pPr>
              <w:jc w:val="right"/>
              <w:rPr>
                <w:rFonts w:ascii="Tahoma" w:hAnsi="Tahoma" w:cs="Tahoma"/>
                <w:sz w:val="18"/>
                <w:szCs w:val="18"/>
                <w:lang w:val="mk-MK"/>
              </w:rPr>
            </w:pPr>
            <w:r w:rsidRPr="000B2C75">
              <w:rPr>
                <w:rFonts w:ascii="Tahoma" w:hAnsi="Tahoma" w:cs="Tahoma"/>
                <w:sz w:val="18"/>
                <w:szCs w:val="18"/>
                <w:lang w:val="mk-MK"/>
              </w:rPr>
              <w:t>2.77%</w:t>
            </w:r>
          </w:p>
        </w:tc>
      </w:tr>
      <w:tr w:rsidR="00303836" w:rsidRPr="000B2C75" w:rsidTr="00303836">
        <w:trPr>
          <w:trHeight w:val="240"/>
          <w:jc w:val="center"/>
        </w:trPr>
        <w:tc>
          <w:tcPr>
            <w:tcW w:w="4800" w:type="dxa"/>
            <w:shd w:val="clear" w:color="auto" w:fill="FFFFFF" w:themeFill="background1"/>
            <w:vAlign w:val="bottom"/>
            <w:hideMark/>
          </w:tcPr>
          <w:p w:rsidR="00303836" w:rsidRPr="000B2C75" w:rsidRDefault="00303836" w:rsidP="00303836">
            <w:pPr>
              <w:rPr>
                <w:rFonts w:ascii="Tahoma" w:hAnsi="Tahoma" w:cs="Tahoma"/>
                <w:sz w:val="18"/>
                <w:szCs w:val="18"/>
                <w:lang w:val="mk-MK"/>
              </w:rPr>
            </w:pPr>
            <w:r w:rsidRPr="000B2C75">
              <w:rPr>
                <w:rFonts w:ascii="Tahoma" w:hAnsi="Tahoma" w:cs="Tahoma"/>
                <w:sz w:val="18"/>
                <w:szCs w:val="18"/>
                <w:lang w:val="mk-MK"/>
              </w:rPr>
              <w:t>Нематеријални трошоци (услуги)</w:t>
            </w:r>
          </w:p>
        </w:tc>
        <w:tc>
          <w:tcPr>
            <w:tcW w:w="1160" w:type="dxa"/>
            <w:shd w:val="clear" w:color="auto" w:fill="FFFFFF" w:themeFill="background1"/>
            <w:noWrap/>
            <w:vAlign w:val="bottom"/>
            <w:hideMark/>
          </w:tcPr>
          <w:p w:rsidR="00303836" w:rsidRPr="000B2C75" w:rsidRDefault="00303836" w:rsidP="00303836">
            <w:pPr>
              <w:jc w:val="right"/>
              <w:rPr>
                <w:rFonts w:ascii="Tahoma" w:hAnsi="Tahoma" w:cs="Tahoma"/>
                <w:sz w:val="18"/>
                <w:szCs w:val="18"/>
                <w:lang w:val="mk-MK"/>
              </w:rPr>
            </w:pPr>
            <w:r w:rsidRPr="000B2C75">
              <w:rPr>
                <w:rFonts w:ascii="Tahoma" w:hAnsi="Tahoma" w:cs="Tahoma"/>
                <w:sz w:val="18"/>
                <w:szCs w:val="18"/>
                <w:lang w:val="mk-MK"/>
              </w:rPr>
              <w:t>4.03</w:t>
            </w:r>
          </w:p>
        </w:tc>
        <w:tc>
          <w:tcPr>
            <w:tcW w:w="1020" w:type="dxa"/>
            <w:shd w:val="clear" w:color="auto" w:fill="FFFFFF" w:themeFill="background1"/>
            <w:noWrap/>
            <w:vAlign w:val="bottom"/>
            <w:hideMark/>
          </w:tcPr>
          <w:p w:rsidR="00303836" w:rsidRPr="000B2C75" w:rsidRDefault="00303836" w:rsidP="00303836">
            <w:pPr>
              <w:jc w:val="right"/>
              <w:rPr>
                <w:rFonts w:ascii="Tahoma" w:hAnsi="Tahoma" w:cs="Tahoma"/>
                <w:sz w:val="18"/>
                <w:szCs w:val="18"/>
                <w:lang w:val="mk-MK"/>
              </w:rPr>
            </w:pPr>
            <w:r w:rsidRPr="000B2C75">
              <w:rPr>
                <w:rFonts w:ascii="Tahoma" w:hAnsi="Tahoma" w:cs="Tahoma"/>
                <w:sz w:val="18"/>
                <w:szCs w:val="18"/>
                <w:lang w:val="mk-MK"/>
              </w:rPr>
              <w:t>10.03%</w:t>
            </w:r>
          </w:p>
        </w:tc>
      </w:tr>
      <w:tr w:rsidR="00303836" w:rsidRPr="000B2C75" w:rsidTr="00303836">
        <w:trPr>
          <w:trHeight w:val="480"/>
          <w:jc w:val="center"/>
        </w:trPr>
        <w:tc>
          <w:tcPr>
            <w:tcW w:w="4800" w:type="dxa"/>
            <w:shd w:val="clear" w:color="auto" w:fill="FFFFFF" w:themeFill="background1"/>
            <w:vAlign w:val="bottom"/>
            <w:hideMark/>
          </w:tcPr>
          <w:p w:rsidR="00303836" w:rsidRPr="000B2C75" w:rsidRDefault="00303836" w:rsidP="00303836">
            <w:pPr>
              <w:rPr>
                <w:rFonts w:ascii="Tahoma" w:hAnsi="Tahoma" w:cs="Tahoma"/>
                <w:sz w:val="18"/>
                <w:szCs w:val="18"/>
                <w:lang w:val="mk-MK"/>
              </w:rPr>
            </w:pPr>
            <w:r w:rsidRPr="000B2C75">
              <w:rPr>
                <w:rFonts w:ascii="Tahoma" w:hAnsi="Tahoma" w:cs="Tahoma"/>
                <w:sz w:val="18"/>
                <w:szCs w:val="18"/>
                <w:lang w:val="mk-MK"/>
              </w:rPr>
              <w:t>Плати и други надоместоци на лица директно поврзани со производство на програма</w:t>
            </w:r>
          </w:p>
        </w:tc>
        <w:tc>
          <w:tcPr>
            <w:tcW w:w="1160" w:type="dxa"/>
            <w:shd w:val="clear" w:color="auto" w:fill="FFFFFF" w:themeFill="background1"/>
            <w:noWrap/>
            <w:vAlign w:val="bottom"/>
            <w:hideMark/>
          </w:tcPr>
          <w:p w:rsidR="00303836" w:rsidRPr="000B2C75" w:rsidRDefault="00303836" w:rsidP="00303836">
            <w:pPr>
              <w:jc w:val="right"/>
              <w:rPr>
                <w:rFonts w:ascii="Tahoma" w:hAnsi="Tahoma" w:cs="Tahoma"/>
                <w:sz w:val="18"/>
                <w:szCs w:val="18"/>
                <w:lang w:val="mk-MK"/>
              </w:rPr>
            </w:pPr>
            <w:r w:rsidRPr="000B2C75">
              <w:rPr>
                <w:rFonts w:ascii="Tahoma" w:hAnsi="Tahoma" w:cs="Tahoma"/>
                <w:sz w:val="18"/>
                <w:szCs w:val="18"/>
                <w:lang w:val="mk-MK"/>
              </w:rPr>
              <w:t>14.71</w:t>
            </w:r>
          </w:p>
        </w:tc>
        <w:tc>
          <w:tcPr>
            <w:tcW w:w="1020" w:type="dxa"/>
            <w:shd w:val="clear" w:color="auto" w:fill="FFFFFF" w:themeFill="background1"/>
            <w:noWrap/>
            <w:vAlign w:val="bottom"/>
            <w:hideMark/>
          </w:tcPr>
          <w:p w:rsidR="00303836" w:rsidRPr="000B2C75" w:rsidRDefault="00303836" w:rsidP="00303836">
            <w:pPr>
              <w:jc w:val="right"/>
              <w:rPr>
                <w:rFonts w:ascii="Tahoma" w:hAnsi="Tahoma" w:cs="Tahoma"/>
                <w:sz w:val="18"/>
                <w:szCs w:val="18"/>
                <w:lang w:val="mk-MK"/>
              </w:rPr>
            </w:pPr>
            <w:r w:rsidRPr="000B2C75">
              <w:rPr>
                <w:rFonts w:ascii="Tahoma" w:hAnsi="Tahoma" w:cs="Tahoma"/>
                <w:sz w:val="18"/>
                <w:szCs w:val="18"/>
                <w:lang w:val="mk-MK"/>
              </w:rPr>
              <w:t>36.58%</w:t>
            </w:r>
          </w:p>
        </w:tc>
      </w:tr>
      <w:tr w:rsidR="00303836" w:rsidRPr="000B2C75" w:rsidTr="00303836">
        <w:trPr>
          <w:trHeight w:val="240"/>
          <w:jc w:val="center"/>
        </w:trPr>
        <w:tc>
          <w:tcPr>
            <w:tcW w:w="4800" w:type="dxa"/>
            <w:shd w:val="clear" w:color="auto" w:fill="D9D9D9" w:themeFill="background1" w:themeFillShade="D9"/>
            <w:vAlign w:val="bottom"/>
            <w:hideMark/>
          </w:tcPr>
          <w:p w:rsidR="00303836" w:rsidRPr="000B2C75" w:rsidRDefault="00303836" w:rsidP="00303836">
            <w:pPr>
              <w:rPr>
                <w:rFonts w:ascii="Tahoma" w:hAnsi="Tahoma" w:cs="Tahoma"/>
                <w:b/>
                <w:bCs/>
                <w:sz w:val="18"/>
                <w:szCs w:val="18"/>
                <w:lang w:val="mk-MK"/>
              </w:rPr>
            </w:pPr>
            <w:r w:rsidRPr="000B2C75">
              <w:rPr>
                <w:rFonts w:ascii="Tahoma" w:hAnsi="Tahoma" w:cs="Tahoma"/>
                <w:b/>
                <w:bCs/>
                <w:sz w:val="18"/>
                <w:szCs w:val="18"/>
                <w:lang w:val="mk-MK"/>
              </w:rPr>
              <w:t>Директни трошоци за создавање на програмата</w:t>
            </w:r>
          </w:p>
        </w:tc>
        <w:tc>
          <w:tcPr>
            <w:tcW w:w="1160" w:type="dxa"/>
            <w:shd w:val="clear" w:color="auto" w:fill="D9D9D9" w:themeFill="background1" w:themeFillShade="D9"/>
            <w:noWrap/>
            <w:vAlign w:val="bottom"/>
            <w:hideMark/>
          </w:tcPr>
          <w:p w:rsidR="00303836" w:rsidRPr="000B2C75" w:rsidRDefault="00303836" w:rsidP="00303836">
            <w:pPr>
              <w:jc w:val="right"/>
              <w:rPr>
                <w:rFonts w:ascii="Tahoma" w:hAnsi="Tahoma" w:cs="Tahoma"/>
                <w:b/>
                <w:bCs/>
                <w:sz w:val="18"/>
                <w:szCs w:val="18"/>
                <w:lang w:val="mk-MK"/>
              </w:rPr>
            </w:pPr>
            <w:r w:rsidRPr="000B2C75">
              <w:rPr>
                <w:rFonts w:ascii="Tahoma" w:hAnsi="Tahoma" w:cs="Tahoma"/>
                <w:b/>
                <w:bCs/>
                <w:sz w:val="18"/>
                <w:szCs w:val="18"/>
                <w:lang w:val="mk-MK"/>
              </w:rPr>
              <w:t>24.25</w:t>
            </w:r>
          </w:p>
        </w:tc>
        <w:tc>
          <w:tcPr>
            <w:tcW w:w="1020" w:type="dxa"/>
            <w:shd w:val="clear" w:color="auto" w:fill="D9D9D9" w:themeFill="background1" w:themeFillShade="D9"/>
            <w:noWrap/>
            <w:vAlign w:val="bottom"/>
            <w:hideMark/>
          </w:tcPr>
          <w:p w:rsidR="00303836" w:rsidRPr="000B2C75" w:rsidRDefault="00303836" w:rsidP="00303836">
            <w:pPr>
              <w:jc w:val="right"/>
              <w:rPr>
                <w:rFonts w:ascii="Tahoma" w:hAnsi="Tahoma" w:cs="Tahoma"/>
                <w:b/>
                <w:bCs/>
                <w:sz w:val="18"/>
                <w:szCs w:val="18"/>
                <w:lang w:val="mk-MK"/>
              </w:rPr>
            </w:pPr>
            <w:r w:rsidRPr="000B2C75">
              <w:rPr>
                <w:rFonts w:ascii="Tahoma" w:hAnsi="Tahoma" w:cs="Tahoma"/>
                <w:b/>
                <w:bCs/>
                <w:sz w:val="18"/>
                <w:szCs w:val="18"/>
                <w:lang w:val="mk-MK"/>
              </w:rPr>
              <w:t>60.30%</w:t>
            </w:r>
          </w:p>
        </w:tc>
      </w:tr>
      <w:tr w:rsidR="00303836" w:rsidRPr="000B2C75" w:rsidTr="00303836">
        <w:trPr>
          <w:trHeight w:val="480"/>
          <w:jc w:val="center"/>
        </w:trPr>
        <w:tc>
          <w:tcPr>
            <w:tcW w:w="4800" w:type="dxa"/>
            <w:shd w:val="clear" w:color="auto" w:fill="FFFFFF" w:themeFill="background1"/>
            <w:vAlign w:val="bottom"/>
            <w:hideMark/>
          </w:tcPr>
          <w:p w:rsidR="00303836" w:rsidRPr="000B2C75" w:rsidRDefault="00303836" w:rsidP="00303836">
            <w:pPr>
              <w:rPr>
                <w:rFonts w:ascii="Tahoma" w:hAnsi="Tahoma" w:cs="Tahoma"/>
                <w:sz w:val="18"/>
                <w:szCs w:val="18"/>
                <w:lang w:val="mk-MK"/>
              </w:rPr>
            </w:pPr>
            <w:r w:rsidRPr="000B2C75">
              <w:rPr>
                <w:rFonts w:ascii="Tahoma" w:hAnsi="Tahoma" w:cs="Tahoma"/>
                <w:sz w:val="18"/>
                <w:szCs w:val="18"/>
                <w:lang w:val="mk-MK"/>
              </w:rPr>
              <w:t>Плати и други надоместоци на лица кои не се директно поврзани со производство на програма</w:t>
            </w:r>
          </w:p>
        </w:tc>
        <w:tc>
          <w:tcPr>
            <w:tcW w:w="1160" w:type="dxa"/>
            <w:shd w:val="clear" w:color="auto" w:fill="FFFFFF" w:themeFill="background1"/>
            <w:noWrap/>
            <w:vAlign w:val="bottom"/>
            <w:hideMark/>
          </w:tcPr>
          <w:p w:rsidR="00303836" w:rsidRPr="000B2C75" w:rsidRDefault="00303836" w:rsidP="00303836">
            <w:pPr>
              <w:jc w:val="right"/>
              <w:rPr>
                <w:rFonts w:ascii="Tahoma" w:hAnsi="Tahoma" w:cs="Tahoma"/>
                <w:sz w:val="18"/>
                <w:szCs w:val="18"/>
                <w:lang w:val="mk-MK"/>
              </w:rPr>
            </w:pPr>
            <w:r w:rsidRPr="000B2C75">
              <w:rPr>
                <w:rFonts w:ascii="Tahoma" w:hAnsi="Tahoma" w:cs="Tahoma"/>
                <w:sz w:val="18"/>
                <w:szCs w:val="18"/>
                <w:lang w:val="mk-MK"/>
              </w:rPr>
              <w:t>2.36</w:t>
            </w:r>
          </w:p>
        </w:tc>
        <w:tc>
          <w:tcPr>
            <w:tcW w:w="1020" w:type="dxa"/>
            <w:shd w:val="clear" w:color="auto" w:fill="FFFFFF" w:themeFill="background1"/>
            <w:noWrap/>
            <w:vAlign w:val="bottom"/>
            <w:hideMark/>
          </w:tcPr>
          <w:p w:rsidR="00303836" w:rsidRPr="000B2C75" w:rsidRDefault="00303836" w:rsidP="00303836">
            <w:pPr>
              <w:jc w:val="right"/>
              <w:rPr>
                <w:rFonts w:ascii="Tahoma" w:hAnsi="Tahoma" w:cs="Tahoma"/>
                <w:sz w:val="18"/>
                <w:szCs w:val="18"/>
                <w:lang w:val="mk-MK"/>
              </w:rPr>
            </w:pPr>
            <w:r w:rsidRPr="000B2C75">
              <w:rPr>
                <w:rFonts w:ascii="Tahoma" w:hAnsi="Tahoma" w:cs="Tahoma"/>
                <w:sz w:val="18"/>
                <w:szCs w:val="18"/>
                <w:lang w:val="mk-MK"/>
              </w:rPr>
              <w:t>5.86%</w:t>
            </w:r>
          </w:p>
        </w:tc>
      </w:tr>
      <w:tr w:rsidR="00303836" w:rsidRPr="000B2C75" w:rsidTr="00303836">
        <w:trPr>
          <w:trHeight w:val="240"/>
          <w:jc w:val="center"/>
        </w:trPr>
        <w:tc>
          <w:tcPr>
            <w:tcW w:w="4800" w:type="dxa"/>
            <w:shd w:val="clear" w:color="auto" w:fill="FFFFFF" w:themeFill="background1"/>
            <w:vAlign w:val="bottom"/>
            <w:hideMark/>
          </w:tcPr>
          <w:p w:rsidR="00303836" w:rsidRPr="000B2C75" w:rsidRDefault="00303836" w:rsidP="00303836">
            <w:pPr>
              <w:rPr>
                <w:rFonts w:ascii="Tahoma" w:hAnsi="Tahoma" w:cs="Tahoma"/>
                <w:sz w:val="18"/>
                <w:szCs w:val="18"/>
                <w:lang w:val="mk-MK"/>
              </w:rPr>
            </w:pPr>
            <w:r w:rsidRPr="000B2C75">
              <w:rPr>
                <w:rFonts w:ascii="Tahoma" w:hAnsi="Tahoma" w:cs="Tahoma"/>
                <w:sz w:val="18"/>
                <w:szCs w:val="18"/>
                <w:lang w:val="mk-MK"/>
              </w:rPr>
              <w:t>Амортизација на опремата</w:t>
            </w:r>
          </w:p>
        </w:tc>
        <w:tc>
          <w:tcPr>
            <w:tcW w:w="1160" w:type="dxa"/>
            <w:shd w:val="clear" w:color="auto" w:fill="FFFFFF" w:themeFill="background1"/>
            <w:noWrap/>
            <w:vAlign w:val="bottom"/>
            <w:hideMark/>
          </w:tcPr>
          <w:p w:rsidR="00303836" w:rsidRPr="000B2C75" w:rsidRDefault="00303836" w:rsidP="00303836">
            <w:pPr>
              <w:jc w:val="right"/>
              <w:rPr>
                <w:rFonts w:ascii="Tahoma" w:hAnsi="Tahoma" w:cs="Tahoma"/>
                <w:sz w:val="18"/>
                <w:szCs w:val="18"/>
                <w:lang w:val="mk-MK"/>
              </w:rPr>
            </w:pPr>
            <w:r w:rsidRPr="000B2C75">
              <w:rPr>
                <w:rFonts w:ascii="Tahoma" w:hAnsi="Tahoma" w:cs="Tahoma"/>
                <w:sz w:val="18"/>
                <w:szCs w:val="18"/>
                <w:lang w:val="mk-MK"/>
              </w:rPr>
              <w:t>2.82</w:t>
            </w:r>
          </w:p>
        </w:tc>
        <w:tc>
          <w:tcPr>
            <w:tcW w:w="1020" w:type="dxa"/>
            <w:shd w:val="clear" w:color="auto" w:fill="FFFFFF" w:themeFill="background1"/>
            <w:noWrap/>
            <w:vAlign w:val="bottom"/>
            <w:hideMark/>
          </w:tcPr>
          <w:p w:rsidR="00303836" w:rsidRPr="000B2C75" w:rsidRDefault="00303836" w:rsidP="00303836">
            <w:pPr>
              <w:jc w:val="right"/>
              <w:rPr>
                <w:rFonts w:ascii="Tahoma" w:hAnsi="Tahoma" w:cs="Tahoma"/>
                <w:sz w:val="18"/>
                <w:szCs w:val="18"/>
                <w:lang w:val="mk-MK"/>
              </w:rPr>
            </w:pPr>
            <w:r w:rsidRPr="000B2C75">
              <w:rPr>
                <w:rFonts w:ascii="Tahoma" w:hAnsi="Tahoma" w:cs="Tahoma"/>
                <w:sz w:val="18"/>
                <w:szCs w:val="18"/>
                <w:lang w:val="mk-MK"/>
              </w:rPr>
              <w:t>7.01%</w:t>
            </w:r>
          </w:p>
        </w:tc>
      </w:tr>
      <w:tr w:rsidR="00303836" w:rsidRPr="000B2C75" w:rsidTr="00303836">
        <w:trPr>
          <w:trHeight w:val="240"/>
          <w:jc w:val="center"/>
        </w:trPr>
        <w:tc>
          <w:tcPr>
            <w:tcW w:w="4800" w:type="dxa"/>
            <w:shd w:val="clear" w:color="auto" w:fill="FFFFFF" w:themeFill="background1"/>
            <w:vAlign w:val="bottom"/>
            <w:hideMark/>
          </w:tcPr>
          <w:p w:rsidR="00303836" w:rsidRPr="000B2C75" w:rsidRDefault="00303836" w:rsidP="00303836">
            <w:pPr>
              <w:rPr>
                <w:rFonts w:ascii="Tahoma" w:hAnsi="Tahoma" w:cs="Tahoma"/>
                <w:sz w:val="18"/>
                <w:szCs w:val="18"/>
                <w:lang w:val="mk-MK"/>
              </w:rPr>
            </w:pPr>
            <w:r w:rsidRPr="000B2C75">
              <w:rPr>
                <w:rFonts w:ascii="Tahoma" w:hAnsi="Tahoma" w:cs="Tahoma"/>
                <w:sz w:val="18"/>
                <w:szCs w:val="18"/>
                <w:lang w:val="mk-MK"/>
              </w:rPr>
              <w:t>Амортизација на права и лиценци</w:t>
            </w:r>
          </w:p>
        </w:tc>
        <w:tc>
          <w:tcPr>
            <w:tcW w:w="1160" w:type="dxa"/>
            <w:shd w:val="clear" w:color="auto" w:fill="FFFFFF" w:themeFill="background1"/>
            <w:noWrap/>
            <w:vAlign w:val="bottom"/>
            <w:hideMark/>
          </w:tcPr>
          <w:p w:rsidR="00303836" w:rsidRPr="000B2C75" w:rsidRDefault="00303836" w:rsidP="00303836">
            <w:pPr>
              <w:jc w:val="right"/>
              <w:rPr>
                <w:rFonts w:ascii="Tahoma" w:hAnsi="Tahoma" w:cs="Tahoma"/>
                <w:sz w:val="18"/>
                <w:szCs w:val="18"/>
                <w:lang w:val="mk-MK"/>
              </w:rPr>
            </w:pPr>
            <w:r w:rsidRPr="000B2C75">
              <w:rPr>
                <w:rFonts w:ascii="Tahoma" w:hAnsi="Tahoma" w:cs="Tahoma"/>
                <w:sz w:val="18"/>
                <w:szCs w:val="18"/>
                <w:lang w:val="mk-MK"/>
              </w:rPr>
              <w:t>0.05</w:t>
            </w:r>
          </w:p>
        </w:tc>
        <w:tc>
          <w:tcPr>
            <w:tcW w:w="1020" w:type="dxa"/>
            <w:shd w:val="clear" w:color="auto" w:fill="FFFFFF" w:themeFill="background1"/>
            <w:noWrap/>
            <w:vAlign w:val="bottom"/>
            <w:hideMark/>
          </w:tcPr>
          <w:p w:rsidR="00303836" w:rsidRPr="000B2C75" w:rsidRDefault="00303836" w:rsidP="00303836">
            <w:pPr>
              <w:jc w:val="right"/>
              <w:rPr>
                <w:rFonts w:ascii="Tahoma" w:hAnsi="Tahoma" w:cs="Tahoma"/>
                <w:sz w:val="18"/>
                <w:szCs w:val="18"/>
                <w:lang w:val="mk-MK"/>
              </w:rPr>
            </w:pPr>
            <w:r w:rsidRPr="000B2C75">
              <w:rPr>
                <w:rFonts w:ascii="Tahoma" w:hAnsi="Tahoma" w:cs="Tahoma"/>
                <w:sz w:val="18"/>
                <w:szCs w:val="18"/>
                <w:lang w:val="mk-MK"/>
              </w:rPr>
              <w:t>0.13%</w:t>
            </w:r>
          </w:p>
        </w:tc>
      </w:tr>
      <w:tr w:rsidR="00303836" w:rsidRPr="000B2C75" w:rsidTr="00303836">
        <w:trPr>
          <w:trHeight w:val="240"/>
          <w:jc w:val="center"/>
        </w:trPr>
        <w:tc>
          <w:tcPr>
            <w:tcW w:w="4800" w:type="dxa"/>
            <w:shd w:val="clear" w:color="auto" w:fill="FFFFFF" w:themeFill="background1"/>
            <w:vAlign w:val="bottom"/>
            <w:hideMark/>
          </w:tcPr>
          <w:p w:rsidR="00303836" w:rsidRPr="000B2C75" w:rsidRDefault="00303836" w:rsidP="00303836">
            <w:pPr>
              <w:rPr>
                <w:rFonts w:ascii="Tahoma" w:hAnsi="Tahoma" w:cs="Tahoma"/>
                <w:sz w:val="18"/>
                <w:szCs w:val="18"/>
                <w:lang w:val="mk-MK"/>
              </w:rPr>
            </w:pPr>
            <w:r w:rsidRPr="000B2C75">
              <w:rPr>
                <w:rFonts w:ascii="Tahoma" w:hAnsi="Tahoma" w:cs="Tahoma"/>
                <w:sz w:val="18"/>
                <w:szCs w:val="18"/>
                <w:lang w:val="mk-MK"/>
              </w:rPr>
              <w:t>Кирии и останати режиски трошоци</w:t>
            </w:r>
          </w:p>
        </w:tc>
        <w:tc>
          <w:tcPr>
            <w:tcW w:w="1160" w:type="dxa"/>
            <w:shd w:val="clear" w:color="auto" w:fill="FFFFFF" w:themeFill="background1"/>
            <w:noWrap/>
            <w:vAlign w:val="bottom"/>
            <w:hideMark/>
          </w:tcPr>
          <w:p w:rsidR="00303836" w:rsidRPr="000B2C75" w:rsidRDefault="00303836" w:rsidP="00303836">
            <w:pPr>
              <w:jc w:val="right"/>
              <w:rPr>
                <w:rFonts w:ascii="Tahoma" w:hAnsi="Tahoma" w:cs="Tahoma"/>
                <w:sz w:val="18"/>
                <w:szCs w:val="18"/>
                <w:lang w:val="mk-MK"/>
              </w:rPr>
            </w:pPr>
            <w:r w:rsidRPr="000B2C75">
              <w:rPr>
                <w:rFonts w:ascii="Tahoma" w:hAnsi="Tahoma" w:cs="Tahoma"/>
                <w:sz w:val="18"/>
                <w:szCs w:val="18"/>
                <w:lang w:val="mk-MK"/>
              </w:rPr>
              <w:t>3.92</w:t>
            </w:r>
          </w:p>
        </w:tc>
        <w:tc>
          <w:tcPr>
            <w:tcW w:w="1020" w:type="dxa"/>
            <w:shd w:val="clear" w:color="auto" w:fill="FFFFFF" w:themeFill="background1"/>
            <w:noWrap/>
            <w:vAlign w:val="bottom"/>
            <w:hideMark/>
          </w:tcPr>
          <w:p w:rsidR="00303836" w:rsidRPr="000B2C75" w:rsidRDefault="00303836" w:rsidP="00303836">
            <w:pPr>
              <w:jc w:val="right"/>
              <w:rPr>
                <w:rFonts w:ascii="Tahoma" w:hAnsi="Tahoma" w:cs="Tahoma"/>
                <w:sz w:val="18"/>
                <w:szCs w:val="18"/>
                <w:lang w:val="mk-MK"/>
              </w:rPr>
            </w:pPr>
            <w:r w:rsidRPr="000B2C75">
              <w:rPr>
                <w:rFonts w:ascii="Tahoma" w:hAnsi="Tahoma" w:cs="Tahoma"/>
                <w:sz w:val="18"/>
                <w:szCs w:val="18"/>
                <w:lang w:val="mk-MK"/>
              </w:rPr>
              <w:t>9.75%</w:t>
            </w:r>
          </w:p>
        </w:tc>
      </w:tr>
      <w:tr w:rsidR="00303836" w:rsidRPr="000B2C75" w:rsidTr="00303836">
        <w:trPr>
          <w:trHeight w:val="240"/>
          <w:jc w:val="center"/>
        </w:trPr>
        <w:tc>
          <w:tcPr>
            <w:tcW w:w="4800" w:type="dxa"/>
            <w:shd w:val="clear" w:color="auto" w:fill="FFFFFF" w:themeFill="background1"/>
            <w:vAlign w:val="bottom"/>
            <w:hideMark/>
          </w:tcPr>
          <w:p w:rsidR="00303836" w:rsidRPr="000B2C75" w:rsidRDefault="00303836" w:rsidP="00303836">
            <w:pPr>
              <w:rPr>
                <w:rFonts w:ascii="Tahoma" w:hAnsi="Tahoma" w:cs="Tahoma"/>
                <w:sz w:val="18"/>
                <w:szCs w:val="18"/>
                <w:lang w:val="mk-MK"/>
              </w:rPr>
            </w:pPr>
            <w:r w:rsidRPr="000B2C75">
              <w:rPr>
                <w:rFonts w:ascii="Tahoma" w:hAnsi="Tahoma" w:cs="Tahoma"/>
                <w:sz w:val="18"/>
                <w:szCs w:val="18"/>
                <w:lang w:val="mk-MK"/>
              </w:rPr>
              <w:t>Сите останати неопфатени трошоци од работењето</w:t>
            </w:r>
          </w:p>
        </w:tc>
        <w:tc>
          <w:tcPr>
            <w:tcW w:w="1160" w:type="dxa"/>
            <w:shd w:val="clear" w:color="auto" w:fill="FFFFFF" w:themeFill="background1"/>
            <w:noWrap/>
            <w:vAlign w:val="bottom"/>
            <w:hideMark/>
          </w:tcPr>
          <w:p w:rsidR="00303836" w:rsidRPr="000B2C75" w:rsidRDefault="00303836" w:rsidP="00303836">
            <w:pPr>
              <w:jc w:val="right"/>
              <w:rPr>
                <w:rFonts w:ascii="Tahoma" w:hAnsi="Tahoma" w:cs="Tahoma"/>
                <w:sz w:val="18"/>
                <w:szCs w:val="18"/>
                <w:lang w:val="mk-MK"/>
              </w:rPr>
            </w:pPr>
            <w:r w:rsidRPr="000B2C75">
              <w:rPr>
                <w:rFonts w:ascii="Tahoma" w:hAnsi="Tahoma" w:cs="Tahoma"/>
                <w:sz w:val="18"/>
                <w:szCs w:val="18"/>
                <w:lang w:val="mk-MK"/>
              </w:rPr>
              <w:t>6.02</w:t>
            </w:r>
          </w:p>
        </w:tc>
        <w:tc>
          <w:tcPr>
            <w:tcW w:w="1020" w:type="dxa"/>
            <w:shd w:val="clear" w:color="auto" w:fill="FFFFFF" w:themeFill="background1"/>
            <w:noWrap/>
            <w:vAlign w:val="bottom"/>
            <w:hideMark/>
          </w:tcPr>
          <w:p w:rsidR="00303836" w:rsidRPr="000B2C75" w:rsidRDefault="00303836" w:rsidP="00303836">
            <w:pPr>
              <w:jc w:val="right"/>
              <w:rPr>
                <w:rFonts w:ascii="Tahoma" w:hAnsi="Tahoma" w:cs="Tahoma"/>
                <w:sz w:val="18"/>
                <w:szCs w:val="18"/>
                <w:lang w:val="mk-MK"/>
              </w:rPr>
            </w:pPr>
            <w:r w:rsidRPr="000B2C75">
              <w:rPr>
                <w:rFonts w:ascii="Tahoma" w:hAnsi="Tahoma" w:cs="Tahoma"/>
                <w:sz w:val="18"/>
                <w:szCs w:val="18"/>
                <w:lang w:val="mk-MK"/>
              </w:rPr>
              <w:t>14.98%</w:t>
            </w:r>
          </w:p>
        </w:tc>
      </w:tr>
      <w:tr w:rsidR="00303836" w:rsidRPr="000B2C75" w:rsidTr="00303836">
        <w:trPr>
          <w:trHeight w:val="240"/>
          <w:jc w:val="center"/>
        </w:trPr>
        <w:tc>
          <w:tcPr>
            <w:tcW w:w="4800" w:type="dxa"/>
            <w:shd w:val="clear" w:color="auto" w:fill="D9D9D9" w:themeFill="background1" w:themeFillShade="D9"/>
            <w:vAlign w:val="bottom"/>
            <w:hideMark/>
          </w:tcPr>
          <w:p w:rsidR="00303836" w:rsidRPr="000B2C75" w:rsidRDefault="00303836" w:rsidP="00303836">
            <w:pPr>
              <w:rPr>
                <w:rFonts w:ascii="Tahoma" w:hAnsi="Tahoma" w:cs="Tahoma"/>
                <w:b/>
                <w:bCs/>
                <w:sz w:val="18"/>
                <w:szCs w:val="18"/>
                <w:lang w:val="mk-MK"/>
              </w:rPr>
            </w:pPr>
            <w:r w:rsidRPr="000B2C75">
              <w:rPr>
                <w:rFonts w:ascii="Tahoma" w:hAnsi="Tahoma" w:cs="Tahoma"/>
                <w:b/>
                <w:bCs/>
                <w:sz w:val="18"/>
                <w:szCs w:val="18"/>
                <w:lang w:val="mk-MK"/>
              </w:rPr>
              <w:t>Вкупно трошоци на работењето</w:t>
            </w:r>
          </w:p>
        </w:tc>
        <w:tc>
          <w:tcPr>
            <w:tcW w:w="1160" w:type="dxa"/>
            <w:shd w:val="clear" w:color="auto" w:fill="D9D9D9" w:themeFill="background1" w:themeFillShade="D9"/>
            <w:noWrap/>
            <w:vAlign w:val="bottom"/>
            <w:hideMark/>
          </w:tcPr>
          <w:p w:rsidR="00303836" w:rsidRPr="000B2C75" w:rsidRDefault="00303836" w:rsidP="00303836">
            <w:pPr>
              <w:jc w:val="right"/>
              <w:rPr>
                <w:rFonts w:ascii="Tahoma" w:hAnsi="Tahoma" w:cs="Tahoma"/>
                <w:b/>
                <w:bCs/>
                <w:sz w:val="18"/>
                <w:szCs w:val="18"/>
                <w:lang w:val="mk-MK"/>
              </w:rPr>
            </w:pPr>
            <w:r w:rsidRPr="000B2C75">
              <w:rPr>
                <w:rFonts w:ascii="Tahoma" w:hAnsi="Tahoma" w:cs="Tahoma"/>
                <w:b/>
                <w:bCs/>
                <w:sz w:val="18"/>
                <w:szCs w:val="18"/>
                <w:lang w:val="mk-MK"/>
              </w:rPr>
              <w:t>39.42</w:t>
            </w:r>
          </w:p>
        </w:tc>
        <w:tc>
          <w:tcPr>
            <w:tcW w:w="1020" w:type="dxa"/>
            <w:shd w:val="clear" w:color="auto" w:fill="D9D9D9" w:themeFill="background1" w:themeFillShade="D9"/>
            <w:noWrap/>
            <w:vAlign w:val="bottom"/>
            <w:hideMark/>
          </w:tcPr>
          <w:p w:rsidR="00303836" w:rsidRPr="000B2C75" w:rsidRDefault="00303836" w:rsidP="00303836">
            <w:pPr>
              <w:jc w:val="right"/>
              <w:rPr>
                <w:rFonts w:ascii="Tahoma" w:hAnsi="Tahoma" w:cs="Tahoma"/>
                <w:b/>
                <w:bCs/>
                <w:sz w:val="18"/>
                <w:szCs w:val="18"/>
                <w:lang w:val="mk-MK"/>
              </w:rPr>
            </w:pPr>
            <w:r w:rsidRPr="000B2C75">
              <w:rPr>
                <w:rFonts w:ascii="Tahoma" w:hAnsi="Tahoma" w:cs="Tahoma"/>
                <w:b/>
                <w:bCs/>
                <w:sz w:val="18"/>
                <w:szCs w:val="18"/>
                <w:lang w:val="mk-MK"/>
              </w:rPr>
              <w:t>98.03%</w:t>
            </w:r>
          </w:p>
        </w:tc>
      </w:tr>
      <w:tr w:rsidR="00303836" w:rsidRPr="000B2C75" w:rsidTr="00303836">
        <w:trPr>
          <w:trHeight w:val="240"/>
          <w:jc w:val="center"/>
        </w:trPr>
        <w:tc>
          <w:tcPr>
            <w:tcW w:w="4800" w:type="dxa"/>
            <w:shd w:val="clear" w:color="auto" w:fill="FFFFFF" w:themeFill="background1"/>
            <w:vAlign w:val="bottom"/>
            <w:hideMark/>
          </w:tcPr>
          <w:p w:rsidR="00303836" w:rsidRPr="000B2C75" w:rsidRDefault="00303836" w:rsidP="00303836">
            <w:pPr>
              <w:rPr>
                <w:rFonts w:ascii="Tahoma" w:hAnsi="Tahoma" w:cs="Tahoma"/>
                <w:sz w:val="18"/>
                <w:szCs w:val="18"/>
                <w:lang w:val="mk-MK"/>
              </w:rPr>
            </w:pPr>
            <w:r w:rsidRPr="000B2C75">
              <w:rPr>
                <w:rFonts w:ascii="Tahoma" w:hAnsi="Tahoma" w:cs="Tahoma"/>
                <w:sz w:val="18"/>
                <w:szCs w:val="18"/>
                <w:lang w:val="mk-MK"/>
              </w:rPr>
              <w:t>Расходи од други активности</w:t>
            </w:r>
          </w:p>
        </w:tc>
        <w:tc>
          <w:tcPr>
            <w:tcW w:w="1160" w:type="dxa"/>
            <w:shd w:val="clear" w:color="auto" w:fill="FFFFFF" w:themeFill="background1"/>
            <w:noWrap/>
            <w:vAlign w:val="bottom"/>
            <w:hideMark/>
          </w:tcPr>
          <w:p w:rsidR="00303836" w:rsidRPr="000B2C75" w:rsidRDefault="00303836" w:rsidP="00303836">
            <w:pPr>
              <w:jc w:val="right"/>
              <w:rPr>
                <w:rFonts w:ascii="Tahoma" w:hAnsi="Tahoma" w:cs="Tahoma"/>
                <w:sz w:val="18"/>
                <w:szCs w:val="18"/>
                <w:lang w:val="mk-MK"/>
              </w:rPr>
            </w:pPr>
            <w:r w:rsidRPr="000B2C75">
              <w:rPr>
                <w:rFonts w:ascii="Tahoma" w:hAnsi="Tahoma" w:cs="Tahoma"/>
                <w:sz w:val="18"/>
                <w:szCs w:val="18"/>
                <w:lang w:val="mk-MK"/>
              </w:rPr>
              <w:t>0.36</w:t>
            </w:r>
          </w:p>
        </w:tc>
        <w:tc>
          <w:tcPr>
            <w:tcW w:w="1020" w:type="dxa"/>
            <w:shd w:val="clear" w:color="auto" w:fill="FFFFFF" w:themeFill="background1"/>
            <w:noWrap/>
            <w:vAlign w:val="bottom"/>
            <w:hideMark/>
          </w:tcPr>
          <w:p w:rsidR="00303836" w:rsidRPr="000B2C75" w:rsidRDefault="00303836" w:rsidP="00303836">
            <w:pPr>
              <w:jc w:val="right"/>
              <w:rPr>
                <w:rFonts w:ascii="Tahoma" w:hAnsi="Tahoma" w:cs="Tahoma"/>
                <w:sz w:val="18"/>
                <w:szCs w:val="18"/>
                <w:lang w:val="mk-MK"/>
              </w:rPr>
            </w:pPr>
            <w:r w:rsidRPr="000B2C75">
              <w:rPr>
                <w:rFonts w:ascii="Tahoma" w:hAnsi="Tahoma" w:cs="Tahoma"/>
                <w:sz w:val="18"/>
                <w:szCs w:val="18"/>
                <w:lang w:val="mk-MK"/>
              </w:rPr>
              <w:t>0.89%</w:t>
            </w:r>
          </w:p>
        </w:tc>
      </w:tr>
      <w:tr w:rsidR="00303836" w:rsidRPr="000B2C75" w:rsidTr="00303836">
        <w:trPr>
          <w:trHeight w:val="240"/>
          <w:jc w:val="center"/>
        </w:trPr>
        <w:tc>
          <w:tcPr>
            <w:tcW w:w="4800" w:type="dxa"/>
            <w:shd w:val="clear" w:color="auto" w:fill="FFFFFF" w:themeFill="background1"/>
            <w:vAlign w:val="bottom"/>
            <w:hideMark/>
          </w:tcPr>
          <w:p w:rsidR="00303836" w:rsidRPr="000B2C75" w:rsidRDefault="00303836" w:rsidP="00303836">
            <w:pPr>
              <w:rPr>
                <w:rFonts w:ascii="Tahoma" w:hAnsi="Tahoma" w:cs="Tahoma"/>
                <w:sz w:val="18"/>
                <w:szCs w:val="18"/>
                <w:lang w:val="mk-MK"/>
              </w:rPr>
            </w:pPr>
            <w:r w:rsidRPr="000B2C75">
              <w:rPr>
                <w:rFonts w:ascii="Tahoma" w:hAnsi="Tahoma" w:cs="Tahoma"/>
                <w:sz w:val="18"/>
                <w:szCs w:val="18"/>
                <w:lang w:val="mk-MK"/>
              </w:rPr>
              <w:t>Вонредни расходи</w:t>
            </w:r>
          </w:p>
        </w:tc>
        <w:tc>
          <w:tcPr>
            <w:tcW w:w="1160" w:type="dxa"/>
            <w:shd w:val="clear" w:color="auto" w:fill="FFFFFF" w:themeFill="background1"/>
            <w:noWrap/>
            <w:vAlign w:val="bottom"/>
            <w:hideMark/>
          </w:tcPr>
          <w:p w:rsidR="00303836" w:rsidRPr="000B2C75" w:rsidRDefault="00303836" w:rsidP="00303836">
            <w:pPr>
              <w:jc w:val="right"/>
              <w:rPr>
                <w:rFonts w:ascii="Tahoma" w:hAnsi="Tahoma" w:cs="Tahoma"/>
                <w:sz w:val="18"/>
                <w:szCs w:val="18"/>
                <w:lang w:val="mk-MK"/>
              </w:rPr>
            </w:pPr>
            <w:r w:rsidRPr="000B2C75">
              <w:rPr>
                <w:rFonts w:ascii="Tahoma" w:hAnsi="Tahoma" w:cs="Tahoma"/>
                <w:sz w:val="18"/>
                <w:szCs w:val="18"/>
                <w:lang w:val="mk-MK"/>
              </w:rPr>
              <w:t>0.43</w:t>
            </w:r>
          </w:p>
        </w:tc>
        <w:tc>
          <w:tcPr>
            <w:tcW w:w="1020" w:type="dxa"/>
            <w:shd w:val="clear" w:color="auto" w:fill="FFFFFF" w:themeFill="background1"/>
            <w:noWrap/>
            <w:vAlign w:val="bottom"/>
            <w:hideMark/>
          </w:tcPr>
          <w:p w:rsidR="00303836" w:rsidRPr="000B2C75" w:rsidRDefault="00303836" w:rsidP="00303836">
            <w:pPr>
              <w:jc w:val="right"/>
              <w:rPr>
                <w:rFonts w:ascii="Tahoma" w:hAnsi="Tahoma" w:cs="Tahoma"/>
                <w:sz w:val="18"/>
                <w:szCs w:val="18"/>
                <w:lang w:val="mk-MK"/>
              </w:rPr>
            </w:pPr>
            <w:r w:rsidRPr="000B2C75">
              <w:rPr>
                <w:rFonts w:ascii="Tahoma" w:hAnsi="Tahoma" w:cs="Tahoma"/>
                <w:sz w:val="18"/>
                <w:szCs w:val="18"/>
                <w:lang w:val="mk-MK"/>
              </w:rPr>
              <w:t>1.08%</w:t>
            </w:r>
          </w:p>
        </w:tc>
      </w:tr>
      <w:tr w:rsidR="00303836" w:rsidRPr="000B2C75" w:rsidTr="00303836">
        <w:trPr>
          <w:trHeight w:val="240"/>
          <w:jc w:val="center"/>
        </w:trPr>
        <w:tc>
          <w:tcPr>
            <w:tcW w:w="4800" w:type="dxa"/>
            <w:shd w:val="clear" w:color="auto" w:fill="D9D9D9" w:themeFill="background1" w:themeFillShade="D9"/>
            <w:vAlign w:val="bottom"/>
            <w:hideMark/>
          </w:tcPr>
          <w:p w:rsidR="00303836" w:rsidRPr="000B2C75" w:rsidRDefault="00303836" w:rsidP="00303836">
            <w:pPr>
              <w:rPr>
                <w:rFonts w:ascii="Tahoma" w:hAnsi="Tahoma" w:cs="Tahoma"/>
                <w:b/>
                <w:bCs/>
                <w:sz w:val="18"/>
                <w:szCs w:val="18"/>
                <w:lang w:val="mk-MK"/>
              </w:rPr>
            </w:pPr>
            <w:r w:rsidRPr="000B2C75">
              <w:rPr>
                <w:rFonts w:ascii="Tahoma" w:hAnsi="Tahoma" w:cs="Tahoma"/>
                <w:b/>
                <w:bCs/>
                <w:sz w:val="18"/>
                <w:szCs w:val="18"/>
                <w:lang w:val="mk-MK"/>
              </w:rPr>
              <w:t>Вкупно трошоци на работењето</w:t>
            </w:r>
          </w:p>
        </w:tc>
        <w:tc>
          <w:tcPr>
            <w:tcW w:w="1160" w:type="dxa"/>
            <w:shd w:val="clear" w:color="auto" w:fill="D9D9D9" w:themeFill="background1" w:themeFillShade="D9"/>
            <w:noWrap/>
            <w:vAlign w:val="bottom"/>
            <w:hideMark/>
          </w:tcPr>
          <w:p w:rsidR="00303836" w:rsidRPr="000B2C75" w:rsidRDefault="00303836" w:rsidP="00303836">
            <w:pPr>
              <w:jc w:val="right"/>
              <w:rPr>
                <w:rFonts w:ascii="Tahoma" w:hAnsi="Tahoma" w:cs="Tahoma"/>
                <w:b/>
                <w:bCs/>
                <w:sz w:val="18"/>
                <w:szCs w:val="18"/>
                <w:lang w:val="mk-MK"/>
              </w:rPr>
            </w:pPr>
            <w:r w:rsidRPr="000B2C75">
              <w:rPr>
                <w:rFonts w:ascii="Tahoma" w:hAnsi="Tahoma" w:cs="Tahoma"/>
                <w:b/>
                <w:bCs/>
                <w:sz w:val="18"/>
                <w:szCs w:val="18"/>
                <w:lang w:val="mk-MK"/>
              </w:rPr>
              <w:t>40.21</w:t>
            </w:r>
          </w:p>
        </w:tc>
        <w:tc>
          <w:tcPr>
            <w:tcW w:w="1020" w:type="dxa"/>
            <w:shd w:val="clear" w:color="auto" w:fill="D9D9D9" w:themeFill="background1" w:themeFillShade="D9"/>
            <w:noWrap/>
            <w:vAlign w:val="bottom"/>
            <w:hideMark/>
          </w:tcPr>
          <w:p w:rsidR="00303836" w:rsidRPr="000B2C75" w:rsidRDefault="00303836" w:rsidP="00303836">
            <w:pPr>
              <w:rPr>
                <w:rFonts w:ascii="Tahoma" w:hAnsi="Tahoma" w:cs="Tahoma"/>
                <w:sz w:val="18"/>
                <w:szCs w:val="18"/>
                <w:lang w:val="mk-MK"/>
              </w:rPr>
            </w:pPr>
            <w:r w:rsidRPr="000B2C75">
              <w:rPr>
                <w:rFonts w:ascii="Tahoma" w:hAnsi="Tahoma" w:cs="Tahoma"/>
                <w:sz w:val="18"/>
                <w:szCs w:val="18"/>
                <w:lang w:val="mk-MK"/>
              </w:rPr>
              <w:t> </w:t>
            </w:r>
          </w:p>
        </w:tc>
      </w:tr>
    </w:tbl>
    <w:p w:rsidR="00303836" w:rsidRDefault="00303836" w:rsidP="00303836">
      <w:pPr>
        <w:jc w:val="both"/>
        <w:rPr>
          <w:rFonts w:ascii="Tahoma" w:hAnsi="Tahoma" w:cs="Tahoma"/>
          <w:lang w:val="mk-MK"/>
        </w:rPr>
      </w:pPr>
    </w:p>
    <w:p w:rsidR="00303836" w:rsidRPr="005E627F" w:rsidRDefault="00303836" w:rsidP="005E627F">
      <w:pPr>
        <w:spacing w:after="240" w:line="276" w:lineRule="auto"/>
        <w:jc w:val="both"/>
        <w:rPr>
          <w:rFonts w:ascii="Tahoma" w:hAnsi="Tahoma" w:cs="Tahoma"/>
          <w:sz w:val="22"/>
          <w:szCs w:val="22"/>
          <w:lang w:val="mk-MK"/>
        </w:rPr>
      </w:pPr>
      <w:r w:rsidRPr="005E627F">
        <w:rPr>
          <w:rFonts w:ascii="Tahoma" w:hAnsi="Tahoma" w:cs="Tahoma"/>
          <w:sz w:val="22"/>
          <w:szCs w:val="22"/>
          <w:lang w:val="mk-MK"/>
        </w:rPr>
        <w:t>Приближно</w:t>
      </w:r>
      <w:r w:rsidR="00BD067E">
        <w:rPr>
          <w:rFonts w:ascii="Tahoma" w:hAnsi="Tahoma" w:cs="Tahoma"/>
          <w:sz w:val="22"/>
          <w:szCs w:val="22"/>
          <w:lang w:val="mk-MK"/>
        </w:rPr>
        <w:t xml:space="preserve"> исто </w:t>
      </w:r>
      <w:r w:rsidRPr="005E627F">
        <w:rPr>
          <w:rFonts w:ascii="Tahoma" w:hAnsi="Tahoma" w:cs="Tahoma"/>
          <w:sz w:val="22"/>
          <w:szCs w:val="22"/>
          <w:lang w:val="mk-MK"/>
        </w:rPr>
        <w:t xml:space="preserve">учество во директните трошоци за создавање на програма имале материјалните (10,92%) и нематеријалните трошоци (10,03%). Највисоки средства и од едните и од другите прикажала ТВ Орбис од Битола (оваа телевизија издвоила 1,09 милиони денари за материјални и 0,57 милиони денари за нематеријални трошоци, односно услуги). </w:t>
      </w:r>
    </w:p>
    <w:p w:rsidR="00303836" w:rsidRPr="005E627F" w:rsidRDefault="00303836" w:rsidP="005E627F">
      <w:pPr>
        <w:spacing w:after="240" w:line="276" w:lineRule="auto"/>
        <w:jc w:val="both"/>
        <w:rPr>
          <w:rFonts w:ascii="Tahoma" w:hAnsi="Tahoma" w:cs="Tahoma"/>
          <w:sz w:val="22"/>
          <w:szCs w:val="22"/>
          <w:lang w:val="mk-MK"/>
        </w:rPr>
      </w:pPr>
      <w:r w:rsidRPr="005E627F">
        <w:rPr>
          <w:rFonts w:ascii="Tahoma" w:hAnsi="Tahoma" w:cs="Tahoma"/>
          <w:sz w:val="22"/>
          <w:szCs w:val="22"/>
          <w:lang w:val="mk-MK"/>
        </w:rPr>
        <w:t>Средствата потрошени за набавка на содржини, во вкупен износ од 1,11 милиони денари, биле направени од страна на ТВ Хана од Куманово, ТВ Кочани-ЛД и ТВ Канал 8 од Кочани, ТВ Интел од Струмица, ТВ Здравкин од Велес, ТВ Свет од Свети Николе, ТВ Морис од Охрид и ТВ Спектра од Струга.</w:t>
      </w:r>
    </w:p>
    <w:p w:rsidR="00303836" w:rsidRPr="005E627F" w:rsidRDefault="00303836" w:rsidP="005E627F">
      <w:pPr>
        <w:spacing w:after="240" w:line="276" w:lineRule="auto"/>
        <w:jc w:val="both"/>
        <w:rPr>
          <w:rFonts w:ascii="Tahoma" w:hAnsi="Tahoma" w:cs="Tahoma"/>
          <w:sz w:val="22"/>
          <w:szCs w:val="22"/>
          <w:lang w:val="mk-MK"/>
        </w:rPr>
      </w:pPr>
      <w:r w:rsidRPr="005E627F">
        <w:rPr>
          <w:rFonts w:ascii="Tahoma" w:hAnsi="Tahoma" w:cs="Tahoma"/>
          <w:sz w:val="22"/>
          <w:szCs w:val="22"/>
          <w:lang w:val="mk-MK"/>
        </w:rPr>
        <w:t>Трошоци за плати и други надоместоци за лица кои не се директно поврзани со производство на програма прикажале само ТВ Здравкин од Велес (0,85 милиони денари), ТВ Орбис од Битола (0,96 милиони денари) и ТВ ДУЕ од Гостивар (0,55 милиони денари).</w:t>
      </w:r>
    </w:p>
    <w:p w:rsidR="00303836" w:rsidRPr="005E627F" w:rsidRDefault="00303836" w:rsidP="005E627F">
      <w:pPr>
        <w:spacing w:after="240" w:line="276" w:lineRule="auto"/>
        <w:jc w:val="both"/>
        <w:rPr>
          <w:rFonts w:ascii="Tahoma" w:hAnsi="Tahoma" w:cs="Tahoma"/>
          <w:sz w:val="22"/>
          <w:szCs w:val="22"/>
          <w:lang w:val="mk-MK"/>
        </w:rPr>
      </w:pPr>
      <w:r w:rsidRPr="005E627F">
        <w:rPr>
          <w:rFonts w:ascii="Tahoma" w:hAnsi="Tahoma" w:cs="Tahoma"/>
          <w:sz w:val="22"/>
          <w:szCs w:val="22"/>
          <w:lang w:val="mk-MK"/>
        </w:rPr>
        <w:lastRenderedPageBreak/>
        <w:t>Половина од трошоците за амортизација на опремата биле средствата коишто за оваа намена ги потрошиле ТВ Кочани-ЛД од Кочани (0,54 милиони денари), ТВ Здравкин од Велес (0,49 милиони денари) и ТВ орбис од Битола (0,4 милиони денари).</w:t>
      </w:r>
    </w:p>
    <w:p w:rsidR="00303836" w:rsidRDefault="00303836" w:rsidP="005E627F">
      <w:pPr>
        <w:spacing w:after="240" w:line="276" w:lineRule="auto"/>
        <w:jc w:val="both"/>
        <w:rPr>
          <w:rFonts w:ascii="Tahoma" w:hAnsi="Tahoma" w:cs="Tahoma"/>
          <w:sz w:val="22"/>
          <w:szCs w:val="22"/>
          <w:lang w:val="mk-MK"/>
        </w:rPr>
      </w:pPr>
      <w:r w:rsidRPr="005E627F">
        <w:rPr>
          <w:rFonts w:ascii="Tahoma" w:hAnsi="Tahoma" w:cs="Tahoma"/>
          <w:sz w:val="22"/>
          <w:szCs w:val="22"/>
          <w:lang w:val="mk-MK"/>
        </w:rPr>
        <w:t>Во 2015 година, добивка од работењето прикажале само осум локални телевизии. Најдобар финансиски резултат остварила ТВ Дуе од Гостивар (добивка од 0,45 милиони денари) а најлош ТВ Интел од Струмица (загуба од 1,8 милиони денари).</w:t>
      </w:r>
    </w:p>
    <w:p w:rsidR="00303836" w:rsidRPr="00D73698" w:rsidRDefault="00195F1B" w:rsidP="00D73698">
      <w:pPr>
        <w:pStyle w:val="Caption"/>
      </w:pPr>
      <w:bookmarkStart w:id="212" w:name="_Toc461803030"/>
      <w:bookmarkStart w:id="213" w:name="_Toc462036203"/>
      <w:bookmarkStart w:id="214" w:name="_Toc462041100"/>
      <w:bookmarkStart w:id="215" w:name="_Toc462057480"/>
      <w:r w:rsidRPr="00D73698">
        <w:t xml:space="preserve">Слика  </w:t>
      </w:r>
      <w:fldSimple w:instr=" SEQ Слика_ \* ARABIC ">
        <w:r w:rsidR="00590CB9">
          <w:rPr>
            <w:noProof/>
          </w:rPr>
          <w:t>34</w:t>
        </w:r>
      </w:fldSimple>
      <w:r w:rsidRPr="00D73698">
        <w:t xml:space="preserve">. </w:t>
      </w:r>
      <w:r w:rsidR="00303836" w:rsidRPr="00D73698">
        <w:t>Финансиски резултат од работењето</w:t>
      </w:r>
      <w:bookmarkEnd w:id="212"/>
      <w:bookmarkEnd w:id="213"/>
      <w:bookmarkEnd w:id="214"/>
      <w:bookmarkEnd w:id="215"/>
    </w:p>
    <w:p w:rsidR="00303836" w:rsidRDefault="00364C62" w:rsidP="005E627F">
      <w:pPr>
        <w:spacing w:after="240" w:line="276" w:lineRule="auto"/>
        <w:jc w:val="both"/>
        <w:rPr>
          <w:rFonts w:ascii="Tahoma" w:hAnsi="Tahoma" w:cs="Tahoma"/>
          <w:sz w:val="22"/>
          <w:szCs w:val="22"/>
        </w:rPr>
      </w:pPr>
      <w:r w:rsidRPr="000077AC">
        <w:rPr>
          <w:rFonts w:ascii="Tahoma" w:hAnsi="Tahoma" w:cs="Tahoma"/>
          <w:b/>
          <w:sz w:val="18"/>
          <w:szCs w:val="18"/>
          <w:lang w:val="mk-MK"/>
        </w:rPr>
        <w:object w:dxaOrig="8784" w:dyaOrig="4007">
          <v:shape id="_x0000_i1051" type="#_x0000_t75" style="width:472.5pt;height:200.25pt" o:ole="">
            <v:imagedata r:id="rId70" o:title=""/>
          </v:shape>
          <o:OLEObject Type="Embed" ProgID="Excel.Sheet.12" ShapeID="_x0000_i1051" DrawAspect="Content" ObjectID="_1536491164" r:id="rId71"/>
        </w:object>
      </w:r>
      <w:r w:rsidR="00303836" w:rsidRPr="005E627F">
        <w:rPr>
          <w:rFonts w:ascii="Tahoma" w:hAnsi="Tahoma" w:cs="Tahoma"/>
          <w:sz w:val="22"/>
          <w:szCs w:val="22"/>
          <w:lang w:val="mk-MK"/>
        </w:rPr>
        <w:t xml:space="preserve">Во локалните телевизии биле ангажирани </w:t>
      </w:r>
      <w:r w:rsidR="00EF554E">
        <w:rPr>
          <w:rFonts w:ascii="Tahoma" w:hAnsi="Tahoma" w:cs="Tahoma"/>
          <w:sz w:val="22"/>
          <w:szCs w:val="22"/>
        </w:rPr>
        <w:t>7</w:t>
      </w:r>
      <w:r w:rsidR="00303836" w:rsidRPr="005E627F">
        <w:rPr>
          <w:rFonts w:ascii="Tahoma" w:hAnsi="Tahoma" w:cs="Tahoma"/>
          <w:sz w:val="22"/>
          <w:szCs w:val="22"/>
          <w:lang w:val="mk-MK"/>
        </w:rPr>
        <w:t>6 лица во редовен работен однос. Најмногу вработени в</w:t>
      </w:r>
      <w:r w:rsidR="00BD067E">
        <w:rPr>
          <w:rFonts w:ascii="Tahoma" w:hAnsi="Tahoma" w:cs="Tahoma"/>
          <w:sz w:val="22"/>
          <w:szCs w:val="22"/>
          <w:lang w:val="mk-MK"/>
        </w:rPr>
        <w:t>о анализираната година прикажале</w:t>
      </w:r>
      <w:r w:rsidR="00303836" w:rsidRPr="005E627F">
        <w:rPr>
          <w:rFonts w:ascii="Tahoma" w:hAnsi="Tahoma" w:cs="Tahoma"/>
          <w:sz w:val="22"/>
          <w:szCs w:val="22"/>
          <w:lang w:val="mk-MK"/>
        </w:rPr>
        <w:t xml:space="preserve"> ТВ Плус од Куманово </w:t>
      </w:r>
      <w:r w:rsidR="00AB5E65">
        <w:rPr>
          <w:rFonts w:ascii="Tahoma" w:hAnsi="Tahoma" w:cs="Tahoma"/>
          <w:sz w:val="22"/>
          <w:szCs w:val="22"/>
          <w:lang w:val="mk-MK"/>
        </w:rPr>
        <w:t xml:space="preserve">и во ТВ Орбис </w:t>
      </w:r>
      <w:r w:rsidR="00303836" w:rsidRPr="005E627F">
        <w:rPr>
          <w:rFonts w:ascii="Tahoma" w:hAnsi="Tahoma" w:cs="Tahoma"/>
          <w:sz w:val="22"/>
          <w:szCs w:val="22"/>
          <w:lang w:val="mk-MK"/>
        </w:rPr>
        <w:t>(</w:t>
      </w:r>
      <w:r w:rsidR="00AB5E65">
        <w:rPr>
          <w:rFonts w:ascii="Tahoma" w:hAnsi="Tahoma" w:cs="Tahoma"/>
          <w:sz w:val="22"/>
          <w:szCs w:val="22"/>
          <w:lang w:val="mk-MK"/>
        </w:rPr>
        <w:t xml:space="preserve">по </w:t>
      </w:r>
      <w:r w:rsidR="00303836" w:rsidRPr="005E627F">
        <w:rPr>
          <w:rFonts w:ascii="Tahoma" w:hAnsi="Tahoma" w:cs="Tahoma"/>
          <w:sz w:val="22"/>
          <w:szCs w:val="22"/>
          <w:lang w:val="mk-MK"/>
        </w:rPr>
        <w:t xml:space="preserve">осум лица). </w:t>
      </w:r>
    </w:p>
    <w:p w:rsidR="005E627F" w:rsidRDefault="00FD435C" w:rsidP="00FD435C">
      <w:pPr>
        <w:pStyle w:val="Caption"/>
      </w:pPr>
      <w:bookmarkStart w:id="216" w:name="_Toc461778418"/>
      <w:bookmarkStart w:id="217" w:name="_Toc462057425"/>
      <w:r>
        <w:t xml:space="preserve">Табела  </w:t>
      </w:r>
      <w:fldSimple w:instr=" SEQ Табела_ \* ARABIC ">
        <w:r w:rsidR="00522D86">
          <w:rPr>
            <w:noProof/>
          </w:rPr>
          <w:t>27</w:t>
        </w:r>
      </w:fldSimple>
      <w:r>
        <w:rPr>
          <w:lang w:val="mk-MK"/>
        </w:rPr>
        <w:t xml:space="preserve">. </w:t>
      </w:r>
      <w:r w:rsidR="005E627F" w:rsidRPr="0030051F">
        <w:t xml:space="preserve"> </w:t>
      </w:r>
      <w:r w:rsidR="005E627F">
        <w:t>Просечен број на вработени во редовен работен однос во локалните телевизии</w:t>
      </w:r>
      <w:bookmarkEnd w:id="216"/>
      <w:bookmarkEnd w:id="217"/>
      <w:r w:rsidR="005E627F">
        <w:t xml:space="preserve"> </w:t>
      </w:r>
    </w:p>
    <w:tbl>
      <w:tblPr>
        <w:tblpPr w:leftFromText="180" w:rightFromText="180" w:vertAnchor="text" w:horzAnchor="margin" w:tblpXSpec="center" w:tblpY="129"/>
        <w:tblW w:w="8694" w:type="dxa"/>
        <w:tblLook w:val="04A0"/>
      </w:tblPr>
      <w:tblGrid>
        <w:gridCol w:w="504"/>
        <w:gridCol w:w="6"/>
        <w:gridCol w:w="1530"/>
        <w:gridCol w:w="894"/>
        <w:gridCol w:w="1410"/>
        <w:gridCol w:w="174"/>
        <w:gridCol w:w="576"/>
        <w:gridCol w:w="210"/>
        <w:gridCol w:w="174"/>
        <w:gridCol w:w="1126"/>
        <w:gridCol w:w="174"/>
        <w:gridCol w:w="1916"/>
      </w:tblGrid>
      <w:tr w:rsidR="005E627F" w:rsidRPr="00844535" w:rsidTr="005E627F">
        <w:trPr>
          <w:trHeight w:val="630"/>
        </w:trPr>
        <w:tc>
          <w:tcPr>
            <w:tcW w:w="510" w:type="dxa"/>
            <w:gridSpan w:val="2"/>
            <w:tcBorders>
              <w:top w:val="nil"/>
              <w:left w:val="nil"/>
              <w:bottom w:val="nil"/>
              <w:right w:val="nil"/>
            </w:tcBorders>
            <w:shd w:val="clear" w:color="auto" w:fill="365F91" w:themeFill="accent1" w:themeFillShade="BF"/>
            <w:noWrap/>
            <w:vAlign w:val="bottom"/>
            <w:hideMark/>
          </w:tcPr>
          <w:p w:rsidR="005E627F" w:rsidRPr="00844535" w:rsidRDefault="005E627F" w:rsidP="005E627F">
            <w:pPr>
              <w:rPr>
                <w:rFonts w:ascii="Tahoma" w:hAnsi="Tahoma" w:cs="Tahoma"/>
                <w:b/>
                <w:color w:val="FFFFFF" w:themeColor="background1"/>
                <w:sz w:val="18"/>
                <w:szCs w:val="18"/>
                <w:lang w:val="mk-MK"/>
              </w:rPr>
            </w:pPr>
            <w:r w:rsidRPr="00844535">
              <w:rPr>
                <w:rFonts w:ascii="Tahoma" w:hAnsi="Tahoma" w:cs="Tahoma"/>
                <w:b/>
                <w:color w:val="FFFFFF" w:themeColor="background1"/>
                <w:sz w:val="18"/>
                <w:szCs w:val="18"/>
                <w:lang w:val="mk-MK"/>
              </w:rPr>
              <w:t>бр.</w:t>
            </w:r>
          </w:p>
        </w:tc>
        <w:tc>
          <w:tcPr>
            <w:tcW w:w="1530" w:type="dxa"/>
            <w:tcBorders>
              <w:top w:val="nil"/>
              <w:left w:val="nil"/>
              <w:bottom w:val="nil"/>
              <w:right w:val="nil"/>
            </w:tcBorders>
            <w:shd w:val="clear" w:color="auto" w:fill="365F91" w:themeFill="accent1" w:themeFillShade="BF"/>
            <w:noWrap/>
            <w:vAlign w:val="bottom"/>
            <w:hideMark/>
          </w:tcPr>
          <w:p w:rsidR="005E627F" w:rsidRPr="00844535" w:rsidRDefault="005E627F" w:rsidP="005E627F">
            <w:pPr>
              <w:rPr>
                <w:rFonts w:ascii="Tahoma" w:hAnsi="Tahoma" w:cs="Tahoma"/>
                <w:b/>
                <w:color w:val="FFFFFF" w:themeColor="background1"/>
                <w:sz w:val="18"/>
                <w:szCs w:val="18"/>
                <w:lang w:val="mk-MK"/>
              </w:rPr>
            </w:pPr>
            <w:r w:rsidRPr="00844535">
              <w:rPr>
                <w:rFonts w:ascii="Tahoma" w:hAnsi="Tahoma" w:cs="Tahoma"/>
                <w:b/>
                <w:color w:val="FFFFFF" w:themeColor="background1"/>
                <w:sz w:val="18"/>
                <w:szCs w:val="18"/>
                <w:lang w:val="mk-MK"/>
              </w:rPr>
              <w:t>ТВ</w:t>
            </w:r>
          </w:p>
        </w:tc>
        <w:tc>
          <w:tcPr>
            <w:tcW w:w="2304" w:type="dxa"/>
            <w:gridSpan w:val="2"/>
            <w:tcBorders>
              <w:top w:val="nil"/>
              <w:left w:val="nil"/>
              <w:bottom w:val="nil"/>
              <w:right w:val="nil"/>
            </w:tcBorders>
            <w:shd w:val="clear" w:color="auto" w:fill="365F91" w:themeFill="accent1" w:themeFillShade="BF"/>
            <w:vAlign w:val="bottom"/>
            <w:hideMark/>
          </w:tcPr>
          <w:p w:rsidR="005E627F" w:rsidRPr="00844535" w:rsidRDefault="005E627F" w:rsidP="005E627F">
            <w:pPr>
              <w:rPr>
                <w:rFonts w:ascii="Tahoma" w:hAnsi="Tahoma" w:cs="Tahoma"/>
                <w:b/>
                <w:color w:val="FFFFFF" w:themeColor="background1"/>
                <w:sz w:val="18"/>
                <w:szCs w:val="18"/>
                <w:lang w:val="mk-MK"/>
              </w:rPr>
            </w:pPr>
            <w:r w:rsidRPr="00844535">
              <w:rPr>
                <w:rFonts w:ascii="Tahoma" w:hAnsi="Tahoma" w:cs="Tahoma"/>
                <w:b/>
                <w:color w:val="FFFFFF" w:themeColor="background1"/>
                <w:sz w:val="18"/>
                <w:szCs w:val="18"/>
                <w:lang w:val="mk-MK"/>
              </w:rPr>
              <w:t>просечен број на вработени во рро</w:t>
            </w:r>
          </w:p>
        </w:tc>
        <w:tc>
          <w:tcPr>
            <w:tcW w:w="960" w:type="dxa"/>
            <w:gridSpan w:val="3"/>
            <w:tcBorders>
              <w:top w:val="nil"/>
              <w:left w:val="nil"/>
              <w:bottom w:val="nil"/>
              <w:right w:val="nil"/>
            </w:tcBorders>
            <w:shd w:val="clear" w:color="auto" w:fill="365F91" w:themeFill="accent1" w:themeFillShade="BF"/>
            <w:noWrap/>
            <w:vAlign w:val="bottom"/>
            <w:hideMark/>
          </w:tcPr>
          <w:p w:rsidR="005E627F" w:rsidRPr="00844535" w:rsidRDefault="005E627F" w:rsidP="005E627F">
            <w:pPr>
              <w:rPr>
                <w:rFonts w:ascii="Tahoma" w:hAnsi="Tahoma" w:cs="Tahoma"/>
                <w:b/>
                <w:color w:val="FFFFFF" w:themeColor="background1"/>
                <w:sz w:val="18"/>
                <w:szCs w:val="18"/>
                <w:lang w:val="mk-MK"/>
              </w:rPr>
            </w:pPr>
            <w:r w:rsidRPr="00844535">
              <w:rPr>
                <w:rFonts w:ascii="Tahoma" w:hAnsi="Tahoma" w:cs="Tahoma"/>
                <w:b/>
                <w:color w:val="FFFFFF" w:themeColor="background1"/>
                <w:sz w:val="18"/>
                <w:szCs w:val="18"/>
                <w:lang w:val="mk-MK"/>
              </w:rPr>
              <w:t>бр.</w:t>
            </w:r>
          </w:p>
        </w:tc>
        <w:tc>
          <w:tcPr>
            <w:tcW w:w="1300" w:type="dxa"/>
            <w:gridSpan w:val="2"/>
            <w:tcBorders>
              <w:top w:val="nil"/>
              <w:left w:val="nil"/>
              <w:bottom w:val="nil"/>
              <w:right w:val="nil"/>
            </w:tcBorders>
            <w:shd w:val="clear" w:color="auto" w:fill="365F91" w:themeFill="accent1" w:themeFillShade="BF"/>
            <w:noWrap/>
            <w:vAlign w:val="bottom"/>
            <w:hideMark/>
          </w:tcPr>
          <w:p w:rsidR="005E627F" w:rsidRPr="00844535" w:rsidRDefault="005E627F" w:rsidP="005E627F">
            <w:pPr>
              <w:rPr>
                <w:rFonts w:ascii="Tahoma" w:hAnsi="Tahoma" w:cs="Tahoma"/>
                <w:b/>
                <w:color w:val="FFFFFF" w:themeColor="background1"/>
                <w:sz w:val="18"/>
                <w:szCs w:val="18"/>
                <w:lang w:val="mk-MK"/>
              </w:rPr>
            </w:pPr>
            <w:r w:rsidRPr="00844535">
              <w:rPr>
                <w:rFonts w:ascii="Tahoma" w:hAnsi="Tahoma" w:cs="Tahoma"/>
                <w:b/>
                <w:color w:val="FFFFFF" w:themeColor="background1"/>
                <w:sz w:val="18"/>
                <w:szCs w:val="18"/>
                <w:lang w:val="mk-MK"/>
              </w:rPr>
              <w:t>ТВ</w:t>
            </w:r>
          </w:p>
        </w:tc>
        <w:tc>
          <w:tcPr>
            <w:tcW w:w="2090" w:type="dxa"/>
            <w:gridSpan w:val="2"/>
            <w:tcBorders>
              <w:top w:val="nil"/>
              <w:left w:val="nil"/>
              <w:bottom w:val="nil"/>
              <w:right w:val="nil"/>
            </w:tcBorders>
            <w:shd w:val="clear" w:color="auto" w:fill="365F91" w:themeFill="accent1" w:themeFillShade="BF"/>
            <w:vAlign w:val="bottom"/>
            <w:hideMark/>
          </w:tcPr>
          <w:p w:rsidR="005E627F" w:rsidRPr="00844535" w:rsidRDefault="005E627F" w:rsidP="005E627F">
            <w:pPr>
              <w:rPr>
                <w:rFonts w:ascii="Tahoma" w:hAnsi="Tahoma" w:cs="Tahoma"/>
                <w:b/>
                <w:color w:val="FFFFFF" w:themeColor="background1"/>
                <w:sz w:val="18"/>
                <w:szCs w:val="18"/>
                <w:lang w:val="mk-MK"/>
              </w:rPr>
            </w:pPr>
            <w:r w:rsidRPr="00844535">
              <w:rPr>
                <w:rFonts w:ascii="Tahoma" w:hAnsi="Tahoma" w:cs="Tahoma"/>
                <w:b/>
                <w:color w:val="FFFFFF" w:themeColor="background1"/>
                <w:sz w:val="18"/>
                <w:szCs w:val="18"/>
                <w:lang w:val="mk-MK"/>
              </w:rPr>
              <w:t>просечен број на вработени во рро</w:t>
            </w:r>
          </w:p>
        </w:tc>
      </w:tr>
      <w:tr w:rsidR="00F07BCD" w:rsidRPr="00844535" w:rsidTr="005E627F">
        <w:trPr>
          <w:trHeight w:val="300"/>
        </w:trPr>
        <w:tc>
          <w:tcPr>
            <w:tcW w:w="504" w:type="dxa"/>
            <w:tcBorders>
              <w:top w:val="nil"/>
              <w:left w:val="nil"/>
              <w:bottom w:val="nil"/>
              <w:right w:val="nil"/>
            </w:tcBorders>
            <w:shd w:val="clear" w:color="auto" w:fill="auto"/>
            <w:noWrap/>
            <w:vAlign w:val="center"/>
            <w:hideMark/>
          </w:tcPr>
          <w:p w:rsidR="00F07BCD" w:rsidRPr="00844535" w:rsidRDefault="00F07BCD" w:rsidP="00F07BCD">
            <w:pPr>
              <w:rPr>
                <w:rFonts w:ascii="Tahoma" w:hAnsi="Tahoma" w:cs="Tahoma"/>
                <w:color w:val="000000"/>
                <w:sz w:val="18"/>
                <w:szCs w:val="18"/>
                <w:lang w:val="mk-MK"/>
              </w:rPr>
            </w:pPr>
            <w:r w:rsidRPr="00844535">
              <w:rPr>
                <w:rFonts w:ascii="Tahoma" w:hAnsi="Tahoma" w:cs="Tahoma"/>
                <w:color w:val="000000"/>
                <w:sz w:val="18"/>
                <w:szCs w:val="18"/>
                <w:lang w:val="mk-MK"/>
              </w:rPr>
              <w:t>1</w:t>
            </w:r>
          </w:p>
        </w:tc>
        <w:tc>
          <w:tcPr>
            <w:tcW w:w="2430" w:type="dxa"/>
            <w:gridSpan w:val="3"/>
            <w:tcBorders>
              <w:top w:val="nil"/>
              <w:left w:val="nil"/>
              <w:bottom w:val="nil"/>
              <w:right w:val="nil"/>
            </w:tcBorders>
            <w:shd w:val="clear" w:color="auto" w:fill="auto"/>
            <w:noWrap/>
            <w:vAlign w:val="center"/>
            <w:hideMark/>
          </w:tcPr>
          <w:p w:rsidR="00F07BCD" w:rsidRPr="00844535" w:rsidRDefault="00F07BCD" w:rsidP="00F07BCD">
            <w:pPr>
              <w:rPr>
                <w:rFonts w:ascii="Tahoma" w:hAnsi="Tahoma" w:cs="Tahoma"/>
                <w:color w:val="000000"/>
                <w:sz w:val="18"/>
                <w:szCs w:val="18"/>
                <w:lang w:val="mk-MK"/>
              </w:rPr>
            </w:pPr>
            <w:r w:rsidRPr="00844535">
              <w:rPr>
                <w:rFonts w:ascii="Tahoma" w:hAnsi="Tahoma" w:cs="Tahoma"/>
                <w:color w:val="000000"/>
                <w:sz w:val="18"/>
                <w:szCs w:val="18"/>
                <w:lang w:val="mk-MK"/>
              </w:rPr>
              <w:t>ТВ Плус</w:t>
            </w:r>
          </w:p>
        </w:tc>
        <w:tc>
          <w:tcPr>
            <w:tcW w:w="1584" w:type="dxa"/>
            <w:gridSpan w:val="2"/>
            <w:tcBorders>
              <w:top w:val="nil"/>
              <w:left w:val="nil"/>
              <w:bottom w:val="nil"/>
              <w:right w:val="nil"/>
            </w:tcBorders>
            <w:shd w:val="clear" w:color="auto" w:fill="auto"/>
            <w:noWrap/>
            <w:vAlign w:val="center"/>
            <w:hideMark/>
          </w:tcPr>
          <w:p w:rsidR="00F07BCD" w:rsidRPr="00844535" w:rsidRDefault="00F07BCD" w:rsidP="00F07BCD">
            <w:pPr>
              <w:rPr>
                <w:rFonts w:ascii="Tahoma" w:hAnsi="Tahoma" w:cs="Tahoma"/>
                <w:color w:val="000000"/>
                <w:sz w:val="18"/>
                <w:szCs w:val="18"/>
                <w:lang w:val="mk-MK"/>
              </w:rPr>
            </w:pPr>
            <w:r w:rsidRPr="00844535">
              <w:rPr>
                <w:rFonts w:ascii="Tahoma" w:hAnsi="Tahoma" w:cs="Tahoma"/>
                <w:color w:val="000000"/>
                <w:sz w:val="18"/>
                <w:szCs w:val="18"/>
                <w:lang w:val="mk-MK"/>
              </w:rPr>
              <w:t>8</w:t>
            </w:r>
          </w:p>
        </w:tc>
        <w:tc>
          <w:tcPr>
            <w:tcW w:w="576" w:type="dxa"/>
            <w:tcBorders>
              <w:top w:val="nil"/>
              <w:left w:val="nil"/>
              <w:bottom w:val="nil"/>
              <w:right w:val="nil"/>
            </w:tcBorders>
            <w:shd w:val="clear" w:color="auto" w:fill="auto"/>
            <w:noWrap/>
            <w:vAlign w:val="center"/>
            <w:hideMark/>
          </w:tcPr>
          <w:p w:rsidR="00F07BCD" w:rsidRPr="00F07BCD" w:rsidRDefault="00F07BCD" w:rsidP="00F07BCD">
            <w:pPr>
              <w:rPr>
                <w:rFonts w:ascii="Tahoma" w:hAnsi="Tahoma" w:cs="Tahoma"/>
                <w:color w:val="000000"/>
                <w:sz w:val="18"/>
                <w:szCs w:val="18"/>
              </w:rPr>
            </w:pPr>
            <w:r>
              <w:rPr>
                <w:rFonts w:ascii="Tahoma" w:hAnsi="Tahoma" w:cs="Tahoma"/>
                <w:color w:val="000000"/>
                <w:sz w:val="18"/>
                <w:szCs w:val="18"/>
                <w:lang w:val="mk-MK"/>
              </w:rPr>
              <w:t>1</w:t>
            </w:r>
            <w:r>
              <w:rPr>
                <w:rFonts w:ascii="Tahoma" w:hAnsi="Tahoma" w:cs="Tahoma"/>
                <w:color w:val="000000"/>
                <w:sz w:val="18"/>
                <w:szCs w:val="18"/>
              </w:rPr>
              <w:t>2</w:t>
            </w:r>
          </w:p>
        </w:tc>
        <w:tc>
          <w:tcPr>
            <w:tcW w:w="1684" w:type="dxa"/>
            <w:gridSpan w:val="4"/>
            <w:tcBorders>
              <w:top w:val="nil"/>
              <w:left w:val="nil"/>
              <w:bottom w:val="nil"/>
              <w:right w:val="nil"/>
            </w:tcBorders>
            <w:shd w:val="clear" w:color="auto" w:fill="auto"/>
            <w:vAlign w:val="center"/>
            <w:hideMark/>
          </w:tcPr>
          <w:p w:rsidR="00F07BCD" w:rsidRPr="00844535" w:rsidRDefault="00F07BCD" w:rsidP="00F07BCD">
            <w:pPr>
              <w:rPr>
                <w:rFonts w:ascii="Tahoma" w:hAnsi="Tahoma" w:cs="Tahoma"/>
                <w:sz w:val="18"/>
                <w:szCs w:val="18"/>
                <w:lang w:val="mk-MK"/>
              </w:rPr>
            </w:pPr>
            <w:r w:rsidRPr="00844535">
              <w:rPr>
                <w:rFonts w:ascii="Tahoma" w:hAnsi="Tahoma" w:cs="Tahoma"/>
                <w:sz w:val="18"/>
                <w:szCs w:val="18"/>
                <w:lang w:val="mk-MK"/>
              </w:rPr>
              <w:t>ТВ Интел</w:t>
            </w:r>
          </w:p>
        </w:tc>
        <w:tc>
          <w:tcPr>
            <w:tcW w:w="1916" w:type="dxa"/>
            <w:tcBorders>
              <w:top w:val="nil"/>
              <w:left w:val="nil"/>
              <w:bottom w:val="nil"/>
              <w:right w:val="nil"/>
            </w:tcBorders>
            <w:shd w:val="clear" w:color="auto" w:fill="auto"/>
            <w:noWrap/>
            <w:vAlign w:val="center"/>
            <w:hideMark/>
          </w:tcPr>
          <w:p w:rsidR="00F07BCD" w:rsidRPr="00844535" w:rsidRDefault="00F07BCD" w:rsidP="00F07BCD">
            <w:pPr>
              <w:jc w:val="center"/>
              <w:rPr>
                <w:rFonts w:ascii="Tahoma" w:hAnsi="Tahoma" w:cs="Tahoma"/>
                <w:color w:val="000000"/>
                <w:sz w:val="18"/>
                <w:szCs w:val="18"/>
                <w:lang w:val="mk-MK"/>
              </w:rPr>
            </w:pPr>
            <w:r w:rsidRPr="00844535">
              <w:rPr>
                <w:rFonts w:ascii="Tahoma" w:hAnsi="Tahoma" w:cs="Tahoma"/>
                <w:color w:val="000000"/>
                <w:sz w:val="18"/>
                <w:szCs w:val="18"/>
                <w:lang w:val="mk-MK"/>
              </w:rPr>
              <w:t>3</w:t>
            </w:r>
          </w:p>
        </w:tc>
      </w:tr>
      <w:tr w:rsidR="00F07BCD" w:rsidRPr="00844535" w:rsidTr="005E627F">
        <w:trPr>
          <w:trHeight w:val="300"/>
        </w:trPr>
        <w:tc>
          <w:tcPr>
            <w:tcW w:w="504" w:type="dxa"/>
            <w:tcBorders>
              <w:top w:val="nil"/>
              <w:left w:val="nil"/>
              <w:bottom w:val="nil"/>
              <w:right w:val="nil"/>
            </w:tcBorders>
            <w:shd w:val="clear" w:color="auto" w:fill="D9D9D9" w:themeFill="background1" w:themeFillShade="D9"/>
            <w:noWrap/>
            <w:vAlign w:val="center"/>
            <w:hideMark/>
          </w:tcPr>
          <w:p w:rsidR="00F07BCD" w:rsidRPr="00F07BCD" w:rsidRDefault="00F07BCD" w:rsidP="00F07BCD">
            <w:pPr>
              <w:rPr>
                <w:rFonts w:ascii="Tahoma" w:hAnsi="Tahoma" w:cs="Tahoma"/>
                <w:color w:val="000000"/>
                <w:sz w:val="18"/>
                <w:szCs w:val="18"/>
              </w:rPr>
            </w:pPr>
            <w:r>
              <w:rPr>
                <w:rFonts w:ascii="Tahoma" w:hAnsi="Tahoma" w:cs="Tahoma"/>
                <w:color w:val="000000"/>
                <w:sz w:val="18"/>
                <w:szCs w:val="18"/>
                <w:lang w:val="mk-MK"/>
              </w:rPr>
              <w:t>2</w:t>
            </w:r>
          </w:p>
        </w:tc>
        <w:tc>
          <w:tcPr>
            <w:tcW w:w="2430" w:type="dxa"/>
            <w:gridSpan w:val="3"/>
            <w:tcBorders>
              <w:top w:val="nil"/>
              <w:left w:val="nil"/>
              <w:bottom w:val="nil"/>
              <w:right w:val="nil"/>
            </w:tcBorders>
            <w:shd w:val="clear" w:color="auto" w:fill="D9D9D9" w:themeFill="background1" w:themeFillShade="D9"/>
            <w:vAlign w:val="center"/>
            <w:hideMark/>
          </w:tcPr>
          <w:p w:rsidR="00F07BCD" w:rsidRPr="00844535" w:rsidRDefault="00F07BCD" w:rsidP="00F07BCD">
            <w:pPr>
              <w:rPr>
                <w:rFonts w:ascii="Tahoma" w:hAnsi="Tahoma" w:cs="Tahoma"/>
                <w:sz w:val="18"/>
                <w:szCs w:val="18"/>
                <w:lang w:val="mk-MK"/>
              </w:rPr>
            </w:pPr>
            <w:r w:rsidRPr="00844535">
              <w:rPr>
                <w:rFonts w:ascii="Tahoma" w:hAnsi="Tahoma" w:cs="Tahoma"/>
                <w:sz w:val="18"/>
                <w:szCs w:val="18"/>
                <w:lang w:val="mk-MK"/>
              </w:rPr>
              <w:t>ТВ Орбис</w:t>
            </w:r>
          </w:p>
        </w:tc>
        <w:tc>
          <w:tcPr>
            <w:tcW w:w="1584" w:type="dxa"/>
            <w:gridSpan w:val="2"/>
            <w:tcBorders>
              <w:top w:val="nil"/>
              <w:left w:val="nil"/>
              <w:bottom w:val="nil"/>
              <w:right w:val="nil"/>
            </w:tcBorders>
            <w:shd w:val="clear" w:color="auto" w:fill="D9D9D9" w:themeFill="background1" w:themeFillShade="D9"/>
            <w:noWrap/>
            <w:vAlign w:val="center"/>
            <w:hideMark/>
          </w:tcPr>
          <w:p w:rsidR="00F07BCD" w:rsidRPr="00F07BCD" w:rsidRDefault="00F07BCD" w:rsidP="00F07BCD">
            <w:pPr>
              <w:rPr>
                <w:rFonts w:ascii="Tahoma" w:hAnsi="Tahoma" w:cs="Tahoma"/>
                <w:color w:val="000000"/>
                <w:sz w:val="18"/>
                <w:szCs w:val="18"/>
              </w:rPr>
            </w:pPr>
            <w:r>
              <w:rPr>
                <w:rFonts w:ascii="Tahoma" w:hAnsi="Tahoma" w:cs="Tahoma"/>
                <w:color w:val="000000"/>
                <w:sz w:val="18"/>
                <w:szCs w:val="18"/>
              </w:rPr>
              <w:t>8</w:t>
            </w:r>
          </w:p>
        </w:tc>
        <w:tc>
          <w:tcPr>
            <w:tcW w:w="576" w:type="dxa"/>
            <w:tcBorders>
              <w:top w:val="nil"/>
              <w:left w:val="nil"/>
              <w:bottom w:val="nil"/>
              <w:right w:val="nil"/>
            </w:tcBorders>
            <w:shd w:val="clear" w:color="auto" w:fill="D9D9D9" w:themeFill="background1" w:themeFillShade="D9"/>
            <w:noWrap/>
            <w:vAlign w:val="center"/>
            <w:hideMark/>
          </w:tcPr>
          <w:p w:rsidR="00F07BCD" w:rsidRPr="00F07BCD" w:rsidRDefault="00F07BCD" w:rsidP="00F07BCD">
            <w:pPr>
              <w:rPr>
                <w:rFonts w:ascii="Tahoma" w:hAnsi="Tahoma" w:cs="Tahoma"/>
                <w:color w:val="000000"/>
                <w:sz w:val="18"/>
                <w:szCs w:val="18"/>
              </w:rPr>
            </w:pPr>
            <w:r>
              <w:rPr>
                <w:rFonts w:ascii="Tahoma" w:hAnsi="Tahoma" w:cs="Tahoma"/>
                <w:color w:val="000000"/>
                <w:sz w:val="18"/>
                <w:szCs w:val="18"/>
                <w:lang w:val="mk-MK"/>
              </w:rPr>
              <w:t>1</w:t>
            </w:r>
            <w:r>
              <w:rPr>
                <w:rFonts w:ascii="Tahoma" w:hAnsi="Tahoma" w:cs="Tahoma"/>
                <w:color w:val="000000"/>
                <w:sz w:val="18"/>
                <w:szCs w:val="18"/>
              </w:rPr>
              <w:t>3</w:t>
            </w:r>
          </w:p>
        </w:tc>
        <w:tc>
          <w:tcPr>
            <w:tcW w:w="1684" w:type="dxa"/>
            <w:gridSpan w:val="4"/>
            <w:tcBorders>
              <w:top w:val="nil"/>
              <w:left w:val="nil"/>
              <w:bottom w:val="nil"/>
              <w:right w:val="nil"/>
            </w:tcBorders>
            <w:shd w:val="clear" w:color="auto" w:fill="D9D9D9" w:themeFill="background1" w:themeFillShade="D9"/>
            <w:vAlign w:val="center"/>
            <w:hideMark/>
          </w:tcPr>
          <w:p w:rsidR="00F07BCD" w:rsidRPr="00844535" w:rsidRDefault="00F07BCD" w:rsidP="00F07BCD">
            <w:pPr>
              <w:rPr>
                <w:rFonts w:ascii="Tahoma" w:hAnsi="Tahoma" w:cs="Tahoma"/>
                <w:sz w:val="18"/>
                <w:szCs w:val="18"/>
                <w:lang w:val="mk-MK"/>
              </w:rPr>
            </w:pPr>
            <w:r w:rsidRPr="00844535">
              <w:rPr>
                <w:rFonts w:ascii="Tahoma" w:hAnsi="Tahoma" w:cs="Tahoma"/>
                <w:sz w:val="18"/>
                <w:szCs w:val="18"/>
                <w:lang w:val="mk-MK"/>
              </w:rPr>
              <w:t>ТВ Свет</w:t>
            </w:r>
          </w:p>
        </w:tc>
        <w:tc>
          <w:tcPr>
            <w:tcW w:w="1916" w:type="dxa"/>
            <w:tcBorders>
              <w:top w:val="nil"/>
              <w:left w:val="nil"/>
              <w:bottom w:val="nil"/>
              <w:right w:val="nil"/>
            </w:tcBorders>
            <w:shd w:val="clear" w:color="auto" w:fill="D9D9D9" w:themeFill="background1" w:themeFillShade="D9"/>
            <w:noWrap/>
            <w:vAlign w:val="center"/>
            <w:hideMark/>
          </w:tcPr>
          <w:p w:rsidR="00F07BCD" w:rsidRPr="00844535" w:rsidRDefault="00F07BCD" w:rsidP="00F07BCD">
            <w:pPr>
              <w:jc w:val="center"/>
              <w:rPr>
                <w:rFonts w:ascii="Tahoma" w:hAnsi="Tahoma" w:cs="Tahoma"/>
                <w:color w:val="000000"/>
                <w:sz w:val="18"/>
                <w:szCs w:val="18"/>
                <w:lang w:val="mk-MK"/>
              </w:rPr>
            </w:pPr>
            <w:r w:rsidRPr="00844535">
              <w:rPr>
                <w:rFonts w:ascii="Tahoma" w:hAnsi="Tahoma" w:cs="Tahoma"/>
                <w:color w:val="000000"/>
                <w:sz w:val="18"/>
                <w:szCs w:val="18"/>
                <w:lang w:val="mk-MK"/>
              </w:rPr>
              <w:t>3</w:t>
            </w:r>
          </w:p>
        </w:tc>
      </w:tr>
      <w:tr w:rsidR="00F07BCD" w:rsidRPr="00844535" w:rsidTr="005E627F">
        <w:trPr>
          <w:trHeight w:val="300"/>
        </w:trPr>
        <w:tc>
          <w:tcPr>
            <w:tcW w:w="504" w:type="dxa"/>
            <w:tcBorders>
              <w:top w:val="nil"/>
              <w:left w:val="nil"/>
              <w:bottom w:val="nil"/>
              <w:right w:val="nil"/>
            </w:tcBorders>
            <w:shd w:val="clear" w:color="auto" w:fill="auto"/>
            <w:noWrap/>
            <w:vAlign w:val="center"/>
            <w:hideMark/>
          </w:tcPr>
          <w:p w:rsidR="00F07BCD" w:rsidRPr="00F07BCD" w:rsidRDefault="00F07BCD" w:rsidP="00F07BCD">
            <w:pPr>
              <w:rPr>
                <w:rFonts w:ascii="Tahoma" w:hAnsi="Tahoma" w:cs="Tahoma"/>
                <w:color w:val="000000"/>
                <w:sz w:val="18"/>
                <w:szCs w:val="18"/>
              </w:rPr>
            </w:pPr>
            <w:r>
              <w:rPr>
                <w:rFonts w:ascii="Tahoma" w:hAnsi="Tahoma" w:cs="Tahoma"/>
                <w:color w:val="000000"/>
                <w:sz w:val="18"/>
                <w:szCs w:val="18"/>
              </w:rPr>
              <w:t>3</w:t>
            </w:r>
          </w:p>
        </w:tc>
        <w:tc>
          <w:tcPr>
            <w:tcW w:w="2430" w:type="dxa"/>
            <w:gridSpan w:val="3"/>
            <w:tcBorders>
              <w:top w:val="nil"/>
              <w:left w:val="nil"/>
              <w:bottom w:val="nil"/>
              <w:right w:val="nil"/>
            </w:tcBorders>
            <w:shd w:val="clear" w:color="auto" w:fill="auto"/>
            <w:vAlign w:val="center"/>
            <w:hideMark/>
          </w:tcPr>
          <w:p w:rsidR="00F07BCD" w:rsidRPr="00844535" w:rsidRDefault="00F07BCD" w:rsidP="00F07BCD">
            <w:pPr>
              <w:rPr>
                <w:rFonts w:ascii="Tahoma" w:hAnsi="Tahoma" w:cs="Tahoma"/>
                <w:sz w:val="18"/>
                <w:szCs w:val="18"/>
                <w:lang w:val="mk-MK"/>
              </w:rPr>
            </w:pPr>
            <w:r w:rsidRPr="00844535">
              <w:rPr>
                <w:rFonts w:ascii="Tahoma" w:hAnsi="Tahoma" w:cs="Tahoma"/>
                <w:sz w:val="18"/>
                <w:szCs w:val="18"/>
                <w:lang w:val="mk-MK"/>
              </w:rPr>
              <w:t>ТВ Канал 21</w:t>
            </w:r>
          </w:p>
        </w:tc>
        <w:tc>
          <w:tcPr>
            <w:tcW w:w="1584" w:type="dxa"/>
            <w:gridSpan w:val="2"/>
            <w:tcBorders>
              <w:top w:val="nil"/>
              <w:left w:val="nil"/>
              <w:bottom w:val="nil"/>
              <w:right w:val="nil"/>
            </w:tcBorders>
            <w:shd w:val="clear" w:color="auto" w:fill="auto"/>
            <w:noWrap/>
            <w:vAlign w:val="center"/>
            <w:hideMark/>
          </w:tcPr>
          <w:p w:rsidR="00F07BCD" w:rsidRPr="00844535" w:rsidRDefault="00F07BCD" w:rsidP="00F07BCD">
            <w:pPr>
              <w:rPr>
                <w:rFonts w:ascii="Tahoma" w:hAnsi="Tahoma" w:cs="Tahoma"/>
                <w:color w:val="000000"/>
                <w:sz w:val="18"/>
                <w:szCs w:val="18"/>
                <w:lang w:val="mk-MK"/>
              </w:rPr>
            </w:pPr>
            <w:r w:rsidRPr="00844535">
              <w:rPr>
                <w:rFonts w:ascii="Tahoma" w:hAnsi="Tahoma" w:cs="Tahoma"/>
                <w:color w:val="000000"/>
                <w:sz w:val="18"/>
                <w:szCs w:val="18"/>
                <w:lang w:val="mk-MK"/>
              </w:rPr>
              <w:t>6</w:t>
            </w:r>
          </w:p>
        </w:tc>
        <w:tc>
          <w:tcPr>
            <w:tcW w:w="576" w:type="dxa"/>
            <w:tcBorders>
              <w:top w:val="nil"/>
              <w:left w:val="nil"/>
              <w:bottom w:val="nil"/>
              <w:right w:val="nil"/>
            </w:tcBorders>
            <w:shd w:val="clear" w:color="auto" w:fill="auto"/>
            <w:noWrap/>
            <w:vAlign w:val="center"/>
            <w:hideMark/>
          </w:tcPr>
          <w:p w:rsidR="00F07BCD" w:rsidRPr="00F07BCD" w:rsidRDefault="00F07BCD" w:rsidP="00F07BCD">
            <w:pPr>
              <w:rPr>
                <w:rFonts w:ascii="Tahoma" w:hAnsi="Tahoma" w:cs="Tahoma"/>
                <w:color w:val="000000"/>
                <w:sz w:val="18"/>
                <w:szCs w:val="18"/>
              </w:rPr>
            </w:pPr>
            <w:r>
              <w:rPr>
                <w:rFonts w:ascii="Tahoma" w:hAnsi="Tahoma" w:cs="Tahoma"/>
                <w:color w:val="000000"/>
                <w:sz w:val="18"/>
                <w:szCs w:val="18"/>
                <w:lang w:val="mk-MK"/>
              </w:rPr>
              <w:t>1</w:t>
            </w:r>
            <w:r>
              <w:rPr>
                <w:rFonts w:ascii="Tahoma" w:hAnsi="Tahoma" w:cs="Tahoma"/>
                <w:color w:val="000000"/>
                <w:sz w:val="18"/>
                <w:szCs w:val="18"/>
              </w:rPr>
              <w:t>4</w:t>
            </w:r>
          </w:p>
        </w:tc>
        <w:tc>
          <w:tcPr>
            <w:tcW w:w="1684" w:type="dxa"/>
            <w:gridSpan w:val="4"/>
            <w:tcBorders>
              <w:top w:val="nil"/>
              <w:left w:val="nil"/>
              <w:bottom w:val="nil"/>
              <w:right w:val="nil"/>
            </w:tcBorders>
            <w:shd w:val="clear" w:color="auto" w:fill="auto"/>
            <w:vAlign w:val="center"/>
            <w:hideMark/>
          </w:tcPr>
          <w:p w:rsidR="00F07BCD" w:rsidRPr="00844535" w:rsidRDefault="00F07BCD" w:rsidP="00F07BCD">
            <w:pPr>
              <w:rPr>
                <w:rFonts w:ascii="Tahoma" w:hAnsi="Tahoma" w:cs="Tahoma"/>
                <w:sz w:val="18"/>
                <w:szCs w:val="18"/>
                <w:lang w:val="mk-MK"/>
              </w:rPr>
            </w:pPr>
            <w:r w:rsidRPr="00844535">
              <w:rPr>
                <w:rFonts w:ascii="Tahoma" w:hAnsi="Tahoma" w:cs="Tahoma"/>
                <w:sz w:val="18"/>
                <w:szCs w:val="18"/>
                <w:lang w:val="mk-MK"/>
              </w:rPr>
              <w:t xml:space="preserve">ТВ Дибра </w:t>
            </w:r>
          </w:p>
        </w:tc>
        <w:tc>
          <w:tcPr>
            <w:tcW w:w="1916" w:type="dxa"/>
            <w:tcBorders>
              <w:top w:val="nil"/>
              <w:left w:val="nil"/>
              <w:bottom w:val="nil"/>
              <w:right w:val="nil"/>
            </w:tcBorders>
            <w:shd w:val="clear" w:color="auto" w:fill="auto"/>
            <w:noWrap/>
            <w:vAlign w:val="center"/>
            <w:hideMark/>
          </w:tcPr>
          <w:p w:rsidR="00F07BCD" w:rsidRPr="00844535" w:rsidRDefault="00F07BCD" w:rsidP="00F07BCD">
            <w:pPr>
              <w:jc w:val="center"/>
              <w:rPr>
                <w:rFonts w:ascii="Tahoma" w:hAnsi="Tahoma" w:cs="Tahoma"/>
                <w:color w:val="000000"/>
                <w:sz w:val="18"/>
                <w:szCs w:val="18"/>
                <w:lang w:val="mk-MK"/>
              </w:rPr>
            </w:pPr>
            <w:r w:rsidRPr="00844535">
              <w:rPr>
                <w:rFonts w:ascii="Tahoma" w:hAnsi="Tahoma" w:cs="Tahoma"/>
                <w:color w:val="000000"/>
                <w:sz w:val="18"/>
                <w:szCs w:val="18"/>
                <w:lang w:val="mk-MK"/>
              </w:rPr>
              <w:t>3</w:t>
            </w:r>
          </w:p>
        </w:tc>
      </w:tr>
      <w:tr w:rsidR="00F07BCD" w:rsidRPr="00844535" w:rsidTr="005E627F">
        <w:trPr>
          <w:trHeight w:val="300"/>
        </w:trPr>
        <w:tc>
          <w:tcPr>
            <w:tcW w:w="504" w:type="dxa"/>
            <w:tcBorders>
              <w:top w:val="nil"/>
              <w:left w:val="nil"/>
              <w:bottom w:val="nil"/>
              <w:right w:val="nil"/>
            </w:tcBorders>
            <w:shd w:val="clear" w:color="auto" w:fill="D9D9D9" w:themeFill="background1" w:themeFillShade="D9"/>
            <w:noWrap/>
            <w:vAlign w:val="center"/>
            <w:hideMark/>
          </w:tcPr>
          <w:p w:rsidR="00F07BCD" w:rsidRPr="00F07BCD" w:rsidRDefault="00F07BCD" w:rsidP="00F07BCD">
            <w:pPr>
              <w:rPr>
                <w:rFonts w:ascii="Tahoma" w:hAnsi="Tahoma" w:cs="Tahoma"/>
                <w:color w:val="000000"/>
                <w:sz w:val="18"/>
                <w:szCs w:val="18"/>
              </w:rPr>
            </w:pPr>
            <w:r>
              <w:rPr>
                <w:rFonts w:ascii="Tahoma" w:hAnsi="Tahoma" w:cs="Tahoma"/>
                <w:color w:val="000000"/>
                <w:sz w:val="18"/>
                <w:szCs w:val="18"/>
              </w:rPr>
              <w:t>4</w:t>
            </w:r>
          </w:p>
        </w:tc>
        <w:tc>
          <w:tcPr>
            <w:tcW w:w="2430" w:type="dxa"/>
            <w:gridSpan w:val="3"/>
            <w:tcBorders>
              <w:top w:val="nil"/>
              <w:left w:val="nil"/>
              <w:bottom w:val="nil"/>
              <w:right w:val="nil"/>
            </w:tcBorders>
            <w:shd w:val="clear" w:color="auto" w:fill="D9D9D9" w:themeFill="background1" w:themeFillShade="D9"/>
            <w:vAlign w:val="center"/>
            <w:hideMark/>
          </w:tcPr>
          <w:p w:rsidR="00F07BCD" w:rsidRPr="00844535" w:rsidRDefault="00F07BCD" w:rsidP="00F07BCD">
            <w:pPr>
              <w:rPr>
                <w:rFonts w:ascii="Tahoma" w:hAnsi="Tahoma" w:cs="Tahoma"/>
                <w:sz w:val="18"/>
                <w:szCs w:val="18"/>
                <w:lang w:val="mk-MK"/>
              </w:rPr>
            </w:pPr>
            <w:r w:rsidRPr="00844535">
              <w:rPr>
                <w:rFonts w:ascii="Tahoma" w:hAnsi="Tahoma" w:cs="Tahoma"/>
                <w:sz w:val="18"/>
                <w:szCs w:val="18"/>
                <w:lang w:val="mk-MK"/>
              </w:rPr>
              <w:t>ТВ Кочани-ЛД</w:t>
            </w:r>
          </w:p>
        </w:tc>
        <w:tc>
          <w:tcPr>
            <w:tcW w:w="1584" w:type="dxa"/>
            <w:gridSpan w:val="2"/>
            <w:tcBorders>
              <w:top w:val="nil"/>
              <w:left w:val="nil"/>
              <w:bottom w:val="nil"/>
              <w:right w:val="nil"/>
            </w:tcBorders>
            <w:shd w:val="clear" w:color="auto" w:fill="D9D9D9" w:themeFill="background1" w:themeFillShade="D9"/>
            <w:noWrap/>
            <w:vAlign w:val="center"/>
            <w:hideMark/>
          </w:tcPr>
          <w:p w:rsidR="00F07BCD" w:rsidRPr="00844535" w:rsidRDefault="00F07BCD" w:rsidP="00F07BCD">
            <w:pPr>
              <w:rPr>
                <w:rFonts w:ascii="Tahoma" w:hAnsi="Tahoma" w:cs="Tahoma"/>
                <w:color w:val="000000"/>
                <w:sz w:val="18"/>
                <w:szCs w:val="18"/>
                <w:lang w:val="mk-MK"/>
              </w:rPr>
            </w:pPr>
            <w:r w:rsidRPr="00844535">
              <w:rPr>
                <w:rFonts w:ascii="Tahoma" w:hAnsi="Tahoma" w:cs="Tahoma"/>
                <w:color w:val="000000"/>
                <w:sz w:val="18"/>
                <w:szCs w:val="18"/>
                <w:lang w:val="mk-MK"/>
              </w:rPr>
              <w:t>5</w:t>
            </w:r>
          </w:p>
        </w:tc>
        <w:tc>
          <w:tcPr>
            <w:tcW w:w="576" w:type="dxa"/>
            <w:tcBorders>
              <w:top w:val="nil"/>
              <w:left w:val="nil"/>
              <w:bottom w:val="nil"/>
              <w:right w:val="nil"/>
            </w:tcBorders>
            <w:shd w:val="clear" w:color="auto" w:fill="D9D9D9" w:themeFill="background1" w:themeFillShade="D9"/>
            <w:noWrap/>
            <w:vAlign w:val="center"/>
            <w:hideMark/>
          </w:tcPr>
          <w:p w:rsidR="00F07BCD" w:rsidRPr="00F07BCD" w:rsidRDefault="00F07BCD" w:rsidP="00F07BCD">
            <w:pPr>
              <w:rPr>
                <w:rFonts w:ascii="Tahoma" w:hAnsi="Tahoma" w:cs="Tahoma"/>
                <w:color w:val="000000"/>
                <w:sz w:val="18"/>
                <w:szCs w:val="18"/>
              </w:rPr>
            </w:pPr>
            <w:r>
              <w:rPr>
                <w:rFonts w:ascii="Tahoma" w:hAnsi="Tahoma" w:cs="Tahoma"/>
                <w:color w:val="000000"/>
                <w:sz w:val="18"/>
                <w:szCs w:val="18"/>
                <w:lang w:val="mk-MK"/>
              </w:rPr>
              <w:t>1</w:t>
            </w:r>
            <w:r>
              <w:rPr>
                <w:rFonts w:ascii="Tahoma" w:hAnsi="Tahoma" w:cs="Tahoma"/>
                <w:color w:val="000000"/>
                <w:sz w:val="18"/>
                <w:szCs w:val="18"/>
              </w:rPr>
              <w:t>5</w:t>
            </w:r>
          </w:p>
        </w:tc>
        <w:tc>
          <w:tcPr>
            <w:tcW w:w="1684" w:type="dxa"/>
            <w:gridSpan w:val="4"/>
            <w:tcBorders>
              <w:top w:val="nil"/>
              <w:left w:val="nil"/>
              <w:bottom w:val="nil"/>
              <w:right w:val="nil"/>
            </w:tcBorders>
            <w:shd w:val="clear" w:color="auto" w:fill="D9D9D9" w:themeFill="background1" w:themeFillShade="D9"/>
            <w:vAlign w:val="center"/>
            <w:hideMark/>
          </w:tcPr>
          <w:p w:rsidR="00F07BCD" w:rsidRPr="00844535" w:rsidRDefault="00F07BCD" w:rsidP="00F07BCD">
            <w:pPr>
              <w:rPr>
                <w:rFonts w:ascii="Tahoma" w:hAnsi="Tahoma" w:cs="Tahoma"/>
                <w:sz w:val="18"/>
                <w:szCs w:val="18"/>
                <w:lang w:val="mk-MK"/>
              </w:rPr>
            </w:pPr>
            <w:r w:rsidRPr="00844535">
              <w:rPr>
                <w:rFonts w:ascii="Tahoma" w:hAnsi="Tahoma" w:cs="Tahoma"/>
                <w:sz w:val="18"/>
                <w:szCs w:val="18"/>
                <w:lang w:val="mk-MK"/>
              </w:rPr>
              <w:t>ТВ Дуе</w:t>
            </w:r>
          </w:p>
        </w:tc>
        <w:tc>
          <w:tcPr>
            <w:tcW w:w="1916" w:type="dxa"/>
            <w:tcBorders>
              <w:top w:val="nil"/>
              <w:left w:val="nil"/>
              <w:bottom w:val="nil"/>
              <w:right w:val="nil"/>
            </w:tcBorders>
            <w:shd w:val="clear" w:color="auto" w:fill="D9D9D9" w:themeFill="background1" w:themeFillShade="D9"/>
            <w:noWrap/>
            <w:vAlign w:val="center"/>
            <w:hideMark/>
          </w:tcPr>
          <w:p w:rsidR="00F07BCD" w:rsidRPr="00844535" w:rsidRDefault="00F07BCD" w:rsidP="00F07BCD">
            <w:pPr>
              <w:jc w:val="center"/>
              <w:rPr>
                <w:rFonts w:ascii="Tahoma" w:hAnsi="Tahoma" w:cs="Tahoma"/>
                <w:sz w:val="18"/>
                <w:szCs w:val="18"/>
                <w:lang w:val="mk-MK"/>
              </w:rPr>
            </w:pPr>
            <w:r w:rsidRPr="00844535">
              <w:rPr>
                <w:rFonts w:ascii="Tahoma" w:hAnsi="Tahoma" w:cs="Tahoma"/>
                <w:sz w:val="18"/>
                <w:szCs w:val="18"/>
                <w:lang w:val="mk-MK"/>
              </w:rPr>
              <w:t>3</w:t>
            </w:r>
          </w:p>
        </w:tc>
      </w:tr>
      <w:tr w:rsidR="00F07BCD" w:rsidRPr="00844535" w:rsidTr="005E627F">
        <w:trPr>
          <w:trHeight w:val="300"/>
        </w:trPr>
        <w:tc>
          <w:tcPr>
            <w:tcW w:w="504" w:type="dxa"/>
            <w:tcBorders>
              <w:top w:val="nil"/>
              <w:left w:val="nil"/>
              <w:bottom w:val="nil"/>
              <w:right w:val="nil"/>
            </w:tcBorders>
            <w:shd w:val="clear" w:color="auto" w:fill="auto"/>
            <w:noWrap/>
            <w:vAlign w:val="center"/>
            <w:hideMark/>
          </w:tcPr>
          <w:p w:rsidR="00F07BCD" w:rsidRPr="00F07BCD" w:rsidRDefault="00F07BCD" w:rsidP="00F07BCD">
            <w:pPr>
              <w:rPr>
                <w:rFonts w:ascii="Tahoma" w:hAnsi="Tahoma" w:cs="Tahoma"/>
                <w:color w:val="000000"/>
                <w:sz w:val="18"/>
                <w:szCs w:val="18"/>
              </w:rPr>
            </w:pPr>
            <w:r>
              <w:rPr>
                <w:rFonts w:ascii="Tahoma" w:hAnsi="Tahoma" w:cs="Tahoma"/>
                <w:color w:val="000000"/>
                <w:sz w:val="18"/>
                <w:szCs w:val="18"/>
              </w:rPr>
              <w:t>5</w:t>
            </w:r>
          </w:p>
        </w:tc>
        <w:tc>
          <w:tcPr>
            <w:tcW w:w="2430" w:type="dxa"/>
            <w:gridSpan w:val="3"/>
            <w:tcBorders>
              <w:top w:val="nil"/>
              <w:left w:val="nil"/>
              <w:bottom w:val="nil"/>
              <w:right w:val="nil"/>
            </w:tcBorders>
            <w:shd w:val="clear" w:color="auto" w:fill="auto"/>
            <w:vAlign w:val="center"/>
            <w:hideMark/>
          </w:tcPr>
          <w:p w:rsidR="00F07BCD" w:rsidRPr="00844535" w:rsidRDefault="00F07BCD" w:rsidP="00F07BCD">
            <w:pPr>
              <w:rPr>
                <w:rFonts w:ascii="Tahoma" w:hAnsi="Tahoma" w:cs="Tahoma"/>
                <w:sz w:val="18"/>
                <w:szCs w:val="18"/>
                <w:lang w:val="mk-MK"/>
              </w:rPr>
            </w:pPr>
            <w:r w:rsidRPr="00844535">
              <w:rPr>
                <w:rFonts w:ascii="Tahoma" w:hAnsi="Tahoma" w:cs="Tahoma"/>
                <w:sz w:val="18"/>
                <w:szCs w:val="18"/>
                <w:lang w:val="mk-MK"/>
              </w:rPr>
              <w:t>ТВ Канал 8</w:t>
            </w:r>
          </w:p>
        </w:tc>
        <w:tc>
          <w:tcPr>
            <w:tcW w:w="1584" w:type="dxa"/>
            <w:gridSpan w:val="2"/>
            <w:tcBorders>
              <w:top w:val="nil"/>
              <w:left w:val="nil"/>
              <w:bottom w:val="nil"/>
              <w:right w:val="nil"/>
            </w:tcBorders>
            <w:shd w:val="clear" w:color="auto" w:fill="auto"/>
            <w:noWrap/>
            <w:vAlign w:val="center"/>
            <w:hideMark/>
          </w:tcPr>
          <w:p w:rsidR="00F07BCD" w:rsidRPr="006B5FDB" w:rsidRDefault="00F07BCD" w:rsidP="00F07BCD">
            <w:pPr>
              <w:rPr>
                <w:rFonts w:ascii="Tahoma" w:hAnsi="Tahoma" w:cs="Tahoma"/>
                <w:bCs/>
                <w:sz w:val="18"/>
                <w:szCs w:val="18"/>
                <w:lang w:val="mk-MK"/>
              </w:rPr>
            </w:pPr>
            <w:r w:rsidRPr="006B5FDB">
              <w:rPr>
                <w:rFonts w:ascii="Tahoma" w:hAnsi="Tahoma" w:cs="Tahoma"/>
                <w:bCs/>
                <w:sz w:val="18"/>
                <w:szCs w:val="18"/>
                <w:lang w:val="mk-MK"/>
              </w:rPr>
              <w:t>5</w:t>
            </w:r>
          </w:p>
        </w:tc>
        <w:tc>
          <w:tcPr>
            <w:tcW w:w="576" w:type="dxa"/>
            <w:tcBorders>
              <w:top w:val="nil"/>
              <w:left w:val="nil"/>
              <w:bottom w:val="nil"/>
              <w:right w:val="nil"/>
            </w:tcBorders>
            <w:shd w:val="clear" w:color="auto" w:fill="auto"/>
            <w:noWrap/>
            <w:vAlign w:val="center"/>
            <w:hideMark/>
          </w:tcPr>
          <w:p w:rsidR="00F07BCD" w:rsidRPr="00F07BCD" w:rsidRDefault="00F07BCD" w:rsidP="00F07BCD">
            <w:pPr>
              <w:rPr>
                <w:rFonts w:ascii="Tahoma" w:hAnsi="Tahoma" w:cs="Tahoma"/>
                <w:color w:val="000000"/>
                <w:sz w:val="18"/>
                <w:szCs w:val="18"/>
              </w:rPr>
            </w:pPr>
            <w:r>
              <w:rPr>
                <w:rFonts w:ascii="Tahoma" w:hAnsi="Tahoma" w:cs="Tahoma"/>
                <w:color w:val="000000"/>
                <w:sz w:val="18"/>
                <w:szCs w:val="18"/>
                <w:lang w:val="mk-MK"/>
              </w:rPr>
              <w:t>1</w:t>
            </w:r>
            <w:r>
              <w:rPr>
                <w:rFonts w:ascii="Tahoma" w:hAnsi="Tahoma" w:cs="Tahoma"/>
                <w:color w:val="000000"/>
                <w:sz w:val="18"/>
                <w:szCs w:val="18"/>
              </w:rPr>
              <w:t>6</w:t>
            </w:r>
          </w:p>
        </w:tc>
        <w:tc>
          <w:tcPr>
            <w:tcW w:w="1684" w:type="dxa"/>
            <w:gridSpan w:val="4"/>
            <w:tcBorders>
              <w:top w:val="nil"/>
              <w:left w:val="nil"/>
              <w:bottom w:val="nil"/>
              <w:right w:val="nil"/>
            </w:tcBorders>
            <w:shd w:val="clear" w:color="auto" w:fill="auto"/>
            <w:vAlign w:val="center"/>
            <w:hideMark/>
          </w:tcPr>
          <w:p w:rsidR="00F07BCD" w:rsidRPr="00844535" w:rsidRDefault="00F07BCD" w:rsidP="00F07BCD">
            <w:pPr>
              <w:rPr>
                <w:rFonts w:ascii="Tahoma" w:hAnsi="Tahoma" w:cs="Tahoma"/>
                <w:sz w:val="18"/>
                <w:szCs w:val="18"/>
                <w:lang w:val="mk-MK"/>
              </w:rPr>
            </w:pPr>
            <w:r w:rsidRPr="00844535">
              <w:rPr>
                <w:rFonts w:ascii="Tahoma" w:hAnsi="Tahoma" w:cs="Tahoma"/>
                <w:sz w:val="18"/>
                <w:szCs w:val="18"/>
                <w:lang w:val="mk-MK"/>
              </w:rPr>
              <w:t>ТВ Здравкин</w:t>
            </w:r>
          </w:p>
        </w:tc>
        <w:tc>
          <w:tcPr>
            <w:tcW w:w="1916" w:type="dxa"/>
            <w:tcBorders>
              <w:top w:val="nil"/>
              <w:left w:val="nil"/>
              <w:bottom w:val="nil"/>
              <w:right w:val="nil"/>
            </w:tcBorders>
            <w:shd w:val="clear" w:color="auto" w:fill="auto"/>
            <w:noWrap/>
            <w:vAlign w:val="center"/>
            <w:hideMark/>
          </w:tcPr>
          <w:p w:rsidR="00F07BCD" w:rsidRPr="00844535" w:rsidRDefault="00F07BCD" w:rsidP="00F07BCD">
            <w:pPr>
              <w:jc w:val="center"/>
              <w:rPr>
                <w:rFonts w:ascii="Tahoma" w:hAnsi="Tahoma" w:cs="Tahoma"/>
                <w:color w:val="000000"/>
                <w:sz w:val="18"/>
                <w:szCs w:val="18"/>
                <w:lang w:val="mk-MK"/>
              </w:rPr>
            </w:pPr>
            <w:r w:rsidRPr="00844535">
              <w:rPr>
                <w:rFonts w:ascii="Tahoma" w:hAnsi="Tahoma" w:cs="Tahoma"/>
                <w:color w:val="000000"/>
                <w:sz w:val="18"/>
                <w:szCs w:val="18"/>
                <w:lang w:val="mk-MK"/>
              </w:rPr>
              <w:t>2</w:t>
            </w:r>
          </w:p>
        </w:tc>
      </w:tr>
      <w:tr w:rsidR="00F07BCD" w:rsidRPr="00844535" w:rsidTr="005E627F">
        <w:trPr>
          <w:trHeight w:val="300"/>
        </w:trPr>
        <w:tc>
          <w:tcPr>
            <w:tcW w:w="504" w:type="dxa"/>
            <w:tcBorders>
              <w:top w:val="nil"/>
              <w:left w:val="nil"/>
              <w:bottom w:val="nil"/>
              <w:right w:val="nil"/>
            </w:tcBorders>
            <w:shd w:val="clear" w:color="auto" w:fill="D9D9D9" w:themeFill="background1" w:themeFillShade="D9"/>
            <w:noWrap/>
            <w:vAlign w:val="center"/>
            <w:hideMark/>
          </w:tcPr>
          <w:p w:rsidR="00F07BCD" w:rsidRPr="00F07BCD" w:rsidRDefault="00F07BCD" w:rsidP="00F07BCD">
            <w:pPr>
              <w:rPr>
                <w:rFonts w:ascii="Tahoma" w:hAnsi="Tahoma" w:cs="Tahoma"/>
                <w:color w:val="000000"/>
                <w:sz w:val="18"/>
                <w:szCs w:val="18"/>
              </w:rPr>
            </w:pPr>
            <w:r>
              <w:rPr>
                <w:rFonts w:ascii="Tahoma" w:hAnsi="Tahoma" w:cs="Tahoma"/>
                <w:color w:val="000000"/>
                <w:sz w:val="18"/>
                <w:szCs w:val="18"/>
              </w:rPr>
              <w:t>6</w:t>
            </w:r>
          </w:p>
        </w:tc>
        <w:tc>
          <w:tcPr>
            <w:tcW w:w="2430" w:type="dxa"/>
            <w:gridSpan w:val="3"/>
            <w:tcBorders>
              <w:top w:val="nil"/>
              <w:left w:val="nil"/>
              <w:bottom w:val="nil"/>
              <w:right w:val="nil"/>
            </w:tcBorders>
            <w:shd w:val="clear" w:color="auto" w:fill="D9D9D9" w:themeFill="background1" w:themeFillShade="D9"/>
            <w:vAlign w:val="center"/>
            <w:hideMark/>
          </w:tcPr>
          <w:p w:rsidR="00F07BCD" w:rsidRPr="00844535" w:rsidRDefault="00F07BCD" w:rsidP="00F07BCD">
            <w:pPr>
              <w:rPr>
                <w:rFonts w:ascii="Tahoma" w:hAnsi="Tahoma" w:cs="Tahoma"/>
                <w:sz w:val="18"/>
                <w:szCs w:val="18"/>
                <w:lang w:val="mk-MK"/>
              </w:rPr>
            </w:pPr>
            <w:r w:rsidRPr="00844535">
              <w:rPr>
                <w:rFonts w:ascii="Tahoma" w:hAnsi="Tahoma" w:cs="Tahoma"/>
                <w:sz w:val="18"/>
                <w:szCs w:val="18"/>
                <w:lang w:val="mk-MK"/>
              </w:rPr>
              <w:t>ТВ Спектра</w:t>
            </w:r>
          </w:p>
        </w:tc>
        <w:tc>
          <w:tcPr>
            <w:tcW w:w="1584" w:type="dxa"/>
            <w:gridSpan w:val="2"/>
            <w:tcBorders>
              <w:top w:val="nil"/>
              <w:left w:val="nil"/>
              <w:bottom w:val="nil"/>
              <w:right w:val="nil"/>
            </w:tcBorders>
            <w:shd w:val="clear" w:color="auto" w:fill="D9D9D9" w:themeFill="background1" w:themeFillShade="D9"/>
            <w:noWrap/>
            <w:vAlign w:val="center"/>
            <w:hideMark/>
          </w:tcPr>
          <w:p w:rsidR="00F07BCD" w:rsidRPr="00844535" w:rsidRDefault="00F07BCD" w:rsidP="00F07BCD">
            <w:pPr>
              <w:rPr>
                <w:rFonts w:ascii="Tahoma" w:hAnsi="Tahoma" w:cs="Tahoma"/>
                <w:color w:val="000000"/>
                <w:sz w:val="18"/>
                <w:szCs w:val="18"/>
                <w:lang w:val="mk-MK"/>
              </w:rPr>
            </w:pPr>
            <w:r w:rsidRPr="00844535">
              <w:rPr>
                <w:rFonts w:ascii="Tahoma" w:hAnsi="Tahoma" w:cs="Tahoma"/>
                <w:color w:val="000000"/>
                <w:sz w:val="18"/>
                <w:szCs w:val="18"/>
                <w:lang w:val="mk-MK"/>
              </w:rPr>
              <w:t>5</w:t>
            </w:r>
          </w:p>
        </w:tc>
        <w:tc>
          <w:tcPr>
            <w:tcW w:w="576" w:type="dxa"/>
            <w:tcBorders>
              <w:top w:val="nil"/>
              <w:left w:val="nil"/>
              <w:bottom w:val="nil"/>
              <w:right w:val="nil"/>
            </w:tcBorders>
            <w:shd w:val="clear" w:color="auto" w:fill="D9D9D9" w:themeFill="background1" w:themeFillShade="D9"/>
            <w:noWrap/>
            <w:vAlign w:val="center"/>
            <w:hideMark/>
          </w:tcPr>
          <w:p w:rsidR="00F07BCD" w:rsidRPr="00F07BCD" w:rsidRDefault="00F07BCD" w:rsidP="00F07BCD">
            <w:pPr>
              <w:rPr>
                <w:rFonts w:ascii="Tahoma" w:hAnsi="Tahoma" w:cs="Tahoma"/>
                <w:color w:val="000000"/>
                <w:sz w:val="18"/>
                <w:szCs w:val="18"/>
              </w:rPr>
            </w:pPr>
            <w:r>
              <w:rPr>
                <w:rFonts w:ascii="Tahoma" w:hAnsi="Tahoma" w:cs="Tahoma"/>
                <w:color w:val="000000"/>
                <w:sz w:val="18"/>
                <w:szCs w:val="18"/>
                <w:lang w:val="mk-MK"/>
              </w:rPr>
              <w:t>1</w:t>
            </w:r>
            <w:r>
              <w:rPr>
                <w:rFonts w:ascii="Tahoma" w:hAnsi="Tahoma" w:cs="Tahoma"/>
                <w:color w:val="000000"/>
                <w:sz w:val="18"/>
                <w:szCs w:val="18"/>
              </w:rPr>
              <w:t>7</w:t>
            </w:r>
          </w:p>
        </w:tc>
        <w:tc>
          <w:tcPr>
            <w:tcW w:w="1684" w:type="dxa"/>
            <w:gridSpan w:val="4"/>
            <w:tcBorders>
              <w:top w:val="nil"/>
              <w:left w:val="nil"/>
              <w:bottom w:val="nil"/>
              <w:right w:val="nil"/>
            </w:tcBorders>
            <w:shd w:val="clear" w:color="auto" w:fill="D9D9D9" w:themeFill="background1" w:themeFillShade="D9"/>
            <w:vAlign w:val="center"/>
            <w:hideMark/>
          </w:tcPr>
          <w:p w:rsidR="00F07BCD" w:rsidRPr="00844535" w:rsidRDefault="00F07BCD" w:rsidP="00F07BCD">
            <w:pPr>
              <w:rPr>
                <w:rFonts w:ascii="Tahoma" w:hAnsi="Tahoma" w:cs="Tahoma"/>
                <w:sz w:val="18"/>
                <w:szCs w:val="18"/>
                <w:lang w:val="mk-MK"/>
              </w:rPr>
            </w:pPr>
            <w:r w:rsidRPr="00844535">
              <w:rPr>
                <w:rFonts w:ascii="Tahoma" w:hAnsi="Tahoma" w:cs="Tahoma"/>
                <w:sz w:val="18"/>
                <w:szCs w:val="18"/>
                <w:lang w:val="mk-MK"/>
              </w:rPr>
              <w:t>ТВ Лажани</w:t>
            </w:r>
          </w:p>
        </w:tc>
        <w:tc>
          <w:tcPr>
            <w:tcW w:w="1916" w:type="dxa"/>
            <w:tcBorders>
              <w:top w:val="nil"/>
              <w:left w:val="nil"/>
              <w:bottom w:val="nil"/>
              <w:right w:val="nil"/>
            </w:tcBorders>
            <w:shd w:val="clear" w:color="auto" w:fill="D9D9D9" w:themeFill="background1" w:themeFillShade="D9"/>
            <w:noWrap/>
            <w:vAlign w:val="center"/>
            <w:hideMark/>
          </w:tcPr>
          <w:p w:rsidR="00F07BCD" w:rsidRPr="00844535" w:rsidRDefault="00F07BCD" w:rsidP="00F07BCD">
            <w:pPr>
              <w:jc w:val="center"/>
              <w:rPr>
                <w:rFonts w:ascii="Tahoma" w:hAnsi="Tahoma" w:cs="Tahoma"/>
                <w:color w:val="000000"/>
                <w:sz w:val="18"/>
                <w:szCs w:val="18"/>
                <w:lang w:val="mk-MK"/>
              </w:rPr>
            </w:pPr>
            <w:r w:rsidRPr="00844535">
              <w:rPr>
                <w:rFonts w:ascii="Tahoma" w:hAnsi="Tahoma" w:cs="Tahoma"/>
                <w:color w:val="000000"/>
                <w:sz w:val="18"/>
                <w:szCs w:val="18"/>
                <w:lang w:val="mk-MK"/>
              </w:rPr>
              <w:t>2</w:t>
            </w:r>
          </w:p>
        </w:tc>
      </w:tr>
      <w:tr w:rsidR="00F07BCD" w:rsidRPr="00844535" w:rsidTr="005E627F">
        <w:trPr>
          <w:trHeight w:val="300"/>
        </w:trPr>
        <w:tc>
          <w:tcPr>
            <w:tcW w:w="504" w:type="dxa"/>
            <w:tcBorders>
              <w:top w:val="nil"/>
              <w:left w:val="nil"/>
              <w:bottom w:val="nil"/>
              <w:right w:val="nil"/>
            </w:tcBorders>
            <w:shd w:val="clear" w:color="auto" w:fill="auto"/>
            <w:noWrap/>
            <w:vAlign w:val="center"/>
            <w:hideMark/>
          </w:tcPr>
          <w:p w:rsidR="00F07BCD" w:rsidRPr="00F07BCD" w:rsidRDefault="00F07BCD" w:rsidP="00F07BCD">
            <w:pPr>
              <w:rPr>
                <w:rFonts w:ascii="Tahoma" w:hAnsi="Tahoma" w:cs="Tahoma"/>
                <w:color w:val="000000"/>
                <w:sz w:val="18"/>
                <w:szCs w:val="18"/>
              </w:rPr>
            </w:pPr>
            <w:r>
              <w:rPr>
                <w:rFonts w:ascii="Tahoma" w:hAnsi="Tahoma" w:cs="Tahoma"/>
                <w:color w:val="000000"/>
                <w:sz w:val="18"/>
                <w:szCs w:val="18"/>
              </w:rPr>
              <w:t>7</w:t>
            </w:r>
          </w:p>
        </w:tc>
        <w:tc>
          <w:tcPr>
            <w:tcW w:w="2430" w:type="dxa"/>
            <w:gridSpan w:val="3"/>
            <w:tcBorders>
              <w:top w:val="nil"/>
              <w:left w:val="nil"/>
              <w:bottom w:val="nil"/>
              <w:right w:val="nil"/>
            </w:tcBorders>
            <w:shd w:val="clear" w:color="auto" w:fill="auto"/>
            <w:vAlign w:val="center"/>
            <w:hideMark/>
          </w:tcPr>
          <w:p w:rsidR="00F07BCD" w:rsidRPr="00844535" w:rsidRDefault="00F07BCD" w:rsidP="00F07BCD">
            <w:pPr>
              <w:rPr>
                <w:rFonts w:ascii="Tahoma" w:hAnsi="Tahoma" w:cs="Tahoma"/>
                <w:sz w:val="18"/>
                <w:szCs w:val="18"/>
                <w:lang w:val="mk-MK"/>
              </w:rPr>
            </w:pPr>
            <w:r w:rsidRPr="00844535">
              <w:rPr>
                <w:rFonts w:ascii="Tahoma" w:hAnsi="Tahoma" w:cs="Tahoma"/>
                <w:sz w:val="18"/>
                <w:szCs w:val="18"/>
                <w:lang w:val="mk-MK"/>
              </w:rPr>
              <w:t>ТВ Калтрина</w:t>
            </w:r>
          </w:p>
        </w:tc>
        <w:tc>
          <w:tcPr>
            <w:tcW w:w="1584" w:type="dxa"/>
            <w:gridSpan w:val="2"/>
            <w:tcBorders>
              <w:top w:val="nil"/>
              <w:left w:val="nil"/>
              <w:bottom w:val="nil"/>
              <w:right w:val="nil"/>
            </w:tcBorders>
            <w:shd w:val="clear" w:color="auto" w:fill="auto"/>
            <w:noWrap/>
            <w:vAlign w:val="center"/>
            <w:hideMark/>
          </w:tcPr>
          <w:p w:rsidR="00F07BCD" w:rsidRPr="00844535" w:rsidRDefault="00F07BCD" w:rsidP="00F07BCD">
            <w:pPr>
              <w:rPr>
                <w:rFonts w:ascii="Tahoma" w:hAnsi="Tahoma" w:cs="Tahoma"/>
                <w:color w:val="000000"/>
                <w:sz w:val="18"/>
                <w:szCs w:val="18"/>
                <w:lang w:val="mk-MK"/>
              </w:rPr>
            </w:pPr>
            <w:r w:rsidRPr="00844535">
              <w:rPr>
                <w:rFonts w:ascii="Tahoma" w:hAnsi="Tahoma" w:cs="Tahoma"/>
                <w:color w:val="000000"/>
                <w:sz w:val="18"/>
                <w:szCs w:val="18"/>
                <w:lang w:val="mk-MK"/>
              </w:rPr>
              <w:t>4</w:t>
            </w:r>
          </w:p>
        </w:tc>
        <w:tc>
          <w:tcPr>
            <w:tcW w:w="576" w:type="dxa"/>
            <w:tcBorders>
              <w:top w:val="nil"/>
              <w:left w:val="nil"/>
              <w:bottom w:val="nil"/>
              <w:right w:val="nil"/>
            </w:tcBorders>
            <w:shd w:val="clear" w:color="auto" w:fill="auto"/>
            <w:noWrap/>
            <w:vAlign w:val="center"/>
            <w:hideMark/>
          </w:tcPr>
          <w:p w:rsidR="00F07BCD" w:rsidRPr="00F07BCD" w:rsidRDefault="00F07BCD" w:rsidP="00F07BCD">
            <w:pPr>
              <w:rPr>
                <w:rFonts w:ascii="Tahoma" w:hAnsi="Tahoma" w:cs="Tahoma"/>
                <w:color w:val="000000"/>
                <w:sz w:val="18"/>
                <w:szCs w:val="18"/>
              </w:rPr>
            </w:pPr>
            <w:r>
              <w:rPr>
                <w:rFonts w:ascii="Tahoma" w:hAnsi="Tahoma" w:cs="Tahoma"/>
                <w:color w:val="000000"/>
                <w:sz w:val="18"/>
                <w:szCs w:val="18"/>
                <w:lang w:val="mk-MK"/>
              </w:rPr>
              <w:t>1</w:t>
            </w:r>
            <w:r>
              <w:rPr>
                <w:rFonts w:ascii="Tahoma" w:hAnsi="Tahoma" w:cs="Tahoma"/>
                <w:color w:val="000000"/>
                <w:sz w:val="18"/>
                <w:szCs w:val="18"/>
              </w:rPr>
              <w:t>8</w:t>
            </w:r>
          </w:p>
        </w:tc>
        <w:tc>
          <w:tcPr>
            <w:tcW w:w="1684" w:type="dxa"/>
            <w:gridSpan w:val="4"/>
            <w:tcBorders>
              <w:top w:val="nil"/>
              <w:left w:val="nil"/>
              <w:bottom w:val="nil"/>
              <w:right w:val="nil"/>
            </w:tcBorders>
            <w:shd w:val="clear" w:color="auto" w:fill="auto"/>
            <w:vAlign w:val="center"/>
            <w:hideMark/>
          </w:tcPr>
          <w:p w:rsidR="00F07BCD" w:rsidRPr="00844535" w:rsidRDefault="00F07BCD" w:rsidP="00F07BCD">
            <w:pPr>
              <w:rPr>
                <w:rFonts w:ascii="Tahoma" w:hAnsi="Tahoma" w:cs="Tahoma"/>
                <w:sz w:val="18"/>
                <w:szCs w:val="18"/>
                <w:lang w:val="mk-MK"/>
              </w:rPr>
            </w:pPr>
            <w:r w:rsidRPr="00844535">
              <w:rPr>
                <w:rFonts w:ascii="Tahoma" w:hAnsi="Tahoma" w:cs="Tahoma"/>
                <w:sz w:val="18"/>
                <w:szCs w:val="18"/>
                <w:lang w:val="mk-MK"/>
              </w:rPr>
              <w:t>ТВ Аниса</w:t>
            </w:r>
          </w:p>
        </w:tc>
        <w:tc>
          <w:tcPr>
            <w:tcW w:w="1916" w:type="dxa"/>
            <w:tcBorders>
              <w:top w:val="nil"/>
              <w:left w:val="nil"/>
              <w:bottom w:val="nil"/>
              <w:right w:val="nil"/>
            </w:tcBorders>
            <w:shd w:val="clear" w:color="auto" w:fill="auto"/>
            <w:noWrap/>
            <w:vAlign w:val="center"/>
            <w:hideMark/>
          </w:tcPr>
          <w:p w:rsidR="00F07BCD" w:rsidRPr="00844535" w:rsidRDefault="00F07BCD" w:rsidP="00F07BCD">
            <w:pPr>
              <w:jc w:val="center"/>
              <w:rPr>
                <w:rFonts w:ascii="Tahoma" w:hAnsi="Tahoma" w:cs="Tahoma"/>
                <w:color w:val="000000"/>
                <w:sz w:val="18"/>
                <w:szCs w:val="18"/>
                <w:lang w:val="mk-MK"/>
              </w:rPr>
            </w:pPr>
            <w:r w:rsidRPr="00844535">
              <w:rPr>
                <w:rFonts w:ascii="Tahoma" w:hAnsi="Tahoma" w:cs="Tahoma"/>
                <w:color w:val="000000"/>
                <w:sz w:val="18"/>
                <w:szCs w:val="18"/>
                <w:lang w:val="mk-MK"/>
              </w:rPr>
              <w:t>2</w:t>
            </w:r>
          </w:p>
        </w:tc>
      </w:tr>
      <w:tr w:rsidR="00F07BCD" w:rsidRPr="00844535" w:rsidTr="005E627F">
        <w:trPr>
          <w:trHeight w:val="300"/>
        </w:trPr>
        <w:tc>
          <w:tcPr>
            <w:tcW w:w="504" w:type="dxa"/>
            <w:tcBorders>
              <w:top w:val="nil"/>
              <w:left w:val="nil"/>
              <w:bottom w:val="nil"/>
              <w:right w:val="nil"/>
            </w:tcBorders>
            <w:shd w:val="clear" w:color="auto" w:fill="D9D9D9" w:themeFill="background1" w:themeFillShade="D9"/>
            <w:noWrap/>
            <w:vAlign w:val="center"/>
            <w:hideMark/>
          </w:tcPr>
          <w:p w:rsidR="00F07BCD" w:rsidRPr="00F07BCD" w:rsidRDefault="00F07BCD" w:rsidP="00F07BCD">
            <w:pPr>
              <w:rPr>
                <w:rFonts w:ascii="Tahoma" w:hAnsi="Tahoma" w:cs="Tahoma"/>
                <w:color w:val="000000"/>
                <w:sz w:val="18"/>
                <w:szCs w:val="18"/>
              </w:rPr>
            </w:pPr>
            <w:r>
              <w:rPr>
                <w:rFonts w:ascii="Tahoma" w:hAnsi="Tahoma" w:cs="Tahoma"/>
                <w:color w:val="000000"/>
                <w:sz w:val="18"/>
                <w:szCs w:val="18"/>
              </w:rPr>
              <w:t>8</w:t>
            </w:r>
          </w:p>
        </w:tc>
        <w:tc>
          <w:tcPr>
            <w:tcW w:w="2430" w:type="dxa"/>
            <w:gridSpan w:val="3"/>
            <w:tcBorders>
              <w:top w:val="nil"/>
              <w:left w:val="nil"/>
              <w:bottom w:val="nil"/>
              <w:right w:val="nil"/>
            </w:tcBorders>
            <w:shd w:val="clear" w:color="auto" w:fill="D9D9D9" w:themeFill="background1" w:themeFillShade="D9"/>
            <w:vAlign w:val="center"/>
            <w:hideMark/>
          </w:tcPr>
          <w:p w:rsidR="00F07BCD" w:rsidRPr="00844535" w:rsidRDefault="00F07BCD" w:rsidP="00F07BCD">
            <w:pPr>
              <w:rPr>
                <w:rFonts w:ascii="Tahoma" w:hAnsi="Tahoma" w:cs="Tahoma"/>
                <w:sz w:val="18"/>
                <w:szCs w:val="18"/>
                <w:lang w:val="mk-MK"/>
              </w:rPr>
            </w:pPr>
            <w:r w:rsidRPr="00844535">
              <w:rPr>
                <w:rFonts w:ascii="Tahoma" w:hAnsi="Tahoma" w:cs="Tahoma"/>
                <w:sz w:val="18"/>
                <w:szCs w:val="18"/>
                <w:lang w:val="mk-MK"/>
              </w:rPr>
              <w:t>ТВ Гурра</w:t>
            </w:r>
          </w:p>
        </w:tc>
        <w:tc>
          <w:tcPr>
            <w:tcW w:w="1584" w:type="dxa"/>
            <w:gridSpan w:val="2"/>
            <w:tcBorders>
              <w:top w:val="nil"/>
              <w:left w:val="nil"/>
              <w:bottom w:val="nil"/>
              <w:right w:val="nil"/>
            </w:tcBorders>
            <w:shd w:val="clear" w:color="auto" w:fill="D9D9D9" w:themeFill="background1" w:themeFillShade="D9"/>
            <w:noWrap/>
            <w:vAlign w:val="center"/>
            <w:hideMark/>
          </w:tcPr>
          <w:p w:rsidR="00F07BCD" w:rsidRPr="00844535" w:rsidRDefault="00F07BCD" w:rsidP="00F07BCD">
            <w:pPr>
              <w:rPr>
                <w:rFonts w:ascii="Tahoma" w:hAnsi="Tahoma" w:cs="Tahoma"/>
                <w:color w:val="000000"/>
                <w:sz w:val="18"/>
                <w:szCs w:val="18"/>
                <w:lang w:val="mk-MK"/>
              </w:rPr>
            </w:pPr>
            <w:r w:rsidRPr="00844535">
              <w:rPr>
                <w:rFonts w:ascii="Tahoma" w:hAnsi="Tahoma" w:cs="Tahoma"/>
                <w:color w:val="000000"/>
                <w:sz w:val="18"/>
                <w:szCs w:val="18"/>
                <w:lang w:val="mk-MK"/>
              </w:rPr>
              <w:t>4</w:t>
            </w:r>
          </w:p>
        </w:tc>
        <w:tc>
          <w:tcPr>
            <w:tcW w:w="576" w:type="dxa"/>
            <w:tcBorders>
              <w:top w:val="nil"/>
              <w:left w:val="nil"/>
              <w:bottom w:val="nil"/>
              <w:right w:val="nil"/>
            </w:tcBorders>
            <w:shd w:val="clear" w:color="auto" w:fill="D9D9D9" w:themeFill="background1" w:themeFillShade="D9"/>
            <w:noWrap/>
            <w:vAlign w:val="center"/>
            <w:hideMark/>
          </w:tcPr>
          <w:p w:rsidR="00F07BCD" w:rsidRPr="00F07BCD" w:rsidRDefault="00F07BCD" w:rsidP="00F07BCD">
            <w:pPr>
              <w:rPr>
                <w:rFonts w:ascii="Tahoma" w:hAnsi="Tahoma" w:cs="Tahoma"/>
                <w:color w:val="000000"/>
                <w:sz w:val="18"/>
                <w:szCs w:val="18"/>
              </w:rPr>
            </w:pPr>
            <w:r>
              <w:rPr>
                <w:rFonts w:ascii="Tahoma" w:hAnsi="Tahoma" w:cs="Tahoma"/>
                <w:color w:val="000000"/>
                <w:sz w:val="18"/>
                <w:szCs w:val="18"/>
                <w:lang w:val="mk-MK"/>
              </w:rPr>
              <w:t>1</w:t>
            </w:r>
          </w:p>
        </w:tc>
        <w:tc>
          <w:tcPr>
            <w:tcW w:w="1684" w:type="dxa"/>
            <w:gridSpan w:val="4"/>
            <w:tcBorders>
              <w:top w:val="nil"/>
              <w:left w:val="nil"/>
              <w:bottom w:val="nil"/>
              <w:right w:val="nil"/>
            </w:tcBorders>
            <w:shd w:val="clear" w:color="auto" w:fill="D9D9D9" w:themeFill="background1" w:themeFillShade="D9"/>
            <w:vAlign w:val="center"/>
            <w:hideMark/>
          </w:tcPr>
          <w:p w:rsidR="00F07BCD" w:rsidRPr="00844535" w:rsidRDefault="00F07BCD" w:rsidP="00F07BCD">
            <w:pPr>
              <w:rPr>
                <w:rFonts w:ascii="Tahoma" w:hAnsi="Tahoma" w:cs="Tahoma"/>
                <w:sz w:val="18"/>
                <w:szCs w:val="18"/>
                <w:lang w:val="mk-MK"/>
              </w:rPr>
            </w:pPr>
            <w:r w:rsidRPr="00844535">
              <w:rPr>
                <w:rFonts w:ascii="Tahoma" w:hAnsi="Tahoma" w:cs="Tahoma"/>
                <w:sz w:val="18"/>
                <w:szCs w:val="18"/>
                <w:lang w:val="mk-MK"/>
              </w:rPr>
              <w:t>ТВ Феста</w:t>
            </w:r>
          </w:p>
        </w:tc>
        <w:tc>
          <w:tcPr>
            <w:tcW w:w="1916" w:type="dxa"/>
            <w:tcBorders>
              <w:top w:val="nil"/>
              <w:left w:val="nil"/>
              <w:bottom w:val="nil"/>
              <w:right w:val="nil"/>
            </w:tcBorders>
            <w:shd w:val="clear" w:color="auto" w:fill="D9D9D9" w:themeFill="background1" w:themeFillShade="D9"/>
            <w:noWrap/>
            <w:vAlign w:val="center"/>
            <w:hideMark/>
          </w:tcPr>
          <w:p w:rsidR="00F07BCD" w:rsidRPr="00844535" w:rsidRDefault="00F07BCD" w:rsidP="00F07BCD">
            <w:pPr>
              <w:jc w:val="center"/>
              <w:rPr>
                <w:rFonts w:ascii="Tahoma" w:hAnsi="Tahoma" w:cs="Tahoma"/>
                <w:color w:val="000000"/>
                <w:sz w:val="18"/>
                <w:szCs w:val="18"/>
                <w:lang w:val="mk-MK"/>
              </w:rPr>
            </w:pPr>
            <w:r w:rsidRPr="00844535">
              <w:rPr>
                <w:rFonts w:ascii="Tahoma" w:hAnsi="Tahoma" w:cs="Tahoma"/>
                <w:color w:val="000000"/>
                <w:sz w:val="18"/>
                <w:szCs w:val="18"/>
                <w:lang w:val="mk-MK"/>
              </w:rPr>
              <w:t>1</w:t>
            </w:r>
          </w:p>
        </w:tc>
      </w:tr>
      <w:tr w:rsidR="00F07BCD" w:rsidRPr="00844535" w:rsidTr="005E627F">
        <w:trPr>
          <w:trHeight w:val="300"/>
        </w:trPr>
        <w:tc>
          <w:tcPr>
            <w:tcW w:w="504" w:type="dxa"/>
            <w:tcBorders>
              <w:top w:val="nil"/>
              <w:left w:val="nil"/>
              <w:bottom w:val="nil"/>
              <w:right w:val="nil"/>
            </w:tcBorders>
            <w:shd w:val="clear" w:color="auto" w:fill="auto"/>
            <w:noWrap/>
            <w:vAlign w:val="center"/>
            <w:hideMark/>
          </w:tcPr>
          <w:p w:rsidR="00F07BCD" w:rsidRPr="00F07BCD" w:rsidRDefault="00F07BCD" w:rsidP="00F07BCD">
            <w:pPr>
              <w:rPr>
                <w:rFonts w:ascii="Tahoma" w:hAnsi="Tahoma" w:cs="Tahoma"/>
                <w:color w:val="000000"/>
                <w:sz w:val="18"/>
                <w:szCs w:val="18"/>
              </w:rPr>
            </w:pPr>
            <w:r>
              <w:rPr>
                <w:rFonts w:ascii="Tahoma" w:hAnsi="Tahoma" w:cs="Tahoma"/>
                <w:color w:val="000000"/>
                <w:sz w:val="18"/>
                <w:szCs w:val="18"/>
              </w:rPr>
              <w:t>9</w:t>
            </w:r>
          </w:p>
        </w:tc>
        <w:tc>
          <w:tcPr>
            <w:tcW w:w="2430" w:type="dxa"/>
            <w:gridSpan w:val="3"/>
            <w:tcBorders>
              <w:top w:val="nil"/>
              <w:left w:val="nil"/>
              <w:bottom w:val="nil"/>
              <w:right w:val="nil"/>
            </w:tcBorders>
            <w:shd w:val="clear" w:color="auto" w:fill="auto"/>
            <w:vAlign w:val="center"/>
            <w:hideMark/>
          </w:tcPr>
          <w:p w:rsidR="00F07BCD" w:rsidRPr="00844535" w:rsidRDefault="00F07BCD" w:rsidP="00F07BCD">
            <w:pPr>
              <w:rPr>
                <w:rFonts w:ascii="Tahoma" w:hAnsi="Tahoma" w:cs="Tahoma"/>
                <w:sz w:val="18"/>
                <w:szCs w:val="18"/>
                <w:lang w:val="mk-MK"/>
              </w:rPr>
            </w:pPr>
            <w:r w:rsidRPr="00844535">
              <w:rPr>
                <w:rFonts w:ascii="Tahoma" w:hAnsi="Tahoma" w:cs="Tahoma"/>
                <w:sz w:val="18"/>
                <w:szCs w:val="18"/>
                <w:lang w:val="mk-MK"/>
              </w:rPr>
              <w:t xml:space="preserve">Г-ТВ </w:t>
            </w:r>
          </w:p>
        </w:tc>
        <w:tc>
          <w:tcPr>
            <w:tcW w:w="1584" w:type="dxa"/>
            <w:gridSpan w:val="2"/>
            <w:tcBorders>
              <w:top w:val="nil"/>
              <w:left w:val="nil"/>
              <w:bottom w:val="nil"/>
              <w:right w:val="nil"/>
            </w:tcBorders>
            <w:shd w:val="clear" w:color="auto" w:fill="auto"/>
            <w:noWrap/>
            <w:vAlign w:val="center"/>
            <w:hideMark/>
          </w:tcPr>
          <w:p w:rsidR="00F07BCD" w:rsidRPr="00844535" w:rsidRDefault="00F07BCD" w:rsidP="00F07BCD">
            <w:pPr>
              <w:rPr>
                <w:rFonts w:ascii="Tahoma" w:hAnsi="Tahoma" w:cs="Tahoma"/>
                <w:color w:val="000000"/>
                <w:sz w:val="18"/>
                <w:szCs w:val="18"/>
                <w:lang w:val="mk-MK"/>
              </w:rPr>
            </w:pPr>
            <w:r w:rsidRPr="00844535">
              <w:rPr>
                <w:rFonts w:ascii="Tahoma" w:hAnsi="Tahoma" w:cs="Tahoma"/>
                <w:color w:val="000000"/>
                <w:sz w:val="18"/>
                <w:szCs w:val="18"/>
                <w:lang w:val="mk-MK"/>
              </w:rPr>
              <w:t>4</w:t>
            </w:r>
          </w:p>
        </w:tc>
        <w:tc>
          <w:tcPr>
            <w:tcW w:w="576" w:type="dxa"/>
            <w:tcBorders>
              <w:top w:val="nil"/>
              <w:left w:val="nil"/>
              <w:bottom w:val="nil"/>
              <w:right w:val="nil"/>
            </w:tcBorders>
            <w:shd w:val="clear" w:color="auto" w:fill="auto"/>
            <w:noWrap/>
            <w:vAlign w:val="center"/>
            <w:hideMark/>
          </w:tcPr>
          <w:p w:rsidR="00F07BCD" w:rsidRPr="00F07BCD" w:rsidRDefault="00F07BCD" w:rsidP="00F07BCD">
            <w:pPr>
              <w:rPr>
                <w:rFonts w:ascii="Tahoma" w:hAnsi="Tahoma" w:cs="Tahoma"/>
                <w:color w:val="000000"/>
                <w:sz w:val="18"/>
                <w:szCs w:val="18"/>
              </w:rPr>
            </w:pPr>
            <w:r>
              <w:rPr>
                <w:rFonts w:ascii="Tahoma" w:hAnsi="Tahoma" w:cs="Tahoma"/>
                <w:color w:val="000000"/>
                <w:sz w:val="18"/>
                <w:szCs w:val="18"/>
              </w:rPr>
              <w:t>20</w:t>
            </w:r>
          </w:p>
        </w:tc>
        <w:tc>
          <w:tcPr>
            <w:tcW w:w="1684" w:type="dxa"/>
            <w:gridSpan w:val="4"/>
            <w:tcBorders>
              <w:top w:val="nil"/>
              <w:left w:val="nil"/>
              <w:bottom w:val="nil"/>
              <w:right w:val="nil"/>
            </w:tcBorders>
            <w:shd w:val="clear" w:color="auto" w:fill="auto"/>
            <w:vAlign w:val="center"/>
            <w:hideMark/>
          </w:tcPr>
          <w:p w:rsidR="00F07BCD" w:rsidRPr="00844535" w:rsidRDefault="00F07BCD" w:rsidP="00F07BCD">
            <w:pPr>
              <w:rPr>
                <w:rFonts w:ascii="Tahoma" w:hAnsi="Tahoma" w:cs="Tahoma"/>
                <w:sz w:val="18"/>
                <w:szCs w:val="18"/>
                <w:lang w:val="mk-MK"/>
              </w:rPr>
            </w:pPr>
            <w:r w:rsidRPr="00844535">
              <w:rPr>
                <w:rFonts w:ascii="Tahoma" w:hAnsi="Tahoma" w:cs="Tahoma"/>
                <w:sz w:val="18"/>
                <w:szCs w:val="18"/>
                <w:lang w:val="mk-MK"/>
              </w:rPr>
              <w:t>ТВ Хана</w:t>
            </w:r>
          </w:p>
        </w:tc>
        <w:tc>
          <w:tcPr>
            <w:tcW w:w="1916" w:type="dxa"/>
            <w:tcBorders>
              <w:top w:val="nil"/>
              <w:left w:val="nil"/>
              <w:bottom w:val="nil"/>
              <w:right w:val="nil"/>
            </w:tcBorders>
            <w:shd w:val="clear" w:color="auto" w:fill="auto"/>
            <w:noWrap/>
            <w:vAlign w:val="center"/>
            <w:hideMark/>
          </w:tcPr>
          <w:p w:rsidR="00F07BCD" w:rsidRPr="00844535" w:rsidRDefault="00F07BCD" w:rsidP="00F07BCD">
            <w:pPr>
              <w:jc w:val="center"/>
              <w:rPr>
                <w:rFonts w:ascii="Tahoma" w:hAnsi="Tahoma" w:cs="Tahoma"/>
                <w:color w:val="000000"/>
                <w:sz w:val="18"/>
                <w:szCs w:val="18"/>
                <w:lang w:val="mk-MK"/>
              </w:rPr>
            </w:pPr>
            <w:r w:rsidRPr="00844535">
              <w:rPr>
                <w:rFonts w:ascii="Tahoma" w:hAnsi="Tahoma" w:cs="Tahoma"/>
                <w:color w:val="000000"/>
                <w:sz w:val="18"/>
                <w:szCs w:val="18"/>
                <w:lang w:val="mk-MK"/>
              </w:rPr>
              <w:t>1</w:t>
            </w:r>
          </w:p>
        </w:tc>
      </w:tr>
      <w:tr w:rsidR="00F07BCD" w:rsidRPr="00844535" w:rsidTr="005E627F">
        <w:trPr>
          <w:trHeight w:val="300"/>
        </w:trPr>
        <w:tc>
          <w:tcPr>
            <w:tcW w:w="504" w:type="dxa"/>
            <w:tcBorders>
              <w:top w:val="nil"/>
              <w:left w:val="nil"/>
              <w:bottom w:val="nil"/>
              <w:right w:val="nil"/>
            </w:tcBorders>
            <w:shd w:val="clear" w:color="auto" w:fill="D9D9D9" w:themeFill="background1" w:themeFillShade="D9"/>
            <w:noWrap/>
            <w:vAlign w:val="center"/>
            <w:hideMark/>
          </w:tcPr>
          <w:p w:rsidR="00F07BCD" w:rsidRPr="00F07BCD" w:rsidRDefault="00F07BCD" w:rsidP="00F07BCD">
            <w:pPr>
              <w:rPr>
                <w:rFonts w:ascii="Tahoma" w:hAnsi="Tahoma" w:cs="Tahoma"/>
                <w:color w:val="000000"/>
                <w:sz w:val="18"/>
                <w:szCs w:val="18"/>
              </w:rPr>
            </w:pPr>
            <w:r>
              <w:rPr>
                <w:rFonts w:ascii="Tahoma" w:hAnsi="Tahoma" w:cs="Tahoma"/>
                <w:color w:val="000000"/>
                <w:sz w:val="18"/>
                <w:szCs w:val="18"/>
              </w:rPr>
              <w:t>10</w:t>
            </w:r>
          </w:p>
        </w:tc>
        <w:tc>
          <w:tcPr>
            <w:tcW w:w="2430" w:type="dxa"/>
            <w:gridSpan w:val="3"/>
            <w:tcBorders>
              <w:top w:val="nil"/>
              <w:left w:val="nil"/>
              <w:bottom w:val="nil"/>
              <w:right w:val="nil"/>
            </w:tcBorders>
            <w:shd w:val="clear" w:color="auto" w:fill="D9D9D9" w:themeFill="background1" w:themeFillShade="D9"/>
            <w:vAlign w:val="center"/>
            <w:hideMark/>
          </w:tcPr>
          <w:p w:rsidR="00F07BCD" w:rsidRPr="00844535" w:rsidRDefault="00F07BCD" w:rsidP="00F07BCD">
            <w:pPr>
              <w:rPr>
                <w:rFonts w:ascii="Tahoma" w:hAnsi="Tahoma" w:cs="Tahoma"/>
                <w:sz w:val="18"/>
                <w:szCs w:val="18"/>
                <w:lang w:val="mk-MK"/>
              </w:rPr>
            </w:pPr>
            <w:r w:rsidRPr="00844535">
              <w:rPr>
                <w:rFonts w:ascii="Tahoma" w:hAnsi="Tahoma" w:cs="Tahoma"/>
                <w:sz w:val="18"/>
                <w:szCs w:val="18"/>
                <w:lang w:val="mk-MK"/>
              </w:rPr>
              <w:t>ТВ Нова</w:t>
            </w:r>
          </w:p>
        </w:tc>
        <w:tc>
          <w:tcPr>
            <w:tcW w:w="1584" w:type="dxa"/>
            <w:gridSpan w:val="2"/>
            <w:tcBorders>
              <w:top w:val="nil"/>
              <w:left w:val="nil"/>
              <w:bottom w:val="nil"/>
              <w:right w:val="nil"/>
            </w:tcBorders>
            <w:shd w:val="clear" w:color="auto" w:fill="D9D9D9" w:themeFill="background1" w:themeFillShade="D9"/>
            <w:noWrap/>
            <w:vAlign w:val="center"/>
            <w:hideMark/>
          </w:tcPr>
          <w:p w:rsidR="00F07BCD" w:rsidRPr="00844535" w:rsidRDefault="00F07BCD" w:rsidP="00F07BCD">
            <w:pPr>
              <w:rPr>
                <w:rFonts w:ascii="Tahoma" w:hAnsi="Tahoma" w:cs="Tahoma"/>
                <w:color w:val="000000"/>
                <w:sz w:val="18"/>
                <w:szCs w:val="18"/>
                <w:lang w:val="mk-MK"/>
              </w:rPr>
            </w:pPr>
            <w:r w:rsidRPr="00844535">
              <w:rPr>
                <w:rFonts w:ascii="Tahoma" w:hAnsi="Tahoma" w:cs="Tahoma"/>
                <w:color w:val="000000"/>
                <w:sz w:val="18"/>
                <w:szCs w:val="18"/>
                <w:lang w:val="mk-MK"/>
              </w:rPr>
              <w:t>3</w:t>
            </w:r>
          </w:p>
        </w:tc>
        <w:tc>
          <w:tcPr>
            <w:tcW w:w="576" w:type="dxa"/>
            <w:tcBorders>
              <w:top w:val="nil"/>
              <w:left w:val="nil"/>
              <w:bottom w:val="nil"/>
              <w:right w:val="nil"/>
            </w:tcBorders>
            <w:shd w:val="clear" w:color="auto" w:fill="D9D9D9" w:themeFill="background1" w:themeFillShade="D9"/>
            <w:noWrap/>
            <w:vAlign w:val="center"/>
            <w:hideMark/>
          </w:tcPr>
          <w:p w:rsidR="00F07BCD" w:rsidRPr="00F07BCD" w:rsidRDefault="00F07BCD" w:rsidP="00F07BCD">
            <w:pPr>
              <w:rPr>
                <w:rFonts w:ascii="Tahoma" w:hAnsi="Tahoma" w:cs="Tahoma"/>
                <w:color w:val="000000"/>
                <w:sz w:val="18"/>
                <w:szCs w:val="18"/>
              </w:rPr>
            </w:pPr>
            <w:r>
              <w:rPr>
                <w:rFonts w:ascii="Tahoma" w:hAnsi="Tahoma" w:cs="Tahoma"/>
                <w:color w:val="000000"/>
                <w:sz w:val="18"/>
                <w:szCs w:val="18"/>
                <w:lang w:val="mk-MK"/>
              </w:rPr>
              <w:t>2</w:t>
            </w:r>
            <w:r>
              <w:rPr>
                <w:rFonts w:ascii="Tahoma" w:hAnsi="Tahoma" w:cs="Tahoma"/>
                <w:color w:val="000000"/>
                <w:sz w:val="18"/>
                <w:szCs w:val="18"/>
              </w:rPr>
              <w:t>1</w:t>
            </w:r>
          </w:p>
        </w:tc>
        <w:tc>
          <w:tcPr>
            <w:tcW w:w="1684" w:type="dxa"/>
            <w:gridSpan w:val="4"/>
            <w:tcBorders>
              <w:top w:val="nil"/>
              <w:left w:val="nil"/>
              <w:bottom w:val="nil"/>
              <w:right w:val="nil"/>
            </w:tcBorders>
            <w:shd w:val="clear" w:color="auto" w:fill="D9D9D9" w:themeFill="background1" w:themeFillShade="D9"/>
            <w:vAlign w:val="center"/>
            <w:hideMark/>
          </w:tcPr>
          <w:p w:rsidR="00F07BCD" w:rsidRPr="00844535" w:rsidRDefault="00F07BCD" w:rsidP="00F07BCD">
            <w:pPr>
              <w:rPr>
                <w:rFonts w:ascii="Tahoma" w:hAnsi="Tahoma" w:cs="Tahoma"/>
                <w:sz w:val="18"/>
                <w:szCs w:val="18"/>
                <w:lang w:val="mk-MK"/>
              </w:rPr>
            </w:pPr>
            <w:r w:rsidRPr="00844535">
              <w:rPr>
                <w:rFonts w:ascii="Tahoma" w:hAnsi="Tahoma" w:cs="Tahoma"/>
                <w:sz w:val="18"/>
                <w:szCs w:val="18"/>
                <w:lang w:val="mk-MK"/>
              </w:rPr>
              <w:t>ТВ Морис</w:t>
            </w:r>
          </w:p>
        </w:tc>
        <w:tc>
          <w:tcPr>
            <w:tcW w:w="1916" w:type="dxa"/>
            <w:tcBorders>
              <w:top w:val="nil"/>
              <w:left w:val="nil"/>
              <w:bottom w:val="nil"/>
              <w:right w:val="nil"/>
            </w:tcBorders>
            <w:shd w:val="clear" w:color="auto" w:fill="D9D9D9" w:themeFill="background1" w:themeFillShade="D9"/>
            <w:noWrap/>
            <w:vAlign w:val="center"/>
            <w:hideMark/>
          </w:tcPr>
          <w:p w:rsidR="00F07BCD" w:rsidRPr="00844535" w:rsidRDefault="00F07BCD" w:rsidP="00F07BCD">
            <w:pPr>
              <w:jc w:val="center"/>
              <w:rPr>
                <w:rFonts w:ascii="Tahoma" w:hAnsi="Tahoma" w:cs="Tahoma"/>
                <w:color w:val="000000"/>
                <w:sz w:val="18"/>
                <w:szCs w:val="18"/>
                <w:lang w:val="mk-MK"/>
              </w:rPr>
            </w:pPr>
            <w:r w:rsidRPr="00844535">
              <w:rPr>
                <w:rFonts w:ascii="Tahoma" w:hAnsi="Tahoma" w:cs="Tahoma"/>
                <w:color w:val="000000"/>
                <w:sz w:val="18"/>
                <w:szCs w:val="18"/>
                <w:lang w:val="mk-MK"/>
              </w:rPr>
              <w:t>1</w:t>
            </w:r>
          </w:p>
        </w:tc>
      </w:tr>
      <w:tr w:rsidR="00F07BCD" w:rsidRPr="00844535" w:rsidTr="005E627F">
        <w:trPr>
          <w:trHeight w:val="300"/>
        </w:trPr>
        <w:tc>
          <w:tcPr>
            <w:tcW w:w="504" w:type="dxa"/>
            <w:tcBorders>
              <w:top w:val="nil"/>
              <w:left w:val="nil"/>
              <w:bottom w:val="nil"/>
              <w:right w:val="nil"/>
            </w:tcBorders>
            <w:shd w:val="clear" w:color="auto" w:fill="auto"/>
            <w:noWrap/>
            <w:vAlign w:val="center"/>
            <w:hideMark/>
          </w:tcPr>
          <w:p w:rsidR="00F07BCD" w:rsidRPr="00F07BCD" w:rsidRDefault="00F07BCD" w:rsidP="00F07BCD">
            <w:pPr>
              <w:rPr>
                <w:rFonts w:ascii="Tahoma" w:hAnsi="Tahoma" w:cs="Tahoma"/>
                <w:color w:val="000000"/>
                <w:sz w:val="18"/>
                <w:szCs w:val="18"/>
              </w:rPr>
            </w:pPr>
            <w:r>
              <w:rPr>
                <w:rFonts w:ascii="Tahoma" w:hAnsi="Tahoma" w:cs="Tahoma"/>
                <w:color w:val="000000"/>
                <w:sz w:val="18"/>
                <w:szCs w:val="18"/>
                <w:lang w:val="mk-MK"/>
              </w:rPr>
              <w:t>1</w:t>
            </w:r>
            <w:r>
              <w:rPr>
                <w:rFonts w:ascii="Tahoma" w:hAnsi="Tahoma" w:cs="Tahoma"/>
                <w:color w:val="000000"/>
                <w:sz w:val="18"/>
                <w:szCs w:val="18"/>
              </w:rPr>
              <w:t>1</w:t>
            </w:r>
          </w:p>
        </w:tc>
        <w:tc>
          <w:tcPr>
            <w:tcW w:w="2430" w:type="dxa"/>
            <w:gridSpan w:val="3"/>
            <w:tcBorders>
              <w:top w:val="nil"/>
              <w:left w:val="nil"/>
              <w:bottom w:val="nil"/>
              <w:right w:val="nil"/>
            </w:tcBorders>
            <w:shd w:val="clear" w:color="auto" w:fill="auto"/>
            <w:vAlign w:val="center"/>
            <w:hideMark/>
          </w:tcPr>
          <w:p w:rsidR="00F07BCD" w:rsidRPr="00844535" w:rsidRDefault="00F07BCD" w:rsidP="00F07BCD">
            <w:pPr>
              <w:rPr>
                <w:rFonts w:ascii="Tahoma" w:hAnsi="Tahoma" w:cs="Tahoma"/>
                <w:sz w:val="18"/>
                <w:szCs w:val="18"/>
                <w:lang w:val="mk-MK"/>
              </w:rPr>
            </w:pPr>
            <w:r w:rsidRPr="00844535">
              <w:rPr>
                <w:rFonts w:ascii="Tahoma" w:hAnsi="Tahoma" w:cs="Tahoma"/>
                <w:sz w:val="18"/>
                <w:szCs w:val="18"/>
                <w:lang w:val="mk-MK"/>
              </w:rPr>
              <w:t>ТВ Протел</w:t>
            </w:r>
          </w:p>
        </w:tc>
        <w:tc>
          <w:tcPr>
            <w:tcW w:w="1584" w:type="dxa"/>
            <w:gridSpan w:val="2"/>
            <w:tcBorders>
              <w:top w:val="nil"/>
              <w:left w:val="nil"/>
              <w:bottom w:val="nil"/>
              <w:right w:val="nil"/>
            </w:tcBorders>
            <w:shd w:val="clear" w:color="auto" w:fill="auto"/>
            <w:noWrap/>
            <w:vAlign w:val="center"/>
            <w:hideMark/>
          </w:tcPr>
          <w:p w:rsidR="00F07BCD" w:rsidRPr="00844535" w:rsidRDefault="00F07BCD" w:rsidP="00F07BCD">
            <w:pPr>
              <w:rPr>
                <w:rFonts w:ascii="Tahoma" w:hAnsi="Tahoma" w:cs="Tahoma"/>
                <w:color w:val="000000"/>
                <w:sz w:val="18"/>
                <w:szCs w:val="18"/>
                <w:lang w:val="mk-MK"/>
              </w:rPr>
            </w:pPr>
            <w:r w:rsidRPr="00844535">
              <w:rPr>
                <w:rFonts w:ascii="Tahoma" w:hAnsi="Tahoma" w:cs="Tahoma"/>
                <w:color w:val="000000"/>
                <w:sz w:val="18"/>
                <w:szCs w:val="18"/>
                <w:lang w:val="mk-MK"/>
              </w:rPr>
              <w:t>3</w:t>
            </w:r>
          </w:p>
        </w:tc>
        <w:tc>
          <w:tcPr>
            <w:tcW w:w="960" w:type="dxa"/>
            <w:gridSpan w:val="3"/>
            <w:tcBorders>
              <w:top w:val="nil"/>
              <w:left w:val="nil"/>
              <w:bottom w:val="nil"/>
              <w:right w:val="nil"/>
            </w:tcBorders>
            <w:shd w:val="clear" w:color="auto" w:fill="auto"/>
            <w:noWrap/>
            <w:vAlign w:val="center"/>
            <w:hideMark/>
          </w:tcPr>
          <w:p w:rsidR="00F07BCD" w:rsidRPr="00844535" w:rsidRDefault="00F07BCD" w:rsidP="00F07BCD">
            <w:pPr>
              <w:rPr>
                <w:rFonts w:ascii="Tahoma" w:hAnsi="Tahoma" w:cs="Tahoma"/>
                <w:color w:val="000000"/>
                <w:sz w:val="18"/>
                <w:szCs w:val="18"/>
                <w:lang w:val="mk-MK"/>
              </w:rPr>
            </w:pPr>
          </w:p>
        </w:tc>
        <w:tc>
          <w:tcPr>
            <w:tcW w:w="1300" w:type="dxa"/>
            <w:gridSpan w:val="2"/>
            <w:tcBorders>
              <w:top w:val="nil"/>
              <w:left w:val="nil"/>
              <w:bottom w:val="nil"/>
              <w:right w:val="nil"/>
            </w:tcBorders>
            <w:shd w:val="clear" w:color="auto" w:fill="auto"/>
            <w:noWrap/>
            <w:vAlign w:val="center"/>
            <w:hideMark/>
          </w:tcPr>
          <w:p w:rsidR="00F07BCD" w:rsidRPr="00844535" w:rsidRDefault="00F07BCD" w:rsidP="00F07BCD">
            <w:pPr>
              <w:rPr>
                <w:rFonts w:ascii="Tahoma" w:hAnsi="Tahoma" w:cs="Tahoma"/>
                <w:sz w:val="18"/>
                <w:szCs w:val="18"/>
                <w:lang w:val="mk-MK"/>
              </w:rPr>
            </w:pPr>
          </w:p>
        </w:tc>
        <w:tc>
          <w:tcPr>
            <w:tcW w:w="1916" w:type="dxa"/>
            <w:tcBorders>
              <w:top w:val="nil"/>
              <w:left w:val="nil"/>
              <w:bottom w:val="nil"/>
              <w:right w:val="nil"/>
            </w:tcBorders>
            <w:shd w:val="clear" w:color="auto" w:fill="auto"/>
            <w:noWrap/>
            <w:vAlign w:val="center"/>
            <w:hideMark/>
          </w:tcPr>
          <w:p w:rsidR="00F07BCD" w:rsidRPr="00844535" w:rsidRDefault="00F07BCD" w:rsidP="00F07BCD">
            <w:pPr>
              <w:jc w:val="center"/>
              <w:rPr>
                <w:rFonts w:ascii="Tahoma" w:hAnsi="Tahoma" w:cs="Tahoma"/>
                <w:color w:val="000000"/>
                <w:sz w:val="18"/>
                <w:szCs w:val="18"/>
                <w:lang w:val="mk-MK"/>
              </w:rPr>
            </w:pPr>
          </w:p>
        </w:tc>
      </w:tr>
    </w:tbl>
    <w:p w:rsidR="009C1BAB" w:rsidRPr="00D10A2E" w:rsidRDefault="00590091" w:rsidP="00860136">
      <w:pPr>
        <w:pStyle w:val="Heading1"/>
        <w:numPr>
          <w:ilvl w:val="0"/>
          <w:numId w:val="18"/>
        </w:numPr>
        <w:rPr>
          <w:lang w:val="mk-MK"/>
        </w:rPr>
      </w:pPr>
      <w:r>
        <w:rPr>
          <w:sz w:val="22"/>
          <w:szCs w:val="22"/>
          <w:lang w:val="mk-MK"/>
        </w:rPr>
        <w:br w:type="page"/>
      </w:r>
      <w:r w:rsidR="005E627F" w:rsidRPr="00D10A2E">
        <w:rPr>
          <w:lang w:val="mk-MK"/>
        </w:rPr>
        <w:lastRenderedPageBreak/>
        <w:t xml:space="preserve"> </w:t>
      </w:r>
      <w:bookmarkStart w:id="218" w:name="_Toc461993024"/>
      <w:r w:rsidR="00321C0D" w:rsidRPr="00D10A2E">
        <w:rPr>
          <w:lang w:val="mk-MK"/>
        </w:rPr>
        <w:t>КОМЕРЦИЈАЛНИ РАДИОСТАНИЦИ</w:t>
      </w:r>
      <w:bookmarkEnd w:id="218"/>
    </w:p>
    <w:p w:rsidR="00D10A2E" w:rsidRPr="00321C0D" w:rsidRDefault="00D10A2E" w:rsidP="00D10A2E">
      <w:pPr>
        <w:pStyle w:val="ListParagraph"/>
        <w:ind w:left="1800"/>
        <w:rPr>
          <w:rFonts w:ascii="Tahoma" w:hAnsi="Tahoma" w:cs="Tahoma"/>
          <w:color w:val="365F91" w:themeColor="accent1" w:themeShade="BF"/>
          <w:sz w:val="22"/>
          <w:szCs w:val="22"/>
          <w:lang w:val="mk-MK"/>
        </w:rPr>
      </w:pPr>
    </w:p>
    <w:p w:rsidR="00D10A2E" w:rsidRDefault="00D10A2E" w:rsidP="005D6A10">
      <w:pPr>
        <w:pStyle w:val="Heading1"/>
        <w:rPr>
          <w:lang w:val="mk-MK"/>
        </w:rPr>
      </w:pPr>
      <w:bookmarkStart w:id="219" w:name="_Toc461993025"/>
      <w:r>
        <w:rPr>
          <w:lang w:val="mk-MK"/>
        </w:rPr>
        <w:t>Радиостаници</w:t>
      </w:r>
      <w:r w:rsidRPr="00316C23">
        <w:rPr>
          <w:lang w:val="mk-MK"/>
        </w:rPr>
        <w:t xml:space="preserve"> на </w:t>
      </w:r>
      <w:r>
        <w:rPr>
          <w:lang w:val="mk-MK"/>
        </w:rPr>
        <w:t>државно</w:t>
      </w:r>
      <w:r w:rsidRPr="00316C23">
        <w:rPr>
          <w:lang w:val="mk-MK"/>
        </w:rPr>
        <w:t xml:space="preserve"> ниво</w:t>
      </w:r>
      <w:bookmarkEnd w:id="219"/>
      <w:r w:rsidRPr="00316C23">
        <w:rPr>
          <w:lang w:val="mk-MK"/>
        </w:rPr>
        <w:t xml:space="preserve"> </w:t>
      </w:r>
    </w:p>
    <w:p w:rsidR="00D10A2E" w:rsidRDefault="00D10A2E" w:rsidP="009C1BAB">
      <w:pPr>
        <w:pStyle w:val="ListParagraph"/>
        <w:ind w:left="1800"/>
        <w:rPr>
          <w:rFonts w:ascii="Tahoma" w:hAnsi="Tahoma" w:cs="Tahoma"/>
          <w:color w:val="365F91" w:themeColor="accent1" w:themeShade="BF"/>
          <w:sz w:val="22"/>
          <w:szCs w:val="22"/>
          <w:lang w:val="mk-MK"/>
        </w:rPr>
      </w:pPr>
    </w:p>
    <w:p w:rsidR="00812F8E" w:rsidRPr="00624B98" w:rsidRDefault="00812F8E" w:rsidP="00624B98">
      <w:pPr>
        <w:spacing w:after="240" w:line="276" w:lineRule="auto"/>
        <w:jc w:val="both"/>
        <w:rPr>
          <w:rFonts w:ascii="Tahoma" w:hAnsi="Tahoma" w:cs="Tahoma"/>
          <w:sz w:val="22"/>
          <w:szCs w:val="22"/>
          <w:lang w:val="mk-MK"/>
        </w:rPr>
      </w:pPr>
      <w:r w:rsidRPr="00624B98">
        <w:rPr>
          <w:rFonts w:ascii="Tahoma" w:hAnsi="Tahoma" w:cs="Tahoma"/>
          <w:sz w:val="22"/>
          <w:szCs w:val="22"/>
          <w:lang w:val="mk-MK"/>
        </w:rPr>
        <w:t xml:space="preserve">Во 2015 година, </w:t>
      </w:r>
      <w:r w:rsidR="002D2829">
        <w:rPr>
          <w:rFonts w:ascii="Tahoma" w:hAnsi="Tahoma" w:cs="Tahoma"/>
          <w:sz w:val="22"/>
          <w:szCs w:val="22"/>
          <w:lang w:val="mk-MK"/>
        </w:rPr>
        <w:t>четирите комерцијални радиостаници</w:t>
      </w:r>
      <w:r w:rsidRPr="00624B98">
        <w:rPr>
          <w:rFonts w:ascii="Tahoma" w:hAnsi="Tahoma" w:cs="Tahoma"/>
          <w:sz w:val="22"/>
          <w:szCs w:val="22"/>
          <w:lang w:val="mk-MK"/>
        </w:rPr>
        <w:t xml:space="preserve"> </w:t>
      </w:r>
      <w:r w:rsidR="002D2829">
        <w:rPr>
          <w:rFonts w:ascii="Tahoma" w:hAnsi="Tahoma" w:cs="Tahoma"/>
          <w:sz w:val="22"/>
          <w:szCs w:val="22"/>
          <w:lang w:val="mk-MK"/>
        </w:rPr>
        <w:t xml:space="preserve">на државно ниво </w:t>
      </w:r>
      <w:r w:rsidRPr="00624B98">
        <w:rPr>
          <w:rFonts w:ascii="Tahoma" w:hAnsi="Tahoma" w:cs="Tahoma"/>
          <w:sz w:val="22"/>
          <w:szCs w:val="22"/>
          <w:lang w:val="mk-MK"/>
        </w:rPr>
        <w:t>заедно оствар</w:t>
      </w:r>
      <w:r w:rsidR="002D2829">
        <w:rPr>
          <w:rFonts w:ascii="Tahoma" w:hAnsi="Tahoma" w:cs="Tahoma"/>
          <w:sz w:val="22"/>
          <w:szCs w:val="22"/>
          <w:lang w:val="mk-MK"/>
        </w:rPr>
        <w:t>иле</w:t>
      </w:r>
      <w:r w:rsidRPr="00624B98">
        <w:rPr>
          <w:rFonts w:ascii="Tahoma" w:hAnsi="Tahoma" w:cs="Tahoma"/>
          <w:sz w:val="22"/>
          <w:szCs w:val="22"/>
          <w:lang w:val="mk-MK"/>
        </w:rPr>
        <w:t xml:space="preserve"> </w:t>
      </w:r>
      <w:r w:rsidR="0062543E">
        <w:rPr>
          <w:rFonts w:ascii="Tahoma" w:hAnsi="Tahoma" w:cs="Tahoma"/>
          <w:sz w:val="22"/>
          <w:szCs w:val="22"/>
          <w:lang w:val="mk-MK"/>
        </w:rPr>
        <w:t xml:space="preserve">вкупни </w:t>
      </w:r>
      <w:r w:rsidRPr="00624B98">
        <w:rPr>
          <w:rFonts w:ascii="Tahoma" w:hAnsi="Tahoma" w:cs="Tahoma"/>
          <w:sz w:val="22"/>
          <w:szCs w:val="22"/>
          <w:lang w:val="mk-MK"/>
        </w:rPr>
        <w:t xml:space="preserve">приходи во износ од 88,4 милиони денари, што претставува зголемување за 21,75% во однос на претходната година. Споредено со 2014 година, зголемување на вкупните приходи имало кај </w:t>
      </w:r>
      <w:r w:rsidR="002D2829">
        <w:rPr>
          <w:rFonts w:ascii="Tahoma" w:hAnsi="Tahoma" w:cs="Tahoma"/>
          <w:sz w:val="22"/>
          <w:szCs w:val="22"/>
          <w:lang w:val="mk-MK"/>
        </w:rPr>
        <w:t xml:space="preserve">сите четири </w:t>
      </w:r>
      <w:r w:rsidRPr="00624B98">
        <w:rPr>
          <w:rFonts w:ascii="Tahoma" w:hAnsi="Tahoma" w:cs="Tahoma"/>
          <w:sz w:val="22"/>
          <w:szCs w:val="22"/>
          <w:lang w:val="mk-MK"/>
        </w:rPr>
        <w:t xml:space="preserve">радиостаници, а </w:t>
      </w:r>
      <w:r w:rsidR="002D2829">
        <w:rPr>
          <w:rFonts w:ascii="Tahoma" w:hAnsi="Tahoma" w:cs="Tahoma"/>
          <w:sz w:val="22"/>
          <w:szCs w:val="22"/>
          <w:lang w:val="mk-MK"/>
        </w:rPr>
        <w:t xml:space="preserve">стапката на раст е највисока кај </w:t>
      </w:r>
      <w:r w:rsidRPr="00624B98">
        <w:rPr>
          <w:rFonts w:ascii="Tahoma" w:hAnsi="Tahoma" w:cs="Tahoma"/>
          <w:sz w:val="22"/>
          <w:szCs w:val="22"/>
          <w:lang w:val="mk-MK"/>
        </w:rPr>
        <w:t xml:space="preserve">приходите на РА Рос Метрополис (за 85,88%). </w:t>
      </w:r>
    </w:p>
    <w:p w:rsidR="00812F8E" w:rsidRPr="00D7215A" w:rsidRDefault="00195F1B" w:rsidP="00D7215A">
      <w:pPr>
        <w:pStyle w:val="Caption"/>
      </w:pPr>
      <w:bookmarkStart w:id="220" w:name="_Toc461803031"/>
      <w:bookmarkStart w:id="221" w:name="_Toc462036204"/>
      <w:bookmarkStart w:id="222" w:name="_Toc462041101"/>
      <w:bookmarkStart w:id="223" w:name="_Toc462057481"/>
      <w:r w:rsidRPr="00D7215A">
        <w:t xml:space="preserve">Слика  </w:t>
      </w:r>
      <w:fldSimple w:instr=" SEQ Слика_ \* ARABIC ">
        <w:r w:rsidR="00590CB9">
          <w:rPr>
            <w:noProof/>
          </w:rPr>
          <w:t>35</w:t>
        </w:r>
      </w:fldSimple>
      <w:r w:rsidRPr="00D7215A">
        <w:t xml:space="preserve">. </w:t>
      </w:r>
      <w:r w:rsidR="00812F8E" w:rsidRPr="00D7215A">
        <w:t>Движење на вкупните приходи на државните радиостаници во последните пет години</w:t>
      </w:r>
      <w:bookmarkEnd w:id="220"/>
      <w:bookmarkEnd w:id="221"/>
      <w:bookmarkEnd w:id="222"/>
      <w:bookmarkEnd w:id="223"/>
    </w:p>
    <w:p w:rsidR="00812F8E" w:rsidRDefault="00812F8E" w:rsidP="00812F8E">
      <w:pPr>
        <w:jc w:val="center"/>
        <w:rPr>
          <w:rFonts w:ascii="Tahoma" w:hAnsi="Tahoma" w:cs="Tahoma"/>
          <w:lang w:val="mk-MK"/>
        </w:rPr>
      </w:pPr>
      <w:r w:rsidRPr="00CD2870">
        <w:rPr>
          <w:rFonts w:ascii="Tahoma" w:hAnsi="Tahoma" w:cs="Tahoma"/>
          <w:lang w:val="mk-MK"/>
        </w:rPr>
        <w:object w:dxaOrig="8964" w:dyaOrig="3969">
          <v:shape id="_x0000_i1052" type="#_x0000_t75" style="width:448.5pt;height:209.25pt" o:ole="">
            <v:imagedata r:id="rId72" o:title=""/>
          </v:shape>
          <o:OLEObject Type="Embed" ProgID="Excel.Sheet.12" ShapeID="_x0000_i1052" DrawAspect="Content" ObjectID="_1536491165" r:id="rId73"/>
        </w:object>
      </w:r>
    </w:p>
    <w:p w:rsidR="00545395" w:rsidRPr="00624B98" w:rsidRDefault="00545395" w:rsidP="00545395">
      <w:pPr>
        <w:spacing w:after="240" w:line="276" w:lineRule="auto"/>
        <w:jc w:val="both"/>
        <w:rPr>
          <w:rFonts w:ascii="Tahoma" w:hAnsi="Tahoma" w:cs="Tahoma"/>
          <w:sz w:val="22"/>
          <w:szCs w:val="22"/>
          <w:lang w:val="mk-MK"/>
        </w:rPr>
      </w:pPr>
      <w:r w:rsidRPr="00624B98">
        <w:rPr>
          <w:rFonts w:ascii="Tahoma" w:hAnsi="Tahoma" w:cs="Tahoma"/>
          <w:sz w:val="22"/>
          <w:szCs w:val="22"/>
          <w:lang w:val="mk-MK"/>
        </w:rPr>
        <w:t xml:space="preserve">Во последните пет години, најповолна за РА Антена 5 и РА Канал 77 била 2011 година, а за РА Рос Метрополис и РА Слободна Македонија била </w:t>
      </w:r>
      <w:r>
        <w:rPr>
          <w:rFonts w:ascii="Tahoma" w:hAnsi="Tahoma" w:cs="Tahoma"/>
          <w:sz w:val="22"/>
          <w:szCs w:val="22"/>
          <w:lang w:val="mk-MK"/>
        </w:rPr>
        <w:t>последната</w:t>
      </w:r>
      <w:r w:rsidRPr="00624B98">
        <w:rPr>
          <w:rFonts w:ascii="Tahoma" w:hAnsi="Tahoma" w:cs="Tahoma"/>
          <w:sz w:val="22"/>
          <w:szCs w:val="22"/>
          <w:lang w:val="mk-MK"/>
        </w:rPr>
        <w:t xml:space="preserve"> година (РА Слободна Македонија започна да емитува програма во 2013 година).</w:t>
      </w:r>
    </w:p>
    <w:p w:rsidR="00812F8E" w:rsidRDefault="00FD435C" w:rsidP="00FD435C">
      <w:pPr>
        <w:pStyle w:val="Caption"/>
      </w:pPr>
      <w:bookmarkStart w:id="224" w:name="_Toc461778419"/>
      <w:bookmarkStart w:id="225" w:name="_Toc462057426"/>
      <w:r>
        <w:t xml:space="preserve">Табела  </w:t>
      </w:r>
      <w:fldSimple w:instr=" SEQ Табела_ \* ARABIC ">
        <w:r w:rsidR="00522D86">
          <w:rPr>
            <w:noProof/>
          </w:rPr>
          <w:t>28</w:t>
        </w:r>
      </w:fldSimple>
      <w:r>
        <w:rPr>
          <w:lang w:val="mk-MK"/>
        </w:rPr>
        <w:t xml:space="preserve">. </w:t>
      </w:r>
      <w:r w:rsidR="00812F8E">
        <w:t>Структура на приходите на комерцијалните радија на државно ниво</w:t>
      </w:r>
      <w:bookmarkEnd w:id="224"/>
      <w:bookmarkEnd w:id="225"/>
    </w:p>
    <w:tbl>
      <w:tblPr>
        <w:tblW w:w="7935" w:type="dxa"/>
        <w:jc w:val="center"/>
        <w:tblInd w:w="93" w:type="dxa"/>
        <w:tblLook w:val="04A0"/>
      </w:tblPr>
      <w:tblGrid>
        <w:gridCol w:w="4058"/>
        <w:gridCol w:w="1877"/>
        <w:gridCol w:w="2000"/>
      </w:tblGrid>
      <w:tr w:rsidR="00812F8E" w:rsidRPr="00C509E4" w:rsidTr="003E73A5">
        <w:trPr>
          <w:trHeight w:val="510"/>
          <w:jc w:val="center"/>
        </w:trPr>
        <w:tc>
          <w:tcPr>
            <w:tcW w:w="4058" w:type="dxa"/>
            <w:shd w:val="clear" w:color="auto" w:fill="365F91" w:themeFill="accent1" w:themeFillShade="BF"/>
            <w:vAlign w:val="bottom"/>
            <w:hideMark/>
          </w:tcPr>
          <w:p w:rsidR="00812F8E" w:rsidRDefault="00812F8E" w:rsidP="003E73A5">
            <w:pPr>
              <w:ind w:right="-903"/>
              <w:rPr>
                <w:rFonts w:ascii="Tahoma" w:hAnsi="Tahoma" w:cs="Tahoma"/>
                <w:b/>
                <w:bCs/>
                <w:color w:val="FFFFFF" w:themeColor="background1"/>
                <w:sz w:val="18"/>
                <w:szCs w:val="18"/>
                <w:lang w:val="mk-MK"/>
              </w:rPr>
            </w:pPr>
            <w:r w:rsidRPr="00C509E4">
              <w:rPr>
                <w:rFonts w:ascii="Tahoma" w:hAnsi="Tahoma" w:cs="Tahoma"/>
                <w:b/>
                <w:bCs/>
                <w:color w:val="FFFFFF" w:themeColor="background1"/>
                <w:sz w:val="18"/>
                <w:szCs w:val="18"/>
                <w:lang w:val="mk-MK"/>
              </w:rPr>
              <w:t xml:space="preserve">Структура на приходите на </w:t>
            </w:r>
          </w:p>
          <w:p w:rsidR="00812F8E" w:rsidRPr="00C509E4" w:rsidRDefault="00812F8E" w:rsidP="003E73A5">
            <w:pPr>
              <w:ind w:right="-903"/>
              <w:rPr>
                <w:rFonts w:ascii="Tahoma" w:hAnsi="Tahoma" w:cs="Tahoma"/>
                <w:b/>
                <w:bCs/>
                <w:color w:val="FFFFFF" w:themeColor="background1"/>
                <w:sz w:val="18"/>
                <w:szCs w:val="18"/>
                <w:lang w:val="mk-MK"/>
              </w:rPr>
            </w:pPr>
            <w:r w:rsidRPr="00C509E4">
              <w:rPr>
                <w:rFonts w:ascii="Tahoma" w:hAnsi="Tahoma" w:cs="Tahoma"/>
                <w:b/>
                <w:bCs/>
                <w:color w:val="FFFFFF" w:themeColor="background1"/>
                <w:sz w:val="18"/>
                <w:szCs w:val="18"/>
                <w:lang w:val="mk-MK"/>
              </w:rPr>
              <w:t>комерцијалните радија на државно ниво</w:t>
            </w:r>
          </w:p>
        </w:tc>
        <w:tc>
          <w:tcPr>
            <w:tcW w:w="1877" w:type="dxa"/>
            <w:shd w:val="clear" w:color="auto" w:fill="365F91" w:themeFill="accent1" w:themeFillShade="BF"/>
            <w:vAlign w:val="bottom"/>
            <w:hideMark/>
          </w:tcPr>
          <w:p w:rsidR="00812F8E" w:rsidRPr="00C509E4" w:rsidRDefault="00812F8E" w:rsidP="003E73A5">
            <w:pPr>
              <w:tabs>
                <w:tab w:val="left" w:pos="1182"/>
              </w:tabs>
              <w:jc w:val="right"/>
              <w:rPr>
                <w:rFonts w:ascii="Tahoma" w:hAnsi="Tahoma" w:cs="Tahoma"/>
                <w:b/>
                <w:bCs/>
                <w:color w:val="FFFFFF" w:themeColor="background1"/>
                <w:sz w:val="18"/>
                <w:szCs w:val="18"/>
                <w:lang w:val="mk-MK"/>
              </w:rPr>
            </w:pPr>
            <w:r>
              <w:rPr>
                <w:rFonts w:ascii="Tahoma" w:hAnsi="Tahoma" w:cs="Tahoma"/>
                <w:b/>
                <w:bCs/>
                <w:color w:val="FFFFFF" w:themeColor="background1"/>
                <w:sz w:val="18"/>
                <w:szCs w:val="18"/>
                <w:lang w:val="mk-MK"/>
              </w:rPr>
              <w:t>износ</w:t>
            </w:r>
          </w:p>
        </w:tc>
        <w:tc>
          <w:tcPr>
            <w:tcW w:w="2000" w:type="dxa"/>
            <w:shd w:val="clear" w:color="auto" w:fill="365F91" w:themeFill="accent1" w:themeFillShade="BF"/>
            <w:noWrap/>
            <w:vAlign w:val="bottom"/>
            <w:hideMark/>
          </w:tcPr>
          <w:p w:rsidR="00812F8E" w:rsidRPr="00C509E4" w:rsidRDefault="00812F8E" w:rsidP="003E73A5">
            <w:pPr>
              <w:jc w:val="right"/>
              <w:rPr>
                <w:rFonts w:ascii="Tahoma" w:hAnsi="Tahoma" w:cs="Tahoma"/>
                <w:b/>
                <w:bCs/>
                <w:color w:val="FFFFFF" w:themeColor="background1"/>
                <w:sz w:val="18"/>
                <w:szCs w:val="18"/>
                <w:lang w:val="mk-MK"/>
              </w:rPr>
            </w:pPr>
            <w:r w:rsidRPr="00C509E4">
              <w:rPr>
                <w:rFonts w:ascii="Tahoma" w:hAnsi="Tahoma" w:cs="Tahoma"/>
                <w:b/>
                <w:bCs/>
                <w:color w:val="FFFFFF" w:themeColor="background1"/>
                <w:sz w:val="18"/>
                <w:szCs w:val="18"/>
                <w:lang w:val="mk-MK"/>
              </w:rPr>
              <w:t>учество</w:t>
            </w:r>
          </w:p>
        </w:tc>
      </w:tr>
      <w:tr w:rsidR="00812F8E" w:rsidRPr="00C509E4" w:rsidTr="003E73A5">
        <w:trPr>
          <w:trHeight w:val="300"/>
          <w:jc w:val="center"/>
        </w:trPr>
        <w:tc>
          <w:tcPr>
            <w:tcW w:w="4058" w:type="dxa"/>
            <w:shd w:val="clear" w:color="auto" w:fill="auto"/>
            <w:hideMark/>
          </w:tcPr>
          <w:p w:rsidR="00812F8E" w:rsidRPr="00C509E4" w:rsidRDefault="00812F8E" w:rsidP="003E73A5">
            <w:pPr>
              <w:rPr>
                <w:rFonts w:ascii="Tahoma" w:hAnsi="Tahoma" w:cs="Tahoma"/>
                <w:sz w:val="18"/>
                <w:szCs w:val="18"/>
                <w:lang w:val="mk-MK"/>
              </w:rPr>
            </w:pPr>
            <w:r w:rsidRPr="00C509E4">
              <w:rPr>
                <w:rFonts w:ascii="Tahoma" w:hAnsi="Tahoma" w:cs="Tahoma"/>
                <w:sz w:val="18"/>
                <w:szCs w:val="18"/>
                <w:lang w:val="mk-MK"/>
              </w:rPr>
              <w:t>Реклами и телешопинг</w:t>
            </w:r>
          </w:p>
        </w:tc>
        <w:tc>
          <w:tcPr>
            <w:tcW w:w="1877" w:type="dxa"/>
            <w:shd w:val="clear" w:color="auto" w:fill="auto"/>
            <w:vAlign w:val="bottom"/>
            <w:hideMark/>
          </w:tcPr>
          <w:p w:rsidR="00812F8E" w:rsidRPr="00C509E4" w:rsidRDefault="00812F8E" w:rsidP="003E73A5">
            <w:pPr>
              <w:jc w:val="right"/>
              <w:rPr>
                <w:rFonts w:ascii="Tahoma" w:hAnsi="Tahoma" w:cs="Tahoma"/>
                <w:sz w:val="18"/>
                <w:szCs w:val="18"/>
                <w:lang w:val="mk-MK"/>
              </w:rPr>
            </w:pPr>
            <w:r w:rsidRPr="00C509E4">
              <w:rPr>
                <w:rFonts w:ascii="Tahoma" w:hAnsi="Tahoma" w:cs="Tahoma"/>
                <w:sz w:val="18"/>
                <w:szCs w:val="18"/>
                <w:lang w:val="mk-MK"/>
              </w:rPr>
              <w:t>68.71</w:t>
            </w:r>
          </w:p>
        </w:tc>
        <w:tc>
          <w:tcPr>
            <w:tcW w:w="2000" w:type="dxa"/>
            <w:shd w:val="clear" w:color="auto" w:fill="auto"/>
            <w:noWrap/>
            <w:vAlign w:val="bottom"/>
            <w:hideMark/>
          </w:tcPr>
          <w:p w:rsidR="00812F8E" w:rsidRPr="00C509E4" w:rsidRDefault="00812F8E" w:rsidP="003E73A5">
            <w:pPr>
              <w:jc w:val="right"/>
              <w:rPr>
                <w:rFonts w:ascii="Tahoma" w:hAnsi="Tahoma" w:cs="Tahoma"/>
                <w:sz w:val="18"/>
                <w:szCs w:val="18"/>
                <w:lang w:val="mk-MK"/>
              </w:rPr>
            </w:pPr>
            <w:r w:rsidRPr="00C509E4">
              <w:rPr>
                <w:rFonts w:ascii="Tahoma" w:hAnsi="Tahoma" w:cs="Tahoma"/>
                <w:sz w:val="18"/>
                <w:szCs w:val="18"/>
                <w:lang w:val="mk-MK"/>
              </w:rPr>
              <w:t>77.73%</w:t>
            </w:r>
          </w:p>
        </w:tc>
      </w:tr>
      <w:tr w:rsidR="00812F8E" w:rsidRPr="00C509E4" w:rsidTr="003E73A5">
        <w:trPr>
          <w:trHeight w:val="300"/>
          <w:jc w:val="center"/>
        </w:trPr>
        <w:tc>
          <w:tcPr>
            <w:tcW w:w="4058" w:type="dxa"/>
            <w:shd w:val="clear" w:color="auto" w:fill="auto"/>
            <w:hideMark/>
          </w:tcPr>
          <w:p w:rsidR="00812F8E" w:rsidRPr="00C509E4" w:rsidRDefault="00812F8E" w:rsidP="003E73A5">
            <w:pPr>
              <w:rPr>
                <w:rFonts w:ascii="Tahoma" w:hAnsi="Tahoma" w:cs="Tahoma"/>
                <w:sz w:val="18"/>
                <w:szCs w:val="18"/>
                <w:lang w:val="mk-MK"/>
              </w:rPr>
            </w:pPr>
            <w:r w:rsidRPr="00C509E4">
              <w:rPr>
                <w:rFonts w:ascii="Tahoma" w:hAnsi="Tahoma" w:cs="Tahoma"/>
                <w:sz w:val="18"/>
                <w:szCs w:val="18"/>
                <w:lang w:val="mk-MK"/>
              </w:rPr>
              <w:t>Спонзорства</w:t>
            </w:r>
          </w:p>
        </w:tc>
        <w:tc>
          <w:tcPr>
            <w:tcW w:w="1877" w:type="dxa"/>
            <w:shd w:val="clear" w:color="auto" w:fill="auto"/>
            <w:vAlign w:val="bottom"/>
            <w:hideMark/>
          </w:tcPr>
          <w:p w:rsidR="00812F8E" w:rsidRPr="00C509E4" w:rsidRDefault="00812F8E" w:rsidP="003E73A5">
            <w:pPr>
              <w:jc w:val="right"/>
              <w:rPr>
                <w:rFonts w:ascii="Tahoma" w:hAnsi="Tahoma" w:cs="Tahoma"/>
                <w:sz w:val="18"/>
                <w:szCs w:val="18"/>
                <w:lang w:val="mk-MK"/>
              </w:rPr>
            </w:pPr>
            <w:r w:rsidRPr="00C509E4">
              <w:rPr>
                <w:rFonts w:ascii="Tahoma" w:hAnsi="Tahoma" w:cs="Tahoma"/>
                <w:sz w:val="18"/>
                <w:szCs w:val="18"/>
                <w:lang w:val="mk-MK"/>
              </w:rPr>
              <w:t>0.00</w:t>
            </w:r>
          </w:p>
        </w:tc>
        <w:tc>
          <w:tcPr>
            <w:tcW w:w="2000" w:type="dxa"/>
            <w:shd w:val="clear" w:color="auto" w:fill="auto"/>
            <w:noWrap/>
            <w:vAlign w:val="bottom"/>
            <w:hideMark/>
          </w:tcPr>
          <w:p w:rsidR="00812F8E" w:rsidRPr="00C509E4" w:rsidRDefault="00812F8E" w:rsidP="003E73A5">
            <w:pPr>
              <w:jc w:val="right"/>
              <w:rPr>
                <w:rFonts w:ascii="Tahoma" w:hAnsi="Tahoma" w:cs="Tahoma"/>
                <w:sz w:val="18"/>
                <w:szCs w:val="18"/>
                <w:lang w:val="mk-MK"/>
              </w:rPr>
            </w:pPr>
            <w:r w:rsidRPr="00C509E4">
              <w:rPr>
                <w:rFonts w:ascii="Tahoma" w:hAnsi="Tahoma" w:cs="Tahoma"/>
                <w:sz w:val="18"/>
                <w:szCs w:val="18"/>
                <w:lang w:val="mk-MK"/>
              </w:rPr>
              <w:t>0.00%</w:t>
            </w:r>
          </w:p>
        </w:tc>
      </w:tr>
      <w:tr w:rsidR="00812F8E" w:rsidRPr="00C509E4" w:rsidTr="003E73A5">
        <w:trPr>
          <w:trHeight w:val="300"/>
          <w:jc w:val="center"/>
        </w:trPr>
        <w:tc>
          <w:tcPr>
            <w:tcW w:w="4058" w:type="dxa"/>
            <w:shd w:val="clear" w:color="auto" w:fill="auto"/>
            <w:hideMark/>
          </w:tcPr>
          <w:p w:rsidR="00812F8E" w:rsidRPr="00C509E4" w:rsidRDefault="00812F8E" w:rsidP="003E73A5">
            <w:pPr>
              <w:rPr>
                <w:rFonts w:ascii="Tahoma" w:hAnsi="Tahoma" w:cs="Tahoma"/>
                <w:sz w:val="18"/>
                <w:szCs w:val="18"/>
                <w:lang w:val="mk-MK"/>
              </w:rPr>
            </w:pPr>
            <w:r w:rsidRPr="00C509E4">
              <w:rPr>
                <w:rFonts w:ascii="Tahoma" w:hAnsi="Tahoma" w:cs="Tahoma"/>
                <w:sz w:val="18"/>
                <w:szCs w:val="18"/>
                <w:lang w:val="mk-MK"/>
              </w:rPr>
              <w:t>Продажба на содржини</w:t>
            </w:r>
          </w:p>
        </w:tc>
        <w:tc>
          <w:tcPr>
            <w:tcW w:w="1877" w:type="dxa"/>
            <w:shd w:val="clear" w:color="auto" w:fill="auto"/>
            <w:vAlign w:val="bottom"/>
            <w:hideMark/>
          </w:tcPr>
          <w:p w:rsidR="00812F8E" w:rsidRPr="00C509E4" w:rsidRDefault="00812F8E" w:rsidP="003E73A5">
            <w:pPr>
              <w:jc w:val="right"/>
              <w:rPr>
                <w:rFonts w:ascii="Tahoma" w:hAnsi="Tahoma" w:cs="Tahoma"/>
                <w:sz w:val="18"/>
                <w:szCs w:val="18"/>
                <w:lang w:val="mk-MK"/>
              </w:rPr>
            </w:pPr>
            <w:r w:rsidRPr="00C509E4">
              <w:rPr>
                <w:rFonts w:ascii="Tahoma" w:hAnsi="Tahoma" w:cs="Tahoma"/>
                <w:sz w:val="18"/>
                <w:szCs w:val="18"/>
                <w:lang w:val="mk-MK"/>
              </w:rPr>
              <w:t>3.78</w:t>
            </w:r>
          </w:p>
        </w:tc>
        <w:tc>
          <w:tcPr>
            <w:tcW w:w="2000" w:type="dxa"/>
            <w:shd w:val="clear" w:color="auto" w:fill="auto"/>
            <w:noWrap/>
            <w:vAlign w:val="bottom"/>
            <w:hideMark/>
          </w:tcPr>
          <w:p w:rsidR="00812F8E" w:rsidRPr="00C509E4" w:rsidRDefault="00812F8E" w:rsidP="003E73A5">
            <w:pPr>
              <w:jc w:val="right"/>
              <w:rPr>
                <w:rFonts w:ascii="Tahoma" w:hAnsi="Tahoma" w:cs="Tahoma"/>
                <w:sz w:val="18"/>
                <w:szCs w:val="18"/>
                <w:lang w:val="mk-MK"/>
              </w:rPr>
            </w:pPr>
            <w:r w:rsidRPr="00C509E4">
              <w:rPr>
                <w:rFonts w:ascii="Tahoma" w:hAnsi="Tahoma" w:cs="Tahoma"/>
                <w:sz w:val="18"/>
                <w:szCs w:val="18"/>
                <w:lang w:val="mk-MK"/>
              </w:rPr>
              <w:t>4.28%</w:t>
            </w:r>
          </w:p>
        </w:tc>
      </w:tr>
      <w:tr w:rsidR="00812F8E" w:rsidRPr="00C509E4" w:rsidTr="003E73A5">
        <w:trPr>
          <w:trHeight w:val="300"/>
          <w:jc w:val="center"/>
        </w:trPr>
        <w:tc>
          <w:tcPr>
            <w:tcW w:w="4058" w:type="dxa"/>
            <w:shd w:val="clear" w:color="auto" w:fill="auto"/>
            <w:hideMark/>
          </w:tcPr>
          <w:p w:rsidR="00812F8E" w:rsidRPr="00C509E4" w:rsidRDefault="00812F8E" w:rsidP="00545395">
            <w:pPr>
              <w:rPr>
                <w:rFonts w:ascii="Tahoma" w:hAnsi="Tahoma" w:cs="Tahoma"/>
                <w:sz w:val="18"/>
                <w:szCs w:val="18"/>
                <w:lang w:val="mk-MK"/>
              </w:rPr>
            </w:pPr>
            <w:r w:rsidRPr="00C509E4">
              <w:rPr>
                <w:rFonts w:ascii="Tahoma" w:hAnsi="Tahoma" w:cs="Tahoma"/>
                <w:sz w:val="18"/>
                <w:szCs w:val="18"/>
                <w:lang w:val="mk-MK"/>
              </w:rPr>
              <w:t xml:space="preserve">Приходи </w:t>
            </w:r>
            <w:r w:rsidR="00545395">
              <w:rPr>
                <w:rFonts w:ascii="Tahoma" w:hAnsi="Tahoma" w:cs="Tahoma"/>
                <w:sz w:val="18"/>
                <w:szCs w:val="18"/>
                <w:lang w:val="mk-MK"/>
              </w:rPr>
              <w:t xml:space="preserve">од услуги </w:t>
            </w:r>
            <w:r w:rsidRPr="00C509E4">
              <w:rPr>
                <w:rFonts w:ascii="Tahoma" w:hAnsi="Tahoma" w:cs="Tahoma"/>
                <w:sz w:val="18"/>
                <w:szCs w:val="18"/>
                <w:lang w:val="mk-MK"/>
              </w:rPr>
              <w:t xml:space="preserve">обезбедени </w:t>
            </w:r>
            <w:r w:rsidR="00545395">
              <w:rPr>
                <w:rFonts w:ascii="Tahoma" w:hAnsi="Tahoma" w:cs="Tahoma"/>
                <w:sz w:val="18"/>
                <w:szCs w:val="18"/>
                <w:lang w:val="mk-MK"/>
              </w:rPr>
              <w:t>на</w:t>
            </w:r>
            <w:r w:rsidRPr="00C509E4">
              <w:rPr>
                <w:rFonts w:ascii="Tahoma" w:hAnsi="Tahoma" w:cs="Tahoma"/>
                <w:sz w:val="18"/>
                <w:szCs w:val="18"/>
                <w:lang w:val="mk-MK"/>
              </w:rPr>
              <w:t xml:space="preserve"> трети страни</w:t>
            </w:r>
          </w:p>
        </w:tc>
        <w:tc>
          <w:tcPr>
            <w:tcW w:w="1877" w:type="dxa"/>
            <w:shd w:val="clear" w:color="auto" w:fill="auto"/>
            <w:vAlign w:val="bottom"/>
            <w:hideMark/>
          </w:tcPr>
          <w:p w:rsidR="00812F8E" w:rsidRPr="00C509E4" w:rsidRDefault="00812F8E" w:rsidP="003E73A5">
            <w:pPr>
              <w:jc w:val="right"/>
              <w:rPr>
                <w:rFonts w:ascii="Tahoma" w:hAnsi="Tahoma" w:cs="Tahoma"/>
                <w:sz w:val="18"/>
                <w:szCs w:val="18"/>
                <w:lang w:val="mk-MK"/>
              </w:rPr>
            </w:pPr>
            <w:r w:rsidRPr="00C509E4">
              <w:rPr>
                <w:rFonts w:ascii="Tahoma" w:hAnsi="Tahoma" w:cs="Tahoma"/>
                <w:sz w:val="18"/>
                <w:szCs w:val="18"/>
                <w:lang w:val="mk-MK"/>
              </w:rPr>
              <w:t>3.48</w:t>
            </w:r>
          </w:p>
        </w:tc>
        <w:tc>
          <w:tcPr>
            <w:tcW w:w="2000" w:type="dxa"/>
            <w:shd w:val="clear" w:color="auto" w:fill="auto"/>
            <w:noWrap/>
            <w:vAlign w:val="bottom"/>
            <w:hideMark/>
          </w:tcPr>
          <w:p w:rsidR="00812F8E" w:rsidRPr="00C509E4" w:rsidRDefault="00812F8E" w:rsidP="003E73A5">
            <w:pPr>
              <w:jc w:val="right"/>
              <w:rPr>
                <w:rFonts w:ascii="Tahoma" w:hAnsi="Tahoma" w:cs="Tahoma"/>
                <w:sz w:val="18"/>
                <w:szCs w:val="18"/>
                <w:lang w:val="mk-MK"/>
              </w:rPr>
            </w:pPr>
            <w:r w:rsidRPr="00C509E4">
              <w:rPr>
                <w:rFonts w:ascii="Tahoma" w:hAnsi="Tahoma" w:cs="Tahoma"/>
                <w:sz w:val="18"/>
                <w:szCs w:val="18"/>
                <w:lang w:val="mk-MK"/>
              </w:rPr>
              <w:t>3.94%</w:t>
            </w:r>
          </w:p>
        </w:tc>
      </w:tr>
      <w:tr w:rsidR="00812F8E" w:rsidRPr="00C509E4" w:rsidTr="003E73A5">
        <w:trPr>
          <w:trHeight w:val="300"/>
          <w:jc w:val="center"/>
        </w:trPr>
        <w:tc>
          <w:tcPr>
            <w:tcW w:w="4058" w:type="dxa"/>
            <w:shd w:val="clear" w:color="auto" w:fill="auto"/>
            <w:hideMark/>
          </w:tcPr>
          <w:p w:rsidR="00812F8E" w:rsidRPr="00C509E4" w:rsidRDefault="00812F8E" w:rsidP="003E73A5">
            <w:pPr>
              <w:rPr>
                <w:rFonts w:ascii="Tahoma" w:hAnsi="Tahoma" w:cs="Tahoma"/>
                <w:sz w:val="18"/>
                <w:szCs w:val="18"/>
                <w:lang w:val="mk-MK"/>
              </w:rPr>
            </w:pPr>
            <w:r w:rsidRPr="00C509E4">
              <w:rPr>
                <w:rFonts w:ascii="Tahoma" w:hAnsi="Tahoma" w:cs="Tahoma"/>
                <w:sz w:val="18"/>
                <w:szCs w:val="18"/>
                <w:lang w:val="mk-MK"/>
              </w:rPr>
              <w:t>Останати приходи</w:t>
            </w:r>
          </w:p>
        </w:tc>
        <w:tc>
          <w:tcPr>
            <w:tcW w:w="1877" w:type="dxa"/>
            <w:shd w:val="clear" w:color="auto" w:fill="auto"/>
            <w:vAlign w:val="bottom"/>
            <w:hideMark/>
          </w:tcPr>
          <w:p w:rsidR="00812F8E" w:rsidRPr="00C509E4" w:rsidRDefault="00812F8E" w:rsidP="003E73A5">
            <w:pPr>
              <w:jc w:val="right"/>
              <w:rPr>
                <w:rFonts w:ascii="Tahoma" w:hAnsi="Tahoma" w:cs="Tahoma"/>
                <w:sz w:val="18"/>
                <w:szCs w:val="18"/>
                <w:lang w:val="mk-MK"/>
              </w:rPr>
            </w:pPr>
            <w:r w:rsidRPr="00C509E4">
              <w:rPr>
                <w:rFonts w:ascii="Tahoma" w:hAnsi="Tahoma" w:cs="Tahoma"/>
                <w:sz w:val="18"/>
                <w:szCs w:val="18"/>
                <w:lang w:val="mk-MK"/>
              </w:rPr>
              <w:t>11.14</w:t>
            </w:r>
          </w:p>
        </w:tc>
        <w:tc>
          <w:tcPr>
            <w:tcW w:w="2000" w:type="dxa"/>
            <w:shd w:val="clear" w:color="auto" w:fill="auto"/>
            <w:noWrap/>
            <w:vAlign w:val="bottom"/>
            <w:hideMark/>
          </w:tcPr>
          <w:p w:rsidR="00812F8E" w:rsidRPr="00C509E4" w:rsidRDefault="00812F8E" w:rsidP="003E73A5">
            <w:pPr>
              <w:jc w:val="right"/>
              <w:rPr>
                <w:rFonts w:ascii="Tahoma" w:hAnsi="Tahoma" w:cs="Tahoma"/>
                <w:sz w:val="18"/>
                <w:szCs w:val="18"/>
                <w:lang w:val="mk-MK"/>
              </w:rPr>
            </w:pPr>
            <w:r w:rsidRPr="00C509E4">
              <w:rPr>
                <w:rFonts w:ascii="Tahoma" w:hAnsi="Tahoma" w:cs="Tahoma"/>
                <w:sz w:val="18"/>
                <w:szCs w:val="18"/>
                <w:lang w:val="mk-MK"/>
              </w:rPr>
              <w:t>12.60%</w:t>
            </w:r>
          </w:p>
        </w:tc>
      </w:tr>
      <w:tr w:rsidR="00812F8E" w:rsidRPr="00C509E4" w:rsidTr="003E73A5">
        <w:trPr>
          <w:trHeight w:val="300"/>
          <w:jc w:val="center"/>
        </w:trPr>
        <w:tc>
          <w:tcPr>
            <w:tcW w:w="4058" w:type="dxa"/>
            <w:shd w:val="clear" w:color="auto" w:fill="D9D9D9" w:themeFill="background1" w:themeFillShade="D9"/>
            <w:noWrap/>
            <w:vAlign w:val="bottom"/>
            <w:hideMark/>
          </w:tcPr>
          <w:p w:rsidR="00812F8E" w:rsidRPr="00111EFE" w:rsidRDefault="00812F8E" w:rsidP="003E73A5">
            <w:pPr>
              <w:rPr>
                <w:rFonts w:ascii="Tahoma" w:hAnsi="Tahoma" w:cs="Tahoma"/>
                <w:b/>
                <w:bCs/>
                <w:sz w:val="18"/>
                <w:szCs w:val="18"/>
                <w:lang w:val="mk-MK"/>
              </w:rPr>
            </w:pPr>
            <w:r w:rsidRPr="00111EFE">
              <w:rPr>
                <w:rFonts w:ascii="Tahoma" w:hAnsi="Tahoma" w:cs="Tahoma"/>
                <w:b/>
                <w:bCs/>
                <w:sz w:val="18"/>
                <w:szCs w:val="18"/>
                <w:lang w:val="mk-MK"/>
              </w:rPr>
              <w:t>Приходи од основна дејност</w:t>
            </w:r>
          </w:p>
        </w:tc>
        <w:tc>
          <w:tcPr>
            <w:tcW w:w="1877" w:type="dxa"/>
            <w:shd w:val="clear" w:color="auto" w:fill="D9D9D9" w:themeFill="background1" w:themeFillShade="D9"/>
            <w:vAlign w:val="bottom"/>
            <w:hideMark/>
          </w:tcPr>
          <w:p w:rsidR="00812F8E" w:rsidRPr="00111EFE" w:rsidRDefault="00812F8E" w:rsidP="003E73A5">
            <w:pPr>
              <w:jc w:val="right"/>
              <w:rPr>
                <w:rFonts w:ascii="Tahoma" w:hAnsi="Tahoma" w:cs="Tahoma"/>
                <w:b/>
                <w:bCs/>
                <w:sz w:val="18"/>
                <w:szCs w:val="18"/>
                <w:lang w:val="mk-MK"/>
              </w:rPr>
            </w:pPr>
            <w:r w:rsidRPr="00111EFE">
              <w:rPr>
                <w:rFonts w:ascii="Tahoma" w:hAnsi="Tahoma" w:cs="Tahoma"/>
                <w:b/>
                <w:bCs/>
                <w:sz w:val="18"/>
                <w:szCs w:val="18"/>
                <w:lang w:val="mk-MK"/>
              </w:rPr>
              <w:t>87.12</w:t>
            </w:r>
          </w:p>
        </w:tc>
        <w:tc>
          <w:tcPr>
            <w:tcW w:w="2000" w:type="dxa"/>
            <w:shd w:val="clear" w:color="auto" w:fill="D9D9D9" w:themeFill="background1" w:themeFillShade="D9"/>
            <w:noWrap/>
            <w:vAlign w:val="bottom"/>
            <w:hideMark/>
          </w:tcPr>
          <w:p w:rsidR="00812F8E" w:rsidRPr="00111EFE" w:rsidRDefault="00812F8E" w:rsidP="003E73A5">
            <w:pPr>
              <w:jc w:val="right"/>
              <w:rPr>
                <w:rFonts w:ascii="Tahoma" w:hAnsi="Tahoma" w:cs="Tahoma"/>
                <w:b/>
                <w:bCs/>
                <w:sz w:val="18"/>
                <w:szCs w:val="18"/>
                <w:lang w:val="mk-MK"/>
              </w:rPr>
            </w:pPr>
            <w:r w:rsidRPr="00111EFE">
              <w:rPr>
                <w:rFonts w:ascii="Tahoma" w:hAnsi="Tahoma" w:cs="Tahoma"/>
                <w:b/>
                <w:bCs/>
                <w:sz w:val="18"/>
                <w:szCs w:val="18"/>
                <w:lang w:val="mk-MK"/>
              </w:rPr>
              <w:t>98.55%</w:t>
            </w:r>
          </w:p>
        </w:tc>
      </w:tr>
      <w:tr w:rsidR="00812F8E" w:rsidRPr="00C509E4" w:rsidTr="003E73A5">
        <w:trPr>
          <w:trHeight w:val="300"/>
          <w:jc w:val="center"/>
        </w:trPr>
        <w:tc>
          <w:tcPr>
            <w:tcW w:w="4058" w:type="dxa"/>
            <w:shd w:val="clear" w:color="000000" w:fill="FFFFFF"/>
            <w:noWrap/>
            <w:vAlign w:val="bottom"/>
            <w:hideMark/>
          </w:tcPr>
          <w:p w:rsidR="00812F8E" w:rsidRPr="00C509E4" w:rsidRDefault="00812F8E" w:rsidP="003E73A5">
            <w:pPr>
              <w:rPr>
                <w:rFonts w:ascii="Tahoma" w:hAnsi="Tahoma" w:cs="Tahoma"/>
                <w:sz w:val="18"/>
                <w:szCs w:val="18"/>
                <w:lang w:val="mk-MK"/>
              </w:rPr>
            </w:pPr>
            <w:r w:rsidRPr="00C509E4">
              <w:rPr>
                <w:rFonts w:ascii="Tahoma" w:hAnsi="Tahoma" w:cs="Tahoma"/>
                <w:sz w:val="18"/>
                <w:szCs w:val="18"/>
                <w:lang w:val="mk-MK"/>
              </w:rPr>
              <w:t>Приходи од други дејности</w:t>
            </w:r>
          </w:p>
        </w:tc>
        <w:tc>
          <w:tcPr>
            <w:tcW w:w="1877" w:type="dxa"/>
            <w:shd w:val="clear" w:color="000000" w:fill="FFFFFF"/>
            <w:vAlign w:val="bottom"/>
            <w:hideMark/>
          </w:tcPr>
          <w:p w:rsidR="00812F8E" w:rsidRPr="00C509E4" w:rsidRDefault="00812F8E" w:rsidP="003E73A5">
            <w:pPr>
              <w:jc w:val="right"/>
              <w:rPr>
                <w:rFonts w:ascii="Tahoma" w:hAnsi="Tahoma" w:cs="Tahoma"/>
                <w:sz w:val="18"/>
                <w:szCs w:val="18"/>
                <w:lang w:val="mk-MK"/>
              </w:rPr>
            </w:pPr>
            <w:r w:rsidRPr="00C509E4">
              <w:rPr>
                <w:rFonts w:ascii="Tahoma" w:hAnsi="Tahoma" w:cs="Tahoma"/>
                <w:sz w:val="18"/>
                <w:szCs w:val="18"/>
                <w:lang w:val="mk-MK"/>
              </w:rPr>
              <w:t>0.50</w:t>
            </w:r>
          </w:p>
        </w:tc>
        <w:tc>
          <w:tcPr>
            <w:tcW w:w="2000" w:type="dxa"/>
            <w:shd w:val="clear" w:color="auto" w:fill="auto"/>
            <w:noWrap/>
            <w:vAlign w:val="bottom"/>
            <w:hideMark/>
          </w:tcPr>
          <w:p w:rsidR="00812F8E" w:rsidRPr="00C509E4" w:rsidRDefault="00812F8E" w:rsidP="003E73A5">
            <w:pPr>
              <w:jc w:val="right"/>
              <w:rPr>
                <w:rFonts w:ascii="Tahoma" w:hAnsi="Tahoma" w:cs="Tahoma"/>
                <w:sz w:val="18"/>
                <w:szCs w:val="18"/>
                <w:lang w:val="mk-MK"/>
              </w:rPr>
            </w:pPr>
            <w:r w:rsidRPr="00C509E4">
              <w:rPr>
                <w:rFonts w:ascii="Tahoma" w:hAnsi="Tahoma" w:cs="Tahoma"/>
                <w:sz w:val="18"/>
                <w:szCs w:val="18"/>
                <w:lang w:val="mk-MK"/>
              </w:rPr>
              <w:t>0.57%</w:t>
            </w:r>
          </w:p>
        </w:tc>
      </w:tr>
      <w:tr w:rsidR="00812F8E" w:rsidRPr="00C509E4" w:rsidTr="003E73A5">
        <w:trPr>
          <w:trHeight w:val="300"/>
          <w:jc w:val="center"/>
        </w:trPr>
        <w:tc>
          <w:tcPr>
            <w:tcW w:w="4058" w:type="dxa"/>
            <w:shd w:val="clear" w:color="auto" w:fill="auto"/>
            <w:noWrap/>
            <w:vAlign w:val="bottom"/>
            <w:hideMark/>
          </w:tcPr>
          <w:p w:rsidR="00812F8E" w:rsidRPr="00C509E4" w:rsidRDefault="00812F8E" w:rsidP="003E73A5">
            <w:pPr>
              <w:rPr>
                <w:rFonts w:ascii="Tahoma" w:hAnsi="Tahoma" w:cs="Tahoma"/>
                <w:sz w:val="18"/>
                <w:szCs w:val="18"/>
                <w:lang w:val="mk-MK"/>
              </w:rPr>
            </w:pPr>
            <w:r w:rsidRPr="00C509E4">
              <w:rPr>
                <w:rFonts w:ascii="Tahoma" w:hAnsi="Tahoma" w:cs="Tahoma"/>
                <w:sz w:val="18"/>
                <w:szCs w:val="18"/>
                <w:lang w:val="mk-MK"/>
              </w:rPr>
              <w:t>Вонредни приходи</w:t>
            </w:r>
          </w:p>
        </w:tc>
        <w:tc>
          <w:tcPr>
            <w:tcW w:w="1877" w:type="dxa"/>
            <w:shd w:val="clear" w:color="auto" w:fill="auto"/>
            <w:vAlign w:val="bottom"/>
            <w:hideMark/>
          </w:tcPr>
          <w:p w:rsidR="00812F8E" w:rsidRPr="00C509E4" w:rsidRDefault="00812F8E" w:rsidP="003E73A5">
            <w:pPr>
              <w:jc w:val="right"/>
              <w:rPr>
                <w:rFonts w:ascii="Tahoma" w:hAnsi="Tahoma" w:cs="Tahoma"/>
                <w:sz w:val="18"/>
                <w:szCs w:val="18"/>
                <w:lang w:val="mk-MK"/>
              </w:rPr>
            </w:pPr>
            <w:r w:rsidRPr="00C509E4">
              <w:rPr>
                <w:rFonts w:ascii="Tahoma" w:hAnsi="Tahoma" w:cs="Tahoma"/>
                <w:sz w:val="18"/>
                <w:szCs w:val="18"/>
                <w:lang w:val="mk-MK"/>
              </w:rPr>
              <w:t>0.78</w:t>
            </w:r>
          </w:p>
        </w:tc>
        <w:tc>
          <w:tcPr>
            <w:tcW w:w="2000" w:type="dxa"/>
            <w:shd w:val="clear" w:color="auto" w:fill="auto"/>
            <w:noWrap/>
            <w:vAlign w:val="bottom"/>
            <w:hideMark/>
          </w:tcPr>
          <w:p w:rsidR="00812F8E" w:rsidRPr="00C509E4" w:rsidRDefault="00812F8E" w:rsidP="003E73A5">
            <w:pPr>
              <w:jc w:val="right"/>
              <w:rPr>
                <w:rFonts w:ascii="Tahoma" w:hAnsi="Tahoma" w:cs="Tahoma"/>
                <w:sz w:val="18"/>
                <w:szCs w:val="18"/>
                <w:lang w:val="mk-MK"/>
              </w:rPr>
            </w:pPr>
            <w:r w:rsidRPr="00C509E4">
              <w:rPr>
                <w:rFonts w:ascii="Tahoma" w:hAnsi="Tahoma" w:cs="Tahoma"/>
                <w:sz w:val="18"/>
                <w:szCs w:val="18"/>
                <w:lang w:val="mk-MK"/>
              </w:rPr>
              <w:t>0.88%</w:t>
            </w:r>
          </w:p>
        </w:tc>
      </w:tr>
      <w:tr w:rsidR="00812F8E" w:rsidRPr="00C509E4" w:rsidTr="003E73A5">
        <w:trPr>
          <w:trHeight w:val="300"/>
          <w:jc w:val="center"/>
        </w:trPr>
        <w:tc>
          <w:tcPr>
            <w:tcW w:w="4058" w:type="dxa"/>
            <w:shd w:val="clear" w:color="auto" w:fill="D9D9D9" w:themeFill="background1" w:themeFillShade="D9"/>
            <w:noWrap/>
            <w:vAlign w:val="bottom"/>
            <w:hideMark/>
          </w:tcPr>
          <w:p w:rsidR="00812F8E" w:rsidRPr="00C509E4" w:rsidRDefault="00812F8E" w:rsidP="003E73A5">
            <w:pPr>
              <w:rPr>
                <w:rFonts w:ascii="Tahoma" w:hAnsi="Tahoma" w:cs="Tahoma"/>
                <w:b/>
                <w:bCs/>
                <w:sz w:val="18"/>
                <w:szCs w:val="18"/>
                <w:lang w:val="mk-MK"/>
              </w:rPr>
            </w:pPr>
            <w:r w:rsidRPr="00C509E4">
              <w:rPr>
                <w:rFonts w:ascii="Tahoma" w:hAnsi="Tahoma" w:cs="Tahoma"/>
                <w:b/>
                <w:bCs/>
                <w:sz w:val="18"/>
                <w:szCs w:val="18"/>
                <w:lang w:val="mk-MK"/>
              </w:rPr>
              <w:t>Вкупни приходи</w:t>
            </w:r>
          </w:p>
        </w:tc>
        <w:tc>
          <w:tcPr>
            <w:tcW w:w="1877" w:type="dxa"/>
            <w:shd w:val="clear" w:color="auto" w:fill="D9D9D9" w:themeFill="background1" w:themeFillShade="D9"/>
            <w:vAlign w:val="bottom"/>
            <w:hideMark/>
          </w:tcPr>
          <w:p w:rsidR="00812F8E" w:rsidRPr="00C509E4" w:rsidRDefault="00812F8E" w:rsidP="003E73A5">
            <w:pPr>
              <w:jc w:val="right"/>
              <w:rPr>
                <w:rFonts w:ascii="Tahoma" w:hAnsi="Tahoma" w:cs="Tahoma"/>
                <w:b/>
                <w:bCs/>
                <w:sz w:val="18"/>
                <w:szCs w:val="18"/>
                <w:lang w:val="mk-MK"/>
              </w:rPr>
            </w:pPr>
            <w:r w:rsidRPr="00C509E4">
              <w:rPr>
                <w:rFonts w:ascii="Tahoma" w:hAnsi="Tahoma" w:cs="Tahoma"/>
                <w:b/>
                <w:bCs/>
                <w:sz w:val="18"/>
                <w:szCs w:val="18"/>
                <w:lang w:val="mk-MK"/>
              </w:rPr>
              <w:t>88.40</w:t>
            </w:r>
          </w:p>
        </w:tc>
        <w:tc>
          <w:tcPr>
            <w:tcW w:w="2000" w:type="dxa"/>
            <w:shd w:val="clear" w:color="auto" w:fill="D9D9D9" w:themeFill="background1" w:themeFillShade="D9"/>
            <w:noWrap/>
            <w:vAlign w:val="bottom"/>
            <w:hideMark/>
          </w:tcPr>
          <w:p w:rsidR="00812F8E" w:rsidRPr="00C509E4" w:rsidRDefault="00812F8E" w:rsidP="003E73A5">
            <w:pPr>
              <w:rPr>
                <w:rFonts w:ascii="Tahoma" w:hAnsi="Tahoma" w:cs="Tahoma"/>
                <w:sz w:val="18"/>
                <w:szCs w:val="18"/>
                <w:lang w:val="mk-MK"/>
              </w:rPr>
            </w:pPr>
          </w:p>
        </w:tc>
      </w:tr>
    </w:tbl>
    <w:p w:rsidR="00812F8E" w:rsidRDefault="00812F8E" w:rsidP="00812F8E">
      <w:pPr>
        <w:jc w:val="both"/>
        <w:rPr>
          <w:rFonts w:ascii="Tahoma" w:hAnsi="Tahoma" w:cs="Tahoma"/>
          <w:lang w:val="mk-MK"/>
        </w:rPr>
      </w:pPr>
      <w:r>
        <w:rPr>
          <w:rFonts w:ascii="Tahoma" w:hAnsi="Tahoma" w:cs="Tahoma"/>
          <w:lang w:val="mk-MK"/>
        </w:rPr>
        <w:t xml:space="preserve"> </w:t>
      </w:r>
    </w:p>
    <w:p w:rsidR="00545395" w:rsidRPr="00624B98" w:rsidRDefault="00545395" w:rsidP="00545395">
      <w:pPr>
        <w:spacing w:after="240" w:line="276" w:lineRule="auto"/>
        <w:jc w:val="both"/>
        <w:rPr>
          <w:rFonts w:ascii="Tahoma" w:hAnsi="Tahoma" w:cs="Tahoma"/>
          <w:sz w:val="22"/>
          <w:szCs w:val="22"/>
          <w:lang w:val="mk-MK"/>
        </w:rPr>
      </w:pPr>
      <w:r w:rsidRPr="00624B98">
        <w:rPr>
          <w:rFonts w:ascii="Tahoma" w:hAnsi="Tahoma" w:cs="Tahoma"/>
          <w:sz w:val="22"/>
          <w:szCs w:val="22"/>
          <w:lang w:val="mk-MK"/>
        </w:rPr>
        <w:lastRenderedPageBreak/>
        <w:t xml:space="preserve">Доминантно учество во структурата на приходите во овој сегмент на радиската индустрија имале приходите остварени од продажба на времето за рекламирање (77,73%). </w:t>
      </w:r>
    </w:p>
    <w:p w:rsidR="00587A31" w:rsidRDefault="00812F8E" w:rsidP="00624B98">
      <w:pPr>
        <w:spacing w:line="276" w:lineRule="auto"/>
        <w:jc w:val="both"/>
        <w:rPr>
          <w:rFonts w:ascii="Tahoma" w:hAnsi="Tahoma" w:cs="Tahoma"/>
          <w:sz w:val="22"/>
          <w:szCs w:val="22"/>
          <w:lang w:val="mk-MK"/>
        </w:rPr>
      </w:pPr>
      <w:r w:rsidRPr="00624B98">
        <w:rPr>
          <w:rFonts w:ascii="Tahoma" w:hAnsi="Tahoma" w:cs="Tahoma"/>
          <w:sz w:val="22"/>
          <w:szCs w:val="22"/>
          <w:lang w:val="mk-MK"/>
        </w:rPr>
        <w:t xml:space="preserve">Највисоки приходи од рекламирање, во износ од 29,22 милиони денари, остварила РА Слободна Македонија, што претставува 42% од вкупните приходи од рекламирање коишто ги оствариле сите четири радиостаници заедно. Два милиони денари помалку, односно 27,23 милиони денари остварила РА Антена 5. </w:t>
      </w:r>
      <w:r w:rsidR="00587A31">
        <w:rPr>
          <w:rFonts w:ascii="Tahoma" w:hAnsi="Tahoma" w:cs="Tahoma"/>
          <w:sz w:val="22"/>
          <w:szCs w:val="22"/>
          <w:lang w:val="mk-MK"/>
        </w:rPr>
        <w:t>Останатите две радиостаници прикажале значително помалку приходи од рекламирање (РА Рос Метропол</w:t>
      </w:r>
      <w:r w:rsidR="002A6E71">
        <w:rPr>
          <w:rFonts w:ascii="Tahoma" w:hAnsi="Tahoma" w:cs="Tahoma"/>
          <w:sz w:val="22"/>
          <w:szCs w:val="22"/>
          <w:lang w:val="mk-MK"/>
        </w:rPr>
        <w:t>ис - 6,58 милиони денари, а РА К</w:t>
      </w:r>
      <w:r w:rsidR="00587A31">
        <w:rPr>
          <w:rFonts w:ascii="Tahoma" w:hAnsi="Tahoma" w:cs="Tahoma"/>
          <w:sz w:val="22"/>
          <w:szCs w:val="22"/>
          <w:lang w:val="mk-MK"/>
        </w:rPr>
        <w:t xml:space="preserve">анал 77 – 5,67 милиони денари). </w:t>
      </w:r>
    </w:p>
    <w:p w:rsidR="00587A31" w:rsidRDefault="00587A31" w:rsidP="00624B98">
      <w:pPr>
        <w:spacing w:line="276" w:lineRule="auto"/>
        <w:jc w:val="both"/>
        <w:rPr>
          <w:rFonts w:ascii="Tahoma" w:hAnsi="Tahoma" w:cs="Tahoma"/>
          <w:sz w:val="22"/>
          <w:szCs w:val="22"/>
          <w:lang w:val="mk-MK"/>
        </w:rPr>
      </w:pPr>
    </w:p>
    <w:p w:rsidR="00812F8E" w:rsidRPr="00D7215A" w:rsidRDefault="00ED6AB7" w:rsidP="00D7215A">
      <w:pPr>
        <w:pStyle w:val="Caption"/>
      </w:pPr>
      <w:bookmarkStart w:id="226" w:name="_Toc461803032"/>
      <w:bookmarkStart w:id="227" w:name="_Toc462036205"/>
      <w:bookmarkStart w:id="228" w:name="_Toc462041102"/>
      <w:bookmarkStart w:id="229" w:name="_Toc462057482"/>
      <w:r w:rsidRPr="00D7215A">
        <w:t xml:space="preserve">Слика  </w:t>
      </w:r>
      <w:fldSimple w:instr=" SEQ Слика_ \* ARABIC ">
        <w:r w:rsidR="00590CB9">
          <w:rPr>
            <w:noProof/>
          </w:rPr>
          <w:t>36</w:t>
        </w:r>
      </w:fldSimple>
      <w:r w:rsidRPr="00D7215A">
        <w:t xml:space="preserve">. </w:t>
      </w:r>
      <w:r w:rsidR="00812F8E" w:rsidRPr="00D7215A">
        <w:t>Удел</w:t>
      </w:r>
      <w:r w:rsidR="00E538DE" w:rsidRPr="00D7215A">
        <w:t>и</w:t>
      </w:r>
      <w:r w:rsidR="00812F8E" w:rsidRPr="00D7215A">
        <w:t xml:space="preserve"> во приходите од рекламирање</w:t>
      </w:r>
      <w:r w:rsidR="00E538DE" w:rsidRPr="00D7215A">
        <w:t xml:space="preserve"> на комерцијалните радија на државно ниво</w:t>
      </w:r>
      <w:bookmarkEnd w:id="226"/>
      <w:bookmarkEnd w:id="227"/>
      <w:bookmarkEnd w:id="228"/>
      <w:bookmarkEnd w:id="229"/>
    </w:p>
    <w:p w:rsidR="00812F8E" w:rsidRDefault="00812F8E" w:rsidP="00812F8E">
      <w:pPr>
        <w:jc w:val="center"/>
        <w:rPr>
          <w:rFonts w:ascii="Tahoma" w:hAnsi="Tahoma" w:cs="Tahoma"/>
          <w:lang w:val="mk-MK"/>
        </w:rPr>
      </w:pPr>
      <w:r w:rsidRPr="00CD2870">
        <w:rPr>
          <w:rFonts w:ascii="Tahoma" w:hAnsi="Tahoma" w:cs="Tahoma"/>
          <w:lang w:val="mk-MK"/>
        </w:rPr>
        <w:object w:dxaOrig="7182" w:dyaOrig="4074">
          <v:shape id="_x0000_i1053" type="#_x0000_t75" style="width:359.25pt;height:204pt" o:ole="">
            <v:imagedata r:id="rId74" o:title=""/>
          </v:shape>
          <o:OLEObject Type="Embed" ProgID="Excel.Sheet.12" ShapeID="_x0000_i1053" DrawAspect="Content" ObjectID="_1536491166" r:id="rId75"/>
        </w:object>
      </w:r>
    </w:p>
    <w:p w:rsidR="00812F8E" w:rsidRPr="00624B98" w:rsidRDefault="00812F8E" w:rsidP="00624B98">
      <w:pPr>
        <w:spacing w:after="240" w:line="276" w:lineRule="auto"/>
        <w:jc w:val="both"/>
        <w:rPr>
          <w:rFonts w:ascii="Tahoma" w:hAnsi="Tahoma" w:cs="Tahoma"/>
          <w:sz w:val="22"/>
          <w:szCs w:val="22"/>
          <w:lang w:val="mk-MK"/>
        </w:rPr>
      </w:pPr>
      <w:r w:rsidRPr="00624B98">
        <w:rPr>
          <w:rFonts w:ascii="Tahoma" w:hAnsi="Tahoma" w:cs="Tahoma"/>
          <w:sz w:val="22"/>
          <w:szCs w:val="22"/>
          <w:lang w:val="mk-MK"/>
        </w:rPr>
        <w:t>Продажбата на времето за рекламирање, била единствен извор на приходи за РА Рос Метрополис и најзначаен извор на приходи за РА Антена 5 и РА Слободна Македонија</w:t>
      </w:r>
      <w:r w:rsidR="00545395">
        <w:rPr>
          <w:rFonts w:ascii="Tahoma" w:hAnsi="Tahoma" w:cs="Tahoma"/>
          <w:sz w:val="22"/>
          <w:szCs w:val="22"/>
          <w:lang w:val="mk-MK"/>
        </w:rPr>
        <w:t xml:space="preserve"> (</w:t>
      </w:r>
      <w:r w:rsidRPr="00624B98">
        <w:rPr>
          <w:rFonts w:ascii="Tahoma" w:hAnsi="Tahoma" w:cs="Tahoma"/>
          <w:sz w:val="22"/>
          <w:szCs w:val="22"/>
          <w:lang w:val="mk-MK"/>
        </w:rPr>
        <w:t xml:space="preserve">98,13% </w:t>
      </w:r>
      <w:r w:rsidR="00545395">
        <w:rPr>
          <w:rFonts w:ascii="Tahoma" w:hAnsi="Tahoma" w:cs="Tahoma"/>
          <w:sz w:val="22"/>
          <w:szCs w:val="22"/>
          <w:lang w:val="mk-MK"/>
        </w:rPr>
        <w:t xml:space="preserve">односно 99,59% </w:t>
      </w:r>
      <w:r w:rsidRPr="00624B98">
        <w:rPr>
          <w:rFonts w:ascii="Tahoma" w:hAnsi="Tahoma" w:cs="Tahoma"/>
          <w:sz w:val="22"/>
          <w:szCs w:val="22"/>
          <w:lang w:val="mk-MK"/>
        </w:rPr>
        <w:t xml:space="preserve">од </w:t>
      </w:r>
      <w:r w:rsidR="00545395">
        <w:rPr>
          <w:rFonts w:ascii="Tahoma" w:hAnsi="Tahoma" w:cs="Tahoma"/>
          <w:sz w:val="22"/>
          <w:szCs w:val="22"/>
          <w:lang w:val="mk-MK"/>
        </w:rPr>
        <w:t xml:space="preserve">вкупните приходи </w:t>
      </w:r>
      <w:r w:rsidRPr="00624B98">
        <w:rPr>
          <w:rFonts w:ascii="Tahoma" w:hAnsi="Tahoma" w:cs="Tahoma"/>
          <w:sz w:val="22"/>
          <w:szCs w:val="22"/>
          <w:lang w:val="mk-MK"/>
        </w:rPr>
        <w:t xml:space="preserve">биле од </w:t>
      </w:r>
      <w:r w:rsidR="00545395">
        <w:rPr>
          <w:rFonts w:ascii="Tahoma" w:hAnsi="Tahoma" w:cs="Tahoma"/>
          <w:sz w:val="22"/>
          <w:szCs w:val="22"/>
          <w:lang w:val="mk-MK"/>
        </w:rPr>
        <w:t xml:space="preserve">емитување </w:t>
      </w:r>
      <w:r w:rsidRPr="00624B98">
        <w:rPr>
          <w:rFonts w:ascii="Tahoma" w:hAnsi="Tahoma" w:cs="Tahoma"/>
          <w:sz w:val="22"/>
          <w:szCs w:val="22"/>
          <w:lang w:val="mk-MK"/>
        </w:rPr>
        <w:t>реклам</w:t>
      </w:r>
      <w:r w:rsidR="00545395">
        <w:rPr>
          <w:rFonts w:ascii="Tahoma" w:hAnsi="Tahoma" w:cs="Tahoma"/>
          <w:sz w:val="22"/>
          <w:szCs w:val="22"/>
          <w:lang w:val="mk-MK"/>
        </w:rPr>
        <w:t>н</w:t>
      </w:r>
      <w:r w:rsidRPr="00624B98">
        <w:rPr>
          <w:rFonts w:ascii="Tahoma" w:hAnsi="Tahoma" w:cs="Tahoma"/>
          <w:sz w:val="22"/>
          <w:szCs w:val="22"/>
          <w:lang w:val="mk-MK"/>
        </w:rPr>
        <w:t xml:space="preserve">и </w:t>
      </w:r>
      <w:r w:rsidR="00545395">
        <w:rPr>
          <w:rFonts w:ascii="Tahoma" w:hAnsi="Tahoma" w:cs="Tahoma"/>
          <w:sz w:val="22"/>
          <w:szCs w:val="22"/>
          <w:lang w:val="mk-MK"/>
        </w:rPr>
        <w:t>спотови). Н</w:t>
      </w:r>
      <w:r w:rsidRPr="00624B98">
        <w:rPr>
          <w:rFonts w:ascii="Tahoma" w:hAnsi="Tahoma" w:cs="Tahoma"/>
          <w:sz w:val="22"/>
          <w:szCs w:val="22"/>
          <w:lang w:val="mk-MK"/>
        </w:rPr>
        <w:t xml:space="preserve">ајголемо учество </w:t>
      </w:r>
      <w:r w:rsidR="00545395">
        <w:rPr>
          <w:rFonts w:ascii="Tahoma" w:hAnsi="Tahoma" w:cs="Tahoma"/>
          <w:sz w:val="22"/>
          <w:szCs w:val="22"/>
          <w:lang w:val="mk-MK"/>
        </w:rPr>
        <w:t xml:space="preserve">во вкупните приходи на </w:t>
      </w:r>
      <w:r w:rsidR="00545395" w:rsidRPr="00624B98">
        <w:rPr>
          <w:rFonts w:ascii="Tahoma" w:hAnsi="Tahoma" w:cs="Tahoma"/>
          <w:sz w:val="22"/>
          <w:szCs w:val="22"/>
          <w:lang w:val="mk-MK"/>
        </w:rPr>
        <w:t>РА Канал 77</w:t>
      </w:r>
      <w:r w:rsidR="00545395">
        <w:rPr>
          <w:rFonts w:ascii="Tahoma" w:hAnsi="Tahoma" w:cs="Tahoma"/>
          <w:sz w:val="22"/>
          <w:szCs w:val="22"/>
          <w:lang w:val="mk-MK"/>
        </w:rPr>
        <w:t xml:space="preserve"> </w:t>
      </w:r>
      <w:r w:rsidRPr="00624B98">
        <w:rPr>
          <w:rFonts w:ascii="Tahoma" w:hAnsi="Tahoma" w:cs="Tahoma"/>
          <w:sz w:val="22"/>
          <w:szCs w:val="22"/>
          <w:lang w:val="mk-MK"/>
        </w:rPr>
        <w:t>имале приходите од категоријата „останати приходи“ (44,5%</w:t>
      </w:r>
      <w:r w:rsidR="00545395">
        <w:rPr>
          <w:rFonts w:ascii="Tahoma" w:hAnsi="Tahoma" w:cs="Tahoma"/>
          <w:sz w:val="22"/>
          <w:szCs w:val="22"/>
          <w:lang w:val="mk-MK"/>
        </w:rPr>
        <w:t>)</w:t>
      </w:r>
      <w:r w:rsidRPr="00624B98">
        <w:rPr>
          <w:rFonts w:ascii="Tahoma" w:hAnsi="Tahoma" w:cs="Tahoma"/>
          <w:sz w:val="22"/>
          <w:szCs w:val="22"/>
          <w:lang w:val="mk-MK"/>
        </w:rPr>
        <w:t xml:space="preserve"> коишто биле остварени од отпис на обврски спрема добавувачи, од продажба на трговска стока и други услуги. </w:t>
      </w:r>
    </w:p>
    <w:p w:rsidR="00812F8E" w:rsidRPr="00624B98" w:rsidRDefault="00545395" w:rsidP="00624B98">
      <w:pPr>
        <w:spacing w:after="240" w:line="276" w:lineRule="auto"/>
        <w:jc w:val="both"/>
        <w:rPr>
          <w:rFonts w:ascii="Tahoma" w:hAnsi="Tahoma" w:cs="Tahoma"/>
          <w:sz w:val="22"/>
          <w:szCs w:val="22"/>
          <w:lang w:val="mk-MK"/>
        </w:rPr>
      </w:pPr>
      <w:r>
        <w:rPr>
          <w:rFonts w:ascii="Tahoma" w:hAnsi="Tahoma" w:cs="Tahoma"/>
          <w:sz w:val="22"/>
          <w:szCs w:val="22"/>
          <w:shd w:val="clear" w:color="auto" w:fill="FFFFFF" w:themeFill="background1"/>
          <w:lang w:val="mk-MK"/>
        </w:rPr>
        <w:t>Цел</w:t>
      </w:r>
      <w:r w:rsidR="00812F8E" w:rsidRPr="00624B98">
        <w:rPr>
          <w:rFonts w:ascii="Tahoma" w:hAnsi="Tahoma" w:cs="Tahoma"/>
          <w:sz w:val="22"/>
          <w:szCs w:val="22"/>
          <w:shd w:val="clear" w:color="auto" w:fill="FFFFFF" w:themeFill="background1"/>
          <w:lang w:val="mk-MK"/>
        </w:rPr>
        <w:t>о</w:t>
      </w:r>
      <w:r>
        <w:rPr>
          <w:rFonts w:ascii="Tahoma" w:hAnsi="Tahoma" w:cs="Tahoma"/>
          <w:sz w:val="22"/>
          <w:szCs w:val="22"/>
          <w:shd w:val="clear" w:color="auto" w:fill="FFFFFF" w:themeFill="background1"/>
          <w:lang w:val="mk-MK"/>
        </w:rPr>
        <w:t>купниот</w:t>
      </w:r>
      <w:r w:rsidR="00812F8E" w:rsidRPr="00624B98">
        <w:rPr>
          <w:rFonts w:ascii="Tahoma" w:hAnsi="Tahoma" w:cs="Tahoma"/>
          <w:sz w:val="22"/>
          <w:szCs w:val="22"/>
          <w:shd w:val="clear" w:color="auto" w:fill="FFFFFF" w:themeFill="background1"/>
          <w:lang w:val="mk-MK"/>
        </w:rPr>
        <w:t xml:space="preserve"> износ </w:t>
      </w:r>
      <w:r>
        <w:rPr>
          <w:rFonts w:ascii="Tahoma" w:hAnsi="Tahoma" w:cs="Tahoma"/>
          <w:sz w:val="22"/>
          <w:szCs w:val="22"/>
          <w:shd w:val="clear" w:color="auto" w:fill="FFFFFF" w:themeFill="background1"/>
          <w:lang w:val="mk-MK"/>
        </w:rPr>
        <w:t>на приходите од продажба на содржини</w:t>
      </w:r>
      <w:r w:rsidR="00812F8E" w:rsidRPr="00624B98">
        <w:rPr>
          <w:rFonts w:ascii="Tahoma" w:hAnsi="Tahoma" w:cs="Tahoma"/>
          <w:sz w:val="22"/>
          <w:szCs w:val="22"/>
          <w:shd w:val="clear" w:color="auto" w:fill="FFFFFF" w:themeFill="background1"/>
          <w:lang w:val="mk-MK"/>
        </w:rPr>
        <w:t xml:space="preserve"> </w:t>
      </w:r>
      <w:r>
        <w:rPr>
          <w:rFonts w:ascii="Tahoma" w:hAnsi="Tahoma" w:cs="Tahoma"/>
          <w:sz w:val="22"/>
          <w:szCs w:val="22"/>
          <w:shd w:val="clear" w:color="auto" w:fill="FFFFFF" w:themeFill="background1"/>
          <w:lang w:val="mk-MK"/>
        </w:rPr>
        <w:t xml:space="preserve">и на приходите од </w:t>
      </w:r>
      <w:r w:rsidR="00812F8E" w:rsidRPr="00624B98">
        <w:rPr>
          <w:rFonts w:ascii="Tahoma" w:hAnsi="Tahoma" w:cs="Tahoma"/>
          <w:sz w:val="22"/>
          <w:szCs w:val="22"/>
          <w:shd w:val="clear" w:color="auto" w:fill="FFFFFF" w:themeFill="background1"/>
          <w:lang w:val="mk-MK"/>
        </w:rPr>
        <w:t>услуги обезбедени на трети страни го прикажала РА Канал 77</w:t>
      </w:r>
      <w:r w:rsidR="00812F8E" w:rsidRPr="00624B98">
        <w:rPr>
          <w:rFonts w:ascii="Tahoma" w:hAnsi="Tahoma" w:cs="Tahoma"/>
          <w:sz w:val="22"/>
          <w:szCs w:val="22"/>
          <w:lang w:val="mk-MK"/>
        </w:rPr>
        <w:t>. Единствена радиостаница којашто остварила приходи од други дејности е РА Антена 5 (0,5 милиони денари).</w:t>
      </w:r>
    </w:p>
    <w:p w:rsidR="00EF134D" w:rsidRDefault="00812F8E" w:rsidP="00624B98">
      <w:pPr>
        <w:spacing w:after="240" w:line="276" w:lineRule="auto"/>
        <w:jc w:val="both"/>
        <w:rPr>
          <w:rFonts w:ascii="Tahoma" w:hAnsi="Tahoma" w:cs="Tahoma"/>
          <w:sz w:val="22"/>
          <w:szCs w:val="22"/>
          <w:lang w:val="mk-MK"/>
        </w:rPr>
      </w:pPr>
      <w:r w:rsidRPr="00624B98">
        <w:rPr>
          <w:rFonts w:ascii="Tahoma" w:hAnsi="Tahoma" w:cs="Tahoma"/>
          <w:sz w:val="22"/>
          <w:szCs w:val="22"/>
          <w:lang w:val="mk-MK"/>
        </w:rPr>
        <w:t>Вкупните трошоци на четирите радиостаници изнесувале 83,59 милиони денари. РА Антена 5 и РА Слободна Македонија</w:t>
      </w:r>
      <w:r w:rsidR="00EF134D">
        <w:rPr>
          <w:rFonts w:ascii="Tahoma" w:hAnsi="Tahoma" w:cs="Tahoma"/>
          <w:sz w:val="22"/>
          <w:szCs w:val="22"/>
          <w:lang w:val="mk-MK"/>
        </w:rPr>
        <w:t xml:space="preserve"> направиле речиси исти трошоци (</w:t>
      </w:r>
      <w:r w:rsidRPr="00624B98">
        <w:rPr>
          <w:rFonts w:ascii="Tahoma" w:hAnsi="Tahoma" w:cs="Tahoma"/>
          <w:sz w:val="22"/>
          <w:szCs w:val="22"/>
          <w:lang w:val="mk-MK"/>
        </w:rPr>
        <w:t xml:space="preserve">РА Антена 5 </w:t>
      </w:r>
      <w:r w:rsidR="00EF134D">
        <w:rPr>
          <w:rFonts w:ascii="Tahoma" w:hAnsi="Tahoma" w:cs="Tahoma"/>
          <w:sz w:val="22"/>
          <w:szCs w:val="22"/>
          <w:lang w:val="mk-MK"/>
        </w:rPr>
        <w:t>-</w:t>
      </w:r>
      <w:r w:rsidRPr="00624B98">
        <w:rPr>
          <w:rFonts w:ascii="Tahoma" w:hAnsi="Tahoma" w:cs="Tahoma"/>
          <w:sz w:val="22"/>
          <w:szCs w:val="22"/>
          <w:lang w:val="mk-MK"/>
        </w:rPr>
        <w:t xml:space="preserve"> 26,42 милиони денари, а РА Слободна Македонија 26,44</w:t>
      </w:r>
      <w:r w:rsidR="00EF134D">
        <w:rPr>
          <w:rFonts w:ascii="Tahoma" w:hAnsi="Tahoma" w:cs="Tahoma"/>
          <w:sz w:val="22"/>
          <w:szCs w:val="22"/>
          <w:lang w:val="mk-MK"/>
        </w:rPr>
        <w:t xml:space="preserve">). </w:t>
      </w:r>
      <w:r w:rsidRPr="00624B98">
        <w:rPr>
          <w:rFonts w:ascii="Tahoma" w:hAnsi="Tahoma" w:cs="Tahoma"/>
          <w:sz w:val="22"/>
          <w:szCs w:val="22"/>
          <w:lang w:val="mk-MK"/>
        </w:rPr>
        <w:t>РА Канал 77 прикажал</w:t>
      </w:r>
      <w:r w:rsidR="002A6E71">
        <w:rPr>
          <w:rFonts w:ascii="Tahoma" w:hAnsi="Tahoma" w:cs="Tahoma"/>
          <w:sz w:val="22"/>
          <w:szCs w:val="22"/>
          <w:lang w:val="mk-MK"/>
        </w:rPr>
        <w:t>а вкупни трошоци во износ од 24,</w:t>
      </w:r>
      <w:r w:rsidRPr="00624B98">
        <w:rPr>
          <w:rFonts w:ascii="Tahoma" w:hAnsi="Tahoma" w:cs="Tahoma"/>
          <w:sz w:val="22"/>
          <w:szCs w:val="22"/>
          <w:lang w:val="mk-MK"/>
        </w:rPr>
        <w:t xml:space="preserve">33 милиони денари, додека </w:t>
      </w:r>
      <w:r w:rsidR="00EF134D">
        <w:rPr>
          <w:rFonts w:ascii="Tahoma" w:hAnsi="Tahoma" w:cs="Tahoma"/>
          <w:sz w:val="22"/>
          <w:szCs w:val="22"/>
          <w:lang w:val="mk-MK"/>
        </w:rPr>
        <w:t xml:space="preserve">пак значително пониски трошоци во износ од 6,4 милиони денари прикажала </w:t>
      </w:r>
      <w:r w:rsidRPr="00624B98">
        <w:rPr>
          <w:rFonts w:ascii="Tahoma" w:hAnsi="Tahoma" w:cs="Tahoma"/>
          <w:sz w:val="22"/>
          <w:szCs w:val="22"/>
          <w:lang w:val="mk-MK"/>
        </w:rPr>
        <w:t>РА Рос Метрополис</w:t>
      </w:r>
      <w:r w:rsidR="00EF134D">
        <w:rPr>
          <w:rFonts w:ascii="Tahoma" w:hAnsi="Tahoma" w:cs="Tahoma"/>
          <w:sz w:val="22"/>
          <w:szCs w:val="22"/>
          <w:lang w:val="mk-MK"/>
        </w:rPr>
        <w:t>.</w:t>
      </w:r>
    </w:p>
    <w:p w:rsidR="00875AEC" w:rsidRPr="00624B98" w:rsidRDefault="00875AEC" w:rsidP="00624B98">
      <w:pPr>
        <w:spacing w:after="240" w:line="276" w:lineRule="auto"/>
        <w:jc w:val="both"/>
        <w:rPr>
          <w:rFonts w:ascii="Tahoma" w:hAnsi="Tahoma" w:cs="Tahoma"/>
          <w:sz w:val="22"/>
          <w:szCs w:val="22"/>
          <w:lang w:val="mk-MK"/>
        </w:rPr>
      </w:pPr>
    </w:p>
    <w:p w:rsidR="00EF134D" w:rsidRDefault="00B0666A" w:rsidP="00D7215A">
      <w:pPr>
        <w:pStyle w:val="Caption"/>
        <w:rPr>
          <w:lang w:val="mk-MK"/>
        </w:rPr>
      </w:pPr>
      <w:bookmarkStart w:id="230" w:name="_Toc461803033"/>
      <w:bookmarkStart w:id="231" w:name="_Toc462036206"/>
      <w:bookmarkStart w:id="232" w:name="_Toc462041103"/>
      <w:bookmarkStart w:id="233" w:name="_Toc462057483"/>
      <w:r>
        <w:lastRenderedPageBreak/>
        <w:t xml:space="preserve">Слика  </w:t>
      </w:r>
      <w:fldSimple w:instr=" SEQ Слика_ \* ARABIC ">
        <w:r w:rsidR="00590CB9">
          <w:rPr>
            <w:noProof/>
          </w:rPr>
          <w:t>37</w:t>
        </w:r>
      </w:fldSimple>
      <w:r>
        <w:rPr>
          <w:lang w:val="mk-MK"/>
        </w:rPr>
        <w:t xml:space="preserve">. </w:t>
      </w:r>
      <w:r w:rsidR="00812F8E" w:rsidRPr="0030051F">
        <w:rPr>
          <w:lang w:val="mk-MK"/>
        </w:rPr>
        <w:t xml:space="preserve">Движење на вкупните </w:t>
      </w:r>
      <w:r w:rsidR="00812F8E">
        <w:rPr>
          <w:lang w:val="mk-MK"/>
        </w:rPr>
        <w:t>трошоци</w:t>
      </w:r>
      <w:r w:rsidR="00812F8E" w:rsidRPr="0030051F">
        <w:rPr>
          <w:lang w:val="mk-MK"/>
        </w:rPr>
        <w:t xml:space="preserve"> на </w:t>
      </w:r>
      <w:r w:rsidR="00812F8E">
        <w:rPr>
          <w:lang w:val="mk-MK"/>
        </w:rPr>
        <w:t>радиостаници</w:t>
      </w:r>
      <w:r w:rsidR="00EF134D">
        <w:rPr>
          <w:lang w:val="mk-MK"/>
        </w:rPr>
        <w:t>те на државно ниво</w:t>
      </w:r>
      <w:bookmarkEnd w:id="230"/>
      <w:bookmarkEnd w:id="231"/>
      <w:bookmarkEnd w:id="232"/>
      <w:bookmarkEnd w:id="233"/>
    </w:p>
    <w:p w:rsidR="00812F8E" w:rsidRDefault="00812F8E" w:rsidP="00D7215A">
      <w:pPr>
        <w:pStyle w:val="Caption"/>
        <w:rPr>
          <w:lang w:val="mk-MK"/>
        </w:rPr>
      </w:pPr>
      <w:r>
        <w:rPr>
          <w:lang w:val="mk-MK"/>
        </w:rPr>
        <w:t xml:space="preserve"> </w:t>
      </w:r>
      <w:r w:rsidRPr="0030051F">
        <w:rPr>
          <w:lang w:val="mk-MK"/>
        </w:rPr>
        <w:t xml:space="preserve">во последните </w:t>
      </w:r>
      <w:r>
        <w:rPr>
          <w:lang w:val="mk-MK"/>
        </w:rPr>
        <w:t>пет</w:t>
      </w:r>
      <w:r w:rsidRPr="0030051F">
        <w:rPr>
          <w:lang w:val="mk-MK"/>
        </w:rPr>
        <w:t xml:space="preserve"> години</w:t>
      </w:r>
    </w:p>
    <w:p w:rsidR="00812F8E" w:rsidRPr="00624B98" w:rsidRDefault="00812F8E" w:rsidP="00624B98">
      <w:pPr>
        <w:spacing w:after="240" w:line="276" w:lineRule="auto"/>
        <w:jc w:val="both"/>
        <w:rPr>
          <w:rFonts w:ascii="Tahoma" w:hAnsi="Tahoma" w:cs="Tahoma"/>
          <w:sz w:val="22"/>
          <w:szCs w:val="22"/>
          <w:lang w:val="mk-MK"/>
        </w:rPr>
      </w:pPr>
      <w:r w:rsidRPr="0020605A">
        <w:rPr>
          <w:rFonts w:ascii="Tahoma" w:hAnsi="Tahoma" w:cs="Tahoma"/>
          <w:lang w:val="mk-MK"/>
        </w:rPr>
        <w:object w:dxaOrig="9502" w:dyaOrig="4074">
          <v:shape id="_x0000_i1054" type="#_x0000_t75" style="width:474.75pt;height:204pt" o:ole="">
            <v:imagedata r:id="rId76" o:title=""/>
          </v:shape>
          <o:OLEObject Type="Embed" ProgID="Excel.Sheet.12" ShapeID="_x0000_i1054" DrawAspect="Content" ObjectID="_1536491167" r:id="rId77"/>
        </w:object>
      </w:r>
      <w:r w:rsidRPr="00624B98">
        <w:rPr>
          <w:rFonts w:ascii="Tahoma" w:hAnsi="Tahoma" w:cs="Tahoma"/>
          <w:sz w:val="22"/>
          <w:szCs w:val="22"/>
          <w:lang w:val="mk-MK"/>
        </w:rPr>
        <w:t xml:space="preserve">Пониски вкупни трошоци </w:t>
      </w:r>
      <w:r w:rsidR="00EF134D">
        <w:rPr>
          <w:rFonts w:ascii="Tahoma" w:hAnsi="Tahoma" w:cs="Tahoma"/>
          <w:sz w:val="22"/>
          <w:szCs w:val="22"/>
          <w:lang w:val="mk-MK"/>
        </w:rPr>
        <w:t>отколку во</w:t>
      </w:r>
      <w:r w:rsidRPr="00624B98">
        <w:rPr>
          <w:rFonts w:ascii="Tahoma" w:hAnsi="Tahoma" w:cs="Tahoma"/>
          <w:sz w:val="22"/>
          <w:szCs w:val="22"/>
          <w:lang w:val="mk-MK"/>
        </w:rPr>
        <w:t xml:space="preserve"> </w:t>
      </w:r>
      <w:r w:rsidR="00EF134D">
        <w:rPr>
          <w:rFonts w:ascii="Tahoma" w:hAnsi="Tahoma" w:cs="Tahoma"/>
          <w:sz w:val="22"/>
          <w:szCs w:val="22"/>
          <w:lang w:val="mk-MK"/>
        </w:rPr>
        <w:t>претходната</w:t>
      </w:r>
      <w:r w:rsidRPr="00624B98">
        <w:rPr>
          <w:rFonts w:ascii="Tahoma" w:hAnsi="Tahoma" w:cs="Tahoma"/>
          <w:sz w:val="22"/>
          <w:szCs w:val="22"/>
          <w:lang w:val="mk-MK"/>
        </w:rPr>
        <w:t xml:space="preserve"> година прикажала само РА Антена 5, и тоа за 13,91%. Трошоците на РА Канал 77 се зголемиле за 21,65%, на РА Рос Метрополис за 33,61% и на РА Слободна Македонија за 18,41%.</w:t>
      </w:r>
    </w:p>
    <w:p w:rsidR="00EF134D" w:rsidRDefault="00812F8E" w:rsidP="00624B98">
      <w:pPr>
        <w:spacing w:after="240" w:line="276" w:lineRule="auto"/>
        <w:jc w:val="both"/>
        <w:rPr>
          <w:rFonts w:ascii="Tahoma" w:hAnsi="Tahoma" w:cs="Tahoma"/>
          <w:sz w:val="22"/>
          <w:szCs w:val="22"/>
          <w:lang w:val="mk-MK"/>
        </w:rPr>
      </w:pPr>
      <w:r w:rsidRPr="00624B98">
        <w:rPr>
          <w:rFonts w:ascii="Tahoma" w:hAnsi="Tahoma" w:cs="Tahoma"/>
          <w:sz w:val="22"/>
          <w:szCs w:val="22"/>
          <w:lang w:val="mk-MK"/>
        </w:rPr>
        <w:t xml:space="preserve">Половина од вкупните трошоци направени во овој сегмент на радиоиндустријата биле директни трошоци за создавање програма, коишто ги опфаќаат материјалните трошоци, трошоците за набавка на програма, нематеријалните трошоци (услуги) и трошоците за плати и други надоместоци на лицата директно поврзани со производство на програмата. Овие последните имаат доминантно учество во </w:t>
      </w:r>
      <w:r w:rsidR="00EF134D">
        <w:rPr>
          <w:rFonts w:ascii="Tahoma" w:hAnsi="Tahoma" w:cs="Tahoma"/>
          <w:sz w:val="22"/>
          <w:szCs w:val="22"/>
          <w:lang w:val="mk-MK"/>
        </w:rPr>
        <w:t xml:space="preserve">вкупните </w:t>
      </w:r>
      <w:r w:rsidRPr="00624B98">
        <w:rPr>
          <w:rFonts w:ascii="Tahoma" w:hAnsi="Tahoma" w:cs="Tahoma"/>
          <w:sz w:val="22"/>
          <w:szCs w:val="22"/>
          <w:lang w:val="mk-MK"/>
        </w:rPr>
        <w:t>трошоци (28,20%)</w:t>
      </w:r>
      <w:r w:rsidR="00EF134D">
        <w:rPr>
          <w:rFonts w:ascii="Tahoma" w:hAnsi="Tahoma" w:cs="Tahoma"/>
          <w:sz w:val="22"/>
          <w:szCs w:val="22"/>
          <w:lang w:val="mk-MK"/>
        </w:rPr>
        <w:t>.</w:t>
      </w:r>
    </w:p>
    <w:p w:rsidR="00812F8E" w:rsidRDefault="00FD435C" w:rsidP="00FD435C">
      <w:pPr>
        <w:pStyle w:val="Caption"/>
      </w:pPr>
      <w:bookmarkStart w:id="234" w:name="_Toc461778420"/>
      <w:bookmarkStart w:id="235" w:name="_Toc462057427"/>
      <w:r>
        <w:t xml:space="preserve">Табела  </w:t>
      </w:r>
      <w:fldSimple w:instr=" SEQ Табела_ \* ARABIC ">
        <w:r w:rsidR="00522D86">
          <w:rPr>
            <w:noProof/>
          </w:rPr>
          <w:t>29</w:t>
        </w:r>
      </w:fldSimple>
      <w:r>
        <w:rPr>
          <w:lang w:val="mk-MK"/>
        </w:rPr>
        <w:t xml:space="preserve">. </w:t>
      </w:r>
      <w:r w:rsidR="00812F8E">
        <w:t>Структура на трошоците на комерцијалните радија на државно ниво</w:t>
      </w:r>
      <w:bookmarkEnd w:id="234"/>
      <w:bookmarkEnd w:id="235"/>
    </w:p>
    <w:tbl>
      <w:tblPr>
        <w:tblW w:w="7891" w:type="dxa"/>
        <w:jc w:val="center"/>
        <w:tblInd w:w="93" w:type="dxa"/>
        <w:tblLook w:val="04A0"/>
      </w:tblPr>
      <w:tblGrid>
        <w:gridCol w:w="5711"/>
        <w:gridCol w:w="1160"/>
        <w:gridCol w:w="1020"/>
      </w:tblGrid>
      <w:tr w:rsidR="00812F8E" w:rsidRPr="00111EFE" w:rsidTr="003E73A5">
        <w:trPr>
          <w:trHeight w:val="510"/>
          <w:jc w:val="center"/>
        </w:trPr>
        <w:tc>
          <w:tcPr>
            <w:tcW w:w="5711" w:type="dxa"/>
            <w:shd w:val="clear" w:color="auto" w:fill="365F91" w:themeFill="accent1" w:themeFillShade="BF"/>
            <w:vAlign w:val="bottom"/>
            <w:hideMark/>
          </w:tcPr>
          <w:p w:rsidR="00812F8E" w:rsidRPr="00111EFE" w:rsidRDefault="00812F8E" w:rsidP="003E73A5">
            <w:pPr>
              <w:rPr>
                <w:rFonts w:ascii="Tahoma" w:hAnsi="Tahoma" w:cs="Tahoma"/>
                <w:b/>
                <w:bCs/>
                <w:color w:val="FFFFFF" w:themeColor="background1"/>
                <w:sz w:val="18"/>
                <w:szCs w:val="18"/>
                <w:lang w:val="mk-MK"/>
              </w:rPr>
            </w:pPr>
            <w:r w:rsidRPr="00111EFE">
              <w:rPr>
                <w:rFonts w:ascii="Tahoma" w:hAnsi="Tahoma" w:cs="Tahoma"/>
                <w:b/>
                <w:bCs/>
                <w:color w:val="FFFFFF" w:themeColor="background1"/>
                <w:sz w:val="18"/>
                <w:szCs w:val="18"/>
                <w:lang w:val="mk-MK"/>
              </w:rPr>
              <w:t xml:space="preserve">Структура на трошоците на комерцијалните радија </w:t>
            </w:r>
          </w:p>
          <w:p w:rsidR="00812F8E" w:rsidRPr="00111EFE" w:rsidRDefault="00812F8E" w:rsidP="003E73A5">
            <w:pPr>
              <w:rPr>
                <w:rFonts w:ascii="Tahoma" w:hAnsi="Tahoma" w:cs="Tahoma"/>
                <w:b/>
                <w:bCs/>
                <w:color w:val="FFFFFF" w:themeColor="background1"/>
                <w:sz w:val="18"/>
                <w:szCs w:val="18"/>
                <w:lang w:val="mk-MK"/>
              </w:rPr>
            </w:pPr>
            <w:r w:rsidRPr="00111EFE">
              <w:rPr>
                <w:rFonts w:ascii="Tahoma" w:hAnsi="Tahoma" w:cs="Tahoma"/>
                <w:b/>
                <w:bCs/>
                <w:color w:val="FFFFFF" w:themeColor="background1"/>
                <w:sz w:val="18"/>
                <w:szCs w:val="18"/>
                <w:lang w:val="mk-MK"/>
              </w:rPr>
              <w:t xml:space="preserve">на државно ниво </w:t>
            </w:r>
          </w:p>
        </w:tc>
        <w:tc>
          <w:tcPr>
            <w:tcW w:w="1160" w:type="dxa"/>
            <w:shd w:val="clear" w:color="auto" w:fill="365F91" w:themeFill="accent1" w:themeFillShade="BF"/>
            <w:vAlign w:val="bottom"/>
            <w:hideMark/>
          </w:tcPr>
          <w:p w:rsidR="00812F8E" w:rsidRPr="00111EFE" w:rsidRDefault="00812F8E" w:rsidP="003E73A5">
            <w:pPr>
              <w:jc w:val="right"/>
              <w:rPr>
                <w:rFonts w:ascii="Tahoma" w:hAnsi="Tahoma" w:cs="Tahoma"/>
                <w:b/>
                <w:bCs/>
                <w:color w:val="FFFFFF" w:themeColor="background1"/>
                <w:sz w:val="18"/>
                <w:szCs w:val="18"/>
                <w:lang w:val="mk-MK"/>
              </w:rPr>
            </w:pPr>
            <w:r w:rsidRPr="00111EFE">
              <w:rPr>
                <w:rFonts w:ascii="Tahoma" w:hAnsi="Tahoma" w:cs="Tahoma"/>
                <w:b/>
                <w:bCs/>
                <w:color w:val="FFFFFF" w:themeColor="background1"/>
                <w:sz w:val="18"/>
                <w:szCs w:val="18"/>
                <w:lang w:val="mk-MK"/>
              </w:rPr>
              <w:t>износ</w:t>
            </w:r>
          </w:p>
        </w:tc>
        <w:tc>
          <w:tcPr>
            <w:tcW w:w="1020" w:type="dxa"/>
            <w:shd w:val="clear" w:color="auto" w:fill="365F91" w:themeFill="accent1" w:themeFillShade="BF"/>
            <w:noWrap/>
            <w:vAlign w:val="bottom"/>
            <w:hideMark/>
          </w:tcPr>
          <w:p w:rsidR="00812F8E" w:rsidRPr="00111EFE" w:rsidRDefault="00812F8E" w:rsidP="003E73A5">
            <w:pPr>
              <w:jc w:val="right"/>
              <w:rPr>
                <w:rFonts w:ascii="Tahoma" w:hAnsi="Tahoma" w:cs="Tahoma"/>
                <w:b/>
                <w:bCs/>
                <w:color w:val="FFFFFF" w:themeColor="background1"/>
                <w:sz w:val="18"/>
                <w:szCs w:val="18"/>
                <w:lang w:val="mk-MK"/>
              </w:rPr>
            </w:pPr>
            <w:r w:rsidRPr="00111EFE">
              <w:rPr>
                <w:rFonts w:ascii="Tahoma" w:hAnsi="Tahoma" w:cs="Tahoma"/>
                <w:b/>
                <w:bCs/>
                <w:color w:val="FFFFFF" w:themeColor="background1"/>
                <w:sz w:val="18"/>
                <w:szCs w:val="18"/>
                <w:lang w:val="mk-MK"/>
              </w:rPr>
              <w:t>учество</w:t>
            </w:r>
          </w:p>
        </w:tc>
      </w:tr>
      <w:tr w:rsidR="00812F8E" w:rsidRPr="00111EFE" w:rsidTr="003E73A5">
        <w:trPr>
          <w:trHeight w:val="300"/>
          <w:jc w:val="center"/>
        </w:trPr>
        <w:tc>
          <w:tcPr>
            <w:tcW w:w="5711" w:type="dxa"/>
            <w:shd w:val="clear" w:color="auto" w:fill="auto"/>
            <w:vAlign w:val="bottom"/>
            <w:hideMark/>
          </w:tcPr>
          <w:p w:rsidR="00812F8E" w:rsidRPr="00111EFE" w:rsidRDefault="00812F8E" w:rsidP="003E73A5">
            <w:pPr>
              <w:rPr>
                <w:rFonts w:ascii="Tahoma" w:hAnsi="Tahoma" w:cs="Tahoma"/>
                <w:sz w:val="18"/>
                <w:szCs w:val="18"/>
                <w:lang w:val="mk-MK"/>
              </w:rPr>
            </w:pPr>
            <w:r w:rsidRPr="00111EFE">
              <w:rPr>
                <w:rFonts w:ascii="Tahoma" w:hAnsi="Tahoma" w:cs="Tahoma"/>
                <w:sz w:val="18"/>
                <w:szCs w:val="18"/>
                <w:lang w:val="mk-MK"/>
              </w:rPr>
              <w:t>Материјални трошоци</w:t>
            </w:r>
          </w:p>
        </w:tc>
        <w:tc>
          <w:tcPr>
            <w:tcW w:w="1160" w:type="dxa"/>
            <w:shd w:val="clear" w:color="auto" w:fill="auto"/>
            <w:noWrap/>
            <w:vAlign w:val="bottom"/>
            <w:hideMark/>
          </w:tcPr>
          <w:p w:rsidR="00812F8E" w:rsidRPr="00111EFE" w:rsidRDefault="00812F8E" w:rsidP="003E73A5">
            <w:pPr>
              <w:jc w:val="right"/>
              <w:rPr>
                <w:rFonts w:ascii="Tahoma" w:hAnsi="Tahoma" w:cs="Tahoma"/>
                <w:sz w:val="18"/>
                <w:szCs w:val="18"/>
                <w:lang w:val="mk-MK"/>
              </w:rPr>
            </w:pPr>
            <w:r w:rsidRPr="00111EFE">
              <w:rPr>
                <w:rFonts w:ascii="Tahoma" w:hAnsi="Tahoma" w:cs="Tahoma"/>
                <w:sz w:val="18"/>
                <w:szCs w:val="18"/>
                <w:lang w:val="mk-MK"/>
              </w:rPr>
              <w:t>7.78</w:t>
            </w:r>
          </w:p>
        </w:tc>
        <w:tc>
          <w:tcPr>
            <w:tcW w:w="1020" w:type="dxa"/>
            <w:shd w:val="clear" w:color="auto" w:fill="auto"/>
            <w:noWrap/>
            <w:vAlign w:val="bottom"/>
            <w:hideMark/>
          </w:tcPr>
          <w:p w:rsidR="00812F8E" w:rsidRPr="00111EFE" w:rsidRDefault="00812F8E" w:rsidP="003E73A5">
            <w:pPr>
              <w:jc w:val="right"/>
              <w:rPr>
                <w:rFonts w:ascii="Tahoma" w:hAnsi="Tahoma" w:cs="Tahoma"/>
                <w:sz w:val="18"/>
                <w:szCs w:val="18"/>
                <w:lang w:val="mk-MK"/>
              </w:rPr>
            </w:pPr>
            <w:r w:rsidRPr="00111EFE">
              <w:rPr>
                <w:rFonts w:ascii="Tahoma" w:hAnsi="Tahoma" w:cs="Tahoma"/>
                <w:sz w:val="18"/>
                <w:szCs w:val="18"/>
                <w:lang w:val="mk-MK"/>
              </w:rPr>
              <w:t>9.31%</w:t>
            </w:r>
          </w:p>
        </w:tc>
      </w:tr>
      <w:tr w:rsidR="00812F8E" w:rsidRPr="00111EFE" w:rsidTr="003E73A5">
        <w:trPr>
          <w:trHeight w:val="300"/>
          <w:jc w:val="center"/>
        </w:trPr>
        <w:tc>
          <w:tcPr>
            <w:tcW w:w="5711" w:type="dxa"/>
            <w:shd w:val="clear" w:color="auto" w:fill="auto"/>
            <w:vAlign w:val="bottom"/>
            <w:hideMark/>
          </w:tcPr>
          <w:p w:rsidR="00812F8E" w:rsidRPr="00111EFE" w:rsidRDefault="00812F8E" w:rsidP="003E73A5">
            <w:pPr>
              <w:rPr>
                <w:rFonts w:ascii="Tahoma" w:hAnsi="Tahoma" w:cs="Tahoma"/>
                <w:sz w:val="18"/>
                <w:szCs w:val="18"/>
                <w:lang w:val="mk-MK"/>
              </w:rPr>
            </w:pPr>
            <w:r w:rsidRPr="00111EFE">
              <w:rPr>
                <w:rFonts w:ascii="Tahoma" w:hAnsi="Tahoma" w:cs="Tahoma"/>
                <w:sz w:val="18"/>
                <w:szCs w:val="18"/>
                <w:lang w:val="mk-MK"/>
              </w:rPr>
              <w:t>Трошоци за набавка на програма</w:t>
            </w:r>
          </w:p>
        </w:tc>
        <w:tc>
          <w:tcPr>
            <w:tcW w:w="1160" w:type="dxa"/>
            <w:shd w:val="clear" w:color="auto" w:fill="auto"/>
            <w:noWrap/>
            <w:vAlign w:val="bottom"/>
            <w:hideMark/>
          </w:tcPr>
          <w:p w:rsidR="00812F8E" w:rsidRPr="00111EFE" w:rsidRDefault="00812F8E" w:rsidP="003E73A5">
            <w:pPr>
              <w:jc w:val="right"/>
              <w:rPr>
                <w:rFonts w:ascii="Tahoma" w:hAnsi="Tahoma" w:cs="Tahoma"/>
                <w:sz w:val="18"/>
                <w:szCs w:val="18"/>
                <w:lang w:val="mk-MK"/>
              </w:rPr>
            </w:pPr>
            <w:r w:rsidRPr="00111EFE">
              <w:rPr>
                <w:rFonts w:ascii="Tahoma" w:hAnsi="Tahoma" w:cs="Tahoma"/>
                <w:sz w:val="18"/>
                <w:szCs w:val="18"/>
                <w:lang w:val="mk-MK"/>
              </w:rPr>
              <w:t>3.08</w:t>
            </w:r>
          </w:p>
        </w:tc>
        <w:tc>
          <w:tcPr>
            <w:tcW w:w="1020" w:type="dxa"/>
            <w:shd w:val="clear" w:color="auto" w:fill="auto"/>
            <w:noWrap/>
            <w:vAlign w:val="bottom"/>
            <w:hideMark/>
          </w:tcPr>
          <w:p w:rsidR="00812F8E" w:rsidRPr="00111EFE" w:rsidRDefault="00812F8E" w:rsidP="003E73A5">
            <w:pPr>
              <w:jc w:val="right"/>
              <w:rPr>
                <w:rFonts w:ascii="Tahoma" w:hAnsi="Tahoma" w:cs="Tahoma"/>
                <w:sz w:val="18"/>
                <w:szCs w:val="18"/>
                <w:lang w:val="mk-MK"/>
              </w:rPr>
            </w:pPr>
            <w:r w:rsidRPr="00111EFE">
              <w:rPr>
                <w:rFonts w:ascii="Tahoma" w:hAnsi="Tahoma" w:cs="Tahoma"/>
                <w:sz w:val="18"/>
                <w:szCs w:val="18"/>
                <w:lang w:val="mk-MK"/>
              </w:rPr>
              <w:t>3.69%</w:t>
            </w:r>
          </w:p>
        </w:tc>
      </w:tr>
      <w:tr w:rsidR="00812F8E" w:rsidRPr="00111EFE" w:rsidTr="003E73A5">
        <w:trPr>
          <w:trHeight w:val="300"/>
          <w:jc w:val="center"/>
        </w:trPr>
        <w:tc>
          <w:tcPr>
            <w:tcW w:w="5711" w:type="dxa"/>
            <w:shd w:val="clear" w:color="auto" w:fill="auto"/>
            <w:vAlign w:val="bottom"/>
            <w:hideMark/>
          </w:tcPr>
          <w:p w:rsidR="00812F8E" w:rsidRPr="00111EFE" w:rsidRDefault="00812F8E" w:rsidP="003E73A5">
            <w:pPr>
              <w:rPr>
                <w:rFonts w:ascii="Tahoma" w:hAnsi="Tahoma" w:cs="Tahoma"/>
                <w:sz w:val="18"/>
                <w:szCs w:val="18"/>
                <w:lang w:val="mk-MK"/>
              </w:rPr>
            </w:pPr>
            <w:r w:rsidRPr="00111EFE">
              <w:rPr>
                <w:rFonts w:ascii="Tahoma" w:hAnsi="Tahoma" w:cs="Tahoma"/>
                <w:sz w:val="18"/>
                <w:szCs w:val="18"/>
                <w:lang w:val="mk-MK"/>
              </w:rPr>
              <w:t>Нематеријални трошоци (услуги)</w:t>
            </w:r>
          </w:p>
        </w:tc>
        <w:tc>
          <w:tcPr>
            <w:tcW w:w="1160" w:type="dxa"/>
            <w:shd w:val="clear" w:color="auto" w:fill="auto"/>
            <w:noWrap/>
            <w:vAlign w:val="bottom"/>
            <w:hideMark/>
          </w:tcPr>
          <w:p w:rsidR="00812F8E" w:rsidRPr="00111EFE" w:rsidRDefault="00812F8E" w:rsidP="003E73A5">
            <w:pPr>
              <w:jc w:val="right"/>
              <w:rPr>
                <w:rFonts w:ascii="Tahoma" w:hAnsi="Tahoma" w:cs="Tahoma"/>
                <w:sz w:val="18"/>
                <w:szCs w:val="18"/>
                <w:lang w:val="mk-MK"/>
              </w:rPr>
            </w:pPr>
            <w:r w:rsidRPr="00111EFE">
              <w:rPr>
                <w:rFonts w:ascii="Tahoma" w:hAnsi="Tahoma" w:cs="Tahoma"/>
                <w:sz w:val="18"/>
                <w:szCs w:val="18"/>
                <w:lang w:val="mk-MK"/>
              </w:rPr>
              <w:t>8.13</w:t>
            </w:r>
          </w:p>
        </w:tc>
        <w:tc>
          <w:tcPr>
            <w:tcW w:w="1020" w:type="dxa"/>
            <w:shd w:val="clear" w:color="auto" w:fill="auto"/>
            <w:noWrap/>
            <w:vAlign w:val="bottom"/>
            <w:hideMark/>
          </w:tcPr>
          <w:p w:rsidR="00812F8E" w:rsidRPr="00111EFE" w:rsidRDefault="00812F8E" w:rsidP="003E73A5">
            <w:pPr>
              <w:jc w:val="right"/>
              <w:rPr>
                <w:rFonts w:ascii="Tahoma" w:hAnsi="Tahoma" w:cs="Tahoma"/>
                <w:sz w:val="18"/>
                <w:szCs w:val="18"/>
                <w:lang w:val="mk-MK"/>
              </w:rPr>
            </w:pPr>
            <w:r w:rsidRPr="00111EFE">
              <w:rPr>
                <w:rFonts w:ascii="Tahoma" w:hAnsi="Tahoma" w:cs="Tahoma"/>
                <w:sz w:val="18"/>
                <w:szCs w:val="18"/>
                <w:lang w:val="mk-MK"/>
              </w:rPr>
              <w:t>9.72%</w:t>
            </w:r>
          </w:p>
        </w:tc>
      </w:tr>
      <w:tr w:rsidR="00812F8E" w:rsidRPr="00111EFE" w:rsidTr="003E73A5">
        <w:trPr>
          <w:trHeight w:val="495"/>
          <w:jc w:val="center"/>
        </w:trPr>
        <w:tc>
          <w:tcPr>
            <w:tcW w:w="5711" w:type="dxa"/>
            <w:shd w:val="clear" w:color="auto" w:fill="auto"/>
            <w:vAlign w:val="bottom"/>
            <w:hideMark/>
          </w:tcPr>
          <w:p w:rsidR="00812F8E" w:rsidRPr="00111EFE" w:rsidRDefault="00812F8E" w:rsidP="003E73A5">
            <w:pPr>
              <w:rPr>
                <w:rFonts w:ascii="Tahoma" w:hAnsi="Tahoma" w:cs="Tahoma"/>
                <w:sz w:val="18"/>
                <w:szCs w:val="18"/>
                <w:lang w:val="mk-MK"/>
              </w:rPr>
            </w:pPr>
            <w:r w:rsidRPr="00111EFE">
              <w:rPr>
                <w:rFonts w:ascii="Tahoma" w:hAnsi="Tahoma" w:cs="Tahoma"/>
                <w:sz w:val="18"/>
                <w:szCs w:val="18"/>
                <w:lang w:val="mk-MK"/>
              </w:rPr>
              <w:t>Плати и други надоместоци на лица директно поврзани со производство на програма</w:t>
            </w:r>
          </w:p>
        </w:tc>
        <w:tc>
          <w:tcPr>
            <w:tcW w:w="1160" w:type="dxa"/>
            <w:shd w:val="clear" w:color="auto" w:fill="auto"/>
            <w:noWrap/>
            <w:vAlign w:val="bottom"/>
            <w:hideMark/>
          </w:tcPr>
          <w:p w:rsidR="00812F8E" w:rsidRPr="00111EFE" w:rsidRDefault="00812F8E" w:rsidP="003E73A5">
            <w:pPr>
              <w:jc w:val="right"/>
              <w:rPr>
                <w:rFonts w:ascii="Tahoma" w:hAnsi="Tahoma" w:cs="Tahoma"/>
                <w:sz w:val="18"/>
                <w:szCs w:val="18"/>
                <w:lang w:val="mk-MK"/>
              </w:rPr>
            </w:pPr>
            <w:r w:rsidRPr="00111EFE">
              <w:rPr>
                <w:rFonts w:ascii="Tahoma" w:hAnsi="Tahoma" w:cs="Tahoma"/>
                <w:sz w:val="18"/>
                <w:szCs w:val="18"/>
                <w:lang w:val="mk-MK"/>
              </w:rPr>
              <w:t>23.57</w:t>
            </w:r>
          </w:p>
        </w:tc>
        <w:tc>
          <w:tcPr>
            <w:tcW w:w="1020" w:type="dxa"/>
            <w:shd w:val="clear" w:color="auto" w:fill="auto"/>
            <w:noWrap/>
            <w:vAlign w:val="bottom"/>
            <w:hideMark/>
          </w:tcPr>
          <w:p w:rsidR="00812F8E" w:rsidRPr="00111EFE" w:rsidRDefault="00812F8E" w:rsidP="003E73A5">
            <w:pPr>
              <w:jc w:val="right"/>
              <w:rPr>
                <w:rFonts w:ascii="Tahoma" w:hAnsi="Tahoma" w:cs="Tahoma"/>
                <w:sz w:val="18"/>
                <w:szCs w:val="18"/>
                <w:lang w:val="mk-MK"/>
              </w:rPr>
            </w:pPr>
            <w:r w:rsidRPr="00111EFE">
              <w:rPr>
                <w:rFonts w:ascii="Tahoma" w:hAnsi="Tahoma" w:cs="Tahoma"/>
                <w:sz w:val="18"/>
                <w:szCs w:val="18"/>
                <w:lang w:val="mk-MK"/>
              </w:rPr>
              <w:t>28.20%</w:t>
            </w:r>
          </w:p>
        </w:tc>
      </w:tr>
      <w:tr w:rsidR="00812F8E" w:rsidRPr="00111EFE" w:rsidTr="003E73A5">
        <w:trPr>
          <w:trHeight w:val="300"/>
          <w:jc w:val="center"/>
        </w:trPr>
        <w:tc>
          <w:tcPr>
            <w:tcW w:w="5711" w:type="dxa"/>
            <w:shd w:val="clear" w:color="auto" w:fill="D9D9D9" w:themeFill="background1" w:themeFillShade="D9"/>
            <w:vAlign w:val="bottom"/>
            <w:hideMark/>
          </w:tcPr>
          <w:p w:rsidR="00812F8E" w:rsidRPr="00111EFE" w:rsidRDefault="00812F8E" w:rsidP="003E73A5">
            <w:pPr>
              <w:rPr>
                <w:rFonts w:ascii="Tahoma" w:hAnsi="Tahoma" w:cs="Tahoma"/>
                <w:b/>
                <w:bCs/>
                <w:sz w:val="18"/>
                <w:szCs w:val="18"/>
                <w:lang w:val="mk-MK"/>
              </w:rPr>
            </w:pPr>
            <w:r w:rsidRPr="00111EFE">
              <w:rPr>
                <w:rFonts w:ascii="Tahoma" w:hAnsi="Tahoma" w:cs="Tahoma"/>
                <w:b/>
                <w:bCs/>
                <w:sz w:val="18"/>
                <w:szCs w:val="18"/>
                <w:lang w:val="mk-MK"/>
              </w:rPr>
              <w:t>Директни трошоци за создавање на програмата</w:t>
            </w:r>
          </w:p>
        </w:tc>
        <w:tc>
          <w:tcPr>
            <w:tcW w:w="1160" w:type="dxa"/>
            <w:shd w:val="clear" w:color="auto" w:fill="D9D9D9" w:themeFill="background1" w:themeFillShade="D9"/>
            <w:noWrap/>
            <w:vAlign w:val="bottom"/>
            <w:hideMark/>
          </w:tcPr>
          <w:p w:rsidR="00812F8E" w:rsidRPr="00111EFE" w:rsidRDefault="00812F8E" w:rsidP="003E73A5">
            <w:pPr>
              <w:jc w:val="right"/>
              <w:rPr>
                <w:rFonts w:ascii="Tahoma" w:hAnsi="Tahoma" w:cs="Tahoma"/>
                <w:b/>
                <w:bCs/>
                <w:sz w:val="18"/>
                <w:szCs w:val="18"/>
                <w:lang w:val="mk-MK"/>
              </w:rPr>
            </w:pPr>
            <w:r w:rsidRPr="00111EFE">
              <w:rPr>
                <w:rFonts w:ascii="Tahoma" w:hAnsi="Tahoma" w:cs="Tahoma"/>
                <w:b/>
                <w:bCs/>
                <w:sz w:val="18"/>
                <w:szCs w:val="18"/>
                <w:lang w:val="mk-MK"/>
              </w:rPr>
              <w:t>42.56</w:t>
            </w:r>
          </w:p>
        </w:tc>
        <w:tc>
          <w:tcPr>
            <w:tcW w:w="1020" w:type="dxa"/>
            <w:shd w:val="clear" w:color="auto" w:fill="D9D9D9" w:themeFill="background1" w:themeFillShade="D9"/>
            <w:noWrap/>
            <w:vAlign w:val="bottom"/>
            <w:hideMark/>
          </w:tcPr>
          <w:p w:rsidR="00812F8E" w:rsidRPr="00111EFE" w:rsidRDefault="00812F8E" w:rsidP="003E73A5">
            <w:pPr>
              <w:jc w:val="right"/>
              <w:rPr>
                <w:rFonts w:ascii="Tahoma" w:hAnsi="Tahoma" w:cs="Tahoma"/>
                <w:b/>
                <w:sz w:val="18"/>
                <w:szCs w:val="18"/>
                <w:lang w:val="mk-MK"/>
              </w:rPr>
            </w:pPr>
            <w:r w:rsidRPr="00111EFE">
              <w:rPr>
                <w:rFonts w:ascii="Tahoma" w:hAnsi="Tahoma" w:cs="Tahoma"/>
                <w:b/>
                <w:sz w:val="18"/>
                <w:szCs w:val="18"/>
                <w:lang w:val="mk-MK"/>
              </w:rPr>
              <w:t>50.92%</w:t>
            </w:r>
          </w:p>
        </w:tc>
      </w:tr>
      <w:tr w:rsidR="00812F8E" w:rsidRPr="00111EFE" w:rsidTr="003E73A5">
        <w:trPr>
          <w:trHeight w:val="495"/>
          <w:jc w:val="center"/>
        </w:trPr>
        <w:tc>
          <w:tcPr>
            <w:tcW w:w="5711" w:type="dxa"/>
            <w:shd w:val="clear" w:color="auto" w:fill="auto"/>
            <w:vAlign w:val="bottom"/>
            <w:hideMark/>
          </w:tcPr>
          <w:p w:rsidR="00812F8E" w:rsidRPr="00111EFE" w:rsidRDefault="00812F8E" w:rsidP="003E73A5">
            <w:pPr>
              <w:rPr>
                <w:rFonts w:ascii="Tahoma" w:hAnsi="Tahoma" w:cs="Tahoma"/>
                <w:sz w:val="18"/>
                <w:szCs w:val="18"/>
                <w:lang w:val="mk-MK"/>
              </w:rPr>
            </w:pPr>
            <w:r w:rsidRPr="00111EFE">
              <w:rPr>
                <w:rFonts w:ascii="Tahoma" w:hAnsi="Tahoma" w:cs="Tahoma"/>
                <w:sz w:val="18"/>
                <w:szCs w:val="18"/>
                <w:lang w:val="mk-MK"/>
              </w:rPr>
              <w:t>Плати и други надоместоци на лица кои не се директно поврзани со производство на програма</w:t>
            </w:r>
          </w:p>
        </w:tc>
        <w:tc>
          <w:tcPr>
            <w:tcW w:w="1160" w:type="dxa"/>
            <w:shd w:val="clear" w:color="auto" w:fill="auto"/>
            <w:noWrap/>
            <w:vAlign w:val="bottom"/>
            <w:hideMark/>
          </w:tcPr>
          <w:p w:rsidR="00812F8E" w:rsidRPr="00111EFE" w:rsidRDefault="00812F8E" w:rsidP="003E73A5">
            <w:pPr>
              <w:jc w:val="right"/>
              <w:rPr>
                <w:rFonts w:ascii="Tahoma" w:hAnsi="Tahoma" w:cs="Tahoma"/>
                <w:sz w:val="18"/>
                <w:szCs w:val="18"/>
                <w:lang w:val="mk-MK"/>
              </w:rPr>
            </w:pPr>
            <w:r w:rsidRPr="00111EFE">
              <w:rPr>
                <w:rFonts w:ascii="Tahoma" w:hAnsi="Tahoma" w:cs="Tahoma"/>
                <w:sz w:val="18"/>
                <w:szCs w:val="18"/>
                <w:lang w:val="mk-MK"/>
              </w:rPr>
              <w:t>1.49</w:t>
            </w:r>
          </w:p>
        </w:tc>
        <w:tc>
          <w:tcPr>
            <w:tcW w:w="1020" w:type="dxa"/>
            <w:shd w:val="clear" w:color="auto" w:fill="auto"/>
            <w:noWrap/>
            <w:vAlign w:val="bottom"/>
            <w:hideMark/>
          </w:tcPr>
          <w:p w:rsidR="00812F8E" w:rsidRPr="00111EFE" w:rsidRDefault="00812F8E" w:rsidP="003E73A5">
            <w:pPr>
              <w:jc w:val="right"/>
              <w:rPr>
                <w:rFonts w:ascii="Tahoma" w:hAnsi="Tahoma" w:cs="Tahoma"/>
                <w:sz w:val="18"/>
                <w:szCs w:val="18"/>
                <w:lang w:val="mk-MK"/>
              </w:rPr>
            </w:pPr>
            <w:r w:rsidRPr="00111EFE">
              <w:rPr>
                <w:rFonts w:ascii="Tahoma" w:hAnsi="Tahoma" w:cs="Tahoma"/>
                <w:sz w:val="18"/>
                <w:szCs w:val="18"/>
                <w:lang w:val="mk-MK"/>
              </w:rPr>
              <w:t>1.79%</w:t>
            </w:r>
          </w:p>
        </w:tc>
      </w:tr>
      <w:tr w:rsidR="00812F8E" w:rsidRPr="00111EFE" w:rsidTr="003E73A5">
        <w:trPr>
          <w:trHeight w:val="300"/>
          <w:jc w:val="center"/>
        </w:trPr>
        <w:tc>
          <w:tcPr>
            <w:tcW w:w="5711" w:type="dxa"/>
            <w:shd w:val="clear" w:color="auto" w:fill="auto"/>
            <w:vAlign w:val="bottom"/>
            <w:hideMark/>
          </w:tcPr>
          <w:p w:rsidR="00812F8E" w:rsidRPr="00111EFE" w:rsidRDefault="00812F8E" w:rsidP="003E73A5">
            <w:pPr>
              <w:rPr>
                <w:rFonts w:ascii="Tahoma" w:hAnsi="Tahoma" w:cs="Tahoma"/>
                <w:sz w:val="18"/>
                <w:szCs w:val="18"/>
                <w:lang w:val="mk-MK"/>
              </w:rPr>
            </w:pPr>
            <w:r w:rsidRPr="00111EFE">
              <w:rPr>
                <w:rFonts w:ascii="Tahoma" w:hAnsi="Tahoma" w:cs="Tahoma"/>
                <w:sz w:val="18"/>
                <w:szCs w:val="18"/>
                <w:lang w:val="mk-MK"/>
              </w:rPr>
              <w:t>Амортизација на опремата</w:t>
            </w:r>
          </w:p>
        </w:tc>
        <w:tc>
          <w:tcPr>
            <w:tcW w:w="1160" w:type="dxa"/>
            <w:shd w:val="clear" w:color="auto" w:fill="auto"/>
            <w:noWrap/>
            <w:vAlign w:val="bottom"/>
            <w:hideMark/>
          </w:tcPr>
          <w:p w:rsidR="00812F8E" w:rsidRPr="00111EFE" w:rsidRDefault="00812F8E" w:rsidP="003E73A5">
            <w:pPr>
              <w:jc w:val="right"/>
              <w:rPr>
                <w:rFonts w:ascii="Tahoma" w:hAnsi="Tahoma" w:cs="Tahoma"/>
                <w:sz w:val="18"/>
                <w:szCs w:val="18"/>
                <w:lang w:val="mk-MK"/>
              </w:rPr>
            </w:pPr>
            <w:r w:rsidRPr="00111EFE">
              <w:rPr>
                <w:rFonts w:ascii="Tahoma" w:hAnsi="Tahoma" w:cs="Tahoma"/>
                <w:sz w:val="18"/>
                <w:szCs w:val="18"/>
                <w:lang w:val="mk-MK"/>
              </w:rPr>
              <w:t>15.75</w:t>
            </w:r>
          </w:p>
        </w:tc>
        <w:tc>
          <w:tcPr>
            <w:tcW w:w="1020" w:type="dxa"/>
            <w:shd w:val="clear" w:color="auto" w:fill="auto"/>
            <w:noWrap/>
            <w:vAlign w:val="bottom"/>
            <w:hideMark/>
          </w:tcPr>
          <w:p w:rsidR="00812F8E" w:rsidRPr="00111EFE" w:rsidRDefault="00812F8E" w:rsidP="003E73A5">
            <w:pPr>
              <w:jc w:val="right"/>
              <w:rPr>
                <w:rFonts w:ascii="Tahoma" w:hAnsi="Tahoma" w:cs="Tahoma"/>
                <w:sz w:val="18"/>
                <w:szCs w:val="18"/>
                <w:lang w:val="mk-MK"/>
              </w:rPr>
            </w:pPr>
            <w:r w:rsidRPr="00111EFE">
              <w:rPr>
                <w:rFonts w:ascii="Tahoma" w:hAnsi="Tahoma" w:cs="Tahoma"/>
                <w:sz w:val="18"/>
                <w:szCs w:val="18"/>
                <w:lang w:val="mk-MK"/>
              </w:rPr>
              <w:t>18.84%</w:t>
            </w:r>
          </w:p>
        </w:tc>
      </w:tr>
      <w:tr w:rsidR="00812F8E" w:rsidRPr="00111EFE" w:rsidTr="003E73A5">
        <w:trPr>
          <w:trHeight w:val="300"/>
          <w:jc w:val="center"/>
        </w:trPr>
        <w:tc>
          <w:tcPr>
            <w:tcW w:w="5711" w:type="dxa"/>
            <w:shd w:val="clear" w:color="auto" w:fill="auto"/>
            <w:vAlign w:val="bottom"/>
            <w:hideMark/>
          </w:tcPr>
          <w:p w:rsidR="00812F8E" w:rsidRPr="00111EFE" w:rsidRDefault="00812F8E" w:rsidP="003E73A5">
            <w:pPr>
              <w:rPr>
                <w:rFonts w:ascii="Tahoma" w:hAnsi="Tahoma" w:cs="Tahoma"/>
                <w:sz w:val="18"/>
                <w:szCs w:val="18"/>
                <w:lang w:val="mk-MK"/>
              </w:rPr>
            </w:pPr>
            <w:r w:rsidRPr="00111EFE">
              <w:rPr>
                <w:rFonts w:ascii="Tahoma" w:hAnsi="Tahoma" w:cs="Tahoma"/>
                <w:sz w:val="18"/>
                <w:szCs w:val="18"/>
                <w:lang w:val="mk-MK"/>
              </w:rPr>
              <w:t>Амортизација на права и лиценци</w:t>
            </w:r>
          </w:p>
        </w:tc>
        <w:tc>
          <w:tcPr>
            <w:tcW w:w="1160" w:type="dxa"/>
            <w:shd w:val="clear" w:color="auto" w:fill="auto"/>
            <w:noWrap/>
            <w:vAlign w:val="bottom"/>
            <w:hideMark/>
          </w:tcPr>
          <w:p w:rsidR="00812F8E" w:rsidRPr="00111EFE" w:rsidRDefault="00812F8E" w:rsidP="003E73A5">
            <w:pPr>
              <w:jc w:val="right"/>
              <w:rPr>
                <w:rFonts w:ascii="Tahoma" w:hAnsi="Tahoma" w:cs="Tahoma"/>
                <w:sz w:val="18"/>
                <w:szCs w:val="18"/>
                <w:lang w:val="mk-MK"/>
              </w:rPr>
            </w:pPr>
            <w:r w:rsidRPr="00111EFE">
              <w:rPr>
                <w:rFonts w:ascii="Tahoma" w:hAnsi="Tahoma" w:cs="Tahoma"/>
                <w:sz w:val="18"/>
                <w:szCs w:val="18"/>
                <w:lang w:val="mk-MK"/>
              </w:rPr>
              <w:t>0.00</w:t>
            </w:r>
          </w:p>
        </w:tc>
        <w:tc>
          <w:tcPr>
            <w:tcW w:w="1020" w:type="dxa"/>
            <w:shd w:val="clear" w:color="auto" w:fill="auto"/>
            <w:noWrap/>
            <w:vAlign w:val="bottom"/>
            <w:hideMark/>
          </w:tcPr>
          <w:p w:rsidR="00812F8E" w:rsidRPr="00111EFE" w:rsidRDefault="00812F8E" w:rsidP="003E73A5">
            <w:pPr>
              <w:jc w:val="right"/>
              <w:rPr>
                <w:rFonts w:ascii="Tahoma" w:hAnsi="Tahoma" w:cs="Tahoma"/>
                <w:sz w:val="18"/>
                <w:szCs w:val="18"/>
                <w:lang w:val="mk-MK"/>
              </w:rPr>
            </w:pPr>
            <w:r w:rsidRPr="00111EFE">
              <w:rPr>
                <w:rFonts w:ascii="Tahoma" w:hAnsi="Tahoma" w:cs="Tahoma"/>
                <w:sz w:val="18"/>
                <w:szCs w:val="18"/>
                <w:lang w:val="mk-MK"/>
              </w:rPr>
              <w:t>0.00%</w:t>
            </w:r>
          </w:p>
        </w:tc>
      </w:tr>
      <w:tr w:rsidR="00812F8E" w:rsidRPr="00111EFE" w:rsidTr="003E73A5">
        <w:trPr>
          <w:trHeight w:val="300"/>
          <w:jc w:val="center"/>
        </w:trPr>
        <w:tc>
          <w:tcPr>
            <w:tcW w:w="5711" w:type="dxa"/>
            <w:shd w:val="clear" w:color="auto" w:fill="auto"/>
            <w:vAlign w:val="bottom"/>
            <w:hideMark/>
          </w:tcPr>
          <w:p w:rsidR="00812F8E" w:rsidRPr="00111EFE" w:rsidRDefault="00812F8E" w:rsidP="003E73A5">
            <w:pPr>
              <w:rPr>
                <w:rFonts w:ascii="Tahoma" w:hAnsi="Tahoma" w:cs="Tahoma"/>
                <w:sz w:val="18"/>
                <w:szCs w:val="18"/>
                <w:lang w:val="mk-MK"/>
              </w:rPr>
            </w:pPr>
            <w:r w:rsidRPr="00111EFE">
              <w:rPr>
                <w:rFonts w:ascii="Tahoma" w:hAnsi="Tahoma" w:cs="Tahoma"/>
                <w:sz w:val="18"/>
                <w:szCs w:val="18"/>
                <w:lang w:val="mk-MK"/>
              </w:rPr>
              <w:t>Кирии и останати режиски трошоци</w:t>
            </w:r>
          </w:p>
        </w:tc>
        <w:tc>
          <w:tcPr>
            <w:tcW w:w="1160" w:type="dxa"/>
            <w:shd w:val="clear" w:color="auto" w:fill="auto"/>
            <w:noWrap/>
            <w:vAlign w:val="bottom"/>
            <w:hideMark/>
          </w:tcPr>
          <w:p w:rsidR="00812F8E" w:rsidRPr="00111EFE" w:rsidRDefault="00812F8E" w:rsidP="003E73A5">
            <w:pPr>
              <w:jc w:val="right"/>
              <w:rPr>
                <w:rFonts w:ascii="Tahoma" w:hAnsi="Tahoma" w:cs="Tahoma"/>
                <w:sz w:val="18"/>
                <w:szCs w:val="18"/>
                <w:lang w:val="mk-MK"/>
              </w:rPr>
            </w:pPr>
            <w:r w:rsidRPr="00111EFE">
              <w:rPr>
                <w:rFonts w:ascii="Tahoma" w:hAnsi="Tahoma" w:cs="Tahoma"/>
                <w:sz w:val="18"/>
                <w:szCs w:val="18"/>
                <w:lang w:val="mk-MK"/>
              </w:rPr>
              <w:t>11.06</w:t>
            </w:r>
          </w:p>
        </w:tc>
        <w:tc>
          <w:tcPr>
            <w:tcW w:w="1020" w:type="dxa"/>
            <w:shd w:val="clear" w:color="auto" w:fill="auto"/>
            <w:noWrap/>
            <w:vAlign w:val="bottom"/>
            <w:hideMark/>
          </w:tcPr>
          <w:p w:rsidR="00812F8E" w:rsidRPr="00111EFE" w:rsidRDefault="00812F8E" w:rsidP="003E73A5">
            <w:pPr>
              <w:jc w:val="right"/>
              <w:rPr>
                <w:rFonts w:ascii="Tahoma" w:hAnsi="Tahoma" w:cs="Tahoma"/>
                <w:sz w:val="18"/>
                <w:szCs w:val="18"/>
                <w:lang w:val="mk-MK"/>
              </w:rPr>
            </w:pPr>
            <w:r w:rsidRPr="00111EFE">
              <w:rPr>
                <w:rFonts w:ascii="Tahoma" w:hAnsi="Tahoma" w:cs="Tahoma"/>
                <w:sz w:val="18"/>
                <w:szCs w:val="18"/>
                <w:lang w:val="mk-MK"/>
              </w:rPr>
              <w:t>13.24%</w:t>
            </w:r>
          </w:p>
        </w:tc>
      </w:tr>
      <w:tr w:rsidR="00812F8E" w:rsidRPr="00111EFE" w:rsidTr="003E73A5">
        <w:trPr>
          <w:trHeight w:val="300"/>
          <w:jc w:val="center"/>
        </w:trPr>
        <w:tc>
          <w:tcPr>
            <w:tcW w:w="5711" w:type="dxa"/>
            <w:shd w:val="clear" w:color="auto" w:fill="auto"/>
            <w:vAlign w:val="bottom"/>
            <w:hideMark/>
          </w:tcPr>
          <w:p w:rsidR="00812F8E" w:rsidRPr="00111EFE" w:rsidRDefault="00812F8E" w:rsidP="003E73A5">
            <w:pPr>
              <w:rPr>
                <w:rFonts w:ascii="Tahoma" w:hAnsi="Tahoma" w:cs="Tahoma"/>
                <w:sz w:val="18"/>
                <w:szCs w:val="18"/>
                <w:lang w:val="mk-MK"/>
              </w:rPr>
            </w:pPr>
            <w:r w:rsidRPr="00111EFE">
              <w:rPr>
                <w:rFonts w:ascii="Tahoma" w:hAnsi="Tahoma" w:cs="Tahoma"/>
                <w:sz w:val="18"/>
                <w:szCs w:val="18"/>
                <w:lang w:val="mk-MK"/>
              </w:rPr>
              <w:t>Сите останати неопфатени трошоци од работењето</w:t>
            </w:r>
          </w:p>
        </w:tc>
        <w:tc>
          <w:tcPr>
            <w:tcW w:w="1160" w:type="dxa"/>
            <w:shd w:val="clear" w:color="auto" w:fill="auto"/>
            <w:noWrap/>
            <w:vAlign w:val="bottom"/>
            <w:hideMark/>
          </w:tcPr>
          <w:p w:rsidR="00812F8E" w:rsidRPr="00111EFE" w:rsidRDefault="00812F8E" w:rsidP="003E73A5">
            <w:pPr>
              <w:jc w:val="right"/>
              <w:rPr>
                <w:rFonts w:ascii="Tahoma" w:hAnsi="Tahoma" w:cs="Tahoma"/>
                <w:sz w:val="18"/>
                <w:szCs w:val="18"/>
                <w:lang w:val="mk-MK"/>
              </w:rPr>
            </w:pPr>
            <w:r w:rsidRPr="00111EFE">
              <w:rPr>
                <w:rFonts w:ascii="Tahoma" w:hAnsi="Tahoma" w:cs="Tahoma"/>
                <w:sz w:val="18"/>
                <w:szCs w:val="18"/>
                <w:lang w:val="mk-MK"/>
              </w:rPr>
              <w:t>12.18</w:t>
            </w:r>
          </w:p>
        </w:tc>
        <w:tc>
          <w:tcPr>
            <w:tcW w:w="1020" w:type="dxa"/>
            <w:shd w:val="clear" w:color="auto" w:fill="auto"/>
            <w:noWrap/>
            <w:vAlign w:val="bottom"/>
            <w:hideMark/>
          </w:tcPr>
          <w:p w:rsidR="00812F8E" w:rsidRPr="00111EFE" w:rsidRDefault="00812F8E" w:rsidP="003E73A5">
            <w:pPr>
              <w:jc w:val="right"/>
              <w:rPr>
                <w:rFonts w:ascii="Tahoma" w:hAnsi="Tahoma" w:cs="Tahoma"/>
                <w:sz w:val="18"/>
                <w:szCs w:val="18"/>
                <w:lang w:val="mk-MK"/>
              </w:rPr>
            </w:pPr>
            <w:r w:rsidRPr="00111EFE">
              <w:rPr>
                <w:rFonts w:ascii="Tahoma" w:hAnsi="Tahoma" w:cs="Tahoma"/>
                <w:sz w:val="18"/>
                <w:szCs w:val="18"/>
                <w:lang w:val="mk-MK"/>
              </w:rPr>
              <w:t>14.57%</w:t>
            </w:r>
          </w:p>
        </w:tc>
      </w:tr>
      <w:tr w:rsidR="00812F8E" w:rsidRPr="00111EFE" w:rsidTr="003E73A5">
        <w:trPr>
          <w:trHeight w:val="300"/>
          <w:jc w:val="center"/>
        </w:trPr>
        <w:tc>
          <w:tcPr>
            <w:tcW w:w="5711" w:type="dxa"/>
            <w:shd w:val="clear" w:color="auto" w:fill="D9D9D9" w:themeFill="background1" w:themeFillShade="D9"/>
            <w:vAlign w:val="bottom"/>
            <w:hideMark/>
          </w:tcPr>
          <w:p w:rsidR="00812F8E" w:rsidRPr="00111EFE" w:rsidRDefault="00812F8E" w:rsidP="003E73A5">
            <w:pPr>
              <w:rPr>
                <w:rFonts w:ascii="Tahoma" w:hAnsi="Tahoma" w:cs="Tahoma"/>
                <w:b/>
                <w:bCs/>
                <w:sz w:val="18"/>
                <w:szCs w:val="18"/>
                <w:lang w:val="mk-MK"/>
              </w:rPr>
            </w:pPr>
            <w:r w:rsidRPr="00111EFE">
              <w:rPr>
                <w:rFonts w:ascii="Tahoma" w:hAnsi="Tahoma" w:cs="Tahoma"/>
                <w:b/>
                <w:bCs/>
                <w:sz w:val="18"/>
                <w:szCs w:val="18"/>
                <w:lang w:val="mk-MK"/>
              </w:rPr>
              <w:t>Вкупно трошоци на работењето</w:t>
            </w:r>
          </w:p>
        </w:tc>
        <w:tc>
          <w:tcPr>
            <w:tcW w:w="1160" w:type="dxa"/>
            <w:shd w:val="clear" w:color="auto" w:fill="D9D9D9" w:themeFill="background1" w:themeFillShade="D9"/>
            <w:noWrap/>
            <w:vAlign w:val="bottom"/>
            <w:hideMark/>
          </w:tcPr>
          <w:p w:rsidR="00812F8E" w:rsidRPr="00111EFE" w:rsidRDefault="00812F8E" w:rsidP="003E73A5">
            <w:pPr>
              <w:jc w:val="right"/>
              <w:rPr>
                <w:rFonts w:ascii="Tahoma" w:hAnsi="Tahoma" w:cs="Tahoma"/>
                <w:b/>
                <w:bCs/>
                <w:sz w:val="18"/>
                <w:szCs w:val="18"/>
                <w:lang w:val="mk-MK"/>
              </w:rPr>
            </w:pPr>
            <w:r w:rsidRPr="00111EFE">
              <w:rPr>
                <w:rFonts w:ascii="Tahoma" w:hAnsi="Tahoma" w:cs="Tahoma"/>
                <w:b/>
                <w:bCs/>
                <w:sz w:val="18"/>
                <w:szCs w:val="18"/>
                <w:lang w:val="mk-MK"/>
              </w:rPr>
              <w:t>83.05</w:t>
            </w:r>
          </w:p>
        </w:tc>
        <w:tc>
          <w:tcPr>
            <w:tcW w:w="1020" w:type="dxa"/>
            <w:shd w:val="clear" w:color="auto" w:fill="D9D9D9" w:themeFill="background1" w:themeFillShade="D9"/>
            <w:noWrap/>
            <w:vAlign w:val="bottom"/>
            <w:hideMark/>
          </w:tcPr>
          <w:p w:rsidR="00812F8E" w:rsidRPr="00111EFE" w:rsidRDefault="00812F8E" w:rsidP="003E73A5">
            <w:pPr>
              <w:jc w:val="right"/>
              <w:rPr>
                <w:rFonts w:ascii="Tahoma" w:hAnsi="Tahoma" w:cs="Tahoma"/>
                <w:b/>
                <w:sz w:val="18"/>
                <w:szCs w:val="18"/>
                <w:lang w:val="mk-MK"/>
              </w:rPr>
            </w:pPr>
            <w:r w:rsidRPr="00111EFE">
              <w:rPr>
                <w:rFonts w:ascii="Tahoma" w:hAnsi="Tahoma" w:cs="Tahoma"/>
                <w:b/>
                <w:sz w:val="18"/>
                <w:szCs w:val="18"/>
                <w:lang w:val="mk-MK"/>
              </w:rPr>
              <w:t>99.35%</w:t>
            </w:r>
          </w:p>
        </w:tc>
      </w:tr>
      <w:tr w:rsidR="00812F8E" w:rsidRPr="00111EFE" w:rsidTr="003E73A5">
        <w:trPr>
          <w:trHeight w:val="300"/>
          <w:jc w:val="center"/>
        </w:trPr>
        <w:tc>
          <w:tcPr>
            <w:tcW w:w="5711" w:type="dxa"/>
            <w:shd w:val="clear" w:color="auto" w:fill="auto"/>
            <w:vAlign w:val="bottom"/>
            <w:hideMark/>
          </w:tcPr>
          <w:p w:rsidR="00812F8E" w:rsidRPr="00111EFE" w:rsidRDefault="00812F8E" w:rsidP="003E73A5">
            <w:pPr>
              <w:rPr>
                <w:rFonts w:ascii="Tahoma" w:hAnsi="Tahoma" w:cs="Tahoma"/>
                <w:sz w:val="18"/>
                <w:szCs w:val="18"/>
                <w:lang w:val="mk-MK"/>
              </w:rPr>
            </w:pPr>
            <w:r w:rsidRPr="00111EFE">
              <w:rPr>
                <w:rFonts w:ascii="Tahoma" w:hAnsi="Tahoma" w:cs="Tahoma"/>
                <w:sz w:val="18"/>
                <w:szCs w:val="18"/>
                <w:lang w:val="mk-MK"/>
              </w:rPr>
              <w:t>Расходи од други активности</w:t>
            </w:r>
          </w:p>
        </w:tc>
        <w:tc>
          <w:tcPr>
            <w:tcW w:w="1160" w:type="dxa"/>
            <w:shd w:val="clear" w:color="auto" w:fill="auto"/>
            <w:noWrap/>
            <w:vAlign w:val="bottom"/>
            <w:hideMark/>
          </w:tcPr>
          <w:p w:rsidR="00812F8E" w:rsidRPr="00111EFE" w:rsidRDefault="00812F8E" w:rsidP="003E73A5">
            <w:pPr>
              <w:jc w:val="right"/>
              <w:rPr>
                <w:rFonts w:ascii="Tahoma" w:hAnsi="Tahoma" w:cs="Tahoma"/>
                <w:sz w:val="18"/>
                <w:szCs w:val="18"/>
                <w:lang w:val="mk-MK"/>
              </w:rPr>
            </w:pPr>
            <w:r w:rsidRPr="00111EFE">
              <w:rPr>
                <w:rFonts w:ascii="Tahoma" w:hAnsi="Tahoma" w:cs="Tahoma"/>
                <w:sz w:val="18"/>
                <w:szCs w:val="18"/>
                <w:lang w:val="mk-MK"/>
              </w:rPr>
              <w:t>0.00</w:t>
            </w:r>
          </w:p>
        </w:tc>
        <w:tc>
          <w:tcPr>
            <w:tcW w:w="1020" w:type="dxa"/>
            <w:shd w:val="clear" w:color="auto" w:fill="auto"/>
            <w:noWrap/>
            <w:vAlign w:val="bottom"/>
            <w:hideMark/>
          </w:tcPr>
          <w:p w:rsidR="00812F8E" w:rsidRPr="00111EFE" w:rsidRDefault="00812F8E" w:rsidP="003E73A5">
            <w:pPr>
              <w:jc w:val="right"/>
              <w:rPr>
                <w:rFonts w:ascii="Tahoma" w:hAnsi="Tahoma" w:cs="Tahoma"/>
                <w:sz w:val="18"/>
                <w:szCs w:val="18"/>
                <w:lang w:val="mk-MK"/>
              </w:rPr>
            </w:pPr>
            <w:r w:rsidRPr="00111EFE">
              <w:rPr>
                <w:rFonts w:ascii="Tahoma" w:hAnsi="Tahoma" w:cs="Tahoma"/>
                <w:sz w:val="18"/>
                <w:szCs w:val="18"/>
                <w:lang w:val="mk-MK"/>
              </w:rPr>
              <w:t>0.00%</w:t>
            </w:r>
          </w:p>
        </w:tc>
      </w:tr>
      <w:tr w:rsidR="00812F8E" w:rsidRPr="00111EFE" w:rsidTr="003E73A5">
        <w:trPr>
          <w:trHeight w:val="300"/>
          <w:jc w:val="center"/>
        </w:trPr>
        <w:tc>
          <w:tcPr>
            <w:tcW w:w="5711" w:type="dxa"/>
            <w:shd w:val="clear" w:color="auto" w:fill="auto"/>
            <w:vAlign w:val="bottom"/>
            <w:hideMark/>
          </w:tcPr>
          <w:p w:rsidR="00812F8E" w:rsidRPr="00111EFE" w:rsidRDefault="00812F8E" w:rsidP="003E73A5">
            <w:pPr>
              <w:rPr>
                <w:rFonts w:ascii="Tahoma" w:hAnsi="Tahoma" w:cs="Tahoma"/>
                <w:sz w:val="18"/>
                <w:szCs w:val="18"/>
                <w:lang w:val="mk-MK"/>
              </w:rPr>
            </w:pPr>
            <w:r w:rsidRPr="00111EFE">
              <w:rPr>
                <w:rFonts w:ascii="Tahoma" w:hAnsi="Tahoma" w:cs="Tahoma"/>
                <w:sz w:val="18"/>
                <w:szCs w:val="18"/>
                <w:lang w:val="mk-MK"/>
              </w:rPr>
              <w:t>Вонредни расходи</w:t>
            </w:r>
          </w:p>
        </w:tc>
        <w:tc>
          <w:tcPr>
            <w:tcW w:w="1160" w:type="dxa"/>
            <w:shd w:val="clear" w:color="auto" w:fill="auto"/>
            <w:noWrap/>
            <w:vAlign w:val="bottom"/>
            <w:hideMark/>
          </w:tcPr>
          <w:p w:rsidR="00812F8E" w:rsidRPr="00111EFE" w:rsidRDefault="00812F8E" w:rsidP="003E73A5">
            <w:pPr>
              <w:jc w:val="right"/>
              <w:rPr>
                <w:rFonts w:ascii="Tahoma" w:hAnsi="Tahoma" w:cs="Tahoma"/>
                <w:sz w:val="18"/>
                <w:szCs w:val="18"/>
                <w:lang w:val="mk-MK"/>
              </w:rPr>
            </w:pPr>
            <w:r w:rsidRPr="00111EFE">
              <w:rPr>
                <w:rFonts w:ascii="Tahoma" w:hAnsi="Tahoma" w:cs="Tahoma"/>
                <w:sz w:val="18"/>
                <w:szCs w:val="18"/>
                <w:lang w:val="mk-MK"/>
              </w:rPr>
              <w:t>0.54</w:t>
            </w:r>
          </w:p>
        </w:tc>
        <w:tc>
          <w:tcPr>
            <w:tcW w:w="1020" w:type="dxa"/>
            <w:shd w:val="clear" w:color="auto" w:fill="auto"/>
            <w:noWrap/>
            <w:vAlign w:val="bottom"/>
            <w:hideMark/>
          </w:tcPr>
          <w:p w:rsidR="00812F8E" w:rsidRPr="00111EFE" w:rsidRDefault="00812F8E" w:rsidP="003E73A5">
            <w:pPr>
              <w:jc w:val="right"/>
              <w:rPr>
                <w:rFonts w:ascii="Tahoma" w:hAnsi="Tahoma" w:cs="Tahoma"/>
                <w:sz w:val="18"/>
                <w:szCs w:val="18"/>
                <w:lang w:val="mk-MK"/>
              </w:rPr>
            </w:pPr>
            <w:r w:rsidRPr="00111EFE">
              <w:rPr>
                <w:rFonts w:ascii="Tahoma" w:hAnsi="Tahoma" w:cs="Tahoma"/>
                <w:sz w:val="18"/>
                <w:szCs w:val="18"/>
                <w:lang w:val="mk-MK"/>
              </w:rPr>
              <w:t>0.64%</w:t>
            </w:r>
          </w:p>
        </w:tc>
      </w:tr>
      <w:tr w:rsidR="00812F8E" w:rsidRPr="00111EFE" w:rsidTr="003E73A5">
        <w:trPr>
          <w:trHeight w:val="300"/>
          <w:jc w:val="center"/>
        </w:trPr>
        <w:tc>
          <w:tcPr>
            <w:tcW w:w="5711" w:type="dxa"/>
            <w:shd w:val="clear" w:color="auto" w:fill="D9D9D9" w:themeFill="background1" w:themeFillShade="D9"/>
            <w:vAlign w:val="bottom"/>
            <w:hideMark/>
          </w:tcPr>
          <w:p w:rsidR="00812F8E" w:rsidRPr="00111EFE" w:rsidRDefault="00812F8E" w:rsidP="003E73A5">
            <w:pPr>
              <w:rPr>
                <w:rFonts w:ascii="Tahoma" w:hAnsi="Tahoma" w:cs="Tahoma"/>
                <w:b/>
                <w:bCs/>
                <w:sz w:val="18"/>
                <w:szCs w:val="18"/>
                <w:lang w:val="mk-MK"/>
              </w:rPr>
            </w:pPr>
            <w:r w:rsidRPr="00111EFE">
              <w:rPr>
                <w:rFonts w:ascii="Tahoma" w:hAnsi="Tahoma" w:cs="Tahoma"/>
                <w:b/>
                <w:bCs/>
                <w:sz w:val="18"/>
                <w:szCs w:val="18"/>
                <w:lang w:val="mk-MK"/>
              </w:rPr>
              <w:t>Вкупно трошоци на работењето</w:t>
            </w:r>
          </w:p>
        </w:tc>
        <w:tc>
          <w:tcPr>
            <w:tcW w:w="1160" w:type="dxa"/>
            <w:shd w:val="clear" w:color="auto" w:fill="D9D9D9" w:themeFill="background1" w:themeFillShade="D9"/>
            <w:noWrap/>
            <w:vAlign w:val="bottom"/>
            <w:hideMark/>
          </w:tcPr>
          <w:p w:rsidR="00812F8E" w:rsidRPr="00111EFE" w:rsidRDefault="00812F8E" w:rsidP="003E73A5">
            <w:pPr>
              <w:jc w:val="right"/>
              <w:rPr>
                <w:rFonts w:ascii="Tahoma" w:hAnsi="Tahoma" w:cs="Tahoma"/>
                <w:b/>
                <w:bCs/>
                <w:sz w:val="18"/>
                <w:szCs w:val="18"/>
                <w:lang w:val="mk-MK"/>
              </w:rPr>
            </w:pPr>
            <w:r w:rsidRPr="00111EFE">
              <w:rPr>
                <w:rFonts w:ascii="Tahoma" w:hAnsi="Tahoma" w:cs="Tahoma"/>
                <w:b/>
                <w:bCs/>
                <w:sz w:val="18"/>
                <w:szCs w:val="18"/>
                <w:lang w:val="mk-MK"/>
              </w:rPr>
              <w:t>83.59</w:t>
            </w:r>
          </w:p>
        </w:tc>
        <w:tc>
          <w:tcPr>
            <w:tcW w:w="1020" w:type="dxa"/>
            <w:shd w:val="clear" w:color="auto" w:fill="D9D9D9" w:themeFill="background1" w:themeFillShade="D9"/>
            <w:noWrap/>
            <w:vAlign w:val="bottom"/>
            <w:hideMark/>
          </w:tcPr>
          <w:p w:rsidR="00812F8E" w:rsidRPr="00111EFE" w:rsidRDefault="00812F8E" w:rsidP="003E73A5">
            <w:pPr>
              <w:rPr>
                <w:rFonts w:ascii="Tahoma" w:hAnsi="Tahoma" w:cs="Tahoma"/>
                <w:sz w:val="18"/>
                <w:szCs w:val="18"/>
                <w:lang w:val="mk-MK"/>
              </w:rPr>
            </w:pPr>
            <w:r w:rsidRPr="00111EFE">
              <w:rPr>
                <w:rFonts w:ascii="Tahoma" w:hAnsi="Tahoma" w:cs="Tahoma"/>
                <w:sz w:val="18"/>
                <w:szCs w:val="18"/>
                <w:lang w:val="mk-MK"/>
              </w:rPr>
              <w:t> </w:t>
            </w:r>
          </w:p>
        </w:tc>
      </w:tr>
    </w:tbl>
    <w:p w:rsidR="00812F8E" w:rsidRDefault="00812F8E" w:rsidP="00812F8E">
      <w:pPr>
        <w:jc w:val="both"/>
        <w:rPr>
          <w:rFonts w:ascii="Tahoma" w:hAnsi="Tahoma" w:cs="Tahoma"/>
          <w:lang w:val="mk-MK"/>
        </w:rPr>
      </w:pPr>
    </w:p>
    <w:p w:rsidR="00812F8E" w:rsidRPr="00624B98" w:rsidRDefault="00812F8E" w:rsidP="00624B98">
      <w:pPr>
        <w:spacing w:after="240" w:line="276" w:lineRule="auto"/>
        <w:jc w:val="both"/>
        <w:rPr>
          <w:rFonts w:ascii="Tahoma" w:hAnsi="Tahoma" w:cs="Tahoma"/>
          <w:sz w:val="22"/>
          <w:szCs w:val="22"/>
          <w:lang w:val="mk-MK"/>
        </w:rPr>
      </w:pPr>
      <w:r w:rsidRPr="00624B98">
        <w:rPr>
          <w:rFonts w:ascii="Tahoma" w:hAnsi="Tahoma" w:cs="Tahoma"/>
          <w:sz w:val="22"/>
          <w:szCs w:val="22"/>
          <w:lang w:val="mk-MK"/>
        </w:rPr>
        <w:t>Најмногу средства за плати и надоместоци на лицата директно поврзани со производство на програмата издвоила РА Слободна Македонија (13,64 милиони денари). Овој вид на трошок кај РА Антена 5 изнесувал 5,2 милиони денари, кај РА Канал 77 – 2,22 милиони денари, а кај РА Рос Метрополис 2,52 милиони денари.</w:t>
      </w:r>
    </w:p>
    <w:p w:rsidR="00812F8E" w:rsidRPr="00624B98" w:rsidRDefault="00812F8E" w:rsidP="00624B98">
      <w:pPr>
        <w:spacing w:after="240" w:line="276" w:lineRule="auto"/>
        <w:jc w:val="both"/>
        <w:rPr>
          <w:rFonts w:ascii="Tahoma" w:hAnsi="Tahoma" w:cs="Tahoma"/>
          <w:sz w:val="22"/>
          <w:szCs w:val="22"/>
          <w:lang w:val="mk-MK"/>
        </w:rPr>
      </w:pPr>
      <w:r w:rsidRPr="00624B98">
        <w:rPr>
          <w:rFonts w:ascii="Tahoma" w:hAnsi="Tahoma" w:cs="Tahoma"/>
          <w:sz w:val="22"/>
          <w:szCs w:val="22"/>
          <w:lang w:val="mk-MK"/>
        </w:rPr>
        <w:t>За материјални трошоци биле издвоени 7,78 милиони денари, од кои речиси половина, односно 3,51 милион денари биле средствата коишто за оваа намена ги издвоила РА Слободна Македонија.</w:t>
      </w:r>
    </w:p>
    <w:p w:rsidR="00812F8E" w:rsidRPr="00624B98" w:rsidRDefault="00812F8E" w:rsidP="00624B98">
      <w:pPr>
        <w:spacing w:after="240" w:line="276" w:lineRule="auto"/>
        <w:jc w:val="both"/>
        <w:rPr>
          <w:rFonts w:ascii="Tahoma" w:hAnsi="Tahoma" w:cs="Tahoma"/>
          <w:sz w:val="22"/>
          <w:szCs w:val="22"/>
          <w:lang w:val="mk-MK"/>
        </w:rPr>
      </w:pPr>
      <w:r w:rsidRPr="00624B98">
        <w:rPr>
          <w:rFonts w:ascii="Tahoma" w:hAnsi="Tahoma" w:cs="Tahoma"/>
          <w:sz w:val="22"/>
          <w:szCs w:val="22"/>
          <w:lang w:val="mk-MK"/>
        </w:rPr>
        <w:t>Трошоци за набавка на содржини прикажале само РА Антена 5 (2,98 милиони денари</w:t>
      </w:r>
      <w:r w:rsidR="00D7215A">
        <w:rPr>
          <w:rFonts w:ascii="Tahoma" w:hAnsi="Tahoma" w:cs="Tahoma"/>
          <w:sz w:val="22"/>
          <w:szCs w:val="22"/>
          <w:lang w:val="mk-MK"/>
        </w:rPr>
        <w:t xml:space="preserve">) </w:t>
      </w:r>
      <w:r w:rsidRPr="00624B98">
        <w:rPr>
          <w:rFonts w:ascii="Tahoma" w:hAnsi="Tahoma" w:cs="Tahoma"/>
          <w:sz w:val="22"/>
          <w:szCs w:val="22"/>
          <w:lang w:val="mk-MK"/>
        </w:rPr>
        <w:t>и РА Слободна Македонија (0,1 милион денари).</w:t>
      </w:r>
    </w:p>
    <w:p w:rsidR="00812F8E" w:rsidRPr="00624B98" w:rsidRDefault="00812F8E" w:rsidP="00624B98">
      <w:pPr>
        <w:spacing w:after="240" w:line="276" w:lineRule="auto"/>
        <w:jc w:val="both"/>
        <w:rPr>
          <w:rFonts w:ascii="Tahoma" w:hAnsi="Tahoma" w:cs="Tahoma"/>
          <w:sz w:val="22"/>
          <w:szCs w:val="22"/>
          <w:lang w:val="mk-MK"/>
        </w:rPr>
      </w:pPr>
      <w:r w:rsidRPr="00624B98">
        <w:rPr>
          <w:rFonts w:ascii="Tahoma" w:hAnsi="Tahoma" w:cs="Tahoma"/>
          <w:sz w:val="22"/>
          <w:szCs w:val="22"/>
          <w:lang w:val="mk-MK"/>
        </w:rPr>
        <w:t xml:space="preserve">Позначајно учество во структурата на трошоците </w:t>
      </w:r>
      <w:r w:rsidR="00663613">
        <w:rPr>
          <w:rFonts w:ascii="Tahoma" w:hAnsi="Tahoma" w:cs="Tahoma"/>
          <w:sz w:val="22"/>
          <w:szCs w:val="22"/>
          <w:lang w:val="mk-MK"/>
        </w:rPr>
        <w:t>има</w:t>
      </w:r>
      <w:r w:rsidRPr="00624B98">
        <w:rPr>
          <w:rFonts w:ascii="Tahoma" w:hAnsi="Tahoma" w:cs="Tahoma"/>
          <w:sz w:val="22"/>
          <w:szCs w:val="22"/>
          <w:lang w:val="mk-MK"/>
        </w:rPr>
        <w:t xml:space="preserve"> амортизација</w:t>
      </w:r>
      <w:r w:rsidR="00663613">
        <w:rPr>
          <w:rFonts w:ascii="Tahoma" w:hAnsi="Tahoma" w:cs="Tahoma"/>
          <w:sz w:val="22"/>
          <w:szCs w:val="22"/>
          <w:lang w:val="mk-MK"/>
        </w:rPr>
        <w:t xml:space="preserve">та на опремата  - </w:t>
      </w:r>
      <w:r w:rsidRPr="00624B98">
        <w:rPr>
          <w:rFonts w:ascii="Tahoma" w:hAnsi="Tahoma" w:cs="Tahoma"/>
          <w:sz w:val="22"/>
          <w:szCs w:val="22"/>
          <w:lang w:val="mk-MK"/>
        </w:rPr>
        <w:t>вкупно 15,75 милиони денари</w:t>
      </w:r>
      <w:r w:rsidR="00663613">
        <w:rPr>
          <w:rFonts w:ascii="Tahoma" w:hAnsi="Tahoma" w:cs="Tahoma"/>
          <w:sz w:val="22"/>
          <w:szCs w:val="22"/>
          <w:lang w:val="mk-MK"/>
        </w:rPr>
        <w:t xml:space="preserve">, од кои 9,87 милиони денари трошоци на РА Канал 77, а 4,57 милиони денари </w:t>
      </w:r>
      <w:r w:rsidR="00663613" w:rsidRPr="00624B98">
        <w:rPr>
          <w:rFonts w:ascii="Tahoma" w:hAnsi="Tahoma" w:cs="Tahoma"/>
          <w:sz w:val="22"/>
          <w:szCs w:val="22"/>
          <w:lang w:val="mk-MK"/>
        </w:rPr>
        <w:t>РА Слободна Македонија</w:t>
      </w:r>
      <w:r w:rsidRPr="00624B98">
        <w:rPr>
          <w:rFonts w:ascii="Tahoma" w:hAnsi="Tahoma" w:cs="Tahoma"/>
          <w:sz w:val="22"/>
          <w:szCs w:val="22"/>
          <w:lang w:val="mk-MK"/>
        </w:rPr>
        <w:t xml:space="preserve">). </w:t>
      </w:r>
    </w:p>
    <w:p w:rsidR="00812F8E" w:rsidRPr="00624B98" w:rsidRDefault="00812F8E" w:rsidP="00624B98">
      <w:pPr>
        <w:spacing w:after="240" w:line="276" w:lineRule="auto"/>
        <w:jc w:val="both"/>
        <w:rPr>
          <w:rFonts w:ascii="Tahoma" w:hAnsi="Tahoma" w:cs="Tahoma"/>
          <w:sz w:val="22"/>
          <w:szCs w:val="22"/>
          <w:lang w:val="mk-MK"/>
        </w:rPr>
      </w:pPr>
      <w:r w:rsidRPr="00624B98">
        <w:rPr>
          <w:rFonts w:ascii="Tahoma" w:hAnsi="Tahoma" w:cs="Tahoma"/>
          <w:sz w:val="22"/>
          <w:szCs w:val="22"/>
          <w:lang w:val="mk-MK"/>
        </w:rPr>
        <w:t>Сите четири радиостаници работеле со добивка во анализираната година. Најголема добивка во износ од 2,57 милиони денари остварила РА Слободна Македонија.</w:t>
      </w:r>
    </w:p>
    <w:p w:rsidR="00812F8E" w:rsidRPr="00D7215A" w:rsidRDefault="00B0666A" w:rsidP="00D7215A">
      <w:pPr>
        <w:pStyle w:val="Caption"/>
      </w:pPr>
      <w:bookmarkStart w:id="236" w:name="_Toc461803034"/>
      <w:bookmarkStart w:id="237" w:name="_Toc462036207"/>
      <w:bookmarkStart w:id="238" w:name="_Toc462041104"/>
      <w:bookmarkStart w:id="239" w:name="_Toc462057484"/>
      <w:r w:rsidRPr="00D7215A">
        <w:t xml:space="preserve">Слика  </w:t>
      </w:r>
      <w:fldSimple w:instr=" SEQ Слика_ \* ARABIC ">
        <w:r w:rsidR="00590CB9">
          <w:rPr>
            <w:noProof/>
          </w:rPr>
          <w:t>38</w:t>
        </w:r>
      </w:fldSimple>
      <w:r w:rsidRPr="00D7215A">
        <w:t xml:space="preserve">. </w:t>
      </w:r>
      <w:r w:rsidR="00812F8E" w:rsidRPr="00D7215A">
        <w:t>Финансиски резултат од работењето</w:t>
      </w:r>
      <w:bookmarkEnd w:id="236"/>
      <w:bookmarkEnd w:id="237"/>
      <w:bookmarkEnd w:id="238"/>
      <w:bookmarkEnd w:id="239"/>
      <w:r w:rsidR="00812F8E" w:rsidRPr="00D7215A">
        <w:t xml:space="preserve"> </w:t>
      </w:r>
    </w:p>
    <w:bookmarkStart w:id="240" w:name="_MON_1535355882"/>
    <w:bookmarkEnd w:id="240"/>
    <w:p w:rsidR="00812F8E" w:rsidRDefault="00663613" w:rsidP="00812F8E">
      <w:pPr>
        <w:jc w:val="center"/>
        <w:rPr>
          <w:rFonts w:ascii="Tahoma" w:hAnsi="Tahoma" w:cs="Tahoma"/>
          <w:lang w:val="mk-MK"/>
        </w:rPr>
      </w:pPr>
      <w:r w:rsidRPr="0020605A">
        <w:rPr>
          <w:rFonts w:ascii="Tahoma" w:hAnsi="Tahoma" w:cs="Tahoma"/>
          <w:lang w:val="mk-MK"/>
        </w:rPr>
        <w:object w:dxaOrig="6598" w:dyaOrig="2831">
          <v:shape id="_x0000_i1055" type="#_x0000_t75" style="width:330pt;height:137.25pt" o:ole="">
            <v:imagedata r:id="rId78" o:title=""/>
          </v:shape>
          <o:OLEObject Type="Embed" ProgID="Excel.Sheet.12" ShapeID="_x0000_i1055" DrawAspect="Content" ObjectID="_1536491168" r:id="rId79"/>
        </w:object>
      </w:r>
    </w:p>
    <w:p w:rsidR="00812F8E" w:rsidRPr="00624B98" w:rsidRDefault="00812F8E" w:rsidP="00624B98">
      <w:pPr>
        <w:spacing w:after="240" w:line="276" w:lineRule="auto"/>
        <w:jc w:val="both"/>
        <w:rPr>
          <w:rFonts w:ascii="Tahoma" w:hAnsi="Tahoma" w:cs="Tahoma"/>
          <w:sz w:val="22"/>
          <w:szCs w:val="22"/>
          <w:lang w:val="mk-MK"/>
        </w:rPr>
      </w:pPr>
      <w:r w:rsidRPr="00624B98">
        <w:rPr>
          <w:rFonts w:ascii="Tahoma" w:hAnsi="Tahoma" w:cs="Tahoma"/>
          <w:sz w:val="22"/>
          <w:szCs w:val="22"/>
          <w:lang w:val="mk-MK"/>
        </w:rPr>
        <w:t xml:space="preserve">Просечниот број на вработени во редовен работен однос </w:t>
      </w:r>
      <w:r w:rsidR="00F82EA3">
        <w:rPr>
          <w:rFonts w:ascii="Tahoma" w:hAnsi="Tahoma" w:cs="Tahoma"/>
          <w:sz w:val="22"/>
          <w:szCs w:val="22"/>
          <w:lang w:val="mk-MK"/>
        </w:rPr>
        <w:t xml:space="preserve">во овие четири радиостаници </w:t>
      </w:r>
      <w:r w:rsidRPr="00624B98">
        <w:rPr>
          <w:rFonts w:ascii="Tahoma" w:hAnsi="Tahoma" w:cs="Tahoma"/>
          <w:sz w:val="22"/>
          <w:szCs w:val="22"/>
          <w:lang w:val="mk-MK"/>
        </w:rPr>
        <w:t xml:space="preserve">изнесувал 50 лица. Од нив, 14 биле ангажирани во РА Антена 5, десет во РА Канал 77, 11 во РА Рос Метрополис и 15 во РА Слободна Македонија. </w:t>
      </w:r>
    </w:p>
    <w:p w:rsidR="00812F8E" w:rsidRDefault="00430982" w:rsidP="00430982">
      <w:pPr>
        <w:pStyle w:val="Caption"/>
      </w:pPr>
      <w:bookmarkStart w:id="241" w:name="_Toc461778421"/>
      <w:bookmarkStart w:id="242" w:name="_Toc462057428"/>
      <w:r>
        <w:t xml:space="preserve">Табела  </w:t>
      </w:r>
      <w:fldSimple w:instr=" SEQ Табела_ \* ARABIC ">
        <w:r w:rsidR="00522D86">
          <w:rPr>
            <w:noProof/>
          </w:rPr>
          <w:t>30</w:t>
        </w:r>
      </w:fldSimple>
      <w:r>
        <w:rPr>
          <w:lang w:val="mk-MK"/>
        </w:rPr>
        <w:t xml:space="preserve">. </w:t>
      </w:r>
      <w:r w:rsidR="00812F8E" w:rsidRPr="0030051F">
        <w:t xml:space="preserve"> </w:t>
      </w:r>
      <w:r w:rsidR="00812F8E">
        <w:t>Просечен број на вработени во редовен работен однос во последните пет години</w:t>
      </w:r>
      <w:bookmarkEnd w:id="241"/>
      <w:bookmarkEnd w:id="242"/>
    </w:p>
    <w:tbl>
      <w:tblPr>
        <w:tblW w:w="8616" w:type="dxa"/>
        <w:jc w:val="center"/>
        <w:tblInd w:w="108" w:type="dxa"/>
        <w:tblLook w:val="04A0"/>
      </w:tblPr>
      <w:tblGrid>
        <w:gridCol w:w="1856"/>
        <w:gridCol w:w="1356"/>
        <w:gridCol w:w="1376"/>
        <w:gridCol w:w="1256"/>
        <w:gridCol w:w="1336"/>
        <w:gridCol w:w="1436"/>
      </w:tblGrid>
      <w:tr w:rsidR="00812F8E" w:rsidRPr="008A54FD" w:rsidTr="003E73A5">
        <w:trPr>
          <w:trHeight w:val="300"/>
          <w:jc w:val="center"/>
        </w:trPr>
        <w:tc>
          <w:tcPr>
            <w:tcW w:w="1856" w:type="dxa"/>
            <w:tcBorders>
              <w:top w:val="nil"/>
              <w:left w:val="nil"/>
              <w:bottom w:val="nil"/>
              <w:right w:val="nil"/>
            </w:tcBorders>
            <w:shd w:val="clear" w:color="auto" w:fill="365F91" w:themeFill="accent1" w:themeFillShade="BF"/>
            <w:noWrap/>
            <w:vAlign w:val="bottom"/>
            <w:hideMark/>
          </w:tcPr>
          <w:p w:rsidR="00812F8E" w:rsidRPr="008A54FD" w:rsidRDefault="00812F8E" w:rsidP="003E73A5">
            <w:pPr>
              <w:rPr>
                <w:rFonts w:ascii="Tahoma" w:hAnsi="Tahoma" w:cs="Tahoma"/>
                <w:b/>
                <w:color w:val="FFFFFF" w:themeColor="background1"/>
                <w:sz w:val="18"/>
                <w:szCs w:val="18"/>
                <w:lang w:val="mk-MK"/>
              </w:rPr>
            </w:pPr>
          </w:p>
        </w:tc>
        <w:tc>
          <w:tcPr>
            <w:tcW w:w="1356" w:type="dxa"/>
            <w:tcBorders>
              <w:top w:val="nil"/>
              <w:left w:val="nil"/>
              <w:bottom w:val="nil"/>
              <w:right w:val="nil"/>
            </w:tcBorders>
            <w:shd w:val="clear" w:color="auto" w:fill="365F91" w:themeFill="accent1" w:themeFillShade="BF"/>
            <w:noWrap/>
            <w:vAlign w:val="bottom"/>
            <w:hideMark/>
          </w:tcPr>
          <w:p w:rsidR="00812F8E" w:rsidRPr="008A54FD" w:rsidRDefault="00812F8E" w:rsidP="003E73A5">
            <w:pPr>
              <w:jc w:val="right"/>
              <w:rPr>
                <w:rFonts w:ascii="Tahoma" w:hAnsi="Tahoma" w:cs="Tahoma"/>
                <w:b/>
                <w:color w:val="FFFFFF" w:themeColor="background1"/>
                <w:sz w:val="18"/>
                <w:szCs w:val="18"/>
                <w:lang w:val="mk-MK"/>
              </w:rPr>
            </w:pPr>
            <w:r w:rsidRPr="008A54FD">
              <w:rPr>
                <w:rFonts w:ascii="Tahoma" w:hAnsi="Tahoma" w:cs="Tahoma"/>
                <w:b/>
                <w:color w:val="FFFFFF" w:themeColor="background1"/>
                <w:sz w:val="18"/>
                <w:szCs w:val="18"/>
                <w:lang w:val="mk-MK"/>
              </w:rPr>
              <w:t>2011</w:t>
            </w:r>
          </w:p>
        </w:tc>
        <w:tc>
          <w:tcPr>
            <w:tcW w:w="1376" w:type="dxa"/>
            <w:tcBorders>
              <w:top w:val="nil"/>
              <w:left w:val="nil"/>
              <w:bottom w:val="nil"/>
              <w:right w:val="nil"/>
            </w:tcBorders>
            <w:shd w:val="clear" w:color="auto" w:fill="365F91" w:themeFill="accent1" w:themeFillShade="BF"/>
            <w:noWrap/>
            <w:vAlign w:val="bottom"/>
            <w:hideMark/>
          </w:tcPr>
          <w:p w:rsidR="00812F8E" w:rsidRPr="008A54FD" w:rsidRDefault="00812F8E" w:rsidP="003E73A5">
            <w:pPr>
              <w:jc w:val="right"/>
              <w:rPr>
                <w:rFonts w:ascii="Tahoma" w:hAnsi="Tahoma" w:cs="Tahoma"/>
                <w:b/>
                <w:color w:val="FFFFFF" w:themeColor="background1"/>
                <w:sz w:val="18"/>
                <w:szCs w:val="18"/>
                <w:lang w:val="mk-MK"/>
              </w:rPr>
            </w:pPr>
            <w:r w:rsidRPr="008A54FD">
              <w:rPr>
                <w:rFonts w:ascii="Tahoma" w:hAnsi="Tahoma" w:cs="Tahoma"/>
                <w:b/>
                <w:color w:val="FFFFFF" w:themeColor="background1"/>
                <w:sz w:val="18"/>
                <w:szCs w:val="18"/>
                <w:lang w:val="mk-MK"/>
              </w:rPr>
              <w:t>2012</w:t>
            </w:r>
          </w:p>
        </w:tc>
        <w:tc>
          <w:tcPr>
            <w:tcW w:w="1256" w:type="dxa"/>
            <w:tcBorders>
              <w:top w:val="nil"/>
              <w:left w:val="nil"/>
              <w:bottom w:val="nil"/>
              <w:right w:val="nil"/>
            </w:tcBorders>
            <w:shd w:val="clear" w:color="auto" w:fill="365F91" w:themeFill="accent1" w:themeFillShade="BF"/>
            <w:noWrap/>
            <w:vAlign w:val="bottom"/>
            <w:hideMark/>
          </w:tcPr>
          <w:p w:rsidR="00812F8E" w:rsidRPr="008A54FD" w:rsidRDefault="00812F8E" w:rsidP="003E73A5">
            <w:pPr>
              <w:jc w:val="right"/>
              <w:rPr>
                <w:rFonts w:ascii="Tahoma" w:hAnsi="Tahoma" w:cs="Tahoma"/>
                <w:b/>
                <w:color w:val="FFFFFF" w:themeColor="background1"/>
                <w:sz w:val="18"/>
                <w:szCs w:val="18"/>
                <w:lang w:val="mk-MK"/>
              </w:rPr>
            </w:pPr>
            <w:r w:rsidRPr="008A54FD">
              <w:rPr>
                <w:rFonts w:ascii="Tahoma" w:hAnsi="Tahoma" w:cs="Tahoma"/>
                <w:b/>
                <w:color w:val="FFFFFF" w:themeColor="background1"/>
                <w:sz w:val="18"/>
                <w:szCs w:val="18"/>
                <w:lang w:val="mk-MK"/>
              </w:rPr>
              <w:t>2013</w:t>
            </w:r>
          </w:p>
        </w:tc>
        <w:tc>
          <w:tcPr>
            <w:tcW w:w="1336" w:type="dxa"/>
            <w:tcBorders>
              <w:top w:val="nil"/>
              <w:left w:val="nil"/>
              <w:bottom w:val="nil"/>
              <w:right w:val="nil"/>
            </w:tcBorders>
            <w:shd w:val="clear" w:color="auto" w:fill="365F91" w:themeFill="accent1" w:themeFillShade="BF"/>
            <w:noWrap/>
            <w:vAlign w:val="bottom"/>
            <w:hideMark/>
          </w:tcPr>
          <w:p w:rsidR="00812F8E" w:rsidRPr="008A54FD" w:rsidRDefault="00812F8E" w:rsidP="003E73A5">
            <w:pPr>
              <w:jc w:val="right"/>
              <w:rPr>
                <w:rFonts w:ascii="Tahoma" w:hAnsi="Tahoma" w:cs="Tahoma"/>
                <w:b/>
                <w:color w:val="FFFFFF" w:themeColor="background1"/>
                <w:sz w:val="18"/>
                <w:szCs w:val="18"/>
                <w:lang w:val="mk-MK"/>
              </w:rPr>
            </w:pPr>
            <w:r w:rsidRPr="008A54FD">
              <w:rPr>
                <w:rFonts w:ascii="Tahoma" w:hAnsi="Tahoma" w:cs="Tahoma"/>
                <w:b/>
                <w:color w:val="FFFFFF" w:themeColor="background1"/>
                <w:sz w:val="18"/>
                <w:szCs w:val="18"/>
                <w:lang w:val="mk-MK"/>
              </w:rPr>
              <w:t>2014</w:t>
            </w:r>
          </w:p>
        </w:tc>
        <w:tc>
          <w:tcPr>
            <w:tcW w:w="1436" w:type="dxa"/>
            <w:tcBorders>
              <w:top w:val="nil"/>
              <w:left w:val="nil"/>
              <w:bottom w:val="nil"/>
              <w:right w:val="nil"/>
            </w:tcBorders>
            <w:shd w:val="clear" w:color="auto" w:fill="365F91" w:themeFill="accent1" w:themeFillShade="BF"/>
            <w:noWrap/>
            <w:vAlign w:val="bottom"/>
            <w:hideMark/>
          </w:tcPr>
          <w:p w:rsidR="00812F8E" w:rsidRPr="008A54FD" w:rsidRDefault="00812F8E" w:rsidP="003E73A5">
            <w:pPr>
              <w:jc w:val="right"/>
              <w:rPr>
                <w:rFonts w:ascii="Tahoma" w:hAnsi="Tahoma" w:cs="Tahoma"/>
                <w:b/>
                <w:color w:val="FFFFFF" w:themeColor="background1"/>
                <w:sz w:val="18"/>
                <w:szCs w:val="18"/>
                <w:lang w:val="mk-MK"/>
              </w:rPr>
            </w:pPr>
            <w:r w:rsidRPr="008A54FD">
              <w:rPr>
                <w:rFonts w:ascii="Tahoma" w:hAnsi="Tahoma" w:cs="Tahoma"/>
                <w:b/>
                <w:color w:val="FFFFFF" w:themeColor="background1"/>
                <w:sz w:val="18"/>
                <w:szCs w:val="18"/>
                <w:lang w:val="mk-MK"/>
              </w:rPr>
              <w:t>2015</w:t>
            </w:r>
          </w:p>
        </w:tc>
      </w:tr>
      <w:tr w:rsidR="00812F8E" w:rsidRPr="008A54FD" w:rsidTr="003E73A5">
        <w:trPr>
          <w:trHeight w:val="300"/>
          <w:jc w:val="center"/>
        </w:trPr>
        <w:tc>
          <w:tcPr>
            <w:tcW w:w="1856" w:type="dxa"/>
            <w:tcBorders>
              <w:top w:val="nil"/>
              <w:left w:val="nil"/>
              <w:bottom w:val="nil"/>
              <w:right w:val="nil"/>
            </w:tcBorders>
            <w:shd w:val="clear" w:color="000000" w:fill="FFFFFF"/>
            <w:vAlign w:val="center"/>
            <w:hideMark/>
          </w:tcPr>
          <w:p w:rsidR="00812F8E" w:rsidRPr="008A54FD" w:rsidRDefault="00812F8E" w:rsidP="003E73A5">
            <w:pPr>
              <w:rPr>
                <w:rFonts w:ascii="Tahoma" w:hAnsi="Tahoma" w:cs="Tahoma"/>
                <w:sz w:val="18"/>
                <w:szCs w:val="18"/>
                <w:lang w:val="mk-MK"/>
              </w:rPr>
            </w:pPr>
            <w:r w:rsidRPr="008A54FD">
              <w:rPr>
                <w:rFonts w:ascii="Tahoma" w:hAnsi="Tahoma" w:cs="Tahoma"/>
                <w:sz w:val="18"/>
                <w:szCs w:val="18"/>
                <w:lang w:val="mk-MK"/>
              </w:rPr>
              <w:t>РА Антена 5</w:t>
            </w:r>
          </w:p>
        </w:tc>
        <w:tc>
          <w:tcPr>
            <w:tcW w:w="1356" w:type="dxa"/>
            <w:tcBorders>
              <w:top w:val="nil"/>
              <w:left w:val="nil"/>
              <w:bottom w:val="nil"/>
              <w:right w:val="nil"/>
            </w:tcBorders>
            <w:shd w:val="clear" w:color="auto" w:fill="auto"/>
            <w:noWrap/>
            <w:vAlign w:val="center"/>
            <w:hideMark/>
          </w:tcPr>
          <w:p w:rsidR="00812F8E" w:rsidRPr="008A54FD" w:rsidRDefault="00812F8E" w:rsidP="003E73A5">
            <w:pPr>
              <w:jc w:val="right"/>
              <w:rPr>
                <w:rFonts w:ascii="Tahoma" w:hAnsi="Tahoma" w:cs="Tahoma"/>
                <w:color w:val="000000"/>
                <w:sz w:val="18"/>
                <w:szCs w:val="18"/>
                <w:lang w:val="mk-MK"/>
              </w:rPr>
            </w:pPr>
            <w:r w:rsidRPr="008A54FD">
              <w:rPr>
                <w:rFonts w:ascii="Tahoma" w:hAnsi="Tahoma" w:cs="Tahoma"/>
                <w:color w:val="000000"/>
                <w:sz w:val="18"/>
                <w:szCs w:val="18"/>
                <w:lang w:val="mk-MK"/>
              </w:rPr>
              <w:t>14</w:t>
            </w:r>
          </w:p>
        </w:tc>
        <w:tc>
          <w:tcPr>
            <w:tcW w:w="1376" w:type="dxa"/>
            <w:tcBorders>
              <w:top w:val="nil"/>
              <w:left w:val="nil"/>
              <w:bottom w:val="nil"/>
              <w:right w:val="nil"/>
            </w:tcBorders>
            <w:shd w:val="clear" w:color="auto" w:fill="auto"/>
            <w:noWrap/>
            <w:vAlign w:val="center"/>
            <w:hideMark/>
          </w:tcPr>
          <w:p w:rsidR="00812F8E" w:rsidRPr="008A54FD" w:rsidRDefault="00812F8E" w:rsidP="003E73A5">
            <w:pPr>
              <w:jc w:val="right"/>
              <w:rPr>
                <w:rFonts w:ascii="Tahoma" w:hAnsi="Tahoma" w:cs="Tahoma"/>
                <w:color w:val="000000"/>
                <w:sz w:val="18"/>
                <w:szCs w:val="18"/>
                <w:lang w:val="mk-MK"/>
              </w:rPr>
            </w:pPr>
            <w:r w:rsidRPr="008A54FD">
              <w:rPr>
                <w:rFonts w:ascii="Tahoma" w:hAnsi="Tahoma" w:cs="Tahoma"/>
                <w:color w:val="000000"/>
                <w:sz w:val="18"/>
                <w:szCs w:val="18"/>
                <w:lang w:val="mk-MK"/>
              </w:rPr>
              <w:t>14</w:t>
            </w:r>
          </w:p>
        </w:tc>
        <w:tc>
          <w:tcPr>
            <w:tcW w:w="1256" w:type="dxa"/>
            <w:tcBorders>
              <w:top w:val="nil"/>
              <w:left w:val="nil"/>
              <w:bottom w:val="nil"/>
              <w:right w:val="nil"/>
            </w:tcBorders>
            <w:shd w:val="clear" w:color="auto" w:fill="auto"/>
            <w:noWrap/>
            <w:vAlign w:val="center"/>
            <w:hideMark/>
          </w:tcPr>
          <w:p w:rsidR="00812F8E" w:rsidRPr="008A54FD" w:rsidRDefault="00812F8E" w:rsidP="003E73A5">
            <w:pPr>
              <w:jc w:val="right"/>
              <w:rPr>
                <w:rFonts w:ascii="Tahoma" w:hAnsi="Tahoma" w:cs="Tahoma"/>
                <w:color w:val="000000"/>
                <w:sz w:val="18"/>
                <w:szCs w:val="18"/>
                <w:lang w:val="mk-MK"/>
              </w:rPr>
            </w:pPr>
            <w:r w:rsidRPr="008A54FD">
              <w:rPr>
                <w:rFonts w:ascii="Tahoma" w:hAnsi="Tahoma" w:cs="Tahoma"/>
                <w:color w:val="000000"/>
                <w:sz w:val="18"/>
                <w:szCs w:val="18"/>
                <w:lang w:val="mk-MK"/>
              </w:rPr>
              <w:t>13</w:t>
            </w:r>
          </w:p>
        </w:tc>
        <w:tc>
          <w:tcPr>
            <w:tcW w:w="1336" w:type="dxa"/>
            <w:tcBorders>
              <w:top w:val="nil"/>
              <w:left w:val="nil"/>
              <w:bottom w:val="nil"/>
              <w:right w:val="nil"/>
            </w:tcBorders>
            <w:shd w:val="clear" w:color="auto" w:fill="auto"/>
            <w:noWrap/>
            <w:vAlign w:val="center"/>
            <w:hideMark/>
          </w:tcPr>
          <w:p w:rsidR="00812F8E" w:rsidRPr="008A54FD" w:rsidRDefault="00812F8E" w:rsidP="003E73A5">
            <w:pPr>
              <w:jc w:val="right"/>
              <w:rPr>
                <w:rFonts w:ascii="Tahoma" w:hAnsi="Tahoma" w:cs="Tahoma"/>
                <w:color w:val="000000"/>
                <w:sz w:val="18"/>
                <w:szCs w:val="18"/>
                <w:lang w:val="mk-MK"/>
              </w:rPr>
            </w:pPr>
            <w:r w:rsidRPr="008A54FD">
              <w:rPr>
                <w:rFonts w:ascii="Tahoma" w:hAnsi="Tahoma" w:cs="Tahoma"/>
                <w:color w:val="000000"/>
                <w:sz w:val="18"/>
                <w:szCs w:val="18"/>
                <w:lang w:val="mk-MK"/>
              </w:rPr>
              <w:t>14</w:t>
            </w:r>
          </w:p>
        </w:tc>
        <w:tc>
          <w:tcPr>
            <w:tcW w:w="1436" w:type="dxa"/>
            <w:tcBorders>
              <w:top w:val="nil"/>
              <w:left w:val="nil"/>
              <w:bottom w:val="nil"/>
              <w:right w:val="nil"/>
            </w:tcBorders>
            <w:shd w:val="clear" w:color="000000" w:fill="FFFFFF"/>
            <w:vAlign w:val="center"/>
            <w:hideMark/>
          </w:tcPr>
          <w:p w:rsidR="00812F8E" w:rsidRPr="008A54FD" w:rsidRDefault="00812F8E" w:rsidP="003E73A5">
            <w:pPr>
              <w:jc w:val="right"/>
              <w:rPr>
                <w:rFonts w:ascii="Tahoma" w:hAnsi="Tahoma" w:cs="Tahoma"/>
                <w:sz w:val="18"/>
                <w:szCs w:val="18"/>
                <w:lang w:val="mk-MK"/>
              </w:rPr>
            </w:pPr>
            <w:r w:rsidRPr="008A54FD">
              <w:rPr>
                <w:rFonts w:ascii="Tahoma" w:hAnsi="Tahoma" w:cs="Tahoma"/>
                <w:sz w:val="18"/>
                <w:szCs w:val="18"/>
                <w:lang w:val="mk-MK"/>
              </w:rPr>
              <w:t>14</w:t>
            </w:r>
          </w:p>
        </w:tc>
      </w:tr>
      <w:tr w:rsidR="00812F8E" w:rsidRPr="008A54FD" w:rsidTr="003E73A5">
        <w:trPr>
          <w:trHeight w:val="300"/>
          <w:jc w:val="center"/>
        </w:trPr>
        <w:tc>
          <w:tcPr>
            <w:tcW w:w="1856" w:type="dxa"/>
            <w:tcBorders>
              <w:top w:val="nil"/>
              <w:left w:val="nil"/>
              <w:bottom w:val="nil"/>
              <w:right w:val="nil"/>
            </w:tcBorders>
            <w:shd w:val="clear" w:color="auto" w:fill="D9D9D9" w:themeFill="background1" w:themeFillShade="D9"/>
            <w:vAlign w:val="center"/>
            <w:hideMark/>
          </w:tcPr>
          <w:p w:rsidR="00812F8E" w:rsidRPr="008A54FD" w:rsidRDefault="00812F8E" w:rsidP="003E73A5">
            <w:pPr>
              <w:rPr>
                <w:rFonts w:ascii="Tahoma" w:hAnsi="Tahoma" w:cs="Tahoma"/>
                <w:sz w:val="18"/>
                <w:szCs w:val="18"/>
                <w:lang w:val="mk-MK"/>
              </w:rPr>
            </w:pPr>
            <w:r w:rsidRPr="008A54FD">
              <w:rPr>
                <w:rFonts w:ascii="Tahoma" w:hAnsi="Tahoma" w:cs="Tahoma"/>
                <w:sz w:val="18"/>
                <w:szCs w:val="18"/>
                <w:lang w:val="mk-MK"/>
              </w:rPr>
              <w:t>РА Канал 77</w:t>
            </w:r>
          </w:p>
        </w:tc>
        <w:tc>
          <w:tcPr>
            <w:tcW w:w="1356" w:type="dxa"/>
            <w:tcBorders>
              <w:top w:val="nil"/>
              <w:left w:val="nil"/>
              <w:bottom w:val="nil"/>
              <w:right w:val="nil"/>
            </w:tcBorders>
            <w:shd w:val="clear" w:color="auto" w:fill="D9D9D9" w:themeFill="background1" w:themeFillShade="D9"/>
            <w:noWrap/>
            <w:vAlign w:val="center"/>
            <w:hideMark/>
          </w:tcPr>
          <w:p w:rsidR="00812F8E" w:rsidRPr="008A54FD" w:rsidRDefault="00812F8E" w:rsidP="003E73A5">
            <w:pPr>
              <w:jc w:val="right"/>
              <w:rPr>
                <w:rFonts w:ascii="Tahoma" w:hAnsi="Tahoma" w:cs="Tahoma"/>
                <w:color w:val="000000"/>
                <w:sz w:val="18"/>
                <w:szCs w:val="18"/>
                <w:lang w:val="mk-MK"/>
              </w:rPr>
            </w:pPr>
            <w:r w:rsidRPr="008A54FD">
              <w:rPr>
                <w:rFonts w:ascii="Tahoma" w:hAnsi="Tahoma" w:cs="Tahoma"/>
                <w:color w:val="000000"/>
                <w:sz w:val="18"/>
                <w:szCs w:val="18"/>
                <w:lang w:val="mk-MK"/>
              </w:rPr>
              <w:t>6</w:t>
            </w:r>
          </w:p>
        </w:tc>
        <w:tc>
          <w:tcPr>
            <w:tcW w:w="1376" w:type="dxa"/>
            <w:tcBorders>
              <w:top w:val="nil"/>
              <w:left w:val="nil"/>
              <w:bottom w:val="nil"/>
              <w:right w:val="nil"/>
            </w:tcBorders>
            <w:shd w:val="clear" w:color="auto" w:fill="D9D9D9" w:themeFill="background1" w:themeFillShade="D9"/>
            <w:noWrap/>
            <w:vAlign w:val="center"/>
            <w:hideMark/>
          </w:tcPr>
          <w:p w:rsidR="00812F8E" w:rsidRPr="008A54FD" w:rsidRDefault="00812F8E" w:rsidP="003E73A5">
            <w:pPr>
              <w:jc w:val="right"/>
              <w:rPr>
                <w:rFonts w:ascii="Tahoma" w:hAnsi="Tahoma" w:cs="Tahoma"/>
                <w:color w:val="000000"/>
                <w:sz w:val="18"/>
                <w:szCs w:val="18"/>
                <w:lang w:val="mk-MK"/>
              </w:rPr>
            </w:pPr>
            <w:r w:rsidRPr="008A54FD">
              <w:rPr>
                <w:rFonts w:ascii="Tahoma" w:hAnsi="Tahoma" w:cs="Tahoma"/>
                <w:color w:val="000000"/>
                <w:sz w:val="18"/>
                <w:szCs w:val="18"/>
                <w:lang w:val="mk-MK"/>
              </w:rPr>
              <w:t>6</w:t>
            </w:r>
          </w:p>
        </w:tc>
        <w:tc>
          <w:tcPr>
            <w:tcW w:w="1256" w:type="dxa"/>
            <w:tcBorders>
              <w:top w:val="nil"/>
              <w:left w:val="nil"/>
              <w:bottom w:val="nil"/>
              <w:right w:val="nil"/>
            </w:tcBorders>
            <w:shd w:val="clear" w:color="auto" w:fill="D9D9D9" w:themeFill="background1" w:themeFillShade="D9"/>
            <w:noWrap/>
            <w:vAlign w:val="center"/>
            <w:hideMark/>
          </w:tcPr>
          <w:p w:rsidR="00812F8E" w:rsidRPr="008A54FD" w:rsidRDefault="00812F8E" w:rsidP="003E73A5">
            <w:pPr>
              <w:jc w:val="right"/>
              <w:rPr>
                <w:rFonts w:ascii="Tahoma" w:hAnsi="Tahoma" w:cs="Tahoma"/>
                <w:color w:val="000000"/>
                <w:sz w:val="18"/>
                <w:szCs w:val="18"/>
                <w:lang w:val="mk-MK"/>
              </w:rPr>
            </w:pPr>
            <w:r w:rsidRPr="008A54FD">
              <w:rPr>
                <w:rFonts w:ascii="Tahoma" w:hAnsi="Tahoma" w:cs="Tahoma"/>
                <w:color w:val="000000"/>
                <w:sz w:val="18"/>
                <w:szCs w:val="18"/>
                <w:lang w:val="mk-MK"/>
              </w:rPr>
              <w:t>5</w:t>
            </w:r>
          </w:p>
        </w:tc>
        <w:tc>
          <w:tcPr>
            <w:tcW w:w="1336" w:type="dxa"/>
            <w:tcBorders>
              <w:top w:val="nil"/>
              <w:left w:val="nil"/>
              <w:bottom w:val="nil"/>
              <w:right w:val="nil"/>
            </w:tcBorders>
            <w:shd w:val="clear" w:color="auto" w:fill="D9D9D9" w:themeFill="background1" w:themeFillShade="D9"/>
            <w:noWrap/>
            <w:vAlign w:val="center"/>
            <w:hideMark/>
          </w:tcPr>
          <w:p w:rsidR="00812F8E" w:rsidRPr="008A54FD" w:rsidRDefault="00812F8E" w:rsidP="003E73A5">
            <w:pPr>
              <w:jc w:val="right"/>
              <w:rPr>
                <w:rFonts w:ascii="Tahoma" w:hAnsi="Tahoma" w:cs="Tahoma"/>
                <w:color w:val="000000"/>
                <w:sz w:val="18"/>
                <w:szCs w:val="18"/>
                <w:lang w:val="mk-MK"/>
              </w:rPr>
            </w:pPr>
            <w:r w:rsidRPr="008A54FD">
              <w:rPr>
                <w:rFonts w:ascii="Tahoma" w:hAnsi="Tahoma" w:cs="Tahoma"/>
                <w:color w:val="000000"/>
                <w:sz w:val="18"/>
                <w:szCs w:val="18"/>
                <w:lang w:val="mk-MK"/>
              </w:rPr>
              <w:t>9</w:t>
            </w:r>
          </w:p>
        </w:tc>
        <w:tc>
          <w:tcPr>
            <w:tcW w:w="1436" w:type="dxa"/>
            <w:tcBorders>
              <w:top w:val="nil"/>
              <w:left w:val="nil"/>
              <w:bottom w:val="nil"/>
              <w:right w:val="nil"/>
            </w:tcBorders>
            <w:shd w:val="clear" w:color="auto" w:fill="D9D9D9" w:themeFill="background1" w:themeFillShade="D9"/>
            <w:noWrap/>
            <w:vAlign w:val="center"/>
            <w:hideMark/>
          </w:tcPr>
          <w:p w:rsidR="00812F8E" w:rsidRPr="008A54FD" w:rsidRDefault="00812F8E" w:rsidP="003E73A5">
            <w:pPr>
              <w:jc w:val="right"/>
              <w:rPr>
                <w:rFonts w:ascii="Tahoma" w:hAnsi="Tahoma" w:cs="Tahoma"/>
                <w:color w:val="000000"/>
                <w:sz w:val="18"/>
                <w:szCs w:val="18"/>
                <w:lang w:val="mk-MK"/>
              </w:rPr>
            </w:pPr>
            <w:r w:rsidRPr="008A54FD">
              <w:rPr>
                <w:rFonts w:ascii="Tahoma" w:hAnsi="Tahoma" w:cs="Tahoma"/>
                <w:color w:val="000000"/>
                <w:sz w:val="18"/>
                <w:szCs w:val="18"/>
                <w:lang w:val="mk-MK"/>
              </w:rPr>
              <w:t>10</w:t>
            </w:r>
          </w:p>
        </w:tc>
      </w:tr>
      <w:tr w:rsidR="00812F8E" w:rsidRPr="008A54FD" w:rsidTr="003E73A5">
        <w:trPr>
          <w:trHeight w:val="300"/>
          <w:jc w:val="center"/>
        </w:trPr>
        <w:tc>
          <w:tcPr>
            <w:tcW w:w="1856" w:type="dxa"/>
            <w:tcBorders>
              <w:top w:val="nil"/>
              <w:left w:val="nil"/>
              <w:bottom w:val="nil"/>
              <w:right w:val="nil"/>
            </w:tcBorders>
            <w:shd w:val="clear" w:color="000000" w:fill="FFFFFF"/>
            <w:vAlign w:val="center"/>
            <w:hideMark/>
          </w:tcPr>
          <w:p w:rsidR="00812F8E" w:rsidRPr="008A54FD" w:rsidRDefault="00812F8E" w:rsidP="003E73A5">
            <w:pPr>
              <w:rPr>
                <w:rFonts w:ascii="Tahoma" w:hAnsi="Tahoma" w:cs="Tahoma"/>
                <w:sz w:val="18"/>
                <w:szCs w:val="18"/>
                <w:lang w:val="mk-MK"/>
              </w:rPr>
            </w:pPr>
            <w:r w:rsidRPr="008A54FD">
              <w:rPr>
                <w:rFonts w:ascii="Tahoma" w:hAnsi="Tahoma" w:cs="Tahoma"/>
                <w:sz w:val="18"/>
                <w:szCs w:val="18"/>
                <w:lang w:val="mk-MK"/>
              </w:rPr>
              <w:t>РА Рос Метрополис</w:t>
            </w:r>
          </w:p>
        </w:tc>
        <w:tc>
          <w:tcPr>
            <w:tcW w:w="1356" w:type="dxa"/>
            <w:tcBorders>
              <w:top w:val="nil"/>
              <w:left w:val="nil"/>
              <w:bottom w:val="nil"/>
              <w:right w:val="nil"/>
            </w:tcBorders>
            <w:shd w:val="clear" w:color="auto" w:fill="auto"/>
            <w:noWrap/>
            <w:vAlign w:val="center"/>
            <w:hideMark/>
          </w:tcPr>
          <w:p w:rsidR="00812F8E" w:rsidRPr="008A54FD" w:rsidRDefault="00812F8E" w:rsidP="003E73A5">
            <w:pPr>
              <w:jc w:val="right"/>
              <w:rPr>
                <w:rFonts w:ascii="Tahoma" w:hAnsi="Tahoma" w:cs="Tahoma"/>
                <w:color w:val="000000"/>
                <w:sz w:val="18"/>
                <w:szCs w:val="18"/>
                <w:lang w:val="mk-MK"/>
              </w:rPr>
            </w:pPr>
            <w:r w:rsidRPr="008A54FD">
              <w:rPr>
                <w:rFonts w:ascii="Tahoma" w:hAnsi="Tahoma" w:cs="Tahoma"/>
                <w:color w:val="000000"/>
                <w:sz w:val="18"/>
                <w:szCs w:val="18"/>
                <w:lang w:val="mk-MK"/>
              </w:rPr>
              <w:t>0</w:t>
            </w:r>
          </w:p>
        </w:tc>
        <w:tc>
          <w:tcPr>
            <w:tcW w:w="1376" w:type="dxa"/>
            <w:tcBorders>
              <w:top w:val="nil"/>
              <w:left w:val="nil"/>
              <w:bottom w:val="nil"/>
              <w:right w:val="nil"/>
            </w:tcBorders>
            <w:shd w:val="clear" w:color="auto" w:fill="auto"/>
            <w:noWrap/>
            <w:vAlign w:val="center"/>
            <w:hideMark/>
          </w:tcPr>
          <w:p w:rsidR="00812F8E" w:rsidRPr="008A54FD" w:rsidRDefault="00812F8E" w:rsidP="003E73A5">
            <w:pPr>
              <w:jc w:val="right"/>
              <w:rPr>
                <w:rFonts w:ascii="Tahoma" w:hAnsi="Tahoma" w:cs="Tahoma"/>
                <w:color w:val="000000"/>
                <w:sz w:val="18"/>
                <w:szCs w:val="18"/>
                <w:lang w:val="mk-MK"/>
              </w:rPr>
            </w:pPr>
            <w:r w:rsidRPr="008A54FD">
              <w:rPr>
                <w:rFonts w:ascii="Tahoma" w:hAnsi="Tahoma" w:cs="Tahoma"/>
                <w:color w:val="000000"/>
                <w:sz w:val="18"/>
                <w:szCs w:val="18"/>
                <w:lang w:val="mk-MK"/>
              </w:rPr>
              <w:t>0</w:t>
            </w:r>
          </w:p>
        </w:tc>
        <w:tc>
          <w:tcPr>
            <w:tcW w:w="1256" w:type="dxa"/>
            <w:tcBorders>
              <w:top w:val="nil"/>
              <w:left w:val="nil"/>
              <w:bottom w:val="nil"/>
              <w:right w:val="nil"/>
            </w:tcBorders>
            <w:shd w:val="clear" w:color="auto" w:fill="auto"/>
            <w:noWrap/>
            <w:vAlign w:val="center"/>
            <w:hideMark/>
          </w:tcPr>
          <w:p w:rsidR="00812F8E" w:rsidRPr="008A54FD" w:rsidRDefault="00812F8E" w:rsidP="003E73A5">
            <w:pPr>
              <w:jc w:val="right"/>
              <w:rPr>
                <w:rFonts w:ascii="Tahoma" w:hAnsi="Tahoma" w:cs="Tahoma"/>
                <w:color w:val="000000"/>
                <w:sz w:val="18"/>
                <w:szCs w:val="18"/>
                <w:lang w:val="mk-MK"/>
              </w:rPr>
            </w:pPr>
            <w:r w:rsidRPr="008A54FD">
              <w:rPr>
                <w:rFonts w:ascii="Tahoma" w:hAnsi="Tahoma" w:cs="Tahoma"/>
                <w:color w:val="000000"/>
                <w:sz w:val="18"/>
                <w:szCs w:val="18"/>
                <w:lang w:val="mk-MK"/>
              </w:rPr>
              <w:t>0</w:t>
            </w:r>
          </w:p>
        </w:tc>
        <w:tc>
          <w:tcPr>
            <w:tcW w:w="1336" w:type="dxa"/>
            <w:tcBorders>
              <w:top w:val="nil"/>
              <w:left w:val="nil"/>
              <w:bottom w:val="nil"/>
              <w:right w:val="nil"/>
            </w:tcBorders>
            <w:shd w:val="clear" w:color="auto" w:fill="auto"/>
            <w:noWrap/>
            <w:vAlign w:val="center"/>
            <w:hideMark/>
          </w:tcPr>
          <w:p w:rsidR="00812F8E" w:rsidRPr="008A54FD" w:rsidRDefault="00812F8E" w:rsidP="003E73A5">
            <w:pPr>
              <w:jc w:val="right"/>
              <w:rPr>
                <w:rFonts w:ascii="Tahoma" w:hAnsi="Tahoma" w:cs="Tahoma"/>
                <w:color w:val="000000"/>
                <w:sz w:val="18"/>
                <w:szCs w:val="18"/>
                <w:lang w:val="mk-MK"/>
              </w:rPr>
            </w:pPr>
            <w:r w:rsidRPr="008A54FD">
              <w:rPr>
                <w:rFonts w:ascii="Tahoma" w:hAnsi="Tahoma" w:cs="Tahoma"/>
                <w:color w:val="000000"/>
                <w:sz w:val="18"/>
                <w:szCs w:val="18"/>
                <w:lang w:val="mk-MK"/>
              </w:rPr>
              <w:t>0</w:t>
            </w:r>
          </w:p>
        </w:tc>
        <w:tc>
          <w:tcPr>
            <w:tcW w:w="1436" w:type="dxa"/>
            <w:tcBorders>
              <w:top w:val="nil"/>
              <w:left w:val="nil"/>
              <w:bottom w:val="nil"/>
              <w:right w:val="nil"/>
            </w:tcBorders>
            <w:shd w:val="clear" w:color="auto" w:fill="auto"/>
            <w:noWrap/>
            <w:vAlign w:val="center"/>
            <w:hideMark/>
          </w:tcPr>
          <w:p w:rsidR="00812F8E" w:rsidRPr="008A54FD" w:rsidRDefault="00812F8E" w:rsidP="003E73A5">
            <w:pPr>
              <w:jc w:val="right"/>
              <w:rPr>
                <w:rFonts w:ascii="Tahoma" w:hAnsi="Tahoma" w:cs="Tahoma"/>
                <w:color w:val="000000"/>
                <w:sz w:val="18"/>
                <w:szCs w:val="18"/>
                <w:lang w:val="mk-MK"/>
              </w:rPr>
            </w:pPr>
            <w:r w:rsidRPr="008A54FD">
              <w:rPr>
                <w:rFonts w:ascii="Tahoma" w:hAnsi="Tahoma" w:cs="Tahoma"/>
                <w:color w:val="000000"/>
                <w:sz w:val="18"/>
                <w:szCs w:val="18"/>
                <w:lang w:val="mk-MK"/>
              </w:rPr>
              <w:t>11</w:t>
            </w:r>
          </w:p>
        </w:tc>
      </w:tr>
      <w:tr w:rsidR="00812F8E" w:rsidRPr="008A54FD" w:rsidTr="003E73A5">
        <w:trPr>
          <w:trHeight w:val="480"/>
          <w:jc w:val="center"/>
        </w:trPr>
        <w:tc>
          <w:tcPr>
            <w:tcW w:w="1856" w:type="dxa"/>
            <w:tcBorders>
              <w:top w:val="nil"/>
              <w:left w:val="nil"/>
              <w:bottom w:val="nil"/>
              <w:right w:val="nil"/>
            </w:tcBorders>
            <w:shd w:val="clear" w:color="auto" w:fill="D9D9D9" w:themeFill="background1" w:themeFillShade="D9"/>
            <w:vAlign w:val="center"/>
            <w:hideMark/>
          </w:tcPr>
          <w:p w:rsidR="00812F8E" w:rsidRPr="008A54FD" w:rsidRDefault="00812F8E" w:rsidP="003E73A5">
            <w:pPr>
              <w:rPr>
                <w:rFonts w:ascii="Tahoma" w:hAnsi="Tahoma" w:cs="Tahoma"/>
                <w:sz w:val="18"/>
                <w:szCs w:val="18"/>
                <w:lang w:val="mk-MK"/>
              </w:rPr>
            </w:pPr>
            <w:r w:rsidRPr="008A54FD">
              <w:rPr>
                <w:rFonts w:ascii="Tahoma" w:hAnsi="Tahoma" w:cs="Tahoma"/>
                <w:sz w:val="18"/>
                <w:szCs w:val="18"/>
                <w:lang w:val="mk-MK"/>
              </w:rPr>
              <w:t>РА Слободна Македонија</w:t>
            </w:r>
          </w:p>
        </w:tc>
        <w:tc>
          <w:tcPr>
            <w:tcW w:w="1356" w:type="dxa"/>
            <w:tcBorders>
              <w:top w:val="nil"/>
              <w:left w:val="nil"/>
              <w:bottom w:val="nil"/>
              <w:right w:val="nil"/>
            </w:tcBorders>
            <w:shd w:val="clear" w:color="auto" w:fill="D9D9D9" w:themeFill="background1" w:themeFillShade="D9"/>
            <w:noWrap/>
            <w:vAlign w:val="center"/>
            <w:hideMark/>
          </w:tcPr>
          <w:p w:rsidR="00812F8E" w:rsidRPr="008A54FD" w:rsidRDefault="00812F8E" w:rsidP="003E73A5">
            <w:pPr>
              <w:jc w:val="right"/>
              <w:rPr>
                <w:rFonts w:ascii="Tahoma" w:hAnsi="Tahoma" w:cs="Tahoma"/>
                <w:color w:val="000000"/>
                <w:sz w:val="18"/>
                <w:szCs w:val="18"/>
                <w:lang w:val="mk-MK"/>
              </w:rPr>
            </w:pPr>
            <w:r>
              <w:rPr>
                <w:rFonts w:ascii="Tahoma" w:hAnsi="Tahoma" w:cs="Tahoma"/>
                <w:color w:val="000000"/>
                <w:sz w:val="18"/>
                <w:szCs w:val="18"/>
                <w:lang w:val="mk-MK"/>
              </w:rPr>
              <w:t>-</w:t>
            </w:r>
          </w:p>
        </w:tc>
        <w:tc>
          <w:tcPr>
            <w:tcW w:w="1376" w:type="dxa"/>
            <w:tcBorders>
              <w:top w:val="nil"/>
              <w:left w:val="nil"/>
              <w:bottom w:val="nil"/>
              <w:right w:val="nil"/>
            </w:tcBorders>
            <w:shd w:val="clear" w:color="auto" w:fill="D9D9D9" w:themeFill="background1" w:themeFillShade="D9"/>
            <w:noWrap/>
            <w:vAlign w:val="center"/>
            <w:hideMark/>
          </w:tcPr>
          <w:p w:rsidR="00812F8E" w:rsidRPr="008A54FD" w:rsidRDefault="00812F8E" w:rsidP="003E73A5">
            <w:pPr>
              <w:jc w:val="right"/>
              <w:rPr>
                <w:rFonts w:ascii="Tahoma" w:hAnsi="Tahoma" w:cs="Tahoma"/>
                <w:color w:val="000000"/>
                <w:sz w:val="18"/>
                <w:szCs w:val="18"/>
                <w:lang w:val="mk-MK"/>
              </w:rPr>
            </w:pPr>
            <w:r>
              <w:rPr>
                <w:rFonts w:ascii="Tahoma" w:hAnsi="Tahoma" w:cs="Tahoma"/>
                <w:color w:val="000000"/>
                <w:sz w:val="18"/>
                <w:szCs w:val="18"/>
                <w:lang w:val="mk-MK"/>
              </w:rPr>
              <w:t>-</w:t>
            </w:r>
          </w:p>
        </w:tc>
        <w:tc>
          <w:tcPr>
            <w:tcW w:w="1256" w:type="dxa"/>
            <w:tcBorders>
              <w:top w:val="nil"/>
              <w:left w:val="nil"/>
              <w:bottom w:val="nil"/>
              <w:right w:val="nil"/>
            </w:tcBorders>
            <w:shd w:val="clear" w:color="auto" w:fill="D9D9D9" w:themeFill="background1" w:themeFillShade="D9"/>
            <w:noWrap/>
            <w:vAlign w:val="center"/>
            <w:hideMark/>
          </w:tcPr>
          <w:p w:rsidR="00812F8E" w:rsidRPr="008A54FD" w:rsidRDefault="00812F8E" w:rsidP="003E73A5">
            <w:pPr>
              <w:jc w:val="right"/>
              <w:rPr>
                <w:rFonts w:ascii="Tahoma" w:hAnsi="Tahoma" w:cs="Tahoma"/>
                <w:color w:val="000000"/>
                <w:sz w:val="18"/>
                <w:szCs w:val="18"/>
                <w:lang w:val="mk-MK"/>
              </w:rPr>
            </w:pPr>
            <w:r w:rsidRPr="008A54FD">
              <w:rPr>
                <w:rFonts w:ascii="Tahoma" w:hAnsi="Tahoma" w:cs="Tahoma"/>
                <w:color w:val="000000"/>
                <w:sz w:val="18"/>
                <w:szCs w:val="18"/>
                <w:lang w:val="mk-MK"/>
              </w:rPr>
              <w:t>1</w:t>
            </w:r>
          </w:p>
        </w:tc>
        <w:tc>
          <w:tcPr>
            <w:tcW w:w="1336" w:type="dxa"/>
            <w:tcBorders>
              <w:top w:val="nil"/>
              <w:left w:val="nil"/>
              <w:bottom w:val="nil"/>
              <w:right w:val="nil"/>
            </w:tcBorders>
            <w:shd w:val="clear" w:color="auto" w:fill="D9D9D9" w:themeFill="background1" w:themeFillShade="D9"/>
            <w:noWrap/>
            <w:vAlign w:val="center"/>
            <w:hideMark/>
          </w:tcPr>
          <w:p w:rsidR="00812F8E" w:rsidRPr="008A54FD" w:rsidRDefault="00812F8E" w:rsidP="003E73A5">
            <w:pPr>
              <w:jc w:val="right"/>
              <w:rPr>
                <w:rFonts w:ascii="Tahoma" w:hAnsi="Tahoma" w:cs="Tahoma"/>
                <w:color w:val="000000"/>
                <w:sz w:val="18"/>
                <w:szCs w:val="18"/>
                <w:lang w:val="mk-MK"/>
              </w:rPr>
            </w:pPr>
            <w:r w:rsidRPr="008A54FD">
              <w:rPr>
                <w:rFonts w:ascii="Tahoma" w:hAnsi="Tahoma" w:cs="Tahoma"/>
                <w:color w:val="000000"/>
                <w:sz w:val="18"/>
                <w:szCs w:val="18"/>
                <w:lang w:val="mk-MK"/>
              </w:rPr>
              <w:t>17</w:t>
            </w:r>
          </w:p>
        </w:tc>
        <w:tc>
          <w:tcPr>
            <w:tcW w:w="1436" w:type="dxa"/>
            <w:tcBorders>
              <w:top w:val="nil"/>
              <w:left w:val="nil"/>
              <w:bottom w:val="nil"/>
              <w:right w:val="nil"/>
            </w:tcBorders>
            <w:shd w:val="clear" w:color="auto" w:fill="D9D9D9" w:themeFill="background1" w:themeFillShade="D9"/>
            <w:noWrap/>
            <w:vAlign w:val="center"/>
            <w:hideMark/>
          </w:tcPr>
          <w:p w:rsidR="00812F8E" w:rsidRPr="008A54FD" w:rsidRDefault="00812F8E" w:rsidP="003E73A5">
            <w:pPr>
              <w:jc w:val="right"/>
              <w:rPr>
                <w:rFonts w:ascii="Tahoma" w:hAnsi="Tahoma" w:cs="Tahoma"/>
                <w:color w:val="000000"/>
                <w:sz w:val="18"/>
                <w:szCs w:val="18"/>
                <w:lang w:val="mk-MK"/>
              </w:rPr>
            </w:pPr>
            <w:r w:rsidRPr="008A54FD">
              <w:rPr>
                <w:rFonts w:ascii="Tahoma" w:hAnsi="Tahoma" w:cs="Tahoma"/>
                <w:color w:val="000000"/>
                <w:sz w:val="18"/>
                <w:szCs w:val="18"/>
                <w:lang w:val="mk-MK"/>
              </w:rPr>
              <w:t>15</w:t>
            </w:r>
          </w:p>
        </w:tc>
      </w:tr>
    </w:tbl>
    <w:p w:rsidR="00812F8E" w:rsidRDefault="00812F8E" w:rsidP="00812F8E">
      <w:pPr>
        <w:jc w:val="both"/>
        <w:rPr>
          <w:rFonts w:ascii="Tahoma" w:hAnsi="Tahoma" w:cs="Tahoma"/>
          <w:b/>
          <w:color w:val="365F91" w:themeColor="accent1" w:themeShade="BF"/>
          <w:lang w:val="mk-MK"/>
        </w:rPr>
      </w:pPr>
    </w:p>
    <w:p w:rsidR="00AB2263" w:rsidRDefault="00AB2263" w:rsidP="009C1BAB">
      <w:pPr>
        <w:pStyle w:val="ListParagraph"/>
        <w:ind w:left="1800"/>
        <w:rPr>
          <w:rFonts w:ascii="Tahoma" w:hAnsi="Tahoma" w:cs="Tahoma"/>
          <w:color w:val="365F91" w:themeColor="accent1" w:themeShade="BF"/>
          <w:sz w:val="22"/>
          <w:szCs w:val="22"/>
          <w:lang w:val="mk-MK"/>
        </w:rPr>
      </w:pPr>
    </w:p>
    <w:p w:rsidR="00AB2263" w:rsidRDefault="00AB2263" w:rsidP="009C1BAB">
      <w:pPr>
        <w:pStyle w:val="ListParagraph"/>
        <w:ind w:left="1800"/>
        <w:rPr>
          <w:rFonts w:ascii="Tahoma" w:hAnsi="Tahoma" w:cs="Tahoma"/>
          <w:color w:val="365F91" w:themeColor="accent1" w:themeShade="BF"/>
          <w:sz w:val="22"/>
          <w:szCs w:val="22"/>
          <w:lang w:val="mk-MK"/>
        </w:rPr>
      </w:pPr>
    </w:p>
    <w:p w:rsidR="00D10A2E" w:rsidRDefault="00D10A2E" w:rsidP="005D6A10">
      <w:pPr>
        <w:pStyle w:val="Heading1"/>
        <w:rPr>
          <w:lang w:val="mk-MK"/>
        </w:rPr>
      </w:pPr>
      <w:bookmarkStart w:id="243" w:name="_Toc461993026"/>
      <w:r>
        <w:rPr>
          <w:lang w:val="mk-MK"/>
        </w:rPr>
        <w:lastRenderedPageBreak/>
        <w:t>Радиостаници</w:t>
      </w:r>
      <w:r w:rsidRPr="00316C23">
        <w:rPr>
          <w:lang w:val="mk-MK"/>
        </w:rPr>
        <w:t xml:space="preserve"> на </w:t>
      </w:r>
      <w:r>
        <w:rPr>
          <w:lang w:val="mk-MK"/>
        </w:rPr>
        <w:t>регионално</w:t>
      </w:r>
      <w:r w:rsidRPr="00316C23">
        <w:rPr>
          <w:lang w:val="mk-MK"/>
        </w:rPr>
        <w:t xml:space="preserve"> ниво</w:t>
      </w:r>
      <w:bookmarkEnd w:id="243"/>
      <w:r w:rsidRPr="00316C23">
        <w:rPr>
          <w:lang w:val="mk-MK"/>
        </w:rPr>
        <w:t xml:space="preserve"> </w:t>
      </w:r>
    </w:p>
    <w:p w:rsidR="00D10A2E" w:rsidRDefault="00D10A2E" w:rsidP="009C1BAB">
      <w:pPr>
        <w:pStyle w:val="ListParagraph"/>
        <w:ind w:left="1800"/>
        <w:rPr>
          <w:rFonts w:ascii="Tahoma" w:hAnsi="Tahoma" w:cs="Tahoma"/>
          <w:color w:val="365F91" w:themeColor="accent1" w:themeShade="BF"/>
          <w:sz w:val="22"/>
          <w:szCs w:val="22"/>
          <w:lang w:val="mk-MK"/>
        </w:rPr>
      </w:pPr>
    </w:p>
    <w:p w:rsidR="008364AD" w:rsidRPr="003E73A5" w:rsidRDefault="008364AD" w:rsidP="003E73A5">
      <w:pPr>
        <w:spacing w:line="276" w:lineRule="auto"/>
        <w:jc w:val="both"/>
        <w:rPr>
          <w:rFonts w:ascii="Tahoma" w:hAnsi="Tahoma" w:cs="Tahoma"/>
          <w:sz w:val="22"/>
          <w:szCs w:val="22"/>
          <w:lang w:val="mk-MK"/>
        </w:rPr>
      </w:pPr>
      <w:r w:rsidRPr="003E73A5">
        <w:rPr>
          <w:rFonts w:ascii="Tahoma" w:hAnsi="Tahoma" w:cs="Tahoma"/>
          <w:sz w:val="22"/>
          <w:szCs w:val="22"/>
          <w:lang w:val="mk-MK"/>
        </w:rPr>
        <w:t>Во 2015 година, програма на регионално ниво емитуваа 16 комерцијални радиостаници и една непрофитна радиодифузна установа. Вкупните приходи коишто тие ги оствариле во анализираната година изнесувале 50,73 милиони денари. Овие се најниски приходи коишто регионалните радиостаници заедно ги оствариле во последните пет години. Имено, тие се пониски за 0,31% отколку вкупните приходи остварени во 2011 година, за 9,17% отколку приходите остварени во 2012 година, за 6,13% отколку приходите остварени во 2013 година и за 2,22% отколку приходите остварени во 2014 година.</w:t>
      </w:r>
    </w:p>
    <w:p w:rsidR="008364AD" w:rsidRDefault="00B0666A" w:rsidP="00717D48">
      <w:pPr>
        <w:pStyle w:val="Caption"/>
        <w:spacing w:before="240"/>
        <w:rPr>
          <w:lang w:val="mk-MK"/>
        </w:rPr>
      </w:pPr>
      <w:bookmarkStart w:id="244" w:name="_Toc461803035"/>
      <w:bookmarkStart w:id="245" w:name="_Toc462036208"/>
      <w:bookmarkStart w:id="246" w:name="_Toc462041105"/>
      <w:bookmarkStart w:id="247" w:name="_Toc462057485"/>
      <w:r>
        <w:t xml:space="preserve">Слика  </w:t>
      </w:r>
      <w:fldSimple w:instr=" SEQ Слика_ \* ARABIC ">
        <w:r w:rsidR="00590CB9">
          <w:rPr>
            <w:noProof/>
          </w:rPr>
          <w:t>39</w:t>
        </w:r>
      </w:fldSimple>
      <w:r>
        <w:rPr>
          <w:lang w:val="mk-MK"/>
        </w:rPr>
        <w:t xml:space="preserve">. </w:t>
      </w:r>
      <w:r w:rsidR="008364AD" w:rsidRPr="0030051F">
        <w:rPr>
          <w:lang w:val="mk-MK"/>
        </w:rPr>
        <w:t xml:space="preserve">Движење на вкупните приходи на </w:t>
      </w:r>
      <w:r w:rsidR="008364AD">
        <w:rPr>
          <w:lang w:val="mk-MK"/>
        </w:rPr>
        <w:t>регионалните радиостаници</w:t>
      </w:r>
      <w:bookmarkEnd w:id="244"/>
      <w:bookmarkEnd w:id="245"/>
      <w:bookmarkEnd w:id="246"/>
      <w:bookmarkEnd w:id="247"/>
      <w:r w:rsidR="008364AD">
        <w:rPr>
          <w:lang w:val="mk-MK"/>
        </w:rPr>
        <w:t xml:space="preserve"> </w:t>
      </w:r>
    </w:p>
    <w:p w:rsidR="008364AD" w:rsidRDefault="008364AD" w:rsidP="00717D48">
      <w:pPr>
        <w:pStyle w:val="Caption"/>
        <w:spacing w:before="240"/>
        <w:rPr>
          <w:lang w:val="mk-MK"/>
        </w:rPr>
      </w:pPr>
      <w:r w:rsidRPr="0030051F">
        <w:rPr>
          <w:lang w:val="mk-MK"/>
        </w:rPr>
        <w:t xml:space="preserve">во последните </w:t>
      </w:r>
      <w:r>
        <w:rPr>
          <w:lang w:val="mk-MK"/>
        </w:rPr>
        <w:t>пет</w:t>
      </w:r>
      <w:r w:rsidRPr="0030051F">
        <w:rPr>
          <w:lang w:val="mk-MK"/>
        </w:rPr>
        <w:t xml:space="preserve"> години</w:t>
      </w:r>
    </w:p>
    <w:bookmarkStart w:id="248" w:name="_MON_1533645298"/>
    <w:bookmarkEnd w:id="248"/>
    <w:p w:rsidR="008364AD" w:rsidRDefault="006F6867" w:rsidP="008364AD">
      <w:pPr>
        <w:jc w:val="center"/>
        <w:rPr>
          <w:rFonts w:ascii="Tahoma" w:hAnsi="Tahoma" w:cs="Tahoma"/>
          <w:b/>
          <w:sz w:val="18"/>
          <w:szCs w:val="18"/>
          <w:lang w:val="mk-MK"/>
        </w:rPr>
      </w:pPr>
      <w:r w:rsidRPr="008021AE">
        <w:rPr>
          <w:rFonts w:ascii="Tahoma" w:hAnsi="Tahoma" w:cs="Tahoma"/>
          <w:b/>
          <w:sz w:val="18"/>
          <w:szCs w:val="18"/>
          <w:lang w:val="mk-MK"/>
        </w:rPr>
        <w:object w:dxaOrig="7123" w:dyaOrig="3415">
          <v:shape id="_x0000_i1056" type="#_x0000_t75" style="width:355.5pt;height:171pt" o:ole="">
            <v:imagedata r:id="rId80" o:title=""/>
          </v:shape>
          <o:OLEObject Type="Embed" ProgID="Excel.Sheet.12" ShapeID="_x0000_i1056" DrawAspect="Content" ObjectID="_1536491169" r:id="rId81"/>
        </w:object>
      </w:r>
    </w:p>
    <w:p w:rsidR="008364AD" w:rsidRDefault="008364AD" w:rsidP="008364AD">
      <w:pPr>
        <w:jc w:val="center"/>
        <w:rPr>
          <w:rFonts w:ascii="Tahoma" w:hAnsi="Tahoma" w:cs="Tahoma"/>
          <w:b/>
          <w:sz w:val="18"/>
          <w:szCs w:val="18"/>
          <w:lang w:val="mk-MK"/>
        </w:rPr>
      </w:pPr>
    </w:p>
    <w:p w:rsidR="008364AD" w:rsidRPr="003E73A5" w:rsidRDefault="008364AD" w:rsidP="003E73A5">
      <w:pPr>
        <w:spacing w:after="240" w:line="276" w:lineRule="auto"/>
        <w:jc w:val="both"/>
        <w:rPr>
          <w:rFonts w:ascii="Tahoma" w:hAnsi="Tahoma" w:cs="Tahoma"/>
          <w:sz w:val="22"/>
          <w:szCs w:val="22"/>
          <w:lang w:val="mk-MK"/>
        </w:rPr>
      </w:pPr>
      <w:r w:rsidRPr="003E73A5">
        <w:rPr>
          <w:rFonts w:ascii="Tahoma" w:hAnsi="Tahoma" w:cs="Tahoma"/>
          <w:sz w:val="22"/>
          <w:szCs w:val="22"/>
          <w:lang w:val="mk-MK"/>
        </w:rPr>
        <w:t>Во 2015 година, највисоки приходи од регионалните радиостаници остварила РА Буба Мара (12,01 милион денари), а позначаен износ прикажала и РА Ват (5,96 милиони денари). Најниски, пак, биле приходите коишто ги остварила РА Капитол (0,45 милиони денари).</w:t>
      </w:r>
    </w:p>
    <w:p w:rsidR="008364AD" w:rsidRPr="003E73A5" w:rsidRDefault="008364AD" w:rsidP="003E73A5">
      <w:pPr>
        <w:spacing w:after="240" w:line="276" w:lineRule="auto"/>
        <w:jc w:val="both"/>
        <w:rPr>
          <w:rFonts w:ascii="Tahoma" w:hAnsi="Tahoma" w:cs="Tahoma"/>
          <w:sz w:val="22"/>
          <w:szCs w:val="22"/>
          <w:lang w:val="mk-MK"/>
        </w:rPr>
      </w:pPr>
      <w:r w:rsidRPr="003E73A5">
        <w:rPr>
          <w:rFonts w:ascii="Tahoma" w:hAnsi="Tahoma" w:cs="Tahoma"/>
          <w:sz w:val="22"/>
          <w:szCs w:val="22"/>
          <w:lang w:val="mk-MK"/>
        </w:rPr>
        <w:t xml:space="preserve">Повисоки приходи отколку во </w:t>
      </w:r>
      <w:r w:rsidR="006851BE">
        <w:rPr>
          <w:rFonts w:ascii="Tahoma" w:hAnsi="Tahoma" w:cs="Tahoma"/>
          <w:sz w:val="22"/>
          <w:szCs w:val="22"/>
          <w:lang w:val="mk-MK"/>
        </w:rPr>
        <w:t>претходната</w:t>
      </w:r>
      <w:r w:rsidRPr="003E73A5">
        <w:rPr>
          <w:rFonts w:ascii="Tahoma" w:hAnsi="Tahoma" w:cs="Tahoma"/>
          <w:sz w:val="22"/>
          <w:szCs w:val="22"/>
          <w:lang w:val="mk-MK"/>
        </w:rPr>
        <w:t xml:space="preserve"> година </w:t>
      </w:r>
      <w:r w:rsidR="006851BE">
        <w:rPr>
          <w:rFonts w:ascii="Tahoma" w:hAnsi="Tahoma" w:cs="Tahoma"/>
          <w:sz w:val="22"/>
          <w:szCs w:val="22"/>
          <w:lang w:val="mk-MK"/>
        </w:rPr>
        <w:t>успеале да остварат</w:t>
      </w:r>
      <w:r w:rsidRPr="003E73A5">
        <w:rPr>
          <w:rFonts w:ascii="Tahoma" w:hAnsi="Tahoma" w:cs="Tahoma"/>
          <w:sz w:val="22"/>
          <w:szCs w:val="22"/>
          <w:lang w:val="mk-MK"/>
        </w:rPr>
        <w:t xml:space="preserve"> десет радиостаници, </w:t>
      </w:r>
      <w:r w:rsidR="006851BE">
        <w:rPr>
          <w:rFonts w:ascii="Tahoma" w:hAnsi="Tahoma" w:cs="Tahoma"/>
          <w:sz w:val="22"/>
          <w:szCs w:val="22"/>
          <w:lang w:val="mk-MK"/>
        </w:rPr>
        <w:t>а</w:t>
      </w:r>
      <w:r w:rsidRPr="003E73A5">
        <w:rPr>
          <w:rFonts w:ascii="Tahoma" w:hAnsi="Tahoma" w:cs="Tahoma"/>
          <w:sz w:val="22"/>
          <w:szCs w:val="22"/>
          <w:lang w:val="mk-MK"/>
        </w:rPr>
        <w:t xml:space="preserve"> останатите седум </w:t>
      </w:r>
      <w:r w:rsidR="006851BE">
        <w:rPr>
          <w:rFonts w:ascii="Tahoma" w:hAnsi="Tahoma" w:cs="Tahoma"/>
          <w:sz w:val="22"/>
          <w:szCs w:val="22"/>
          <w:lang w:val="mk-MK"/>
        </w:rPr>
        <w:t>ги намалиле</w:t>
      </w:r>
      <w:r w:rsidRPr="003E73A5">
        <w:rPr>
          <w:rFonts w:ascii="Tahoma" w:hAnsi="Tahoma" w:cs="Tahoma"/>
          <w:sz w:val="22"/>
          <w:szCs w:val="22"/>
          <w:lang w:val="mk-MK"/>
        </w:rPr>
        <w:t xml:space="preserve"> приходи</w:t>
      </w:r>
      <w:r w:rsidR="006851BE">
        <w:rPr>
          <w:rFonts w:ascii="Tahoma" w:hAnsi="Tahoma" w:cs="Tahoma"/>
          <w:sz w:val="22"/>
          <w:szCs w:val="22"/>
          <w:lang w:val="mk-MK"/>
        </w:rPr>
        <w:t>те</w:t>
      </w:r>
      <w:r w:rsidRPr="003E73A5">
        <w:rPr>
          <w:rFonts w:ascii="Tahoma" w:hAnsi="Tahoma" w:cs="Tahoma"/>
          <w:sz w:val="22"/>
          <w:szCs w:val="22"/>
          <w:lang w:val="mk-MK"/>
        </w:rPr>
        <w:t>.</w:t>
      </w:r>
    </w:p>
    <w:p w:rsidR="008364AD" w:rsidRDefault="00430982" w:rsidP="00430982">
      <w:pPr>
        <w:pStyle w:val="Caption"/>
      </w:pPr>
      <w:bookmarkStart w:id="249" w:name="_Toc461778422"/>
      <w:bookmarkStart w:id="250" w:name="_Toc462057429"/>
      <w:r>
        <w:t xml:space="preserve">Табела  </w:t>
      </w:r>
      <w:fldSimple w:instr=" SEQ Табела_ \* ARABIC ">
        <w:r w:rsidR="00522D86">
          <w:rPr>
            <w:noProof/>
          </w:rPr>
          <w:t>31</w:t>
        </w:r>
      </w:fldSimple>
      <w:r>
        <w:rPr>
          <w:lang w:val="mk-MK"/>
        </w:rPr>
        <w:t xml:space="preserve">. </w:t>
      </w:r>
      <w:r w:rsidR="008364AD" w:rsidRPr="0030051F">
        <w:t xml:space="preserve"> </w:t>
      </w:r>
      <w:r w:rsidR="008364AD">
        <w:t>Вкупни приходи на регионалните радиостаници во последните пет години</w:t>
      </w:r>
      <w:bookmarkEnd w:id="249"/>
      <w:bookmarkEnd w:id="250"/>
    </w:p>
    <w:tbl>
      <w:tblPr>
        <w:tblW w:w="8456" w:type="dxa"/>
        <w:jc w:val="center"/>
        <w:tblLook w:val="04A0"/>
      </w:tblPr>
      <w:tblGrid>
        <w:gridCol w:w="2340"/>
        <w:gridCol w:w="1396"/>
        <w:gridCol w:w="944"/>
        <w:gridCol w:w="810"/>
        <w:gridCol w:w="900"/>
        <w:gridCol w:w="810"/>
        <w:gridCol w:w="1256"/>
      </w:tblGrid>
      <w:tr w:rsidR="008364AD" w:rsidRPr="002000F3" w:rsidTr="003E73A5">
        <w:trPr>
          <w:trHeight w:val="288"/>
          <w:jc w:val="center"/>
        </w:trPr>
        <w:tc>
          <w:tcPr>
            <w:tcW w:w="2340" w:type="dxa"/>
            <w:tcBorders>
              <w:top w:val="nil"/>
              <w:left w:val="nil"/>
              <w:bottom w:val="nil"/>
              <w:right w:val="nil"/>
            </w:tcBorders>
            <w:shd w:val="clear" w:color="auto" w:fill="365F91" w:themeFill="accent1" w:themeFillShade="BF"/>
            <w:vAlign w:val="center"/>
            <w:hideMark/>
          </w:tcPr>
          <w:p w:rsidR="008364AD" w:rsidRPr="002000F3" w:rsidRDefault="008364AD" w:rsidP="003E73A5">
            <w:pPr>
              <w:rPr>
                <w:rFonts w:ascii="Tahoma" w:hAnsi="Tahoma" w:cs="Tahoma"/>
                <w:b/>
                <w:bCs/>
                <w:color w:val="FFFFFF" w:themeColor="background1"/>
                <w:sz w:val="18"/>
                <w:szCs w:val="18"/>
                <w:lang w:val="mk-MK"/>
              </w:rPr>
            </w:pPr>
            <w:r w:rsidRPr="002000F3">
              <w:rPr>
                <w:rFonts w:ascii="Tahoma" w:hAnsi="Tahoma" w:cs="Tahoma"/>
                <w:b/>
                <w:bCs/>
                <w:color w:val="FFFFFF" w:themeColor="background1"/>
                <w:sz w:val="18"/>
                <w:szCs w:val="18"/>
                <w:lang w:val="mk-MK"/>
              </w:rPr>
              <w:t>РА</w:t>
            </w:r>
          </w:p>
        </w:tc>
        <w:tc>
          <w:tcPr>
            <w:tcW w:w="1396" w:type="dxa"/>
            <w:tcBorders>
              <w:top w:val="nil"/>
              <w:left w:val="nil"/>
              <w:bottom w:val="nil"/>
              <w:right w:val="nil"/>
            </w:tcBorders>
            <w:shd w:val="clear" w:color="auto" w:fill="365F91" w:themeFill="accent1" w:themeFillShade="BF"/>
            <w:noWrap/>
            <w:vAlign w:val="center"/>
            <w:hideMark/>
          </w:tcPr>
          <w:p w:rsidR="008364AD" w:rsidRPr="002000F3" w:rsidRDefault="008364AD" w:rsidP="003E73A5">
            <w:pPr>
              <w:jc w:val="right"/>
              <w:rPr>
                <w:rFonts w:ascii="Tahoma" w:hAnsi="Tahoma" w:cs="Tahoma"/>
                <w:b/>
                <w:bCs/>
                <w:color w:val="FFFFFF" w:themeColor="background1"/>
                <w:sz w:val="18"/>
                <w:szCs w:val="18"/>
                <w:lang w:val="mk-MK"/>
              </w:rPr>
            </w:pPr>
            <w:r w:rsidRPr="002000F3">
              <w:rPr>
                <w:rFonts w:ascii="Tahoma" w:hAnsi="Tahoma" w:cs="Tahoma"/>
                <w:b/>
                <w:bCs/>
                <w:color w:val="FFFFFF" w:themeColor="background1"/>
                <w:sz w:val="18"/>
                <w:szCs w:val="18"/>
                <w:lang w:val="mk-MK"/>
              </w:rPr>
              <w:t>2011</w:t>
            </w:r>
          </w:p>
        </w:tc>
        <w:tc>
          <w:tcPr>
            <w:tcW w:w="944" w:type="dxa"/>
            <w:tcBorders>
              <w:top w:val="nil"/>
              <w:left w:val="nil"/>
              <w:bottom w:val="nil"/>
              <w:right w:val="nil"/>
            </w:tcBorders>
            <w:shd w:val="clear" w:color="auto" w:fill="365F91" w:themeFill="accent1" w:themeFillShade="BF"/>
            <w:noWrap/>
            <w:vAlign w:val="center"/>
            <w:hideMark/>
          </w:tcPr>
          <w:p w:rsidR="008364AD" w:rsidRPr="002000F3" w:rsidRDefault="008364AD" w:rsidP="003E73A5">
            <w:pPr>
              <w:jc w:val="right"/>
              <w:rPr>
                <w:rFonts w:ascii="Tahoma" w:hAnsi="Tahoma" w:cs="Tahoma"/>
                <w:b/>
                <w:bCs/>
                <w:color w:val="FFFFFF" w:themeColor="background1"/>
                <w:sz w:val="18"/>
                <w:szCs w:val="18"/>
                <w:lang w:val="mk-MK"/>
              </w:rPr>
            </w:pPr>
            <w:r w:rsidRPr="002000F3">
              <w:rPr>
                <w:rFonts w:ascii="Tahoma" w:hAnsi="Tahoma" w:cs="Tahoma"/>
                <w:b/>
                <w:bCs/>
                <w:color w:val="FFFFFF" w:themeColor="background1"/>
                <w:sz w:val="18"/>
                <w:szCs w:val="18"/>
                <w:lang w:val="mk-MK"/>
              </w:rPr>
              <w:t>2012</w:t>
            </w:r>
          </w:p>
        </w:tc>
        <w:tc>
          <w:tcPr>
            <w:tcW w:w="810" w:type="dxa"/>
            <w:tcBorders>
              <w:top w:val="nil"/>
              <w:left w:val="nil"/>
              <w:bottom w:val="nil"/>
              <w:right w:val="nil"/>
            </w:tcBorders>
            <w:shd w:val="clear" w:color="auto" w:fill="365F91" w:themeFill="accent1" w:themeFillShade="BF"/>
            <w:noWrap/>
            <w:vAlign w:val="center"/>
            <w:hideMark/>
          </w:tcPr>
          <w:p w:rsidR="008364AD" w:rsidRPr="002000F3" w:rsidRDefault="008364AD" w:rsidP="003E73A5">
            <w:pPr>
              <w:jc w:val="right"/>
              <w:rPr>
                <w:rFonts w:ascii="Tahoma" w:hAnsi="Tahoma" w:cs="Tahoma"/>
                <w:b/>
                <w:bCs/>
                <w:color w:val="FFFFFF" w:themeColor="background1"/>
                <w:sz w:val="18"/>
                <w:szCs w:val="18"/>
                <w:lang w:val="mk-MK"/>
              </w:rPr>
            </w:pPr>
            <w:r w:rsidRPr="002000F3">
              <w:rPr>
                <w:rFonts w:ascii="Tahoma" w:hAnsi="Tahoma" w:cs="Tahoma"/>
                <w:b/>
                <w:bCs/>
                <w:color w:val="FFFFFF" w:themeColor="background1"/>
                <w:sz w:val="18"/>
                <w:szCs w:val="18"/>
                <w:lang w:val="mk-MK"/>
              </w:rPr>
              <w:t>2013</w:t>
            </w:r>
          </w:p>
        </w:tc>
        <w:tc>
          <w:tcPr>
            <w:tcW w:w="900" w:type="dxa"/>
            <w:tcBorders>
              <w:top w:val="nil"/>
              <w:left w:val="nil"/>
              <w:bottom w:val="nil"/>
              <w:right w:val="nil"/>
            </w:tcBorders>
            <w:shd w:val="clear" w:color="auto" w:fill="365F91" w:themeFill="accent1" w:themeFillShade="BF"/>
            <w:noWrap/>
            <w:vAlign w:val="center"/>
            <w:hideMark/>
          </w:tcPr>
          <w:p w:rsidR="008364AD" w:rsidRPr="002000F3" w:rsidRDefault="008364AD" w:rsidP="003E73A5">
            <w:pPr>
              <w:jc w:val="right"/>
              <w:rPr>
                <w:rFonts w:ascii="Tahoma" w:hAnsi="Tahoma" w:cs="Tahoma"/>
                <w:b/>
                <w:bCs/>
                <w:color w:val="FFFFFF" w:themeColor="background1"/>
                <w:sz w:val="18"/>
                <w:szCs w:val="18"/>
                <w:lang w:val="mk-MK"/>
              </w:rPr>
            </w:pPr>
            <w:r w:rsidRPr="002000F3">
              <w:rPr>
                <w:rFonts w:ascii="Tahoma" w:hAnsi="Tahoma" w:cs="Tahoma"/>
                <w:b/>
                <w:bCs/>
                <w:color w:val="FFFFFF" w:themeColor="background1"/>
                <w:sz w:val="18"/>
                <w:szCs w:val="18"/>
                <w:lang w:val="mk-MK"/>
              </w:rPr>
              <w:t>2014</w:t>
            </w:r>
          </w:p>
        </w:tc>
        <w:tc>
          <w:tcPr>
            <w:tcW w:w="810" w:type="dxa"/>
            <w:tcBorders>
              <w:top w:val="nil"/>
              <w:left w:val="nil"/>
              <w:bottom w:val="nil"/>
              <w:right w:val="nil"/>
            </w:tcBorders>
            <w:shd w:val="clear" w:color="auto" w:fill="365F91" w:themeFill="accent1" w:themeFillShade="BF"/>
            <w:noWrap/>
            <w:vAlign w:val="center"/>
            <w:hideMark/>
          </w:tcPr>
          <w:p w:rsidR="008364AD" w:rsidRPr="002000F3" w:rsidRDefault="008364AD" w:rsidP="003E73A5">
            <w:pPr>
              <w:jc w:val="right"/>
              <w:rPr>
                <w:rFonts w:ascii="Tahoma" w:hAnsi="Tahoma" w:cs="Tahoma"/>
                <w:b/>
                <w:bCs/>
                <w:color w:val="FFFFFF" w:themeColor="background1"/>
                <w:sz w:val="18"/>
                <w:szCs w:val="18"/>
                <w:lang w:val="mk-MK"/>
              </w:rPr>
            </w:pPr>
            <w:r w:rsidRPr="002000F3">
              <w:rPr>
                <w:rFonts w:ascii="Tahoma" w:hAnsi="Tahoma" w:cs="Tahoma"/>
                <w:b/>
                <w:bCs/>
                <w:color w:val="FFFFFF" w:themeColor="background1"/>
                <w:sz w:val="18"/>
                <w:szCs w:val="18"/>
                <w:lang w:val="mk-MK"/>
              </w:rPr>
              <w:t>2015</w:t>
            </w:r>
          </w:p>
        </w:tc>
        <w:tc>
          <w:tcPr>
            <w:tcW w:w="1256" w:type="dxa"/>
            <w:tcBorders>
              <w:top w:val="nil"/>
              <w:left w:val="nil"/>
              <w:bottom w:val="nil"/>
              <w:right w:val="nil"/>
            </w:tcBorders>
            <w:shd w:val="clear" w:color="auto" w:fill="365F91" w:themeFill="accent1" w:themeFillShade="BF"/>
            <w:noWrap/>
            <w:vAlign w:val="center"/>
            <w:hideMark/>
          </w:tcPr>
          <w:p w:rsidR="008364AD" w:rsidRPr="001A4B55" w:rsidRDefault="008364AD" w:rsidP="003E73A5">
            <w:pPr>
              <w:jc w:val="right"/>
              <w:rPr>
                <w:rFonts w:ascii="Tahoma" w:hAnsi="Tahoma" w:cs="Tahoma"/>
                <w:color w:val="FFFFFF" w:themeColor="background1"/>
                <w:sz w:val="18"/>
                <w:szCs w:val="18"/>
                <w:lang w:val="mk-MK"/>
              </w:rPr>
            </w:pPr>
            <w:r w:rsidRPr="002000F3">
              <w:rPr>
                <w:rFonts w:ascii="Tahoma" w:hAnsi="Tahoma" w:cs="Tahoma"/>
                <w:color w:val="FFFFFF" w:themeColor="background1"/>
                <w:sz w:val="18"/>
                <w:szCs w:val="18"/>
                <w:lang w:val="mk-MK"/>
              </w:rPr>
              <w:t xml:space="preserve">стапка </w:t>
            </w:r>
          </w:p>
          <w:p w:rsidR="008364AD" w:rsidRPr="002000F3" w:rsidRDefault="008364AD" w:rsidP="003E73A5">
            <w:pPr>
              <w:jc w:val="right"/>
              <w:rPr>
                <w:rFonts w:ascii="Tahoma" w:hAnsi="Tahoma" w:cs="Tahoma"/>
                <w:color w:val="FFFFFF" w:themeColor="background1"/>
                <w:sz w:val="18"/>
                <w:szCs w:val="18"/>
                <w:lang w:val="mk-MK"/>
              </w:rPr>
            </w:pPr>
            <w:r w:rsidRPr="002000F3">
              <w:rPr>
                <w:rFonts w:ascii="Tahoma" w:hAnsi="Tahoma" w:cs="Tahoma"/>
                <w:color w:val="FFFFFF" w:themeColor="background1"/>
                <w:sz w:val="18"/>
                <w:szCs w:val="18"/>
                <w:lang w:val="mk-MK"/>
              </w:rPr>
              <w:t>на раст 2015/2014</w:t>
            </w:r>
          </w:p>
        </w:tc>
      </w:tr>
      <w:tr w:rsidR="008364AD" w:rsidRPr="002000F3" w:rsidTr="003E73A5">
        <w:trPr>
          <w:trHeight w:val="288"/>
          <w:jc w:val="center"/>
        </w:trPr>
        <w:tc>
          <w:tcPr>
            <w:tcW w:w="2340" w:type="dxa"/>
            <w:tcBorders>
              <w:top w:val="nil"/>
              <w:left w:val="nil"/>
              <w:bottom w:val="nil"/>
              <w:right w:val="nil"/>
            </w:tcBorders>
            <w:shd w:val="clear" w:color="000000" w:fill="FFFFFF"/>
            <w:vAlign w:val="center"/>
            <w:hideMark/>
          </w:tcPr>
          <w:p w:rsidR="008364AD" w:rsidRPr="002000F3" w:rsidRDefault="008364AD" w:rsidP="003E73A5">
            <w:pPr>
              <w:rPr>
                <w:rFonts w:ascii="Tahoma" w:hAnsi="Tahoma" w:cs="Tahoma"/>
                <w:sz w:val="18"/>
                <w:szCs w:val="18"/>
                <w:lang w:val="mk-MK"/>
              </w:rPr>
            </w:pPr>
            <w:r w:rsidRPr="002000F3">
              <w:rPr>
                <w:rFonts w:ascii="Tahoma" w:hAnsi="Tahoma" w:cs="Tahoma"/>
                <w:sz w:val="18"/>
                <w:szCs w:val="18"/>
                <w:lang w:val="mk-MK"/>
              </w:rPr>
              <w:t>РА Буба Мара</w:t>
            </w:r>
          </w:p>
        </w:tc>
        <w:tc>
          <w:tcPr>
            <w:tcW w:w="1396" w:type="dxa"/>
            <w:tcBorders>
              <w:top w:val="nil"/>
              <w:left w:val="nil"/>
              <w:bottom w:val="nil"/>
              <w:right w:val="nil"/>
            </w:tcBorders>
            <w:shd w:val="clear" w:color="auto" w:fill="auto"/>
            <w:noWrap/>
            <w:vAlign w:val="center"/>
            <w:hideMark/>
          </w:tcPr>
          <w:p w:rsidR="008364AD" w:rsidRPr="002000F3" w:rsidRDefault="008364AD" w:rsidP="003E73A5">
            <w:pPr>
              <w:jc w:val="right"/>
              <w:rPr>
                <w:rFonts w:ascii="Tahoma" w:hAnsi="Tahoma" w:cs="Tahoma"/>
                <w:color w:val="000000"/>
                <w:sz w:val="18"/>
                <w:szCs w:val="18"/>
                <w:lang w:val="mk-MK"/>
              </w:rPr>
            </w:pPr>
            <w:r w:rsidRPr="002000F3">
              <w:rPr>
                <w:rFonts w:ascii="Tahoma" w:hAnsi="Tahoma" w:cs="Tahoma"/>
                <w:color w:val="000000"/>
                <w:sz w:val="18"/>
                <w:szCs w:val="18"/>
                <w:lang w:val="mk-MK"/>
              </w:rPr>
              <w:t>8.49</w:t>
            </w:r>
          </w:p>
        </w:tc>
        <w:tc>
          <w:tcPr>
            <w:tcW w:w="944" w:type="dxa"/>
            <w:tcBorders>
              <w:top w:val="nil"/>
              <w:left w:val="nil"/>
              <w:bottom w:val="nil"/>
              <w:right w:val="nil"/>
            </w:tcBorders>
            <w:shd w:val="clear" w:color="auto" w:fill="auto"/>
            <w:noWrap/>
            <w:vAlign w:val="center"/>
            <w:hideMark/>
          </w:tcPr>
          <w:p w:rsidR="008364AD" w:rsidRPr="002000F3" w:rsidRDefault="008364AD" w:rsidP="003E73A5">
            <w:pPr>
              <w:jc w:val="right"/>
              <w:rPr>
                <w:rFonts w:ascii="Tahoma" w:hAnsi="Tahoma" w:cs="Tahoma"/>
                <w:color w:val="000000"/>
                <w:sz w:val="18"/>
                <w:szCs w:val="18"/>
                <w:lang w:val="mk-MK"/>
              </w:rPr>
            </w:pPr>
            <w:r w:rsidRPr="002000F3">
              <w:rPr>
                <w:rFonts w:ascii="Tahoma" w:hAnsi="Tahoma" w:cs="Tahoma"/>
                <w:color w:val="000000"/>
                <w:sz w:val="18"/>
                <w:szCs w:val="18"/>
                <w:lang w:val="mk-MK"/>
              </w:rPr>
              <w:t>11.43</w:t>
            </w:r>
          </w:p>
        </w:tc>
        <w:tc>
          <w:tcPr>
            <w:tcW w:w="810" w:type="dxa"/>
            <w:tcBorders>
              <w:top w:val="nil"/>
              <w:left w:val="nil"/>
              <w:bottom w:val="nil"/>
              <w:right w:val="nil"/>
            </w:tcBorders>
            <w:shd w:val="clear" w:color="auto" w:fill="auto"/>
            <w:noWrap/>
            <w:vAlign w:val="center"/>
            <w:hideMark/>
          </w:tcPr>
          <w:p w:rsidR="008364AD" w:rsidRPr="002000F3" w:rsidRDefault="008364AD" w:rsidP="003E73A5">
            <w:pPr>
              <w:jc w:val="right"/>
              <w:rPr>
                <w:rFonts w:ascii="Tahoma" w:hAnsi="Tahoma" w:cs="Tahoma"/>
                <w:color w:val="000000"/>
                <w:sz w:val="18"/>
                <w:szCs w:val="18"/>
                <w:lang w:val="mk-MK"/>
              </w:rPr>
            </w:pPr>
            <w:r w:rsidRPr="002000F3">
              <w:rPr>
                <w:rFonts w:ascii="Tahoma" w:hAnsi="Tahoma" w:cs="Tahoma"/>
                <w:color w:val="000000"/>
                <w:sz w:val="18"/>
                <w:szCs w:val="18"/>
                <w:lang w:val="mk-MK"/>
              </w:rPr>
              <w:t>10.73</w:t>
            </w:r>
          </w:p>
        </w:tc>
        <w:tc>
          <w:tcPr>
            <w:tcW w:w="900" w:type="dxa"/>
            <w:tcBorders>
              <w:top w:val="nil"/>
              <w:left w:val="nil"/>
              <w:bottom w:val="nil"/>
              <w:right w:val="nil"/>
            </w:tcBorders>
            <w:shd w:val="clear" w:color="auto" w:fill="auto"/>
            <w:noWrap/>
            <w:vAlign w:val="center"/>
            <w:hideMark/>
          </w:tcPr>
          <w:p w:rsidR="008364AD" w:rsidRPr="002000F3" w:rsidRDefault="008364AD" w:rsidP="003E73A5">
            <w:pPr>
              <w:jc w:val="right"/>
              <w:rPr>
                <w:rFonts w:ascii="Tahoma" w:hAnsi="Tahoma" w:cs="Tahoma"/>
                <w:color w:val="000000"/>
                <w:sz w:val="18"/>
                <w:szCs w:val="18"/>
                <w:lang w:val="mk-MK"/>
              </w:rPr>
            </w:pPr>
            <w:r w:rsidRPr="002000F3">
              <w:rPr>
                <w:rFonts w:ascii="Tahoma" w:hAnsi="Tahoma" w:cs="Tahoma"/>
                <w:color w:val="000000"/>
                <w:sz w:val="18"/>
                <w:szCs w:val="18"/>
                <w:lang w:val="mk-MK"/>
              </w:rPr>
              <w:t>11.35</w:t>
            </w:r>
          </w:p>
        </w:tc>
        <w:tc>
          <w:tcPr>
            <w:tcW w:w="810" w:type="dxa"/>
            <w:tcBorders>
              <w:top w:val="nil"/>
              <w:left w:val="nil"/>
              <w:bottom w:val="nil"/>
              <w:right w:val="nil"/>
            </w:tcBorders>
            <w:shd w:val="clear" w:color="auto" w:fill="auto"/>
            <w:noWrap/>
            <w:vAlign w:val="center"/>
            <w:hideMark/>
          </w:tcPr>
          <w:p w:rsidR="008364AD" w:rsidRPr="002000F3" w:rsidRDefault="008364AD" w:rsidP="003E73A5">
            <w:pPr>
              <w:jc w:val="right"/>
              <w:rPr>
                <w:rFonts w:ascii="Tahoma" w:hAnsi="Tahoma" w:cs="Tahoma"/>
                <w:color w:val="000000"/>
                <w:sz w:val="18"/>
                <w:szCs w:val="18"/>
                <w:lang w:val="mk-MK"/>
              </w:rPr>
            </w:pPr>
            <w:r w:rsidRPr="002000F3">
              <w:rPr>
                <w:rFonts w:ascii="Tahoma" w:hAnsi="Tahoma" w:cs="Tahoma"/>
                <w:color w:val="000000"/>
                <w:sz w:val="18"/>
                <w:szCs w:val="18"/>
                <w:lang w:val="mk-MK"/>
              </w:rPr>
              <w:t>12.01</w:t>
            </w:r>
          </w:p>
        </w:tc>
        <w:tc>
          <w:tcPr>
            <w:tcW w:w="1256" w:type="dxa"/>
            <w:tcBorders>
              <w:top w:val="nil"/>
              <w:left w:val="nil"/>
              <w:bottom w:val="nil"/>
              <w:right w:val="nil"/>
            </w:tcBorders>
            <w:shd w:val="clear" w:color="auto" w:fill="auto"/>
            <w:noWrap/>
            <w:vAlign w:val="center"/>
            <w:hideMark/>
          </w:tcPr>
          <w:p w:rsidR="008364AD" w:rsidRPr="002000F3" w:rsidRDefault="008364AD" w:rsidP="003E73A5">
            <w:pPr>
              <w:jc w:val="right"/>
              <w:rPr>
                <w:rFonts w:ascii="Tahoma" w:hAnsi="Tahoma" w:cs="Tahoma"/>
                <w:color w:val="000000"/>
                <w:sz w:val="18"/>
                <w:szCs w:val="18"/>
                <w:lang w:val="mk-MK"/>
              </w:rPr>
            </w:pPr>
            <w:r w:rsidRPr="002000F3">
              <w:rPr>
                <w:rFonts w:ascii="Tahoma" w:hAnsi="Tahoma" w:cs="Tahoma"/>
                <w:color w:val="000000"/>
                <w:sz w:val="18"/>
                <w:szCs w:val="18"/>
                <w:lang w:val="mk-MK"/>
              </w:rPr>
              <w:t>5.81%</w:t>
            </w:r>
          </w:p>
        </w:tc>
      </w:tr>
      <w:tr w:rsidR="008364AD" w:rsidRPr="002000F3" w:rsidTr="003E73A5">
        <w:trPr>
          <w:trHeight w:val="288"/>
          <w:jc w:val="center"/>
        </w:trPr>
        <w:tc>
          <w:tcPr>
            <w:tcW w:w="2340" w:type="dxa"/>
            <w:tcBorders>
              <w:top w:val="nil"/>
              <w:left w:val="nil"/>
              <w:bottom w:val="nil"/>
              <w:right w:val="nil"/>
            </w:tcBorders>
            <w:shd w:val="clear" w:color="auto" w:fill="D9D9D9" w:themeFill="background1" w:themeFillShade="D9"/>
            <w:vAlign w:val="center"/>
            <w:hideMark/>
          </w:tcPr>
          <w:p w:rsidR="008364AD" w:rsidRPr="002000F3" w:rsidRDefault="008364AD" w:rsidP="003E73A5">
            <w:pPr>
              <w:rPr>
                <w:rFonts w:ascii="Tahoma" w:hAnsi="Tahoma" w:cs="Tahoma"/>
                <w:sz w:val="18"/>
                <w:szCs w:val="18"/>
                <w:lang w:val="mk-MK"/>
              </w:rPr>
            </w:pPr>
            <w:r w:rsidRPr="002000F3">
              <w:rPr>
                <w:rFonts w:ascii="Tahoma" w:hAnsi="Tahoma" w:cs="Tahoma"/>
                <w:sz w:val="18"/>
                <w:szCs w:val="18"/>
                <w:lang w:val="mk-MK"/>
              </w:rPr>
              <w:t>РА Ват</w:t>
            </w:r>
          </w:p>
        </w:tc>
        <w:tc>
          <w:tcPr>
            <w:tcW w:w="1396" w:type="dxa"/>
            <w:tcBorders>
              <w:top w:val="nil"/>
              <w:left w:val="nil"/>
              <w:bottom w:val="nil"/>
              <w:right w:val="nil"/>
            </w:tcBorders>
            <w:shd w:val="clear" w:color="auto" w:fill="D9D9D9" w:themeFill="background1" w:themeFillShade="D9"/>
            <w:noWrap/>
            <w:vAlign w:val="center"/>
            <w:hideMark/>
          </w:tcPr>
          <w:p w:rsidR="008364AD" w:rsidRPr="002000F3" w:rsidRDefault="008364AD" w:rsidP="003E73A5">
            <w:pPr>
              <w:jc w:val="right"/>
              <w:rPr>
                <w:rFonts w:ascii="Tahoma" w:hAnsi="Tahoma" w:cs="Tahoma"/>
                <w:color w:val="000000"/>
                <w:sz w:val="18"/>
                <w:szCs w:val="18"/>
                <w:lang w:val="mk-MK"/>
              </w:rPr>
            </w:pPr>
            <w:r w:rsidRPr="002000F3">
              <w:rPr>
                <w:rFonts w:ascii="Tahoma" w:hAnsi="Tahoma" w:cs="Tahoma"/>
                <w:color w:val="000000"/>
                <w:sz w:val="18"/>
                <w:szCs w:val="18"/>
                <w:lang w:val="mk-MK"/>
              </w:rPr>
              <w:t>5.44</w:t>
            </w:r>
          </w:p>
        </w:tc>
        <w:tc>
          <w:tcPr>
            <w:tcW w:w="944" w:type="dxa"/>
            <w:tcBorders>
              <w:top w:val="nil"/>
              <w:left w:val="nil"/>
              <w:bottom w:val="nil"/>
              <w:right w:val="nil"/>
            </w:tcBorders>
            <w:shd w:val="clear" w:color="auto" w:fill="D9D9D9" w:themeFill="background1" w:themeFillShade="D9"/>
            <w:noWrap/>
            <w:vAlign w:val="center"/>
            <w:hideMark/>
          </w:tcPr>
          <w:p w:rsidR="008364AD" w:rsidRPr="002000F3" w:rsidRDefault="008364AD" w:rsidP="003E73A5">
            <w:pPr>
              <w:jc w:val="right"/>
              <w:rPr>
                <w:rFonts w:ascii="Tahoma" w:hAnsi="Tahoma" w:cs="Tahoma"/>
                <w:color w:val="000000"/>
                <w:sz w:val="18"/>
                <w:szCs w:val="18"/>
                <w:lang w:val="mk-MK"/>
              </w:rPr>
            </w:pPr>
            <w:r w:rsidRPr="002000F3">
              <w:rPr>
                <w:rFonts w:ascii="Tahoma" w:hAnsi="Tahoma" w:cs="Tahoma"/>
                <w:color w:val="000000"/>
                <w:sz w:val="18"/>
                <w:szCs w:val="18"/>
                <w:lang w:val="mk-MK"/>
              </w:rPr>
              <w:t>5.84</w:t>
            </w:r>
          </w:p>
        </w:tc>
        <w:tc>
          <w:tcPr>
            <w:tcW w:w="810" w:type="dxa"/>
            <w:tcBorders>
              <w:top w:val="nil"/>
              <w:left w:val="nil"/>
              <w:bottom w:val="nil"/>
              <w:right w:val="nil"/>
            </w:tcBorders>
            <w:shd w:val="clear" w:color="auto" w:fill="D9D9D9" w:themeFill="background1" w:themeFillShade="D9"/>
            <w:noWrap/>
            <w:vAlign w:val="center"/>
            <w:hideMark/>
          </w:tcPr>
          <w:p w:rsidR="008364AD" w:rsidRPr="002000F3" w:rsidRDefault="008364AD" w:rsidP="003E73A5">
            <w:pPr>
              <w:jc w:val="right"/>
              <w:rPr>
                <w:rFonts w:ascii="Tahoma" w:hAnsi="Tahoma" w:cs="Tahoma"/>
                <w:color w:val="000000"/>
                <w:sz w:val="18"/>
                <w:szCs w:val="18"/>
                <w:lang w:val="mk-MK"/>
              </w:rPr>
            </w:pPr>
            <w:r w:rsidRPr="002000F3">
              <w:rPr>
                <w:rFonts w:ascii="Tahoma" w:hAnsi="Tahoma" w:cs="Tahoma"/>
                <w:color w:val="000000"/>
                <w:sz w:val="18"/>
                <w:szCs w:val="18"/>
                <w:lang w:val="mk-MK"/>
              </w:rPr>
              <w:t>6.17</w:t>
            </w:r>
          </w:p>
        </w:tc>
        <w:tc>
          <w:tcPr>
            <w:tcW w:w="900" w:type="dxa"/>
            <w:tcBorders>
              <w:top w:val="nil"/>
              <w:left w:val="nil"/>
              <w:bottom w:val="nil"/>
              <w:right w:val="nil"/>
            </w:tcBorders>
            <w:shd w:val="clear" w:color="auto" w:fill="D9D9D9" w:themeFill="background1" w:themeFillShade="D9"/>
            <w:noWrap/>
            <w:vAlign w:val="center"/>
            <w:hideMark/>
          </w:tcPr>
          <w:p w:rsidR="008364AD" w:rsidRPr="002000F3" w:rsidRDefault="008364AD" w:rsidP="003E73A5">
            <w:pPr>
              <w:jc w:val="right"/>
              <w:rPr>
                <w:rFonts w:ascii="Tahoma" w:hAnsi="Tahoma" w:cs="Tahoma"/>
                <w:color w:val="000000"/>
                <w:sz w:val="18"/>
                <w:szCs w:val="18"/>
                <w:lang w:val="mk-MK"/>
              </w:rPr>
            </w:pPr>
            <w:r w:rsidRPr="002000F3">
              <w:rPr>
                <w:rFonts w:ascii="Tahoma" w:hAnsi="Tahoma" w:cs="Tahoma"/>
                <w:color w:val="000000"/>
                <w:sz w:val="18"/>
                <w:szCs w:val="18"/>
                <w:lang w:val="mk-MK"/>
              </w:rPr>
              <w:t>5.49</w:t>
            </w:r>
          </w:p>
        </w:tc>
        <w:tc>
          <w:tcPr>
            <w:tcW w:w="810" w:type="dxa"/>
            <w:tcBorders>
              <w:top w:val="nil"/>
              <w:left w:val="nil"/>
              <w:bottom w:val="nil"/>
              <w:right w:val="nil"/>
            </w:tcBorders>
            <w:shd w:val="clear" w:color="auto" w:fill="D9D9D9" w:themeFill="background1" w:themeFillShade="D9"/>
            <w:noWrap/>
            <w:vAlign w:val="center"/>
            <w:hideMark/>
          </w:tcPr>
          <w:p w:rsidR="008364AD" w:rsidRPr="002000F3" w:rsidRDefault="008364AD" w:rsidP="003E73A5">
            <w:pPr>
              <w:jc w:val="right"/>
              <w:rPr>
                <w:rFonts w:ascii="Tahoma" w:hAnsi="Tahoma" w:cs="Tahoma"/>
                <w:color w:val="000000"/>
                <w:sz w:val="18"/>
                <w:szCs w:val="18"/>
                <w:lang w:val="mk-MK"/>
              </w:rPr>
            </w:pPr>
            <w:r w:rsidRPr="002000F3">
              <w:rPr>
                <w:rFonts w:ascii="Tahoma" w:hAnsi="Tahoma" w:cs="Tahoma"/>
                <w:color w:val="000000"/>
                <w:sz w:val="18"/>
                <w:szCs w:val="18"/>
                <w:lang w:val="mk-MK"/>
              </w:rPr>
              <w:t>5.96</w:t>
            </w:r>
          </w:p>
        </w:tc>
        <w:tc>
          <w:tcPr>
            <w:tcW w:w="1256" w:type="dxa"/>
            <w:tcBorders>
              <w:top w:val="nil"/>
              <w:left w:val="nil"/>
              <w:bottom w:val="nil"/>
              <w:right w:val="nil"/>
            </w:tcBorders>
            <w:shd w:val="clear" w:color="auto" w:fill="D9D9D9" w:themeFill="background1" w:themeFillShade="D9"/>
            <w:noWrap/>
            <w:vAlign w:val="center"/>
            <w:hideMark/>
          </w:tcPr>
          <w:p w:rsidR="008364AD" w:rsidRPr="002000F3" w:rsidRDefault="008364AD" w:rsidP="003E73A5">
            <w:pPr>
              <w:jc w:val="right"/>
              <w:rPr>
                <w:rFonts w:ascii="Tahoma" w:hAnsi="Tahoma" w:cs="Tahoma"/>
                <w:color w:val="000000"/>
                <w:sz w:val="18"/>
                <w:szCs w:val="18"/>
                <w:lang w:val="mk-MK"/>
              </w:rPr>
            </w:pPr>
            <w:r w:rsidRPr="002000F3">
              <w:rPr>
                <w:rFonts w:ascii="Tahoma" w:hAnsi="Tahoma" w:cs="Tahoma"/>
                <w:color w:val="000000"/>
                <w:sz w:val="18"/>
                <w:szCs w:val="18"/>
                <w:lang w:val="mk-MK"/>
              </w:rPr>
              <w:t>8.56%</w:t>
            </w:r>
          </w:p>
        </w:tc>
      </w:tr>
      <w:tr w:rsidR="008364AD" w:rsidRPr="002000F3" w:rsidTr="003E73A5">
        <w:trPr>
          <w:trHeight w:val="288"/>
          <w:jc w:val="center"/>
        </w:trPr>
        <w:tc>
          <w:tcPr>
            <w:tcW w:w="2340" w:type="dxa"/>
            <w:tcBorders>
              <w:top w:val="nil"/>
              <w:left w:val="nil"/>
              <w:bottom w:val="nil"/>
              <w:right w:val="nil"/>
            </w:tcBorders>
            <w:shd w:val="clear" w:color="000000" w:fill="FFFFFF"/>
            <w:vAlign w:val="center"/>
            <w:hideMark/>
          </w:tcPr>
          <w:p w:rsidR="008364AD" w:rsidRPr="002000F3" w:rsidRDefault="008364AD" w:rsidP="003E73A5">
            <w:pPr>
              <w:rPr>
                <w:rFonts w:ascii="Tahoma" w:hAnsi="Tahoma" w:cs="Tahoma"/>
                <w:sz w:val="18"/>
                <w:szCs w:val="18"/>
                <w:lang w:val="mk-MK"/>
              </w:rPr>
            </w:pPr>
            <w:r w:rsidRPr="002000F3">
              <w:rPr>
                <w:rFonts w:ascii="Tahoma" w:hAnsi="Tahoma" w:cs="Tahoma"/>
                <w:sz w:val="18"/>
                <w:szCs w:val="18"/>
                <w:lang w:val="mk-MK"/>
              </w:rPr>
              <w:t>РА Спортско 90,3 ФМ</w:t>
            </w:r>
          </w:p>
        </w:tc>
        <w:tc>
          <w:tcPr>
            <w:tcW w:w="1396" w:type="dxa"/>
            <w:tcBorders>
              <w:top w:val="nil"/>
              <w:left w:val="nil"/>
              <w:bottom w:val="nil"/>
              <w:right w:val="nil"/>
            </w:tcBorders>
            <w:shd w:val="clear" w:color="auto" w:fill="auto"/>
            <w:noWrap/>
            <w:vAlign w:val="center"/>
            <w:hideMark/>
          </w:tcPr>
          <w:p w:rsidR="008364AD" w:rsidRPr="002000F3" w:rsidRDefault="008364AD" w:rsidP="003E73A5">
            <w:pPr>
              <w:jc w:val="right"/>
              <w:rPr>
                <w:rFonts w:ascii="Tahoma" w:hAnsi="Tahoma" w:cs="Tahoma"/>
                <w:color w:val="000000"/>
                <w:sz w:val="18"/>
                <w:szCs w:val="18"/>
                <w:lang w:val="mk-MK"/>
              </w:rPr>
            </w:pPr>
            <w:r w:rsidRPr="002000F3">
              <w:rPr>
                <w:rFonts w:ascii="Tahoma" w:hAnsi="Tahoma" w:cs="Tahoma"/>
                <w:color w:val="000000"/>
                <w:sz w:val="18"/>
                <w:szCs w:val="18"/>
                <w:lang w:val="mk-MK"/>
              </w:rPr>
              <w:t>5.25</w:t>
            </w:r>
          </w:p>
        </w:tc>
        <w:tc>
          <w:tcPr>
            <w:tcW w:w="944" w:type="dxa"/>
            <w:tcBorders>
              <w:top w:val="nil"/>
              <w:left w:val="nil"/>
              <w:bottom w:val="nil"/>
              <w:right w:val="nil"/>
            </w:tcBorders>
            <w:shd w:val="clear" w:color="auto" w:fill="auto"/>
            <w:noWrap/>
            <w:vAlign w:val="center"/>
            <w:hideMark/>
          </w:tcPr>
          <w:p w:rsidR="008364AD" w:rsidRPr="002000F3" w:rsidRDefault="008364AD" w:rsidP="003E73A5">
            <w:pPr>
              <w:jc w:val="right"/>
              <w:rPr>
                <w:rFonts w:ascii="Tahoma" w:hAnsi="Tahoma" w:cs="Tahoma"/>
                <w:color w:val="000000"/>
                <w:sz w:val="18"/>
                <w:szCs w:val="18"/>
                <w:lang w:val="mk-MK"/>
              </w:rPr>
            </w:pPr>
            <w:r w:rsidRPr="002000F3">
              <w:rPr>
                <w:rFonts w:ascii="Tahoma" w:hAnsi="Tahoma" w:cs="Tahoma"/>
                <w:color w:val="000000"/>
                <w:sz w:val="18"/>
                <w:szCs w:val="18"/>
                <w:lang w:val="mk-MK"/>
              </w:rPr>
              <w:t>6.15</w:t>
            </w:r>
          </w:p>
        </w:tc>
        <w:tc>
          <w:tcPr>
            <w:tcW w:w="810" w:type="dxa"/>
            <w:tcBorders>
              <w:top w:val="nil"/>
              <w:left w:val="nil"/>
              <w:bottom w:val="nil"/>
              <w:right w:val="nil"/>
            </w:tcBorders>
            <w:shd w:val="clear" w:color="auto" w:fill="auto"/>
            <w:noWrap/>
            <w:vAlign w:val="center"/>
            <w:hideMark/>
          </w:tcPr>
          <w:p w:rsidR="008364AD" w:rsidRPr="002000F3" w:rsidRDefault="008364AD" w:rsidP="003E73A5">
            <w:pPr>
              <w:jc w:val="right"/>
              <w:rPr>
                <w:rFonts w:ascii="Tahoma" w:hAnsi="Tahoma" w:cs="Tahoma"/>
                <w:color w:val="000000"/>
                <w:sz w:val="18"/>
                <w:szCs w:val="18"/>
                <w:lang w:val="mk-MK"/>
              </w:rPr>
            </w:pPr>
            <w:r w:rsidRPr="002000F3">
              <w:rPr>
                <w:rFonts w:ascii="Tahoma" w:hAnsi="Tahoma" w:cs="Tahoma"/>
                <w:color w:val="000000"/>
                <w:sz w:val="18"/>
                <w:szCs w:val="18"/>
                <w:lang w:val="mk-MK"/>
              </w:rPr>
              <w:t>4.71</w:t>
            </w:r>
          </w:p>
        </w:tc>
        <w:tc>
          <w:tcPr>
            <w:tcW w:w="900" w:type="dxa"/>
            <w:tcBorders>
              <w:top w:val="nil"/>
              <w:left w:val="nil"/>
              <w:bottom w:val="nil"/>
              <w:right w:val="nil"/>
            </w:tcBorders>
            <w:shd w:val="clear" w:color="auto" w:fill="auto"/>
            <w:noWrap/>
            <w:vAlign w:val="center"/>
            <w:hideMark/>
          </w:tcPr>
          <w:p w:rsidR="008364AD" w:rsidRPr="002000F3" w:rsidRDefault="008364AD" w:rsidP="003E73A5">
            <w:pPr>
              <w:jc w:val="right"/>
              <w:rPr>
                <w:rFonts w:ascii="Tahoma" w:hAnsi="Tahoma" w:cs="Tahoma"/>
                <w:color w:val="000000"/>
                <w:sz w:val="18"/>
                <w:szCs w:val="18"/>
                <w:lang w:val="mk-MK"/>
              </w:rPr>
            </w:pPr>
            <w:r w:rsidRPr="002000F3">
              <w:rPr>
                <w:rFonts w:ascii="Tahoma" w:hAnsi="Tahoma" w:cs="Tahoma"/>
                <w:color w:val="000000"/>
                <w:sz w:val="18"/>
                <w:szCs w:val="18"/>
                <w:lang w:val="mk-MK"/>
              </w:rPr>
              <w:t>5.98</w:t>
            </w:r>
          </w:p>
        </w:tc>
        <w:tc>
          <w:tcPr>
            <w:tcW w:w="810" w:type="dxa"/>
            <w:tcBorders>
              <w:top w:val="nil"/>
              <w:left w:val="nil"/>
              <w:bottom w:val="nil"/>
              <w:right w:val="nil"/>
            </w:tcBorders>
            <w:shd w:val="clear" w:color="auto" w:fill="auto"/>
            <w:noWrap/>
            <w:vAlign w:val="center"/>
            <w:hideMark/>
          </w:tcPr>
          <w:p w:rsidR="008364AD" w:rsidRPr="002000F3" w:rsidRDefault="008364AD" w:rsidP="003E73A5">
            <w:pPr>
              <w:jc w:val="right"/>
              <w:rPr>
                <w:rFonts w:ascii="Tahoma" w:hAnsi="Tahoma" w:cs="Tahoma"/>
                <w:color w:val="000000"/>
                <w:sz w:val="18"/>
                <w:szCs w:val="18"/>
                <w:lang w:val="mk-MK"/>
              </w:rPr>
            </w:pPr>
            <w:r w:rsidRPr="002000F3">
              <w:rPr>
                <w:rFonts w:ascii="Tahoma" w:hAnsi="Tahoma" w:cs="Tahoma"/>
                <w:color w:val="000000"/>
                <w:sz w:val="18"/>
                <w:szCs w:val="18"/>
                <w:lang w:val="mk-MK"/>
              </w:rPr>
              <w:t>4.88</w:t>
            </w:r>
          </w:p>
        </w:tc>
        <w:tc>
          <w:tcPr>
            <w:tcW w:w="1256" w:type="dxa"/>
            <w:tcBorders>
              <w:top w:val="nil"/>
              <w:left w:val="nil"/>
              <w:bottom w:val="nil"/>
              <w:right w:val="nil"/>
            </w:tcBorders>
            <w:shd w:val="clear" w:color="auto" w:fill="auto"/>
            <w:noWrap/>
            <w:vAlign w:val="center"/>
            <w:hideMark/>
          </w:tcPr>
          <w:p w:rsidR="008364AD" w:rsidRPr="002000F3" w:rsidRDefault="008364AD" w:rsidP="003E73A5">
            <w:pPr>
              <w:jc w:val="right"/>
              <w:rPr>
                <w:rFonts w:ascii="Tahoma" w:hAnsi="Tahoma" w:cs="Tahoma"/>
                <w:color w:val="000000"/>
                <w:sz w:val="18"/>
                <w:szCs w:val="18"/>
                <w:lang w:val="mk-MK"/>
              </w:rPr>
            </w:pPr>
            <w:r w:rsidRPr="002000F3">
              <w:rPr>
                <w:rFonts w:ascii="Tahoma" w:hAnsi="Tahoma" w:cs="Tahoma"/>
                <w:color w:val="000000"/>
                <w:sz w:val="18"/>
                <w:szCs w:val="18"/>
                <w:lang w:val="mk-MK"/>
              </w:rPr>
              <w:t>-18.39%</w:t>
            </w:r>
          </w:p>
        </w:tc>
      </w:tr>
      <w:tr w:rsidR="008364AD" w:rsidRPr="002000F3" w:rsidTr="003E73A5">
        <w:trPr>
          <w:trHeight w:val="288"/>
          <w:jc w:val="center"/>
        </w:trPr>
        <w:tc>
          <w:tcPr>
            <w:tcW w:w="2340" w:type="dxa"/>
            <w:tcBorders>
              <w:top w:val="nil"/>
              <w:left w:val="nil"/>
              <w:bottom w:val="nil"/>
              <w:right w:val="nil"/>
            </w:tcBorders>
            <w:shd w:val="clear" w:color="auto" w:fill="D9D9D9" w:themeFill="background1" w:themeFillShade="D9"/>
            <w:vAlign w:val="center"/>
            <w:hideMark/>
          </w:tcPr>
          <w:p w:rsidR="008364AD" w:rsidRPr="002000F3" w:rsidRDefault="008364AD" w:rsidP="003E73A5">
            <w:pPr>
              <w:rPr>
                <w:rFonts w:ascii="Tahoma" w:hAnsi="Tahoma" w:cs="Tahoma"/>
                <w:sz w:val="18"/>
                <w:szCs w:val="18"/>
                <w:lang w:val="mk-MK"/>
              </w:rPr>
            </w:pPr>
            <w:r w:rsidRPr="002000F3">
              <w:rPr>
                <w:rFonts w:ascii="Tahoma" w:hAnsi="Tahoma" w:cs="Tahoma"/>
                <w:sz w:val="18"/>
                <w:szCs w:val="18"/>
                <w:lang w:val="mk-MK"/>
              </w:rPr>
              <w:t>РА Фортуна</w:t>
            </w:r>
          </w:p>
        </w:tc>
        <w:tc>
          <w:tcPr>
            <w:tcW w:w="1396" w:type="dxa"/>
            <w:tcBorders>
              <w:top w:val="nil"/>
              <w:left w:val="nil"/>
              <w:bottom w:val="nil"/>
              <w:right w:val="nil"/>
            </w:tcBorders>
            <w:shd w:val="clear" w:color="auto" w:fill="D9D9D9" w:themeFill="background1" w:themeFillShade="D9"/>
            <w:noWrap/>
            <w:vAlign w:val="center"/>
            <w:hideMark/>
          </w:tcPr>
          <w:p w:rsidR="008364AD" w:rsidRPr="002000F3" w:rsidRDefault="008364AD" w:rsidP="003E73A5">
            <w:pPr>
              <w:jc w:val="right"/>
              <w:rPr>
                <w:rFonts w:ascii="Tahoma" w:hAnsi="Tahoma" w:cs="Tahoma"/>
                <w:color w:val="000000"/>
                <w:sz w:val="18"/>
                <w:szCs w:val="18"/>
                <w:lang w:val="mk-MK"/>
              </w:rPr>
            </w:pPr>
            <w:r w:rsidRPr="002000F3">
              <w:rPr>
                <w:rFonts w:ascii="Tahoma" w:hAnsi="Tahoma" w:cs="Tahoma"/>
                <w:color w:val="000000"/>
                <w:sz w:val="18"/>
                <w:szCs w:val="18"/>
                <w:lang w:val="mk-MK"/>
              </w:rPr>
              <w:t>6.55</w:t>
            </w:r>
          </w:p>
        </w:tc>
        <w:tc>
          <w:tcPr>
            <w:tcW w:w="944" w:type="dxa"/>
            <w:tcBorders>
              <w:top w:val="nil"/>
              <w:left w:val="nil"/>
              <w:bottom w:val="nil"/>
              <w:right w:val="nil"/>
            </w:tcBorders>
            <w:shd w:val="clear" w:color="auto" w:fill="D9D9D9" w:themeFill="background1" w:themeFillShade="D9"/>
            <w:noWrap/>
            <w:vAlign w:val="center"/>
            <w:hideMark/>
          </w:tcPr>
          <w:p w:rsidR="008364AD" w:rsidRPr="002000F3" w:rsidRDefault="008364AD" w:rsidP="003E73A5">
            <w:pPr>
              <w:jc w:val="right"/>
              <w:rPr>
                <w:rFonts w:ascii="Tahoma" w:hAnsi="Tahoma" w:cs="Tahoma"/>
                <w:color w:val="000000"/>
                <w:sz w:val="18"/>
                <w:szCs w:val="18"/>
                <w:lang w:val="mk-MK"/>
              </w:rPr>
            </w:pPr>
            <w:r w:rsidRPr="002000F3">
              <w:rPr>
                <w:rFonts w:ascii="Tahoma" w:hAnsi="Tahoma" w:cs="Tahoma"/>
                <w:color w:val="000000"/>
                <w:sz w:val="18"/>
                <w:szCs w:val="18"/>
                <w:lang w:val="mk-MK"/>
              </w:rPr>
              <w:t>7.26</w:t>
            </w:r>
          </w:p>
        </w:tc>
        <w:tc>
          <w:tcPr>
            <w:tcW w:w="810" w:type="dxa"/>
            <w:tcBorders>
              <w:top w:val="nil"/>
              <w:left w:val="nil"/>
              <w:bottom w:val="nil"/>
              <w:right w:val="nil"/>
            </w:tcBorders>
            <w:shd w:val="clear" w:color="auto" w:fill="D9D9D9" w:themeFill="background1" w:themeFillShade="D9"/>
            <w:noWrap/>
            <w:vAlign w:val="center"/>
            <w:hideMark/>
          </w:tcPr>
          <w:p w:rsidR="008364AD" w:rsidRPr="002000F3" w:rsidRDefault="008364AD" w:rsidP="003E73A5">
            <w:pPr>
              <w:jc w:val="right"/>
              <w:rPr>
                <w:rFonts w:ascii="Tahoma" w:hAnsi="Tahoma" w:cs="Tahoma"/>
                <w:color w:val="000000"/>
                <w:sz w:val="18"/>
                <w:szCs w:val="18"/>
                <w:lang w:val="mk-MK"/>
              </w:rPr>
            </w:pPr>
            <w:r w:rsidRPr="002000F3">
              <w:rPr>
                <w:rFonts w:ascii="Tahoma" w:hAnsi="Tahoma" w:cs="Tahoma"/>
                <w:color w:val="000000"/>
                <w:sz w:val="18"/>
                <w:szCs w:val="18"/>
                <w:lang w:val="mk-MK"/>
              </w:rPr>
              <w:t>6.82</w:t>
            </w:r>
          </w:p>
        </w:tc>
        <w:tc>
          <w:tcPr>
            <w:tcW w:w="900" w:type="dxa"/>
            <w:tcBorders>
              <w:top w:val="nil"/>
              <w:left w:val="nil"/>
              <w:bottom w:val="nil"/>
              <w:right w:val="nil"/>
            </w:tcBorders>
            <w:shd w:val="clear" w:color="auto" w:fill="D9D9D9" w:themeFill="background1" w:themeFillShade="D9"/>
            <w:noWrap/>
            <w:vAlign w:val="center"/>
            <w:hideMark/>
          </w:tcPr>
          <w:p w:rsidR="008364AD" w:rsidRPr="002000F3" w:rsidRDefault="008364AD" w:rsidP="003E73A5">
            <w:pPr>
              <w:jc w:val="right"/>
              <w:rPr>
                <w:rFonts w:ascii="Tahoma" w:hAnsi="Tahoma" w:cs="Tahoma"/>
                <w:color w:val="000000"/>
                <w:sz w:val="18"/>
                <w:szCs w:val="18"/>
                <w:lang w:val="mk-MK"/>
              </w:rPr>
            </w:pPr>
            <w:r w:rsidRPr="002000F3">
              <w:rPr>
                <w:rFonts w:ascii="Tahoma" w:hAnsi="Tahoma" w:cs="Tahoma"/>
                <w:color w:val="000000"/>
                <w:sz w:val="18"/>
                <w:szCs w:val="18"/>
                <w:lang w:val="mk-MK"/>
              </w:rPr>
              <w:t>5.76</w:t>
            </w:r>
          </w:p>
        </w:tc>
        <w:tc>
          <w:tcPr>
            <w:tcW w:w="810" w:type="dxa"/>
            <w:tcBorders>
              <w:top w:val="nil"/>
              <w:left w:val="nil"/>
              <w:bottom w:val="nil"/>
              <w:right w:val="nil"/>
            </w:tcBorders>
            <w:shd w:val="clear" w:color="auto" w:fill="D9D9D9" w:themeFill="background1" w:themeFillShade="D9"/>
            <w:noWrap/>
            <w:vAlign w:val="center"/>
            <w:hideMark/>
          </w:tcPr>
          <w:p w:rsidR="008364AD" w:rsidRPr="002000F3" w:rsidRDefault="008364AD" w:rsidP="003E73A5">
            <w:pPr>
              <w:jc w:val="right"/>
              <w:rPr>
                <w:rFonts w:ascii="Tahoma" w:hAnsi="Tahoma" w:cs="Tahoma"/>
                <w:color w:val="000000"/>
                <w:sz w:val="18"/>
                <w:szCs w:val="18"/>
                <w:lang w:val="mk-MK"/>
              </w:rPr>
            </w:pPr>
            <w:r w:rsidRPr="002000F3">
              <w:rPr>
                <w:rFonts w:ascii="Tahoma" w:hAnsi="Tahoma" w:cs="Tahoma"/>
                <w:color w:val="000000"/>
                <w:sz w:val="18"/>
                <w:szCs w:val="18"/>
                <w:lang w:val="mk-MK"/>
              </w:rPr>
              <w:t>4.66</w:t>
            </w:r>
          </w:p>
        </w:tc>
        <w:tc>
          <w:tcPr>
            <w:tcW w:w="1256" w:type="dxa"/>
            <w:tcBorders>
              <w:top w:val="nil"/>
              <w:left w:val="nil"/>
              <w:bottom w:val="nil"/>
              <w:right w:val="nil"/>
            </w:tcBorders>
            <w:shd w:val="clear" w:color="auto" w:fill="D9D9D9" w:themeFill="background1" w:themeFillShade="D9"/>
            <w:noWrap/>
            <w:vAlign w:val="center"/>
            <w:hideMark/>
          </w:tcPr>
          <w:p w:rsidR="008364AD" w:rsidRPr="002000F3" w:rsidRDefault="008364AD" w:rsidP="003E73A5">
            <w:pPr>
              <w:jc w:val="right"/>
              <w:rPr>
                <w:rFonts w:ascii="Tahoma" w:hAnsi="Tahoma" w:cs="Tahoma"/>
                <w:color w:val="000000"/>
                <w:sz w:val="18"/>
                <w:szCs w:val="18"/>
                <w:lang w:val="mk-MK"/>
              </w:rPr>
            </w:pPr>
            <w:r w:rsidRPr="002000F3">
              <w:rPr>
                <w:rFonts w:ascii="Tahoma" w:hAnsi="Tahoma" w:cs="Tahoma"/>
                <w:color w:val="000000"/>
                <w:sz w:val="18"/>
                <w:szCs w:val="18"/>
                <w:lang w:val="mk-MK"/>
              </w:rPr>
              <w:t>-19.10%</w:t>
            </w:r>
          </w:p>
        </w:tc>
      </w:tr>
      <w:tr w:rsidR="008364AD" w:rsidRPr="002000F3" w:rsidTr="003E73A5">
        <w:trPr>
          <w:trHeight w:val="288"/>
          <w:jc w:val="center"/>
        </w:trPr>
        <w:tc>
          <w:tcPr>
            <w:tcW w:w="2340" w:type="dxa"/>
            <w:tcBorders>
              <w:top w:val="nil"/>
              <w:left w:val="nil"/>
              <w:bottom w:val="nil"/>
              <w:right w:val="nil"/>
            </w:tcBorders>
            <w:shd w:val="clear" w:color="000000" w:fill="FFFFFF"/>
            <w:vAlign w:val="center"/>
            <w:hideMark/>
          </w:tcPr>
          <w:p w:rsidR="008364AD" w:rsidRPr="002000F3" w:rsidRDefault="008364AD" w:rsidP="003E73A5">
            <w:pPr>
              <w:rPr>
                <w:rFonts w:ascii="Tahoma" w:hAnsi="Tahoma" w:cs="Tahoma"/>
                <w:sz w:val="18"/>
                <w:szCs w:val="18"/>
                <w:lang w:val="mk-MK"/>
              </w:rPr>
            </w:pPr>
            <w:r w:rsidRPr="002000F3">
              <w:rPr>
                <w:rFonts w:ascii="Tahoma" w:hAnsi="Tahoma" w:cs="Tahoma"/>
                <w:sz w:val="18"/>
                <w:szCs w:val="18"/>
                <w:lang w:val="mk-MK"/>
              </w:rPr>
              <w:t>РА Сити</w:t>
            </w:r>
          </w:p>
        </w:tc>
        <w:tc>
          <w:tcPr>
            <w:tcW w:w="1396" w:type="dxa"/>
            <w:tcBorders>
              <w:top w:val="nil"/>
              <w:left w:val="nil"/>
              <w:bottom w:val="nil"/>
              <w:right w:val="nil"/>
            </w:tcBorders>
            <w:shd w:val="clear" w:color="auto" w:fill="auto"/>
            <w:noWrap/>
            <w:vAlign w:val="center"/>
            <w:hideMark/>
          </w:tcPr>
          <w:p w:rsidR="008364AD" w:rsidRPr="002000F3" w:rsidRDefault="008364AD" w:rsidP="003E73A5">
            <w:pPr>
              <w:jc w:val="right"/>
              <w:rPr>
                <w:rFonts w:ascii="Tahoma" w:hAnsi="Tahoma" w:cs="Tahoma"/>
                <w:color w:val="000000"/>
                <w:sz w:val="18"/>
                <w:szCs w:val="18"/>
                <w:lang w:val="mk-MK"/>
              </w:rPr>
            </w:pPr>
            <w:r w:rsidRPr="002000F3">
              <w:rPr>
                <w:rFonts w:ascii="Tahoma" w:hAnsi="Tahoma" w:cs="Tahoma"/>
                <w:color w:val="000000"/>
                <w:sz w:val="18"/>
                <w:szCs w:val="18"/>
                <w:lang w:val="mk-MK"/>
              </w:rPr>
              <w:t>7.64</w:t>
            </w:r>
          </w:p>
        </w:tc>
        <w:tc>
          <w:tcPr>
            <w:tcW w:w="944" w:type="dxa"/>
            <w:tcBorders>
              <w:top w:val="nil"/>
              <w:left w:val="nil"/>
              <w:bottom w:val="nil"/>
              <w:right w:val="nil"/>
            </w:tcBorders>
            <w:shd w:val="clear" w:color="auto" w:fill="auto"/>
            <w:noWrap/>
            <w:vAlign w:val="center"/>
            <w:hideMark/>
          </w:tcPr>
          <w:p w:rsidR="008364AD" w:rsidRPr="002000F3" w:rsidRDefault="008364AD" w:rsidP="003E73A5">
            <w:pPr>
              <w:jc w:val="right"/>
              <w:rPr>
                <w:rFonts w:ascii="Tahoma" w:hAnsi="Tahoma" w:cs="Tahoma"/>
                <w:color w:val="000000"/>
                <w:sz w:val="18"/>
                <w:szCs w:val="18"/>
                <w:lang w:val="mk-MK"/>
              </w:rPr>
            </w:pPr>
            <w:r w:rsidRPr="002000F3">
              <w:rPr>
                <w:rFonts w:ascii="Tahoma" w:hAnsi="Tahoma" w:cs="Tahoma"/>
                <w:color w:val="000000"/>
                <w:sz w:val="18"/>
                <w:szCs w:val="18"/>
                <w:lang w:val="mk-MK"/>
              </w:rPr>
              <w:t>7.05</w:t>
            </w:r>
          </w:p>
        </w:tc>
        <w:tc>
          <w:tcPr>
            <w:tcW w:w="810" w:type="dxa"/>
            <w:tcBorders>
              <w:top w:val="nil"/>
              <w:left w:val="nil"/>
              <w:bottom w:val="nil"/>
              <w:right w:val="nil"/>
            </w:tcBorders>
            <w:shd w:val="clear" w:color="auto" w:fill="auto"/>
            <w:noWrap/>
            <w:vAlign w:val="center"/>
            <w:hideMark/>
          </w:tcPr>
          <w:p w:rsidR="008364AD" w:rsidRPr="002000F3" w:rsidRDefault="008364AD" w:rsidP="003E73A5">
            <w:pPr>
              <w:jc w:val="right"/>
              <w:rPr>
                <w:rFonts w:ascii="Tahoma" w:hAnsi="Tahoma" w:cs="Tahoma"/>
                <w:color w:val="000000"/>
                <w:sz w:val="18"/>
                <w:szCs w:val="18"/>
                <w:lang w:val="mk-MK"/>
              </w:rPr>
            </w:pPr>
            <w:r w:rsidRPr="002000F3">
              <w:rPr>
                <w:rFonts w:ascii="Tahoma" w:hAnsi="Tahoma" w:cs="Tahoma"/>
                <w:color w:val="000000"/>
                <w:sz w:val="18"/>
                <w:szCs w:val="18"/>
                <w:lang w:val="mk-MK"/>
              </w:rPr>
              <w:t>5.72</w:t>
            </w:r>
          </w:p>
        </w:tc>
        <w:tc>
          <w:tcPr>
            <w:tcW w:w="900" w:type="dxa"/>
            <w:tcBorders>
              <w:top w:val="nil"/>
              <w:left w:val="nil"/>
              <w:bottom w:val="nil"/>
              <w:right w:val="nil"/>
            </w:tcBorders>
            <w:shd w:val="clear" w:color="auto" w:fill="auto"/>
            <w:noWrap/>
            <w:vAlign w:val="center"/>
            <w:hideMark/>
          </w:tcPr>
          <w:p w:rsidR="008364AD" w:rsidRPr="002000F3" w:rsidRDefault="008364AD" w:rsidP="003E73A5">
            <w:pPr>
              <w:jc w:val="right"/>
              <w:rPr>
                <w:rFonts w:ascii="Tahoma" w:hAnsi="Tahoma" w:cs="Tahoma"/>
                <w:color w:val="000000"/>
                <w:sz w:val="18"/>
                <w:szCs w:val="18"/>
                <w:lang w:val="mk-MK"/>
              </w:rPr>
            </w:pPr>
            <w:r w:rsidRPr="002000F3">
              <w:rPr>
                <w:rFonts w:ascii="Tahoma" w:hAnsi="Tahoma" w:cs="Tahoma"/>
                <w:color w:val="000000"/>
                <w:sz w:val="18"/>
                <w:szCs w:val="18"/>
                <w:lang w:val="mk-MK"/>
              </w:rPr>
              <w:t>4.58</w:t>
            </w:r>
          </w:p>
        </w:tc>
        <w:tc>
          <w:tcPr>
            <w:tcW w:w="810" w:type="dxa"/>
            <w:tcBorders>
              <w:top w:val="nil"/>
              <w:left w:val="nil"/>
              <w:bottom w:val="nil"/>
              <w:right w:val="nil"/>
            </w:tcBorders>
            <w:shd w:val="clear" w:color="auto" w:fill="auto"/>
            <w:noWrap/>
            <w:vAlign w:val="center"/>
            <w:hideMark/>
          </w:tcPr>
          <w:p w:rsidR="008364AD" w:rsidRPr="002000F3" w:rsidRDefault="008364AD" w:rsidP="003E73A5">
            <w:pPr>
              <w:jc w:val="right"/>
              <w:rPr>
                <w:rFonts w:ascii="Tahoma" w:hAnsi="Tahoma" w:cs="Tahoma"/>
                <w:color w:val="000000"/>
                <w:sz w:val="18"/>
                <w:szCs w:val="18"/>
                <w:lang w:val="mk-MK"/>
              </w:rPr>
            </w:pPr>
            <w:r w:rsidRPr="002000F3">
              <w:rPr>
                <w:rFonts w:ascii="Tahoma" w:hAnsi="Tahoma" w:cs="Tahoma"/>
                <w:color w:val="000000"/>
                <w:sz w:val="18"/>
                <w:szCs w:val="18"/>
                <w:lang w:val="mk-MK"/>
              </w:rPr>
              <w:t>3.46</w:t>
            </w:r>
          </w:p>
        </w:tc>
        <w:tc>
          <w:tcPr>
            <w:tcW w:w="1256" w:type="dxa"/>
            <w:tcBorders>
              <w:top w:val="nil"/>
              <w:left w:val="nil"/>
              <w:bottom w:val="nil"/>
              <w:right w:val="nil"/>
            </w:tcBorders>
            <w:shd w:val="clear" w:color="auto" w:fill="auto"/>
            <w:noWrap/>
            <w:vAlign w:val="center"/>
            <w:hideMark/>
          </w:tcPr>
          <w:p w:rsidR="008364AD" w:rsidRPr="002000F3" w:rsidRDefault="008364AD" w:rsidP="003E73A5">
            <w:pPr>
              <w:jc w:val="right"/>
              <w:rPr>
                <w:rFonts w:ascii="Tahoma" w:hAnsi="Tahoma" w:cs="Tahoma"/>
                <w:color w:val="000000"/>
                <w:sz w:val="18"/>
                <w:szCs w:val="18"/>
                <w:lang w:val="mk-MK"/>
              </w:rPr>
            </w:pPr>
            <w:r w:rsidRPr="002000F3">
              <w:rPr>
                <w:rFonts w:ascii="Tahoma" w:hAnsi="Tahoma" w:cs="Tahoma"/>
                <w:color w:val="000000"/>
                <w:sz w:val="18"/>
                <w:szCs w:val="18"/>
                <w:lang w:val="mk-MK"/>
              </w:rPr>
              <w:t>-24.45%</w:t>
            </w:r>
          </w:p>
        </w:tc>
      </w:tr>
      <w:tr w:rsidR="008364AD" w:rsidRPr="002000F3" w:rsidTr="003E73A5">
        <w:trPr>
          <w:trHeight w:val="288"/>
          <w:jc w:val="center"/>
        </w:trPr>
        <w:tc>
          <w:tcPr>
            <w:tcW w:w="2340" w:type="dxa"/>
            <w:tcBorders>
              <w:top w:val="nil"/>
              <w:left w:val="nil"/>
              <w:bottom w:val="nil"/>
              <w:right w:val="nil"/>
            </w:tcBorders>
            <w:shd w:val="clear" w:color="auto" w:fill="D9D9D9" w:themeFill="background1" w:themeFillShade="D9"/>
            <w:vAlign w:val="center"/>
            <w:hideMark/>
          </w:tcPr>
          <w:p w:rsidR="008364AD" w:rsidRPr="002000F3" w:rsidRDefault="008364AD" w:rsidP="003E73A5">
            <w:pPr>
              <w:rPr>
                <w:rFonts w:ascii="Tahoma" w:hAnsi="Tahoma" w:cs="Tahoma"/>
                <w:sz w:val="18"/>
                <w:szCs w:val="18"/>
                <w:lang w:val="mk-MK"/>
              </w:rPr>
            </w:pPr>
            <w:r w:rsidRPr="002000F3">
              <w:rPr>
                <w:rFonts w:ascii="Tahoma" w:hAnsi="Tahoma" w:cs="Tahoma"/>
                <w:sz w:val="18"/>
                <w:szCs w:val="18"/>
                <w:lang w:val="mk-MK"/>
              </w:rPr>
              <w:t>РА Скај</w:t>
            </w:r>
          </w:p>
        </w:tc>
        <w:tc>
          <w:tcPr>
            <w:tcW w:w="1396" w:type="dxa"/>
            <w:tcBorders>
              <w:top w:val="nil"/>
              <w:left w:val="nil"/>
              <w:bottom w:val="nil"/>
              <w:right w:val="nil"/>
            </w:tcBorders>
            <w:shd w:val="clear" w:color="auto" w:fill="D9D9D9" w:themeFill="background1" w:themeFillShade="D9"/>
            <w:noWrap/>
            <w:vAlign w:val="center"/>
            <w:hideMark/>
          </w:tcPr>
          <w:p w:rsidR="008364AD" w:rsidRPr="002000F3" w:rsidRDefault="008364AD" w:rsidP="003E73A5">
            <w:pPr>
              <w:jc w:val="right"/>
              <w:rPr>
                <w:rFonts w:ascii="Tahoma" w:hAnsi="Tahoma" w:cs="Tahoma"/>
                <w:color w:val="000000"/>
                <w:sz w:val="18"/>
                <w:szCs w:val="18"/>
                <w:lang w:val="mk-MK"/>
              </w:rPr>
            </w:pPr>
            <w:r w:rsidRPr="002000F3">
              <w:rPr>
                <w:rFonts w:ascii="Tahoma" w:hAnsi="Tahoma" w:cs="Tahoma"/>
                <w:color w:val="000000"/>
                <w:sz w:val="18"/>
                <w:szCs w:val="18"/>
                <w:lang w:val="mk-MK"/>
              </w:rPr>
              <w:t>3.52</w:t>
            </w:r>
          </w:p>
        </w:tc>
        <w:tc>
          <w:tcPr>
            <w:tcW w:w="944" w:type="dxa"/>
            <w:tcBorders>
              <w:top w:val="nil"/>
              <w:left w:val="nil"/>
              <w:bottom w:val="nil"/>
              <w:right w:val="nil"/>
            </w:tcBorders>
            <w:shd w:val="clear" w:color="auto" w:fill="D9D9D9" w:themeFill="background1" w:themeFillShade="D9"/>
            <w:noWrap/>
            <w:vAlign w:val="center"/>
            <w:hideMark/>
          </w:tcPr>
          <w:p w:rsidR="008364AD" w:rsidRPr="002000F3" w:rsidRDefault="008364AD" w:rsidP="003E73A5">
            <w:pPr>
              <w:jc w:val="right"/>
              <w:rPr>
                <w:rFonts w:ascii="Tahoma" w:hAnsi="Tahoma" w:cs="Tahoma"/>
                <w:color w:val="000000"/>
                <w:sz w:val="18"/>
                <w:szCs w:val="18"/>
                <w:lang w:val="mk-MK"/>
              </w:rPr>
            </w:pPr>
            <w:r w:rsidRPr="002000F3">
              <w:rPr>
                <w:rFonts w:ascii="Tahoma" w:hAnsi="Tahoma" w:cs="Tahoma"/>
                <w:color w:val="000000"/>
                <w:sz w:val="18"/>
                <w:szCs w:val="18"/>
                <w:lang w:val="mk-MK"/>
              </w:rPr>
              <w:t>3.69</w:t>
            </w:r>
          </w:p>
        </w:tc>
        <w:tc>
          <w:tcPr>
            <w:tcW w:w="810" w:type="dxa"/>
            <w:tcBorders>
              <w:top w:val="nil"/>
              <w:left w:val="nil"/>
              <w:bottom w:val="nil"/>
              <w:right w:val="nil"/>
            </w:tcBorders>
            <w:shd w:val="clear" w:color="auto" w:fill="D9D9D9" w:themeFill="background1" w:themeFillShade="D9"/>
            <w:noWrap/>
            <w:vAlign w:val="center"/>
            <w:hideMark/>
          </w:tcPr>
          <w:p w:rsidR="008364AD" w:rsidRPr="002000F3" w:rsidRDefault="008364AD" w:rsidP="003E73A5">
            <w:pPr>
              <w:jc w:val="right"/>
              <w:rPr>
                <w:rFonts w:ascii="Tahoma" w:hAnsi="Tahoma" w:cs="Tahoma"/>
                <w:color w:val="000000"/>
                <w:sz w:val="18"/>
                <w:szCs w:val="18"/>
                <w:lang w:val="mk-MK"/>
              </w:rPr>
            </w:pPr>
            <w:r w:rsidRPr="002000F3">
              <w:rPr>
                <w:rFonts w:ascii="Tahoma" w:hAnsi="Tahoma" w:cs="Tahoma"/>
                <w:color w:val="000000"/>
                <w:sz w:val="18"/>
                <w:szCs w:val="18"/>
                <w:lang w:val="mk-MK"/>
              </w:rPr>
              <w:t>3.4</w:t>
            </w:r>
          </w:p>
        </w:tc>
        <w:tc>
          <w:tcPr>
            <w:tcW w:w="900" w:type="dxa"/>
            <w:tcBorders>
              <w:top w:val="nil"/>
              <w:left w:val="nil"/>
              <w:bottom w:val="nil"/>
              <w:right w:val="nil"/>
            </w:tcBorders>
            <w:shd w:val="clear" w:color="auto" w:fill="D9D9D9" w:themeFill="background1" w:themeFillShade="D9"/>
            <w:noWrap/>
            <w:vAlign w:val="center"/>
            <w:hideMark/>
          </w:tcPr>
          <w:p w:rsidR="008364AD" w:rsidRPr="002000F3" w:rsidRDefault="008364AD" w:rsidP="003E73A5">
            <w:pPr>
              <w:jc w:val="right"/>
              <w:rPr>
                <w:rFonts w:ascii="Tahoma" w:hAnsi="Tahoma" w:cs="Tahoma"/>
                <w:color w:val="000000"/>
                <w:sz w:val="18"/>
                <w:szCs w:val="18"/>
                <w:lang w:val="mk-MK"/>
              </w:rPr>
            </w:pPr>
            <w:r w:rsidRPr="002000F3">
              <w:rPr>
                <w:rFonts w:ascii="Tahoma" w:hAnsi="Tahoma" w:cs="Tahoma"/>
                <w:color w:val="000000"/>
                <w:sz w:val="18"/>
                <w:szCs w:val="18"/>
                <w:lang w:val="mk-MK"/>
              </w:rPr>
              <w:t>4.39</w:t>
            </w:r>
          </w:p>
        </w:tc>
        <w:tc>
          <w:tcPr>
            <w:tcW w:w="810" w:type="dxa"/>
            <w:tcBorders>
              <w:top w:val="nil"/>
              <w:left w:val="nil"/>
              <w:bottom w:val="nil"/>
              <w:right w:val="nil"/>
            </w:tcBorders>
            <w:shd w:val="clear" w:color="auto" w:fill="D9D9D9" w:themeFill="background1" w:themeFillShade="D9"/>
            <w:noWrap/>
            <w:vAlign w:val="center"/>
            <w:hideMark/>
          </w:tcPr>
          <w:p w:rsidR="008364AD" w:rsidRPr="002000F3" w:rsidRDefault="008364AD" w:rsidP="003E73A5">
            <w:pPr>
              <w:jc w:val="right"/>
              <w:rPr>
                <w:rFonts w:ascii="Tahoma" w:hAnsi="Tahoma" w:cs="Tahoma"/>
                <w:color w:val="000000"/>
                <w:sz w:val="18"/>
                <w:szCs w:val="18"/>
                <w:lang w:val="mk-MK"/>
              </w:rPr>
            </w:pPr>
            <w:r w:rsidRPr="002000F3">
              <w:rPr>
                <w:rFonts w:ascii="Tahoma" w:hAnsi="Tahoma" w:cs="Tahoma"/>
                <w:color w:val="000000"/>
                <w:sz w:val="18"/>
                <w:szCs w:val="18"/>
                <w:lang w:val="mk-MK"/>
              </w:rPr>
              <w:t>3.12</w:t>
            </w:r>
          </w:p>
        </w:tc>
        <w:tc>
          <w:tcPr>
            <w:tcW w:w="1256" w:type="dxa"/>
            <w:tcBorders>
              <w:top w:val="nil"/>
              <w:left w:val="nil"/>
              <w:bottom w:val="nil"/>
              <w:right w:val="nil"/>
            </w:tcBorders>
            <w:shd w:val="clear" w:color="auto" w:fill="D9D9D9" w:themeFill="background1" w:themeFillShade="D9"/>
            <w:noWrap/>
            <w:vAlign w:val="center"/>
            <w:hideMark/>
          </w:tcPr>
          <w:p w:rsidR="008364AD" w:rsidRPr="002000F3" w:rsidRDefault="008364AD" w:rsidP="003E73A5">
            <w:pPr>
              <w:jc w:val="right"/>
              <w:rPr>
                <w:rFonts w:ascii="Tahoma" w:hAnsi="Tahoma" w:cs="Tahoma"/>
                <w:color w:val="000000"/>
                <w:sz w:val="18"/>
                <w:szCs w:val="18"/>
                <w:lang w:val="mk-MK"/>
              </w:rPr>
            </w:pPr>
            <w:r w:rsidRPr="002000F3">
              <w:rPr>
                <w:rFonts w:ascii="Tahoma" w:hAnsi="Tahoma" w:cs="Tahoma"/>
                <w:color w:val="000000"/>
                <w:sz w:val="18"/>
                <w:szCs w:val="18"/>
                <w:lang w:val="mk-MK"/>
              </w:rPr>
              <w:t>-28.93%</w:t>
            </w:r>
          </w:p>
        </w:tc>
      </w:tr>
      <w:tr w:rsidR="008364AD" w:rsidRPr="002000F3" w:rsidTr="003E73A5">
        <w:trPr>
          <w:trHeight w:val="288"/>
          <w:jc w:val="center"/>
        </w:trPr>
        <w:tc>
          <w:tcPr>
            <w:tcW w:w="2340" w:type="dxa"/>
            <w:tcBorders>
              <w:top w:val="nil"/>
              <w:left w:val="nil"/>
              <w:bottom w:val="nil"/>
              <w:right w:val="nil"/>
            </w:tcBorders>
            <w:shd w:val="clear" w:color="000000" w:fill="FFFFFF"/>
            <w:vAlign w:val="center"/>
            <w:hideMark/>
          </w:tcPr>
          <w:p w:rsidR="008364AD" w:rsidRPr="002000F3" w:rsidRDefault="008364AD" w:rsidP="003E73A5">
            <w:pPr>
              <w:rPr>
                <w:rFonts w:ascii="Tahoma" w:hAnsi="Tahoma" w:cs="Tahoma"/>
                <w:sz w:val="18"/>
                <w:szCs w:val="18"/>
                <w:lang w:val="mk-MK"/>
              </w:rPr>
            </w:pPr>
            <w:r w:rsidRPr="002000F3">
              <w:rPr>
                <w:rFonts w:ascii="Tahoma" w:hAnsi="Tahoma" w:cs="Tahoma"/>
                <w:sz w:val="18"/>
                <w:szCs w:val="18"/>
                <w:lang w:val="mk-MK"/>
              </w:rPr>
              <w:t>РА Лајф ФМ</w:t>
            </w:r>
          </w:p>
        </w:tc>
        <w:tc>
          <w:tcPr>
            <w:tcW w:w="1396" w:type="dxa"/>
            <w:tcBorders>
              <w:top w:val="nil"/>
              <w:left w:val="nil"/>
              <w:bottom w:val="nil"/>
              <w:right w:val="nil"/>
            </w:tcBorders>
            <w:shd w:val="clear" w:color="auto" w:fill="auto"/>
            <w:noWrap/>
            <w:vAlign w:val="center"/>
            <w:hideMark/>
          </w:tcPr>
          <w:p w:rsidR="008364AD" w:rsidRPr="002000F3" w:rsidRDefault="008364AD" w:rsidP="003E73A5">
            <w:pPr>
              <w:jc w:val="right"/>
              <w:rPr>
                <w:rFonts w:ascii="Tahoma" w:hAnsi="Tahoma" w:cs="Tahoma"/>
                <w:color w:val="000000"/>
                <w:sz w:val="18"/>
                <w:szCs w:val="18"/>
                <w:lang w:val="mk-MK"/>
              </w:rPr>
            </w:pPr>
            <w:r w:rsidRPr="002000F3">
              <w:rPr>
                <w:rFonts w:ascii="Tahoma" w:hAnsi="Tahoma" w:cs="Tahoma"/>
                <w:color w:val="000000"/>
                <w:sz w:val="18"/>
                <w:szCs w:val="18"/>
                <w:lang w:val="mk-MK"/>
              </w:rPr>
              <w:t>4.11</w:t>
            </w:r>
          </w:p>
        </w:tc>
        <w:tc>
          <w:tcPr>
            <w:tcW w:w="944" w:type="dxa"/>
            <w:tcBorders>
              <w:top w:val="nil"/>
              <w:left w:val="nil"/>
              <w:bottom w:val="nil"/>
              <w:right w:val="nil"/>
            </w:tcBorders>
            <w:shd w:val="clear" w:color="auto" w:fill="auto"/>
            <w:noWrap/>
            <w:vAlign w:val="center"/>
            <w:hideMark/>
          </w:tcPr>
          <w:p w:rsidR="008364AD" w:rsidRPr="002000F3" w:rsidRDefault="008364AD" w:rsidP="003E73A5">
            <w:pPr>
              <w:jc w:val="right"/>
              <w:rPr>
                <w:rFonts w:ascii="Tahoma" w:hAnsi="Tahoma" w:cs="Tahoma"/>
                <w:color w:val="000000"/>
                <w:sz w:val="18"/>
                <w:szCs w:val="18"/>
                <w:lang w:val="mk-MK"/>
              </w:rPr>
            </w:pPr>
            <w:r w:rsidRPr="002000F3">
              <w:rPr>
                <w:rFonts w:ascii="Tahoma" w:hAnsi="Tahoma" w:cs="Tahoma"/>
                <w:color w:val="000000"/>
                <w:sz w:val="18"/>
                <w:szCs w:val="18"/>
                <w:lang w:val="mk-MK"/>
              </w:rPr>
              <w:t>4.93</w:t>
            </w:r>
          </w:p>
        </w:tc>
        <w:tc>
          <w:tcPr>
            <w:tcW w:w="810" w:type="dxa"/>
            <w:tcBorders>
              <w:top w:val="nil"/>
              <w:left w:val="nil"/>
              <w:bottom w:val="nil"/>
              <w:right w:val="nil"/>
            </w:tcBorders>
            <w:shd w:val="clear" w:color="auto" w:fill="auto"/>
            <w:noWrap/>
            <w:vAlign w:val="center"/>
            <w:hideMark/>
          </w:tcPr>
          <w:p w:rsidR="008364AD" w:rsidRPr="002000F3" w:rsidRDefault="008364AD" w:rsidP="003E73A5">
            <w:pPr>
              <w:jc w:val="right"/>
              <w:rPr>
                <w:rFonts w:ascii="Tahoma" w:hAnsi="Tahoma" w:cs="Tahoma"/>
                <w:color w:val="000000"/>
                <w:sz w:val="18"/>
                <w:szCs w:val="18"/>
                <w:lang w:val="mk-MK"/>
              </w:rPr>
            </w:pPr>
            <w:r w:rsidRPr="002000F3">
              <w:rPr>
                <w:rFonts w:ascii="Tahoma" w:hAnsi="Tahoma" w:cs="Tahoma"/>
                <w:color w:val="000000"/>
                <w:sz w:val="18"/>
                <w:szCs w:val="18"/>
                <w:lang w:val="mk-MK"/>
              </w:rPr>
              <w:t>3</w:t>
            </w:r>
          </w:p>
        </w:tc>
        <w:tc>
          <w:tcPr>
            <w:tcW w:w="900" w:type="dxa"/>
            <w:tcBorders>
              <w:top w:val="nil"/>
              <w:left w:val="nil"/>
              <w:bottom w:val="nil"/>
              <w:right w:val="nil"/>
            </w:tcBorders>
            <w:shd w:val="clear" w:color="auto" w:fill="auto"/>
            <w:noWrap/>
            <w:vAlign w:val="center"/>
            <w:hideMark/>
          </w:tcPr>
          <w:p w:rsidR="008364AD" w:rsidRPr="002000F3" w:rsidRDefault="008364AD" w:rsidP="003E73A5">
            <w:pPr>
              <w:jc w:val="right"/>
              <w:rPr>
                <w:rFonts w:ascii="Tahoma" w:hAnsi="Tahoma" w:cs="Tahoma"/>
                <w:color w:val="000000"/>
                <w:sz w:val="18"/>
                <w:szCs w:val="18"/>
                <w:lang w:val="mk-MK"/>
              </w:rPr>
            </w:pPr>
            <w:r w:rsidRPr="002000F3">
              <w:rPr>
                <w:rFonts w:ascii="Tahoma" w:hAnsi="Tahoma" w:cs="Tahoma"/>
                <w:color w:val="000000"/>
                <w:sz w:val="18"/>
                <w:szCs w:val="18"/>
                <w:lang w:val="mk-MK"/>
              </w:rPr>
              <w:t>3.22</w:t>
            </w:r>
          </w:p>
        </w:tc>
        <w:tc>
          <w:tcPr>
            <w:tcW w:w="810" w:type="dxa"/>
            <w:tcBorders>
              <w:top w:val="nil"/>
              <w:left w:val="nil"/>
              <w:bottom w:val="nil"/>
              <w:right w:val="nil"/>
            </w:tcBorders>
            <w:shd w:val="clear" w:color="auto" w:fill="auto"/>
            <w:noWrap/>
            <w:vAlign w:val="center"/>
            <w:hideMark/>
          </w:tcPr>
          <w:p w:rsidR="008364AD" w:rsidRPr="002000F3" w:rsidRDefault="008364AD" w:rsidP="003E73A5">
            <w:pPr>
              <w:jc w:val="right"/>
              <w:rPr>
                <w:rFonts w:ascii="Tahoma" w:hAnsi="Tahoma" w:cs="Tahoma"/>
                <w:color w:val="000000"/>
                <w:sz w:val="18"/>
                <w:szCs w:val="18"/>
                <w:lang w:val="mk-MK"/>
              </w:rPr>
            </w:pPr>
            <w:r w:rsidRPr="002000F3">
              <w:rPr>
                <w:rFonts w:ascii="Tahoma" w:hAnsi="Tahoma" w:cs="Tahoma"/>
                <w:color w:val="000000"/>
                <w:sz w:val="18"/>
                <w:szCs w:val="18"/>
                <w:lang w:val="mk-MK"/>
              </w:rPr>
              <w:t>2.98</w:t>
            </w:r>
          </w:p>
        </w:tc>
        <w:tc>
          <w:tcPr>
            <w:tcW w:w="1256" w:type="dxa"/>
            <w:tcBorders>
              <w:top w:val="nil"/>
              <w:left w:val="nil"/>
              <w:bottom w:val="nil"/>
              <w:right w:val="nil"/>
            </w:tcBorders>
            <w:shd w:val="clear" w:color="auto" w:fill="auto"/>
            <w:noWrap/>
            <w:vAlign w:val="center"/>
            <w:hideMark/>
          </w:tcPr>
          <w:p w:rsidR="008364AD" w:rsidRPr="002000F3" w:rsidRDefault="008364AD" w:rsidP="003E73A5">
            <w:pPr>
              <w:jc w:val="right"/>
              <w:rPr>
                <w:rFonts w:ascii="Tahoma" w:hAnsi="Tahoma" w:cs="Tahoma"/>
                <w:color w:val="000000"/>
                <w:sz w:val="18"/>
                <w:szCs w:val="18"/>
                <w:lang w:val="mk-MK"/>
              </w:rPr>
            </w:pPr>
            <w:r w:rsidRPr="002000F3">
              <w:rPr>
                <w:rFonts w:ascii="Tahoma" w:hAnsi="Tahoma" w:cs="Tahoma"/>
                <w:color w:val="000000"/>
                <w:sz w:val="18"/>
                <w:szCs w:val="18"/>
                <w:lang w:val="mk-MK"/>
              </w:rPr>
              <w:t>-7.45%</w:t>
            </w:r>
          </w:p>
        </w:tc>
      </w:tr>
      <w:tr w:rsidR="008364AD" w:rsidRPr="002000F3" w:rsidTr="003E73A5">
        <w:trPr>
          <w:trHeight w:val="288"/>
          <w:jc w:val="center"/>
        </w:trPr>
        <w:tc>
          <w:tcPr>
            <w:tcW w:w="2340" w:type="dxa"/>
            <w:tcBorders>
              <w:top w:val="nil"/>
              <w:left w:val="nil"/>
              <w:bottom w:val="nil"/>
              <w:right w:val="nil"/>
            </w:tcBorders>
            <w:shd w:val="clear" w:color="auto" w:fill="D9D9D9" w:themeFill="background1" w:themeFillShade="D9"/>
            <w:vAlign w:val="center"/>
            <w:hideMark/>
          </w:tcPr>
          <w:p w:rsidR="008364AD" w:rsidRPr="002000F3" w:rsidRDefault="008364AD" w:rsidP="003E73A5">
            <w:pPr>
              <w:rPr>
                <w:rFonts w:ascii="Tahoma" w:hAnsi="Tahoma" w:cs="Tahoma"/>
                <w:color w:val="000000"/>
                <w:sz w:val="18"/>
                <w:szCs w:val="18"/>
                <w:lang w:val="mk-MK"/>
              </w:rPr>
            </w:pPr>
            <w:r w:rsidRPr="002000F3">
              <w:rPr>
                <w:rFonts w:ascii="Tahoma" w:hAnsi="Tahoma" w:cs="Tahoma"/>
                <w:color w:val="000000"/>
                <w:sz w:val="18"/>
                <w:szCs w:val="18"/>
                <w:lang w:val="mk-MK"/>
              </w:rPr>
              <w:t>РА УНИВЕРЗИТЕТСКО  СТУДЕНТ ФМ 92.9</w:t>
            </w:r>
          </w:p>
        </w:tc>
        <w:tc>
          <w:tcPr>
            <w:tcW w:w="1396" w:type="dxa"/>
            <w:tcBorders>
              <w:top w:val="nil"/>
              <w:left w:val="nil"/>
              <w:bottom w:val="nil"/>
              <w:right w:val="nil"/>
            </w:tcBorders>
            <w:shd w:val="clear" w:color="auto" w:fill="D9D9D9" w:themeFill="background1" w:themeFillShade="D9"/>
            <w:noWrap/>
            <w:vAlign w:val="center"/>
            <w:hideMark/>
          </w:tcPr>
          <w:p w:rsidR="008364AD" w:rsidRPr="002000F3" w:rsidRDefault="008364AD" w:rsidP="003E73A5">
            <w:pPr>
              <w:jc w:val="right"/>
              <w:rPr>
                <w:rFonts w:ascii="Tahoma" w:hAnsi="Tahoma" w:cs="Tahoma"/>
                <w:color w:val="000000"/>
                <w:sz w:val="18"/>
                <w:szCs w:val="18"/>
                <w:lang w:val="mk-MK"/>
              </w:rPr>
            </w:pPr>
            <w:r w:rsidRPr="002000F3">
              <w:rPr>
                <w:rFonts w:ascii="Tahoma" w:hAnsi="Tahoma" w:cs="Tahoma"/>
                <w:color w:val="000000"/>
                <w:sz w:val="18"/>
                <w:szCs w:val="18"/>
                <w:lang w:val="mk-MK"/>
              </w:rPr>
              <w:t>нп</w:t>
            </w:r>
          </w:p>
        </w:tc>
        <w:tc>
          <w:tcPr>
            <w:tcW w:w="944" w:type="dxa"/>
            <w:tcBorders>
              <w:top w:val="nil"/>
              <w:left w:val="nil"/>
              <w:bottom w:val="nil"/>
              <w:right w:val="nil"/>
            </w:tcBorders>
            <w:shd w:val="clear" w:color="auto" w:fill="D9D9D9" w:themeFill="background1" w:themeFillShade="D9"/>
            <w:noWrap/>
            <w:vAlign w:val="center"/>
            <w:hideMark/>
          </w:tcPr>
          <w:p w:rsidR="008364AD" w:rsidRPr="002000F3" w:rsidRDefault="008364AD" w:rsidP="003E73A5">
            <w:pPr>
              <w:jc w:val="right"/>
              <w:rPr>
                <w:rFonts w:ascii="Tahoma" w:hAnsi="Tahoma" w:cs="Tahoma"/>
                <w:color w:val="000000"/>
                <w:sz w:val="18"/>
                <w:szCs w:val="18"/>
                <w:lang w:val="mk-MK"/>
              </w:rPr>
            </w:pPr>
            <w:r w:rsidRPr="002000F3">
              <w:rPr>
                <w:rFonts w:ascii="Tahoma" w:hAnsi="Tahoma" w:cs="Tahoma"/>
                <w:color w:val="000000"/>
                <w:sz w:val="18"/>
                <w:szCs w:val="18"/>
                <w:lang w:val="mk-MK"/>
              </w:rPr>
              <w:t>нп</w:t>
            </w:r>
          </w:p>
        </w:tc>
        <w:tc>
          <w:tcPr>
            <w:tcW w:w="810" w:type="dxa"/>
            <w:tcBorders>
              <w:top w:val="nil"/>
              <w:left w:val="nil"/>
              <w:bottom w:val="nil"/>
              <w:right w:val="nil"/>
            </w:tcBorders>
            <w:shd w:val="clear" w:color="auto" w:fill="D9D9D9" w:themeFill="background1" w:themeFillShade="D9"/>
            <w:noWrap/>
            <w:vAlign w:val="center"/>
            <w:hideMark/>
          </w:tcPr>
          <w:p w:rsidR="008364AD" w:rsidRPr="002000F3" w:rsidRDefault="008364AD" w:rsidP="003E73A5">
            <w:pPr>
              <w:jc w:val="right"/>
              <w:rPr>
                <w:rFonts w:ascii="Tahoma" w:hAnsi="Tahoma" w:cs="Tahoma"/>
                <w:color w:val="000000"/>
                <w:sz w:val="18"/>
                <w:szCs w:val="18"/>
                <w:lang w:val="mk-MK"/>
              </w:rPr>
            </w:pPr>
            <w:r w:rsidRPr="002000F3">
              <w:rPr>
                <w:rFonts w:ascii="Tahoma" w:hAnsi="Tahoma" w:cs="Tahoma"/>
                <w:color w:val="000000"/>
                <w:sz w:val="18"/>
                <w:szCs w:val="18"/>
                <w:lang w:val="mk-MK"/>
              </w:rPr>
              <w:t>2.69</w:t>
            </w:r>
          </w:p>
        </w:tc>
        <w:tc>
          <w:tcPr>
            <w:tcW w:w="900" w:type="dxa"/>
            <w:tcBorders>
              <w:top w:val="nil"/>
              <w:left w:val="nil"/>
              <w:bottom w:val="nil"/>
              <w:right w:val="nil"/>
            </w:tcBorders>
            <w:shd w:val="clear" w:color="auto" w:fill="D9D9D9" w:themeFill="background1" w:themeFillShade="D9"/>
            <w:noWrap/>
            <w:vAlign w:val="center"/>
            <w:hideMark/>
          </w:tcPr>
          <w:p w:rsidR="008364AD" w:rsidRPr="002000F3" w:rsidRDefault="008364AD" w:rsidP="003E73A5">
            <w:pPr>
              <w:jc w:val="right"/>
              <w:rPr>
                <w:rFonts w:ascii="Tahoma" w:hAnsi="Tahoma" w:cs="Tahoma"/>
                <w:color w:val="000000"/>
                <w:sz w:val="18"/>
                <w:szCs w:val="18"/>
                <w:lang w:val="mk-MK"/>
              </w:rPr>
            </w:pPr>
            <w:r w:rsidRPr="002000F3">
              <w:rPr>
                <w:rFonts w:ascii="Tahoma" w:hAnsi="Tahoma" w:cs="Tahoma"/>
                <w:color w:val="000000"/>
                <w:sz w:val="18"/>
                <w:szCs w:val="18"/>
                <w:lang w:val="mk-MK"/>
              </w:rPr>
              <w:t>2.69</w:t>
            </w:r>
          </w:p>
        </w:tc>
        <w:tc>
          <w:tcPr>
            <w:tcW w:w="810" w:type="dxa"/>
            <w:tcBorders>
              <w:top w:val="nil"/>
              <w:left w:val="nil"/>
              <w:bottom w:val="nil"/>
              <w:right w:val="nil"/>
            </w:tcBorders>
            <w:shd w:val="clear" w:color="auto" w:fill="D9D9D9" w:themeFill="background1" w:themeFillShade="D9"/>
            <w:noWrap/>
            <w:vAlign w:val="center"/>
            <w:hideMark/>
          </w:tcPr>
          <w:p w:rsidR="008364AD" w:rsidRPr="002000F3" w:rsidRDefault="008364AD" w:rsidP="003E73A5">
            <w:pPr>
              <w:jc w:val="right"/>
              <w:rPr>
                <w:rFonts w:ascii="Tahoma" w:hAnsi="Tahoma" w:cs="Tahoma"/>
                <w:color w:val="000000"/>
                <w:sz w:val="18"/>
                <w:szCs w:val="18"/>
                <w:lang w:val="mk-MK"/>
              </w:rPr>
            </w:pPr>
            <w:r w:rsidRPr="002000F3">
              <w:rPr>
                <w:rFonts w:ascii="Tahoma" w:hAnsi="Tahoma" w:cs="Tahoma"/>
                <w:color w:val="000000"/>
                <w:sz w:val="18"/>
                <w:szCs w:val="18"/>
                <w:lang w:val="mk-MK"/>
              </w:rPr>
              <w:t>2.98</w:t>
            </w:r>
          </w:p>
        </w:tc>
        <w:tc>
          <w:tcPr>
            <w:tcW w:w="1256" w:type="dxa"/>
            <w:tcBorders>
              <w:top w:val="nil"/>
              <w:left w:val="nil"/>
              <w:bottom w:val="nil"/>
              <w:right w:val="nil"/>
            </w:tcBorders>
            <w:shd w:val="clear" w:color="auto" w:fill="D9D9D9" w:themeFill="background1" w:themeFillShade="D9"/>
            <w:noWrap/>
            <w:vAlign w:val="center"/>
            <w:hideMark/>
          </w:tcPr>
          <w:p w:rsidR="008364AD" w:rsidRPr="002000F3" w:rsidRDefault="008364AD" w:rsidP="003E73A5">
            <w:pPr>
              <w:jc w:val="right"/>
              <w:rPr>
                <w:rFonts w:ascii="Tahoma" w:hAnsi="Tahoma" w:cs="Tahoma"/>
                <w:color w:val="000000"/>
                <w:sz w:val="18"/>
                <w:szCs w:val="18"/>
                <w:lang w:val="mk-MK"/>
              </w:rPr>
            </w:pPr>
            <w:r w:rsidRPr="002000F3">
              <w:rPr>
                <w:rFonts w:ascii="Tahoma" w:hAnsi="Tahoma" w:cs="Tahoma"/>
                <w:color w:val="000000"/>
                <w:sz w:val="18"/>
                <w:szCs w:val="18"/>
                <w:lang w:val="mk-MK"/>
              </w:rPr>
              <w:t>10.78%</w:t>
            </w:r>
          </w:p>
        </w:tc>
      </w:tr>
      <w:tr w:rsidR="008364AD" w:rsidRPr="002000F3" w:rsidTr="003E73A5">
        <w:trPr>
          <w:trHeight w:val="288"/>
          <w:jc w:val="center"/>
        </w:trPr>
        <w:tc>
          <w:tcPr>
            <w:tcW w:w="2340" w:type="dxa"/>
            <w:tcBorders>
              <w:top w:val="nil"/>
              <w:left w:val="nil"/>
              <w:bottom w:val="nil"/>
              <w:right w:val="nil"/>
            </w:tcBorders>
            <w:shd w:val="clear" w:color="000000" w:fill="FFFFFF"/>
            <w:vAlign w:val="center"/>
            <w:hideMark/>
          </w:tcPr>
          <w:p w:rsidR="008364AD" w:rsidRPr="002000F3" w:rsidRDefault="008364AD" w:rsidP="003E73A5">
            <w:pPr>
              <w:rPr>
                <w:rFonts w:ascii="Tahoma" w:hAnsi="Tahoma" w:cs="Tahoma"/>
                <w:sz w:val="18"/>
                <w:szCs w:val="18"/>
                <w:lang w:val="mk-MK"/>
              </w:rPr>
            </w:pPr>
            <w:r w:rsidRPr="002000F3">
              <w:rPr>
                <w:rFonts w:ascii="Tahoma" w:hAnsi="Tahoma" w:cs="Tahoma"/>
                <w:sz w:val="18"/>
                <w:szCs w:val="18"/>
                <w:lang w:val="mk-MK"/>
              </w:rPr>
              <w:lastRenderedPageBreak/>
              <w:t>РА Роса АБ</w:t>
            </w:r>
          </w:p>
        </w:tc>
        <w:tc>
          <w:tcPr>
            <w:tcW w:w="1396" w:type="dxa"/>
            <w:tcBorders>
              <w:top w:val="nil"/>
              <w:left w:val="nil"/>
              <w:bottom w:val="nil"/>
              <w:right w:val="nil"/>
            </w:tcBorders>
            <w:shd w:val="clear" w:color="auto" w:fill="auto"/>
            <w:noWrap/>
            <w:vAlign w:val="center"/>
            <w:hideMark/>
          </w:tcPr>
          <w:p w:rsidR="008364AD" w:rsidRPr="002000F3" w:rsidRDefault="008364AD" w:rsidP="003E73A5">
            <w:pPr>
              <w:jc w:val="right"/>
              <w:rPr>
                <w:rFonts w:ascii="Tahoma" w:hAnsi="Tahoma" w:cs="Tahoma"/>
                <w:color w:val="000000"/>
                <w:sz w:val="18"/>
                <w:szCs w:val="18"/>
                <w:lang w:val="mk-MK"/>
              </w:rPr>
            </w:pPr>
            <w:r w:rsidRPr="002000F3">
              <w:rPr>
                <w:rFonts w:ascii="Tahoma" w:hAnsi="Tahoma" w:cs="Tahoma"/>
                <w:color w:val="000000"/>
                <w:sz w:val="18"/>
                <w:szCs w:val="18"/>
                <w:lang w:val="mk-MK"/>
              </w:rPr>
              <w:t>1.78</w:t>
            </w:r>
          </w:p>
        </w:tc>
        <w:tc>
          <w:tcPr>
            <w:tcW w:w="944" w:type="dxa"/>
            <w:tcBorders>
              <w:top w:val="nil"/>
              <w:left w:val="nil"/>
              <w:bottom w:val="nil"/>
              <w:right w:val="nil"/>
            </w:tcBorders>
            <w:shd w:val="clear" w:color="auto" w:fill="auto"/>
            <w:noWrap/>
            <w:vAlign w:val="center"/>
            <w:hideMark/>
          </w:tcPr>
          <w:p w:rsidR="008364AD" w:rsidRPr="002000F3" w:rsidRDefault="008364AD" w:rsidP="003E73A5">
            <w:pPr>
              <w:jc w:val="right"/>
              <w:rPr>
                <w:rFonts w:ascii="Tahoma" w:hAnsi="Tahoma" w:cs="Tahoma"/>
                <w:color w:val="000000"/>
                <w:sz w:val="18"/>
                <w:szCs w:val="18"/>
                <w:lang w:val="mk-MK"/>
              </w:rPr>
            </w:pPr>
            <w:r w:rsidRPr="002000F3">
              <w:rPr>
                <w:rFonts w:ascii="Tahoma" w:hAnsi="Tahoma" w:cs="Tahoma"/>
                <w:color w:val="000000"/>
                <w:sz w:val="18"/>
                <w:szCs w:val="18"/>
                <w:lang w:val="mk-MK"/>
              </w:rPr>
              <w:t>1.23</w:t>
            </w:r>
          </w:p>
        </w:tc>
        <w:tc>
          <w:tcPr>
            <w:tcW w:w="810" w:type="dxa"/>
            <w:tcBorders>
              <w:top w:val="nil"/>
              <w:left w:val="nil"/>
              <w:bottom w:val="nil"/>
              <w:right w:val="nil"/>
            </w:tcBorders>
            <w:shd w:val="clear" w:color="auto" w:fill="auto"/>
            <w:noWrap/>
            <w:vAlign w:val="center"/>
            <w:hideMark/>
          </w:tcPr>
          <w:p w:rsidR="008364AD" w:rsidRPr="002000F3" w:rsidRDefault="008364AD" w:rsidP="003E73A5">
            <w:pPr>
              <w:jc w:val="right"/>
              <w:rPr>
                <w:rFonts w:ascii="Tahoma" w:hAnsi="Tahoma" w:cs="Tahoma"/>
                <w:color w:val="000000"/>
                <w:sz w:val="18"/>
                <w:szCs w:val="18"/>
                <w:lang w:val="mk-MK"/>
              </w:rPr>
            </w:pPr>
            <w:r w:rsidRPr="002000F3">
              <w:rPr>
                <w:rFonts w:ascii="Tahoma" w:hAnsi="Tahoma" w:cs="Tahoma"/>
                <w:color w:val="000000"/>
                <w:sz w:val="18"/>
                <w:szCs w:val="18"/>
                <w:lang w:val="mk-MK"/>
              </w:rPr>
              <w:t>2.09</w:t>
            </w:r>
          </w:p>
        </w:tc>
        <w:tc>
          <w:tcPr>
            <w:tcW w:w="900" w:type="dxa"/>
            <w:tcBorders>
              <w:top w:val="nil"/>
              <w:left w:val="nil"/>
              <w:bottom w:val="nil"/>
              <w:right w:val="nil"/>
            </w:tcBorders>
            <w:shd w:val="clear" w:color="auto" w:fill="auto"/>
            <w:noWrap/>
            <w:vAlign w:val="center"/>
            <w:hideMark/>
          </w:tcPr>
          <w:p w:rsidR="008364AD" w:rsidRPr="002000F3" w:rsidRDefault="008364AD" w:rsidP="003E73A5">
            <w:pPr>
              <w:jc w:val="right"/>
              <w:rPr>
                <w:rFonts w:ascii="Tahoma" w:hAnsi="Tahoma" w:cs="Tahoma"/>
                <w:color w:val="000000"/>
                <w:sz w:val="18"/>
                <w:szCs w:val="18"/>
                <w:lang w:val="mk-MK"/>
              </w:rPr>
            </w:pPr>
            <w:r w:rsidRPr="002000F3">
              <w:rPr>
                <w:rFonts w:ascii="Tahoma" w:hAnsi="Tahoma" w:cs="Tahoma"/>
                <w:color w:val="000000"/>
                <w:sz w:val="18"/>
                <w:szCs w:val="18"/>
                <w:lang w:val="mk-MK"/>
              </w:rPr>
              <w:t>2.01</w:t>
            </w:r>
          </w:p>
        </w:tc>
        <w:tc>
          <w:tcPr>
            <w:tcW w:w="810" w:type="dxa"/>
            <w:tcBorders>
              <w:top w:val="nil"/>
              <w:left w:val="nil"/>
              <w:bottom w:val="nil"/>
              <w:right w:val="nil"/>
            </w:tcBorders>
            <w:shd w:val="clear" w:color="auto" w:fill="auto"/>
            <w:noWrap/>
            <w:vAlign w:val="center"/>
            <w:hideMark/>
          </w:tcPr>
          <w:p w:rsidR="008364AD" w:rsidRPr="002000F3" w:rsidRDefault="008364AD" w:rsidP="003E73A5">
            <w:pPr>
              <w:jc w:val="right"/>
              <w:rPr>
                <w:rFonts w:ascii="Tahoma" w:hAnsi="Tahoma" w:cs="Tahoma"/>
                <w:color w:val="000000"/>
                <w:sz w:val="18"/>
                <w:szCs w:val="18"/>
                <w:lang w:val="mk-MK"/>
              </w:rPr>
            </w:pPr>
            <w:r w:rsidRPr="002000F3">
              <w:rPr>
                <w:rFonts w:ascii="Tahoma" w:hAnsi="Tahoma" w:cs="Tahoma"/>
                <w:color w:val="000000"/>
                <w:sz w:val="18"/>
                <w:szCs w:val="18"/>
                <w:lang w:val="mk-MK"/>
              </w:rPr>
              <w:t>2.03</w:t>
            </w:r>
          </w:p>
        </w:tc>
        <w:tc>
          <w:tcPr>
            <w:tcW w:w="1256" w:type="dxa"/>
            <w:tcBorders>
              <w:top w:val="nil"/>
              <w:left w:val="nil"/>
              <w:bottom w:val="nil"/>
              <w:right w:val="nil"/>
            </w:tcBorders>
            <w:shd w:val="clear" w:color="auto" w:fill="auto"/>
            <w:noWrap/>
            <w:vAlign w:val="center"/>
            <w:hideMark/>
          </w:tcPr>
          <w:p w:rsidR="008364AD" w:rsidRPr="002000F3" w:rsidRDefault="008364AD" w:rsidP="003E73A5">
            <w:pPr>
              <w:jc w:val="right"/>
              <w:rPr>
                <w:rFonts w:ascii="Tahoma" w:hAnsi="Tahoma" w:cs="Tahoma"/>
                <w:color w:val="000000"/>
                <w:sz w:val="18"/>
                <w:szCs w:val="18"/>
                <w:lang w:val="mk-MK"/>
              </w:rPr>
            </w:pPr>
            <w:r w:rsidRPr="002000F3">
              <w:rPr>
                <w:rFonts w:ascii="Tahoma" w:hAnsi="Tahoma" w:cs="Tahoma"/>
                <w:color w:val="000000"/>
                <w:sz w:val="18"/>
                <w:szCs w:val="18"/>
                <w:lang w:val="mk-MK"/>
              </w:rPr>
              <w:t>1.00%</w:t>
            </w:r>
          </w:p>
        </w:tc>
      </w:tr>
      <w:tr w:rsidR="008364AD" w:rsidRPr="002000F3" w:rsidTr="003E73A5">
        <w:trPr>
          <w:trHeight w:val="288"/>
          <w:jc w:val="center"/>
        </w:trPr>
        <w:tc>
          <w:tcPr>
            <w:tcW w:w="2340" w:type="dxa"/>
            <w:tcBorders>
              <w:top w:val="nil"/>
              <w:left w:val="nil"/>
              <w:bottom w:val="nil"/>
              <w:right w:val="nil"/>
            </w:tcBorders>
            <w:shd w:val="clear" w:color="auto" w:fill="D9D9D9" w:themeFill="background1" w:themeFillShade="D9"/>
            <w:vAlign w:val="center"/>
            <w:hideMark/>
          </w:tcPr>
          <w:p w:rsidR="008364AD" w:rsidRPr="002000F3" w:rsidRDefault="008364AD" w:rsidP="003E73A5">
            <w:pPr>
              <w:rPr>
                <w:rFonts w:ascii="Tahoma" w:hAnsi="Tahoma" w:cs="Tahoma"/>
                <w:sz w:val="18"/>
                <w:szCs w:val="18"/>
                <w:lang w:val="mk-MK"/>
              </w:rPr>
            </w:pPr>
            <w:r w:rsidRPr="002000F3">
              <w:rPr>
                <w:rFonts w:ascii="Tahoma" w:hAnsi="Tahoma" w:cs="Tahoma"/>
                <w:sz w:val="18"/>
                <w:szCs w:val="18"/>
                <w:lang w:val="mk-MK"/>
              </w:rPr>
              <w:t xml:space="preserve">РА Клуб ФМ </w:t>
            </w:r>
          </w:p>
        </w:tc>
        <w:tc>
          <w:tcPr>
            <w:tcW w:w="1396" w:type="dxa"/>
            <w:tcBorders>
              <w:top w:val="nil"/>
              <w:left w:val="nil"/>
              <w:bottom w:val="nil"/>
              <w:right w:val="nil"/>
            </w:tcBorders>
            <w:shd w:val="clear" w:color="auto" w:fill="D9D9D9" w:themeFill="background1" w:themeFillShade="D9"/>
            <w:noWrap/>
            <w:vAlign w:val="center"/>
            <w:hideMark/>
          </w:tcPr>
          <w:p w:rsidR="008364AD" w:rsidRPr="002000F3" w:rsidRDefault="008364AD" w:rsidP="003E73A5">
            <w:pPr>
              <w:jc w:val="right"/>
              <w:rPr>
                <w:rFonts w:ascii="Tahoma" w:hAnsi="Tahoma" w:cs="Tahoma"/>
                <w:color w:val="000000"/>
                <w:sz w:val="18"/>
                <w:szCs w:val="18"/>
                <w:lang w:val="mk-MK"/>
              </w:rPr>
            </w:pPr>
            <w:r w:rsidRPr="002000F3">
              <w:rPr>
                <w:rFonts w:ascii="Tahoma" w:hAnsi="Tahoma" w:cs="Tahoma"/>
                <w:color w:val="000000"/>
                <w:sz w:val="18"/>
                <w:szCs w:val="18"/>
                <w:lang w:val="mk-MK"/>
              </w:rPr>
              <w:t>2.1</w:t>
            </w:r>
          </w:p>
        </w:tc>
        <w:tc>
          <w:tcPr>
            <w:tcW w:w="944" w:type="dxa"/>
            <w:tcBorders>
              <w:top w:val="nil"/>
              <w:left w:val="nil"/>
              <w:bottom w:val="nil"/>
              <w:right w:val="nil"/>
            </w:tcBorders>
            <w:shd w:val="clear" w:color="auto" w:fill="D9D9D9" w:themeFill="background1" w:themeFillShade="D9"/>
            <w:noWrap/>
            <w:vAlign w:val="center"/>
            <w:hideMark/>
          </w:tcPr>
          <w:p w:rsidR="008364AD" w:rsidRPr="002000F3" w:rsidRDefault="008364AD" w:rsidP="003E73A5">
            <w:pPr>
              <w:jc w:val="right"/>
              <w:rPr>
                <w:rFonts w:ascii="Tahoma" w:hAnsi="Tahoma" w:cs="Tahoma"/>
                <w:color w:val="000000"/>
                <w:sz w:val="18"/>
                <w:szCs w:val="18"/>
                <w:lang w:val="mk-MK"/>
              </w:rPr>
            </w:pPr>
            <w:r w:rsidRPr="002000F3">
              <w:rPr>
                <w:rFonts w:ascii="Tahoma" w:hAnsi="Tahoma" w:cs="Tahoma"/>
                <w:color w:val="000000"/>
                <w:sz w:val="18"/>
                <w:szCs w:val="18"/>
                <w:lang w:val="mk-MK"/>
              </w:rPr>
              <w:t>1.61</w:t>
            </w:r>
          </w:p>
        </w:tc>
        <w:tc>
          <w:tcPr>
            <w:tcW w:w="810" w:type="dxa"/>
            <w:tcBorders>
              <w:top w:val="nil"/>
              <w:left w:val="nil"/>
              <w:bottom w:val="nil"/>
              <w:right w:val="nil"/>
            </w:tcBorders>
            <w:shd w:val="clear" w:color="auto" w:fill="D9D9D9" w:themeFill="background1" w:themeFillShade="D9"/>
            <w:noWrap/>
            <w:vAlign w:val="center"/>
            <w:hideMark/>
          </w:tcPr>
          <w:p w:rsidR="008364AD" w:rsidRPr="002000F3" w:rsidRDefault="008364AD" w:rsidP="003E73A5">
            <w:pPr>
              <w:jc w:val="right"/>
              <w:rPr>
                <w:rFonts w:ascii="Tahoma" w:hAnsi="Tahoma" w:cs="Tahoma"/>
                <w:color w:val="000000"/>
                <w:sz w:val="18"/>
                <w:szCs w:val="18"/>
                <w:lang w:val="mk-MK"/>
              </w:rPr>
            </w:pPr>
            <w:r w:rsidRPr="002000F3">
              <w:rPr>
                <w:rFonts w:ascii="Tahoma" w:hAnsi="Tahoma" w:cs="Tahoma"/>
                <w:color w:val="000000"/>
                <w:sz w:val="18"/>
                <w:szCs w:val="18"/>
                <w:lang w:val="mk-MK"/>
              </w:rPr>
              <w:t>1</w:t>
            </w:r>
          </w:p>
        </w:tc>
        <w:tc>
          <w:tcPr>
            <w:tcW w:w="900" w:type="dxa"/>
            <w:tcBorders>
              <w:top w:val="nil"/>
              <w:left w:val="nil"/>
              <w:bottom w:val="nil"/>
              <w:right w:val="nil"/>
            </w:tcBorders>
            <w:shd w:val="clear" w:color="auto" w:fill="D9D9D9" w:themeFill="background1" w:themeFillShade="D9"/>
            <w:noWrap/>
            <w:vAlign w:val="center"/>
            <w:hideMark/>
          </w:tcPr>
          <w:p w:rsidR="008364AD" w:rsidRPr="002000F3" w:rsidRDefault="008364AD" w:rsidP="003E73A5">
            <w:pPr>
              <w:jc w:val="right"/>
              <w:rPr>
                <w:rFonts w:ascii="Tahoma" w:hAnsi="Tahoma" w:cs="Tahoma"/>
                <w:color w:val="000000"/>
                <w:sz w:val="18"/>
                <w:szCs w:val="18"/>
                <w:lang w:val="mk-MK"/>
              </w:rPr>
            </w:pPr>
            <w:r w:rsidRPr="002000F3">
              <w:rPr>
                <w:rFonts w:ascii="Tahoma" w:hAnsi="Tahoma" w:cs="Tahoma"/>
                <w:color w:val="000000"/>
                <w:sz w:val="18"/>
                <w:szCs w:val="18"/>
                <w:lang w:val="mk-MK"/>
              </w:rPr>
              <w:t>1.06</w:t>
            </w:r>
          </w:p>
        </w:tc>
        <w:tc>
          <w:tcPr>
            <w:tcW w:w="810" w:type="dxa"/>
            <w:tcBorders>
              <w:top w:val="nil"/>
              <w:left w:val="nil"/>
              <w:bottom w:val="nil"/>
              <w:right w:val="nil"/>
            </w:tcBorders>
            <w:shd w:val="clear" w:color="auto" w:fill="D9D9D9" w:themeFill="background1" w:themeFillShade="D9"/>
            <w:noWrap/>
            <w:vAlign w:val="center"/>
            <w:hideMark/>
          </w:tcPr>
          <w:p w:rsidR="008364AD" w:rsidRPr="002000F3" w:rsidRDefault="008364AD" w:rsidP="003E73A5">
            <w:pPr>
              <w:jc w:val="right"/>
              <w:rPr>
                <w:rFonts w:ascii="Tahoma" w:hAnsi="Tahoma" w:cs="Tahoma"/>
                <w:color w:val="000000"/>
                <w:sz w:val="18"/>
                <w:szCs w:val="18"/>
                <w:lang w:val="mk-MK"/>
              </w:rPr>
            </w:pPr>
            <w:r w:rsidRPr="002000F3">
              <w:rPr>
                <w:rFonts w:ascii="Tahoma" w:hAnsi="Tahoma" w:cs="Tahoma"/>
                <w:color w:val="000000"/>
                <w:sz w:val="18"/>
                <w:szCs w:val="18"/>
                <w:lang w:val="mk-MK"/>
              </w:rPr>
              <w:t>1.95</w:t>
            </w:r>
          </w:p>
        </w:tc>
        <w:tc>
          <w:tcPr>
            <w:tcW w:w="1256" w:type="dxa"/>
            <w:tcBorders>
              <w:top w:val="nil"/>
              <w:left w:val="nil"/>
              <w:bottom w:val="nil"/>
              <w:right w:val="nil"/>
            </w:tcBorders>
            <w:shd w:val="clear" w:color="auto" w:fill="D9D9D9" w:themeFill="background1" w:themeFillShade="D9"/>
            <w:noWrap/>
            <w:vAlign w:val="center"/>
            <w:hideMark/>
          </w:tcPr>
          <w:p w:rsidR="008364AD" w:rsidRPr="002000F3" w:rsidRDefault="008364AD" w:rsidP="003E73A5">
            <w:pPr>
              <w:jc w:val="right"/>
              <w:rPr>
                <w:rFonts w:ascii="Tahoma" w:hAnsi="Tahoma" w:cs="Tahoma"/>
                <w:color w:val="000000"/>
                <w:sz w:val="18"/>
                <w:szCs w:val="18"/>
                <w:lang w:val="mk-MK"/>
              </w:rPr>
            </w:pPr>
            <w:r w:rsidRPr="002000F3">
              <w:rPr>
                <w:rFonts w:ascii="Tahoma" w:hAnsi="Tahoma" w:cs="Tahoma"/>
                <w:color w:val="000000"/>
                <w:sz w:val="18"/>
                <w:szCs w:val="18"/>
                <w:lang w:val="mk-MK"/>
              </w:rPr>
              <w:t>83.96%</w:t>
            </w:r>
          </w:p>
        </w:tc>
      </w:tr>
      <w:tr w:rsidR="008364AD" w:rsidRPr="002000F3" w:rsidTr="003E73A5">
        <w:trPr>
          <w:trHeight w:val="288"/>
          <w:jc w:val="center"/>
        </w:trPr>
        <w:tc>
          <w:tcPr>
            <w:tcW w:w="2340" w:type="dxa"/>
            <w:tcBorders>
              <w:top w:val="nil"/>
              <w:left w:val="nil"/>
              <w:bottom w:val="nil"/>
              <w:right w:val="nil"/>
            </w:tcBorders>
            <w:shd w:val="clear" w:color="000000" w:fill="FFFFFF"/>
            <w:vAlign w:val="center"/>
            <w:hideMark/>
          </w:tcPr>
          <w:p w:rsidR="008364AD" w:rsidRPr="002000F3" w:rsidRDefault="008364AD" w:rsidP="003E73A5">
            <w:pPr>
              <w:rPr>
                <w:rFonts w:ascii="Tahoma" w:hAnsi="Tahoma" w:cs="Tahoma"/>
                <w:sz w:val="18"/>
                <w:szCs w:val="18"/>
                <w:lang w:val="mk-MK"/>
              </w:rPr>
            </w:pPr>
            <w:r w:rsidRPr="002000F3">
              <w:rPr>
                <w:rFonts w:ascii="Tahoma" w:hAnsi="Tahoma" w:cs="Tahoma"/>
                <w:sz w:val="18"/>
                <w:szCs w:val="18"/>
                <w:lang w:val="mk-MK"/>
              </w:rPr>
              <w:t xml:space="preserve">РА Урбан </w:t>
            </w:r>
          </w:p>
        </w:tc>
        <w:tc>
          <w:tcPr>
            <w:tcW w:w="1396" w:type="dxa"/>
            <w:tcBorders>
              <w:top w:val="nil"/>
              <w:left w:val="nil"/>
              <w:bottom w:val="nil"/>
              <w:right w:val="nil"/>
            </w:tcBorders>
            <w:shd w:val="clear" w:color="auto" w:fill="auto"/>
            <w:noWrap/>
            <w:vAlign w:val="center"/>
            <w:hideMark/>
          </w:tcPr>
          <w:p w:rsidR="008364AD" w:rsidRPr="002000F3" w:rsidRDefault="008364AD" w:rsidP="003E73A5">
            <w:pPr>
              <w:jc w:val="right"/>
              <w:rPr>
                <w:rFonts w:ascii="Tahoma" w:hAnsi="Tahoma" w:cs="Tahoma"/>
                <w:color w:val="000000"/>
                <w:sz w:val="18"/>
                <w:szCs w:val="18"/>
                <w:lang w:val="mk-MK"/>
              </w:rPr>
            </w:pPr>
            <w:r w:rsidRPr="002000F3">
              <w:rPr>
                <w:rFonts w:ascii="Tahoma" w:hAnsi="Tahoma" w:cs="Tahoma"/>
                <w:color w:val="000000"/>
                <w:sz w:val="18"/>
                <w:szCs w:val="18"/>
                <w:lang w:val="mk-MK"/>
              </w:rPr>
              <w:t>нп</w:t>
            </w:r>
          </w:p>
        </w:tc>
        <w:tc>
          <w:tcPr>
            <w:tcW w:w="944" w:type="dxa"/>
            <w:tcBorders>
              <w:top w:val="nil"/>
              <w:left w:val="nil"/>
              <w:bottom w:val="nil"/>
              <w:right w:val="nil"/>
            </w:tcBorders>
            <w:shd w:val="clear" w:color="auto" w:fill="auto"/>
            <w:noWrap/>
            <w:vAlign w:val="center"/>
            <w:hideMark/>
          </w:tcPr>
          <w:p w:rsidR="008364AD" w:rsidRPr="002000F3" w:rsidRDefault="008364AD" w:rsidP="003E73A5">
            <w:pPr>
              <w:jc w:val="right"/>
              <w:rPr>
                <w:rFonts w:ascii="Tahoma" w:hAnsi="Tahoma" w:cs="Tahoma"/>
                <w:color w:val="000000"/>
                <w:sz w:val="18"/>
                <w:szCs w:val="18"/>
                <w:lang w:val="mk-MK"/>
              </w:rPr>
            </w:pPr>
            <w:r w:rsidRPr="002000F3">
              <w:rPr>
                <w:rFonts w:ascii="Tahoma" w:hAnsi="Tahoma" w:cs="Tahoma"/>
                <w:color w:val="000000"/>
                <w:sz w:val="18"/>
                <w:szCs w:val="18"/>
                <w:lang w:val="mk-MK"/>
              </w:rPr>
              <w:t>2</w:t>
            </w:r>
          </w:p>
        </w:tc>
        <w:tc>
          <w:tcPr>
            <w:tcW w:w="810" w:type="dxa"/>
            <w:tcBorders>
              <w:top w:val="nil"/>
              <w:left w:val="nil"/>
              <w:bottom w:val="nil"/>
              <w:right w:val="nil"/>
            </w:tcBorders>
            <w:shd w:val="clear" w:color="auto" w:fill="auto"/>
            <w:noWrap/>
            <w:vAlign w:val="center"/>
            <w:hideMark/>
          </w:tcPr>
          <w:p w:rsidR="008364AD" w:rsidRPr="002000F3" w:rsidRDefault="008364AD" w:rsidP="003E73A5">
            <w:pPr>
              <w:jc w:val="right"/>
              <w:rPr>
                <w:rFonts w:ascii="Tahoma" w:hAnsi="Tahoma" w:cs="Tahoma"/>
                <w:color w:val="000000"/>
                <w:sz w:val="18"/>
                <w:szCs w:val="18"/>
                <w:lang w:val="mk-MK"/>
              </w:rPr>
            </w:pPr>
            <w:r w:rsidRPr="002000F3">
              <w:rPr>
                <w:rFonts w:ascii="Tahoma" w:hAnsi="Tahoma" w:cs="Tahoma"/>
                <w:color w:val="000000"/>
                <w:sz w:val="18"/>
                <w:szCs w:val="18"/>
                <w:lang w:val="mk-MK"/>
              </w:rPr>
              <w:t>1.85</w:t>
            </w:r>
          </w:p>
        </w:tc>
        <w:tc>
          <w:tcPr>
            <w:tcW w:w="900" w:type="dxa"/>
            <w:tcBorders>
              <w:top w:val="nil"/>
              <w:left w:val="nil"/>
              <w:bottom w:val="nil"/>
              <w:right w:val="nil"/>
            </w:tcBorders>
            <w:shd w:val="clear" w:color="auto" w:fill="auto"/>
            <w:noWrap/>
            <w:vAlign w:val="center"/>
            <w:hideMark/>
          </w:tcPr>
          <w:p w:rsidR="008364AD" w:rsidRPr="002000F3" w:rsidRDefault="008364AD" w:rsidP="003E73A5">
            <w:pPr>
              <w:jc w:val="right"/>
              <w:rPr>
                <w:rFonts w:ascii="Tahoma" w:hAnsi="Tahoma" w:cs="Tahoma"/>
                <w:color w:val="000000"/>
                <w:sz w:val="18"/>
                <w:szCs w:val="18"/>
                <w:lang w:val="mk-MK"/>
              </w:rPr>
            </w:pPr>
            <w:r w:rsidRPr="002000F3">
              <w:rPr>
                <w:rFonts w:ascii="Tahoma" w:hAnsi="Tahoma" w:cs="Tahoma"/>
                <w:color w:val="000000"/>
                <w:sz w:val="18"/>
                <w:szCs w:val="18"/>
                <w:lang w:val="mk-MK"/>
              </w:rPr>
              <w:t>1.47</w:t>
            </w:r>
          </w:p>
        </w:tc>
        <w:tc>
          <w:tcPr>
            <w:tcW w:w="810" w:type="dxa"/>
            <w:tcBorders>
              <w:top w:val="nil"/>
              <w:left w:val="nil"/>
              <w:bottom w:val="nil"/>
              <w:right w:val="nil"/>
            </w:tcBorders>
            <w:shd w:val="clear" w:color="auto" w:fill="auto"/>
            <w:noWrap/>
            <w:vAlign w:val="center"/>
            <w:hideMark/>
          </w:tcPr>
          <w:p w:rsidR="008364AD" w:rsidRPr="002000F3" w:rsidRDefault="008364AD" w:rsidP="003E73A5">
            <w:pPr>
              <w:jc w:val="right"/>
              <w:rPr>
                <w:rFonts w:ascii="Tahoma" w:hAnsi="Tahoma" w:cs="Tahoma"/>
                <w:color w:val="000000"/>
                <w:sz w:val="18"/>
                <w:szCs w:val="18"/>
                <w:lang w:val="mk-MK"/>
              </w:rPr>
            </w:pPr>
            <w:r w:rsidRPr="002000F3">
              <w:rPr>
                <w:rFonts w:ascii="Tahoma" w:hAnsi="Tahoma" w:cs="Tahoma"/>
                <w:color w:val="000000"/>
                <w:sz w:val="18"/>
                <w:szCs w:val="18"/>
                <w:lang w:val="mk-MK"/>
              </w:rPr>
              <w:t>1.61</w:t>
            </w:r>
          </w:p>
        </w:tc>
        <w:tc>
          <w:tcPr>
            <w:tcW w:w="1256" w:type="dxa"/>
            <w:tcBorders>
              <w:top w:val="nil"/>
              <w:left w:val="nil"/>
              <w:bottom w:val="nil"/>
              <w:right w:val="nil"/>
            </w:tcBorders>
            <w:shd w:val="clear" w:color="auto" w:fill="auto"/>
            <w:noWrap/>
            <w:vAlign w:val="center"/>
            <w:hideMark/>
          </w:tcPr>
          <w:p w:rsidR="008364AD" w:rsidRPr="002000F3" w:rsidRDefault="008364AD" w:rsidP="003E73A5">
            <w:pPr>
              <w:jc w:val="right"/>
              <w:rPr>
                <w:rFonts w:ascii="Tahoma" w:hAnsi="Tahoma" w:cs="Tahoma"/>
                <w:color w:val="000000"/>
                <w:sz w:val="18"/>
                <w:szCs w:val="18"/>
                <w:lang w:val="mk-MK"/>
              </w:rPr>
            </w:pPr>
            <w:r w:rsidRPr="002000F3">
              <w:rPr>
                <w:rFonts w:ascii="Tahoma" w:hAnsi="Tahoma" w:cs="Tahoma"/>
                <w:color w:val="000000"/>
                <w:sz w:val="18"/>
                <w:szCs w:val="18"/>
                <w:lang w:val="mk-MK"/>
              </w:rPr>
              <w:t>9.52%</w:t>
            </w:r>
          </w:p>
        </w:tc>
      </w:tr>
      <w:tr w:rsidR="008364AD" w:rsidRPr="002000F3" w:rsidTr="003E73A5">
        <w:trPr>
          <w:trHeight w:val="288"/>
          <w:jc w:val="center"/>
        </w:trPr>
        <w:tc>
          <w:tcPr>
            <w:tcW w:w="2340" w:type="dxa"/>
            <w:tcBorders>
              <w:top w:val="nil"/>
              <w:left w:val="nil"/>
              <w:bottom w:val="nil"/>
              <w:right w:val="nil"/>
            </w:tcBorders>
            <w:shd w:val="clear" w:color="auto" w:fill="D9D9D9" w:themeFill="background1" w:themeFillShade="D9"/>
            <w:vAlign w:val="center"/>
            <w:hideMark/>
          </w:tcPr>
          <w:p w:rsidR="008364AD" w:rsidRPr="002000F3" w:rsidRDefault="008364AD" w:rsidP="003E73A5">
            <w:pPr>
              <w:rPr>
                <w:rFonts w:ascii="Tahoma" w:hAnsi="Tahoma" w:cs="Tahoma"/>
                <w:sz w:val="18"/>
                <w:szCs w:val="18"/>
                <w:lang w:val="mk-MK"/>
              </w:rPr>
            </w:pPr>
            <w:r w:rsidRPr="002000F3">
              <w:rPr>
                <w:rFonts w:ascii="Tahoma" w:hAnsi="Tahoma" w:cs="Tahoma"/>
                <w:sz w:val="18"/>
                <w:szCs w:val="18"/>
                <w:lang w:val="mk-MK"/>
              </w:rPr>
              <w:t xml:space="preserve">РА Стреет </w:t>
            </w:r>
          </w:p>
        </w:tc>
        <w:tc>
          <w:tcPr>
            <w:tcW w:w="1396" w:type="dxa"/>
            <w:tcBorders>
              <w:top w:val="nil"/>
              <w:left w:val="nil"/>
              <w:bottom w:val="nil"/>
              <w:right w:val="nil"/>
            </w:tcBorders>
            <w:shd w:val="clear" w:color="auto" w:fill="D9D9D9" w:themeFill="background1" w:themeFillShade="D9"/>
            <w:noWrap/>
            <w:vAlign w:val="center"/>
            <w:hideMark/>
          </w:tcPr>
          <w:p w:rsidR="008364AD" w:rsidRPr="002000F3" w:rsidRDefault="008364AD" w:rsidP="003E73A5">
            <w:pPr>
              <w:jc w:val="right"/>
              <w:rPr>
                <w:rFonts w:ascii="Tahoma" w:hAnsi="Tahoma" w:cs="Tahoma"/>
                <w:color w:val="000000"/>
                <w:sz w:val="18"/>
                <w:szCs w:val="18"/>
                <w:lang w:val="mk-MK"/>
              </w:rPr>
            </w:pPr>
            <w:r w:rsidRPr="002000F3">
              <w:rPr>
                <w:rFonts w:ascii="Tahoma" w:hAnsi="Tahoma" w:cs="Tahoma"/>
                <w:color w:val="000000"/>
                <w:sz w:val="18"/>
                <w:szCs w:val="18"/>
                <w:lang w:val="mk-MK"/>
              </w:rPr>
              <w:t>2.81</w:t>
            </w:r>
          </w:p>
        </w:tc>
        <w:tc>
          <w:tcPr>
            <w:tcW w:w="944" w:type="dxa"/>
            <w:tcBorders>
              <w:top w:val="nil"/>
              <w:left w:val="nil"/>
              <w:bottom w:val="nil"/>
              <w:right w:val="nil"/>
            </w:tcBorders>
            <w:shd w:val="clear" w:color="auto" w:fill="D9D9D9" w:themeFill="background1" w:themeFillShade="D9"/>
            <w:noWrap/>
            <w:vAlign w:val="center"/>
            <w:hideMark/>
          </w:tcPr>
          <w:p w:rsidR="008364AD" w:rsidRPr="002000F3" w:rsidRDefault="008364AD" w:rsidP="003E73A5">
            <w:pPr>
              <w:jc w:val="right"/>
              <w:rPr>
                <w:rFonts w:ascii="Tahoma" w:hAnsi="Tahoma" w:cs="Tahoma"/>
                <w:color w:val="000000"/>
                <w:sz w:val="18"/>
                <w:szCs w:val="18"/>
                <w:lang w:val="mk-MK"/>
              </w:rPr>
            </w:pPr>
            <w:r w:rsidRPr="002000F3">
              <w:rPr>
                <w:rFonts w:ascii="Tahoma" w:hAnsi="Tahoma" w:cs="Tahoma"/>
                <w:color w:val="000000"/>
                <w:sz w:val="18"/>
                <w:szCs w:val="18"/>
                <w:lang w:val="mk-MK"/>
              </w:rPr>
              <w:t>2.04</w:t>
            </w:r>
          </w:p>
        </w:tc>
        <w:tc>
          <w:tcPr>
            <w:tcW w:w="810" w:type="dxa"/>
            <w:tcBorders>
              <w:top w:val="nil"/>
              <w:left w:val="nil"/>
              <w:bottom w:val="nil"/>
              <w:right w:val="nil"/>
            </w:tcBorders>
            <w:shd w:val="clear" w:color="auto" w:fill="D9D9D9" w:themeFill="background1" w:themeFillShade="D9"/>
            <w:noWrap/>
            <w:vAlign w:val="center"/>
            <w:hideMark/>
          </w:tcPr>
          <w:p w:rsidR="008364AD" w:rsidRPr="002000F3" w:rsidRDefault="008364AD" w:rsidP="003E73A5">
            <w:pPr>
              <w:jc w:val="right"/>
              <w:rPr>
                <w:rFonts w:ascii="Tahoma" w:hAnsi="Tahoma" w:cs="Tahoma"/>
                <w:color w:val="000000"/>
                <w:sz w:val="18"/>
                <w:szCs w:val="18"/>
                <w:lang w:val="mk-MK"/>
              </w:rPr>
            </w:pPr>
            <w:r w:rsidRPr="002000F3">
              <w:rPr>
                <w:rFonts w:ascii="Tahoma" w:hAnsi="Tahoma" w:cs="Tahoma"/>
                <w:color w:val="000000"/>
                <w:sz w:val="18"/>
                <w:szCs w:val="18"/>
                <w:lang w:val="mk-MK"/>
              </w:rPr>
              <w:t>1.77</w:t>
            </w:r>
          </w:p>
        </w:tc>
        <w:tc>
          <w:tcPr>
            <w:tcW w:w="900" w:type="dxa"/>
            <w:tcBorders>
              <w:top w:val="nil"/>
              <w:left w:val="nil"/>
              <w:bottom w:val="nil"/>
              <w:right w:val="nil"/>
            </w:tcBorders>
            <w:shd w:val="clear" w:color="auto" w:fill="D9D9D9" w:themeFill="background1" w:themeFillShade="D9"/>
            <w:noWrap/>
            <w:vAlign w:val="center"/>
            <w:hideMark/>
          </w:tcPr>
          <w:p w:rsidR="008364AD" w:rsidRPr="002000F3" w:rsidRDefault="008364AD" w:rsidP="003E73A5">
            <w:pPr>
              <w:jc w:val="right"/>
              <w:rPr>
                <w:rFonts w:ascii="Tahoma" w:hAnsi="Tahoma" w:cs="Tahoma"/>
                <w:color w:val="000000"/>
                <w:sz w:val="18"/>
                <w:szCs w:val="18"/>
                <w:lang w:val="mk-MK"/>
              </w:rPr>
            </w:pPr>
            <w:r w:rsidRPr="002000F3">
              <w:rPr>
                <w:rFonts w:ascii="Tahoma" w:hAnsi="Tahoma" w:cs="Tahoma"/>
                <w:color w:val="000000"/>
                <w:sz w:val="18"/>
                <w:szCs w:val="18"/>
                <w:lang w:val="mk-MK"/>
              </w:rPr>
              <w:t>0.51</w:t>
            </w:r>
          </w:p>
        </w:tc>
        <w:tc>
          <w:tcPr>
            <w:tcW w:w="810" w:type="dxa"/>
            <w:tcBorders>
              <w:top w:val="nil"/>
              <w:left w:val="nil"/>
              <w:bottom w:val="nil"/>
              <w:right w:val="nil"/>
            </w:tcBorders>
            <w:shd w:val="clear" w:color="auto" w:fill="D9D9D9" w:themeFill="background1" w:themeFillShade="D9"/>
            <w:noWrap/>
            <w:vAlign w:val="center"/>
            <w:hideMark/>
          </w:tcPr>
          <w:p w:rsidR="008364AD" w:rsidRPr="002000F3" w:rsidRDefault="008364AD" w:rsidP="003E73A5">
            <w:pPr>
              <w:jc w:val="right"/>
              <w:rPr>
                <w:rFonts w:ascii="Tahoma" w:hAnsi="Tahoma" w:cs="Tahoma"/>
                <w:color w:val="000000"/>
                <w:sz w:val="18"/>
                <w:szCs w:val="18"/>
                <w:lang w:val="mk-MK"/>
              </w:rPr>
            </w:pPr>
            <w:r w:rsidRPr="002000F3">
              <w:rPr>
                <w:rFonts w:ascii="Tahoma" w:hAnsi="Tahoma" w:cs="Tahoma"/>
                <w:color w:val="000000"/>
                <w:sz w:val="18"/>
                <w:szCs w:val="18"/>
                <w:lang w:val="mk-MK"/>
              </w:rPr>
              <w:t>1.59</w:t>
            </w:r>
          </w:p>
        </w:tc>
        <w:tc>
          <w:tcPr>
            <w:tcW w:w="1256" w:type="dxa"/>
            <w:tcBorders>
              <w:top w:val="nil"/>
              <w:left w:val="nil"/>
              <w:bottom w:val="nil"/>
              <w:right w:val="nil"/>
            </w:tcBorders>
            <w:shd w:val="clear" w:color="auto" w:fill="D9D9D9" w:themeFill="background1" w:themeFillShade="D9"/>
            <w:noWrap/>
            <w:vAlign w:val="center"/>
            <w:hideMark/>
          </w:tcPr>
          <w:p w:rsidR="008364AD" w:rsidRPr="002000F3" w:rsidRDefault="008364AD" w:rsidP="003E73A5">
            <w:pPr>
              <w:jc w:val="right"/>
              <w:rPr>
                <w:rFonts w:ascii="Tahoma" w:hAnsi="Tahoma" w:cs="Tahoma"/>
                <w:color w:val="000000"/>
                <w:sz w:val="18"/>
                <w:szCs w:val="18"/>
                <w:lang w:val="mk-MK"/>
              </w:rPr>
            </w:pPr>
            <w:r w:rsidRPr="002000F3">
              <w:rPr>
                <w:rFonts w:ascii="Tahoma" w:hAnsi="Tahoma" w:cs="Tahoma"/>
                <w:color w:val="000000"/>
                <w:sz w:val="18"/>
                <w:szCs w:val="18"/>
                <w:lang w:val="mk-MK"/>
              </w:rPr>
              <w:t>211.76%</w:t>
            </w:r>
          </w:p>
        </w:tc>
      </w:tr>
      <w:tr w:rsidR="008364AD" w:rsidRPr="002000F3" w:rsidTr="003E73A5">
        <w:trPr>
          <w:trHeight w:val="288"/>
          <w:jc w:val="center"/>
        </w:trPr>
        <w:tc>
          <w:tcPr>
            <w:tcW w:w="2340" w:type="dxa"/>
            <w:tcBorders>
              <w:top w:val="nil"/>
              <w:left w:val="nil"/>
              <w:bottom w:val="nil"/>
              <w:right w:val="nil"/>
            </w:tcBorders>
            <w:shd w:val="clear" w:color="000000" w:fill="FFFFFF"/>
            <w:vAlign w:val="center"/>
            <w:hideMark/>
          </w:tcPr>
          <w:p w:rsidR="008364AD" w:rsidRPr="002000F3" w:rsidRDefault="008364AD" w:rsidP="003E73A5">
            <w:pPr>
              <w:rPr>
                <w:rFonts w:ascii="Tahoma" w:hAnsi="Tahoma" w:cs="Tahoma"/>
                <w:sz w:val="18"/>
                <w:szCs w:val="18"/>
                <w:lang w:val="mk-MK"/>
              </w:rPr>
            </w:pPr>
            <w:r w:rsidRPr="002000F3">
              <w:rPr>
                <w:rFonts w:ascii="Tahoma" w:hAnsi="Tahoma" w:cs="Tahoma"/>
                <w:sz w:val="18"/>
                <w:szCs w:val="18"/>
                <w:lang w:val="mk-MK"/>
              </w:rPr>
              <w:t>РА Зона М-1</w:t>
            </w:r>
          </w:p>
        </w:tc>
        <w:tc>
          <w:tcPr>
            <w:tcW w:w="1396" w:type="dxa"/>
            <w:tcBorders>
              <w:top w:val="nil"/>
              <w:left w:val="nil"/>
              <w:bottom w:val="nil"/>
              <w:right w:val="nil"/>
            </w:tcBorders>
            <w:shd w:val="clear" w:color="auto" w:fill="auto"/>
            <w:noWrap/>
            <w:vAlign w:val="center"/>
            <w:hideMark/>
          </w:tcPr>
          <w:p w:rsidR="008364AD" w:rsidRPr="002000F3" w:rsidRDefault="008364AD" w:rsidP="003E73A5">
            <w:pPr>
              <w:jc w:val="right"/>
              <w:rPr>
                <w:rFonts w:ascii="Tahoma" w:hAnsi="Tahoma" w:cs="Tahoma"/>
                <w:color w:val="000000"/>
                <w:sz w:val="18"/>
                <w:szCs w:val="18"/>
                <w:lang w:val="mk-MK"/>
              </w:rPr>
            </w:pPr>
            <w:r w:rsidRPr="002000F3">
              <w:rPr>
                <w:rFonts w:ascii="Tahoma" w:hAnsi="Tahoma" w:cs="Tahoma"/>
                <w:color w:val="000000"/>
                <w:sz w:val="18"/>
                <w:szCs w:val="18"/>
                <w:lang w:val="mk-MK"/>
              </w:rPr>
              <w:t>1.16</w:t>
            </w:r>
          </w:p>
        </w:tc>
        <w:tc>
          <w:tcPr>
            <w:tcW w:w="944" w:type="dxa"/>
            <w:tcBorders>
              <w:top w:val="nil"/>
              <w:left w:val="nil"/>
              <w:bottom w:val="nil"/>
              <w:right w:val="nil"/>
            </w:tcBorders>
            <w:shd w:val="clear" w:color="auto" w:fill="auto"/>
            <w:noWrap/>
            <w:vAlign w:val="center"/>
            <w:hideMark/>
          </w:tcPr>
          <w:p w:rsidR="008364AD" w:rsidRPr="002000F3" w:rsidRDefault="008364AD" w:rsidP="003E73A5">
            <w:pPr>
              <w:jc w:val="right"/>
              <w:rPr>
                <w:rFonts w:ascii="Tahoma" w:hAnsi="Tahoma" w:cs="Tahoma"/>
                <w:color w:val="000000"/>
                <w:sz w:val="18"/>
                <w:szCs w:val="18"/>
                <w:lang w:val="mk-MK"/>
              </w:rPr>
            </w:pPr>
            <w:r w:rsidRPr="002000F3">
              <w:rPr>
                <w:rFonts w:ascii="Tahoma" w:hAnsi="Tahoma" w:cs="Tahoma"/>
                <w:color w:val="000000"/>
                <w:sz w:val="18"/>
                <w:szCs w:val="18"/>
                <w:lang w:val="mk-MK"/>
              </w:rPr>
              <w:t>0.87</w:t>
            </w:r>
          </w:p>
        </w:tc>
        <w:tc>
          <w:tcPr>
            <w:tcW w:w="810" w:type="dxa"/>
            <w:tcBorders>
              <w:top w:val="nil"/>
              <w:left w:val="nil"/>
              <w:bottom w:val="nil"/>
              <w:right w:val="nil"/>
            </w:tcBorders>
            <w:shd w:val="clear" w:color="auto" w:fill="auto"/>
            <w:noWrap/>
            <w:vAlign w:val="center"/>
            <w:hideMark/>
          </w:tcPr>
          <w:p w:rsidR="008364AD" w:rsidRPr="002000F3" w:rsidRDefault="008364AD" w:rsidP="003E73A5">
            <w:pPr>
              <w:jc w:val="right"/>
              <w:rPr>
                <w:rFonts w:ascii="Tahoma" w:hAnsi="Tahoma" w:cs="Tahoma"/>
                <w:color w:val="000000"/>
                <w:sz w:val="18"/>
                <w:szCs w:val="18"/>
                <w:lang w:val="mk-MK"/>
              </w:rPr>
            </w:pPr>
            <w:r w:rsidRPr="002000F3">
              <w:rPr>
                <w:rFonts w:ascii="Tahoma" w:hAnsi="Tahoma" w:cs="Tahoma"/>
                <w:color w:val="000000"/>
                <w:sz w:val="18"/>
                <w:szCs w:val="18"/>
                <w:lang w:val="mk-MK"/>
              </w:rPr>
              <w:t>1</w:t>
            </w:r>
          </w:p>
        </w:tc>
        <w:tc>
          <w:tcPr>
            <w:tcW w:w="900" w:type="dxa"/>
            <w:tcBorders>
              <w:top w:val="nil"/>
              <w:left w:val="nil"/>
              <w:bottom w:val="nil"/>
              <w:right w:val="nil"/>
            </w:tcBorders>
            <w:shd w:val="clear" w:color="auto" w:fill="auto"/>
            <w:noWrap/>
            <w:vAlign w:val="center"/>
            <w:hideMark/>
          </w:tcPr>
          <w:p w:rsidR="008364AD" w:rsidRPr="002000F3" w:rsidRDefault="008364AD" w:rsidP="003E73A5">
            <w:pPr>
              <w:jc w:val="right"/>
              <w:rPr>
                <w:rFonts w:ascii="Tahoma" w:hAnsi="Tahoma" w:cs="Tahoma"/>
                <w:color w:val="000000"/>
                <w:sz w:val="18"/>
                <w:szCs w:val="18"/>
                <w:lang w:val="mk-MK"/>
              </w:rPr>
            </w:pPr>
            <w:r w:rsidRPr="002000F3">
              <w:rPr>
                <w:rFonts w:ascii="Tahoma" w:hAnsi="Tahoma" w:cs="Tahoma"/>
                <w:color w:val="000000"/>
                <w:sz w:val="18"/>
                <w:szCs w:val="18"/>
                <w:lang w:val="mk-MK"/>
              </w:rPr>
              <w:t>1.2</w:t>
            </w:r>
          </w:p>
        </w:tc>
        <w:tc>
          <w:tcPr>
            <w:tcW w:w="810" w:type="dxa"/>
            <w:tcBorders>
              <w:top w:val="nil"/>
              <w:left w:val="nil"/>
              <w:bottom w:val="nil"/>
              <w:right w:val="nil"/>
            </w:tcBorders>
            <w:shd w:val="clear" w:color="auto" w:fill="auto"/>
            <w:noWrap/>
            <w:vAlign w:val="center"/>
            <w:hideMark/>
          </w:tcPr>
          <w:p w:rsidR="008364AD" w:rsidRPr="002000F3" w:rsidRDefault="008364AD" w:rsidP="003E73A5">
            <w:pPr>
              <w:jc w:val="right"/>
              <w:rPr>
                <w:rFonts w:ascii="Tahoma" w:hAnsi="Tahoma" w:cs="Tahoma"/>
                <w:color w:val="000000"/>
                <w:sz w:val="18"/>
                <w:szCs w:val="18"/>
                <w:lang w:val="mk-MK"/>
              </w:rPr>
            </w:pPr>
            <w:r w:rsidRPr="002000F3">
              <w:rPr>
                <w:rFonts w:ascii="Tahoma" w:hAnsi="Tahoma" w:cs="Tahoma"/>
                <w:color w:val="000000"/>
                <w:sz w:val="18"/>
                <w:szCs w:val="18"/>
                <w:lang w:val="mk-MK"/>
              </w:rPr>
              <w:t>1.41</w:t>
            </w:r>
          </w:p>
        </w:tc>
        <w:tc>
          <w:tcPr>
            <w:tcW w:w="1256" w:type="dxa"/>
            <w:tcBorders>
              <w:top w:val="nil"/>
              <w:left w:val="nil"/>
              <w:bottom w:val="nil"/>
              <w:right w:val="nil"/>
            </w:tcBorders>
            <w:shd w:val="clear" w:color="auto" w:fill="auto"/>
            <w:noWrap/>
            <w:vAlign w:val="center"/>
            <w:hideMark/>
          </w:tcPr>
          <w:p w:rsidR="008364AD" w:rsidRPr="002000F3" w:rsidRDefault="008364AD" w:rsidP="003E73A5">
            <w:pPr>
              <w:jc w:val="right"/>
              <w:rPr>
                <w:rFonts w:ascii="Tahoma" w:hAnsi="Tahoma" w:cs="Tahoma"/>
                <w:color w:val="000000"/>
                <w:sz w:val="18"/>
                <w:szCs w:val="18"/>
                <w:lang w:val="mk-MK"/>
              </w:rPr>
            </w:pPr>
            <w:r w:rsidRPr="002000F3">
              <w:rPr>
                <w:rFonts w:ascii="Tahoma" w:hAnsi="Tahoma" w:cs="Tahoma"/>
                <w:color w:val="000000"/>
                <w:sz w:val="18"/>
                <w:szCs w:val="18"/>
                <w:lang w:val="mk-MK"/>
              </w:rPr>
              <w:t>17.50%</w:t>
            </w:r>
          </w:p>
        </w:tc>
      </w:tr>
      <w:tr w:rsidR="008364AD" w:rsidRPr="002000F3" w:rsidTr="003E73A5">
        <w:trPr>
          <w:trHeight w:val="288"/>
          <w:jc w:val="center"/>
        </w:trPr>
        <w:tc>
          <w:tcPr>
            <w:tcW w:w="2340" w:type="dxa"/>
            <w:tcBorders>
              <w:top w:val="nil"/>
              <w:left w:val="nil"/>
              <w:bottom w:val="nil"/>
              <w:right w:val="nil"/>
            </w:tcBorders>
            <w:shd w:val="clear" w:color="auto" w:fill="D9D9D9" w:themeFill="background1" w:themeFillShade="D9"/>
            <w:vAlign w:val="center"/>
            <w:hideMark/>
          </w:tcPr>
          <w:p w:rsidR="008364AD" w:rsidRPr="002000F3" w:rsidRDefault="008364AD" w:rsidP="003E73A5">
            <w:pPr>
              <w:rPr>
                <w:rFonts w:ascii="Tahoma" w:hAnsi="Tahoma" w:cs="Tahoma"/>
                <w:color w:val="000000"/>
                <w:sz w:val="18"/>
                <w:szCs w:val="18"/>
                <w:lang w:val="mk-MK"/>
              </w:rPr>
            </w:pPr>
            <w:r w:rsidRPr="002000F3">
              <w:rPr>
                <w:rFonts w:ascii="Tahoma" w:hAnsi="Tahoma" w:cs="Tahoma"/>
                <w:color w:val="000000"/>
                <w:sz w:val="18"/>
                <w:szCs w:val="18"/>
                <w:lang w:val="mk-MK"/>
              </w:rPr>
              <w:t>РА РФМ</w:t>
            </w:r>
          </w:p>
        </w:tc>
        <w:tc>
          <w:tcPr>
            <w:tcW w:w="1396" w:type="dxa"/>
            <w:tcBorders>
              <w:top w:val="nil"/>
              <w:left w:val="nil"/>
              <w:bottom w:val="nil"/>
              <w:right w:val="nil"/>
            </w:tcBorders>
            <w:shd w:val="clear" w:color="auto" w:fill="D9D9D9" w:themeFill="background1" w:themeFillShade="D9"/>
            <w:noWrap/>
            <w:vAlign w:val="center"/>
            <w:hideMark/>
          </w:tcPr>
          <w:p w:rsidR="008364AD" w:rsidRPr="002000F3" w:rsidRDefault="008364AD" w:rsidP="003E73A5">
            <w:pPr>
              <w:jc w:val="right"/>
              <w:rPr>
                <w:rFonts w:ascii="Tahoma" w:hAnsi="Tahoma" w:cs="Tahoma"/>
                <w:color w:val="000000"/>
                <w:sz w:val="18"/>
                <w:szCs w:val="18"/>
                <w:lang w:val="mk-MK"/>
              </w:rPr>
            </w:pPr>
            <w:r w:rsidRPr="002000F3">
              <w:rPr>
                <w:rFonts w:ascii="Tahoma" w:hAnsi="Tahoma" w:cs="Tahoma"/>
                <w:color w:val="000000"/>
                <w:sz w:val="18"/>
                <w:szCs w:val="18"/>
                <w:lang w:val="mk-MK"/>
              </w:rPr>
              <w:t>нп</w:t>
            </w:r>
          </w:p>
        </w:tc>
        <w:tc>
          <w:tcPr>
            <w:tcW w:w="944" w:type="dxa"/>
            <w:tcBorders>
              <w:top w:val="nil"/>
              <w:left w:val="nil"/>
              <w:bottom w:val="nil"/>
              <w:right w:val="nil"/>
            </w:tcBorders>
            <w:shd w:val="clear" w:color="auto" w:fill="D9D9D9" w:themeFill="background1" w:themeFillShade="D9"/>
            <w:noWrap/>
            <w:vAlign w:val="center"/>
            <w:hideMark/>
          </w:tcPr>
          <w:p w:rsidR="008364AD" w:rsidRPr="002000F3" w:rsidRDefault="008364AD" w:rsidP="003E73A5">
            <w:pPr>
              <w:jc w:val="right"/>
              <w:rPr>
                <w:rFonts w:ascii="Tahoma" w:hAnsi="Tahoma" w:cs="Tahoma"/>
                <w:color w:val="000000"/>
                <w:sz w:val="18"/>
                <w:szCs w:val="18"/>
                <w:lang w:val="mk-MK"/>
              </w:rPr>
            </w:pPr>
            <w:r w:rsidRPr="002000F3">
              <w:rPr>
                <w:rFonts w:ascii="Tahoma" w:hAnsi="Tahoma" w:cs="Tahoma"/>
                <w:color w:val="000000"/>
                <w:sz w:val="18"/>
                <w:szCs w:val="18"/>
                <w:lang w:val="mk-MK"/>
              </w:rPr>
              <w:t>нп</w:t>
            </w:r>
          </w:p>
        </w:tc>
        <w:tc>
          <w:tcPr>
            <w:tcW w:w="810" w:type="dxa"/>
            <w:tcBorders>
              <w:top w:val="nil"/>
              <w:left w:val="nil"/>
              <w:bottom w:val="nil"/>
              <w:right w:val="nil"/>
            </w:tcBorders>
            <w:shd w:val="clear" w:color="auto" w:fill="D9D9D9" w:themeFill="background1" w:themeFillShade="D9"/>
            <w:noWrap/>
            <w:vAlign w:val="center"/>
            <w:hideMark/>
          </w:tcPr>
          <w:p w:rsidR="008364AD" w:rsidRPr="002000F3" w:rsidRDefault="008364AD" w:rsidP="003E73A5">
            <w:pPr>
              <w:jc w:val="right"/>
              <w:rPr>
                <w:rFonts w:ascii="Tahoma" w:hAnsi="Tahoma" w:cs="Tahoma"/>
                <w:color w:val="000000"/>
                <w:sz w:val="18"/>
                <w:szCs w:val="18"/>
                <w:lang w:val="mk-MK"/>
              </w:rPr>
            </w:pPr>
            <w:r w:rsidRPr="002000F3">
              <w:rPr>
                <w:rFonts w:ascii="Tahoma" w:hAnsi="Tahoma" w:cs="Tahoma"/>
                <w:color w:val="000000"/>
                <w:sz w:val="18"/>
                <w:szCs w:val="18"/>
                <w:lang w:val="mk-MK"/>
              </w:rPr>
              <w:t>1.23</w:t>
            </w:r>
          </w:p>
        </w:tc>
        <w:tc>
          <w:tcPr>
            <w:tcW w:w="900" w:type="dxa"/>
            <w:tcBorders>
              <w:top w:val="nil"/>
              <w:left w:val="nil"/>
              <w:bottom w:val="nil"/>
              <w:right w:val="nil"/>
            </w:tcBorders>
            <w:shd w:val="clear" w:color="auto" w:fill="D9D9D9" w:themeFill="background1" w:themeFillShade="D9"/>
            <w:noWrap/>
            <w:vAlign w:val="center"/>
            <w:hideMark/>
          </w:tcPr>
          <w:p w:rsidR="008364AD" w:rsidRPr="002000F3" w:rsidRDefault="008364AD" w:rsidP="003E73A5">
            <w:pPr>
              <w:jc w:val="right"/>
              <w:rPr>
                <w:rFonts w:ascii="Tahoma" w:hAnsi="Tahoma" w:cs="Tahoma"/>
                <w:color w:val="000000"/>
                <w:sz w:val="18"/>
                <w:szCs w:val="18"/>
                <w:lang w:val="mk-MK"/>
              </w:rPr>
            </w:pPr>
            <w:r w:rsidRPr="002000F3">
              <w:rPr>
                <w:rFonts w:ascii="Tahoma" w:hAnsi="Tahoma" w:cs="Tahoma"/>
                <w:color w:val="000000"/>
                <w:sz w:val="18"/>
                <w:szCs w:val="18"/>
                <w:lang w:val="mk-MK"/>
              </w:rPr>
              <w:t>0.8</w:t>
            </w:r>
          </w:p>
        </w:tc>
        <w:tc>
          <w:tcPr>
            <w:tcW w:w="810" w:type="dxa"/>
            <w:tcBorders>
              <w:top w:val="nil"/>
              <w:left w:val="nil"/>
              <w:bottom w:val="nil"/>
              <w:right w:val="nil"/>
            </w:tcBorders>
            <w:shd w:val="clear" w:color="auto" w:fill="D9D9D9" w:themeFill="background1" w:themeFillShade="D9"/>
            <w:noWrap/>
            <w:vAlign w:val="center"/>
            <w:hideMark/>
          </w:tcPr>
          <w:p w:rsidR="008364AD" w:rsidRPr="002000F3" w:rsidRDefault="008364AD" w:rsidP="003E73A5">
            <w:pPr>
              <w:jc w:val="right"/>
              <w:rPr>
                <w:rFonts w:ascii="Tahoma" w:hAnsi="Tahoma" w:cs="Tahoma"/>
                <w:color w:val="000000"/>
                <w:sz w:val="18"/>
                <w:szCs w:val="18"/>
                <w:lang w:val="mk-MK"/>
              </w:rPr>
            </w:pPr>
            <w:r w:rsidRPr="002000F3">
              <w:rPr>
                <w:rFonts w:ascii="Tahoma" w:hAnsi="Tahoma" w:cs="Tahoma"/>
                <w:color w:val="000000"/>
                <w:sz w:val="18"/>
                <w:szCs w:val="18"/>
                <w:lang w:val="mk-MK"/>
              </w:rPr>
              <w:t>0.58</w:t>
            </w:r>
          </w:p>
        </w:tc>
        <w:tc>
          <w:tcPr>
            <w:tcW w:w="1256" w:type="dxa"/>
            <w:tcBorders>
              <w:top w:val="nil"/>
              <w:left w:val="nil"/>
              <w:bottom w:val="nil"/>
              <w:right w:val="nil"/>
            </w:tcBorders>
            <w:shd w:val="clear" w:color="auto" w:fill="D9D9D9" w:themeFill="background1" w:themeFillShade="D9"/>
            <w:noWrap/>
            <w:vAlign w:val="center"/>
            <w:hideMark/>
          </w:tcPr>
          <w:p w:rsidR="008364AD" w:rsidRPr="002000F3" w:rsidRDefault="008364AD" w:rsidP="003E73A5">
            <w:pPr>
              <w:jc w:val="right"/>
              <w:rPr>
                <w:rFonts w:ascii="Tahoma" w:hAnsi="Tahoma" w:cs="Tahoma"/>
                <w:color w:val="000000"/>
                <w:sz w:val="18"/>
                <w:szCs w:val="18"/>
                <w:lang w:val="mk-MK"/>
              </w:rPr>
            </w:pPr>
            <w:r w:rsidRPr="002000F3">
              <w:rPr>
                <w:rFonts w:ascii="Tahoma" w:hAnsi="Tahoma" w:cs="Tahoma"/>
                <w:color w:val="000000"/>
                <w:sz w:val="18"/>
                <w:szCs w:val="18"/>
                <w:lang w:val="mk-MK"/>
              </w:rPr>
              <w:t>-27.50%</w:t>
            </w:r>
          </w:p>
        </w:tc>
      </w:tr>
      <w:tr w:rsidR="008364AD" w:rsidRPr="002000F3" w:rsidTr="003E73A5">
        <w:trPr>
          <w:trHeight w:val="288"/>
          <w:jc w:val="center"/>
        </w:trPr>
        <w:tc>
          <w:tcPr>
            <w:tcW w:w="2340" w:type="dxa"/>
            <w:tcBorders>
              <w:top w:val="nil"/>
              <w:left w:val="nil"/>
              <w:bottom w:val="nil"/>
              <w:right w:val="nil"/>
            </w:tcBorders>
            <w:shd w:val="clear" w:color="000000" w:fill="FFFFFF"/>
            <w:vAlign w:val="center"/>
            <w:hideMark/>
          </w:tcPr>
          <w:p w:rsidR="008364AD" w:rsidRPr="002000F3" w:rsidRDefault="008364AD" w:rsidP="003E73A5">
            <w:pPr>
              <w:rPr>
                <w:rFonts w:ascii="Tahoma" w:hAnsi="Tahoma" w:cs="Tahoma"/>
                <w:sz w:val="18"/>
                <w:szCs w:val="18"/>
                <w:lang w:val="mk-MK"/>
              </w:rPr>
            </w:pPr>
            <w:r w:rsidRPr="002000F3">
              <w:rPr>
                <w:rFonts w:ascii="Tahoma" w:hAnsi="Tahoma" w:cs="Tahoma"/>
                <w:sz w:val="18"/>
                <w:szCs w:val="18"/>
                <w:lang w:val="mk-MK"/>
              </w:rPr>
              <w:t>РА Џез ФМ</w:t>
            </w:r>
          </w:p>
        </w:tc>
        <w:tc>
          <w:tcPr>
            <w:tcW w:w="1396" w:type="dxa"/>
            <w:tcBorders>
              <w:top w:val="nil"/>
              <w:left w:val="nil"/>
              <w:bottom w:val="nil"/>
              <w:right w:val="nil"/>
            </w:tcBorders>
            <w:shd w:val="clear" w:color="auto" w:fill="auto"/>
            <w:noWrap/>
            <w:vAlign w:val="center"/>
            <w:hideMark/>
          </w:tcPr>
          <w:p w:rsidR="008364AD" w:rsidRPr="002000F3" w:rsidRDefault="008364AD" w:rsidP="003E73A5">
            <w:pPr>
              <w:jc w:val="right"/>
              <w:rPr>
                <w:rFonts w:ascii="Tahoma" w:hAnsi="Tahoma" w:cs="Tahoma"/>
                <w:color w:val="000000"/>
                <w:sz w:val="18"/>
                <w:szCs w:val="18"/>
                <w:lang w:val="mk-MK"/>
              </w:rPr>
            </w:pPr>
            <w:r w:rsidRPr="002000F3">
              <w:rPr>
                <w:rFonts w:ascii="Tahoma" w:hAnsi="Tahoma" w:cs="Tahoma"/>
                <w:color w:val="000000"/>
                <w:sz w:val="18"/>
                <w:szCs w:val="18"/>
                <w:lang w:val="mk-MK"/>
              </w:rPr>
              <w:t>0.63</w:t>
            </w:r>
          </w:p>
        </w:tc>
        <w:tc>
          <w:tcPr>
            <w:tcW w:w="944" w:type="dxa"/>
            <w:tcBorders>
              <w:top w:val="nil"/>
              <w:left w:val="nil"/>
              <w:bottom w:val="nil"/>
              <w:right w:val="nil"/>
            </w:tcBorders>
            <w:shd w:val="clear" w:color="auto" w:fill="auto"/>
            <w:noWrap/>
            <w:vAlign w:val="center"/>
            <w:hideMark/>
          </w:tcPr>
          <w:p w:rsidR="008364AD" w:rsidRPr="002000F3" w:rsidRDefault="008364AD" w:rsidP="003E73A5">
            <w:pPr>
              <w:jc w:val="right"/>
              <w:rPr>
                <w:rFonts w:ascii="Tahoma" w:hAnsi="Tahoma" w:cs="Tahoma"/>
                <w:color w:val="000000"/>
                <w:sz w:val="18"/>
                <w:szCs w:val="18"/>
                <w:lang w:val="mk-MK"/>
              </w:rPr>
            </w:pPr>
            <w:r w:rsidRPr="002000F3">
              <w:rPr>
                <w:rFonts w:ascii="Tahoma" w:hAnsi="Tahoma" w:cs="Tahoma"/>
                <w:color w:val="000000"/>
                <w:sz w:val="18"/>
                <w:szCs w:val="18"/>
                <w:lang w:val="mk-MK"/>
              </w:rPr>
              <w:t>0.66</w:t>
            </w:r>
          </w:p>
        </w:tc>
        <w:tc>
          <w:tcPr>
            <w:tcW w:w="810" w:type="dxa"/>
            <w:tcBorders>
              <w:top w:val="nil"/>
              <w:left w:val="nil"/>
              <w:bottom w:val="nil"/>
              <w:right w:val="nil"/>
            </w:tcBorders>
            <w:shd w:val="clear" w:color="auto" w:fill="auto"/>
            <w:noWrap/>
            <w:vAlign w:val="center"/>
            <w:hideMark/>
          </w:tcPr>
          <w:p w:rsidR="008364AD" w:rsidRPr="002000F3" w:rsidRDefault="008364AD" w:rsidP="003E73A5">
            <w:pPr>
              <w:jc w:val="right"/>
              <w:rPr>
                <w:rFonts w:ascii="Tahoma" w:hAnsi="Tahoma" w:cs="Tahoma"/>
                <w:color w:val="000000"/>
                <w:sz w:val="18"/>
                <w:szCs w:val="18"/>
                <w:lang w:val="mk-MK"/>
              </w:rPr>
            </w:pPr>
            <w:r w:rsidRPr="002000F3">
              <w:rPr>
                <w:rFonts w:ascii="Tahoma" w:hAnsi="Tahoma" w:cs="Tahoma"/>
                <w:color w:val="000000"/>
                <w:sz w:val="18"/>
                <w:szCs w:val="18"/>
                <w:lang w:val="mk-MK"/>
              </w:rPr>
              <w:t>0.67</w:t>
            </w:r>
          </w:p>
        </w:tc>
        <w:tc>
          <w:tcPr>
            <w:tcW w:w="900" w:type="dxa"/>
            <w:tcBorders>
              <w:top w:val="nil"/>
              <w:left w:val="nil"/>
              <w:bottom w:val="nil"/>
              <w:right w:val="nil"/>
            </w:tcBorders>
            <w:shd w:val="clear" w:color="auto" w:fill="auto"/>
            <w:noWrap/>
            <w:vAlign w:val="center"/>
            <w:hideMark/>
          </w:tcPr>
          <w:p w:rsidR="008364AD" w:rsidRPr="002000F3" w:rsidRDefault="008364AD" w:rsidP="003E73A5">
            <w:pPr>
              <w:jc w:val="right"/>
              <w:rPr>
                <w:rFonts w:ascii="Tahoma" w:hAnsi="Tahoma" w:cs="Tahoma"/>
                <w:color w:val="000000"/>
                <w:sz w:val="18"/>
                <w:szCs w:val="18"/>
                <w:lang w:val="mk-MK"/>
              </w:rPr>
            </w:pPr>
            <w:r w:rsidRPr="002000F3">
              <w:rPr>
                <w:rFonts w:ascii="Tahoma" w:hAnsi="Tahoma" w:cs="Tahoma"/>
                <w:color w:val="000000"/>
                <w:sz w:val="18"/>
                <w:szCs w:val="18"/>
                <w:lang w:val="mk-MK"/>
              </w:rPr>
              <w:t>0.45</w:t>
            </w:r>
          </w:p>
        </w:tc>
        <w:tc>
          <w:tcPr>
            <w:tcW w:w="810" w:type="dxa"/>
            <w:tcBorders>
              <w:top w:val="nil"/>
              <w:left w:val="nil"/>
              <w:bottom w:val="nil"/>
              <w:right w:val="nil"/>
            </w:tcBorders>
            <w:shd w:val="clear" w:color="auto" w:fill="auto"/>
            <w:noWrap/>
            <w:vAlign w:val="center"/>
            <w:hideMark/>
          </w:tcPr>
          <w:p w:rsidR="008364AD" w:rsidRPr="002000F3" w:rsidRDefault="008364AD" w:rsidP="003E73A5">
            <w:pPr>
              <w:jc w:val="right"/>
              <w:rPr>
                <w:rFonts w:ascii="Tahoma" w:hAnsi="Tahoma" w:cs="Tahoma"/>
                <w:color w:val="000000"/>
                <w:sz w:val="18"/>
                <w:szCs w:val="18"/>
                <w:lang w:val="mk-MK"/>
              </w:rPr>
            </w:pPr>
            <w:r w:rsidRPr="002000F3">
              <w:rPr>
                <w:rFonts w:ascii="Tahoma" w:hAnsi="Tahoma" w:cs="Tahoma"/>
                <w:color w:val="000000"/>
                <w:sz w:val="18"/>
                <w:szCs w:val="18"/>
                <w:lang w:val="mk-MK"/>
              </w:rPr>
              <w:t>0.58</w:t>
            </w:r>
          </w:p>
        </w:tc>
        <w:tc>
          <w:tcPr>
            <w:tcW w:w="1256" w:type="dxa"/>
            <w:tcBorders>
              <w:top w:val="nil"/>
              <w:left w:val="nil"/>
              <w:bottom w:val="nil"/>
              <w:right w:val="nil"/>
            </w:tcBorders>
            <w:shd w:val="clear" w:color="auto" w:fill="auto"/>
            <w:noWrap/>
            <w:vAlign w:val="center"/>
            <w:hideMark/>
          </w:tcPr>
          <w:p w:rsidR="008364AD" w:rsidRPr="002000F3" w:rsidRDefault="008364AD" w:rsidP="003E73A5">
            <w:pPr>
              <w:jc w:val="right"/>
              <w:rPr>
                <w:rFonts w:ascii="Tahoma" w:hAnsi="Tahoma" w:cs="Tahoma"/>
                <w:color w:val="000000"/>
                <w:sz w:val="18"/>
                <w:szCs w:val="18"/>
                <w:lang w:val="mk-MK"/>
              </w:rPr>
            </w:pPr>
            <w:r w:rsidRPr="002000F3">
              <w:rPr>
                <w:rFonts w:ascii="Tahoma" w:hAnsi="Tahoma" w:cs="Tahoma"/>
                <w:color w:val="000000"/>
                <w:sz w:val="18"/>
                <w:szCs w:val="18"/>
                <w:lang w:val="mk-MK"/>
              </w:rPr>
              <w:t>28.89%</w:t>
            </w:r>
          </w:p>
        </w:tc>
      </w:tr>
      <w:tr w:rsidR="008364AD" w:rsidRPr="002000F3" w:rsidTr="003E73A5">
        <w:trPr>
          <w:trHeight w:val="288"/>
          <w:jc w:val="center"/>
        </w:trPr>
        <w:tc>
          <w:tcPr>
            <w:tcW w:w="2340" w:type="dxa"/>
            <w:tcBorders>
              <w:top w:val="nil"/>
              <w:left w:val="nil"/>
              <w:bottom w:val="nil"/>
              <w:right w:val="nil"/>
            </w:tcBorders>
            <w:shd w:val="clear" w:color="auto" w:fill="D9D9D9" w:themeFill="background1" w:themeFillShade="D9"/>
            <w:vAlign w:val="center"/>
            <w:hideMark/>
          </w:tcPr>
          <w:p w:rsidR="008364AD" w:rsidRPr="002000F3" w:rsidRDefault="008364AD" w:rsidP="003E73A5">
            <w:pPr>
              <w:rPr>
                <w:rFonts w:ascii="Tahoma" w:hAnsi="Tahoma" w:cs="Tahoma"/>
                <w:sz w:val="18"/>
                <w:szCs w:val="18"/>
                <w:lang w:val="mk-MK"/>
              </w:rPr>
            </w:pPr>
            <w:r w:rsidRPr="002000F3">
              <w:rPr>
                <w:rFonts w:ascii="Tahoma" w:hAnsi="Tahoma" w:cs="Tahoma"/>
                <w:sz w:val="18"/>
                <w:szCs w:val="18"/>
                <w:lang w:val="mk-MK"/>
              </w:rPr>
              <w:t>РА Арачина</w:t>
            </w:r>
          </w:p>
        </w:tc>
        <w:tc>
          <w:tcPr>
            <w:tcW w:w="1396" w:type="dxa"/>
            <w:tcBorders>
              <w:top w:val="nil"/>
              <w:left w:val="nil"/>
              <w:bottom w:val="nil"/>
              <w:right w:val="nil"/>
            </w:tcBorders>
            <w:shd w:val="clear" w:color="auto" w:fill="D9D9D9" w:themeFill="background1" w:themeFillShade="D9"/>
            <w:noWrap/>
            <w:vAlign w:val="center"/>
            <w:hideMark/>
          </w:tcPr>
          <w:p w:rsidR="008364AD" w:rsidRPr="002000F3" w:rsidRDefault="008364AD" w:rsidP="003E73A5">
            <w:pPr>
              <w:jc w:val="right"/>
              <w:rPr>
                <w:rFonts w:ascii="Tahoma" w:hAnsi="Tahoma" w:cs="Tahoma"/>
                <w:color w:val="000000"/>
                <w:sz w:val="18"/>
                <w:szCs w:val="18"/>
                <w:lang w:val="mk-MK"/>
              </w:rPr>
            </w:pPr>
            <w:r w:rsidRPr="002000F3">
              <w:rPr>
                <w:rFonts w:ascii="Tahoma" w:hAnsi="Tahoma" w:cs="Tahoma"/>
                <w:color w:val="000000"/>
                <w:sz w:val="18"/>
                <w:szCs w:val="18"/>
                <w:lang w:val="mk-MK"/>
              </w:rPr>
              <w:t>0.52</w:t>
            </w:r>
          </w:p>
        </w:tc>
        <w:tc>
          <w:tcPr>
            <w:tcW w:w="944" w:type="dxa"/>
            <w:tcBorders>
              <w:top w:val="nil"/>
              <w:left w:val="nil"/>
              <w:bottom w:val="nil"/>
              <w:right w:val="nil"/>
            </w:tcBorders>
            <w:shd w:val="clear" w:color="auto" w:fill="D9D9D9" w:themeFill="background1" w:themeFillShade="D9"/>
            <w:noWrap/>
            <w:vAlign w:val="center"/>
            <w:hideMark/>
          </w:tcPr>
          <w:p w:rsidR="008364AD" w:rsidRPr="002000F3" w:rsidRDefault="008364AD" w:rsidP="003E73A5">
            <w:pPr>
              <w:jc w:val="right"/>
              <w:rPr>
                <w:rFonts w:ascii="Tahoma" w:hAnsi="Tahoma" w:cs="Tahoma"/>
                <w:color w:val="000000"/>
                <w:sz w:val="18"/>
                <w:szCs w:val="18"/>
                <w:lang w:val="mk-MK"/>
              </w:rPr>
            </w:pPr>
            <w:r w:rsidRPr="002000F3">
              <w:rPr>
                <w:rFonts w:ascii="Tahoma" w:hAnsi="Tahoma" w:cs="Tahoma"/>
                <w:color w:val="000000"/>
                <w:sz w:val="18"/>
                <w:szCs w:val="18"/>
                <w:lang w:val="mk-MK"/>
              </w:rPr>
              <w:t>0.61</w:t>
            </w:r>
          </w:p>
        </w:tc>
        <w:tc>
          <w:tcPr>
            <w:tcW w:w="810" w:type="dxa"/>
            <w:tcBorders>
              <w:top w:val="nil"/>
              <w:left w:val="nil"/>
              <w:bottom w:val="nil"/>
              <w:right w:val="nil"/>
            </w:tcBorders>
            <w:shd w:val="clear" w:color="auto" w:fill="D9D9D9" w:themeFill="background1" w:themeFillShade="D9"/>
            <w:noWrap/>
            <w:vAlign w:val="center"/>
            <w:hideMark/>
          </w:tcPr>
          <w:p w:rsidR="008364AD" w:rsidRPr="002000F3" w:rsidRDefault="008364AD" w:rsidP="003E73A5">
            <w:pPr>
              <w:jc w:val="right"/>
              <w:rPr>
                <w:rFonts w:ascii="Tahoma" w:hAnsi="Tahoma" w:cs="Tahoma"/>
                <w:color w:val="000000"/>
                <w:sz w:val="18"/>
                <w:szCs w:val="18"/>
                <w:lang w:val="mk-MK"/>
              </w:rPr>
            </w:pPr>
            <w:r w:rsidRPr="002000F3">
              <w:rPr>
                <w:rFonts w:ascii="Tahoma" w:hAnsi="Tahoma" w:cs="Tahoma"/>
                <w:color w:val="000000"/>
                <w:sz w:val="18"/>
                <w:szCs w:val="18"/>
                <w:lang w:val="mk-MK"/>
              </w:rPr>
              <w:t>0.73</w:t>
            </w:r>
          </w:p>
        </w:tc>
        <w:tc>
          <w:tcPr>
            <w:tcW w:w="900" w:type="dxa"/>
            <w:tcBorders>
              <w:top w:val="nil"/>
              <w:left w:val="nil"/>
              <w:bottom w:val="nil"/>
              <w:right w:val="nil"/>
            </w:tcBorders>
            <w:shd w:val="clear" w:color="auto" w:fill="D9D9D9" w:themeFill="background1" w:themeFillShade="D9"/>
            <w:noWrap/>
            <w:vAlign w:val="center"/>
            <w:hideMark/>
          </w:tcPr>
          <w:p w:rsidR="008364AD" w:rsidRPr="002000F3" w:rsidRDefault="008364AD" w:rsidP="003E73A5">
            <w:pPr>
              <w:jc w:val="right"/>
              <w:rPr>
                <w:rFonts w:ascii="Tahoma" w:hAnsi="Tahoma" w:cs="Tahoma"/>
                <w:color w:val="000000"/>
                <w:sz w:val="18"/>
                <w:szCs w:val="18"/>
                <w:lang w:val="mk-MK"/>
              </w:rPr>
            </w:pPr>
            <w:r w:rsidRPr="002000F3">
              <w:rPr>
                <w:rFonts w:ascii="Tahoma" w:hAnsi="Tahoma" w:cs="Tahoma"/>
                <w:color w:val="000000"/>
                <w:sz w:val="18"/>
                <w:szCs w:val="18"/>
                <w:lang w:val="mk-MK"/>
              </w:rPr>
              <w:t>0.52</w:t>
            </w:r>
          </w:p>
        </w:tc>
        <w:tc>
          <w:tcPr>
            <w:tcW w:w="810" w:type="dxa"/>
            <w:tcBorders>
              <w:top w:val="nil"/>
              <w:left w:val="nil"/>
              <w:bottom w:val="nil"/>
              <w:right w:val="nil"/>
            </w:tcBorders>
            <w:shd w:val="clear" w:color="auto" w:fill="D9D9D9" w:themeFill="background1" w:themeFillShade="D9"/>
            <w:noWrap/>
            <w:vAlign w:val="center"/>
            <w:hideMark/>
          </w:tcPr>
          <w:p w:rsidR="008364AD" w:rsidRPr="002000F3" w:rsidRDefault="008364AD" w:rsidP="003E73A5">
            <w:pPr>
              <w:jc w:val="right"/>
              <w:rPr>
                <w:rFonts w:ascii="Tahoma" w:hAnsi="Tahoma" w:cs="Tahoma"/>
                <w:color w:val="000000"/>
                <w:sz w:val="18"/>
                <w:szCs w:val="18"/>
                <w:lang w:val="mk-MK"/>
              </w:rPr>
            </w:pPr>
            <w:r w:rsidRPr="002000F3">
              <w:rPr>
                <w:rFonts w:ascii="Tahoma" w:hAnsi="Tahoma" w:cs="Tahoma"/>
                <w:color w:val="000000"/>
                <w:sz w:val="18"/>
                <w:szCs w:val="18"/>
                <w:lang w:val="mk-MK"/>
              </w:rPr>
              <w:t>0.48</w:t>
            </w:r>
          </w:p>
        </w:tc>
        <w:tc>
          <w:tcPr>
            <w:tcW w:w="1256" w:type="dxa"/>
            <w:tcBorders>
              <w:top w:val="nil"/>
              <w:left w:val="nil"/>
              <w:bottom w:val="nil"/>
              <w:right w:val="nil"/>
            </w:tcBorders>
            <w:shd w:val="clear" w:color="auto" w:fill="D9D9D9" w:themeFill="background1" w:themeFillShade="D9"/>
            <w:noWrap/>
            <w:vAlign w:val="center"/>
            <w:hideMark/>
          </w:tcPr>
          <w:p w:rsidR="008364AD" w:rsidRPr="002000F3" w:rsidRDefault="008364AD" w:rsidP="003E73A5">
            <w:pPr>
              <w:jc w:val="right"/>
              <w:rPr>
                <w:rFonts w:ascii="Tahoma" w:hAnsi="Tahoma" w:cs="Tahoma"/>
                <w:color w:val="000000"/>
                <w:sz w:val="18"/>
                <w:szCs w:val="18"/>
                <w:lang w:val="mk-MK"/>
              </w:rPr>
            </w:pPr>
            <w:r w:rsidRPr="002000F3">
              <w:rPr>
                <w:rFonts w:ascii="Tahoma" w:hAnsi="Tahoma" w:cs="Tahoma"/>
                <w:color w:val="000000"/>
                <w:sz w:val="18"/>
                <w:szCs w:val="18"/>
                <w:lang w:val="mk-MK"/>
              </w:rPr>
              <w:t>-7.69%</w:t>
            </w:r>
          </w:p>
        </w:tc>
      </w:tr>
      <w:tr w:rsidR="008364AD" w:rsidRPr="002000F3" w:rsidTr="003E73A5">
        <w:trPr>
          <w:trHeight w:val="288"/>
          <w:jc w:val="center"/>
        </w:trPr>
        <w:tc>
          <w:tcPr>
            <w:tcW w:w="2340" w:type="dxa"/>
            <w:tcBorders>
              <w:top w:val="nil"/>
              <w:left w:val="nil"/>
              <w:bottom w:val="nil"/>
              <w:right w:val="nil"/>
            </w:tcBorders>
            <w:shd w:val="clear" w:color="000000" w:fill="FFFFFF"/>
            <w:vAlign w:val="center"/>
            <w:hideMark/>
          </w:tcPr>
          <w:p w:rsidR="008364AD" w:rsidRPr="002000F3" w:rsidRDefault="008364AD" w:rsidP="003E73A5">
            <w:pPr>
              <w:rPr>
                <w:rFonts w:ascii="Tahoma" w:hAnsi="Tahoma" w:cs="Tahoma"/>
                <w:sz w:val="18"/>
                <w:szCs w:val="18"/>
                <w:lang w:val="mk-MK"/>
              </w:rPr>
            </w:pPr>
            <w:r w:rsidRPr="002000F3">
              <w:rPr>
                <w:rFonts w:ascii="Tahoma" w:hAnsi="Tahoma" w:cs="Tahoma"/>
                <w:sz w:val="18"/>
                <w:szCs w:val="18"/>
                <w:lang w:val="mk-MK"/>
              </w:rPr>
              <w:t xml:space="preserve">РА Капитол </w:t>
            </w:r>
          </w:p>
        </w:tc>
        <w:tc>
          <w:tcPr>
            <w:tcW w:w="1396" w:type="dxa"/>
            <w:tcBorders>
              <w:top w:val="nil"/>
              <w:left w:val="nil"/>
              <w:bottom w:val="nil"/>
              <w:right w:val="nil"/>
            </w:tcBorders>
            <w:shd w:val="clear" w:color="auto" w:fill="auto"/>
            <w:noWrap/>
            <w:vAlign w:val="center"/>
            <w:hideMark/>
          </w:tcPr>
          <w:p w:rsidR="008364AD" w:rsidRPr="002000F3" w:rsidRDefault="008364AD" w:rsidP="003E73A5">
            <w:pPr>
              <w:jc w:val="right"/>
              <w:rPr>
                <w:rFonts w:ascii="Tahoma" w:hAnsi="Tahoma" w:cs="Tahoma"/>
                <w:color w:val="000000"/>
                <w:sz w:val="18"/>
                <w:szCs w:val="18"/>
                <w:lang w:val="mk-MK"/>
              </w:rPr>
            </w:pPr>
            <w:r w:rsidRPr="002000F3">
              <w:rPr>
                <w:rFonts w:ascii="Tahoma" w:hAnsi="Tahoma" w:cs="Tahoma"/>
                <w:color w:val="000000"/>
                <w:sz w:val="18"/>
                <w:szCs w:val="18"/>
                <w:lang w:val="mk-MK"/>
              </w:rPr>
              <w:t>0.77</w:t>
            </w:r>
          </w:p>
        </w:tc>
        <w:tc>
          <w:tcPr>
            <w:tcW w:w="944" w:type="dxa"/>
            <w:tcBorders>
              <w:top w:val="nil"/>
              <w:left w:val="nil"/>
              <w:bottom w:val="nil"/>
              <w:right w:val="nil"/>
            </w:tcBorders>
            <w:shd w:val="clear" w:color="auto" w:fill="auto"/>
            <w:noWrap/>
            <w:vAlign w:val="center"/>
            <w:hideMark/>
          </w:tcPr>
          <w:p w:rsidR="008364AD" w:rsidRPr="002000F3" w:rsidRDefault="008364AD" w:rsidP="003E73A5">
            <w:pPr>
              <w:jc w:val="right"/>
              <w:rPr>
                <w:rFonts w:ascii="Tahoma" w:hAnsi="Tahoma" w:cs="Tahoma"/>
                <w:color w:val="000000"/>
                <w:sz w:val="18"/>
                <w:szCs w:val="18"/>
                <w:lang w:val="mk-MK"/>
              </w:rPr>
            </w:pPr>
            <w:r w:rsidRPr="002000F3">
              <w:rPr>
                <w:rFonts w:ascii="Tahoma" w:hAnsi="Tahoma" w:cs="Tahoma"/>
                <w:color w:val="000000"/>
                <w:sz w:val="18"/>
                <w:szCs w:val="18"/>
                <w:lang w:val="mk-MK"/>
              </w:rPr>
              <w:t>0.46</w:t>
            </w:r>
          </w:p>
        </w:tc>
        <w:tc>
          <w:tcPr>
            <w:tcW w:w="810" w:type="dxa"/>
            <w:tcBorders>
              <w:top w:val="nil"/>
              <w:left w:val="nil"/>
              <w:bottom w:val="nil"/>
              <w:right w:val="nil"/>
            </w:tcBorders>
            <w:shd w:val="clear" w:color="auto" w:fill="auto"/>
            <w:noWrap/>
            <w:vAlign w:val="center"/>
            <w:hideMark/>
          </w:tcPr>
          <w:p w:rsidR="008364AD" w:rsidRPr="002000F3" w:rsidRDefault="008364AD" w:rsidP="003E73A5">
            <w:pPr>
              <w:jc w:val="right"/>
              <w:rPr>
                <w:rFonts w:ascii="Tahoma" w:hAnsi="Tahoma" w:cs="Tahoma"/>
                <w:color w:val="000000"/>
                <w:sz w:val="18"/>
                <w:szCs w:val="18"/>
                <w:lang w:val="mk-MK"/>
              </w:rPr>
            </w:pPr>
            <w:r w:rsidRPr="002000F3">
              <w:rPr>
                <w:rFonts w:ascii="Tahoma" w:hAnsi="Tahoma" w:cs="Tahoma"/>
                <w:color w:val="000000"/>
                <w:sz w:val="18"/>
                <w:szCs w:val="18"/>
                <w:lang w:val="mk-MK"/>
              </w:rPr>
              <w:t>0.48</w:t>
            </w:r>
          </w:p>
        </w:tc>
        <w:tc>
          <w:tcPr>
            <w:tcW w:w="900" w:type="dxa"/>
            <w:tcBorders>
              <w:top w:val="nil"/>
              <w:left w:val="nil"/>
              <w:bottom w:val="nil"/>
              <w:right w:val="nil"/>
            </w:tcBorders>
            <w:shd w:val="clear" w:color="auto" w:fill="auto"/>
            <w:noWrap/>
            <w:vAlign w:val="center"/>
            <w:hideMark/>
          </w:tcPr>
          <w:p w:rsidR="008364AD" w:rsidRPr="002000F3" w:rsidRDefault="008364AD" w:rsidP="003E73A5">
            <w:pPr>
              <w:jc w:val="right"/>
              <w:rPr>
                <w:rFonts w:ascii="Tahoma" w:hAnsi="Tahoma" w:cs="Tahoma"/>
                <w:color w:val="000000"/>
                <w:sz w:val="18"/>
                <w:szCs w:val="18"/>
                <w:lang w:val="mk-MK"/>
              </w:rPr>
            </w:pPr>
            <w:r w:rsidRPr="002000F3">
              <w:rPr>
                <w:rFonts w:ascii="Tahoma" w:hAnsi="Tahoma" w:cs="Tahoma"/>
                <w:color w:val="000000"/>
                <w:sz w:val="18"/>
                <w:szCs w:val="18"/>
                <w:lang w:val="mk-MK"/>
              </w:rPr>
              <w:t>0.4</w:t>
            </w:r>
          </w:p>
        </w:tc>
        <w:tc>
          <w:tcPr>
            <w:tcW w:w="810" w:type="dxa"/>
            <w:tcBorders>
              <w:top w:val="nil"/>
              <w:left w:val="nil"/>
              <w:bottom w:val="nil"/>
              <w:right w:val="nil"/>
            </w:tcBorders>
            <w:shd w:val="clear" w:color="auto" w:fill="auto"/>
            <w:noWrap/>
            <w:vAlign w:val="center"/>
            <w:hideMark/>
          </w:tcPr>
          <w:p w:rsidR="008364AD" w:rsidRPr="002000F3" w:rsidRDefault="008364AD" w:rsidP="003E73A5">
            <w:pPr>
              <w:jc w:val="right"/>
              <w:rPr>
                <w:rFonts w:ascii="Tahoma" w:hAnsi="Tahoma" w:cs="Tahoma"/>
                <w:color w:val="000000"/>
                <w:sz w:val="18"/>
                <w:szCs w:val="18"/>
                <w:lang w:val="mk-MK"/>
              </w:rPr>
            </w:pPr>
            <w:r w:rsidRPr="002000F3">
              <w:rPr>
                <w:rFonts w:ascii="Tahoma" w:hAnsi="Tahoma" w:cs="Tahoma"/>
                <w:color w:val="000000"/>
                <w:sz w:val="18"/>
                <w:szCs w:val="18"/>
                <w:lang w:val="mk-MK"/>
              </w:rPr>
              <w:t>0.45</w:t>
            </w:r>
          </w:p>
        </w:tc>
        <w:tc>
          <w:tcPr>
            <w:tcW w:w="1256" w:type="dxa"/>
            <w:tcBorders>
              <w:top w:val="nil"/>
              <w:left w:val="nil"/>
              <w:bottom w:val="nil"/>
              <w:right w:val="nil"/>
            </w:tcBorders>
            <w:shd w:val="clear" w:color="auto" w:fill="auto"/>
            <w:noWrap/>
            <w:vAlign w:val="center"/>
            <w:hideMark/>
          </w:tcPr>
          <w:p w:rsidR="008364AD" w:rsidRPr="002000F3" w:rsidRDefault="008364AD" w:rsidP="003E73A5">
            <w:pPr>
              <w:jc w:val="right"/>
              <w:rPr>
                <w:rFonts w:ascii="Tahoma" w:hAnsi="Tahoma" w:cs="Tahoma"/>
                <w:color w:val="000000"/>
                <w:sz w:val="18"/>
                <w:szCs w:val="18"/>
                <w:lang w:val="mk-MK"/>
              </w:rPr>
            </w:pPr>
            <w:r w:rsidRPr="002000F3">
              <w:rPr>
                <w:rFonts w:ascii="Tahoma" w:hAnsi="Tahoma" w:cs="Tahoma"/>
                <w:color w:val="000000"/>
                <w:sz w:val="18"/>
                <w:szCs w:val="18"/>
                <w:lang w:val="mk-MK"/>
              </w:rPr>
              <w:t>12.50%</w:t>
            </w:r>
          </w:p>
        </w:tc>
      </w:tr>
      <w:tr w:rsidR="008364AD" w:rsidRPr="002000F3" w:rsidTr="003E73A5">
        <w:trPr>
          <w:trHeight w:val="288"/>
          <w:jc w:val="center"/>
        </w:trPr>
        <w:tc>
          <w:tcPr>
            <w:tcW w:w="2340" w:type="dxa"/>
            <w:tcBorders>
              <w:top w:val="nil"/>
              <w:left w:val="nil"/>
              <w:bottom w:val="nil"/>
              <w:right w:val="nil"/>
            </w:tcBorders>
            <w:shd w:val="clear" w:color="auto" w:fill="D9D9D9" w:themeFill="background1" w:themeFillShade="D9"/>
            <w:vAlign w:val="center"/>
            <w:hideMark/>
          </w:tcPr>
          <w:p w:rsidR="008364AD" w:rsidRPr="002000F3" w:rsidRDefault="008364AD" w:rsidP="003E73A5">
            <w:pPr>
              <w:rPr>
                <w:rFonts w:ascii="Tahoma" w:hAnsi="Tahoma" w:cs="Tahoma"/>
                <w:b/>
                <w:sz w:val="18"/>
                <w:szCs w:val="18"/>
                <w:lang w:val="mk-MK"/>
              </w:rPr>
            </w:pPr>
            <w:r w:rsidRPr="002000F3">
              <w:rPr>
                <w:rFonts w:ascii="Tahoma" w:hAnsi="Tahoma" w:cs="Tahoma"/>
                <w:b/>
                <w:sz w:val="18"/>
                <w:szCs w:val="18"/>
                <w:lang w:val="mk-MK"/>
              </w:rPr>
              <w:t>ВКУПНО</w:t>
            </w:r>
          </w:p>
        </w:tc>
        <w:tc>
          <w:tcPr>
            <w:tcW w:w="1396" w:type="dxa"/>
            <w:tcBorders>
              <w:top w:val="nil"/>
              <w:left w:val="nil"/>
              <w:bottom w:val="nil"/>
              <w:right w:val="nil"/>
            </w:tcBorders>
            <w:shd w:val="clear" w:color="auto" w:fill="D9D9D9" w:themeFill="background1" w:themeFillShade="D9"/>
            <w:noWrap/>
            <w:vAlign w:val="center"/>
            <w:hideMark/>
          </w:tcPr>
          <w:p w:rsidR="008364AD" w:rsidRPr="002000F3" w:rsidRDefault="008364AD" w:rsidP="003E73A5">
            <w:pPr>
              <w:jc w:val="right"/>
              <w:rPr>
                <w:rFonts w:ascii="Tahoma" w:hAnsi="Tahoma" w:cs="Tahoma"/>
                <w:b/>
                <w:color w:val="000000"/>
                <w:sz w:val="18"/>
                <w:szCs w:val="18"/>
                <w:lang w:val="mk-MK"/>
              </w:rPr>
            </w:pPr>
            <w:r w:rsidRPr="002000F3">
              <w:rPr>
                <w:rFonts w:ascii="Tahoma" w:hAnsi="Tahoma" w:cs="Tahoma"/>
                <w:b/>
                <w:color w:val="000000"/>
                <w:sz w:val="18"/>
                <w:szCs w:val="18"/>
                <w:lang w:val="mk-MK"/>
              </w:rPr>
              <w:t>50.77</w:t>
            </w:r>
            <w:r>
              <w:rPr>
                <w:rStyle w:val="FootnoteReference"/>
                <w:rFonts w:ascii="Tahoma" w:hAnsi="Tahoma" w:cs="Tahoma"/>
                <w:b/>
                <w:color w:val="000000"/>
                <w:sz w:val="18"/>
                <w:szCs w:val="18"/>
                <w:lang w:val="mk-MK"/>
              </w:rPr>
              <w:footnoteReference w:id="16"/>
            </w:r>
          </w:p>
        </w:tc>
        <w:tc>
          <w:tcPr>
            <w:tcW w:w="944" w:type="dxa"/>
            <w:tcBorders>
              <w:top w:val="nil"/>
              <w:left w:val="nil"/>
              <w:bottom w:val="nil"/>
              <w:right w:val="nil"/>
            </w:tcBorders>
            <w:shd w:val="clear" w:color="auto" w:fill="D9D9D9" w:themeFill="background1" w:themeFillShade="D9"/>
            <w:noWrap/>
            <w:vAlign w:val="center"/>
            <w:hideMark/>
          </w:tcPr>
          <w:p w:rsidR="008364AD" w:rsidRPr="002000F3" w:rsidRDefault="008364AD" w:rsidP="003E73A5">
            <w:pPr>
              <w:jc w:val="right"/>
              <w:rPr>
                <w:rFonts w:ascii="Tahoma" w:hAnsi="Tahoma" w:cs="Tahoma"/>
                <w:b/>
                <w:color w:val="000000"/>
                <w:sz w:val="18"/>
                <w:szCs w:val="18"/>
                <w:lang w:val="mk-MK"/>
              </w:rPr>
            </w:pPr>
            <w:r w:rsidRPr="002000F3">
              <w:rPr>
                <w:rFonts w:ascii="Tahoma" w:hAnsi="Tahoma" w:cs="Tahoma"/>
                <w:b/>
                <w:color w:val="000000"/>
                <w:sz w:val="18"/>
                <w:szCs w:val="18"/>
                <w:lang w:val="mk-MK"/>
              </w:rPr>
              <w:t>55.83</w:t>
            </w:r>
          </w:p>
        </w:tc>
        <w:tc>
          <w:tcPr>
            <w:tcW w:w="810" w:type="dxa"/>
            <w:tcBorders>
              <w:top w:val="nil"/>
              <w:left w:val="nil"/>
              <w:bottom w:val="nil"/>
              <w:right w:val="nil"/>
            </w:tcBorders>
            <w:shd w:val="clear" w:color="auto" w:fill="D9D9D9" w:themeFill="background1" w:themeFillShade="D9"/>
            <w:noWrap/>
            <w:vAlign w:val="center"/>
            <w:hideMark/>
          </w:tcPr>
          <w:p w:rsidR="008364AD" w:rsidRPr="00676287" w:rsidRDefault="008364AD" w:rsidP="00676287">
            <w:pPr>
              <w:jc w:val="right"/>
              <w:rPr>
                <w:rFonts w:ascii="Tahoma" w:hAnsi="Tahoma" w:cs="Tahoma"/>
                <w:b/>
                <w:sz w:val="18"/>
                <w:szCs w:val="18"/>
              </w:rPr>
            </w:pPr>
            <w:r w:rsidRPr="00676287">
              <w:rPr>
                <w:rFonts w:ascii="Tahoma" w:hAnsi="Tahoma" w:cs="Tahoma"/>
                <w:b/>
                <w:sz w:val="18"/>
                <w:szCs w:val="18"/>
                <w:lang w:val="mk-MK"/>
              </w:rPr>
              <w:t>54.0</w:t>
            </w:r>
            <w:r w:rsidR="00676287">
              <w:rPr>
                <w:rFonts w:ascii="Tahoma" w:hAnsi="Tahoma" w:cs="Tahoma"/>
                <w:b/>
                <w:sz w:val="18"/>
                <w:szCs w:val="18"/>
              </w:rPr>
              <w:t>4</w:t>
            </w:r>
          </w:p>
        </w:tc>
        <w:tc>
          <w:tcPr>
            <w:tcW w:w="900" w:type="dxa"/>
            <w:tcBorders>
              <w:top w:val="nil"/>
              <w:left w:val="nil"/>
              <w:bottom w:val="nil"/>
              <w:right w:val="nil"/>
            </w:tcBorders>
            <w:shd w:val="clear" w:color="auto" w:fill="D9D9D9" w:themeFill="background1" w:themeFillShade="D9"/>
            <w:noWrap/>
            <w:vAlign w:val="center"/>
            <w:hideMark/>
          </w:tcPr>
          <w:p w:rsidR="008364AD" w:rsidRPr="002000F3" w:rsidRDefault="008364AD" w:rsidP="003E73A5">
            <w:pPr>
              <w:jc w:val="right"/>
              <w:rPr>
                <w:rFonts w:ascii="Tahoma" w:hAnsi="Tahoma" w:cs="Tahoma"/>
                <w:b/>
                <w:color w:val="000000"/>
                <w:sz w:val="18"/>
                <w:szCs w:val="18"/>
                <w:lang w:val="mk-MK"/>
              </w:rPr>
            </w:pPr>
            <w:r w:rsidRPr="002000F3">
              <w:rPr>
                <w:rFonts w:ascii="Tahoma" w:hAnsi="Tahoma" w:cs="Tahoma"/>
                <w:b/>
                <w:color w:val="000000"/>
                <w:sz w:val="18"/>
                <w:szCs w:val="18"/>
                <w:lang w:val="mk-MK"/>
              </w:rPr>
              <w:t>51.88</w:t>
            </w:r>
          </w:p>
        </w:tc>
        <w:tc>
          <w:tcPr>
            <w:tcW w:w="810" w:type="dxa"/>
            <w:tcBorders>
              <w:top w:val="nil"/>
              <w:left w:val="nil"/>
              <w:bottom w:val="nil"/>
              <w:right w:val="nil"/>
            </w:tcBorders>
            <w:shd w:val="clear" w:color="auto" w:fill="D9D9D9" w:themeFill="background1" w:themeFillShade="D9"/>
            <w:noWrap/>
            <w:vAlign w:val="center"/>
            <w:hideMark/>
          </w:tcPr>
          <w:p w:rsidR="008364AD" w:rsidRPr="002000F3" w:rsidRDefault="008364AD" w:rsidP="003E73A5">
            <w:pPr>
              <w:jc w:val="right"/>
              <w:rPr>
                <w:rFonts w:ascii="Tahoma" w:hAnsi="Tahoma" w:cs="Tahoma"/>
                <w:b/>
                <w:color w:val="000000"/>
                <w:sz w:val="18"/>
                <w:szCs w:val="18"/>
                <w:lang w:val="mk-MK"/>
              </w:rPr>
            </w:pPr>
            <w:r w:rsidRPr="002000F3">
              <w:rPr>
                <w:rFonts w:ascii="Tahoma" w:hAnsi="Tahoma" w:cs="Tahoma"/>
                <w:b/>
                <w:color w:val="000000"/>
                <w:sz w:val="18"/>
                <w:szCs w:val="18"/>
                <w:lang w:val="mk-MK"/>
              </w:rPr>
              <w:t>50.73</w:t>
            </w:r>
          </w:p>
        </w:tc>
        <w:tc>
          <w:tcPr>
            <w:tcW w:w="1256" w:type="dxa"/>
            <w:tcBorders>
              <w:top w:val="nil"/>
              <w:left w:val="nil"/>
              <w:bottom w:val="nil"/>
              <w:right w:val="nil"/>
            </w:tcBorders>
            <w:shd w:val="clear" w:color="auto" w:fill="D9D9D9" w:themeFill="background1" w:themeFillShade="D9"/>
            <w:noWrap/>
            <w:vAlign w:val="center"/>
            <w:hideMark/>
          </w:tcPr>
          <w:p w:rsidR="008364AD" w:rsidRPr="002000F3" w:rsidRDefault="008364AD" w:rsidP="003E73A5">
            <w:pPr>
              <w:jc w:val="right"/>
              <w:rPr>
                <w:rFonts w:ascii="Tahoma" w:hAnsi="Tahoma" w:cs="Tahoma"/>
                <w:b/>
                <w:color w:val="000000"/>
                <w:sz w:val="18"/>
                <w:szCs w:val="18"/>
                <w:lang w:val="mk-MK"/>
              </w:rPr>
            </w:pPr>
            <w:r w:rsidRPr="002000F3">
              <w:rPr>
                <w:rFonts w:ascii="Tahoma" w:hAnsi="Tahoma" w:cs="Tahoma"/>
                <w:b/>
                <w:color w:val="000000"/>
                <w:sz w:val="18"/>
                <w:szCs w:val="18"/>
                <w:lang w:val="mk-MK"/>
              </w:rPr>
              <w:t>-2.22%</w:t>
            </w:r>
          </w:p>
        </w:tc>
      </w:tr>
    </w:tbl>
    <w:p w:rsidR="008364AD" w:rsidRDefault="008364AD" w:rsidP="008364AD">
      <w:pPr>
        <w:jc w:val="both"/>
        <w:rPr>
          <w:rFonts w:ascii="Tahoma" w:hAnsi="Tahoma" w:cs="Tahoma"/>
          <w:lang w:val="mk-MK"/>
        </w:rPr>
      </w:pPr>
    </w:p>
    <w:p w:rsidR="008364AD" w:rsidRPr="005743C3" w:rsidRDefault="008364AD" w:rsidP="008364AD">
      <w:pPr>
        <w:jc w:val="both"/>
        <w:rPr>
          <w:rFonts w:ascii="Tahoma" w:hAnsi="Tahoma" w:cs="Tahoma"/>
          <w:color w:val="FF0000"/>
          <w:sz w:val="18"/>
          <w:szCs w:val="18"/>
          <w:lang w:val="mk-MK"/>
        </w:rPr>
      </w:pPr>
      <w:r>
        <w:rPr>
          <w:rFonts w:ascii="Tahoma" w:hAnsi="Tahoma" w:cs="Tahoma"/>
          <w:lang w:val="mk-MK"/>
        </w:rPr>
        <w:tab/>
      </w:r>
      <w:r>
        <w:rPr>
          <w:rFonts w:ascii="Tahoma" w:hAnsi="Tahoma" w:cs="Tahoma"/>
          <w:lang w:val="mk-MK"/>
        </w:rPr>
        <w:tab/>
      </w:r>
      <w:r>
        <w:rPr>
          <w:rFonts w:ascii="Tahoma" w:hAnsi="Tahoma" w:cs="Tahoma"/>
          <w:lang w:val="mk-MK"/>
        </w:rPr>
        <w:tab/>
      </w:r>
    </w:p>
    <w:p w:rsidR="008364AD" w:rsidRDefault="008364AD" w:rsidP="008364AD">
      <w:pPr>
        <w:jc w:val="both"/>
        <w:rPr>
          <w:rFonts w:ascii="Tahoma" w:hAnsi="Tahoma" w:cs="Tahoma"/>
          <w:lang w:val="mk-MK"/>
        </w:rPr>
      </w:pPr>
    </w:p>
    <w:p w:rsidR="008364AD" w:rsidRPr="00422FC7" w:rsidRDefault="008364AD" w:rsidP="00422FC7">
      <w:pPr>
        <w:spacing w:after="240" w:line="276" w:lineRule="auto"/>
        <w:jc w:val="both"/>
        <w:rPr>
          <w:rFonts w:ascii="Tahoma" w:hAnsi="Tahoma" w:cs="Tahoma"/>
          <w:sz w:val="22"/>
          <w:szCs w:val="22"/>
          <w:lang w:val="mk-MK"/>
        </w:rPr>
      </w:pPr>
      <w:r w:rsidRPr="00422FC7">
        <w:rPr>
          <w:rFonts w:ascii="Tahoma" w:hAnsi="Tahoma" w:cs="Tahoma"/>
          <w:sz w:val="22"/>
          <w:szCs w:val="22"/>
          <w:lang w:val="mk-MK"/>
        </w:rPr>
        <w:t xml:space="preserve">81,47% од вкупните приходи во овој сегмент на радиската индустрија биле од продажба на времето за рекламирање. </w:t>
      </w:r>
    </w:p>
    <w:p w:rsidR="008364AD" w:rsidRPr="00422FC7" w:rsidRDefault="008364AD" w:rsidP="00422FC7">
      <w:pPr>
        <w:spacing w:after="240" w:line="276" w:lineRule="auto"/>
        <w:jc w:val="both"/>
        <w:rPr>
          <w:rFonts w:ascii="Tahoma" w:hAnsi="Tahoma" w:cs="Tahoma"/>
          <w:sz w:val="22"/>
          <w:szCs w:val="22"/>
          <w:lang w:val="mk-MK"/>
        </w:rPr>
      </w:pPr>
      <w:r w:rsidRPr="00422FC7">
        <w:rPr>
          <w:rFonts w:ascii="Tahoma" w:hAnsi="Tahoma" w:cs="Tahoma"/>
          <w:sz w:val="22"/>
          <w:szCs w:val="22"/>
          <w:lang w:val="mk-MK"/>
        </w:rPr>
        <w:t>Во анализираната година, регионалните радиостаници не оствариле единствено приходи од услуги обезбедени на трети страни.</w:t>
      </w:r>
    </w:p>
    <w:p w:rsidR="008364AD" w:rsidRDefault="00430982" w:rsidP="00430982">
      <w:pPr>
        <w:pStyle w:val="Caption"/>
      </w:pPr>
      <w:bookmarkStart w:id="251" w:name="_Toc461778423"/>
      <w:bookmarkStart w:id="252" w:name="_Toc462057430"/>
      <w:r>
        <w:t xml:space="preserve">Табела  </w:t>
      </w:r>
      <w:fldSimple w:instr=" SEQ Табела_ \* ARABIC ">
        <w:r w:rsidR="00522D86">
          <w:rPr>
            <w:noProof/>
          </w:rPr>
          <w:t>32</w:t>
        </w:r>
      </w:fldSimple>
      <w:r>
        <w:rPr>
          <w:lang w:val="mk-MK"/>
        </w:rPr>
        <w:t xml:space="preserve">. </w:t>
      </w:r>
      <w:r w:rsidR="008364AD" w:rsidRPr="0030051F">
        <w:t xml:space="preserve"> </w:t>
      </w:r>
      <w:r w:rsidR="008364AD">
        <w:t>Структура на приходите кај регионалните радиостаници</w:t>
      </w:r>
      <w:bookmarkEnd w:id="251"/>
      <w:bookmarkEnd w:id="252"/>
    </w:p>
    <w:tbl>
      <w:tblPr>
        <w:tblW w:w="7860" w:type="dxa"/>
        <w:jc w:val="center"/>
        <w:tblInd w:w="93" w:type="dxa"/>
        <w:tblLook w:val="04A0"/>
      </w:tblPr>
      <w:tblGrid>
        <w:gridCol w:w="3900"/>
        <w:gridCol w:w="1960"/>
        <w:gridCol w:w="2000"/>
      </w:tblGrid>
      <w:tr w:rsidR="008364AD" w:rsidRPr="00DE308A" w:rsidTr="003E73A5">
        <w:trPr>
          <w:trHeight w:val="510"/>
          <w:jc w:val="center"/>
        </w:trPr>
        <w:tc>
          <w:tcPr>
            <w:tcW w:w="3900" w:type="dxa"/>
            <w:shd w:val="clear" w:color="auto" w:fill="365F91" w:themeFill="accent1" w:themeFillShade="BF"/>
            <w:vAlign w:val="center"/>
            <w:hideMark/>
          </w:tcPr>
          <w:p w:rsidR="008364AD" w:rsidRPr="00DE308A" w:rsidRDefault="008364AD" w:rsidP="003E73A5">
            <w:pPr>
              <w:rPr>
                <w:rFonts w:ascii="Tahoma" w:hAnsi="Tahoma" w:cs="Tahoma"/>
                <w:b/>
                <w:bCs/>
                <w:color w:val="FFFFFF" w:themeColor="background1"/>
                <w:sz w:val="18"/>
                <w:szCs w:val="18"/>
                <w:lang w:val="mk-MK"/>
              </w:rPr>
            </w:pPr>
            <w:r w:rsidRPr="00DE308A">
              <w:rPr>
                <w:rFonts w:ascii="Tahoma" w:hAnsi="Tahoma" w:cs="Tahoma"/>
                <w:b/>
                <w:bCs/>
                <w:color w:val="FFFFFF" w:themeColor="background1"/>
                <w:sz w:val="18"/>
                <w:szCs w:val="18"/>
                <w:lang w:val="mk-MK"/>
              </w:rPr>
              <w:t>Структура на приходите на радијата на регионално ниво</w:t>
            </w:r>
          </w:p>
        </w:tc>
        <w:tc>
          <w:tcPr>
            <w:tcW w:w="1960" w:type="dxa"/>
            <w:shd w:val="clear" w:color="auto" w:fill="365F91" w:themeFill="accent1" w:themeFillShade="BF"/>
            <w:vAlign w:val="center"/>
            <w:hideMark/>
          </w:tcPr>
          <w:p w:rsidR="008364AD" w:rsidRPr="00DE308A" w:rsidRDefault="008364AD" w:rsidP="003E73A5">
            <w:pPr>
              <w:jc w:val="right"/>
              <w:rPr>
                <w:rFonts w:ascii="Tahoma" w:hAnsi="Tahoma" w:cs="Tahoma"/>
                <w:b/>
                <w:bCs/>
                <w:color w:val="FFFFFF" w:themeColor="background1"/>
                <w:sz w:val="18"/>
                <w:szCs w:val="18"/>
                <w:lang w:val="mk-MK"/>
              </w:rPr>
            </w:pPr>
            <w:r w:rsidRPr="00DE308A">
              <w:rPr>
                <w:rFonts w:ascii="Tahoma" w:hAnsi="Tahoma" w:cs="Tahoma"/>
                <w:b/>
                <w:bCs/>
                <w:color w:val="FFFFFF" w:themeColor="background1"/>
                <w:sz w:val="18"/>
                <w:szCs w:val="18"/>
                <w:lang w:val="mk-MK"/>
              </w:rPr>
              <w:t>износ</w:t>
            </w:r>
          </w:p>
        </w:tc>
        <w:tc>
          <w:tcPr>
            <w:tcW w:w="2000" w:type="dxa"/>
            <w:shd w:val="clear" w:color="auto" w:fill="365F91" w:themeFill="accent1" w:themeFillShade="BF"/>
            <w:noWrap/>
            <w:vAlign w:val="center"/>
            <w:hideMark/>
          </w:tcPr>
          <w:p w:rsidR="008364AD" w:rsidRPr="00DE308A" w:rsidRDefault="008364AD" w:rsidP="003E73A5">
            <w:pPr>
              <w:jc w:val="right"/>
              <w:rPr>
                <w:rFonts w:ascii="Tahoma" w:hAnsi="Tahoma" w:cs="Tahoma"/>
                <w:b/>
                <w:bCs/>
                <w:color w:val="FFFFFF" w:themeColor="background1"/>
                <w:sz w:val="18"/>
                <w:szCs w:val="18"/>
                <w:lang w:val="mk-MK"/>
              </w:rPr>
            </w:pPr>
            <w:r w:rsidRPr="00DE308A">
              <w:rPr>
                <w:rFonts w:ascii="Tahoma" w:hAnsi="Tahoma" w:cs="Tahoma"/>
                <w:b/>
                <w:bCs/>
                <w:color w:val="FFFFFF" w:themeColor="background1"/>
                <w:sz w:val="18"/>
                <w:szCs w:val="18"/>
                <w:lang w:val="mk-MK"/>
              </w:rPr>
              <w:t>учество</w:t>
            </w:r>
          </w:p>
        </w:tc>
      </w:tr>
      <w:tr w:rsidR="008364AD" w:rsidRPr="00DE308A" w:rsidTr="003E73A5">
        <w:trPr>
          <w:trHeight w:val="300"/>
          <w:jc w:val="center"/>
        </w:trPr>
        <w:tc>
          <w:tcPr>
            <w:tcW w:w="3900" w:type="dxa"/>
            <w:shd w:val="clear" w:color="auto" w:fill="auto"/>
            <w:vAlign w:val="center"/>
            <w:hideMark/>
          </w:tcPr>
          <w:p w:rsidR="008364AD" w:rsidRPr="00DE308A" w:rsidRDefault="008364AD" w:rsidP="003E73A5">
            <w:pPr>
              <w:rPr>
                <w:rFonts w:ascii="Tahoma" w:hAnsi="Tahoma" w:cs="Tahoma"/>
                <w:sz w:val="18"/>
                <w:szCs w:val="18"/>
                <w:lang w:val="mk-MK"/>
              </w:rPr>
            </w:pPr>
            <w:r w:rsidRPr="00DE308A">
              <w:rPr>
                <w:rFonts w:ascii="Tahoma" w:hAnsi="Tahoma" w:cs="Tahoma"/>
                <w:sz w:val="18"/>
                <w:szCs w:val="18"/>
                <w:lang w:val="mk-MK"/>
              </w:rPr>
              <w:t>Реклами и телешопинг</w:t>
            </w:r>
          </w:p>
        </w:tc>
        <w:tc>
          <w:tcPr>
            <w:tcW w:w="1960" w:type="dxa"/>
            <w:shd w:val="clear" w:color="auto" w:fill="auto"/>
            <w:vAlign w:val="center"/>
            <w:hideMark/>
          </w:tcPr>
          <w:p w:rsidR="008364AD" w:rsidRPr="00DE308A" w:rsidRDefault="008364AD" w:rsidP="003E73A5">
            <w:pPr>
              <w:jc w:val="right"/>
              <w:rPr>
                <w:rFonts w:ascii="Tahoma" w:hAnsi="Tahoma" w:cs="Tahoma"/>
                <w:sz w:val="18"/>
                <w:szCs w:val="18"/>
                <w:lang w:val="mk-MK"/>
              </w:rPr>
            </w:pPr>
            <w:r w:rsidRPr="00DE308A">
              <w:rPr>
                <w:rFonts w:ascii="Tahoma" w:hAnsi="Tahoma" w:cs="Tahoma"/>
                <w:sz w:val="18"/>
                <w:szCs w:val="18"/>
                <w:lang w:val="mk-MK"/>
              </w:rPr>
              <w:t>41.33</w:t>
            </w:r>
          </w:p>
        </w:tc>
        <w:tc>
          <w:tcPr>
            <w:tcW w:w="2000" w:type="dxa"/>
            <w:shd w:val="clear" w:color="auto" w:fill="auto"/>
            <w:noWrap/>
            <w:vAlign w:val="center"/>
            <w:hideMark/>
          </w:tcPr>
          <w:p w:rsidR="008364AD" w:rsidRPr="00DE308A" w:rsidRDefault="008364AD" w:rsidP="003E73A5">
            <w:pPr>
              <w:jc w:val="right"/>
              <w:rPr>
                <w:rFonts w:ascii="Tahoma" w:hAnsi="Tahoma" w:cs="Tahoma"/>
                <w:sz w:val="18"/>
                <w:szCs w:val="18"/>
                <w:lang w:val="mk-MK"/>
              </w:rPr>
            </w:pPr>
            <w:r w:rsidRPr="00DE308A">
              <w:rPr>
                <w:rFonts w:ascii="Tahoma" w:hAnsi="Tahoma" w:cs="Tahoma"/>
                <w:sz w:val="18"/>
                <w:szCs w:val="18"/>
                <w:lang w:val="mk-MK"/>
              </w:rPr>
              <w:t>81.47%</w:t>
            </w:r>
          </w:p>
        </w:tc>
      </w:tr>
      <w:tr w:rsidR="008364AD" w:rsidRPr="00DE308A" w:rsidTr="003E73A5">
        <w:trPr>
          <w:trHeight w:val="300"/>
          <w:jc w:val="center"/>
        </w:trPr>
        <w:tc>
          <w:tcPr>
            <w:tcW w:w="3900" w:type="dxa"/>
            <w:shd w:val="clear" w:color="auto" w:fill="auto"/>
            <w:vAlign w:val="center"/>
            <w:hideMark/>
          </w:tcPr>
          <w:p w:rsidR="008364AD" w:rsidRPr="00DE308A" w:rsidRDefault="008364AD" w:rsidP="003E73A5">
            <w:pPr>
              <w:rPr>
                <w:rFonts w:ascii="Tahoma" w:hAnsi="Tahoma" w:cs="Tahoma"/>
                <w:sz w:val="18"/>
                <w:szCs w:val="18"/>
                <w:lang w:val="mk-MK"/>
              </w:rPr>
            </w:pPr>
            <w:r w:rsidRPr="00DE308A">
              <w:rPr>
                <w:rFonts w:ascii="Tahoma" w:hAnsi="Tahoma" w:cs="Tahoma"/>
                <w:sz w:val="18"/>
                <w:szCs w:val="18"/>
                <w:lang w:val="mk-MK"/>
              </w:rPr>
              <w:t>Спонзорства</w:t>
            </w:r>
          </w:p>
        </w:tc>
        <w:tc>
          <w:tcPr>
            <w:tcW w:w="1960" w:type="dxa"/>
            <w:shd w:val="clear" w:color="auto" w:fill="auto"/>
            <w:vAlign w:val="center"/>
            <w:hideMark/>
          </w:tcPr>
          <w:p w:rsidR="008364AD" w:rsidRPr="00DE308A" w:rsidRDefault="008364AD" w:rsidP="003E73A5">
            <w:pPr>
              <w:jc w:val="right"/>
              <w:rPr>
                <w:rFonts w:ascii="Tahoma" w:hAnsi="Tahoma" w:cs="Tahoma"/>
                <w:sz w:val="18"/>
                <w:szCs w:val="18"/>
                <w:lang w:val="mk-MK"/>
              </w:rPr>
            </w:pPr>
            <w:r w:rsidRPr="00DE308A">
              <w:rPr>
                <w:rFonts w:ascii="Tahoma" w:hAnsi="Tahoma" w:cs="Tahoma"/>
                <w:sz w:val="18"/>
                <w:szCs w:val="18"/>
                <w:lang w:val="mk-MK"/>
              </w:rPr>
              <w:t>4.40</w:t>
            </w:r>
          </w:p>
        </w:tc>
        <w:tc>
          <w:tcPr>
            <w:tcW w:w="2000" w:type="dxa"/>
            <w:shd w:val="clear" w:color="auto" w:fill="auto"/>
            <w:noWrap/>
            <w:vAlign w:val="center"/>
            <w:hideMark/>
          </w:tcPr>
          <w:p w:rsidR="008364AD" w:rsidRPr="00DE308A" w:rsidRDefault="008364AD" w:rsidP="003E73A5">
            <w:pPr>
              <w:jc w:val="right"/>
              <w:rPr>
                <w:rFonts w:ascii="Tahoma" w:hAnsi="Tahoma" w:cs="Tahoma"/>
                <w:sz w:val="18"/>
                <w:szCs w:val="18"/>
                <w:lang w:val="mk-MK"/>
              </w:rPr>
            </w:pPr>
            <w:r w:rsidRPr="00DE308A">
              <w:rPr>
                <w:rFonts w:ascii="Tahoma" w:hAnsi="Tahoma" w:cs="Tahoma"/>
                <w:sz w:val="18"/>
                <w:szCs w:val="18"/>
                <w:lang w:val="mk-MK"/>
              </w:rPr>
              <w:t>8.67%</w:t>
            </w:r>
          </w:p>
        </w:tc>
      </w:tr>
      <w:tr w:rsidR="008364AD" w:rsidRPr="00DE308A" w:rsidTr="003E73A5">
        <w:trPr>
          <w:trHeight w:val="300"/>
          <w:jc w:val="center"/>
        </w:trPr>
        <w:tc>
          <w:tcPr>
            <w:tcW w:w="3900" w:type="dxa"/>
            <w:shd w:val="clear" w:color="auto" w:fill="auto"/>
            <w:vAlign w:val="center"/>
            <w:hideMark/>
          </w:tcPr>
          <w:p w:rsidR="008364AD" w:rsidRPr="00DE308A" w:rsidRDefault="008364AD" w:rsidP="003E73A5">
            <w:pPr>
              <w:rPr>
                <w:rFonts w:ascii="Tahoma" w:hAnsi="Tahoma" w:cs="Tahoma"/>
                <w:sz w:val="18"/>
                <w:szCs w:val="18"/>
                <w:lang w:val="mk-MK"/>
              </w:rPr>
            </w:pPr>
            <w:r w:rsidRPr="00DE308A">
              <w:rPr>
                <w:rFonts w:ascii="Tahoma" w:hAnsi="Tahoma" w:cs="Tahoma"/>
                <w:sz w:val="18"/>
                <w:szCs w:val="18"/>
                <w:lang w:val="mk-MK"/>
              </w:rPr>
              <w:t>Продажба на содржини</w:t>
            </w:r>
          </w:p>
        </w:tc>
        <w:tc>
          <w:tcPr>
            <w:tcW w:w="1960" w:type="dxa"/>
            <w:shd w:val="clear" w:color="auto" w:fill="auto"/>
            <w:vAlign w:val="center"/>
            <w:hideMark/>
          </w:tcPr>
          <w:p w:rsidR="008364AD" w:rsidRPr="00DE308A" w:rsidRDefault="008364AD" w:rsidP="003E73A5">
            <w:pPr>
              <w:jc w:val="right"/>
              <w:rPr>
                <w:rFonts w:ascii="Tahoma" w:hAnsi="Tahoma" w:cs="Tahoma"/>
                <w:sz w:val="18"/>
                <w:szCs w:val="18"/>
                <w:lang w:val="mk-MK"/>
              </w:rPr>
            </w:pPr>
            <w:r w:rsidRPr="00DE308A">
              <w:rPr>
                <w:rFonts w:ascii="Tahoma" w:hAnsi="Tahoma" w:cs="Tahoma"/>
                <w:sz w:val="18"/>
                <w:szCs w:val="18"/>
                <w:lang w:val="mk-MK"/>
              </w:rPr>
              <w:t>0.45</w:t>
            </w:r>
          </w:p>
        </w:tc>
        <w:tc>
          <w:tcPr>
            <w:tcW w:w="2000" w:type="dxa"/>
            <w:shd w:val="clear" w:color="auto" w:fill="auto"/>
            <w:noWrap/>
            <w:vAlign w:val="center"/>
            <w:hideMark/>
          </w:tcPr>
          <w:p w:rsidR="008364AD" w:rsidRPr="00DE308A" w:rsidRDefault="008364AD" w:rsidP="003E73A5">
            <w:pPr>
              <w:jc w:val="right"/>
              <w:rPr>
                <w:rFonts w:ascii="Tahoma" w:hAnsi="Tahoma" w:cs="Tahoma"/>
                <w:sz w:val="18"/>
                <w:szCs w:val="18"/>
                <w:lang w:val="mk-MK"/>
              </w:rPr>
            </w:pPr>
            <w:r w:rsidRPr="00DE308A">
              <w:rPr>
                <w:rFonts w:ascii="Tahoma" w:hAnsi="Tahoma" w:cs="Tahoma"/>
                <w:sz w:val="18"/>
                <w:szCs w:val="18"/>
                <w:lang w:val="mk-MK"/>
              </w:rPr>
              <w:t>0.89%</w:t>
            </w:r>
          </w:p>
        </w:tc>
      </w:tr>
      <w:tr w:rsidR="008364AD" w:rsidRPr="00DE308A" w:rsidTr="003E73A5">
        <w:trPr>
          <w:trHeight w:val="300"/>
          <w:jc w:val="center"/>
        </w:trPr>
        <w:tc>
          <w:tcPr>
            <w:tcW w:w="3900" w:type="dxa"/>
            <w:shd w:val="clear" w:color="auto" w:fill="auto"/>
            <w:vAlign w:val="center"/>
            <w:hideMark/>
          </w:tcPr>
          <w:p w:rsidR="008364AD" w:rsidRPr="00DE308A" w:rsidRDefault="005952CB" w:rsidP="003E73A5">
            <w:pPr>
              <w:rPr>
                <w:rFonts w:ascii="Tahoma" w:hAnsi="Tahoma" w:cs="Tahoma"/>
                <w:sz w:val="18"/>
                <w:szCs w:val="18"/>
                <w:lang w:val="mk-MK"/>
              </w:rPr>
            </w:pPr>
            <w:r w:rsidRPr="00E770C8">
              <w:rPr>
                <w:rFonts w:ascii="Arial" w:hAnsi="Arial" w:cs="Arial"/>
                <w:sz w:val="18"/>
                <w:szCs w:val="18"/>
              </w:rPr>
              <w:t xml:space="preserve">Приходи </w:t>
            </w:r>
            <w:r>
              <w:rPr>
                <w:rFonts w:ascii="Arial" w:hAnsi="Arial" w:cs="Arial"/>
                <w:sz w:val="18"/>
                <w:szCs w:val="18"/>
                <w:lang w:val="mk-MK"/>
              </w:rPr>
              <w:t xml:space="preserve">од услуги </w:t>
            </w:r>
            <w:r w:rsidRPr="00E770C8">
              <w:rPr>
                <w:rFonts w:ascii="Arial" w:hAnsi="Arial" w:cs="Arial"/>
                <w:sz w:val="18"/>
                <w:szCs w:val="18"/>
              </w:rPr>
              <w:t xml:space="preserve">обезбедени </w:t>
            </w:r>
            <w:r>
              <w:rPr>
                <w:rFonts w:ascii="Arial" w:hAnsi="Arial" w:cs="Arial"/>
                <w:sz w:val="18"/>
                <w:szCs w:val="18"/>
                <w:lang w:val="mk-MK"/>
              </w:rPr>
              <w:t>на</w:t>
            </w:r>
            <w:r w:rsidRPr="00E770C8">
              <w:rPr>
                <w:rFonts w:ascii="Arial" w:hAnsi="Arial" w:cs="Arial"/>
                <w:sz w:val="18"/>
                <w:szCs w:val="18"/>
              </w:rPr>
              <w:t xml:space="preserve"> трети страни</w:t>
            </w:r>
          </w:p>
        </w:tc>
        <w:tc>
          <w:tcPr>
            <w:tcW w:w="1960" w:type="dxa"/>
            <w:shd w:val="clear" w:color="auto" w:fill="auto"/>
            <w:vAlign w:val="center"/>
            <w:hideMark/>
          </w:tcPr>
          <w:p w:rsidR="008364AD" w:rsidRPr="00DE308A" w:rsidRDefault="008364AD" w:rsidP="003E73A5">
            <w:pPr>
              <w:jc w:val="right"/>
              <w:rPr>
                <w:rFonts w:ascii="Tahoma" w:hAnsi="Tahoma" w:cs="Tahoma"/>
                <w:sz w:val="18"/>
                <w:szCs w:val="18"/>
                <w:lang w:val="mk-MK"/>
              </w:rPr>
            </w:pPr>
            <w:r w:rsidRPr="00DE308A">
              <w:rPr>
                <w:rFonts w:ascii="Tahoma" w:hAnsi="Tahoma" w:cs="Tahoma"/>
                <w:sz w:val="18"/>
                <w:szCs w:val="18"/>
                <w:lang w:val="mk-MK"/>
              </w:rPr>
              <w:t>0.00</w:t>
            </w:r>
          </w:p>
        </w:tc>
        <w:tc>
          <w:tcPr>
            <w:tcW w:w="2000" w:type="dxa"/>
            <w:shd w:val="clear" w:color="auto" w:fill="auto"/>
            <w:noWrap/>
            <w:vAlign w:val="center"/>
            <w:hideMark/>
          </w:tcPr>
          <w:p w:rsidR="008364AD" w:rsidRPr="00DE308A" w:rsidRDefault="008364AD" w:rsidP="003E73A5">
            <w:pPr>
              <w:jc w:val="right"/>
              <w:rPr>
                <w:rFonts w:ascii="Tahoma" w:hAnsi="Tahoma" w:cs="Tahoma"/>
                <w:sz w:val="18"/>
                <w:szCs w:val="18"/>
                <w:lang w:val="mk-MK"/>
              </w:rPr>
            </w:pPr>
            <w:r w:rsidRPr="00DE308A">
              <w:rPr>
                <w:rFonts w:ascii="Tahoma" w:hAnsi="Tahoma" w:cs="Tahoma"/>
                <w:sz w:val="18"/>
                <w:szCs w:val="18"/>
                <w:lang w:val="mk-MK"/>
              </w:rPr>
              <w:t>0.00%</w:t>
            </w:r>
          </w:p>
        </w:tc>
      </w:tr>
      <w:tr w:rsidR="008364AD" w:rsidRPr="00DE308A" w:rsidTr="003E73A5">
        <w:trPr>
          <w:trHeight w:val="300"/>
          <w:jc w:val="center"/>
        </w:trPr>
        <w:tc>
          <w:tcPr>
            <w:tcW w:w="3900" w:type="dxa"/>
            <w:shd w:val="clear" w:color="auto" w:fill="auto"/>
            <w:vAlign w:val="center"/>
            <w:hideMark/>
          </w:tcPr>
          <w:p w:rsidR="008364AD" w:rsidRPr="00DE308A" w:rsidRDefault="008364AD" w:rsidP="003E73A5">
            <w:pPr>
              <w:rPr>
                <w:rFonts w:ascii="Tahoma" w:hAnsi="Tahoma" w:cs="Tahoma"/>
                <w:sz w:val="18"/>
                <w:szCs w:val="18"/>
                <w:lang w:val="mk-MK"/>
              </w:rPr>
            </w:pPr>
            <w:r w:rsidRPr="00DE308A">
              <w:rPr>
                <w:rFonts w:ascii="Tahoma" w:hAnsi="Tahoma" w:cs="Tahoma"/>
                <w:sz w:val="18"/>
                <w:szCs w:val="18"/>
                <w:lang w:val="mk-MK"/>
              </w:rPr>
              <w:t>Останати приходи</w:t>
            </w:r>
          </w:p>
        </w:tc>
        <w:tc>
          <w:tcPr>
            <w:tcW w:w="1960" w:type="dxa"/>
            <w:shd w:val="clear" w:color="auto" w:fill="auto"/>
            <w:vAlign w:val="center"/>
            <w:hideMark/>
          </w:tcPr>
          <w:p w:rsidR="008364AD" w:rsidRPr="00DE308A" w:rsidRDefault="008364AD" w:rsidP="003E73A5">
            <w:pPr>
              <w:jc w:val="right"/>
              <w:rPr>
                <w:rFonts w:ascii="Tahoma" w:hAnsi="Tahoma" w:cs="Tahoma"/>
                <w:sz w:val="18"/>
                <w:szCs w:val="18"/>
                <w:lang w:val="mk-MK"/>
              </w:rPr>
            </w:pPr>
            <w:r w:rsidRPr="00DE308A">
              <w:rPr>
                <w:rFonts w:ascii="Tahoma" w:hAnsi="Tahoma" w:cs="Tahoma"/>
                <w:sz w:val="18"/>
                <w:szCs w:val="18"/>
                <w:lang w:val="mk-MK"/>
              </w:rPr>
              <w:t>3.33</w:t>
            </w:r>
          </w:p>
        </w:tc>
        <w:tc>
          <w:tcPr>
            <w:tcW w:w="2000" w:type="dxa"/>
            <w:shd w:val="clear" w:color="auto" w:fill="auto"/>
            <w:noWrap/>
            <w:vAlign w:val="center"/>
            <w:hideMark/>
          </w:tcPr>
          <w:p w:rsidR="008364AD" w:rsidRPr="00DE308A" w:rsidRDefault="008364AD" w:rsidP="003E73A5">
            <w:pPr>
              <w:jc w:val="right"/>
              <w:rPr>
                <w:rFonts w:ascii="Tahoma" w:hAnsi="Tahoma" w:cs="Tahoma"/>
                <w:sz w:val="18"/>
                <w:szCs w:val="18"/>
                <w:lang w:val="mk-MK"/>
              </w:rPr>
            </w:pPr>
            <w:r w:rsidRPr="00DE308A">
              <w:rPr>
                <w:rFonts w:ascii="Tahoma" w:hAnsi="Tahoma" w:cs="Tahoma"/>
                <w:sz w:val="18"/>
                <w:szCs w:val="18"/>
                <w:lang w:val="mk-MK"/>
              </w:rPr>
              <w:t>6.57%</w:t>
            </w:r>
          </w:p>
        </w:tc>
      </w:tr>
      <w:tr w:rsidR="008364AD" w:rsidRPr="00DE308A" w:rsidTr="003E73A5">
        <w:trPr>
          <w:trHeight w:val="300"/>
          <w:jc w:val="center"/>
        </w:trPr>
        <w:tc>
          <w:tcPr>
            <w:tcW w:w="3900" w:type="dxa"/>
            <w:shd w:val="clear" w:color="auto" w:fill="D9D9D9" w:themeFill="background1" w:themeFillShade="D9"/>
            <w:noWrap/>
            <w:vAlign w:val="center"/>
            <w:hideMark/>
          </w:tcPr>
          <w:p w:rsidR="008364AD" w:rsidRPr="00DE308A" w:rsidRDefault="008364AD" w:rsidP="003E73A5">
            <w:pPr>
              <w:rPr>
                <w:rFonts w:ascii="Tahoma" w:hAnsi="Tahoma" w:cs="Tahoma"/>
                <w:b/>
                <w:bCs/>
                <w:sz w:val="18"/>
                <w:szCs w:val="18"/>
                <w:lang w:val="mk-MK"/>
              </w:rPr>
            </w:pPr>
            <w:r w:rsidRPr="00DE308A">
              <w:rPr>
                <w:rFonts w:ascii="Tahoma" w:hAnsi="Tahoma" w:cs="Tahoma"/>
                <w:b/>
                <w:bCs/>
                <w:sz w:val="18"/>
                <w:szCs w:val="18"/>
                <w:lang w:val="mk-MK"/>
              </w:rPr>
              <w:t>Приходи од основна дејност</w:t>
            </w:r>
          </w:p>
        </w:tc>
        <w:tc>
          <w:tcPr>
            <w:tcW w:w="1960" w:type="dxa"/>
            <w:shd w:val="clear" w:color="auto" w:fill="D9D9D9" w:themeFill="background1" w:themeFillShade="D9"/>
            <w:vAlign w:val="center"/>
            <w:hideMark/>
          </w:tcPr>
          <w:p w:rsidR="008364AD" w:rsidRPr="00DE308A" w:rsidRDefault="008364AD" w:rsidP="003E73A5">
            <w:pPr>
              <w:jc w:val="right"/>
              <w:rPr>
                <w:rFonts w:ascii="Tahoma" w:hAnsi="Tahoma" w:cs="Tahoma"/>
                <w:b/>
                <w:bCs/>
                <w:sz w:val="18"/>
                <w:szCs w:val="18"/>
                <w:lang w:val="mk-MK"/>
              </w:rPr>
            </w:pPr>
            <w:r w:rsidRPr="00DE308A">
              <w:rPr>
                <w:rFonts w:ascii="Tahoma" w:hAnsi="Tahoma" w:cs="Tahoma"/>
                <w:b/>
                <w:bCs/>
                <w:sz w:val="18"/>
                <w:szCs w:val="18"/>
                <w:lang w:val="mk-MK"/>
              </w:rPr>
              <w:t>49.51</w:t>
            </w:r>
          </w:p>
        </w:tc>
        <w:tc>
          <w:tcPr>
            <w:tcW w:w="2000" w:type="dxa"/>
            <w:shd w:val="clear" w:color="auto" w:fill="D9D9D9" w:themeFill="background1" w:themeFillShade="D9"/>
            <w:noWrap/>
            <w:vAlign w:val="center"/>
            <w:hideMark/>
          </w:tcPr>
          <w:p w:rsidR="008364AD" w:rsidRPr="00DE308A" w:rsidRDefault="008364AD" w:rsidP="003E73A5">
            <w:pPr>
              <w:jc w:val="right"/>
              <w:rPr>
                <w:rFonts w:ascii="Tahoma" w:hAnsi="Tahoma" w:cs="Tahoma"/>
                <w:sz w:val="18"/>
                <w:szCs w:val="18"/>
                <w:lang w:val="mk-MK"/>
              </w:rPr>
            </w:pPr>
            <w:r w:rsidRPr="00DE308A">
              <w:rPr>
                <w:rFonts w:ascii="Tahoma" w:hAnsi="Tahoma" w:cs="Tahoma"/>
                <w:sz w:val="18"/>
                <w:szCs w:val="18"/>
                <w:lang w:val="mk-MK"/>
              </w:rPr>
              <w:t>97.60%</w:t>
            </w:r>
          </w:p>
        </w:tc>
      </w:tr>
      <w:tr w:rsidR="008364AD" w:rsidRPr="00DE308A" w:rsidTr="003E73A5">
        <w:trPr>
          <w:trHeight w:val="300"/>
          <w:jc w:val="center"/>
        </w:trPr>
        <w:tc>
          <w:tcPr>
            <w:tcW w:w="3900" w:type="dxa"/>
            <w:shd w:val="clear" w:color="000000" w:fill="FFFFFF"/>
            <w:noWrap/>
            <w:vAlign w:val="center"/>
            <w:hideMark/>
          </w:tcPr>
          <w:p w:rsidR="008364AD" w:rsidRPr="00DE308A" w:rsidRDefault="008364AD" w:rsidP="003E73A5">
            <w:pPr>
              <w:rPr>
                <w:rFonts w:ascii="Tahoma" w:hAnsi="Tahoma" w:cs="Tahoma"/>
                <w:sz w:val="18"/>
                <w:szCs w:val="18"/>
                <w:lang w:val="mk-MK"/>
              </w:rPr>
            </w:pPr>
            <w:r w:rsidRPr="00DE308A">
              <w:rPr>
                <w:rFonts w:ascii="Tahoma" w:hAnsi="Tahoma" w:cs="Tahoma"/>
                <w:sz w:val="18"/>
                <w:szCs w:val="18"/>
                <w:lang w:val="mk-MK"/>
              </w:rPr>
              <w:t>Приходи од други дејности</w:t>
            </w:r>
          </w:p>
        </w:tc>
        <w:tc>
          <w:tcPr>
            <w:tcW w:w="1960" w:type="dxa"/>
            <w:shd w:val="clear" w:color="000000" w:fill="FFFFFF"/>
            <w:vAlign w:val="center"/>
            <w:hideMark/>
          </w:tcPr>
          <w:p w:rsidR="008364AD" w:rsidRPr="00DE308A" w:rsidRDefault="008364AD" w:rsidP="003E73A5">
            <w:pPr>
              <w:jc w:val="right"/>
              <w:rPr>
                <w:rFonts w:ascii="Tahoma" w:hAnsi="Tahoma" w:cs="Tahoma"/>
                <w:sz w:val="18"/>
                <w:szCs w:val="18"/>
                <w:lang w:val="mk-MK"/>
              </w:rPr>
            </w:pPr>
            <w:r w:rsidRPr="00DE308A">
              <w:rPr>
                <w:rFonts w:ascii="Tahoma" w:hAnsi="Tahoma" w:cs="Tahoma"/>
                <w:sz w:val="18"/>
                <w:szCs w:val="18"/>
                <w:lang w:val="mk-MK"/>
              </w:rPr>
              <w:t>0.07</w:t>
            </w:r>
          </w:p>
        </w:tc>
        <w:tc>
          <w:tcPr>
            <w:tcW w:w="2000" w:type="dxa"/>
            <w:shd w:val="clear" w:color="auto" w:fill="auto"/>
            <w:noWrap/>
            <w:vAlign w:val="center"/>
            <w:hideMark/>
          </w:tcPr>
          <w:p w:rsidR="008364AD" w:rsidRPr="00DE308A" w:rsidRDefault="008364AD" w:rsidP="003E73A5">
            <w:pPr>
              <w:jc w:val="right"/>
              <w:rPr>
                <w:rFonts w:ascii="Tahoma" w:hAnsi="Tahoma" w:cs="Tahoma"/>
                <w:sz w:val="18"/>
                <w:szCs w:val="18"/>
                <w:lang w:val="mk-MK"/>
              </w:rPr>
            </w:pPr>
            <w:r w:rsidRPr="00DE308A">
              <w:rPr>
                <w:rFonts w:ascii="Tahoma" w:hAnsi="Tahoma" w:cs="Tahoma"/>
                <w:sz w:val="18"/>
                <w:szCs w:val="18"/>
                <w:lang w:val="mk-MK"/>
              </w:rPr>
              <w:t>0.14%</w:t>
            </w:r>
          </w:p>
        </w:tc>
      </w:tr>
      <w:tr w:rsidR="008364AD" w:rsidRPr="00DE308A" w:rsidTr="003E73A5">
        <w:trPr>
          <w:trHeight w:val="300"/>
          <w:jc w:val="center"/>
        </w:trPr>
        <w:tc>
          <w:tcPr>
            <w:tcW w:w="3900" w:type="dxa"/>
            <w:shd w:val="clear" w:color="auto" w:fill="auto"/>
            <w:noWrap/>
            <w:vAlign w:val="center"/>
            <w:hideMark/>
          </w:tcPr>
          <w:p w:rsidR="008364AD" w:rsidRPr="00DE308A" w:rsidRDefault="008364AD" w:rsidP="003E73A5">
            <w:pPr>
              <w:rPr>
                <w:rFonts w:ascii="Tahoma" w:hAnsi="Tahoma" w:cs="Tahoma"/>
                <w:sz w:val="18"/>
                <w:szCs w:val="18"/>
                <w:lang w:val="mk-MK"/>
              </w:rPr>
            </w:pPr>
            <w:r w:rsidRPr="00DE308A">
              <w:rPr>
                <w:rFonts w:ascii="Tahoma" w:hAnsi="Tahoma" w:cs="Tahoma"/>
                <w:sz w:val="18"/>
                <w:szCs w:val="18"/>
                <w:lang w:val="mk-MK"/>
              </w:rPr>
              <w:t>Вонредни приходи</w:t>
            </w:r>
          </w:p>
        </w:tc>
        <w:tc>
          <w:tcPr>
            <w:tcW w:w="1960" w:type="dxa"/>
            <w:shd w:val="clear" w:color="auto" w:fill="auto"/>
            <w:vAlign w:val="center"/>
            <w:hideMark/>
          </w:tcPr>
          <w:p w:rsidR="008364AD" w:rsidRPr="00DE308A" w:rsidRDefault="008364AD" w:rsidP="003E73A5">
            <w:pPr>
              <w:jc w:val="right"/>
              <w:rPr>
                <w:rFonts w:ascii="Tahoma" w:hAnsi="Tahoma" w:cs="Tahoma"/>
                <w:sz w:val="18"/>
                <w:szCs w:val="18"/>
                <w:lang w:val="mk-MK"/>
              </w:rPr>
            </w:pPr>
            <w:r w:rsidRPr="00DE308A">
              <w:rPr>
                <w:rFonts w:ascii="Tahoma" w:hAnsi="Tahoma" w:cs="Tahoma"/>
                <w:sz w:val="18"/>
                <w:szCs w:val="18"/>
                <w:lang w:val="mk-MK"/>
              </w:rPr>
              <w:t>1.14</w:t>
            </w:r>
          </w:p>
        </w:tc>
        <w:tc>
          <w:tcPr>
            <w:tcW w:w="2000" w:type="dxa"/>
            <w:shd w:val="clear" w:color="auto" w:fill="auto"/>
            <w:noWrap/>
            <w:vAlign w:val="center"/>
            <w:hideMark/>
          </w:tcPr>
          <w:p w:rsidR="008364AD" w:rsidRPr="00DE308A" w:rsidRDefault="008364AD" w:rsidP="003E73A5">
            <w:pPr>
              <w:jc w:val="right"/>
              <w:rPr>
                <w:rFonts w:ascii="Tahoma" w:hAnsi="Tahoma" w:cs="Tahoma"/>
                <w:sz w:val="18"/>
                <w:szCs w:val="18"/>
                <w:lang w:val="mk-MK"/>
              </w:rPr>
            </w:pPr>
            <w:r w:rsidRPr="00DE308A">
              <w:rPr>
                <w:rFonts w:ascii="Tahoma" w:hAnsi="Tahoma" w:cs="Tahoma"/>
                <w:sz w:val="18"/>
                <w:szCs w:val="18"/>
                <w:lang w:val="mk-MK"/>
              </w:rPr>
              <w:t>2.25%</w:t>
            </w:r>
          </w:p>
        </w:tc>
      </w:tr>
      <w:tr w:rsidR="008364AD" w:rsidRPr="00DE308A" w:rsidTr="003E73A5">
        <w:trPr>
          <w:trHeight w:val="300"/>
          <w:jc w:val="center"/>
        </w:trPr>
        <w:tc>
          <w:tcPr>
            <w:tcW w:w="3900" w:type="dxa"/>
            <w:shd w:val="clear" w:color="auto" w:fill="D9D9D9" w:themeFill="background1" w:themeFillShade="D9"/>
            <w:noWrap/>
            <w:vAlign w:val="center"/>
            <w:hideMark/>
          </w:tcPr>
          <w:p w:rsidR="008364AD" w:rsidRPr="00DE308A" w:rsidRDefault="008364AD" w:rsidP="003E73A5">
            <w:pPr>
              <w:rPr>
                <w:rFonts w:ascii="Tahoma" w:hAnsi="Tahoma" w:cs="Tahoma"/>
                <w:b/>
                <w:bCs/>
                <w:sz w:val="18"/>
                <w:szCs w:val="18"/>
                <w:lang w:val="mk-MK"/>
              </w:rPr>
            </w:pPr>
            <w:r w:rsidRPr="00DE308A">
              <w:rPr>
                <w:rFonts w:ascii="Tahoma" w:hAnsi="Tahoma" w:cs="Tahoma"/>
                <w:b/>
                <w:bCs/>
                <w:sz w:val="18"/>
                <w:szCs w:val="18"/>
                <w:lang w:val="mk-MK"/>
              </w:rPr>
              <w:t>Вкупни приходи</w:t>
            </w:r>
          </w:p>
        </w:tc>
        <w:tc>
          <w:tcPr>
            <w:tcW w:w="1960" w:type="dxa"/>
            <w:shd w:val="clear" w:color="auto" w:fill="D9D9D9" w:themeFill="background1" w:themeFillShade="D9"/>
            <w:vAlign w:val="center"/>
            <w:hideMark/>
          </w:tcPr>
          <w:p w:rsidR="008364AD" w:rsidRPr="00DE308A" w:rsidRDefault="008364AD" w:rsidP="003E73A5">
            <w:pPr>
              <w:jc w:val="right"/>
              <w:rPr>
                <w:rFonts w:ascii="Tahoma" w:hAnsi="Tahoma" w:cs="Tahoma"/>
                <w:b/>
                <w:bCs/>
                <w:sz w:val="18"/>
                <w:szCs w:val="18"/>
                <w:lang w:val="mk-MK"/>
              </w:rPr>
            </w:pPr>
            <w:r w:rsidRPr="00DE308A">
              <w:rPr>
                <w:rFonts w:ascii="Tahoma" w:hAnsi="Tahoma" w:cs="Tahoma"/>
                <w:b/>
                <w:bCs/>
                <w:sz w:val="18"/>
                <w:szCs w:val="18"/>
                <w:lang w:val="mk-MK"/>
              </w:rPr>
              <w:t>50.73</w:t>
            </w:r>
          </w:p>
        </w:tc>
        <w:tc>
          <w:tcPr>
            <w:tcW w:w="2000" w:type="dxa"/>
            <w:shd w:val="clear" w:color="auto" w:fill="D9D9D9" w:themeFill="background1" w:themeFillShade="D9"/>
            <w:noWrap/>
            <w:vAlign w:val="center"/>
            <w:hideMark/>
          </w:tcPr>
          <w:p w:rsidR="008364AD" w:rsidRPr="00DE308A" w:rsidRDefault="008364AD" w:rsidP="003E73A5">
            <w:pPr>
              <w:jc w:val="right"/>
              <w:rPr>
                <w:rFonts w:ascii="Tahoma" w:hAnsi="Tahoma" w:cs="Tahoma"/>
                <w:sz w:val="18"/>
                <w:szCs w:val="18"/>
                <w:lang w:val="mk-MK"/>
              </w:rPr>
            </w:pPr>
          </w:p>
        </w:tc>
      </w:tr>
    </w:tbl>
    <w:p w:rsidR="008364AD" w:rsidRDefault="008364AD" w:rsidP="008364AD">
      <w:pPr>
        <w:jc w:val="center"/>
        <w:rPr>
          <w:rFonts w:ascii="Tahoma" w:hAnsi="Tahoma" w:cs="Tahoma"/>
          <w:lang w:val="mk-MK"/>
        </w:rPr>
      </w:pPr>
    </w:p>
    <w:p w:rsidR="00267213" w:rsidRDefault="00267213" w:rsidP="00422FC7">
      <w:pPr>
        <w:spacing w:after="240"/>
        <w:jc w:val="both"/>
        <w:rPr>
          <w:rFonts w:ascii="Tahoma" w:hAnsi="Tahoma" w:cs="Tahoma"/>
          <w:sz w:val="22"/>
          <w:szCs w:val="22"/>
          <w:lang w:val="mk-MK"/>
        </w:rPr>
      </w:pPr>
    </w:p>
    <w:p w:rsidR="008364AD" w:rsidRDefault="00267213" w:rsidP="000A1183">
      <w:pPr>
        <w:spacing w:after="240" w:line="276" w:lineRule="auto"/>
        <w:jc w:val="both"/>
        <w:rPr>
          <w:rFonts w:ascii="Tahoma" w:hAnsi="Tahoma" w:cs="Tahoma"/>
          <w:sz w:val="22"/>
          <w:szCs w:val="22"/>
          <w:lang w:val="mk-MK"/>
        </w:rPr>
      </w:pPr>
      <w:r>
        <w:rPr>
          <w:rFonts w:ascii="Tahoma" w:hAnsi="Tahoma" w:cs="Tahoma"/>
          <w:sz w:val="22"/>
          <w:szCs w:val="22"/>
          <w:lang w:val="mk-MK"/>
        </w:rPr>
        <w:t>Само четири радиостаници оствариле 55,15% од приходите од рекламирање на сите регионални радиостаници:</w:t>
      </w:r>
      <w:r w:rsidR="008364AD" w:rsidRPr="00422FC7">
        <w:rPr>
          <w:rFonts w:ascii="Tahoma" w:hAnsi="Tahoma" w:cs="Tahoma"/>
          <w:sz w:val="22"/>
          <w:szCs w:val="22"/>
          <w:lang w:val="mk-MK"/>
        </w:rPr>
        <w:t xml:space="preserve"> РА Буба Мара</w:t>
      </w:r>
      <w:r>
        <w:rPr>
          <w:rFonts w:ascii="Tahoma" w:hAnsi="Tahoma" w:cs="Tahoma"/>
          <w:sz w:val="22"/>
          <w:szCs w:val="22"/>
          <w:lang w:val="mk-MK"/>
        </w:rPr>
        <w:t xml:space="preserve"> (</w:t>
      </w:r>
      <w:r w:rsidR="008364AD" w:rsidRPr="00422FC7">
        <w:rPr>
          <w:rFonts w:ascii="Tahoma" w:hAnsi="Tahoma" w:cs="Tahoma"/>
          <w:sz w:val="22"/>
          <w:szCs w:val="22"/>
          <w:lang w:val="mk-MK"/>
        </w:rPr>
        <w:t>7,63 милиони денари</w:t>
      </w:r>
      <w:r>
        <w:rPr>
          <w:rFonts w:ascii="Tahoma" w:hAnsi="Tahoma" w:cs="Tahoma"/>
          <w:sz w:val="22"/>
          <w:szCs w:val="22"/>
          <w:lang w:val="mk-MK"/>
        </w:rPr>
        <w:t>)</w:t>
      </w:r>
      <w:r w:rsidR="008364AD" w:rsidRPr="00422FC7">
        <w:rPr>
          <w:rFonts w:ascii="Tahoma" w:hAnsi="Tahoma" w:cs="Tahoma"/>
          <w:sz w:val="22"/>
          <w:szCs w:val="22"/>
          <w:lang w:val="mk-MK"/>
        </w:rPr>
        <w:t>, РА Ват (5,9 милиони денари), РА Фортуна (4,66 милиони денари) и РА Спортско 90,3 ФМ (4,6 милиони денари).</w:t>
      </w:r>
    </w:p>
    <w:p w:rsidR="00422FC7" w:rsidRDefault="00422FC7" w:rsidP="00422FC7">
      <w:pPr>
        <w:spacing w:after="240"/>
        <w:jc w:val="both"/>
        <w:rPr>
          <w:rFonts w:ascii="Tahoma" w:hAnsi="Tahoma" w:cs="Tahoma"/>
          <w:sz w:val="22"/>
          <w:szCs w:val="22"/>
          <w:lang w:val="mk-MK"/>
        </w:rPr>
      </w:pPr>
    </w:p>
    <w:p w:rsidR="00267213" w:rsidRPr="00422FC7" w:rsidRDefault="00267213" w:rsidP="00422FC7">
      <w:pPr>
        <w:spacing w:after="240"/>
        <w:jc w:val="both"/>
        <w:rPr>
          <w:rFonts w:ascii="Tahoma" w:hAnsi="Tahoma" w:cs="Tahoma"/>
          <w:sz w:val="22"/>
          <w:szCs w:val="22"/>
          <w:lang w:val="mk-MK"/>
        </w:rPr>
      </w:pPr>
    </w:p>
    <w:p w:rsidR="008364AD" w:rsidRPr="00717D48" w:rsidRDefault="00F84F32" w:rsidP="00717D48">
      <w:pPr>
        <w:pStyle w:val="Caption"/>
      </w:pPr>
      <w:bookmarkStart w:id="253" w:name="_Toc461803036"/>
      <w:bookmarkStart w:id="254" w:name="_Toc462036209"/>
      <w:bookmarkStart w:id="255" w:name="_Toc462041106"/>
      <w:bookmarkStart w:id="256" w:name="_Toc462057486"/>
      <w:r w:rsidRPr="00717D48">
        <w:lastRenderedPageBreak/>
        <w:t xml:space="preserve">Слика  </w:t>
      </w:r>
      <w:fldSimple w:instr=" SEQ Слика_ \* ARABIC ">
        <w:r w:rsidR="00590CB9">
          <w:rPr>
            <w:noProof/>
          </w:rPr>
          <w:t>40</w:t>
        </w:r>
      </w:fldSimple>
      <w:r w:rsidRPr="00717D48">
        <w:t xml:space="preserve">. </w:t>
      </w:r>
      <w:r w:rsidR="008364AD" w:rsidRPr="00717D48">
        <w:t>Учество во вкупните приходи од рекламирање</w:t>
      </w:r>
      <w:bookmarkEnd w:id="253"/>
      <w:bookmarkEnd w:id="254"/>
      <w:bookmarkEnd w:id="255"/>
      <w:bookmarkEnd w:id="256"/>
    </w:p>
    <w:p w:rsidR="008364AD" w:rsidRPr="00FB6839" w:rsidRDefault="008364AD" w:rsidP="008364AD">
      <w:pPr>
        <w:jc w:val="center"/>
        <w:rPr>
          <w:rFonts w:ascii="Tahoma" w:hAnsi="Tahoma" w:cs="Tahoma"/>
          <w:lang w:val="mk-MK"/>
        </w:rPr>
      </w:pPr>
      <w:r w:rsidRPr="008021AE">
        <w:rPr>
          <w:rFonts w:ascii="Tahoma" w:hAnsi="Tahoma" w:cs="Tahoma"/>
          <w:b/>
          <w:sz w:val="18"/>
          <w:szCs w:val="18"/>
          <w:lang w:val="mk-MK"/>
        </w:rPr>
        <w:object w:dxaOrig="8066" w:dyaOrig="4568">
          <v:shape id="_x0000_i1057" type="#_x0000_t75" style="width:378.75pt;height:215.25pt" o:ole="">
            <v:imagedata r:id="rId82" o:title=""/>
          </v:shape>
          <o:OLEObject Type="Embed" ProgID="Excel.Sheet.12" ShapeID="_x0000_i1057" DrawAspect="Content" ObjectID="_1536491170" r:id="rId83"/>
        </w:object>
      </w:r>
    </w:p>
    <w:p w:rsidR="008364AD" w:rsidRPr="00422FC7" w:rsidRDefault="008364AD" w:rsidP="00422FC7">
      <w:pPr>
        <w:spacing w:after="240" w:line="276" w:lineRule="auto"/>
        <w:jc w:val="both"/>
        <w:rPr>
          <w:rFonts w:ascii="Tahoma" w:hAnsi="Tahoma" w:cs="Tahoma"/>
          <w:sz w:val="22"/>
          <w:szCs w:val="22"/>
          <w:lang w:val="mk-MK"/>
        </w:rPr>
      </w:pPr>
      <w:r w:rsidRPr="00422FC7">
        <w:rPr>
          <w:rFonts w:ascii="Tahoma" w:hAnsi="Tahoma" w:cs="Tahoma"/>
          <w:sz w:val="22"/>
          <w:szCs w:val="22"/>
          <w:lang w:val="mk-MK"/>
        </w:rPr>
        <w:t xml:space="preserve">98% од приходите од спонзорства ги </w:t>
      </w:r>
      <w:r w:rsidR="00267213">
        <w:rPr>
          <w:rFonts w:ascii="Tahoma" w:hAnsi="Tahoma" w:cs="Tahoma"/>
          <w:sz w:val="22"/>
          <w:szCs w:val="22"/>
          <w:lang w:val="mk-MK"/>
        </w:rPr>
        <w:t xml:space="preserve">прикажала РА Буба Мара, а останатите 2% - </w:t>
      </w:r>
      <w:r w:rsidRPr="00422FC7">
        <w:rPr>
          <w:rFonts w:ascii="Tahoma" w:hAnsi="Tahoma" w:cs="Tahoma"/>
          <w:sz w:val="22"/>
          <w:szCs w:val="22"/>
          <w:lang w:val="mk-MK"/>
        </w:rPr>
        <w:t>РА Роса АБ и РА Џез ФМ.</w:t>
      </w:r>
    </w:p>
    <w:p w:rsidR="008364AD" w:rsidRPr="00422FC7" w:rsidRDefault="008364AD" w:rsidP="00422FC7">
      <w:pPr>
        <w:spacing w:after="240" w:line="276" w:lineRule="auto"/>
        <w:jc w:val="both"/>
        <w:rPr>
          <w:rFonts w:ascii="Tahoma" w:hAnsi="Tahoma" w:cs="Tahoma"/>
          <w:sz w:val="22"/>
          <w:szCs w:val="22"/>
          <w:lang w:val="mk-MK"/>
        </w:rPr>
      </w:pPr>
      <w:r w:rsidRPr="00422FC7">
        <w:rPr>
          <w:rFonts w:ascii="Tahoma" w:hAnsi="Tahoma" w:cs="Tahoma"/>
          <w:sz w:val="22"/>
          <w:szCs w:val="22"/>
          <w:lang w:val="mk-MK"/>
        </w:rPr>
        <w:t>Приходи од продажба на содржини прикажале само РА Роса АБ (0,23 милиони денари) и РА Урбан (0,22 милиони денари).</w:t>
      </w:r>
    </w:p>
    <w:p w:rsidR="008364AD" w:rsidRPr="00422FC7" w:rsidRDefault="008364AD" w:rsidP="00422FC7">
      <w:pPr>
        <w:spacing w:after="240" w:line="276" w:lineRule="auto"/>
        <w:jc w:val="both"/>
        <w:rPr>
          <w:rFonts w:ascii="Tahoma" w:hAnsi="Tahoma" w:cs="Tahoma"/>
          <w:color w:val="FF0000"/>
          <w:sz w:val="22"/>
          <w:szCs w:val="22"/>
          <w:lang w:val="mk-MK"/>
        </w:rPr>
      </w:pPr>
      <w:r w:rsidRPr="00422FC7">
        <w:rPr>
          <w:rFonts w:ascii="Tahoma" w:hAnsi="Tahoma" w:cs="Tahoma"/>
          <w:sz w:val="22"/>
          <w:szCs w:val="22"/>
          <w:lang w:val="mk-MK"/>
        </w:rPr>
        <w:t xml:space="preserve">Во анализираната година, заедничките трошоци </w:t>
      </w:r>
      <w:r w:rsidR="00267213">
        <w:rPr>
          <w:rFonts w:ascii="Tahoma" w:hAnsi="Tahoma" w:cs="Tahoma"/>
          <w:sz w:val="22"/>
          <w:szCs w:val="22"/>
          <w:lang w:val="mk-MK"/>
        </w:rPr>
        <w:t>на</w:t>
      </w:r>
      <w:r w:rsidRPr="00422FC7">
        <w:rPr>
          <w:rFonts w:ascii="Tahoma" w:hAnsi="Tahoma" w:cs="Tahoma"/>
          <w:sz w:val="22"/>
          <w:szCs w:val="22"/>
          <w:lang w:val="mk-MK"/>
        </w:rPr>
        <w:t xml:space="preserve"> регионалните радиостаници изнесувале 49,51 милион денари, што е за </w:t>
      </w:r>
      <w:r w:rsidRPr="00422FC7">
        <w:rPr>
          <w:rFonts w:ascii="Tahoma" w:hAnsi="Tahoma" w:cs="Tahoma"/>
          <w:sz w:val="22"/>
          <w:szCs w:val="22"/>
        </w:rPr>
        <w:t>9</w:t>
      </w:r>
      <w:r w:rsidRPr="00422FC7">
        <w:rPr>
          <w:rFonts w:ascii="Tahoma" w:hAnsi="Tahoma" w:cs="Tahoma"/>
          <w:sz w:val="22"/>
          <w:szCs w:val="22"/>
          <w:lang w:val="mk-MK"/>
        </w:rPr>
        <w:t>,</w:t>
      </w:r>
      <w:r w:rsidRPr="00422FC7">
        <w:rPr>
          <w:rFonts w:ascii="Tahoma" w:hAnsi="Tahoma" w:cs="Tahoma"/>
          <w:sz w:val="22"/>
          <w:szCs w:val="22"/>
        </w:rPr>
        <w:t>41</w:t>
      </w:r>
      <w:r w:rsidRPr="00422FC7">
        <w:rPr>
          <w:rFonts w:ascii="Tahoma" w:hAnsi="Tahoma" w:cs="Tahoma"/>
          <w:sz w:val="22"/>
          <w:szCs w:val="22"/>
          <w:lang w:val="mk-MK"/>
        </w:rPr>
        <w:t xml:space="preserve">%, односно </w:t>
      </w:r>
      <w:r w:rsidRPr="00422FC7">
        <w:rPr>
          <w:rFonts w:ascii="Tahoma" w:hAnsi="Tahoma" w:cs="Tahoma"/>
          <w:sz w:val="22"/>
          <w:szCs w:val="22"/>
        </w:rPr>
        <w:t>5.14</w:t>
      </w:r>
      <w:r w:rsidRPr="00422FC7">
        <w:rPr>
          <w:rFonts w:ascii="Tahoma" w:hAnsi="Tahoma" w:cs="Tahoma"/>
          <w:sz w:val="22"/>
          <w:szCs w:val="22"/>
          <w:lang w:val="mk-MK"/>
        </w:rPr>
        <w:t xml:space="preserve"> милиони денари помалку отколку во 2014 година.</w:t>
      </w:r>
      <w:r w:rsidRPr="00422FC7">
        <w:rPr>
          <w:rFonts w:ascii="Tahoma" w:hAnsi="Tahoma" w:cs="Tahoma"/>
          <w:color w:val="FF0000"/>
          <w:sz w:val="22"/>
          <w:szCs w:val="22"/>
          <w:lang w:val="mk-MK"/>
        </w:rPr>
        <w:t xml:space="preserve"> </w:t>
      </w:r>
    </w:p>
    <w:p w:rsidR="008364AD" w:rsidRPr="00422FC7" w:rsidRDefault="008364AD" w:rsidP="00422FC7">
      <w:pPr>
        <w:spacing w:after="240" w:line="276" w:lineRule="auto"/>
        <w:jc w:val="both"/>
        <w:rPr>
          <w:rFonts w:ascii="Tahoma" w:hAnsi="Tahoma" w:cs="Tahoma"/>
          <w:color w:val="FF0000"/>
          <w:sz w:val="22"/>
          <w:szCs w:val="22"/>
          <w:lang w:val="mk-MK"/>
        </w:rPr>
      </w:pPr>
      <w:r w:rsidRPr="00422FC7">
        <w:rPr>
          <w:rFonts w:ascii="Tahoma" w:hAnsi="Tahoma" w:cs="Tahoma"/>
          <w:sz w:val="22"/>
          <w:szCs w:val="22"/>
          <w:lang w:val="mk-MK"/>
        </w:rPr>
        <w:t>Највисоки трошоци прикажала РА Буба Мара (11,85 милиони денари), а позначајно учество во вкупните трошоци имале и средствата коишто ги потрошила РА Ват (5,95 милиони денари) и РА Спортско 90,3 ФМ (5,29 милиони денари). Најниски, пак, биле трошоците на РА Арачина, коишто изнесуваа 0,38 милиони денари.</w:t>
      </w:r>
    </w:p>
    <w:p w:rsidR="008364AD" w:rsidRPr="008D4982" w:rsidRDefault="00F84F32" w:rsidP="00717D48">
      <w:pPr>
        <w:pStyle w:val="Caption"/>
        <w:rPr>
          <w:lang w:val="mk-MK"/>
        </w:rPr>
      </w:pPr>
      <w:bookmarkStart w:id="257" w:name="_Toc461803037"/>
      <w:bookmarkStart w:id="258" w:name="_Toc462036210"/>
      <w:bookmarkStart w:id="259" w:name="_Toc462041107"/>
      <w:bookmarkStart w:id="260" w:name="_Toc462057487"/>
      <w:r>
        <w:t xml:space="preserve">Слика  </w:t>
      </w:r>
      <w:fldSimple w:instr=" SEQ Слика_ \* ARABIC ">
        <w:r w:rsidR="00590CB9">
          <w:rPr>
            <w:noProof/>
          </w:rPr>
          <w:t>41</w:t>
        </w:r>
      </w:fldSimple>
      <w:r>
        <w:rPr>
          <w:lang w:val="mk-MK"/>
        </w:rPr>
        <w:t xml:space="preserve">. </w:t>
      </w:r>
      <w:r w:rsidR="008364AD" w:rsidRPr="008D4982">
        <w:rPr>
          <w:lang w:val="mk-MK"/>
        </w:rPr>
        <w:t>Движење на вкупните трошоци на регионалните радиостаници</w:t>
      </w:r>
      <w:bookmarkEnd w:id="257"/>
      <w:bookmarkEnd w:id="258"/>
      <w:bookmarkEnd w:id="259"/>
      <w:bookmarkEnd w:id="260"/>
      <w:r w:rsidR="008364AD" w:rsidRPr="008D4982">
        <w:rPr>
          <w:lang w:val="mk-MK"/>
        </w:rPr>
        <w:t xml:space="preserve"> </w:t>
      </w:r>
    </w:p>
    <w:p w:rsidR="008364AD" w:rsidRPr="008D4982" w:rsidRDefault="008364AD" w:rsidP="00717D48">
      <w:pPr>
        <w:pStyle w:val="Caption"/>
        <w:rPr>
          <w:lang w:val="mk-MK"/>
        </w:rPr>
      </w:pPr>
      <w:r w:rsidRPr="008D4982">
        <w:rPr>
          <w:lang w:val="mk-MK"/>
        </w:rPr>
        <w:t>во последните пет години</w:t>
      </w:r>
    </w:p>
    <w:p w:rsidR="008364AD" w:rsidRDefault="008364AD" w:rsidP="008364AD">
      <w:pPr>
        <w:jc w:val="center"/>
        <w:rPr>
          <w:rFonts w:ascii="Tahoma" w:hAnsi="Tahoma" w:cs="Tahoma"/>
          <w:lang w:val="mk-MK"/>
        </w:rPr>
      </w:pPr>
      <w:r w:rsidRPr="001C42FB">
        <w:rPr>
          <w:rFonts w:ascii="Tahoma" w:hAnsi="Tahoma" w:cs="Tahoma"/>
          <w:noProof/>
        </w:rPr>
        <w:object w:dxaOrig="8408" w:dyaOrig="2636">
          <v:shape id="_x0000_i1058" type="#_x0000_t75" style="width:421.5pt;height:122.25pt" o:ole="">
            <v:imagedata r:id="rId84" o:title=""/>
          </v:shape>
          <o:OLEObject Type="Embed" ProgID="Excel.Sheet.12" ShapeID="_x0000_i1058" DrawAspect="Content" ObjectID="_1536491171" r:id="rId85"/>
        </w:object>
      </w:r>
    </w:p>
    <w:p w:rsidR="008364AD" w:rsidRPr="00422FC7" w:rsidRDefault="008364AD" w:rsidP="00422FC7">
      <w:pPr>
        <w:spacing w:after="240" w:line="276" w:lineRule="auto"/>
        <w:jc w:val="both"/>
        <w:rPr>
          <w:rFonts w:ascii="Tahoma" w:hAnsi="Tahoma" w:cs="Tahoma"/>
          <w:color w:val="FF0000"/>
          <w:sz w:val="22"/>
          <w:szCs w:val="22"/>
          <w:lang w:val="mk-MK"/>
        </w:rPr>
      </w:pPr>
      <w:r w:rsidRPr="00422FC7">
        <w:rPr>
          <w:rFonts w:ascii="Tahoma" w:hAnsi="Tahoma" w:cs="Tahoma"/>
          <w:sz w:val="22"/>
          <w:szCs w:val="22"/>
          <w:lang w:val="mk-MK"/>
        </w:rPr>
        <w:t>Споредено со претходната година, повисоки трошоци направиле само шест регионални радиостаници, и тоа:</w:t>
      </w:r>
      <w:r w:rsidRPr="00422FC7">
        <w:rPr>
          <w:rFonts w:ascii="Tahoma" w:hAnsi="Tahoma" w:cs="Tahoma"/>
          <w:color w:val="FF0000"/>
          <w:sz w:val="22"/>
          <w:szCs w:val="22"/>
          <w:lang w:val="mk-MK"/>
        </w:rPr>
        <w:t xml:space="preserve"> </w:t>
      </w:r>
      <w:r w:rsidRPr="00422FC7">
        <w:rPr>
          <w:rFonts w:ascii="Tahoma" w:hAnsi="Tahoma" w:cs="Tahoma"/>
          <w:sz w:val="22"/>
          <w:szCs w:val="22"/>
          <w:lang w:val="mk-MK"/>
        </w:rPr>
        <w:t>РА Буба Мара (за 0,75 милиони денари), РА Стреет ФМ (за 1,01 милион денари),</w:t>
      </w:r>
      <w:r w:rsidRPr="00422FC7">
        <w:rPr>
          <w:rFonts w:ascii="Tahoma" w:hAnsi="Tahoma" w:cs="Tahoma"/>
          <w:color w:val="FF0000"/>
          <w:sz w:val="22"/>
          <w:szCs w:val="22"/>
          <w:lang w:val="mk-MK"/>
        </w:rPr>
        <w:t xml:space="preserve"> </w:t>
      </w:r>
      <w:r w:rsidRPr="00422FC7">
        <w:rPr>
          <w:rFonts w:ascii="Tahoma" w:hAnsi="Tahoma" w:cs="Tahoma"/>
          <w:sz w:val="22"/>
          <w:szCs w:val="22"/>
          <w:lang w:val="mk-MK"/>
        </w:rPr>
        <w:t>РА Роса АБ (за 0,26 милиони денари), РА Клуб ФМ (за 0,39 милиони денари),</w:t>
      </w:r>
      <w:r w:rsidRPr="00422FC7">
        <w:rPr>
          <w:rFonts w:ascii="Tahoma" w:hAnsi="Tahoma" w:cs="Tahoma"/>
          <w:color w:val="FF0000"/>
          <w:sz w:val="22"/>
          <w:szCs w:val="22"/>
          <w:lang w:val="mk-MK"/>
        </w:rPr>
        <w:t xml:space="preserve"> </w:t>
      </w:r>
      <w:r w:rsidRPr="00422FC7">
        <w:rPr>
          <w:rFonts w:ascii="Tahoma" w:hAnsi="Tahoma" w:cs="Tahoma"/>
          <w:sz w:val="22"/>
          <w:szCs w:val="22"/>
          <w:lang w:val="mk-MK"/>
        </w:rPr>
        <w:t>РА РФМ (за 0,53 милиони денари)</w:t>
      </w:r>
      <w:r w:rsidRPr="00422FC7">
        <w:rPr>
          <w:rFonts w:ascii="Tahoma" w:hAnsi="Tahoma" w:cs="Tahoma"/>
          <w:color w:val="FF0000"/>
          <w:sz w:val="22"/>
          <w:szCs w:val="22"/>
          <w:lang w:val="mk-MK"/>
        </w:rPr>
        <w:t xml:space="preserve"> </w:t>
      </w:r>
      <w:r w:rsidRPr="00422FC7">
        <w:rPr>
          <w:rFonts w:ascii="Tahoma" w:hAnsi="Tahoma" w:cs="Tahoma"/>
          <w:sz w:val="22"/>
          <w:szCs w:val="22"/>
          <w:lang w:val="mk-MK"/>
        </w:rPr>
        <w:t>и РА Капитол (за 0,05 милиони денари).</w:t>
      </w:r>
    </w:p>
    <w:p w:rsidR="008364AD" w:rsidRPr="00422FC7" w:rsidRDefault="008364AD" w:rsidP="00422FC7">
      <w:pPr>
        <w:spacing w:after="240" w:line="276" w:lineRule="auto"/>
        <w:jc w:val="both"/>
        <w:rPr>
          <w:rFonts w:ascii="Tahoma" w:hAnsi="Tahoma" w:cs="Tahoma"/>
          <w:sz w:val="22"/>
          <w:szCs w:val="22"/>
          <w:lang w:val="mk-MK"/>
        </w:rPr>
      </w:pPr>
      <w:r w:rsidRPr="00422FC7">
        <w:rPr>
          <w:rFonts w:ascii="Tahoma" w:hAnsi="Tahoma" w:cs="Tahoma"/>
          <w:sz w:val="22"/>
          <w:szCs w:val="22"/>
          <w:lang w:val="mk-MK"/>
        </w:rPr>
        <w:lastRenderedPageBreak/>
        <w:t>Останатите радиостаници ги намалиле трошоците, а најголемо намалување имало кај РА Фортуна, којашто потрошила 2,53 милиони денари помалку отколку во 2014 година.</w:t>
      </w:r>
    </w:p>
    <w:p w:rsidR="008364AD" w:rsidRPr="0089315E" w:rsidRDefault="00430982" w:rsidP="00430982">
      <w:pPr>
        <w:pStyle w:val="Caption"/>
      </w:pPr>
      <w:bookmarkStart w:id="261" w:name="_Toc461778424"/>
      <w:bookmarkStart w:id="262" w:name="_Toc462057431"/>
      <w:r>
        <w:t xml:space="preserve">Табела  </w:t>
      </w:r>
      <w:fldSimple w:instr=" SEQ Табела_ \* ARABIC ">
        <w:r w:rsidR="00522D86">
          <w:rPr>
            <w:noProof/>
          </w:rPr>
          <w:t>33</w:t>
        </w:r>
      </w:fldSimple>
      <w:r>
        <w:rPr>
          <w:lang w:val="mk-MK"/>
        </w:rPr>
        <w:t xml:space="preserve">. </w:t>
      </w:r>
      <w:r w:rsidR="008364AD" w:rsidRPr="0089315E">
        <w:t xml:space="preserve"> Вкупни трошоци на регионалните радиостаници во последните пет години</w:t>
      </w:r>
      <w:bookmarkEnd w:id="261"/>
      <w:bookmarkEnd w:id="262"/>
    </w:p>
    <w:tbl>
      <w:tblPr>
        <w:tblW w:w="8456" w:type="dxa"/>
        <w:jc w:val="center"/>
        <w:tblLook w:val="04A0"/>
      </w:tblPr>
      <w:tblGrid>
        <w:gridCol w:w="2250"/>
        <w:gridCol w:w="990"/>
        <w:gridCol w:w="1080"/>
        <w:gridCol w:w="990"/>
        <w:gridCol w:w="990"/>
        <w:gridCol w:w="900"/>
        <w:gridCol w:w="1256"/>
      </w:tblGrid>
      <w:tr w:rsidR="008364AD" w:rsidRPr="00844535" w:rsidTr="003E73A5">
        <w:trPr>
          <w:trHeight w:val="144"/>
          <w:jc w:val="center"/>
        </w:trPr>
        <w:tc>
          <w:tcPr>
            <w:tcW w:w="2250" w:type="dxa"/>
            <w:tcBorders>
              <w:top w:val="nil"/>
              <w:left w:val="nil"/>
              <w:bottom w:val="nil"/>
              <w:right w:val="nil"/>
            </w:tcBorders>
            <w:shd w:val="clear" w:color="auto" w:fill="365F91" w:themeFill="accent1" w:themeFillShade="BF"/>
            <w:noWrap/>
            <w:vAlign w:val="center"/>
            <w:hideMark/>
          </w:tcPr>
          <w:p w:rsidR="008364AD" w:rsidRPr="00844535" w:rsidRDefault="008364AD" w:rsidP="003E73A5">
            <w:pPr>
              <w:rPr>
                <w:rFonts w:ascii="Tahoma" w:hAnsi="Tahoma" w:cs="Tahoma"/>
                <w:b/>
                <w:color w:val="FFFFFF" w:themeColor="background1"/>
                <w:sz w:val="18"/>
                <w:szCs w:val="18"/>
                <w:lang w:val="mk-MK"/>
              </w:rPr>
            </w:pPr>
            <w:r w:rsidRPr="00844535">
              <w:rPr>
                <w:rFonts w:ascii="Tahoma" w:hAnsi="Tahoma" w:cs="Tahoma"/>
                <w:b/>
                <w:color w:val="FFFFFF" w:themeColor="background1"/>
                <w:sz w:val="18"/>
                <w:szCs w:val="18"/>
                <w:lang w:val="mk-MK"/>
              </w:rPr>
              <w:t>РА</w:t>
            </w:r>
          </w:p>
        </w:tc>
        <w:tc>
          <w:tcPr>
            <w:tcW w:w="990" w:type="dxa"/>
            <w:tcBorders>
              <w:top w:val="nil"/>
              <w:left w:val="nil"/>
              <w:bottom w:val="nil"/>
              <w:right w:val="nil"/>
            </w:tcBorders>
            <w:shd w:val="clear" w:color="auto" w:fill="365F91" w:themeFill="accent1" w:themeFillShade="BF"/>
            <w:noWrap/>
            <w:vAlign w:val="center"/>
            <w:hideMark/>
          </w:tcPr>
          <w:p w:rsidR="008364AD" w:rsidRPr="00844535" w:rsidRDefault="008364AD" w:rsidP="003E73A5">
            <w:pPr>
              <w:jc w:val="right"/>
              <w:rPr>
                <w:rFonts w:ascii="Tahoma" w:hAnsi="Tahoma" w:cs="Tahoma"/>
                <w:b/>
                <w:color w:val="FFFFFF" w:themeColor="background1"/>
                <w:sz w:val="18"/>
                <w:szCs w:val="18"/>
                <w:lang w:val="mk-MK"/>
              </w:rPr>
            </w:pPr>
            <w:r w:rsidRPr="00844535">
              <w:rPr>
                <w:rFonts w:ascii="Tahoma" w:hAnsi="Tahoma" w:cs="Tahoma"/>
                <w:b/>
                <w:color w:val="FFFFFF" w:themeColor="background1"/>
                <w:sz w:val="18"/>
                <w:szCs w:val="18"/>
                <w:lang w:val="mk-MK"/>
              </w:rPr>
              <w:t>2011</w:t>
            </w:r>
          </w:p>
        </w:tc>
        <w:tc>
          <w:tcPr>
            <w:tcW w:w="1080" w:type="dxa"/>
            <w:tcBorders>
              <w:top w:val="nil"/>
              <w:left w:val="nil"/>
              <w:bottom w:val="nil"/>
              <w:right w:val="nil"/>
            </w:tcBorders>
            <w:shd w:val="clear" w:color="auto" w:fill="365F91" w:themeFill="accent1" w:themeFillShade="BF"/>
            <w:noWrap/>
            <w:vAlign w:val="center"/>
            <w:hideMark/>
          </w:tcPr>
          <w:p w:rsidR="008364AD" w:rsidRPr="00844535" w:rsidRDefault="008364AD" w:rsidP="003E73A5">
            <w:pPr>
              <w:jc w:val="right"/>
              <w:rPr>
                <w:rFonts w:ascii="Tahoma" w:hAnsi="Tahoma" w:cs="Tahoma"/>
                <w:b/>
                <w:color w:val="FFFFFF" w:themeColor="background1"/>
                <w:sz w:val="18"/>
                <w:szCs w:val="18"/>
                <w:lang w:val="mk-MK"/>
              </w:rPr>
            </w:pPr>
            <w:r w:rsidRPr="00844535">
              <w:rPr>
                <w:rFonts w:ascii="Tahoma" w:hAnsi="Tahoma" w:cs="Tahoma"/>
                <w:b/>
                <w:color w:val="FFFFFF" w:themeColor="background1"/>
                <w:sz w:val="18"/>
                <w:szCs w:val="18"/>
                <w:lang w:val="mk-MK"/>
              </w:rPr>
              <w:t>2012</w:t>
            </w:r>
          </w:p>
        </w:tc>
        <w:tc>
          <w:tcPr>
            <w:tcW w:w="990" w:type="dxa"/>
            <w:tcBorders>
              <w:top w:val="nil"/>
              <w:left w:val="nil"/>
              <w:bottom w:val="nil"/>
              <w:right w:val="nil"/>
            </w:tcBorders>
            <w:shd w:val="clear" w:color="auto" w:fill="365F91" w:themeFill="accent1" w:themeFillShade="BF"/>
            <w:noWrap/>
            <w:vAlign w:val="center"/>
            <w:hideMark/>
          </w:tcPr>
          <w:p w:rsidR="008364AD" w:rsidRPr="00844535" w:rsidRDefault="008364AD" w:rsidP="003E73A5">
            <w:pPr>
              <w:jc w:val="right"/>
              <w:rPr>
                <w:rFonts w:ascii="Tahoma" w:hAnsi="Tahoma" w:cs="Tahoma"/>
                <w:b/>
                <w:color w:val="FFFFFF" w:themeColor="background1"/>
                <w:sz w:val="18"/>
                <w:szCs w:val="18"/>
                <w:lang w:val="mk-MK"/>
              </w:rPr>
            </w:pPr>
            <w:r w:rsidRPr="00844535">
              <w:rPr>
                <w:rFonts w:ascii="Tahoma" w:hAnsi="Tahoma" w:cs="Tahoma"/>
                <w:b/>
                <w:color w:val="FFFFFF" w:themeColor="background1"/>
                <w:sz w:val="18"/>
                <w:szCs w:val="18"/>
                <w:lang w:val="mk-MK"/>
              </w:rPr>
              <w:t>2013</w:t>
            </w:r>
          </w:p>
        </w:tc>
        <w:tc>
          <w:tcPr>
            <w:tcW w:w="990" w:type="dxa"/>
            <w:tcBorders>
              <w:top w:val="nil"/>
              <w:left w:val="nil"/>
              <w:bottom w:val="nil"/>
              <w:right w:val="nil"/>
            </w:tcBorders>
            <w:shd w:val="clear" w:color="auto" w:fill="365F91" w:themeFill="accent1" w:themeFillShade="BF"/>
            <w:noWrap/>
            <w:vAlign w:val="center"/>
            <w:hideMark/>
          </w:tcPr>
          <w:p w:rsidR="008364AD" w:rsidRPr="00844535" w:rsidRDefault="008364AD" w:rsidP="003E73A5">
            <w:pPr>
              <w:jc w:val="right"/>
              <w:rPr>
                <w:rFonts w:ascii="Tahoma" w:hAnsi="Tahoma" w:cs="Tahoma"/>
                <w:b/>
                <w:color w:val="FFFFFF" w:themeColor="background1"/>
                <w:sz w:val="18"/>
                <w:szCs w:val="18"/>
                <w:lang w:val="mk-MK"/>
              </w:rPr>
            </w:pPr>
            <w:r w:rsidRPr="00844535">
              <w:rPr>
                <w:rFonts w:ascii="Tahoma" w:hAnsi="Tahoma" w:cs="Tahoma"/>
                <w:b/>
                <w:color w:val="FFFFFF" w:themeColor="background1"/>
                <w:sz w:val="18"/>
                <w:szCs w:val="18"/>
                <w:lang w:val="mk-MK"/>
              </w:rPr>
              <w:t>2014</w:t>
            </w:r>
          </w:p>
        </w:tc>
        <w:tc>
          <w:tcPr>
            <w:tcW w:w="900" w:type="dxa"/>
            <w:tcBorders>
              <w:top w:val="nil"/>
              <w:left w:val="nil"/>
              <w:bottom w:val="nil"/>
              <w:right w:val="nil"/>
            </w:tcBorders>
            <w:shd w:val="clear" w:color="auto" w:fill="365F91" w:themeFill="accent1" w:themeFillShade="BF"/>
            <w:noWrap/>
            <w:vAlign w:val="center"/>
            <w:hideMark/>
          </w:tcPr>
          <w:p w:rsidR="008364AD" w:rsidRPr="00844535" w:rsidRDefault="008364AD" w:rsidP="003E73A5">
            <w:pPr>
              <w:jc w:val="right"/>
              <w:rPr>
                <w:rFonts w:ascii="Tahoma" w:hAnsi="Tahoma" w:cs="Tahoma"/>
                <w:b/>
                <w:color w:val="FFFFFF" w:themeColor="background1"/>
                <w:sz w:val="18"/>
                <w:szCs w:val="18"/>
                <w:lang w:val="mk-MK"/>
              </w:rPr>
            </w:pPr>
            <w:r w:rsidRPr="00844535">
              <w:rPr>
                <w:rFonts w:ascii="Tahoma" w:hAnsi="Tahoma" w:cs="Tahoma"/>
                <w:b/>
                <w:color w:val="FFFFFF" w:themeColor="background1"/>
                <w:sz w:val="18"/>
                <w:szCs w:val="18"/>
                <w:lang w:val="mk-MK"/>
              </w:rPr>
              <w:t>2015</w:t>
            </w:r>
          </w:p>
        </w:tc>
        <w:tc>
          <w:tcPr>
            <w:tcW w:w="1256" w:type="dxa"/>
            <w:tcBorders>
              <w:top w:val="nil"/>
              <w:left w:val="nil"/>
              <w:bottom w:val="nil"/>
              <w:right w:val="nil"/>
            </w:tcBorders>
            <w:shd w:val="clear" w:color="auto" w:fill="365F91" w:themeFill="accent1" w:themeFillShade="BF"/>
            <w:noWrap/>
            <w:vAlign w:val="bottom"/>
            <w:hideMark/>
          </w:tcPr>
          <w:p w:rsidR="008364AD" w:rsidRPr="00844535" w:rsidRDefault="008364AD" w:rsidP="003E73A5">
            <w:pPr>
              <w:jc w:val="right"/>
              <w:rPr>
                <w:rFonts w:ascii="Tahoma" w:hAnsi="Tahoma" w:cs="Tahoma"/>
                <w:b/>
                <w:color w:val="FFFFFF" w:themeColor="background1"/>
                <w:sz w:val="18"/>
                <w:szCs w:val="18"/>
                <w:lang w:val="mk-MK"/>
              </w:rPr>
            </w:pPr>
            <w:r w:rsidRPr="00844535">
              <w:rPr>
                <w:rFonts w:ascii="Tahoma" w:hAnsi="Tahoma" w:cs="Tahoma"/>
                <w:b/>
                <w:color w:val="FFFFFF" w:themeColor="background1"/>
                <w:sz w:val="18"/>
                <w:szCs w:val="18"/>
                <w:lang w:val="mk-MK"/>
              </w:rPr>
              <w:t xml:space="preserve">стапка </w:t>
            </w:r>
          </w:p>
          <w:p w:rsidR="008364AD" w:rsidRPr="00844535" w:rsidRDefault="008364AD" w:rsidP="003E73A5">
            <w:pPr>
              <w:jc w:val="right"/>
              <w:rPr>
                <w:rFonts w:ascii="Tahoma" w:hAnsi="Tahoma" w:cs="Tahoma"/>
                <w:b/>
                <w:color w:val="FFFFFF" w:themeColor="background1"/>
                <w:sz w:val="18"/>
                <w:szCs w:val="18"/>
                <w:lang w:val="mk-MK"/>
              </w:rPr>
            </w:pPr>
            <w:r w:rsidRPr="00844535">
              <w:rPr>
                <w:rFonts w:ascii="Tahoma" w:hAnsi="Tahoma" w:cs="Tahoma"/>
                <w:b/>
                <w:color w:val="FFFFFF" w:themeColor="background1"/>
                <w:sz w:val="18"/>
                <w:szCs w:val="18"/>
                <w:lang w:val="mk-MK"/>
              </w:rPr>
              <w:t>на раст 2015/2014</w:t>
            </w:r>
          </w:p>
        </w:tc>
      </w:tr>
      <w:tr w:rsidR="008364AD" w:rsidRPr="00844535" w:rsidTr="003E73A5">
        <w:trPr>
          <w:trHeight w:val="144"/>
          <w:jc w:val="center"/>
        </w:trPr>
        <w:tc>
          <w:tcPr>
            <w:tcW w:w="2250" w:type="dxa"/>
            <w:tcBorders>
              <w:top w:val="nil"/>
              <w:left w:val="nil"/>
              <w:bottom w:val="nil"/>
              <w:right w:val="nil"/>
            </w:tcBorders>
            <w:shd w:val="clear" w:color="auto" w:fill="auto"/>
            <w:vAlign w:val="center"/>
            <w:hideMark/>
          </w:tcPr>
          <w:p w:rsidR="008364AD" w:rsidRPr="00844535" w:rsidRDefault="008364AD" w:rsidP="003E73A5">
            <w:pPr>
              <w:rPr>
                <w:rFonts w:ascii="Tahoma" w:hAnsi="Tahoma" w:cs="Tahoma"/>
                <w:sz w:val="18"/>
                <w:szCs w:val="18"/>
                <w:lang w:val="mk-MK"/>
              </w:rPr>
            </w:pPr>
            <w:r w:rsidRPr="00844535">
              <w:rPr>
                <w:rFonts w:ascii="Tahoma" w:hAnsi="Tahoma" w:cs="Tahoma"/>
                <w:sz w:val="18"/>
                <w:szCs w:val="18"/>
                <w:lang w:val="mk-MK"/>
              </w:rPr>
              <w:t>РА Буба Мара</w:t>
            </w:r>
          </w:p>
        </w:tc>
        <w:tc>
          <w:tcPr>
            <w:tcW w:w="990" w:type="dxa"/>
            <w:tcBorders>
              <w:top w:val="nil"/>
              <w:left w:val="nil"/>
              <w:bottom w:val="nil"/>
              <w:right w:val="nil"/>
            </w:tcBorders>
            <w:shd w:val="clear" w:color="auto" w:fill="auto"/>
            <w:noWrap/>
            <w:vAlign w:val="center"/>
            <w:hideMark/>
          </w:tcPr>
          <w:p w:rsidR="008364AD" w:rsidRPr="00844535" w:rsidRDefault="008364AD" w:rsidP="003E73A5">
            <w:pPr>
              <w:jc w:val="right"/>
              <w:rPr>
                <w:rFonts w:ascii="Tahoma" w:hAnsi="Tahoma" w:cs="Tahoma"/>
                <w:color w:val="000000"/>
                <w:sz w:val="18"/>
                <w:szCs w:val="18"/>
                <w:lang w:val="mk-MK"/>
              </w:rPr>
            </w:pPr>
            <w:r w:rsidRPr="00844535">
              <w:rPr>
                <w:rFonts w:ascii="Tahoma" w:hAnsi="Tahoma" w:cs="Tahoma"/>
                <w:color w:val="000000"/>
                <w:sz w:val="18"/>
                <w:szCs w:val="18"/>
                <w:lang w:val="mk-MK"/>
              </w:rPr>
              <w:t>8.18</w:t>
            </w:r>
          </w:p>
        </w:tc>
        <w:tc>
          <w:tcPr>
            <w:tcW w:w="1080" w:type="dxa"/>
            <w:tcBorders>
              <w:top w:val="nil"/>
              <w:left w:val="nil"/>
              <w:bottom w:val="nil"/>
              <w:right w:val="nil"/>
            </w:tcBorders>
            <w:shd w:val="clear" w:color="auto" w:fill="auto"/>
            <w:noWrap/>
            <w:vAlign w:val="center"/>
            <w:hideMark/>
          </w:tcPr>
          <w:p w:rsidR="008364AD" w:rsidRPr="00844535" w:rsidRDefault="008364AD" w:rsidP="003E73A5">
            <w:pPr>
              <w:jc w:val="right"/>
              <w:rPr>
                <w:rFonts w:ascii="Tahoma" w:hAnsi="Tahoma" w:cs="Tahoma"/>
                <w:sz w:val="18"/>
                <w:szCs w:val="18"/>
                <w:lang w:val="mk-MK"/>
              </w:rPr>
            </w:pPr>
            <w:r w:rsidRPr="00844535">
              <w:rPr>
                <w:rFonts w:ascii="Tahoma" w:hAnsi="Tahoma" w:cs="Tahoma"/>
                <w:sz w:val="18"/>
                <w:szCs w:val="18"/>
                <w:lang w:val="mk-MK"/>
              </w:rPr>
              <w:t>9.64</w:t>
            </w:r>
          </w:p>
        </w:tc>
        <w:tc>
          <w:tcPr>
            <w:tcW w:w="990" w:type="dxa"/>
            <w:tcBorders>
              <w:top w:val="nil"/>
              <w:left w:val="nil"/>
              <w:bottom w:val="nil"/>
              <w:right w:val="nil"/>
            </w:tcBorders>
            <w:shd w:val="clear" w:color="auto" w:fill="auto"/>
            <w:noWrap/>
            <w:vAlign w:val="center"/>
            <w:hideMark/>
          </w:tcPr>
          <w:p w:rsidR="008364AD" w:rsidRPr="00844535" w:rsidRDefault="008364AD" w:rsidP="003E73A5">
            <w:pPr>
              <w:jc w:val="right"/>
              <w:rPr>
                <w:rFonts w:ascii="Tahoma" w:hAnsi="Tahoma" w:cs="Tahoma"/>
                <w:color w:val="000000"/>
                <w:sz w:val="18"/>
                <w:szCs w:val="18"/>
                <w:lang w:val="mk-MK"/>
              </w:rPr>
            </w:pPr>
            <w:r w:rsidRPr="00844535">
              <w:rPr>
                <w:rFonts w:ascii="Tahoma" w:hAnsi="Tahoma" w:cs="Tahoma"/>
                <w:color w:val="000000"/>
                <w:sz w:val="18"/>
                <w:szCs w:val="18"/>
                <w:lang w:val="mk-MK"/>
              </w:rPr>
              <w:t>9.90</w:t>
            </w:r>
          </w:p>
        </w:tc>
        <w:tc>
          <w:tcPr>
            <w:tcW w:w="990" w:type="dxa"/>
            <w:tcBorders>
              <w:top w:val="nil"/>
              <w:left w:val="nil"/>
              <w:bottom w:val="nil"/>
              <w:right w:val="nil"/>
            </w:tcBorders>
            <w:shd w:val="clear" w:color="auto" w:fill="auto"/>
            <w:noWrap/>
            <w:vAlign w:val="center"/>
            <w:hideMark/>
          </w:tcPr>
          <w:p w:rsidR="008364AD" w:rsidRPr="00844535" w:rsidRDefault="008364AD" w:rsidP="003E73A5">
            <w:pPr>
              <w:jc w:val="right"/>
              <w:rPr>
                <w:rFonts w:ascii="Tahoma" w:hAnsi="Tahoma" w:cs="Tahoma"/>
                <w:color w:val="000000"/>
                <w:sz w:val="18"/>
                <w:szCs w:val="18"/>
                <w:lang w:val="mk-MK"/>
              </w:rPr>
            </w:pPr>
            <w:r w:rsidRPr="00844535">
              <w:rPr>
                <w:rFonts w:ascii="Tahoma" w:hAnsi="Tahoma" w:cs="Tahoma"/>
                <w:color w:val="000000"/>
                <w:sz w:val="18"/>
                <w:szCs w:val="18"/>
                <w:lang w:val="mk-MK"/>
              </w:rPr>
              <w:t>11.10</w:t>
            </w:r>
          </w:p>
        </w:tc>
        <w:tc>
          <w:tcPr>
            <w:tcW w:w="900" w:type="dxa"/>
            <w:tcBorders>
              <w:top w:val="nil"/>
              <w:left w:val="nil"/>
              <w:bottom w:val="nil"/>
              <w:right w:val="nil"/>
            </w:tcBorders>
            <w:shd w:val="clear" w:color="auto" w:fill="auto"/>
            <w:noWrap/>
            <w:vAlign w:val="center"/>
            <w:hideMark/>
          </w:tcPr>
          <w:p w:rsidR="008364AD" w:rsidRPr="00844535" w:rsidRDefault="008364AD" w:rsidP="003E73A5">
            <w:pPr>
              <w:jc w:val="right"/>
              <w:rPr>
                <w:rFonts w:ascii="Tahoma" w:hAnsi="Tahoma" w:cs="Tahoma"/>
                <w:color w:val="000000"/>
                <w:sz w:val="18"/>
                <w:szCs w:val="18"/>
                <w:lang w:val="mk-MK"/>
              </w:rPr>
            </w:pPr>
            <w:r w:rsidRPr="00844535">
              <w:rPr>
                <w:rFonts w:ascii="Tahoma" w:hAnsi="Tahoma" w:cs="Tahoma"/>
                <w:color w:val="000000"/>
                <w:sz w:val="18"/>
                <w:szCs w:val="18"/>
                <w:lang w:val="mk-MK"/>
              </w:rPr>
              <w:t>11.85</w:t>
            </w:r>
          </w:p>
        </w:tc>
        <w:tc>
          <w:tcPr>
            <w:tcW w:w="1256" w:type="dxa"/>
            <w:tcBorders>
              <w:top w:val="nil"/>
              <w:left w:val="nil"/>
              <w:bottom w:val="nil"/>
              <w:right w:val="nil"/>
            </w:tcBorders>
            <w:shd w:val="clear" w:color="auto" w:fill="auto"/>
            <w:noWrap/>
            <w:vAlign w:val="center"/>
            <w:hideMark/>
          </w:tcPr>
          <w:p w:rsidR="008364AD" w:rsidRPr="00844535" w:rsidRDefault="008364AD" w:rsidP="003E73A5">
            <w:pPr>
              <w:jc w:val="right"/>
              <w:rPr>
                <w:rFonts w:ascii="Tahoma" w:hAnsi="Tahoma" w:cs="Tahoma"/>
                <w:color w:val="000000"/>
                <w:sz w:val="18"/>
                <w:szCs w:val="18"/>
                <w:lang w:val="mk-MK"/>
              </w:rPr>
            </w:pPr>
            <w:r w:rsidRPr="00844535">
              <w:rPr>
                <w:rFonts w:ascii="Tahoma" w:hAnsi="Tahoma" w:cs="Tahoma"/>
                <w:color w:val="000000"/>
                <w:sz w:val="18"/>
                <w:szCs w:val="18"/>
                <w:lang w:val="mk-MK"/>
              </w:rPr>
              <w:t>6.76%</w:t>
            </w:r>
          </w:p>
        </w:tc>
      </w:tr>
      <w:tr w:rsidR="008364AD" w:rsidRPr="00844535" w:rsidTr="003E73A5">
        <w:trPr>
          <w:trHeight w:val="144"/>
          <w:jc w:val="center"/>
        </w:trPr>
        <w:tc>
          <w:tcPr>
            <w:tcW w:w="2250" w:type="dxa"/>
            <w:tcBorders>
              <w:top w:val="nil"/>
              <w:left w:val="nil"/>
              <w:bottom w:val="nil"/>
              <w:right w:val="nil"/>
            </w:tcBorders>
            <w:shd w:val="clear" w:color="auto" w:fill="D9D9D9" w:themeFill="background1" w:themeFillShade="D9"/>
            <w:vAlign w:val="center"/>
            <w:hideMark/>
          </w:tcPr>
          <w:p w:rsidR="008364AD" w:rsidRPr="00844535" w:rsidRDefault="008364AD" w:rsidP="003E73A5">
            <w:pPr>
              <w:rPr>
                <w:rFonts w:ascii="Tahoma" w:hAnsi="Tahoma" w:cs="Tahoma"/>
                <w:sz w:val="18"/>
                <w:szCs w:val="18"/>
                <w:lang w:val="mk-MK"/>
              </w:rPr>
            </w:pPr>
            <w:r w:rsidRPr="00844535">
              <w:rPr>
                <w:rFonts w:ascii="Tahoma" w:hAnsi="Tahoma" w:cs="Tahoma"/>
                <w:sz w:val="18"/>
                <w:szCs w:val="18"/>
                <w:lang w:val="mk-MK"/>
              </w:rPr>
              <w:t>РА Ват</w:t>
            </w:r>
          </w:p>
        </w:tc>
        <w:tc>
          <w:tcPr>
            <w:tcW w:w="990" w:type="dxa"/>
            <w:tcBorders>
              <w:top w:val="nil"/>
              <w:left w:val="nil"/>
              <w:bottom w:val="nil"/>
              <w:right w:val="nil"/>
            </w:tcBorders>
            <w:shd w:val="clear" w:color="auto" w:fill="D9D9D9" w:themeFill="background1" w:themeFillShade="D9"/>
            <w:vAlign w:val="center"/>
            <w:hideMark/>
          </w:tcPr>
          <w:p w:rsidR="008364AD" w:rsidRPr="00844535" w:rsidRDefault="008364AD" w:rsidP="003E73A5">
            <w:pPr>
              <w:jc w:val="right"/>
              <w:rPr>
                <w:rFonts w:ascii="Tahoma" w:hAnsi="Tahoma" w:cs="Tahoma"/>
                <w:sz w:val="18"/>
                <w:szCs w:val="18"/>
                <w:lang w:val="mk-MK"/>
              </w:rPr>
            </w:pPr>
            <w:r w:rsidRPr="00844535">
              <w:rPr>
                <w:rFonts w:ascii="Tahoma" w:hAnsi="Tahoma" w:cs="Tahoma"/>
                <w:sz w:val="18"/>
                <w:szCs w:val="18"/>
                <w:lang w:val="mk-MK"/>
              </w:rPr>
              <w:t>8.32</w:t>
            </w:r>
          </w:p>
        </w:tc>
        <w:tc>
          <w:tcPr>
            <w:tcW w:w="1080" w:type="dxa"/>
            <w:tcBorders>
              <w:top w:val="nil"/>
              <w:left w:val="nil"/>
              <w:bottom w:val="nil"/>
              <w:right w:val="nil"/>
            </w:tcBorders>
            <w:shd w:val="clear" w:color="auto" w:fill="D9D9D9" w:themeFill="background1" w:themeFillShade="D9"/>
            <w:noWrap/>
            <w:vAlign w:val="center"/>
            <w:hideMark/>
          </w:tcPr>
          <w:p w:rsidR="008364AD" w:rsidRPr="00844535" w:rsidRDefault="008364AD" w:rsidP="003E73A5">
            <w:pPr>
              <w:jc w:val="right"/>
              <w:rPr>
                <w:rFonts w:ascii="Tahoma" w:hAnsi="Tahoma" w:cs="Tahoma"/>
                <w:sz w:val="18"/>
                <w:szCs w:val="18"/>
                <w:lang w:val="mk-MK"/>
              </w:rPr>
            </w:pPr>
            <w:r w:rsidRPr="00844535">
              <w:rPr>
                <w:rFonts w:ascii="Tahoma" w:hAnsi="Tahoma" w:cs="Tahoma"/>
                <w:sz w:val="18"/>
                <w:szCs w:val="18"/>
                <w:lang w:val="mk-MK"/>
              </w:rPr>
              <w:t>6.30</w:t>
            </w:r>
          </w:p>
        </w:tc>
        <w:tc>
          <w:tcPr>
            <w:tcW w:w="990" w:type="dxa"/>
            <w:tcBorders>
              <w:top w:val="nil"/>
              <w:left w:val="nil"/>
              <w:bottom w:val="nil"/>
              <w:right w:val="nil"/>
            </w:tcBorders>
            <w:shd w:val="clear" w:color="auto" w:fill="D9D9D9" w:themeFill="background1" w:themeFillShade="D9"/>
            <w:noWrap/>
            <w:vAlign w:val="center"/>
            <w:hideMark/>
          </w:tcPr>
          <w:p w:rsidR="008364AD" w:rsidRPr="00844535" w:rsidRDefault="008364AD" w:rsidP="003E73A5">
            <w:pPr>
              <w:jc w:val="right"/>
              <w:rPr>
                <w:rFonts w:ascii="Tahoma" w:hAnsi="Tahoma" w:cs="Tahoma"/>
                <w:color w:val="000000"/>
                <w:sz w:val="18"/>
                <w:szCs w:val="18"/>
                <w:lang w:val="mk-MK"/>
              </w:rPr>
            </w:pPr>
            <w:r w:rsidRPr="00844535">
              <w:rPr>
                <w:rFonts w:ascii="Tahoma" w:hAnsi="Tahoma" w:cs="Tahoma"/>
                <w:color w:val="000000"/>
                <w:sz w:val="18"/>
                <w:szCs w:val="18"/>
                <w:lang w:val="mk-MK"/>
              </w:rPr>
              <w:t>6.83</w:t>
            </w:r>
          </w:p>
        </w:tc>
        <w:tc>
          <w:tcPr>
            <w:tcW w:w="990" w:type="dxa"/>
            <w:tcBorders>
              <w:top w:val="nil"/>
              <w:left w:val="nil"/>
              <w:bottom w:val="nil"/>
              <w:right w:val="nil"/>
            </w:tcBorders>
            <w:shd w:val="clear" w:color="auto" w:fill="D9D9D9" w:themeFill="background1" w:themeFillShade="D9"/>
            <w:noWrap/>
            <w:vAlign w:val="center"/>
            <w:hideMark/>
          </w:tcPr>
          <w:p w:rsidR="008364AD" w:rsidRPr="00844535" w:rsidRDefault="008364AD" w:rsidP="003E73A5">
            <w:pPr>
              <w:jc w:val="right"/>
              <w:rPr>
                <w:rFonts w:ascii="Tahoma" w:hAnsi="Tahoma" w:cs="Tahoma"/>
                <w:color w:val="000000"/>
                <w:sz w:val="18"/>
                <w:szCs w:val="18"/>
                <w:lang w:val="mk-MK"/>
              </w:rPr>
            </w:pPr>
            <w:r w:rsidRPr="00844535">
              <w:rPr>
                <w:rFonts w:ascii="Tahoma" w:hAnsi="Tahoma" w:cs="Tahoma"/>
                <w:color w:val="000000"/>
                <w:sz w:val="18"/>
                <w:szCs w:val="18"/>
                <w:lang w:val="mk-MK"/>
              </w:rPr>
              <w:t>7.18</w:t>
            </w:r>
          </w:p>
        </w:tc>
        <w:tc>
          <w:tcPr>
            <w:tcW w:w="900" w:type="dxa"/>
            <w:tcBorders>
              <w:top w:val="nil"/>
              <w:left w:val="nil"/>
              <w:bottom w:val="nil"/>
              <w:right w:val="nil"/>
            </w:tcBorders>
            <w:shd w:val="clear" w:color="auto" w:fill="D9D9D9" w:themeFill="background1" w:themeFillShade="D9"/>
            <w:noWrap/>
            <w:vAlign w:val="center"/>
            <w:hideMark/>
          </w:tcPr>
          <w:p w:rsidR="008364AD" w:rsidRPr="00844535" w:rsidRDefault="008364AD" w:rsidP="003E73A5">
            <w:pPr>
              <w:jc w:val="right"/>
              <w:rPr>
                <w:rFonts w:ascii="Tahoma" w:hAnsi="Tahoma" w:cs="Tahoma"/>
                <w:color w:val="000000"/>
                <w:sz w:val="18"/>
                <w:szCs w:val="18"/>
                <w:lang w:val="mk-MK"/>
              </w:rPr>
            </w:pPr>
            <w:r w:rsidRPr="00844535">
              <w:rPr>
                <w:rFonts w:ascii="Tahoma" w:hAnsi="Tahoma" w:cs="Tahoma"/>
                <w:color w:val="000000"/>
                <w:sz w:val="18"/>
                <w:szCs w:val="18"/>
                <w:lang w:val="mk-MK"/>
              </w:rPr>
              <w:t>5.95</w:t>
            </w:r>
          </w:p>
        </w:tc>
        <w:tc>
          <w:tcPr>
            <w:tcW w:w="1256" w:type="dxa"/>
            <w:tcBorders>
              <w:top w:val="nil"/>
              <w:left w:val="nil"/>
              <w:bottom w:val="nil"/>
              <w:right w:val="nil"/>
            </w:tcBorders>
            <w:shd w:val="clear" w:color="auto" w:fill="D9D9D9" w:themeFill="background1" w:themeFillShade="D9"/>
            <w:noWrap/>
            <w:vAlign w:val="center"/>
            <w:hideMark/>
          </w:tcPr>
          <w:p w:rsidR="008364AD" w:rsidRPr="00844535" w:rsidRDefault="008364AD" w:rsidP="003E73A5">
            <w:pPr>
              <w:jc w:val="right"/>
              <w:rPr>
                <w:rFonts w:ascii="Tahoma" w:hAnsi="Tahoma" w:cs="Tahoma"/>
                <w:color w:val="000000"/>
                <w:sz w:val="18"/>
                <w:szCs w:val="18"/>
                <w:lang w:val="mk-MK"/>
              </w:rPr>
            </w:pPr>
            <w:r w:rsidRPr="00844535">
              <w:rPr>
                <w:rFonts w:ascii="Tahoma" w:hAnsi="Tahoma" w:cs="Tahoma"/>
                <w:color w:val="000000"/>
                <w:sz w:val="18"/>
                <w:szCs w:val="18"/>
                <w:lang w:val="mk-MK"/>
              </w:rPr>
              <w:t>-17.13%</w:t>
            </w:r>
          </w:p>
        </w:tc>
      </w:tr>
      <w:tr w:rsidR="008364AD" w:rsidRPr="00844535" w:rsidTr="003E73A5">
        <w:trPr>
          <w:trHeight w:val="144"/>
          <w:jc w:val="center"/>
        </w:trPr>
        <w:tc>
          <w:tcPr>
            <w:tcW w:w="2250" w:type="dxa"/>
            <w:tcBorders>
              <w:top w:val="nil"/>
              <w:left w:val="nil"/>
              <w:bottom w:val="nil"/>
              <w:right w:val="nil"/>
            </w:tcBorders>
            <w:shd w:val="clear" w:color="auto" w:fill="auto"/>
            <w:vAlign w:val="center"/>
            <w:hideMark/>
          </w:tcPr>
          <w:p w:rsidR="008364AD" w:rsidRPr="00844535" w:rsidRDefault="008364AD" w:rsidP="003E73A5">
            <w:pPr>
              <w:rPr>
                <w:rFonts w:ascii="Tahoma" w:hAnsi="Tahoma" w:cs="Tahoma"/>
                <w:sz w:val="18"/>
                <w:szCs w:val="18"/>
                <w:lang w:val="mk-MK"/>
              </w:rPr>
            </w:pPr>
            <w:r w:rsidRPr="00844535">
              <w:rPr>
                <w:rFonts w:ascii="Tahoma" w:hAnsi="Tahoma" w:cs="Tahoma"/>
                <w:sz w:val="18"/>
                <w:szCs w:val="18"/>
                <w:lang w:val="mk-MK"/>
              </w:rPr>
              <w:t>РА Спортско 90,3 ФМ</w:t>
            </w:r>
          </w:p>
        </w:tc>
        <w:tc>
          <w:tcPr>
            <w:tcW w:w="990" w:type="dxa"/>
            <w:tcBorders>
              <w:top w:val="nil"/>
              <w:left w:val="nil"/>
              <w:bottom w:val="nil"/>
              <w:right w:val="nil"/>
            </w:tcBorders>
            <w:shd w:val="clear" w:color="auto" w:fill="auto"/>
            <w:noWrap/>
            <w:vAlign w:val="center"/>
            <w:hideMark/>
          </w:tcPr>
          <w:p w:rsidR="008364AD" w:rsidRPr="00844535" w:rsidRDefault="008364AD" w:rsidP="003E73A5">
            <w:pPr>
              <w:jc w:val="right"/>
              <w:rPr>
                <w:rFonts w:ascii="Tahoma" w:hAnsi="Tahoma" w:cs="Tahoma"/>
                <w:color w:val="000000"/>
                <w:sz w:val="18"/>
                <w:szCs w:val="18"/>
                <w:lang w:val="mk-MK"/>
              </w:rPr>
            </w:pPr>
            <w:r w:rsidRPr="00844535">
              <w:rPr>
                <w:rFonts w:ascii="Tahoma" w:hAnsi="Tahoma" w:cs="Tahoma"/>
                <w:color w:val="000000"/>
                <w:sz w:val="18"/>
                <w:szCs w:val="18"/>
                <w:lang w:val="mk-MK"/>
              </w:rPr>
              <w:t>4.79</w:t>
            </w:r>
          </w:p>
        </w:tc>
        <w:tc>
          <w:tcPr>
            <w:tcW w:w="1080" w:type="dxa"/>
            <w:tcBorders>
              <w:top w:val="nil"/>
              <w:left w:val="nil"/>
              <w:bottom w:val="nil"/>
              <w:right w:val="nil"/>
            </w:tcBorders>
            <w:shd w:val="clear" w:color="auto" w:fill="auto"/>
            <w:noWrap/>
            <w:vAlign w:val="center"/>
            <w:hideMark/>
          </w:tcPr>
          <w:p w:rsidR="008364AD" w:rsidRPr="00844535" w:rsidRDefault="008364AD" w:rsidP="003E73A5">
            <w:pPr>
              <w:jc w:val="right"/>
              <w:rPr>
                <w:rFonts w:ascii="Tahoma" w:hAnsi="Tahoma" w:cs="Tahoma"/>
                <w:sz w:val="18"/>
                <w:szCs w:val="18"/>
                <w:lang w:val="mk-MK"/>
              </w:rPr>
            </w:pPr>
            <w:r w:rsidRPr="00844535">
              <w:rPr>
                <w:rFonts w:ascii="Tahoma" w:hAnsi="Tahoma" w:cs="Tahoma"/>
                <w:sz w:val="18"/>
                <w:szCs w:val="18"/>
                <w:lang w:val="mk-MK"/>
              </w:rPr>
              <w:t>5.48</w:t>
            </w:r>
          </w:p>
        </w:tc>
        <w:tc>
          <w:tcPr>
            <w:tcW w:w="990" w:type="dxa"/>
            <w:tcBorders>
              <w:top w:val="nil"/>
              <w:left w:val="nil"/>
              <w:bottom w:val="nil"/>
              <w:right w:val="nil"/>
            </w:tcBorders>
            <w:shd w:val="clear" w:color="auto" w:fill="auto"/>
            <w:noWrap/>
            <w:vAlign w:val="center"/>
            <w:hideMark/>
          </w:tcPr>
          <w:p w:rsidR="008364AD" w:rsidRPr="00844535" w:rsidRDefault="008364AD" w:rsidP="003E73A5">
            <w:pPr>
              <w:jc w:val="right"/>
              <w:rPr>
                <w:rFonts w:ascii="Tahoma" w:hAnsi="Tahoma" w:cs="Tahoma"/>
                <w:color w:val="000000"/>
                <w:sz w:val="18"/>
                <w:szCs w:val="18"/>
                <w:lang w:val="mk-MK"/>
              </w:rPr>
            </w:pPr>
            <w:r w:rsidRPr="00844535">
              <w:rPr>
                <w:rFonts w:ascii="Tahoma" w:hAnsi="Tahoma" w:cs="Tahoma"/>
                <w:color w:val="000000"/>
                <w:sz w:val="18"/>
                <w:szCs w:val="18"/>
                <w:lang w:val="mk-MK"/>
              </w:rPr>
              <w:t>5.33</w:t>
            </w:r>
          </w:p>
        </w:tc>
        <w:tc>
          <w:tcPr>
            <w:tcW w:w="990" w:type="dxa"/>
            <w:tcBorders>
              <w:top w:val="nil"/>
              <w:left w:val="nil"/>
              <w:bottom w:val="nil"/>
              <w:right w:val="nil"/>
            </w:tcBorders>
            <w:shd w:val="clear" w:color="auto" w:fill="auto"/>
            <w:noWrap/>
            <w:vAlign w:val="center"/>
            <w:hideMark/>
          </w:tcPr>
          <w:p w:rsidR="008364AD" w:rsidRPr="00844535" w:rsidRDefault="008364AD" w:rsidP="003E73A5">
            <w:pPr>
              <w:jc w:val="right"/>
              <w:rPr>
                <w:rFonts w:ascii="Tahoma" w:hAnsi="Tahoma" w:cs="Tahoma"/>
                <w:color w:val="000000"/>
                <w:sz w:val="18"/>
                <w:szCs w:val="18"/>
                <w:lang w:val="mk-MK"/>
              </w:rPr>
            </w:pPr>
            <w:r w:rsidRPr="00844535">
              <w:rPr>
                <w:rFonts w:ascii="Tahoma" w:hAnsi="Tahoma" w:cs="Tahoma"/>
                <w:color w:val="000000"/>
                <w:sz w:val="18"/>
                <w:szCs w:val="18"/>
                <w:lang w:val="mk-MK"/>
              </w:rPr>
              <w:t>5.94</w:t>
            </w:r>
          </w:p>
        </w:tc>
        <w:tc>
          <w:tcPr>
            <w:tcW w:w="900" w:type="dxa"/>
            <w:tcBorders>
              <w:top w:val="nil"/>
              <w:left w:val="nil"/>
              <w:bottom w:val="nil"/>
              <w:right w:val="nil"/>
            </w:tcBorders>
            <w:shd w:val="clear" w:color="auto" w:fill="auto"/>
            <w:noWrap/>
            <w:vAlign w:val="center"/>
            <w:hideMark/>
          </w:tcPr>
          <w:p w:rsidR="008364AD" w:rsidRPr="00844535" w:rsidRDefault="008364AD" w:rsidP="003E73A5">
            <w:pPr>
              <w:jc w:val="right"/>
              <w:rPr>
                <w:rFonts w:ascii="Tahoma" w:hAnsi="Tahoma" w:cs="Tahoma"/>
                <w:color w:val="000000"/>
                <w:sz w:val="18"/>
                <w:szCs w:val="18"/>
                <w:lang w:val="mk-MK"/>
              </w:rPr>
            </w:pPr>
            <w:r w:rsidRPr="00844535">
              <w:rPr>
                <w:rFonts w:ascii="Tahoma" w:hAnsi="Tahoma" w:cs="Tahoma"/>
                <w:color w:val="000000"/>
                <w:sz w:val="18"/>
                <w:szCs w:val="18"/>
                <w:lang w:val="mk-MK"/>
              </w:rPr>
              <w:t>5.29</w:t>
            </w:r>
          </w:p>
        </w:tc>
        <w:tc>
          <w:tcPr>
            <w:tcW w:w="1256" w:type="dxa"/>
            <w:tcBorders>
              <w:top w:val="nil"/>
              <w:left w:val="nil"/>
              <w:bottom w:val="nil"/>
              <w:right w:val="nil"/>
            </w:tcBorders>
            <w:shd w:val="clear" w:color="auto" w:fill="auto"/>
            <w:noWrap/>
            <w:vAlign w:val="center"/>
            <w:hideMark/>
          </w:tcPr>
          <w:p w:rsidR="008364AD" w:rsidRPr="00844535" w:rsidRDefault="008364AD" w:rsidP="003E73A5">
            <w:pPr>
              <w:jc w:val="right"/>
              <w:rPr>
                <w:rFonts w:ascii="Tahoma" w:hAnsi="Tahoma" w:cs="Tahoma"/>
                <w:color w:val="000000"/>
                <w:sz w:val="18"/>
                <w:szCs w:val="18"/>
                <w:lang w:val="mk-MK"/>
              </w:rPr>
            </w:pPr>
            <w:r w:rsidRPr="00844535">
              <w:rPr>
                <w:rFonts w:ascii="Tahoma" w:hAnsi="Tahoma" w:cs="Tahoma"/>
                <w:color w:val="000000"/>
                <w:sz w:val="18"/>
                <w:szCs w:val="18"/>
                <w:lang w:val="mk-MK"/>
              </w:rPr>
              <w:t>-10.94%</w:t>
            </w:r>
          </w:p>
        </w:tc>
      </w:tr>
      <w:tr w:rsidR="008364AD" w:rsidRPr="00844535" w:rsidTr="003E73A5">
        <w:trPr>
          <w:trHeight w:val="144"/>
          <w:jc w:val="center"/>
        </w:trPr>
        <w:tc>
          <w:tcPr>
            <w:tcW w:w="2250" w:type="dxa"/>
            <w:tcBorders>
              <w:top w:val="nil"/>
              <w:left w:val="nil"/>
              <w:bottom w:val="nil"/>
              <w:right w:val="nil"/>
            </w:tcBorders>
            <w:shd w:val="clear" w:color="auto" w:fill="D9D9D9" w:themeFill="background1" w:themeFillShade="D9"/>
            <w:vAlign w:val="center"/>
            <w:hideMark/>
          </w:tcPr>
          <w:p w:rsidR="008364AD" w:rsidRPr="00844535" w:rsidRDefault="008364AD" w:rsidP="003E73A5">
            <w:pPr>
              <w:rPr>
                <w:rFonts w:ascii="Tahoma" w:hAnsi="Tahoma" w:cs="Tahoma"/>
                <w:sz w:val="18"/>
                <w:szCs w:val="18"/>
                <w:lang w:val="mk-MK"/>
              </w:rPr>
            </w:pPr>
            <w:r w:rsidRPr="00844535">
              <w:rPr>
                <w:rFonts w:ascii="Tahoma" w:hAnsi="Tahoma" w:cs="Tahoma"/>
                <w:sz w:val="18"/>
                <w:szCs w:val="18"/>
                <w:lang w:val="mk-MK"/>
              </w:rPr>
              <w:t>РА Фортуна</w:t>
            </w:r>
          </w:p>
        </w:tc>
        <w:tc>
          <w:tcPr>
            <w:tcW w:w="990" w:type="dxa"/>
            <w:tcBorders>
              <w:top w:val="nil"/>
              <w:left w:val="nil"/>
              <w:bottom w:val="nil"/>
              <w:right w:val="nil"/>
            </w:tcBorders>
            <w:shd w:val="clear" w:color="auto" w:fill="D9D9D9" w:themeFill="background1" w:themeFillShade="D9"/>
            <w:vAlign w:val="center"/>
            <w:hideMark/>
          </w:tcPr>
          <w:p w:rsidR="008364AD" w:rsidRPr="00844535" w:rsidRDefault="008364AD" w:rsidP="003E73A5">
            <w:pPr>
              <w:jc w:val="right"/>
              <w:rPr>
                <w:rFonts w:ascii="Tahoma" w:hAnsi="Tahoma" w:cs="Tahoma"/>
                <w:sz w:val="18"/>
                <w:szCs w:val="18"/>
                <w:lang w:val="mk-MK"/>
              </w:rPr>
            </w:pPr>
            <w:r w:rsidRPr="00844535">
              <w:rPr>
                <w:rFonts w:ascii="Tahoma" w:hAnsi="Tahoma" w:cs="Tahoma"/>
                <w:sz w:val="18"/>
                <w:szCs w:val="18"/>
                <w:lang w:val="mk-MK"/>
              </w:rPr>
              <w:t>6.53</w:t>
            </w:r>
          </w:p>
        </w:tc>
        <w:tc>
          <w:tcPr>
            <w:tcW w:w="1080" w:type="dxa"/>
            <w:tcBorders>
              <w:top w:val="nil"/>
              <w:left w:val="nil"/>
              <w:bottom w:val="nil"/>
              <w:right w:val="nil"/>
            </w:tcBorders>
            <w:shd w:val="clear" w:color="auto" w:fill="D9D9D9" w:themeFill="background1" w:themeFillShade="D9"/>
            <w:noWrap/>
            <w:vAlign w:val="center"/>
            <w:hideMark/>
          </w:tcPr>
          <w:p w:rsidR="008364AD" w:rsidRPr="00844535" w:rsidRDefault="008364AD" w:rsidP="003E73A5">
            <w:pPr>
              <w:jc w:val="right"/>
              <w:rPr>
                <w:rFonts w:ascii="Tahoma" w:hAnsi="Tahoma" w:cs="Tahoma"/>
                <w:sz w:val="18"/>
                <w:szCs w:val="18"/>
                <w:lang w:val="mk-MK"/>
              </w:rPr>
            </w:pPr>
            <w:r w:rsidRPr="00844535">
              <w:rPr>
                <w:rFonts w:ascii="Tahoma" w:hAnsi="Tahoma" w:cs="Tahoma"/>
                <w:sz w:val="18"/>
                <w:szCs w:val="18"/>
                <w:lang w:val="mk-MK"/>
              </w:rPr>
              <w:t>7.03</w:t>
            </w:r>
          </w:p>
        </w:tc>
        <w:tc>
          <w:tcPr>
            <w:tcW w:w="990" w:type="dxa"/>
            <w:tcBorders>
              <w:top w:val="nil"/>
              <w:left w:val="nil"/>
              <w:bottom w:val="nil"/>
              <w:right w:val="nil"/>
            </w:tcBorders>
            <w:shd w:val="clear" w:color="auto" w:fill="D9D9D9" w:themeFill="background1" w:themeFillShade="D9"/>
            <w:noWrap/>
            <w:vAlign w:val="center"/>
            <w:hideMark/>
          </w:tcPr>
          <w:p w:rsidR="008364AD" w:rsidRPr="00844535" w:rsidRDefault="008364AD" w:rsidP="003E73A5">
            <w:pPr>
              <w:jc w:val="right"/>
              <w:rPr>
                <w:rFonts w:ascii="Tahoma" w:hAnsi="Tahoma" w:cs="Tahoma"/>
                <w:color w:val="000000"/>
                <w:sz w:val="18"/>
                <w:szCs w:val="18"/>
                <w:lang w:val="mk-MK"/>
              </w:rPr>
            </w:pPr>
            <w:r w:rsidRPr="00844535">
              <w:rPr>
                <w:rFonts w:ascii="Tahoma" w:hAnsi="Tahoma" w:cs="Tahoma"/>
                <w:color w:val="000000"/>
                <w:sz w:val="18"/>
                <w:szCs w:val="18"/>
                <w:lang w:val="mk-MK"/>
              </w:rPr>
              <w:t>7.01</w:t>
            </w:r>
          </w:p>
        </w:tc>
        <w:tc>
          <w:tcPr>
            <w:tcW w:w="990" w:type="dxa"/>
            <w:tcBorders>
              <w:top w:val="nil"/>
              <w:left w:val="nil"/>
              <w:bottom w:val="nil"/>
              <w:right w:val="nil"/>
            </w:tcBorders>
            <w:shd w:val="clear" w:color="auto" w:fill="D9D9D9" w:themeFill="background1" w:themeFillShade="D9"/>
            <w:noWrap/>
            <w:vAlign w:val="center"/>
            <w:hideMark/>
          </w:tcPr>
          <w:p w:rsidR="008364AD" w:rsidRPr="00844535" w:rsidRDefault="008364AD" w:rsidP="003E73A5">
            <w:pPr>
              <w:jc w:val="right"/>
              <w:rPr>
                <w:rFonts w:ascii="Tahoma" w:hAnsi="Tahoma" w:cs="Tahoma"/>
                <w:color w:val="000000"/>
                <w:sz w:val="18"/>
                <w:szCs w:val="18"/>
                <w:lang w:val="mk-MK"/>
              </w:rPr>
            </w:pPr>
            <w:r w:rsidRPr="00844535">
              <w:rPr>
                <w:rFonts w:ascii="Tahoma" w:hAnsi="Tahoma" w:cs="Tahoma"/>
                <w:color w:val="000000"/>
                <w:sz w:val="18"/>
                <w:szCs w:val="18"/>
                <w:lang w:val="mk-MK"/>
              </w:rPr>
              <w:t>6.90</w:t>
            </w:r>
          </w:p>
        </w:tc>
        <w:tc>
          <w:tcPr>
            <w:tcW w:w="900" w:type="dxa"/>
            <w:tcBorders>
              <w:top w:val="nil"/>
              <w:left w:val="nil"/>
              <w:bottom w:val="nil"/>
              <w:right w:val="nil"/>
            </w:tcBorders>
            <w:shd w:val="clear" w:color="auto" w:fill="D9D9D9" w:themeFill="background1" w:themeFillShade="D9"/>
            <w:noWrap/>
            <w:vAlign w:val="center"/>
            <w:hideMark/>
          </w:tcPr>
          <w:p w:rsidR="008364AD" w:rsidRPr="00844535" w:rsidRDefault="008364AD" w:rsidP="003E73A5">
            <w:pPr>
              <w:jc w:val="right"/>
              <w:rPr>
                <w:rFonts w:ascii="Tahoma" w:hAnsi="Tahoma" w:cs="Tahoma"/>
                <w:color w:val="000000"/>
                <w:sz w:val="18"/>
                <w:szCs w:val="18"/>
                <w:lang w:val="mk-MK"/>
              </w:rPr>
            </w:pPr>
            <w:r w:rsidRPr="00844535">
              <w:rPr>
                <w:rFonts w:ascii="Tahoma" w:hAnsi="Tahoma" w:cs="Tahoma"/>
                <w:color w:val="000000"/>
                <w:sz w:val="18"/>
                <w:szCs w:val="18"/>
                <w:lang w:val="mk-MK"/>
              </w:rPr>
              <w:t>4.37</w:t>
            </w:r>
          </w:p>
        </w:tc>
        <w:tc>
          <w:tcPr>
            <w:tcW w:w="1256" w:type="dxa"/>
            <w:tcBorders>
              <w:top w:val="nil"/>
              <w:left w:val="nil"/>
              <w:bottom w:val="nil"/>
              <w:right w:val="nil"/>
            </w:tcBorders>
            <w:shd w:val="clear" w:color="auto" w:fill="D9D9D9" w:themeFill="background1" w:themeFillShade="D9"/>
            <w:noWrap/>
            <w:vAlign w:val="center"/>
            <w:hideMark/>
          </w:tcPr>
          <w:p w:rsidR="008364AD" w:rsidRPr="00844535" w:rsidRDefault="008364AD" w:rsidP="003E73A5">
            <w:pPr>
              <w:jc w:val="right"/>
              <w:rPr>
                <w:rFonts w:ascii="Tahoma" w:hAnsi="Tahoma" w:cs="Tahoma"/>
                <w:color w:val="000000"/>
                <w:sz w:val="18"/>
                <w:szCs w:val="18"/>
                <w:lang w:val="mk-MK"/>
              </w:rPr>
            </w:pPr>
            <w:r w:rsidRPr="00844535">
              <w:rPr>
                <w:rFonts w:ascii="Tahoma" w:hAnsi="Tahoma" w:cs="Tahoma"/>
                <w:color w:val="000000"/>
                <w:sz w:val="18"/>
                <w:szCs w:val="18"/>
                <w:lang w:val="mk-MK"/>
              </w:rPr>
              <w:t>-36.67%</w:t>
            </w:r>
          </w:p>
        </w:tc>
      </w:tr>
      <w:tr w:rsidR="008364AD" w:rsidRPr="00844535" w:rsidTr="003E73A5">
        <w:trPr>
          <w:trHeight w:val="144"/>
          <w:jc w:val="center"/>
        </w:trPr>
        <w:tc>
          <w:tcPr>
            <w:tcW w:w="2250" w:type="dxa"/>
            <w:tcBorders>
              <w:top w:val="nil"/>
              <w:left w:val="nil"/>
              <w:bottom w:val="nil"/>
              <w:right w:val="nil"/>
            </w:tcBorders>
            <w:shd w:val="clear" w:color="auto" w:fill="auto"/>
            <w:vAlign w:val="center"/>
            <w:hideMark/>
          </w:tcPr>
          <w:p w:rsidR="008364AD" w:rsidRPr="00844535" w:rsidRDefault="008364AD" w:rsidP="003E73A5">
            <w:pPr>
              <w:rPr>
                <w:rFonts w:ascii="Tahoma" w:hAnsi="Tahoma" w:cs="Tahoma"/>
                <w:sz w:val="18"/>
                <w:szCs w:val="18"/>
                <w:lang w:val="mk-MK"/>
              </w:rPr>
            </w:pPr>
            <w:r w:rsidRPr="00844535">
              <w:rPr>
                <w:rFonts w:ascii="Tahoma" w:hAnsi="Tahoma" w:cs="Tahoma"/>
                <w:sz w:val="18"/>
                <w:szCs w:val="18"/>
                <w:lang w:val="mk-MK"/>
              </w:rPr>
              <w:t>РА Сити</w:t>
            </w:r>
          </w:p>
        </w:tc>
        <w:tc>
          <w:tcPr>
            <w:tcW w:w="990" w:type="dxa"/>
            <w:tcBorders>
              <w:top w:val="nil"/>
              <w:left w:val="nil"/>
              <w:bottom w:val="nil"/>
              <w:right w:val="nil"/>
            </w:tcBorders>
            <w:shd w:val="clear" w:color="auto" w:fill="auto"/>
            <w:vAlign w:val="center"/>
            <w:hideMark/>
          </w:tcPr>
          <w:p w:rsidR="008364AD" w:rsidRPr="00844535" w:rsidRDefault="008364AD" w:rsidP="003E73A5">
            <w:pPr>
              <w:jc w:val="right"/>
              <w:rPr>
                <w:rFonts w:ascii="Tahoma" w:hAnsi="Tahoma" w:cs="Tahoma"/>
                <w:sz w:val="18"/>
                <w:szCs w:val="18"/>
                <w:lang w:val="mk-MK"/>
              </w:rPr>
            </w:pPr>
            <w:r w:rsidRPr="00844535">
              <w:rPr>
                <w:rFonts w:ascii="Tahoma" w:hAnsi="Tahoma" w:cs="Tahoma"/>
                <w:sz w:val="18"/>
                <w:szCs w:val="18"/>
                <w:lang w:val="mk-MK"/>
              </w:rPr>
              <w:t>6.79</w:t>
            </w:r>
          </w:p>
        </w:tc>
        <w:tc>
          <w:tcPr>
            <w:tcW w:w="1080" w:type="dxa"/>
            <w:tcBorders>
              <w:top w:val="nil"/>
              <w:left w:val="nil"/>
              <w:bottom w:val="nil"/>
              <w:right w:val="nil"/>
            </w:tcBorders>
            <w:shd w:val="clear" w:color="auto" w:fill="auto"/>
            <w:noWrap/>
            <w:vAlign w:val="center"/>
            <w:hideMark/>
          </w:tcPr>
          <w:p w:rsidR="008364AD" w:rsidRPr="00844535" w:rsidRDefault="008364AD" w:rsidP="003E73A5">
            <w:pPr>
              <w:jc w:val="right"/>
              <w:rPr>
                <w:rFonts w:ascii="Tahoma" w:hAnsi="Tahoma" w:cs="Tahoma"/>
                <w:sz w:val="18"/>
                <w:szCs w:val="18"/>
                <w:lang w:val="mk-MK"/>
              </w:rPr>
            </w:pPr>
            <w:r w:rsidRPr="00844535">
              <w:rPr>
                <w:rFonts w:ascii="Tahoma" w:hAnsi="Tahoma" w:cs="Tahoma"/>
                <w:sz w:val="18"/>
                <w:szCs w:val="18"/>
                <w:lang w:val="mk-MK"/>
              </w:rPr>
              <w:t>4.75</w:t>
            </w:r>
          </w:p>
        </w:tc>
        <w:tc>
          <w:tcPr>
            <w:tcW w:w="990" w:type="dxa"/>
            <w:tcBorders>
              <w:top w:val="nil"/>
              <w:left w:val="nil"/>
              <w:bottom w:val="nil"/>
              <w:right w:val="nil"/>
            </w:tcBorders>
            <w:shd w:val="clear" w:color="auto" w:fill="auto"/>
            <w:noWrap/>
            <w:vAlign w:val="center"/>
            <w:hideMark/>
          </w:tcPr>
          <w:p w:rsidR="008364AD" w:rsidRPr="00844535" w:rsidRDefault="008364AD" w:rsidP="003E73A5">
            <w:pPr>
              <w:jc w:val="right"/>
              <w:rPr>
                <w:rFonts w:ascii="Tahoma" w:hAnsi="Tahoma" w:cs="Tahoma"/>
                <w:color w:val="000000"/>
                <w:sz w:val="18"/>
                <w:szCs w:val="18"/>
                <w:lang w:val="mk-MK"/>
              </w:rPr>
            </w:pPr>
            <w:r w:rsidRPr="00844535">
              <w:rPr>
                <w:rFonts w:ascii="Tahoma" w:hAnsi="Tahoma" w:cs="Tahoma"/>
                <w:color w:val="000000"/>
                <w:sz w:val="18"/>
                <w:szCs w:val="18"/>
                <w:lang w:val="mk-MK"/>
              </w:rPr>
              <w:t>7.14</w:t>
            </w:r>
          </w:p>
        </w:tc>
        <w:tc>
          <w:tcPr>
            <w:tcW w:w="990" w:type="dxa"/>
            <w:tcBorders>
              <w:top w:val="nil"/>
              <w:left w:val="nil"/>
              <w:bottom w:val="nil"/>
              <w:right w:val="nil"/>
            </w:tcBorders>
            <w:shd w:val="clear" w:color="auto" w:fill="auto"/>
            <w:noWrap/>
            <w:vAlign w:val="center"/>
            <w:hideMark/>
          </w:tcPr>
          <w:p w:rsidR="008364AD" w:rsidRPr="00844535" w:rsidRDefault="008364AD" w:rsidP="003E73A5">
            <w:pPr>
              <w:jc w:val="right"/>
              <w:rPr>
                <w:rFonts w:ascii="Tahoma" w:hAnsi="Tahoma" w:cs="Tahoma"/>
                <w:color w:val="000000"/>
                <w:sz w:val="18"/>
                <w:szCs w:val="18"/>
                <w:lang w:val="mk-MK"/>
              </w:rPr>
            </w:pPr>
            <w:r w:rsidRPr="00844535">
              <w:rPr>
                <w:rFonts w:ascii="Tahoma" w:hAnsi="Tahoma" w:cs="Tahoma"/>
                <w:color w:val="000000"/>
                <w:sz w:val="18"/>
                <w:szCs w:val="18"/>
                <w:lang w:val="mk-MK"/>
              </w:rPr>
              <w:t>4.56</w:t>
            </w:r>
          </w:p>
        </w:tc>
        <w:tc>
          <w:tcPr>
            <w:tcW w:w="900" w:type="dxa"/>
            <w:tcBorders>
              <w:top w:val="nil"/>
              <w:left w:val="nil"/>
              <w:bottom w:val="nil"/>
              <w:right w:val="nil"/>
            </w:tcBorders>
            <w:shd w:val="clear" w:color="auto" w:fill="auto"/>
            <w:noWrap/>
            <w:vAlign w:val="center"/>
            <w:hideMark/>
          </w:tcPr>
          <w:p w:rsidR="008364AD" w:rsidRPr="00844535" w:rsidRDefault="008364AD" w:rsidP="003E73A5">
            <w:pPr>
              <w:jc w:val="right"/>
              <w:rPr>
                <w:rFonts w:ascii="Tahoma" w:hAnsi="Tahoma" w:cs="Tahoma"/>
                <w:color w:val="000000"/>
                <w:sz w:val="18"/>
                <w:szCs w:val="18"/>
                <w:lang w:val="mk-MK"/>
              </w:rPr>
            </w:pPr>
            <w:r w:rsidRPr="00844535">
              <w:rPr>
                <w:rFonts w:ascii="Tahoma" w:hAnsi="Tahoma" w:cs="Tahoma"/>
                <w:color w:val="000000"/>
                <w:sz w:val="18"/>
                <w:szCs w:val="18"/>
                <w:lang w:val="mk-MK"/>
              </w:rPr>
              <w:t>3.43</w:t>
            </w:r>
          </w:p>
        </w:tc>
        <w:tc>
          <w:tcPr>
            <w:tcW w:w="1256" w:type="dxa"/>
            <w:tcBorders>
              <w:top w:val="nil"/>
              <w:left w:val="nil"/>
              <w:bottom w:val="nil"/>
              <w:right w:val="nil"/>
            </w:tcBorders>
            <w:shd w:val="clear" w:color="auto" w:fill="auto"/>
            <w:noWrap/>
            <w:vAlign w:val="center"/>
            <w:hideMark/>
          </w:tcPr>
          <w:p w:rsidR="008364AD" w:rsidRPr="00844535" w:rsidRDefault="008364AD" w:rsidP="003E73A5">
            <w:pPr>
              <w:jc w:val="right"/>
              <w:rPr>
                <w:rFonts w:ascii="Tahoma" w:hAnsi="Tahoma" w:cs="Tahoma"/>
                <w:color w:val="000000"/>
                <w:sz w:val="18"/>
                <w:szCs w:val="18"/>
                <w:lang w:val="mk-MK"/>
              </w:rPr>
            </w:pPr>
            <w:r w:rsidRPr="00844535">
              <w:rPr>
                <w:rFonts w:ascii="Tahoma" w:hAnsi="Tahoma" w:cs="Tahoma"/>
                <w:color w:val="000000"/>
                <w:sz w:val="18"/>
                <w:szCs w:val="18"/>
                <w:lang w:val="mk-MK"/>
              </w:rPr>
              <w:t>-24.78%</w:t>
            </w:r>
          </w:p>
        </w:tc>
      </w:tr>
      <w:tr w:rsidR="008364AD" w:rsidRPr="00844535" w:rsidTr="003E73A5">
        <w:trPr>
          <w:trHeight w:val="144"/>
          <w:jc w:val="center"/>
        </w:trPr>
        <w:tc>
          <w:tcPr>
            <w:tcW w:w="2250" w:type="dxa"/>
            <w:tcBorders>
              <w:top w:val="nil"/>
              <w:left w:val="nil"/>
              <w:bottom w:val="nil"/>
              <w:right w:val="nil"/>
            </w:tcBorders>
            <w:shd w:val="clear" w:color="auto" w:fill="D9D9D9" w:themeFill="background1" w:themeFillShade="D9"/>
            <w:vAlign w:val="center"/>
            <w:hideMark/>
          </w:tcPr>
          <w:p w:rsidR="008364AD" w:rsidRPr="00844535" w:rsidRDefault="008364AD" w:rsidP="003E73A5">
            <w:pPr>
              <w:rPr>
                <w:rFonts w:ascii="Tahoma" w:hAnsi="Tahoma" w:cs="Tahoma"/>
                <w:sz w:val="18"/>
                <w:szCs w:val="18"/>
                <w:lang w:val="mk-MK"/>
              </w:rPr>
            </w:pPr>
            <w:r w:rsidRPr="00844535">
              <w:rPr>
                <w:rFonts w:ascii="Tahoma" w:hAnsi="Tahoma" w:cs="Tahoma"/>
                <w:sz w:val="18"/>
                <w:szCs w:val="18"/>
                <w:lang w:val="mk-MK"/>
              </w:rPr>
              <w:t>РА Лајф ФМ</w:t>
            </w:r>
          </w:p>
        </w:tc>
        <w:tc>
          <w:tcPr>
            <w:tcW w:w="990" w:type="dxa"/>
            <w:tcBorders>
              <w:top w:val="nil"/>
              <w:left w:val="nil"/>
              <w:bottom w:val="nil"/>
              <w:right w:val="nil"/>
            </w:tcBorders>
            <w:shd w:val="clear" w:color="auto" w:fill="D9D9D9" w:themeFill="background1" w:themeFillShade="D9"/>
            <w:vAlign w:val="center"/>
            <w:hideMark/>
          </w:tcPr>
          <w:p w:rsidR="008364AD" w:rsidRPr="00844535" w:rsidRDefault="008364AD" w:rsidP="003E73A5">
            <w:pPr>
              <w:jc w:val="right"/>
              <w:rPr>
                <w:rFonts w:ascii="Tahoma" w:hAnsi="Tahoma" w:cs="Tahoma"/>
                <w:sz w:val="18"/>
                <w:szCs w:val="18"/>
                <w:lang w:val="mk-MK"/>
              </w:rPr>
            </w:pPr>
            <w:r w:rsidRPr="00844535">
              <w:rPr>
                <w:rFonts w:ascii="Tahoma" w:hAnsi="Tahoma" w:cs="Tahoma"/>
                <w:sz w:val="18"/>
                <w:szCs w:val="18"/>
                <w:lang w:val="mk-MK"/>
              </w:rPr>
              <w:t>4.09</w:t>
            </w:r>
          </w:p>
        </w:tc>
        <w:tc>
          <w:tcPr>
            <w:tcW w:w="1080" w:type="dxa"/>
            <w:tcBorders>
              <w:top w:val="nil"/>
              <w:left w:val="nil"/>
              <w:bottom w:val="nil"/>
              <w:right w:val="nil"/>
            </w:tcBorders>
            <w:shd w:val="clear" w:color="auto" w:fill="D9D9D9" w:themeFill="background1" w:themeFillShade="D9"/>
            <w:noWrap/>
            <w:vAlign w:val="center"/>
            <w:hideMark/>
          </w:tcPr>
          <w:p w:rsidR="008364AD" w:rsidRPr="00844535" w:rsidRDefault="008364AD" w:rsidP="003E73A5">
            <w:pPr>
              <w:jc w:val="right"/>
              <w:rPr>
                <w:rFonts w:ascii="Tahoma" w:hAnsi="Tahoma" w:cs="Tahoma"/>
                <w:sz w:val="18"/>
                <w:szCs w:val="18"/>
                <w:lang w:val="mk-MK"/>
              </w:rPr>
            </w:pPr>
            <w:r w:rsidRPr="00844535">
              <w:rPr>
                <w:rFonts w:ascii="Tahoma" w:hAnsi="Tahoma" w:cs="Tahoma"/>
                <w:sz w:val="18"/>
                <w:szCs w:val="18"/>
                <w:lang w:val="mk-MK"/>
              </w:rPr>
              <w:t>4.09</w:t>
            </w:r>
          </w:p>
        </w:tc>
        <w:tc>
          <w:tcPr>
            <w:tcW w:w="990" w:type="dxa"/>
            <w:tcBorders>
              <w:top w:val="nil"/>
              <w:left w:val="nil"/>
              <w:bottom w:val="nil"/>
              <w:right w:val="nil"/>
            </w:tcBorders>
            <w:shd w:val="clear" w:color="auto" w:fill="D9D9D9" w:themeFill="background1" w:themeFillShade="D9"/>
            <w:noWrap/>
            <w:vAlign w:val="center"/>
            <w:hideMark/>
          </w:tcPr>
          <w:p w:rsidR="008364AD" w:rsidRPr="00844535" w:rsidRDefault="008364AD" w:rsidP="003E73A5">
            <w:pPr>
              <w:jc w:val="right"/>
              <w:rPr>
                <w:rFonts w:ascii="Tahoma" w:hAnsi="Tahoma" w:cs="Tahoma"/>
                <w:color w:val="000000"/>
                <w:sz w:val="18"/>
                <w:szCs w:val="18"/>
                <w:lang w:val="mk-MK"/>
              </w:rPr>
            </w:pPr>
            <w:r w:rsidRPr="00844535">
              <w:rPr>
                <w:rFonts w:ascii="Tahoma" w:hAnsi="Tahoma" w:cs="Tahoma"/>
                <w:color w:val="000000"/>
                <w:sz w:val="18"/>
                <w:szCs w:val="18"/>
                <w:lang w:val="mk-MK"/>
              </w:rPr>
              <w:t>3.44</w:t>
            </w:r>
          </w:p>
        </w:tc>
        <w:tc>
          <w:tcPr>
            <w:tcW w:w="990" w:type="dxa"/>
            <w:tcBorders>
              <w:top w:val="nil"/>
              <w:left w:val="nil"/>
              <w:bottom w:val="nil"/>
              <w:right w:val="nil"/>
            </w:tcBorders>
            <w:shd w:val="clear" w:color="auto" w:fill="D9D9D9" w:themeFill="background1" w:themeFillShade="D9"/>
            <w:noWrap/>
            <w:vAlign w:val="center"/>
            <w:hideMark/>
          </w:tcPr>
          <w:p w:rsidR="008364AD" w:rsidRPr="00844535" w:rsidRDefault="008364AD" w:rsidP="003E73A5">
            <w:pPr>
              <w:jc w:val="right"/>
              <w:rPr>
                <w:rFonts w:ascii="Tahoma" w:hAnsi="Tahoma" w:cs="Tahoma"/>
                <w:color w:val="000000"/>
                <w:sz w:val="18"/>
                <w:szCs w:val="18"/>
                <w:lang w:val="mk-MK"/>
              </w:rPr>
            </w:pPr>
            <w:r w:rsidRPr="00844535">
              <w:rPr>
                <w:rFonts w:ascii="Tahoma" w:hAnsi="Tahoma" w:cs="Tahoma"/>
                <w:color w:val="000000"/>
                <w:sz w:val="18"/>
                <w:szCs w:val="18"/>
                <w:lang w:val="mk-MK"/>
              </w:rPr>
              <w:t>3.29</w:t>
            </w:r>
          </w:p>
        </w:tc>
        <w:tc>
          <w:tcPr>
            <w:tcW w:w="900" w:type="dxa"/>
            <w:tcBorders>
              <w:top w:val="nil"/>
              <w:left w:val="nil"/>
              <w:bottom w:val="nil"/>
              <w:right w:val="nil"/>
            </w:tcBorders>
            <w:shd w:val="clear" w:color="auto" w:fill="D9D9D9" w:themeFill="background1" w:themeFillShade="D9"/>
            <w:noWrap/>
            <w:vAlign w:val="center"/>
            <w:hideMark/>
          </w:tcPr>
          <w:p w:rsidR="008364AD" w:rsidRPr="00844535" w:rsidRDefault="008364AD" w:rsidP="003E73A5">
            <w:pPr>
              <w:jc w:val="right"/>
              <w:rPr>
                <w:rFonts w:ascii="Tahoma" w:hAnsi="Tahoma" w:cs="Tahoma"/>
                <w:color w:val="000000"/>
                <w:sz w:val="18"/>
                <w:szCs w:val="18"/>
                <w:lang w:val="mk-MK"/>
              </w:rPr>
            </w:pPr>
            <w:r w:rsidRPr="00844535">
              <w:rPr>
                <w:rFonts w:ascii="Tahoma" w:hAnsi="Tahoma" w:cs="Tahoma"/>
                <w:color w:val="000000"/>
                <w:sz w:val="18"/>
                <w:szCs w:val="18"/>
                <w:lang w:val="mk-MK"/>
              </w:rPr>
              <w:t>3.09</w:t>
            </w:r>
          </w:p>
        </w:tc>
        <w:tc>
          <w:tcPr>
            <w:tcW w:w="1256" w:type="dxa"/>
            <w:tcBorders>
              <w:top w:val="nil"/>
              <w:left w:val="nil"/>
              <w:bottom w:val="nil"/>
              <w:right w:val="nil"/>
            </w:tcBorders>
            <w:shd w:val="clear" w:color="auto" w:fill="D9D9D9" w:themeFill="background1" w:themeFillShade="D9"/>
            <w:noWrap/>
            <w:vAlign w:val="center"/>
            <w:hideMark/>
          </w:tcPr>
          <w:p w:rsidR="008364AD" w:rsidRPr="00844535" w:rsidRDefault="008364AD" w:rsidP="003E73A5">
            <w:pPr>
              <w:jc w:val="right"/>
              <w:rPr>
                <w:rFonts w:ascii="Tahoma" w:hAnsi="Tahoma" w:cs="Tahoma"/>
                <w:color w:val="000000"/>
                <w:sz w:val="18"/>
                <w:szCs w:val="18"/>
                <w:lang w:val="mk-MK"/>
              </w:rPr>
            </w:pPr>
            <w:r w:rsidRPr="00844535">
              <w:rPr>
                <w:rFonts w:ascii="Tahoma" w:hAnsi="Tahoma" w:cs="Tahoma"/>
                <w:color w:val="000000"/>
                <w:sz w:val="18"/>
                <w:szCs w:val="18"/>
                <w:lang w:val="mk-MK"/>
              </w:rPr>
              <w:t>-6.08%</w:t>
            </w:r>
          </w:p>
        </w:tc>
      </w:tr>
      <w:tr w:rsidR="008364AD" w:rsidRPr="00844535" w:rsidTr="003E73A5">
        <w:trPr>
          <w:trHeight w:val="144"/>
          <w:jc w:val="center"/>
        </w:trPr>
        <w:tc>
          <w:tcPr>
            <w:tcW w:w="2250" w:type="dxa"/>
            <w:tcBorders>
              <w:top w:val="nil"/>
              <w:left w:val="nil"/>
              <w:bottom w:val="nil"/>
              <w:right w:val="nil"/>
            </w:tcBorders>
            <w:shd w:val="clear" w:color="auto" w:fill="auto"/>
            <w:vAlign w:val="center"/>
            <w:hideMark/>
          </w:tcPr>
          <w:p w:rsidR="008364AD" w:rsidRPr="00844535" w:rsidRDefault="008364AD" w:rsidP="003E73A5">
            <w:pPr>
              <w:rPr>
                <w:rFonts w:ascii="Tahoma" w:hAnsi="Tahoma" w:cs="Tahoma"/>
                <w:sz w:val="18"/>
                <w:szCs w:val="18"/>
                <w:lang w:val="mk-MK"/>
              </w:rPr>
            </w:pPr>
            <w:r w:rsidRPr="00844535">
              <w:rPr>
                <w:rFonts w:ascii="Tahoma" w:hAnsi="Tahoma" w:cs="Tahoma"/>
                <w:sz w:val="18"/>
                <w:szCs w:val="18"/>
                <w:lang w:val="mk-MK"/>
              </w:rPr>
              <w:t xml:space="preserve">РА Стреет </w:t>
            </w:r>
          </w:p>
        </w:tc>
        <w:tc>
          <w:tcPr>
            <w:tcW w:w="990" w:type="dxa"/>
            <w:tcBorders>
              <w:top w:val="nil"/>
              <w:left w:val="nil"/>
              <w:bottom w:val="nil"/>
              <w:right w:val="nil"/>
            </w:tcBorders>
            <w:shd w:val="clear" w:color="auto" w:fill="auto"/>
            <w:vAlign w:val="center"/>
            <w:hideMark/>
          </w:tcPr>
          <w:p w:rsidR="008364AD" w:rsidRPr="00844535" w:rsidRDefault="008364AD" w:rsidP="003E73A5">
            <w:pPr>
              <w:jc w:val="right"/>
              <w:rPr>
                <w:rFonts w:ascii="Tahoma" w:hAnsi="Tahoma" w:cs="Tahoma"/>
                <w:sz w:val="18"/>
                <w:szCs w:val="18"/>
                <w:lang w:val="mk-MK"/>
              </w:rPr>
            </w:pPr>
            <w:r w:rsidRPr="00844535">
              <w:rPr>
                <w:rFonts w:ascii="Tahoma" w:hAnsi="Tahoma" w:cs="Tahoma"/>
                <w:sz w:val="18"/>
                <w:szCs w:val="18"/>
                <w:lang w:val="mk-MK"/>
              </w:rPr>
              <w:t>3.21</w:t>
            </w:r>
          </w:p>
        </w:tc>
        <w:tc>
          <w:tcPr>
            <w:tcW w:w="1080" w:type="dxa"/>
            <w:tcBorders>
              <w:top w:val="nil"/>
              <w:left w:val="nil"/>
              <w:bottom w:val="nil"/>
              <w:right w:val="nil"/>
            </w:tcBorders>
            <w:shd w:val="clear" w:color="auto" w:fill="auto"/>
            <w:noWrap/>
            <w:vAlign w:val="center"/>
            <w:hideMark/>
          </w:tcPr>
          <w:p w:rsidR="008364AD" w:rsidRPr="00844535" w:rsidRDefault="008364AD" w:rsidP="003E73A5">
            <w:pPr>
              <w:jc w:val="right"/>
              <w:rPr>
                <w:rFonts w:ascii="Tahoma" w:hAnsi="Tahoma" w:cs="Tahoma"/>
                <w:sz w:val="18"/>
                <w:szCs w:val="18"/>
                <w:lang w:val="mk-MK"/>
              </w:rPr>
            </w:pPr>
            <w:r w:rsidRPr="00844535">
              <w:rPr>
                <w:rFonts w:ascii="Tahoma" w:hAnsi="Tahoma" w:cs="Tahoma"/>
                <w:sz w:val="18"/>
                <w:szCs w:val="18"/>
                <w:lang w:val="mk-MK"/>
              </w:rPr>
              <w:t>3.10</w:t>
            </w:r>
          </w:p>
        </w:tc>
        <w:tc>
          <w:tcPr>
            <w:tcW w:w="990" w:type="dxa"/>
            <w:tcBorders>
              <w:top w:val="nil"/>
              <w:left w:val="nil"/>
              <w:bottom w:val="nil"/>
              <w:right w:val="nil"/>
            </w:tcBorders>
            <w:shd w:val="clear" w:color="auto" w:fill="auto"/>
            <w:noWrap/>
            <w:vAlign w:val="center"/>
            <w:hideMark/>
          </w:tcPr>
          <w:p w:rsidR="008364AD" w:rsidRPr="00844535" w:rsidRDefault="008364AD" w:rsidP="003E73A5">
            <w:pPr>
              <w:jc w:val="right"/>
              <w:rPr>
                <w:rFonts w:ascii="Tahoma" w:hAnsi="Tahoma" w:cs="Tahoma"/>
                <w:color w:val="000000"/>
                <w:sz w:val="18"/>
                <w:szCs w:val="18"/>
                <w:lang w:val="mk-MK"/>
              </w:rPr>
            </w:pPr>
            <w:r w:rsidRPr="00844535">
              <w:rPr>
                <w:rFonts w:ascii="Tahoma" w:hAnsi="Tahoma" w:cs="Tahoma"/>
                <w:color w:val="000000"/>
                <w:sz w:val="18"/>
                <w:szCs w:val="18"/>
                <w:lang w:val="mk-MK"/>
              </w:rPr>
              <w:t>2.32</w:t>
            </w:r>
          </w:p>
        </w:tc>
        <w:tc>
          <w:tcPr>
            <w:tcW w:w="990" w:type="dxa"/>
            <w:tcBorders>
              <w:top w:val="nil"/>
              <w:left w:val="nil"/>
              <w:bottom w:val="nil"/>
              <w:right w:val="nil"/>
            </w:tcBorders>
            <w:shd w:val="clear" w:color="auto" w:fill="auto"/>
            <w:noWrap/>
            <w:vAlign w:val="center"/>
            <w:hideMark/>
          </w:tcPr>
          <w:p w:rsidR="008364AD" w:rsidRPr="00844535" w:rsidRDefault="008364AD" w:rsidP="003E73A5">
            <w:pPr>
              <w:jc w:val="right"/>
              <w:rPr>
                <w:rFonts w:ascii="Tahoma" w:hAnsi="Tahoma" w:cs="Tahoma"/>
                <w:color w:val="000000"/>
                <w:sz w:val="18"/>
                <w:szCs w:val="18"/>
                <w:lang w:val="mk-MK"/>
              </w:rPr>
            </w:pPr>
            <w:r w:rsidRPr="00844535">
              <w:rPr>
                <w:rFonts w:ascii="Tahoma" w:hAnsi="Tahoma" w:cs="Tahoma"/>
                <w:color w:val="000000"/>
                <w:sz w:val="18"/>
                <w:szCs w:val="18"/>
                <w:lang w:val="mk-MK"/>
              </w:rPr>
              <w:t>1.77</w:t>
            </w:r>
          </w:p>
        </w:tc>
        <w:tc>
          <w:tcPr>
            <w:tcW w:w="900" w:type="dxa"/>
            <w:tcBorders>
              <w:top w:val="nil"/>
              <w:left w:val="nil"/>
              <w:bottom w:val="nil"/>
              <w:right w:val="nil"/>
            </w:tcBorders>
            <w:shd w:val="clear" w:color="auto" w:fill="auto"/>
            <w:noWrap/>
            <w:vAlign w:val="center"/>
            <w:hideMark/>
          </w:tcPr>
          <w:p w:rsidR="008364AD" w:rsidRPr="00844535" w:rsidRDefault="008364AD" w:rsidP="003E73A5">
            <w:pPr>
              <w:jc w:val="right"/>
              <w:rPr>
                <w:rFonts w:ascii="Tahoma" w:hAnsi="Tahoma" w:cs="Tahoma"/>
                <w:color w:val="000000"/>
                <w:sz w:val="18"/>
                <w:szCs w:val="18"/>
                <w:lang w:val="mk-MK"/>
              </w:rPr>
            </w:pPr>
            <w:r w:rsidRPr="00844535">
              <w:rPr>
                <w:rFonts w:ascii="Tahoma" w:hAnsi="Tahoma" w:cs="Tahoma"/>
                <w:color w:val="000000"/>
                <w:sz w:val="18"/>
                <w:szCs w:val="18"/>
                <w:lang w:val="mk-MK"/>
              </w:rPr>
              <w:t>2.78</w:t>
            </w:r>
          </w:p>
        </w:tc>
        <w:tc>
          <w:tcPr>
            <w:tcW w:w="1256" w:type="dxa"/>
            <w:tcBorders>
              <w:top w:val="nil"/>
              <w:left w:val="nil"/>
              <w:bottom w:val="nil"/>
              <w:right w:val="nil"/>
            </w:tcBorders>
            <w:shd w:val="clear" w:color="auto" w:fill="auto"/>
            <w:noWrap/>
            <w:vAlign w:val="center"/>
            <w:hideMark/>
          </w:tcPr>
          <w:p w:rsidR="008364AD" w:rsidRPr="00844535" w:rsidRDefault="008364AD" w:rsidP="003E73A5">
            <w:pPr>
              <w:jc w:val="right"/>
              <w:rPr>
                <w:rFonts w:ascii="Tahoma" w:hAnsi="Tahoma" w:cs="Tahoma"/>
                <w:color w:val="000000"/>
                <w:sz w:val="18"/>
                <w:szCs w:val="18"/>
                <w:lang w:val="mk-MK"/>
              </w:rPr>
            </w:pPr>
            <w:r w:rsidRPr="00844535">
              <w:rPr>
                <w:rFonts w:ascii="Tahoma" w:hAnsi="Tahoma" w:cs="Tahoma"/>
                <w:color w:val="000000"/>
                <w:sz w:val="18"/>
                <w:szCs w:val="18"/>
                <w:lang w:val="mk-MK"/>
              </w:rPr>
              <w:t>57.06%</w:t>
            </w:r>
          </w:p>
        </w:tc>
      </w:tr>
      <w:tr w:rsidR="008364AD" w:rsidRPr="00844535" w:rsidTr="003E73A5">
        <w:trPr>
          <w:trHeight w:val="144"/>
          <w:jc w:val="center"/>
        </w:trPr>
        <w:tc>
          <w:tcPr>
            <w:tcW w:w="2250" w:type="dxa"/>
            <w:tcBorders>
              <w:top w:val="nil"/>
              <w:left w:val="nil"/>
              <w:bottom w:val="nil"/>
              <w:right w:val="nil"/>
            </w:tcBorders>
            <w:shd w:val="clear" w:color="auto" w:fill="D9D9D9" w:themeFill="background1" w:themeFillShade="D9"/>
            <w:vAlign w:val="center"/>
            <w:hideMark/>
          </w:tcPr>
          <w:p w:rsidR="008364AD" w:rsidRPr="00844535" w:rsidRDefault="008364AD" w:rsidP="003E73A5">
            <w:pPr>
              <w:rPr>
                <w:rFonts w:ascii="Tahoma" w:hAnsi="Tahoma" w:cs="Tahoma"/>
                <w:sz w:val="18"/>
                <w:szCs w:val="18"/>
                <w:lang w:val="mk-MK"/>
              </w:rPr>
            </w:pPr>
            <w:r w:rsidRPr="00844535">
              <w:rPr>
                <w:rFonts w:ascii="Tahoma" w:hAnsi="Tahoma" w:cs="Tahoma"/>
                <w:sz w:val="18"/>
                <w:szCs w:val="18"/>
                <w:lang w:val="mk-MK"/>
              </w:rPr>
              <w:t>РА Скај</w:t>
            </w:r>
          </w:p>
        </w:tc>
        <w:tc>
          <w:tcPr>
            <w:tcW w:w="990" w:type="dxa"/>
            <w:tcBorders>
              <w:top w:val="nil"/>
              <w:left w:val="nil"/>
              <w:bottom w:val="nil"/>
              <w:right w:val="nil"/>
            </w:tcBorders>
            <w:shd w:val="clear" w:color="auto" w:fill="D9D9D9" w:themeFill="background1" w:themeFillShade="D9"/>
            <w:vAlign w:val="center"/>
            <w:hideMark/>
          </w:tcPr>
          <w:p w:rsidR="008364AD" w:rsidRPr="00844535" w:rsidRDefault="008364AD" w:rsidP="003E73A5">
            <w:pPr>
              <w:jc w:val="right"/>
              <w:rPr>
                <w:rFonts w:ascii="Tahoma" w:hAnsi="Tahoma" w:cs="Tahoma"/>
                <w:sz w:val="18"/>
                <w:szCs w:val="18"/>
                <w:lang w:val="mk-MK"/>
              </w:rPr>
            </w:pPr>
            <w:r w:rsidRPr="00844535">
              <w:rPr>
                <w:rFonts w:ascii="Tahoma" w:hAnsi="Tahoma" w:cs="Tahoma"/>
                <w:sz w:val="18"/>
                <w:szCs w:val="18"/>
                <w:lang w:val="mk-MK"/>
              </w:rPr>
              <w:t>3.41</w:t>
            </w:r>
          </w:p>
        </w:tc>
        <w:tc>
          <w:tcPr>
            <w:tcW w:w="1080" w:type="dxa"/>
            <w:tcBorders>
              <w:top w:val="nil"/>
              <w:left w:val="nil"/>
              <w:bottom w:val="nil"/>
              <w:right w:val="nil"/>
            </w:tcBorders>
            <w:shd w:val="clear" w:color="auto" w:fill="D9D9D9" w:themeFill="background1" w:themeFillShade="D9"/>
            <w:noWrap/>
            <w:vAlign w:val="center"/>
            <w:hideMark/>
          </w:tcPr>
          <w:p w:rsidR="008364AD" w:rsidRPr="00844535" w:rsidRDefault="008364AD" w:rsidP="003E73A5">
            <w:pPr>
              <w:jc w:val="right"/>
              <w:rPr>
                <w:rFonts w:ascii="Tahoma" w:hAnsi="Tahoma" w:cs="Tahoma"/>
                <w:sz w:val="18"/>
                <w:szCs w:val="18"/>
                <w:lang w:val="mk-MK"/>
              </w:rPr>
            </w:pPr>
            <w:r w:rsidRPr="00844535">
              <w:rPr>
                <w:rFonts w:ascii="Tahoma" w:hAnsi="Tahoma" w:cs="Tahoma"/>
                <w:sz w:val="18"/>
                <w:szCs w:val="18"/>
                <w:lang w:val="mk-MK"/>
              </w:rPr>
              <w:t>3.55</w:t>
            </w:r>
          </w:p>
        </w:tc>
        <w:tc>
          <w:tcPr>
            <w:tcW w:w="990" w:type="dxa"/>
            <w:tcBorders>
              <w:top w:val="nil"/>
              <w:left w:val="nil"/>
              <w:bottom w:val="nil"/>
              <w:right w:val="nil"/>
            </w:tcBorders>
            <w:shd w:val="clear" w:color="auto" w:fill="D9D9D9" w:themeFill="background1" w:themeFillShade="D9"/>
            <w:noWrap/>
            <w:vAlign w:val="center"/>
            <w:hideMark/>
          </w:tcPr>
          <w:p w:rsidR="008364AD" w:rsidRPr="00844535" w:rsidRDefault="008364AD" w:rsidP="003E73A5">
            <w:pPr>
              <w:jc w:val="right"/>
              <w:rPr>
                <w:rFonts w:ascii="Tahoma" w:hAnsi="Tahoma" w:cs="Tahoma"/>
                <w:color w:val="000000"/>
                <w:sz w:val="18"/>
                <w:szCs w:val="18"/>
                <w:lang w:val="mk-MK"/>
              </w:rPr>
            </w:pPr>
            <w:r w:rsidRPr="00844535">
              <w:rPr>
                <w:rFonts w:ascii="Tahoma" w:hAnsi="Tahoma" w:cs="Tahoma"/>
                <w:color w:val="000000"/>
                <w:sz w:val="18"/>
                <w:szCs w:val="18"/>
                <w:lang w:val="mk-MK"/>
              </w:rPr>
              <w:t>3.43</w:t>
            </w:r>
          </w:p>
        </w:tc>
        <w:tc>
          <w:tcPr>
            <w:tcW w:w="990" w:type="dxa"/>
            <w:tcBorders>
              <w:top w:val="nil"/>
              <w:left w:val="nil"/>
              <w:bottom w:val="nil"/>
              <w:right w:val="nil"/>
            </w:tcBorders>
            <w:shd w:val="clear" w:color="auto" w:fill="D9D9D9" w:themeFill="background1" w:themeFillShade="D9"/>
            <w:noWrap/>
            <w:vAlign w:val="center"/>
            <w:hideMark/>
          </w:tcPr>
          <w:p w:rsidR="008364AD" w:rsidRPr="00844535" w:rsidRDefault="008364AD" w:rsidP="003E73A5">
            <w:pPr>
              <w:jc w:val="right"/>
              <w:rPr>
                <w:rFonts w:ascii="Tahoma" w:hAnsi="Tahoma" w:cs="Tahoma"/>
                <w:color w:val="000000"/>
                <w:sz w:val="18"/>
                <w:szCs w:val="18"/>
                <w:lang w:val="mk-MK"/>
              </w:rPr>
            </w:pPr>
            <w:r w:rsidRPr="00844535">
              <w:rPr>
                <w:rFonts w:ascii="Tahoma" w:hAnsi="Tahoma" w:cs="Tahoma"/>
                <w:color w:val="000000"/>
                <w:sz w:val="18"/>
                <w:szCs w:val="18"/>
                <w:lang w:val="mk-MK"/>
              </w:rPr>
              <w:t>3.60</w:t>
            </w:r>
          </w:p>
        </w:tc>
        <w:tc>
          <w:tcPr>
            <w:tcW w:w="900" w:type="dxa"/>
            <w:tcBorders>
              <w:top w:val="nil"/>
              <w:left w:val="nil"/>
              <w:bottom w:val="nil"/>
              <w:right w:val="nil"/>
            </w:tcBorders>
            <w:shd w:val="clear" w:color="auto" w:fill="D9D9D9" w:themeFill="background1" w:themeFillShade="D9"/>
            <w:noWrap/>
            <w:vAlign w:val="center"/>
            <w:hideMark/>
          </w:tcPr>
          <w:p w:rsidR="008364AD" w:rsidRPr="00844535" w:rsidRDefault="008364AD" w:rsidP="003E73A5">
            <w:pPr>
              <w:jc w:val="right"/>
              <w:rPr>
                <w:rFonts w:ascii="Tahoma" w:hAnsi="Tahoma" w:cs="Tahoma"/>
                <w:color w:val="000000"/>
                <w:sz w:val="18"/>
                <w:szCs w:val="18"/>
                <w:lang w:val="mk-MK"/>
              </w:rPr>
            </w:pPr>
            <w:r w:rsidRPr="00844535">
              <w:rPr>
                <w:rFonts w:ascii="Tahoma" w:hAnsi="Tahoma" w:cs="Tahoma"/>
                <w:color w:val="000000"/>
                <w:sz w:val="18"/>
                <w:szCs w:val="18"/>
                <w:lang w:val="mk-MK"/>
              </w:rPr>
              <w:t>2.12</w:t>
            </w:r>
          </w:p>
        </w:tc>
        <w:tc>
          <w:tcPr>
            <w:tcW w:w="1256" w:type="dxa"/>
            <w:tcBorders>
              <w:top w:val="nil"/>
              <w:left w:val="nil"/>
              <w:bottom w:val="nil"/>
              <w:right w:val="nil"/>
            </w:tcBorders>
            <w:shd w:val="clear" w:color="auto" w:fill="D9D9D9" w:themeFill="background1" w:themeFillShade="D9"/>
            <w:noWrap/>
            <w:vAlign w:val="center"/>
            <w:hideMark/>
          </w:tcPr>
          <w:p w:rsidR="008364AD" w:rsidRPr="00844535" w:rsidRDefault="008364AD" w:rsidP="003E73A5">
            <w:pPr>
              <w:jc w:val="right"/>
              <w:rPr>
                <w:rFonts w:ascii="Tahoma" w:hAnsi="Tahoma" w:cs="Tahoma"/>
                <w:color w:val="000000"/>
                <w:sz w:val="18"/>
                <w:szCs w:val="18"/>
                <w:lang w:val="mk-MK"/>
              </w:rPr>
            </w:pPr>
            <w:r w:rsidRPr="00844535">
              <w:rPr>
                <w:rFonts w:ascii="Tahoma" w:hAnsi="Tahoma" w:cs="Tahoma"/>
                <w:color w:val="000000"/>
                <w:sz w:val="18"/>
                <w:szCs w:val="18"/>
                <w:lang w:val="mk-MK"/>
              </w:rPr>
              <w:t>-41.11%</w:t>
            </w:r>
          </w:p>
        </w:tc>
      </w:tr>
      <w:tr w:rsidR="008364AD" w:rsidRPr="00844535" w:rsidTr="003E73A5">
        <w:trPr>
          <w:trHeight w:val="144"/>
          <w:jc w:val="center"/>
        </w:trPr>
        <w:tc>
          <w:tcPr>
            <w:tcW w:w="2250" w:type="dxa"/>
            <w:tcBorders>
              <w:top w:val="nil"/>
              <w:left w:val="nil"/>
              <w:bottom w:val="nil"/>
              <w:right w:val="nil"/>
            </w:tcBorders>
            <w:shd w:val="clear" w:color="auto" w:fill="auto"/>
            <w:vAlign w:val="center"/>
            <w:hideMark/>
          </w:tcPr>
          <w:p w:rsidR="008364AD" w:rsidRPr="00844535" w:rsidRDefault="008364AD" w:rsidP="003E73A5">
            <w:pPr>
              <w:rPr>
                <w:rFonts w:ascii="Tahoma" w:hAnsi="Tahoma" w:cs="Tahoma"/>
                <w:sz w:val="18"/>
                <w:szCs w:val="18"/>
                <w:lang w:val="mk-MK"/>
              </w:rPr>
            </w:pPr>
            <w:r w:rsidRPr="00844535">
              <w:rPr>
                <w:rFonts w:ascii="Tahoma" w:hAnsi="Tahoma" w:cs="Tahoma"/>
                <w:sz w:val="18"/>
                <w:szCs w:val="18"/>
                <w:lang w:val="mk-MK"/>
              </w:rPr>
              <w:t>РА Роса АБ</w:t>
            </w:r>
          </w:p>
        </w:tc>
        <w:tc>
          <w:tcPr>
            <w:tcW w:w="990" w:type="dxa"/>
            <w:tcBorders>
              <w:top w:val="nil"/>
              <w:left w:val="nil"/>
              <w:bottom w:val="nil"/>
              <w:right w:val="nil"/>
            </w:tcBorders>
            <w:shd w:val="clear" w:color="auto" w:fill="auto"/>
            <w:vAlign w:val="center"/>
            <w:hideMark/>
          </w:tcPr>
          <w:p w:rsidR="008364AD" w:rsidRPr="00844535" w:rsidRDefault="008364AD" w:rsidP="003E73A5">
            <w:pPr>
              <w:jc w:val="right"/>
              <w:rPr>
                <w:rFonts w:ascii="Tahoma" w:hAnsi="Tahoma" w:cs="Tahoma"/>
                <w:sz w:val="18"/>
                <w:szCs w:val="18"/>
                <w:lang w:val="mk-MK"/>
              </w:rPr>
            </w:pPr>
            <w:r w:rsidRPr="00844535">
              <w:rPr>
                <w:rFonts w:ascii="Tahoma" w:hAnsi="Tahoma" w:cs="Tahoma"/>
                <w:sz w:val="18"/>
                <w:szCs w:val="18"/>
                <w:lang w:val="mk-MK"/>
              </w:rPr>
              <w:t>1.77</w:t>
            </w:r>
          </w:p>
        </w:tc>
        <w:tc>
          <w:tcPr>
            <w:tcW w:w="1080" w:type="dxa"/>
            <w:tcBorders>
              <w:top w:val="nil"/>
              <w:left w:val="nil"/>
              <w:bottom w:val="nil"/>
              <w:right w:val="nil"/>
            </w:tcBorders>
            <w:shd w:val="clear" w:color="auto" w:fill="auto"/>
            <w:noWrap/>
            <w:vAlign w:val="center"/>
            <w:hideMark/>
          </w:tcPr>
          <w:p w:rsidR="008364AD" w:rsidRPr="00844535" w:rsidRDefault="008364AD" w:rsidP="003E73A5">
            <w:pPr>
              <w:jc w:val="right"/>
              <w:rPr>
                <w:rFonts w:ascii="Tahoma" w:hAnsi="Tahoma" w:cs="Tahoma"/>
                <w:sz w:val="18"/>
                <w:szCs w:val="18"/>
                <w:lang w:val="mk-MK"/>
              </w:rPr>
            </w:pPr>
            <w:r w:rsidRPr="00844535">
              <w:rPr>
                <w:rFonts w:ascii="Tahoma" w:hAnsi="Tahoma" w:cs="Tahoma"/>
                <w:sz w:val="18"/>
                <w:szCs w:val="18"/>
                <w:lang w:val="mk-MK"/>
              </w:rPr>
              <w:t>1.50</w:t>
            </w:r>
          </w:p>
        </w:tc>
        <w:tc>
          <w:tcPr>
            <w:tcW w:w="990" w:type="dxa"/>
            <w:tcBorders>
              <w:top w:val="nil"/>
              <w:left w:val="nil"/>
              <w:bottom w:val="nil"/>
              <w:right w:val="nil"/>
            </w:tcBorders>
            <w:shd w:val="clear" w:color="auto" w:fill="auto"/>
            <w:noWrap/>
            <w:vAlign w:val="center"/>
            <w:hideMark/>
          </w:tcPr>
          <w:p w:rsidR="008364AD" w:rsidRPr="00844535" w:rsidRDefault="008364AD" w:rsidP="003E73A5">
            <w:pPr>
              <w:jc w:val="right"/>
              <w:rPr>
                <w:rFonts w:ascii="Tahoma" w:hAnsi="Tahoma" w:cs="Tahoma"/>
                <w:color w:val="000000"/>
                <w:sz w:val="18"/>
                <w:szCs w:val="18"/>
                <w:lang w:val="mk-MK"/>
              </w:rPr>
            </w:pPr>
            <w:r w:rsidRPr="00844535">
              <w:rPr>
                <w:rFonts w:ascii="Tahoma" w:hAnsi="Tahoma" w:cs="Tahoma"/>
                <w:color w:val="000000"/>
                <w:sz w:val="18"/>
                <w:szCs w:val="18"/>
                <w:lang w:val="mk-MK"/>
              </w:rPr>
              <w:t>2.05</w:t>
            </w:r>
          </w:p>
        </w:tc>
        <w:tc>
          <w:tcPr>
            <w:tcW w:w="990" w:type="dxa"/>
            <w:tcBorders>
              <w:top w:val="nil"/>
              <w:left w:val="nil"/>
              <w:bottom w:val="nil"/>
              <w:right w:val="nil"/>
            </w:tcBorders>
            <w:shd w:val="clear" w:color="auto" w:fill="auto"/>
            <w:noWrap/>
            <w:vAlign w:val="center"/>
            <w:hideMark/>
          </w:tcPr>
          <w:p w:rsidR="008364AD" w:rsidRPr="00844535" w:rsidRDefault="008364AD" w:rsidP="003E73A5">
            <w:pPr>
              <w:jc w:val="right"/>
              <w:rPr>
                <w:rFonts w:ascii="Tahoma" w:hAnsi="Tahoma" w:cs="Tahoma"/>
                <w:color w:val="000000"/>
                <w:sz w:val="18"/>
                <w:szCs w:val="18"/>
                <w:lang w:val="mk-MK"/>
              </w:rPr>
            </w:pPr>
            <w:r w:rsidRPr="00844535">
              <w:rPr>
                <w:rFonts w:ascii="Tahoma" w:hAnsi="Tahoma" w:cs="Tahoma"/>
                <w:color w:val="000000"/>
                <w:sz w:val="18"/>
                <w:szCs w:val="18"/>
                <w:lang w:val="mk-MK"/>
              </w:rPr>
              <w:t>1.74</w:t>
            </w:r>
          </w:p>
        </w:tc>
        <w:tc>
          <w:tcPr>
            <w:tcW w:w="900" w:type="dxa"/>
            <w:tcBorders>
              <w:top w:val="nil"/>
              <w:left w:val="nil"/>
              <w:bottom w:val="nil"/>
              <w:right w:val="nil"/>
            </w:tcBorders>
            <w:shd w:val="clear" w:color="auto" w:fill="auto"/>
            <w:noWrap/>
            <w:vAlign w:val="center"/>
            <w:hideMark/>
          </w:tcPr>
          <w:p w:rsidR="008364AD" w:rsidRPr="00844535" w:rsidRDefault="008364AD" w:rsidP="003E73A5">
            <w:pPr>
              <w:jc w:val="right"/>
              <w:rPr>
                <w:rFonts w:ascii="Tahoma" w:hAnsi="Tahoma" w:cs="Tahoma"/>
                <w:color w:val="000000"/>
                <w:sz w:val="18"/>
                <w:szCs w:val="18"/>
                <w:lang w:val="mk-MK"/>
              </w:rPr>
            </w:pPr>
            <w:r w:rsidRPr="00844535">
              <w:rPr>
                <w:rFonts w:ascii="Tahoma" w:hAnsi="Tahoma" w:cs="Tahoma"/>
                <w:color w:val="000000"/>
                <w:sz w:val="18"/>
                <w:szCs w:val="18"/>
                <w:lang w:val="mk-MK"/>
              </w:rPr>
              <w:t>2.00</w:t>
            </w:r>
          </w:p>
        </w:tc>
        <w:tc>
          <w:tcPr>
            <w:tcW w:w="1256" w:type="dxa"/>
            <w:tcBorders>
              <w:top w:val="nil"/>
              <w:left w:val="nil"/>
              <w:bottom w:val="nil"/>
              <w:right w:val="nil"/>
            </w:tcBorders>
            <w:shd w:val="clear" w:color="auto" w:fill="auto"/>
            <w:noWrap/>
            <w:vAlign w:val="center"/>
            <w:hideMark/>
          </w:tcPr>
          <w:p w:rsidR="008364AD" w:rsidRPr="00844535" w:rsidRDefault="008364AD" w:rsidP="003E73A5">
            <w:pPr>
              <w:jc w:val="right"/>
              <w:rPr>
                <w:rFonts w:ascii="Tahoma" w:hAnsi="Tahoma" w:cs="Tahoma"/>
                <w:color w:val="000000"/>
                <w:sz w:val="18"/>
                <w:szCs w:val="18"/>
                <w:lang w:val="mk-MK"/>
              </w:rPr>
            </w:pPr>
            <w:r w:rsidRPr="00844535">
              <w:rPr>
                <w:rFonts w:ascii="Tahoma" w:hAnsi="Tahoma" w:cs="Tahoma"/>
                <w:color w:val="000000"/>
                <w:sz w:val="18"/>
                <w:szCs w:val="18"/>
                <w:lang w:val="mk-MK"/>
              </w:rPr>
              <w:t>14.94%</w:t>
            </w:r>
          </w:p>
        </w:tc>
      </w:tr>
      <w:tr w:rsidR="008364AD" w:rsidRPr="00844535" w:rsidTr="003E73A5">
        <w:trPr>
          <w:trHeight w:val="144"/>
          <w:jc w:val="center"/>
        </w:trPr>
        <w:tc>
          <w:tcPr>
            <w:tcW w:w="2250" w:type="dxa"/>
            <w:tcBorders>
              <w:top w:val="nil"/>
              <w:left w:val="nil"/>
              <w:bottom w:val="nil"/>
              <w:right w:val="nil"/>
            </w:tcBorders>
            <w:shd w:val="clear" w:color="auto" w:fill="D9D9D9" w:themeFill="background1" w:themeFillShade="D9"/>
            <w:vAlign w:val="center"/>
            <w:hideMark/>
          </w:tcPr>
          <w:p w:rsidR="008364AD" w:rsidRPr="00844535" w:rsidRDefault="008364AD" w:rsidP="003E73A5">
            <w:pPr>
              <w:rPr>
                <w:rFonts w:ascii="Tahoma" w:hAnsi="Tahoma" w:cs="Tahoma"/>
                <w:sz w:val="18"/>
                <w:szCs w:val="18"/>
                <w:lang w:val="mk-MK"/>
              </w:rPr>
            </w:pPr>
            <w:r w:rsidRPr="00844535">
              <w:rPr>
                <w:rFonts w:ascii="Tahoma" w:hAnsi="Tahoma" w:cs="Tahoma"/>
                <w:sz w:val="18"/>
                <w:szCs w:val="18"/>
                <w:lang w:val="mk-MK"/>
              </w:rPr>
              <w:t xml:space="preserve">РА Клуб ФМ </w:t>
            </w:r>
          </w:p>
        </w:tc>
        <w:tc>
          <w:tcPr>
            <w:tcW w:w="990" w:type="dxa"/>
            <w:tcBorders>
              <w:top w:val="nil"/>
              <w:left w:val="nil"/>
              <w:bottom w:val="nil"/>
              <w:right w:val="nil"/>
            </w:tcBorders>
            <w:shd w:val="clear" w:color="auto" w:fill="D9D9D9" w:themeFill="background1" w:themeFillShade="D9"/>
            <w:vAlign w:val="center"/>
            <w:hideMark/>
          </w:tcPr>
          <w:p w:rsidR="008364AD" w:rsidRPr="00844535" w:rsidRDefault="008364AD" w:rsidP="003E73A5">
            <w:pPr>
              <w:jc w:val="right"/>
              <w:rPr>
                <w:rFonts w:ascii="Tahoma" w:hAnsi="Tahoma" w:cs="Tahoma"/>
                <w:sz w:val="18"/>
                <w:szCs w:val="18"/>
                <w:lang w:val="mk-MK"/>
              </w:rPr>
            </w:pPr>
            <w:r w:rsidRPr="00844535">
              <w:rPr>
                <w:rFonts w:ascii="Tahoma" w:hAnsi="Tahoma" w:cs="Tahoma"/>
                <w:sz w:val="18"/>
                <w:szCs w:val="18"/>
                <w:lang w:val="mk-MK"/>
              </w:rPr>
              <w:t>2.14</w:t>
            </w:r>
          </w:p>
        </w:tc>
        <w:tc>
          <w:tcPr>
            <w:tcW w:w="1080" w:type="dxa"/>
            <w:tcBorders>
              <w:top w:val="nil"/>
              <w:left w:val="nil"/>
              <w:bottom w:val="nil"/>
              <w:right w:val="nil"/>
            </w:tcBorders>
            <w:shd w:val="clear" w:color="auto" w:fill="D9D9D9" w:themeFill="background1" w:themeFillShade="D9"/>
            <w:noWrap/>
            <w:vAlign w:val="center"/>
            <w:hideMark/>
          </w:tcPr>
          <w:p w:rsidR="008364AD" w:rsidRPr="00844535" w:rsidRDefault="008364AD" w:rsidP="003E73A5">
            <w:pPr>
              <w:jc w:val="right"/>
              <w:rPr>
                <w:rFonts w:ascii="Tahoma" w:hAnsi="Tahoma" w:cs="Tahoma"/>
                <w:sz w:val="18"/>
                <w:szCs w:val="18"/>
                <w:lang w:val="mk-MK"/>
              </w:rPr>
            </w:pPr>
            <w:r w:rsidRPr="00844535">
              <w:rPr>
                <w:rFonts w:ascii="Tahoma" w:hAnsi="Tahoma" w:cs="Tahoma"/>
                <w:sz w:val="18"/>
                <w:szCs w:val="18"/>
                <w:lang w:val="mk-MK"/>
              </w:rPr>
              <w:t>1.31</w:t>
            </w:r>
          </w:p>
        </w:tc>
        <w:tc>
          <w:tcPr>
            <w:tcW w:w="990" w:type="dxa"/>
            <w:tcBorders>
              <w:top w:val="nil"/>
              <w:left w:val="nil"/>
              <w:bottom w:val="nil"/>
              <w:right w:val="nil"/>
            </w:tcBorders>
            <w:shd w:val="clear" w:color="auto" w:fill="D9D9D9" w:themeFill="background1" w:themeFillShade="D9"/>
            <w:noWrap/>
            <w:vAlign w:val="center"/>
            <w:hideMark/>
          </w:tcPr>
          <w:p w:rsidR="008364AD" w:rsidRPr="00844535" w:rsidRDefault="008364AD" w:rsidP="003E73A5">
            <w:pPr>
              <w:jc w:val="right"/>
              <w:rPr>
                <w:rFonts w:ascii="Tahoma" w:hAnsi="Tahoma" w:cs="Tahoma"/>
                <w:color w:val="000000"/>
                <w:sz w:val="18"/>
                <w:szCs w:val="18"/>
                <w:lang w:val="mk-MK"/>
              </w:rPr>
            </w:pPr>
            <w:r w:rsidRPr="00844535">
              <w:rPr>
                <w:rFonts w:ascii="Tahoma" w:hAnsi="Tahoma" w:cs="Tahoma"/>
                <w:color w:val="000000"/>
                <w:sz w:val="18"/>
                <w:szCs w:val="18"/>
                <w:lang w:val="mk-MK"/>
              </w:rPr>
              <w:t>1.35</w:t>
            </w:r>
          </w:p>
        </w:tc>
        <w:tc>
          <w:tcPr>
            <w:tcW w:w="990" w:type="dxa"/>
            <w:tcBorders>
              <w:top w:val="nil"/>
              <w:left w:val="nil"/>
              <w:bottom w:val="nil"/>
              <w:right w:val="nil"/>
            </w:tcBorders>
            <w:shd w:val="clear" w:color="auto" w:fill="D9D9D9" w:themeFill="background1" w:themeFillShade="D9"/>
            <w:noWrap/>
            <w:vAlign w:val="center"/>
            <w:hideMark/>
          </w:tcPr>
          <w:p w:rsidR="008364AD" w:rsidRPr="00844535" w:rsidRDefault="008364AD" w:rsidP="003E73A5">
            <w:pPr>
              <w:jc w:val="right"/>
              <w:rPr>
                <w:rFonts w:ascii="Tahoma" w:hAnsi="Tahoma" w:cs="Tahoma"/>
                <w:color w:val="000000"/>
                <w:sz w:val="18"/>
                <w:szCs w:val="18"/>
                <w:lang w:val="mk-MK"/>
              </w:rPr>
            </w:pPr>
            <w:r w:rsidRPr="00844535">
              <w:rPr>
                <w:rFonts w:ascii="Tahoma" w:hAnsi="Tahoma" w:cs="Tahoma"/>
                <w:color w:val="000000"/>
                <w:sz w:val="18"/>
                <w:szCs w:val="18"/>
                <w:lang w:val="mk-MK"/>
              </w:rPr>
              <w:t>1.38</w:t>
            </w:r>
          </w:p>
        </w:tc>
        <w:tc>
          <w:tcPr>
            <w:tcW w:w="900" w:type="dxa"/>
            <w:tcBorders>
              <w:top w:val="nil"/>
              <w:left w:val="nil"/>
              <w:bottom w:val="nil"/>
              <w:right w:val="nil"/>
            </w:tcBorders>
            <w:shd w:val="clear" w:color="auto" w:fill="D9D9D9" w:themeFill="background1" w:themeFillShade="D9"/>
            <w:noWrap/>
            <w:vAlign w:val="center"/>
            <w:hideMark/>
          </w:tcPr>
          <w:p w:rsidR="008364AD" w:rsidRPr="00844535" w:rsidRDefault="008364AD" w:rsidP="003E73A5">
            <w:pPr>
              <w:jc w:val="right"/>
              <w:rPr>
                <w:rFonts w:ascii="Tahoma" w:hAnsi="Tahoma" w:cs="Tahoma"/>
                <w:color w:val="000000"/>
                <w:sz w:val="18"/>
                <w:szCs w:val="18"/>
                <w:lang w:val="mk-MK"/>
              </w:rPr>
            </w:pPr>
            <w:r w:rsidRPr="00844535">
              <w:rPr>
                <w:rFonts w:ascii="Tahoma" w:hAnsi="Tahoma" w:cs="Tahoma"/>
                <w:color w:val="000000"/>
                <w:sz w:val="18"/>
                <w:szCs w:val="18"/>
                <w:lang w:val="mk-MK"/>
              </w:rPr>
              <w:t>1.77</w:t>
            </w:r>
          </w:p>
        </w:tc>
        <w:tc>
          <w:tcPr>
            <w:tcW w:w="1256" w:type="dxa"/>
            <w:tcBorders>
              <w:top w:val="nil"/>
              <w:left w:val="nil"/>
              <w:bottom w:val="nil"/>
              <w:right w:val="nil"/>
            </w:tcBorders>
            <w:shd w:val="clear" w:color="auto" w:fill="D9D9D9" w:themeFill="background1" w:themeFillShade="D9"/>
            <w:noWrap/>
            <w:vAlign w:val="center"/>
            <w:hideMark/>
          </w:tcPr>
          <w:p w:rsidR="008364AD" w:rsidRPr="00844535" w:rsidRDefault="008364AD" w:rsidP="003E73A5">
            <w:pPr>
              <w:jc w:val="right"/>
              <w:rPr>
                <w:rFonts w:ascii="Tahoma" w:hAnsi="Tahoma" w:cs="Tahoma"/>
                <w:color w:val="000000"/>
                <w:sz w:val="18"/>
                <w:szCs w:val="18"/>
                <w:lang w:val="mk-MK"/>
              </w:rPr>
            </w:pPr>
            <w:r w:rsidRPr="00844535">
              <w:rPr>
                <w:rFonts w:ascii="Tahoma" w:hAnsi="Tahoma" w:cs="Tahoma"/>
                <w:color w:val="000000"/>
                <w:sz w:val="18"/>
                <w:szCs w:val="18"/>
                <w:lang w:val="mk-MK"/>
              </w:rPr>
              <w:t>28.26%</w:t>
            </w:r>
          </w:p>
        </w:tc>
      </w:tr>
      <w:tr w:rsidR="008364AD" w:rsidRPr="00844535" w:rsidTr="003E73A5">
        <w:trPr>
          <w:trHeight w:val="144"/>
          <w:jc w:val="center"/>
        </w:trPr>
        <w:tc>
          <w:tcPr>
            <w:tcW w:w="2250" w:type="dxa"/>
            <w:tcBorders>
              <w:top w:val="nil"/>
              <w:left w:val="nil"/>
              <w:bottom w:val="nil"/>
              <w:right w:val="nil"/>
            </w:tcBorders>
            <w:shd w:val="clear" w:color="auto" w:fill="auto"/>
            <w:vAlign w:val="center"/>
            <w:hideMark/>
          </w:tcPr>
          <w:p w:rsidR="008364AD" w:rsidRPr="00844535" w:rsidRDefault="008364AD" w:rsidP="003E73A5">
            <w:pPr>
              <w:rPr>
                <w:rFonts w:ascii="Tahoma" w:hAnsi="Tahoma" w:cs="Tahoma"/>
                <w:sz w:val="18"/>
                <w:szCs w:val="18"/>
                <w:lang w:val="mk-MK"/>
              </w:rPr>
            </w:pPr>
            <w:r w:rsidRPr="00844535">
              <w:rPr>
                <w:rFonts w:ascii="Tahoma" w:hAnsi="Tahoma" w:cs="Tahoma"/>
                <w:sz w:val="18"/>
                <w:szCs w:val="18"/>
                <w:lang w:val="mk-MK"/>
              </w:rPr>
              <w:t xml:space="preserve">РА Урбан </w:t>
            </w:r>
          </w:p>
        </w:tc>
        <w:tc>
          <w:tcPr>
            <w:tcW w:w="990" w:type="dxa"/>
            <w:tcBorders>
              <w:top w:val="nil"/>
              <w:left w:val="nil"/>
              <w:bottom w:val="nil"/>
              <w:right w:val="nil"/>
            </w:tcBorders>
            <w:shd w:val="clear" w:color="auto" w:fill="auto"/>
            <w:vAlign w:val="center"/>
            <w:hideMark/>
          </w:tcPr>
          <w:p w:rsidR="008364AD" w:rsidRPr="00844535" w:rsidRDefault="008364AD" w:rsidP="003E73A5">
            <w:pPr>
              <w:jc w:val="right"/>
              <w:rPr>
                <w:rFonts w:ascii="Tahoma" w:hAnsi="Tahoma" w:cs="Tahoma"/>
                <w:sz w:val="18"/>
                <w:szCs w:val="18"/>
                <w:lang w:val="mk-MK"/>
              </w:rPr>
            </w:pPr>
            <w:r w:rsidRPr="00844535">
              <w:rPr>
                <w:rFonts w:ascii="Tahoma" w:hAnsi="Tahoma" w:cs="Tahoma"/>
                <w:sz w:val="18"/>
                <w:szCs w:val="18"/>
                <w:lang w:val="mk-MK"/>
              </w:rPr>
              <w:t>0.00</w:t>
            </w:r>
          </w:p>
        </w:tc>
        <w:tc>
          <w:tcPr>
            <w:tcW w:w="1080" w:type="dxa"/>
            <w:tcBorders>
              <w:top w:val="nil"/>
              <w:left w:val="nil"/>
              <w:bottom w:val="nil"/>
              <w:right w:val="nil"/>
            </w:tcBorders>
            <w:shd w:val="clear" w:color="auto" w:fill="auto"/>
            <w:noWrap/>
            <w:vAlign w:val="center"/>
            <w:hideMark/>
          </w:tcPr>
          <w:p w:rsidR="008364AD" w:rsidRPr="00844535" w:rsidRDefault="008364AD" w:rsidP="003E73A5">
            <w:pPr>
              <w:jc w:val="right"/>
              <w:rPr>
                <w:rFonts w:ascii="Tahoma" w:hAnsi="Tahoma" w:cs="Tahoma"/>
                <w:sz w:val="18"/>
                <w:szCs w:val="18"/>
                <w:lang w:val="mk-MK"/>
              </w:rPr>
            </w:pPr>
            <w:r w:rsidRPr="00844535">
              <w:rPr>
                <w:rFonts w:ascii="Tahoma" w:hAnsi="Tahoma" w:cs="Tahoma"/>
                <w:sz w:val="18"/>
                <w:szCs w:val="18"/>
                <w:lang w:val="mk-MK"/>
              </w:rPr>
              <w:t>1.95</w:t>
            </w:r>
          </w:p>
        </w:tc>
        <w:tc>
          <w:tcPr>
            <w:tcW w:w="990" w:type="dxa"/>
            <w:tcBorders>
              <w:top w:val="nil"/>
              <w:left w:val="nil"/>
              <w:bottom w:val="nil"/>
              <w:right w:val="nil"/>
            </w:tcBorders>
            <w:shd w:val="clear" w:color="auto" w:fill="auto"/>
            <w:noWrap/>
            <w:vAlign w:val="center"/>
            <w:hideMark/>
          </w:tcPr>
          <w:p w:rsidR="008364AD" w:rsidRPr="00844535" w:rsidRDefault="008364AD" w:rsidP="003E73A5">
            <w:pPr>
              <w:jc w:val="right"/>
              <w:rPr>
                <w:rFonts w:ascii="Tahoma" w:hAnsi="Tahoma" w:cs="Tahoma"/>
                <w:color w:val="000000"/>
                <w:sz w:val="18"/>
                <w:szCs w:val="18"/>
                <w:lang w:val="mk-MK"/>
              </w:rPr>
            </w:pPr>
            <w:r w:rsidRPr="00844535">
              <w:rPr>
                <w:rFonts w:ascii="Tahoma" w:hAnsi="Tahoma" w:cs="Tahoma"/>
                <w:color w:val="000000"/>
                <w:sz w:val="18"/>
                <w:szCs w:val="18"/>
                <w:lang w:val="mk-MK"/>
              </w:rPr>
              <w:t>1.74</w:t>
            </w:r>
          </w:p>
        </w:tc>
        <w:tc>
          <w:tcPr>
            <w:tcW w:w="990" w:type="dxa"/>
            <w:tcBorders>
              <w:top w:val="nil"/>
              <w:left w:val="nil"/>
              <w:bottom w:val="nil"/>
              <w:right w:val="nil"/>
            </w:tcBorders>
            <w:shd w:val="clear" w:color="auto" w:fill="auto"/>
            <w:noWrap/>
            <w:vAlign w:val="center"/>
            <w:hideMark/>
          </w:tcPr>
          <w:p w:rsidR="008364AD" w:rsidRPr="00844535" w:rsidRDefault="008364AD" w:rsidP="003E73A5">
            <w:pPr>
              <w:jc w:val="right"/>
              <w:rPr>
                <w:rFonts w:ascii="Tahoma" w:hAnsi="Tahoma" w:cs="Tahoma"/>
                <w:color w:val="000000"/>
                <w:sz w:val="18"/>
                <w:szCs w:val="18"/>
                <w:lang w:val="mk-MK"/>
              </w:rPr>
            </w:pPr>
            <w:r w:rsidRPr="00844535">
              <w:rPr>
                <w:rFonts w:ascii="Tahoma" w:hAnsi="Tahoma" w:cs="Tahoma"/>
                <w:color w:val="000000"/>
                <w:sz w:val="18"/>
                <w:szCs w:val="18"/>
                <w:lang w:val="mk-MK"/>
              </w:rPr>
              <w:t>2.27</w:t>
            </w:r>
          </w:p>
        </w:tc>
        <w:tc>
          <w:tcPr>
            <w:tcW w:w="900" w:type="dxa"/>
            <w:tcBorders>
              <w:top w:val="nil"/>
              <w:left w:val="nil"/>
              <w:bottom w:val="nil"/>
              <w:right w:val="nil"/>
            </w:tcBorders>
            <w:shd w:val="clear" w:color="auto" w:fill="auto"/>
            <w:noWrap/>
            <w:vAlign w:val="center"/>
            <w:hideMark/>
          </w:tcPr>
          <w:p w:rsidR="008364AD" w:rsidRPr="00844535" w:rsidRDefault="008364AD" w:rsidP="003E73A5">
            <w:pPr>
              <w:jc w:val="right"/>
              <w:rPr>
                <w:rFonts w:ascii="Tahoma" w:hAnsi="Tahoma" w:cs="Tahoma"/>
                <w:color w:val="000000"/>
                <w:sz w:val="18"/>
                <w:szCs w:val="18"/>
                <w:lang w:val="mk-MK"/>
              </w:rPr>
            </w:pPr>
            <w:r w:rsidRPr="00844535">
              <w:rPr>
                <w:rFonts w:ascii="Tahoma" w:hAnsi="Tahoma" w:cs="Tahoma"/>
                <w:color w:val="000000"/>
                <w:sz w:val="18"/>
                <w:szCs w:val="18"/>
                <w:lang w:val="mk-MK"/>
              </w:rPr>
              <w:t>1.75</w:t>
            </w:r>
          </w:p>
        </w:tc>
        <w:tc>
          <w:tcPr>
            <w:tcW w:w="1256" w:type="dxa"/>
            <w:tcBorders>
              <w:top w:val="nil"/>
              <w:left w:val="nil"/>
              <w:bottom w:val="nil"/>
              <w:right w:val="nil"/>
            </w:tcBorders>
            <w:shd w:val="clear" w:color="auto" w:fill="auto"/>
            <w:noWrap/>
            <w:vAlign w:val="center"/>
            <w:hideMark/>
          </w:tcPr>
          <w:p w:rsidR="008364AD" w:rsidRPr="00844535" w:rsidRDefault="008364AD" w:rsidP="003E73A5">
            <w:pPr>
              <w:jc w:val="right"/>
              <w:rPr>
                <w:rFonts w:ascii="Tahoma" w:hAnsi="Tahoma" w:cs="Tahoma"/>
                <w:color w:val="000000"/>
                <w:sz w:val="18"/>
                <w:szCs w:val="18"/>
                <w:lang w:val="mk-MK"/>
              </w:rPr>
            </w:pPr>
            <w:r w:rsidRPr="00844535">
              <w:rPr>
                <w:rFonts w:ascii="Tahoma" w:hAnsi="Tahoma" w:cs="Tahoma"/>
                <w:color w:val="000000"/>
                <w:sz w:val="18"/>
                <w:szCs w:val="18"/>
                <w:lang w:val="mk-MK"/>
              </w:rPr>
              <w:t>-22.91%</w:t>
            </w:r>
          </w:p>
        </w:tc>
      </w:tr>
      <w:tr w:rsidR="008364AD" w:rsidRPr="00844535" w:rsidTr="003E73A5">
        <w:trPr>
          <w:trHeight w:val="144"/>
          <w:jc w:val="center"/>
        </w:trPr>
        <w:tc>
          <w:tcPr>
            <w:tcW w:w="2250" w:type="dxa"/>
            <w:tcBorders>
              <w:top w:val="nil"/>
              <w:left w:val="nil"/>
              <w:bottom w:val="nil"/>
              <w:right w:val="nil"/>
            </w:tcBorders>
            <w:shd w:val="clear" w:color="auto" w:fill="D9D9D9" w:themeFill="background1" w:themeFillShade="D9"/>
            <w:vAlign w:val="center"/>
            <w:hideMark/>
          </w:tcPr>
          <w:p w:rsidR="008364AD" w:rsidRPr="00844535" w:rsidRDefault="008364AD" w:rsidP="003E73A5">
            <w:pPr>
              <w:rPr>
                <w:rFonts w:ascii="Tahoma" w:hAnsi="Tahoma" w:cs="Tahoma"/>
                <w:color w:val="000000"/>
                <w:sz w:val="18"/>
                <w:szCs w:val="18"/>
                <w:lang w:val="mk-MK"/>
              </w:rPr>
            </w:pPr>
            <w:r w:rsidRPr="00844535">
              <w:rPr>
                <w:rFonts w:ascii="Tahoma" w:hAnsi="Tahoma" w:cs="Tahoma"/>
                <w:color w:val="000000"/>
                <w:sz w:val="18"/>
                <w:szCs w:val="18"/>
                <w:lang w:val="mk-MK"/>
              </w:rPr>
              <w:t>РА УНИВЕРЗИТЕТСКО СТУДЕНТ ФМ 92.9</w:t>
            </w:r>
          </w:p>
        </w:tc>
        <w:tc>
          <w:tcPr>
            <w:tcW w:w="990" w:type="dxa"/>
            <w:tcBorders>
              <w:top w:val="nil"/>
              <w:left w:val="nil"/>
              <w:bottom w:val="nil"/>
              <w:right w:val="nil"/>
            </w:tcBorders>
            <w:shd w:val="clear" w:color="auto" w:fill="D9D9D9" w:themeFill="background1" w:themeFillShade="D9"/>
            <w:noWrap/>
            <w:vAlign w:val="center"/>
            <w:hideMark/>
          </w:tcPr>
          <w:p w:rsidR="008364AD" w:rsidRPr="00844535" w:rsidRDefault="008364AD" w:rsidP="003E73A5">
            <w:pPr>
              <w:jc w:val="right"/>
              <w:rPr>
                <w:rFonts w:ascii="Tahoma" w:hAnsi="Tahoma" w:cs="Tahoma"/>
                <w:color w:val="000000"/>
                <w:sz w:val="18"/>
                <w:szCs w:val="18"/>
                <w:lang w:val="mk-MK"/>
              </w:rPr>
            </w:pPr>
            <w:r w:rsidRPr="00844535">
              <w:rPr>
                <w:rFonts w:ascii="Tahoma" w:hAnsi="Tahoma" w:cs="Tahoma"/>
                <w:color w:val="000000"/>
                <w:sz w:val="18"/>
                <w:szCs w:val="18"/>
                <w:lang w:val="mk-MK"/>
              </w:rPr>
              <w:t>нп</w:t>
            </w:r>
          </w:p>
        </w:tc>
        <w:tc>
          <w:tcPr>
            <w:tcW w:w="1080" w:type="dxa"/>
            <w:tcBorders>
              <w:top w:val="nil"/>
              <w:left w:val="nil"/>
              <w:bottom w:val="nil"/>
              <w:right w:val="nil"/>
            </w:tcBorders>
            <w:shd w:val="clear" w:color="auto" w:fill="D9D9D9" w:themeFill="background1" w:themeFillShade="D9"/>
            <w:noWrap/>
            <w:vAlign w:val="center"/>
            <w:hideMark/>
          </w:tcPr>
          <w:p w:rsidR="008364AD" w:rsidRPr="00844535" w:rsidRDefault="008364AD" w:rsidP="003E73A5">
            <w:pPr>
              <w:jc w:val="right"/>
              <w:rPr>
                <w:rFonts w:ascii="Tahoma" w:hAnsi="Tahoma" w:cs="Tahoma"/>
                <w:color w:val="000000"/>
                <w:sz w:val="18"/>
                <w:szCs w:val="18"/>
                <w:lang w:val="mk-MK"/>
              </w:rPr>
            </w:pPr>
            <w:r w:rsidRPr="00844535">
              <w:rPr>
                <w:rFonts w:ascii="Tahoma" w:hAnsi="Tahoma" w:cs="Tahoma"/>
                <w:color w:val="000000"/>
                <w:sz w:val="18"/>
                <w:szCs w:val="18"/>
                <w:lang w:val="mk-MK"/>
              </w:rPr>
              <w:t>нп</w:t>
            </w:r>
          </w:p>
        </w:tc>
        <w:tc>
          <w:tcPr>
            <w:tcW w:w="990" w:type="dxa"/>
            <w:tcBorders>
              <w:top w:val="nil"/>
              <w:left w:val="nil"/>
              <w:bottom w:val="nil"/>
              <w:right w:val="nil"/>
            </w:tcBorders>
            <w:shd w:val="clear" w:color="auto" w:fill="D9D9D9" w:themeFill="background1" w:themeFillShade="D9"/>
            <w:noWrap/>
            <w:vAlign w:val="center"/>
            <w:hideMark/>
          </w:tcPr>
          <w:p w:rsidR="008364AD" w:rsidRPr="00844535" w:rsidRDefault="008364AD" w:rsidP="003E73A5">
            <w:pPr>
              <w:jc w:val="right"/>
              <w:rPr>
                <w:rFonts w:ascii="Tahoma" w:hAnsi="Tahoma" w:cs="Tahoma"/>
                <w:color w:val="000000"/>
                <w:sz w:val="18"/>
                <w:szCs w:val="18"/>
                <w:lang w:val="mk-MK"/>
              </w:rPr>
            </w:pPr>
            <w:r w:rsidRPr="00844535">
              <w:rPr>
                <w:rFonts w:ascii="Tahoma" w:hAnsi="Tahoma" w:cs="Tahoma"/>
                <w:color w:val="000000"/>
                <w:sz w:val="18"/>
                <w:szCs w:val="18"/>
                <w:lang w:val="mk-MK"/>
              </w:rPr>
              <w:t>1.96</w:t>
            </w:r>
          </w:p>
        </w:tc>
        <w:tc>
          <w:tcPr>
            <w:tcW w:w="990" w:type="dxa"/>
            <w:tcBorders>
              <w:top w:val="nil"/>
              <w:left w:val="nil"/>
              <w:bottom w:val="nil"/>
              <w:right w:val="nil"/>
            </w:tcBorders>
            <w:shd w:val="clear" w:color="auto" w:fill="D9D9D9" w:themeFill="background1" w:themeFillShade="D9"/>
            <w:noWrap/>
            <w:vAlign w:val="center"/>
            <w:hideMark/>
          </w:tcPr>
          <w:p w:rsidR="008364AD" w:rsidRPr="00844535" w:rsidRDefault="008364AD" w:rsidP="003E73A5">
            <w:pPr>
              <w:jc w:val="right"/>
              <w:rPr>
                <w:rFonts w:ascii="Tahoma" w:hAnsi="Tahoma" w:cs="Tahoma"/>
                <w:color w:val="000000"/>
                <w:sz w:val="18"/>
                <w:szCs w:val="18"/>
                <w:lang w:val="mk-MK"/>
              </w:rPr>
            </w:pPr>
            <w:r w:rsidRPr="00844535">
              <w:rPr>
                <w:rFonts w:ascii="Tahoma" w:hAnsi="Tahoma" w:cs="Tahoma"/>
                <w:color w:val="000000"/>
                <w:sz w:val="18"/>
                <w:szCs w:val="18"/>
                <w:lang w:val="mk-MK"/>
              </w:rPr>
              <w:t>1.66</w:t>
            </w:r>
          </w:p>
        </w:tc>
        <w:tc>
          <w:tcPr>
            <w:tcW w:w="900" w:type="dxa"/>
            <w:tcBorders>
              <w:top w:val="nil"/>
              <w:left w:val="nil"/>
              <w:bottom w:val="nil"/>
              <w:right w:val="nil"/>
            </w:tcBorders>
            <w:shd w:val="clear" w:color="auto" w:fill="D9D9D9" w:themeFill="background1" w:themeFillShade="D9"/>
            <w:noWrap/>
            <w:vAlign w:val="center"/>
            <w:hideMark/>
          </w:tcPr>
          <w:p w:rsidR="008364AD" w:rsidRPr="00844535" w:rsidRDefault="008364AD" w:rsidP="003E73A5">
            <w:pPr>
              <w:jc w:val="right"/>
              <w:rPr>
                <w:rFonts w:ascii="Tahoma" w:hAnsi="Tahoma" w:cs="Tahoma"/>
                <w:color w:val="000000"/>
                <w:sz w:val="18"/>
                <w:szCs w:val="18"/>
                <w:lang w:val="mk-MK"/>
              </w:rPr>
            </w:pPr>
            <w:r w:rsidRPr="00844535">
              <w:rPr>
                <w:rFonts w:ascii="Tahoma" w:hAnsi="Tahoma" w:cs="Tahoma"/>
                <w:color w:val="000000"/>
                <w:sz w:val="18"/>
                <w:szCs w:val="18"/>
                <w:lang w:val="mk-MK"/>
              </w:rPr>
              <w:t>1.58</w:t>
            </w:r>
          </w:p>
        </w:tc>
        <w:tc>
          <w:tcPr>
            <w:tcW w:w="1256" w:type="dxa"/>
            <w:tcBorders>
              <w:top w:val="nil"/>
              <w:left w:val="nil"/>
              <w:bottom w:val="nil"/>
              <w:right w:val="nil"/>
            </w:tcBorders>
            <w:shd w:val="clear" w:color="auto" w:fill="D9D9D9" w:themeFill="background1" w:themeFillShade="D9"/>
            <w:noWrap/>
            <w:vAlign w:val="center"/>
            <w:hideMark/>
          </w:tcPr>
          <w:p w:rsidR="008364AD" w:rsidRPr="00844535" w:rsidRDefault="008364AD" w:rsidP="003E73A5">
            <w:pPr>
              <w:jc w:val="right"/>
              <w:rPr>
                <w:rFonts w:ascii="Tahoma" w:hAnsi="Tahoma" w:cs="Tahoma"/>
                <w:color w:val="000000"/>
                <w:sz w:val="18"/>
                <w:szCs w:val="18"/>
                <w:lang w:val="mk-MK"/>
              </w:rPr>
            </w:pPr>
            <w:r w:rsidRPr="00844535">
              <w:rPr>
                <w:rFonts w:ascii="Tahoma" w:hAnsi="Tahoma" w:cs="Tahoma"/>
                <w:color w:val="000000"/>
                <w:sz w:val="18"/>
                <w:szCs w:val="18"/>
                <w:lang w:val="mk-MK"/>
              </w:rPr>
              <w:t>-4.82%</w:t>
            </w:r>
          </w:p>
        </w:tc>
      </w:tr>
      <w:tr w:rsidR="008364AD" w:rsidRPr="00844535" w:rsidTr="003E73A5">
        <w:trPr>
          <w:trHeight w:val="144"/>
          <w:jc w:val="center"/>
        </w:trPr>
        <w:tc>
          <w:tcPr>
            <w:tcW w:w="2250" w:type="dxa"/>
            <w:tcBorders>
              <w:top w:val="nil"/>
              <w:left w:val="nil"/>
              <w:bottom w:val="nil"/>
              <w:right w:val="nil"/>
            </w:tcBorders>
            <w:shd w:val="clear" w:color="auto" w:fill="auto"/>
            <w:vAlign w:val="center"/>
            <w:hideMark/>
          </w:tcPr>
          <w:p w:rsidR="008364AD" w:rsidRPr="00844535" w:rsidRDefault="008364AD" w:rsidP="003E73A5">
            <w:pPr>
              <w:rPr>
                <w:rFonts w:ascii="Tahoma" w:hAnsi="Tahoma" w:cs="Tahoma"/>
                <w:color w:val="000000"/>
                <w:sz w:val="18"/>
                <w:szCs w:val="18"/>
                <w:lang w:val="mk-MK"/>
              </w:rPr>
            </w:pPr>
            <w:r w:rsidRPr="00844535">
              <w:rPr>
                <w:rFonts w:ascii="Tahoma" w:hAnsi="Tahoma" w:cs="Tahoma"/>
                <w:color w:val="000000"/>
                <w:sz w:val="18"/>
                <w:szCs w:val="18"/>
                <w:lang w:val="mk-MK"/>
              </w:rPr>
              <w:t>РА РФМ</w:t>
            </w:r>
          </w:p>
        </w:tc>
        <w:tc>
          <w:tcPr>
            <w:tcW w:w="990" w:type="dxa"/>
            <w:tcBorders>
              <w:top w:val="nil"/>
              <w:left w:val="nil"/>
              <w:bottom w:val="nil"/>
              <w:right w:val="nil"/>
            </w:tcBorders>
            <w:shd w:val="clear" w:color="auto" w:fill="auto"/>
            <w:noWrap/>
            <w:vAlign w:val="center"/>
            <w:hideMark/>
          </w:tcPr>
          <w:p w:rsidR="008364AD" w:rsidRPr="00844535" w:rsidRDefault="008364AD" w:rsidP="003E73A5">
            <w:pPr>
              <w:jc w:val="right"/>
              <w:rPr>
                <w:rFonts w:ascii="Tahoma" w:hAnsi="Tahoma" w:cs="Tahoma"/>
                <w:color w:val="000000"/>
                <w:sz w:val="18"/>
                <w:szCs w:val="18"/>
                <w:lang w:val="mk-MK"/>
              </w:rPr>
            </w:pPr>
            <w:r w:rsidRPr="00844535">
              <w:rPr>
                <w:rFonts w:ascii="Tahoma" w:hAnsi="Tahoma" w:cs="Tahoma"/>
                <w:color w:val="000000"/>
                <w:sz w:val="18"/>
                <w:szCs w:val="18"/>
                <w:lang w:val="mk-MK"/>
              </w:rPr>
              <w:t>нп</w:t>
            </w:r>
          </w:p>
        </w:tc>
        <w:tc>
          <w:tcPr>
            <w:tcW w:w="1080" w:type="dxa"/>
            <w:tcBorders>
              <w:top w:val="nil"/>
              <w:left w:val="nil"/>
              <w:bottom w:val="nil"/>
              <w:right w:val="nil"/>
            </w:tcBorders>
            <w:shd w:val="clear" w:color="auto" w:fill="auto"/>
            <w:noWrap/>
            <w:vAlign w:val="center"/>
            <w:hideMark/>
          </w:tcPr>
          <w:p w:rsidR="008364AD" w:rsidRPr="00844535" w:rsidRDefault="008364AD" w:rsidP="003E73A5">
            <w:pPr>
              <w:jc w:val="right"/>
              <w:rPr>
                <w:rFonts w:ascii="Tahoma" w:hAnsi="Tahoma" w:cs="Tahoma"/>
                <w:sz w:val="18"/>
                <w:szCs w:val="18"/>
                <w:lang w:val="mk-MK"/>
              </w:rPr>
            </w:pPr>
            <w:r w:rsidRPr="00844535">
              <w:rPr>
                <w:rFonts w:ascii="Tahoma" w:hAnsi="Tahoma" w:cs="Tahoma"/>
                <w:sz w:val="18"/>
                <w:szCs w:val="18"/>
                <w:lang w:val="mk-MK"/>
              </w:rPr>
              <w:t>0.88</w:t>
            </w:r>
          </w:p>
        </w:tc>
        <w:tc>
          <w:tcPr>
            <w:tcW w:w="990" w:type="dxa"/>
            <w:tcBorders>
              <w:top w:val="nil"/>
              <w:left w:val="nil"/>
              <w:bottom w:val="nil"/>
              <w:right w:val="nil"/>
            </w:tcBorders>
            <w:shd w:val="clear" w:color="auto" w:fill="auto"/>
            <w:noWrap/>
            <w:vAlign w:val="center"/>
            <w:hideMark/>
          </w:tcPr>
          <w:p w:rsidR="008364AD" w:rsidRPr="00844535" w:rsidRDefault="008364AD" w:rsidP="003E73A5">
            <w:pPr>
              <w:jc w:val="right"/>
              <w:rPr>
                <w:rFonts w:ascii="Tahoma" w:hAnsi="Tahoma" w:cs="Tahoma"/>
                <w:color w:val="000000"/>
                <w:sz w:val="18"/>
                <w:szCs w:val="18"/>
                <w:lang w:val="mk-MK"/>
              </w:rPr>
            </w:pPr>
            <w:r w:rsidRPr="00844535">
              <w:rPr>
                <w:rFonts w:ascii="Tahoma" w:hAnsi="Tahoma" w:cs="Tahoma"/>
                <w:color w:val="000000"/>
                <w:sz w:val="18"/>
                <w:szCs w:val="18"/>
                <w:lang w:val="mk-MK"/>
              </w:rPr>
              <w:t>0.61</w:t>
            </w:r>
          </w:p>
        </w:tc>
        <w:tc>
          <w:tcPr>
            <w:tcW w:w="990" w:type="dxa"/>
            <w:tcBorders>
              <w:top w:val="nil"/>
              <w:left w:val="nil"/>
              <w:bottom w:val="nil"/>
              <w:right w:val="nil"/>
            </w:tcBorders>
            <w:shd w:val="clear" w:color="auto" w:fill="auto"/>
            <w:noWrap/>
            <w:vAlign w:val="center"/>
            <w:hideMark/>
          </w:tcPr>
          <w:p w:rsidR="008364AD" w:rsidRPr="00844535" w:rsidRDefault="008364AD" w:rsidP="003E73A5">
            <w:pPr>
              <w:jc w:val="right"/>
              <w:rPr>
                <w:rFonts w:ascii="Tahoma" w:hAnsi="Tahoma" w:cs="Tahoma"/>
                <w:color w:val="000000"/>
                <w:sz w:val="18"/>
                <w:szCs w:val="18"/>
                <w:lang w:val="mk-MK"/>
              </w:rPr>
            </w:pPr>
            <w:r w:rsidRPr="00844535">
              <w:rPr>
                <w:rFonts w:ascii="Tahoma" w:hAnsi="Tahoma" w:cs="Tahoma"/>
                <w:color w:val="000000"/>
                <w:sz w:val="18"/>
                <w:szCs w:val="18"/>
                <w:lang w:val="mk-MK"/>
              </w:rPr>
              <w:t>0.56</w:t>
            </w:r>
          </w:p>
        </w:tc>
        <w:tc>
          <w:tcPr>
            <w:tcW w:w="900" w:type="dxa"/>
            <w:tcBorders>
              <w:top w:val="nil"/>
              <w:left w:val="nil"/>
              <w:bottom w:val="nil"/>
              <w:right w:val="nil"/>
            </w:tcBorders>
            <w:shd w:val="clear" w:color="auto" w:fill="auto"/>
            <w:noWrap/>
            <w:vAlign w:val="center"/>
            <w:hideMark/>
          </w:tcPr>
          <w:p w:rsidR="008364AD" w:rsidRPr="00844535" w:rsidRDefault="008364AD" w:rsidP="003E73A5">
            <w:pPr>
              <w:jc w:val="right"/>
              <w:rPr>
                <w:rFonts w:ascii="Tahoma" w:hAnsi="Tahoma" w:cs="Tahoma"/>
                <w:color w:val="000000"/>
                <w:sz w:val="18"/>
                <w:szCs w:val="18"/>
                <w:lang w:val="mk-MK"/>
              </w:rPr>
            </w:pPr>
            <w:r w:rsidRPr="00844535">
              <w:rPr>
                <w:rFonts w:ascii="Tahoma" w:hAnsi="Tahoma" w:cs="Tahoma"/>
                <w:color w:val="000000"/>
                <w:sz w:val="18"/>
                <w:szCs w:val="18"/>
                <w:lang w:val="mk-MK"/>
              </w:rPr>
              <w:t>1.09</w:t>
            </w:r>
          </w:p>
        </w:tc>
        <w:tc>
          <w:tcPr>
            <w:tcW w:w="1256" w:type="dxa"/>
            <w:tcBorders>
              <w:top w:val="nil"/>
              <w:left w:val="nil"/>
              <w:bottom w:val="nil"/>
              <w:right w:val="nil"/>
            </w:tcBorders>
            <w:shd w:val="clear" w:color="auto" w:fill="auto"/>
            <w:noWrap/>
            <w:vAlign w:val="center"/>
            <w:hideMark/>
          </w:tcPr>
          <w:p w:rsidR="008364AD" w:rsidRPr="00844535" w:rsidRDefault="008364AD" w:rsidP="003E73A5">
            <w:pPr>
              <w:jc w:val="right"/>
              <w:rPr>
                <w:rFonts w:ascii="Tahoma" w:hAnsi="Tahoma" w:cs="Tahoma"/>
                <w:color w:val="000000"/>
                <w:sz w:val="18"/>
                <w:szCs w:val="18"/>
                <w:lang w:val="mk-MK"/>
              </w:rPr>
            </w:pPr>
            <w:r w:rsidRPr="00844535">
              <w:rPr>
                <w:rFonts w:ascii="Tahoma" w:hAnsi="Tahoma" w:cs="Tahoma"/>
                <w:color w:val="000000"/>
                <w:sz w:val="18"/>
                <w:szCs w:val="18"/>
                <w:lang w:val="mk-MK"/>
              </w:rPr>
              <w:t>94.64%</w:t>
            </w:r>
          </w:p>
        </w:tc>
      </w:tr>
      <w:tr w:rsidR="008364AD" w:rsidRPr="00844535" w:rsidTr="003E73A5">
        <w:trPr>
          <w:trHeight w:val="144"/>
          <w:jc w:val="center"/>
        </w:trPr>
        <w:tc>
          <w:tcPr>
            <w:tcW w:w="2250" w:type="dxa"/>
            <w:tcBorders>
              <w:top w:val="nil"/>
              <w:left w:val="nil"/>
              <w:bottom w:val="nil"/>
              <w:right w:val="nil"/>
            </w:tcBorders>
            <w:shd w:val="clear" w:color="auto" w:fill="D9D9D9" w:themeFill="background1" w:themeFillShade="D9"/>
            <w:vAlign w:val="center"/>
            <w:hideMark/>
          </w:tcPr>
          <w:p w:rsidR="008364AD" w:rsidRPr="00844535" w:rsidRDefault="008364AD" w:rsidP="003E73A5">
            <w:pPr>
              <w:rPr>
                <w:rFonts w:ascii="Tahoma" w:hAnsi="Tahoma" w:cs="Tahoma"/>
                <w:sz w:val="18"/>
                <w:szCs w:val="18"/>
                <w:lang w:val="mk-MK"/>
              </w:rPr>
            </w:pPr>
            <w:r w:rsidRPr="00844535">
              <w:rPr>
                <w:rFonts w:ascii="Tahoma" w:hAnsi="Tahoma" w:cs="Tahoma"/>
                <w:sz w:val="18"/>
                <w:szCs w:val="18"/>
                <w:lang w:val="mk-MK"/>
              </w:rPr>
              <w:t>РА Зона М-1</w:t>
            </w:r>
          </w:p>
        </w:tc>
        <w:tc>
          <w:tcPr>
            <w:tcW w:w="990" w:type="dxa"/>
            <w:tcBorders>
              <w:top w:val="nil"/>
              <w:left w:val="nil"/>
              <w:bottom w:val="nil"/>
              <w:right w:val="nil"/>
            </w:tcBorders>
            <w:shd w:val="clear" w:color="auto" w:fill="D9D9D9" w:themeFill="background1" w:themeFillShade="D9"/>
            <w:vAlign w:val="center"/>
            <w:hideMark/>
          </w:tcPr>
          <w:p w:rsidR="008364AD" w:rsidRPr="00844535" w:rsidRDefault="008364AD" w:rsidP="003E73A5">
            <w:pPr>
              <w:jc w:val="right"/>
              <w:rPr>
                <w:rFonts w:ascii="Tahoma" w:hAnsi="Tahoma" w:cs="Tahoma"/>
                <w:sz w:val="18"/>
                <w:szCs w:val="18"/>
                <w:lang w:val="mk-MK"/>
              </w:rPr>
            </w:pPr>
            <w:r w:rsidRPr="00844535">
              <w:rPr>
                <w:rFonts w:ascii="Tahoma" w:hAnsi="Tahoma" w:cs="Tahoma"/>
                <w:sz w:val="18"/>
                <w:szCs w:val="18"/>
                <w:lang w:val="mk-MK"/>
              </w:rPr>
              <w:t>1.51</w:t>
            </w:r>
          </w:p>
        </w:tc>
        <w:tc>
          <w:tcPr>
            <w:tcW w:w="1080" w:type="dxa"/>
            <w:tcBorders>
              <w:top w:val="nil"/>
              <w:left w:val="nil"/>
              <w:bottom w:val="nil"/>
              <w:right w:val="nil"/>
            </w:tcBorders>
            <w:shd w:val="clear" w:color="auto" w:fill="D9D9D9" w:themeFill="background1" w:themeFillShade="D9"/>
            <w:noWrap/>
            <w:vAlign w:val="center"/>
            <w:hideMark/>
          </w:tcPr>
          <w:p w:rsidR="008364AD" w:rsidRPr="00844535" w:rsidRDefault="008364AD" w:rsidP="003E73A5">
            <w:pPr>
              <w:jc w:val="right"/>
              <w:rPr>
                <w:rFonts w:ascii="Tahoma" w:hAnsi="Tahoma" w:cs="Tahoma"/>
                <w:sz w:val="18"/>
                <w:szCs w:val="18"/>
                <w:lang w:val="mk-MK"/>
              </w:rPr>
            </w:pPr>
            <w:r w:rsidRPr="00844535">
              <w:rPr>
                <w:rFonts w:ascii="Tahoma" w:hAnsi="Tahoma" w:cs="Tahoma"/>
                <w:sz w:val="18"/>
                <w:szCs w:val="18"/>
                <w:lang w:val="mk-MK"/>
              </w:rPr>
              <w:t>1.09</w:t>
            </w:r>
          </w:p>
        </w:tc>
        <w:tc>
          <w:tcPr>
            <w:tcW w:w="990" w:type="dxa"/>
            <w:tcBorders>
              <w:top w:val="nil"/>
              <w:left w:val="nil"/>
              <w:bottom w:val="nil"/>
              <w:right w:val="nil"/>
            </w:tcBorders>
            <w:shd w:val="clear" w:color="auto" w:fill="D9D9D9" w:themeFill="background1" w:themeFillShade="D9"/>
            <w:noWrap/>
            <w:vAlign w:val="center"/>
            <w:hideMark/>
          </w:tcPr>
          <w:p w:rsidR="008364AD" w:rsidRPr="00844535" w:rsidRDefault="008364AD" w:rsidP="003E73A5">
            <w:pPr>
              <w:jc w:val="right"/>
              <w:rPr>
                <w:rFonts w:ascii="Tahoma" w:hAnsi="Tahoma" w:cs="Tahoma"/>
                <w:color w:val="000000"/>
                <w:sz w:val="18"/>
                <w:szCs w:val="18"/>
                <w:lang w:val="mk-MK"/>
              </w:rPr>
            </w:pPr>
            <w:r w:rsidRPr="00844535">
              <w:rPr>
                <w:rFonts w:ascii="Tahoma" w:hAnsi="Tahoma" w:cs="Tahoma"/>
                <w:color w:val="000000"/>
                <w:sz w:val="18"/>
                <w:szCs w:val="18"/>
                <w:lang w:val="mk-MK"/>
              </w:rPr>
              <w:t>0.86</w:t>
            </w:r>
          </w:p>
        </w:tc>
        <w:tc>
          <w:tcPr>
            <w:tcW w:w="990" w:type="dxa"/>
            <w:tcBorders>
              <w:top w:val="nil"/>
              <w:left w:val="nil"/>
              <w:bottom w:val="nil"/>
              <w:right w:val="nil"/>
            </w:tcBorders>
            <w:shd w:val="clear" w:color="auto" w:fill="D9D9D9" w:themeFill="background1" w:themeFillShade="D9"/>
            <w:noWrap/>
            <w:vAlign w:val="center"/>
            <w:hideMark/>
          </w:tcPr>
          <w:p w:rsidR="008364AD" w:rsidRPr="00844535" w:rsidRDefault="008364AD" w:rsidP="003E73A5">
            <w:pPr>
              <w:jc w:val="right"/>
              <w:rPr>
                <w:rFonts w:ascii="Tahoma" w:hAnsi="Tahoma" w:cs="Tahoma"/>
                <w:color w:val="000000"/>
                <w:sz w:val="18"/>
                <w:szCs w:val="18"/>
                <w:lang w:val="mk-MK"/>
              </w:rPr>
            </w:pPr>
            <w:r w:rsidRPr="00844535">
              <w:rPr>
                <w:rFonts w:ascii="Tahoma" w:hAnsi="Tahoma" w:cs="Tahoma"/>
                <w:color w:val="000000"/>
                <w:sz w:val="18"/>
                <w:szCs w:val="18"/>
                <w:lang w:val="mk-MK"/>
              </w:rPr>
              <w:t>1.07</w:t>
            </w:r>
          </w:p>
        </w:tc>
        <w:tc>
          <w:tcPr>
            <w:tcW w:w="900" w:type="dxa"/>
            <w:tcBorders>
              <w:top w:val="nil"/>
              <w:left w:val="nil"/>
              <w:bottom w:val="nil"/>
              <w:right w:val="nil"/>
            </w:tcBorders>
            <w:shd w:val="clear" w:color="auto" w:fill="D9D9D9" w:themeFill="background1" w:themeFillShade="D9"/>
            <w:noWrap/>
            <w:vAlign w:val="center"/>
            <w:hideMark/>
          </w:tcPr>
          <w:p w:rsidR="008364AD" w:rsidRPr="00844535" w:rsidRDefault="008364AD" w:rsidP="003E73A5">
            <w:pPr>
              <w:jc w:val="right"/>
              <w:rPr>
                <w:rFonts w:ascii="Tahoma" w:hAnsi="Tahoma" w:cs="Tahoma"/>
                <w:color w:val="000000"/>
                <w:sz w:val="18"/>
                <w:szCs w:val="18"/>
                <w:lang w:val="mk-MK"/>
              </w:rPr>
            </w:pPr>
            <w:r w:rsidRPr="00844535">
              <w:rPr>
                <w:rFonts w:ascii="Tahoma" w:hAnsi="Tahoma" w:cs="Tahoma"/>
                <w:color w:val="000000"/>
                <w:sz w:val="18"/>
                <w:szCs w:val="18"/>
                <w:lang w:val="mk-MK"/>
              </w:rPr>
              <w:t>0.99</w:t>
            </w:r>
          </w:p>
        </w:tc>
        <w:tc>
          <w:tcPr>
            <w:tcW w:w="1256" w:type="dxa"/>
            <w:tcBorders>
              <w:top w:val="nil"/>
              <w:left w:val="nil"/>
              <w:bottom w:val="nil"/>
              <w:right w:val="nil"/>
            </w:tcBorders>
            <w:shd w:val="clear" w:color="auto" w:fill="D9D9D9" w:themeFill="background1" w:themeFillShade="D9"/>
            <w:noWrap/>
            <w:vAlign w:val="center"/>
            <w:hideMark/>
          </w:tcPr>
          <w:p w:rsidR="008364AD" w:rsidRPr="00844535" w:rsidRDefault="008364AD" w:rsidP="003E73A5">
            <w:pPr>
              <w:jc w:val="right"/>
              <w:rPr>
                <w:rFonts w:ascii="Tahoma" w:hAnsi="Tahoma" w:cs="Tahoma"/>
                <w:color w:val="000000"/>
                <w:sz w:val="18"/>
                <w:szCs w:val="18"/>
                <w:lang w:val="mk-MK"/>
              </w:rPr>
            </w:pPr>
            <w:r w:rsidRPr="00844535">
              <w:rPr>
                <w:rFonts w:ascii="Tahoma" w:hAnsi="Tahoma" w:cs="Tahoma"/>
                <w:color w:val="000000"/>
                <w:sz w:val="18"/>
                <w:szCs w:val="18"/>
                <w:lang w:val="mk-MK"/>
              </w:rPr>
              <w:t>-7.48%</w:t>
            </w:r>
          </w:p>
        </w:tc>
      </w:tr>
      <w:tr w:rsidR="008364AD" w:rsidRPr="00844535" w:rsidTr="003E73A5">
        <w:trPr>
          <w:trHeight w:val="144"/>
          <w:jc w:val="center"/>
        </w:trPr>
        <w:tc>
          <w:tcPr>
            <w:tcW w:w="2250" w:type="dxa"/>
            <w:tcBorders>
              <w:top w:val="nil"/>
              <w:left w:val="nil"/>
              <w:bottom w:val="nil"/>
              <w:right w:val="nil"/>
            </w:tcBorders>
            <w:shd w:val="clear" w:color="auto" w:fill="auto"/>
            <w:vAlign w:val="center"/>
            <w:hideMark/>
          </w:tcPr>
          <w:p w:rsidR="008364AD" w:rsidRPr="00844535" w:rsidRDefault="008364AD" w:rsidP="003E73A5">
            <w:pPr>
              <w:rPr>
                <w:rFonts w:ascii="Tahoma" w:hAnsi="Tahoma" w:cs="Tahoma"/>
                <w:sz w:val="18"/>
                <w:szCs w:val="18"/>
                <w:lang w:val="mk-MK"/>
              </w:rPr>
            </w:pPr>
            <w:r w:rsidRPr="00844535">
              <w:rPr>
                <w:rFonts w:ascii="Tahoma" w:hAnsi="Tahoma" w:cs="Tahoma"/>
                <w:sz w:val="18"/>
                <w:szCs w:val="18"/>
                <w:lang w:val="mk-MK"/>
              </w:rPr>
              <w:t>РА Џез ФМ</w:t>
            </w:r>
          </w:p>
        </w:tc>
        <w:tc>
          <w:tcPr>
            <w:tcW w:w="990" w:type="dxa"/>
            <w:tcBorders>
              <w:top w:val="nil"/>
              <w:left w:val="nil"/>
              <w:bottom w:val="nil"/>
              <w:right w:val="nil"/>
            </w:tcBorders>
            <w:shd w:val="clear" w:color="auto" w:fill="auto"/>
            <w:vAlign w:val="center"/>
            <w:hideMark/>
          </w:tcPr>
          <w:p w:rsidR="008364AD" w:rsidRPr="00844535" w:rsidRDefault="008364AD" w:rsidP="003E73A5">
            <w:pPr>
              <w:jc w:val="right"/>
              <w:rPr>
                <w:rFonts w:ascii="Tahoma" w:hAnsi="Tahoma" w:cs="Tahoma"/>
                <w:sz w:val="18"/>
                <w:szCs w:val="18"/>
                <w:lang w:val="mk-MK"/>
              </w:rPr>
            </w:pPr>
            <w:r w:rsidRPr="00844535">
              <w:rPr>
                <w:rFonts w:ascii="Tahoma" w:hAnsi="Tahoma" w:cs="Tahoma"/>
                <w:sz w:val="18"/>
                <w:szCs w:val="18"/>
                <w:lang w:val="mk-MK"/>
              </w:rPr>
              <w:t>1.00</w:t>
            </w:r>
          </w:p>
        </w:tc>
        <w:tc>
          <w:tcPr>
            <w:tcW w:w="1080" w:type="dxa"/>
            <w:tcBorders>
              <w:top w:val="nil"/>
              <w:left w:val="nil"/>
              <w:bottom w:val="nil"/>
              <w:right w:val="nil"/>
            </w:tcBorders>
            <w:shd w:val="clear" w:color="auto" w:fill="auto"/>
            <w:noWrap/>
            <w:vAlign w:val="center"/>
            <w:hideMark/>
          </w:tcPr>
          <w:p w:rsidR="008364AD" w:rsidRPr="00844535" w:rsidRDefault="008364AD" w:rsidP="003E73A5">
            <w:pPr>
              <w:jc w:val="right"/>
              <w:rPr>
                <w:rFonts w:ascii="Tahoma" w:hAnsi="Tahoma" w:cs="Tahoma"/>
                <w:sz w:val="18"/>
                <w:szCs w:val="18"/>
                <w:lang w:val="mk-MK"/>
              </w:rPr>
            </w:pPr>
            <w:r w:rsidRPr="00844535">
              <w:rPr>
                <w:rFonts w:ascii="Tahoma" w:hAnsi="Tahoma" w:cs="Tahoma"/>
                <w:sz w:val="18"/>
                <w:szCs w:val="18"/>
                <w:lang w:val="mk-MK"/>
              </w:rPr>
              <w:t>0.69</w:t>
            </w:r>
          </w:p>
        </w:tc>
        <w:tc>
          <w:tcPr>
            <w:tcW w:w="990" w:type="dxa"/>
            <w:tcBorders>
              <w:top w:val="nil"/>
              <w:left w:val="nil"/>
              <w:bottom w:val="nil"/>
              <w:right w:val="nil"/>
            </w:tcBorders>
            <w:shd w:val="clear" w:color="auto" w:fill="auto"/>
            <w:noWrap/>
            <w:vAlign w:val="center"/>
            <w:hideMark/>
          </w:tcPr>
          <w:p w:rsidR="008364AD" w:rsidRPr="00844535" w:rsidRDefault="008364AD" w:rsidP="003E73A5">
            <w:pPr>
              <w:jc w:val="right"/>
              <w:rPr>
                <w:rFonts w:ascii="Tahoma" w:hAnsi="Tahoma" w:cs="Tahoma"/>
                <w:color w:val="000000"/>
                <w:sz w:val="18"/>
                <w:szCs w:val="18"/>
                <w:lang w:val="mk-MK"/>
              </w:rPr>
            </w:pPr>
            <w:r w:rsidRPr="00844535">
              <w:rPr>
                <w:rFonts w:ascii="Tahoma" w:hAnsi="Tahoma" w:cs="Tahoma"/>
                <w:color w:val="000000"/>
                <w:sz w:val="18"/>
                <w:szCs w:val="18"/>
                <w:lang w:val="mk-MK"/>
              </w:rPr>
              <w:t>0.64</w:t>
            </w:r>
          </w:p>
        </w:tc>
        <w:tc>
          <w:tcPr>
            <w:tcW w:w="990" w:type="dxa"/>
            <w:tcBorders>
              <w:top w:val="nil"/>
              <w:left w:val="nil"/>
              <w:bottom w:val="nil"/>
              <w:right w:val="nil"/>
            </w:tcBorders>
            <w:shd w:val="clear" w:color="auto" w:fill="auto"/>
            <w:noWrap/>
            <w:vAlign w:val="center"/>
            <w:hideMark/>
          </w:tcPr>
          <w:p w:rsidR="008364AD" w:rsidRPr="00844535" w:rsidRDefault="008364AD" w:rsidP="003E73A5">
            <w:pPr>
              <w:jc w:val="right"/>
              <w:rPr>
                <w:rFonts w:ascii="Tahoma" w:hAnsi="Tahoma" w:cs="Tahoma"/>
                <w:color w:val="000000"/>
                <w:sz w:val="18"/>
                <w:szCs w:val="18"/>
                <w:lang w:val="mk-MK"/>
              </w:rPr>
            </w:pPr>
            <w:r w:rsidRPr="00844535">
              <w:rPr>
                <w:rFonts w:ascii="Tahoma" w:hAnsi="Tahoma" w:cs="Tahoma"/>
                <w:color w:val="000000"/>
                <w:sz w:val="18"/>
                <w:szCs w:val="18"/>
                <w:lang w:val="mk-MK"/>
              </w:rPr>
              <w:t>0.67</w:t>
            </w:r>
          </w:p>
        </w:tc>
        <w:tc>
          <w:tcPr>
            <w:tcW w:w="900" w:type="dxa"/>
            <w:tcBorders>
              <w:top w:val="nil"/>
              <w:left w:val="nil"/>
              <w:bottom w:val="nil"/>
              <w:right w:val="nil"/>
            </w:tcBorders>
            <w:shd w:val="clear" w:color="auto" w:fill="auto"/>
            <w:noWrap/>
            <w:vAlign w:val="center"/>
            <w:hideMark/>
          </w:tcPr>
          <w:p w:rsidR="008364AD" w:rsidRPr="00844535" w:rsidRDefault="008364AD" w:rsidP="003E73A5">
            <w:pPr>
              <w:jc w:val="right"/>
              <w:rPr>
                <w:rFonts w:ascii="Tahoma" w:hAnsi="Tahoma" w:cs="Tahoma"/>
                <w:color w:val="000000"/>
                <w:sz w:val="18"/>
                <w:szCs w:val="18"/>
                <w:lang w:val="mk-MK"/>
              </w:rPr>
            </w:pPr>
            <w:r w:rsidRPr="00844535">
              <w:rPr>
                <w:rFonts w:ascii="Tahoma" w:hAnsi="Tahoma" w:cs="Tahoma"/>
                <w:color w:val="000000"/>
                <w:sz w:val="18"/>
                <w:szCs w:val="18"/>
                <w:lang w:val="mk-MK"/>
              </w:rPr>
              <w:t>0.66</w:t>
            </w:r>
          </w:p>
        </w:tc>
        <w:tc>
          <w:tcPr>
            <w:tcW w:w="1256" w:type="dxa"/>
            <w:tcBorders>
              <w:top w:val="nil"/>
              <w:left w:val="nil"/>
              <w:bottom w:val="nil"/>
              <w:right w:val="nil"/>
            </w:tcBorders>
            <w:shd w:val="clear" w:color="auto" w:fill="auto"/>
            <w:noWrap/>
            <w:vAlign w:val="center"/>
            <w:hideMark/>
          </w:tcPr>
          <w:p w:rsidR="008364AD" w:rsidRPr="00844535" w:rsidRDefault="008364AD" w:rsidP="003E73A5">
            <w:pPr>
              <w:jc w:val="right"/>
              <w:rPr>
                <w:rFonts w:ascii="Tahoma" w:hAnsi="Tahoma" w:cs="Tahoma"/>
                <w:color w:val="000000"/>
                <w:sz w:val="18"/>
                <w:szCs w:val="18"/>
                <w:lang w:val="mk-MK"/>
              </w:rPr>
            </w:pPr>
            <w:r w:rsidRPr="00844535">
              <w:rPr>
                <w:rFonts w:ascii="Tahoma" w:hAnsi="Tahoma" w:cs="Tahoma"/>
                <w:color w:val="000000"/>
                <w:sz w:val="18"/>
                <w:szCs w:val="18"/>
                <w:lang w:val="mk-MK"/>
              </w:rPr>
              <w:t>-1.49%</w:t>
            </w:r>
          </w:p>
        </w:tc>
      </w:tr>
      <w:tr w:rsidR="008364AD" w:rsidRPr="00844535" w:rsidTr="003E73A5">
        <w:trPr>
          <w:trHeight w:val="144"/>
          <w:jc w:val="center"/>
        </w:trPr>
        <w:tc>
          <w:tcPr>
            <w:tcW w:w="2250" w:type="dxa"/>
            <w:tcBorders>
              <w:top w:val="nil"/>
              <w:left w:val="nil"/>
              <w:bottom w:val="nil"/>
              <w:right w:val="nil"/>
            </w:tcBorders>
            <w:shd w:val="clear" w:color="auto" w:fill="D9D9D9" w:themeFill="background1" w:themeFillShade="D9"/>
            <w:vAlign w:val="center"/>
            <w:hideMark/>
          </w:tcPr>
          <w:p w:rsidR="008364AD" w:rsidRPr="00844535" w:rsidRDefault="008364AD" w:rsidP="003E73A5">
            <w:pPr>
              <w:rPr>
                <w:rFonts w:ascii="Tahoma" w:hAnsi="Tahoma" w:cs="Tahoma"/>
                <w:sz w:val="18"/>
                <w:szCs w:val="18"/>
                <w:lang w:val="mk-MK"/>
              </w:rPr>
            </w:pPr>
            <w:r w:rsidRPr="00844535">
              <w:rPr>
                <w:rFonts w:ascii="Tahoma" w:hAnsi="Tahoma" w:cs="Tahoma"/>
                <w:sz w:val="18"/>
                <w:szCs w:val="18"/>
                <w:lang w:val="mk-MK"/>
              </w:rPr>
              <w:t xml:space="preserve">РА Капитол </w:t>
            </w:r>
          </w:p>
        </w:tc>
        <w:tc>
          <w:tcPr>
            <w:tcW w:w="990" w:type="dxa"/>
            <w:tcBorders>
              <w:top w:val="nil"/>
              <w:left w:val="nil"/>
              <w:bottom w:val="nil"/>
              <w:right w:val="nil"/>
            </w:tcBorders>
            <w:shd w:val="clear" w:color="auto" w:fill="D9D9D9" w:themeFill="background1" w:themeFillShade="D9"/>
            <w:noWrap/>
            <w:vAlign w:val="center"/>
            <w:hideMark/>
          </w:tcPr>
          <w:p w:rsidR="008364AD" w:rsidRPr="00844535" w:rsidRDefault="008364AD" w:rsidP="003E73A5">
            <w:pPr>
              <w:jc w:val="right"/>
              <w:rPr>
                <w:rFonts w:ascii="Tahoma" w:hAnsi="Tahoma" w:cs="Tahoma"/>
                <w:color w:val="000000"/>
                <w:sz w:val="18"/>
                <w:szCs w:val="18"/>
                <w:lang w:val="mk-MK"/>
              </w:rPr>
            </w:pPr>
            <w:r w:rsidRPr="00844535">
              <w:rPr>
                <w:rFonts w:ascii="Tahoma" w:hAnsi="Tahoma" w:cs="Tahoma"/>
                <w:color w:val="000000"/>
                <w:sz w:val="18"/>
                <w:szCs w:val="18"/>
                <w:lang w:val="mk-MK"/>
              </w:rPr>
              <w:t>0.51</w:t>
            </w:r>
          </w:p>
        </w:tc>
        <w:tc>
          <w:tcPr>
            <w:tcW w:w="1080" w:type="dxa"/>
            <w:tcBorders>
              <w:top w:val="nil"/>
              <w:left w:val="nil"/>
              <w:bottom w:val="nil"/>
              <w:right w:val="nil"/>
            </w:tcBorders>
            <w:shd w:val="clear" w:color="auto" w:fill="D9D9D9" w:themeFill="background1" w:themeFillShade="D9"/>
            <w:noWrap/>
            <w:vAlign w:val="center"/>
            <w:hideMark/>
          </w:tcPr>
          <w:p w:rsidR="008364AD" w:rsidRPr="00844535" w:rsidRDefault="008364AD" w:rsidP="003E73A5">
            <w:pPr>
              <w:jc w:val="right"/>
              <w:rPr>
                <w:rFonts w:ascii="Tahoma" w:hAnsi="Tahoma" w:cs="Tahoma"/>
                <w:sz w:val="18"/>
                <w:szCs w:val="18"/>
                <w:lang w:val="mk-MK"/>
              </w:rPr>
            </w:pPr>
            <w:r w:rsidRPr="00844535">
              <w:rPr>
                <w:rFonts w:ascii="Tahoma" w:hAnsi="Tahoma" w:cs="Tahoma"/>
                <w:sz w:val="18"/>
                <w:szCs w:val="18"/>
                <w:lang w:val="mk-MK"/>
              </w:rPr>
              <w:t>0.43</w:t>
            </w:r>
          </w:p>
        </w:tc>
        <w:tc>
          <w:tcPr>
            <w:tcW w:w="990" w:type="dxa"/>
            <w:tcBorders>
              <w:top w:val="nil"/>
              <w:left w:val="nil"/>
              <w:bottom w:val="nil"/>
              <w:right w:val="nil"/>
            </w:tcBorders>
            <w:shd w:val="clear" w:color="auto" w:fill="D9D9D9" w:themeFill="background1" w:themeFillShade="D9"/>
            <w:noWrap/>
            <w:vAlign w:val="center"/>
            <w:hideMark/>
          </w:tcPr>
          <w:p w:rsidR="008364AD" w:rsidRPr="00844535" w:rsidRDefault="008364AD" w:rsidP="003E73A5">
            <w:pPr>
              <w:jc w:val="right"/>
              <w:rPr>
                <w:rFonts w:ascii="Tahoma" w:hAnsi="Tahoma" w:cs="Tahoma"/>
                <w:color w:val="000000"/>
                <w:sz w:val="18"/>
                <w:szCs w:val="18"/>
                <w:lang w:val="mk-MK"/>
              </w:rPr>
            </w:pPr>
            <w:r w:rsidRPr="00844535">
              <w:rPr>
                <w:rFonts w:ascii="Tahoma" w:hAnsi="Tahoma" w:cs="Tahoma"/>
                <w:color w:val="000000"/>
                <w:sz w:val="18"/>
                <w:szCs w:val="18"/>
                <w:lang w:val="mk-MK"/>
              </w:rPr>
              <w:t>0.42</w:t>
            </w:r>
          </w:p>
        </w:tc>
        <w:tc>
          <w:tcPr>
            <w:tcW w:w="990" w:type="dxa"/>
            <w:tcBorders>
              <w:top w:val="nil"/>
              <w:left w:val="nil"/>
              <w:bottom w:val="nil"/>
              <w:right w:val="nil"/>
            </w:tcBorders>
            <w:shd w:val="clear" w:color="auto" w:fill="D9D9D9" w:themeFill="background1" w:themeFillShade="D9"/>
            <w:noWrap/>
            <w:vAlign w:val="center"/>
            <w:hideMark/>
          </w:tcPr>
          <w:p w:rsidR="008364AD" w:rsidRPr="00844535" w:rsidRDefault="008364AD" w:rsidP="003E73A5">
            <w:pPr>
              <w:jc w:val="right"/>
              <w:rPr>
                <w:rFonts w:ascii="Tahoma" w:hAnsi="Tahoma" w:cs="Tahoma"/>
                <w:color w:val="000000"/>
                <w:sz w:val="18"/>
                <w:szCs w:val="18"/>
                <w:lang w:val="mk-MK"/>
              </w:rPr>
            </w:pPr>
            <w:r w:rsidRPr="00844535">
              <w:rPr>
                <w:rFonts w:ascii="Tahoma" w:hAnsi="Tahoma" w:cs="Tahoma"/>
                <w:color w:val="000000"/>
                <w:sz w:val="18"/>
                <w:szCs w:val="18"/>
                <w:lang w:val="mk-MK"/>
              </w:rPr>
              <w:t>0.37</w:t>
            </w:r>
          </w:p>
        </w:tc>
        <w:tc>
          <w:tcPr>
            <w:tcW w:w="900" w:type="dxa"/>
            <w:tcBorders>
              <w:top w:val="nil"/>
              <w:left w:val="nil"/>
              <w:bottom w:val="nil"/>
              <w:right w:val="nil"/>
            </w:tcBorders>
            <w:shd w:val="clear" w:color="auto" w:fill="D9D9D9" w:themeFill="background1" w:themeFillShade="D9"/>
            <w:noWrap/>
            <w:vAlign w:val="center"/>
            <w:hideMark/>
          </w:tcPr>
          <w:p w:rsidR="008364AD" w:rsidRPr="00844535" w:rsidRDefault="008364AD" w:rsidP="003E73A5">
            <w:pPr>
              <w:jc w:val="right"/>
              <w:rPr>
                <w:rFonts w:ascii="Tahoma" w:hAnsi="Tahoma" w:cs="Tahoma"/>
                <w:color w:val="000000"/>
                <w:sz w:val="18"/>
                <w:szCs w:val="18"/>
                <w:lang w:val="mk-MK"/>
              </w:rPr>
            </w:pPr>
            <w:r w:rsidRPr="00844535">
              <w:rPr>
                <w:rFonts w:ascii="Tahoma" w:hAnsi="Tahoma" w:cs="Tahoma"/>
                <w:color w:val="000000"/>
                <w:sz w:val="18"/>
                <w:szCs w:val="18"/>
                <w:lang w:val="mk-MK"/>
              </w:rPr>
              <w:t>0.42</w:t>
            </w:r>
          </w:p>
        </w:tc>
        <w:tc>
          <w:tcPr>
            <w:tcW w:w="1256" w:type="dxa"/>
            <w:tcBorders>
              <w:top w:val="nil"/>
              <w:left w:val="nil"/>
              <w:bottom w:val="nil"/>
              <w:right w:val="nil"/>
            </w:tcBorders>
            <w:shd w:val="clear" w:color="auto" w:fill="D9D9D9" w:themeFill="background1" w:themeFillShade="D9"/>
            <w:noWrap/>
            <w:vAlign w:val="center"/>
            <w:hideMark/>
          </w:tcPr>
          <w:p w:rsidR="008364AD" w:rsidRPr="00844535" w:rsidRDefault="008364AD" w:rsidP="003E73A5">
            <w:pPr>
              <w:jc w:val="right"/>
              <w:rPr>
                <w:rFonts w:ascii="Tahoma" w:hAnsi="Tahoma" w:cs="Tahoma"/>
                <w:color w:val="000000"/>
                <w:sz w:val="18"/>
                <w:szCs w:val="18"/>
                <w:lang w:val="mk-MK"/>
              </w:rPr>
            </w:pPr>
            <w:r w:rsidRPr="00844535">
              <w:rPr>
                <w:rFonts w:ascii="Tahoma" w:hAnsi="Tahoma" w:cs="Tahoma"/>
                <w:color w:val="000000"/>
                <w:sz w:val="18"/>
                <w:szCs w:val="18"/>
                <w:lang w:val="mk-MK"/>
              </w:rPr>
              <w:t>13.51%</w:t>
            </w:r>
          </w:p>
        </w:tc>
      </w:tr>
      <w:tr w:rsidR="008364AD" w:rsidRPr="00844535" w:rsidTr="003E73A5">
        <w:trPr>
          <w:trHeight w:val="144"/>
          <w:jc w:val="center"/>
        </w:trPr>
        <w:tc>
          <w:tcPr>
            <w:tcW w:w="2250" w:type="dxa"/>
            <w:tcBorders>
              <w:top w:val="nil"/>
              <w:left w:val="nil"/>
              <w:bottom w:val="nil"/>
              <w:right w:val="nil"/>
            </w:tcBorders>
            <w:shd w:val="clear" w:color="auto" w:fill="auto"/>
            <w:vAlign w:val="center"/>
            <w:hideMark/>
          </w:tcPr>
          <w:p w:rsidR="008364AD" w:rsidRPr="00844535" w:rsidRDefault="008364AD" w:rsidP="003E73A5">
            <w:pPr>
              <w:rPr>
                <w:rFonts w:ascii="Tahoma" w:hAnsi="Tahoma" w:cs="Tahoma"/>
                <w:sz w:val="18"/>
                <w:szCs w:val="18"/>
                <w:lang w:val="mk-MK"/>
              </w:rPr>
            </w:pPr>
            <w:r w:rsidRPr="00844535">
              <w:rPr>
                <w:rFonts w:ascii="Tahoma" w:hAnsi="Tahoma" w:cs="Tahoma"/>
                <w:sz w:val="18"/>
                <w:szCs w:val="18"/>
                <w:lang w:val="mk-MK"/>
              </w:rPr>
              <w:t>РА Арачина</w:t>
            </w:r>
          </w:p>
        </w:tc>
        <w:tc>
          <w:tcPr>
            <w:tcW w:w="990" w:type="dxa"/>
            <w:tcBorders>
              <w:top w:val="nil"/>
              <w:left w:val="nil"/>
              <w:bottom w:val="nil"/>
              <w:right w:val="nil"/>
            </w:tcBorders>
            <w:shd w:val="clear" w:color="auto" w:fill="auto"/>
            <w:noWrap/>
            <w:vAlign w:val="center"/>
            <w:hideMark/>
          </w:tcPr>
          <w:p w:rsidR="008364AD" w:rsidRPr="00844535" w:rsidRDefault="008364AD" w:rsidP="003E73A5">
            <w:pPr>
              <w:jc w:val="right"/>
              <w:rPr>
                <w:rFonts w:ascii="Tahoma" w:hAnsi="Tahoma" w:cs="Tahoma"/>
                <w:color w:val="000000"/>
                <w:sz w:val="18"/>
                <w:szCs w:val="18"/>
                <w:lang w:val="mk-MK"/>
              </w:rPr>
            </w:pPr>
            <w:r w:rsidRPr="00844535">
              <w:rPr>
                <w:rFonts w:ascii="Tahoma" w:hAnsi="Tahoma" w:cs="Tahoma"/>
                <w:color w:val="000000"/>
                <w:sz w:val="18"/>
                <w:szCs w:val="18"/>
                <w:lang w:val="mk-MK"/>
              </w:rPr>
              <w:t>0.73</w:t>
            </w:r>
          </w:p>
        </w:tc>
        <w:tc>
          <w:tcPr>
            <w:tcW w:w="1080" w:type="dxa"/>
            <w:tcBorders>
              <w:top w:val="nil"/>
              <w:left w:val="nil"/>
              <w:bottom w:val="nil"/>
              <w:right w:val="nil"/>
            </w:tcBorders>
            <w:shd w:val="clear" w:color="auto" w:fill="auto"/>
            <w:noWrap/>
            <w:vAlign w:val="center"/>
            <w:hideMark/>
          </w:tcPr>
          <w:p w:rsidR="008364AD" w:rsidRPr="00844535" w:rsidRDefault="008364AD" w:rsidP="003E73A5">
            <w:pPr>
              <w:jc w:val="right"/>
              <w:rPr>
                <w:rFonts w:ascii="Tahoma" w:hAnsi="Tahoma" w:cs="Tahoma"/>
                <w:sz w:val="18"/>
                <w:szCs w:val="18"/>
                <w:lang w:val="mk-MK"/>
              </w:rPr>
            </w:pPr>
            <w:r w:rsidRPr="00844535">
              <w:rPr>
                <w:rFonts w:ascii="Tahoma" w:hAnsi="Tahoma" w:cs="Tahoma"/>
                <w:sz w:val="18"/>
                <w:szCs w:val="18"/>
                <w:lang w:val="mk-MK"/>
              </w:rPr>
              <w:t>0.55</w:t>
            </w:r>
          </w:p>
        </w:tc>
        <w:tc>
          <w:tcPr>
            <w:tcW w:w="990" w:type="dxa"/>
            <w:tcBorders>
              <w:top w:val="nil"/>
              <w:left w:val="nil"/>
              <w:bottom w:val="nil"/>
              <w:right w:val="nil"/>
            </w:tcBorders>
            <w:shd w:val="clear" w:color="auto" w:fill="auto"/>
            <w:noWrap/>
            <w:vAlign w:val="center"/>
            <w:hideMark/>
          </w:tcPr>
          <w:p w:rsidR="008364AD" w:rsidRPr="00844535" w:rsidRDefault="008364AD" w:rsidP="003E73A5">
            <w:pPr>
              <w:jc w:val="right"/>
              <w:rPr>
                <w:rFonts w:ascii="Tahoma" w:hAnsi="Tahoma" w:cs="Tahoma"/>
                <w:color w:val="000000"/>
                <w:sz w:val="18"/>
                <w:szCs w:val="18"/>
                <w:lang w:val="mk-MK"/>
              </w:rPr>
            </w:pPr>
            <w:r w:rsidRPr="00844535">
              <w:rPr>
                <w:rFonts w:ascii="Tahoma" w:hAnsi="Tahoma" w:cs="Tahoma"/>
                <w:color w:val="000000"/>
                <w:sz w:val="18"/>
                <w:szCs w:val="18"/>
                <w:lang w:val="mk-MK"/>
              </w:rPr>
              <w:t>0.56</w:t>
            </w:r>
          </w:p>
        </w:tc>
        <w:tc>
          <w:tcPr>
            <w:tcW w:w="990" w:type="dxa"/>
            <w:tcBorders>
              <w:top w:val="nil"/>
              <w:left w:val="nil"/>
              <w:bottom w:val="nil"/>
              <w:right w:val="nil"/>
            </w:tcBorders>
            <w:shd w:val="clear" w:color="auto" w:fill="auto"/>
            <w:noWrap/>
            <w:vAlign w:val="center"/>
            <w:hideMark/>
          </w:tcPr>
          <w:p w:rsidR="008364AD" w:rsidRPr="00844535" w:rsidRDefault="008364AD" w:rsidP="003E73A5">
            <w:pPr>
              <w:jc w:val="right"/>
              <w:rPr>
                <w:rFonts w:ascii="Tahoma" w:hAnsi="Tahoma" w:cs="Tahoma"/>
                <w:color w:val="000000"/>
                <w:sz w:val="18"/>
                <w:szCs w:val="18"/>
                <w:lang w:val="mk-MK"/>
              </w:rPr>
            </w:pPr>
            <w:r w:rsidRPr="00844535">
              <w:rPr>
                <w:rFonts w:ascii="Tahoma" w:hAnsi="Tahoma" w:cs="Tahoma"/>
                <w:color w:val="000000"/>
                <w:sz w:val="18"/>
                <w:szCs w:val="18"/>
                <w:lang w:val="mk-MK"/>
              </w:rPr>
              <w:t>0.59</w:t>
            </w:r>
          </w:p>
        </w:tc>
        <w:tc>
          <w:tcPr>
            <w:tcW w:w="900" w:type="dxa"/>
            <w:tcBorders>
              <w:top w:val="nil"/>
              <w:left w:val="nil"/>
              <w:bottom w:val="nil"/>
              <w:right w:val="nil"/>
            </w:tcBorders>
            <w:shd w:val="clear" w:color="auto" w:fill="auto"/>
            <w:noWrap/>
            <w:vAlign w:val="center"/>
            <w:hideMark/>
          </w:tcPr>
          <w:p w:rsidR="008364AD" w:rsidRPr="00844535" w:rsidRDefault="008364AD" w:rsidP="003E73A5">
            <w:pPr>
              <w:jc w:val="right"/>
              <w:rPr>
                <w:rFonts w:ascii="Tahoma" w:hAnsi="Tahoma" w:cs="Tahoma"/>
                <w:sz w:val="18"/>
                <w:szCs w:val="18"/>
                <w:lang w:val="mk-MK"/>
              </w:rPr>
            </w:pPr>
            <w:r w:rsidRPr="00844535">
              <w:rPr>
                <w:rFonts w:ascii="Tahoma" w:hAnsi="Tahoma" w:cs="Tahoma"/>
                <w:sz w:val="18"/>
                <w:szCs w:val="18"/>
                <w:lang w:val="mk-MK"/>
              </w:rPr>
              <w:t>0.37</w:t>
            </w:r>
          </w:p>
        </w:tc>
        <w:tc>
          <w:tcPr>
            <w:tcW w:w="1256" w:type="dxa"/>
            <w:tcBorders>
              <w:top w:val="nil"/>
              <w:left w:val="nil"/>
              <w:bottom w:val="nil"/>
              <w:right w:val="nil"/>
            </w:tcBorders>
            <w:shd w:val="clear" w:color="auto" w:fill="auto"/>
            <w:noWrap/>
            <w:vAlign w:val="center"/>
            <w:hideMark/>
          </w:tcPr>
          <w:p w:rsidR="008364AD" w:rsidRPr="00844535" w:rsidRDefault="008364AD" w:rsidP="003E73A5">
            <w:pPr>
              <w:jc w:val="right"/>
              <w:rPr>
                <w:rFonts w:ascii="Tahoma" w:hAnsi="Tahoma" w:cs="Tahoma"/>
                <w:color w:val="000000"/>
                <w:sz w:val="18"/>
                <w:szCs w:val="18"/>
                <w:lang w:val="mk-MK"/>
              </w:rPr>
            </w:pPr>
            <w:r w:rsidRPr="00844535">
              <w:rPr>
                <w:rFonts w:ascii="Tahoma" w:hAnsi="Tahoma" w:cs="Tahoma"/>
                <w:color w:val="000000"/>
                <w:sz w:val="18"/>
                <w:szCs w:val="18"/>
                <w:lang w:val="mk-MK"/>
              </w:rPr>
              <w:t>-37.29%</w:t>
            </w:r>
          </w:p>
        </w:tc>
      </w:tr>
      <w:tr w:rsidR="008364AD" w:rsidRPr="00844535" w:rsidTr="003E73A5">
        <w:trPr>
          <w:trHeight w:val="144"/>
          <w:jc w:val="center"/>
        </w:trPr>
        <w:tc>
          <w:tcPr>
            <w:tcW w:w="2250" w:type="dxa"/>
            <w:tcBorders>
              <w:top w:val="nil"/>
              <w:left w:val="nil"/>
              <w:bottom w:val="nil"/>
              <w:right w:val="nil"/>
            </w:tcBorders>
            <w:shd w:val="clear" w:color="auto" w:fill="D9D9D9" w:themeFill="background1" w:themeFillShade="D9"/>
            <w:vAlign w:val="center"/>
            <w:hideMark/>
          </w:tcPr>
          <w:p w:rsidR="008364AD" w:rsidRPr="00844535" w:rsidRDefault="008364AD" w:rsidP="003E73A5">
            <w:pPr>
              <w:rPr>
                <w:rFonts w:ascii="Tahoma" w:hAnsi="Tahoma" w:cs="Tahoma"/>
                <w:b/>
                <w:sz w:val="18"/>
                <w:szCs w:val="18"/>
                <w:lang w:val="mk-MK"/>
              </w:rPr>
            </w:pPr>
            <w:r w:rsidRPr="00844535">
              <w:rPr>
                <w:rFonts w:ascii="Tahoma" w:hAnsi="Tahoma" w:cs="Tahoma"/>
                <w:b/>
                <w:sz w:val="18"/>
                <w:szCs w:val="18"/>
                <w:lang w:val="mk-MK"/>
              </w:rPr>
              <w:t>ВКУПНО</w:t>
            </w:r>
          </w:p>
        </w:tc>
        <w:tc>
          <w:tcPr>
            <w:tcW w:w="990" w:type="dxa"/>
            <w:tcBorders>
              <w:top w:val="nil"/>
              <w:left w:val="nil"/>
              <w:bottom w:val="nil"/>
              <w:right w:val="nil"/>
            </w:tcBorders>
            <w:shd w:val="clear" w:color="auto" w:fill="D9D9D9" w:themeFill="background1" w:themeFillShade="D9"/>
            <w:noWrap/>
            <w:vAlign w:val="center"/>
            <w:hideMark/>
          </w:tcPr>
          <w:p w:rsidR="008364AD" w:rsidRPr="00844535" w:rsidRDefault="008364AD" w:rsidP="003E73A5">
            <w:pPr>
              <w:jc w:val="right"/>
              <w:rPr>
                <w:rFonts w:ascii="Tahoma" w:hAnsi="Tahoma" w:cs="Tahoma"/>
                <w:b/>
                <w:color w:val="000000"/>
                <w:sz w:val="18"/>
                <w:szCs w:val="18"/>
                <w:lang w:val="mk-MK"/>
              </w:rPr>
            </w:pPr>
            <w:r w:rsidRPr="00844535">
              <w:rPr>
                <w:rFonts w:ascii="Tahoma" w:hAnsi="Tahoma" w:cs="Tahoma"/>
                <w:b/>
                <w:color w:val="000000"/>
                <w:sz w:val="18"/>
                <w:szCs w:val="18"/>
                <w:lang w:val="mk-MK"/>
              </w:rPr>
              <w:t>52.98</w:t>
            </w:r>
          </w:p>
        </w:tc>
        <w:tc>
          <w:tcPr>
            <w:tcW w:w="1080" w:type="dxa"/>
            <w:tcBorders>
              <w:top w:val="nil"/>
              <w:left w:val="nil"/>
              <w:bottom w:val="nil"/>
              <w:right w:val="nil"/>
            </w:tcBorders>
            <w:shd w:val="clear" w:color="auto" w:fill="D9D9D9" w:themeFill="background1" w:themeFillShade="D9"/>
            <w:noWrap/>
            <w:vAlign w:val="center"/>
            <w:hideMark/>
          </w:tcPr>
          <w:p w:rsidR="008364AD" w:rsidRPr="00844535" w:rsidRDefault="008364AD" w:rsidP="003E73A5">
            <w:pPr>
              <w:jc w:val="right"/>
              <w:rPr>
                <w:rFonts w:ascii="Tahoma" w:hAnsi="Tahoma" w:cs="Tahoma"/>
                <w:b/>
                <w:color w:val="000000"/>
                <w:sz w:val="18"/>
                <w:szCs w:val="18"/>
                <w:lang w:val="mk-MK"/>
              </w:rPr>
            </w:pPr>
            <w:r w:rsidRPr="00844535">
              <w:rPr>
                <w:rFonts w:ascii="Tahoma" w:hAnsi="Tahoma" w:cs="Tahoma"/>
                <w:b/>
                <w:color w:val="000000"/>
                <w:sz w:val="18"/>
                <w:szCs w:val="18"/>
                <w:lang w:val="mk-MK"/>
              </w:rPr>
              <w:t>52.34</w:t>
            </w:r>
          </w:p>
        </w:tc>
        <w:tc>
          <w:tcPr>
            <w:tcW w:w="990" w:type="dxa"/>
            <w:tcBorders>
              <w:top w:val="nil"/>
              <w:left w:val="nil"/>
              <w:bottom w:val="nil"/>
              <w:right w:val="nil"/>
            </w:tcBorders>
            <w:shd w:val="clear" w:color="auto" w:fill="D9D9D9" w:themeFill="background1" w:themeFillShade="D9"/>
            <w:noWrap/>
            <w:vAlign w:val="center"/>
            <w:hideMark/>
          </w:tcPr>
          <w:p w:rsidR="008364AD" w:rsidRPr="00844535" w:rsidRDefault="008364AD" w:rsidP="003E73A5">
            <w:pPr>
              <w:jc w:val="right"/>
              <w:rPr>
                <w:rFonts w:ascii="Tahoma" w:hAnsi="Tahoma" w:cs="Tahoma"/>
                <w:b/>
                <w:color w:val="000000"/>
                <w:sz w:val="18"/>
                <w:szCs w:val="18"/>
                <w:lang w:val="mk-MK"/>
              </w:rPr>
            </w:pPr>
            <w:r w:rsidRPr="00844535">
              <w:rPr>
                <w:rFonts w:ascii="Tahoma" w:hAnsi="Tahoma" w:cs="Tahoma"/>
                <w:b/>
                <w:color w:val="000000"/>
                <w:sz w:val="18"/>
                <w:szCs w:val="18"/>
                <w:lang w:val="mk-MK"/>
              </w:rPr>
              <w:t>55.59</w:t>
            </w:r>
          </w:p>
        </w:tc>
        <w:tc>
          <w:tcPr>
            <w:tcW w:w="990" w:type="dxa"/>
            <w:tcBorders>
              <w:top w:val="nil"/>
              <w:left w:val="nil"/>
              <w:bottom w:val="nil"/>
              <w:right w:val="nil"/>
            </w:tcBorders>
            <w:shd w:val="clear" w:color="auto" w:fill="D9D9D9" w:themeFill="background1" w:themeFillShade="D9"/>
            <w:noWrap/>
            <w:vAlign w:val="center"/>
            <w:hideMark/>
          </w:tcPr>
          <w:p w:rsidR="008364AD" w:rsidRPr="00844535" w:rsidRDefault="008364AD" w:rsidP="003E73A5">
            <w:pPr>
              <w:jc w:val="right"/>
              <w:rPr>
                <w:rFonts w:ascii="Tahoma" w:hAnsi="Tahoma" w:cs="Tahoma"/>
                <w:b/>
                <w:color w:val="000000"/>
                <w:sz w:val="18"/>
                <w:szCs w:val="18"/>
                <w:lang w:val="mk-MK"/>
              </w:rPr>
            </w:pPr>
            <w:r w:rsidRPr="00844535">
              <w:rPr>
                <w:rFonts w:ascii="Tahoma" w:hAnsi="Tahoma" w:cs="Tahoma"/>
                <w:b/>
                <w:color w:val="000000"/>
                <w:sz w:val="18"/>
                <w:szCs w:val="18"/>
                <w:lang w:val="mk-MK"/>
              </w:rPr>
              <w:t>54.65</w:t>
            </w:r>
          </w:p>
        </w:tc>
        <w:tc>
          <w:tcPr>
            <w:tcW w:w="900" w:type="dxa"/>
            <w:tcBorders>
              <w:top w:val="nil"/>
              <w:left w:val="nil"/>
              <w:bottom w:val="nil"/>
              <w:right w:val="nil"/>
            </w:tcBorders>
            <w:shd w:val="clear" w:color="auto" w:fill="D9D9D9" w:themeFill="background1" w:themeFillShade="D9"/>
            <w:noWrap/>
            <w:vAlign w:val="center"/>
            <w:hideMark/>
          </w:tcPr>
          <w:p w:rsidR="008364AD" w:rsidRPr="00844535" w:rsidRDefault="008364AD" w:rsidP="003E73A5">
            <w:pPr>
              <w:jc w:val="right"/>
              <w:rPr>
                <w:rFonts w:ascii="Tahoma" w:hAnsi="Tahoma" w:cs="Tahoma"/>
                <w:b/>
                <w:color w:val="000000"/>
                <w:sz w:val="18"/>
                <w:szCs w:val="18"/>
                <w:lang w:val="mk-MK"/>
              </w:rPr>
            </w:pPr>
            <w:r w:rsidRPr="00844535">
              <w:rPr>
                <w:rFonts w:ascii="Tahoma" w:hAnsi="Tahoma" w:cs="Tahoma"/>
                <w:b/>
                <w:color w:val="000000"/>
                <w:sz w:val="18"/>
                <w:szCs w:val="18"/>
                <w:lang w:val="mk-MK"/>
              </w:rPr>
              <w:t>49.51</w:t>
            </w:r>
          </w:p>
        </w:tc>
        <w:tc>
          <w:tcPr>
            <w:tcW w:w="1256" w:type="dxa"/>
            <w:tcBorders>
              <w:top w:val="nil"/>
              <w:left w:val="nil"/>
              <w:bottom w:val="nil"/>
              <w:right w:val="nil"/>
            </w:tcBorders>
            <w:shd w:val="clear" w:color="auto" w:fill="D9D9D9" w:themeFill="background1" w:themeFillShade="D9"/>
            <w:noWrap/>
            <w:vAlign w:val="center"/>
            <w:hideMark/>
          </w:tcPr>
          <w:p w:rsidR="008364AD" w:rsidRPr="00844535" w:rsidRDefault="008364AD" w:rsidP="003E73A5">
            <w:pPr>
              <w:jc w:val="right"/>
              <w:rPr>
                <w:rFonts w:ascii="Tahoma" w:hAnsi="Tahoma" w:cs="Tahoma"/>
                <w:b/>
                <w:color w:val="000000"/>
                <w:sz w:val="18"/>
                <w:szCs w:val="18"/>
                <w:lang w:val="mk-MK"/>
              </w:rPr>
            </w:pPr>
            <w:r w:rsidRPr="00844535">
              <w:rPr>
                <w:rFonts w:ascii="Tahoma" w:hAnsi="Tahoma" w:cs="Tahoma"/>
                <w:b/>
                <w:color w:val="000000"/>
                <w:sz w:val="18"/>
                <w:szCs w:val="18"/>
                <w:lang w:val="mk-MK"/>
              </w:rPr>
              <w:t>-9.41%</w:t>
            </w:r>
          </w:p>
        </w:tc>
      </w:tr>
    </w:tbl>
    <w:p w:rsidR="008364AD" w:rsidRDefault="008364AD" w:rsidP="008364AD">
      <w:pPr>
        <w:jc w:val="both"/>
        <w:rPr>
          <w:rFonts w:ascii="Tahoma" w:hAnsi="Tahoma" w:cs="Tahoma"/>
          <w:lang w:val="mk-MK"/>
        </w:rPr>
      </w:pPr>
    </w:p>
    <w:p w:rsidR="008364AD" w:rsidRPr="00422FC7" w:rsidRDefault="008364AD" w:rsidP="00422FC7">
      <w:pPr>
        <w:spacing w:after="240" w:line="276" w:lineRule="auto"/>
        <w:jc w:val="both"/>
        <w:rPr>
          <w:rFonts w:ascii="Tahoma" w:hAnsi="Tahoma" w:cs="Tahoma"/>
          <w:sz w:val="22"/>
          <w:szCs w:val="22"/>
          <w:lang w:val="mk-MK"/>
        </w:rPr>
      </w:pPr>
      <w:r w:rsidRPr="00422FC7">
        <w:rPr>
          <w:rFonts w:ascii="Tahoma" w:hAnsi="Tahoma" w:cs="Tahoma"/>
          <w:sz w:val="22"/>
          <w:szCs w:val="22"/>
          <w:lang w:val="mk-MK"/>
        </w:rPr>
        <w:t>Речиси 72% од вкупните трошоци биле директни трошоци за создавање на програма</w:t>
      </w:r>
      <w:r w:rsidR="00EB372D">
        <w:rPr>
          <w:rFonts w:ascii="Tahoma" w:hAnsi="Tahoma" w:cs="Tahoma"/>
          <w:sz w:val="22"/>
          <w:szCs w:val="22"/>
        </w:rPr>
        <w:t xml:space="preserve">, </w:t>
      </w:r>
      <w:r w:rsidR="00EB372D">
        <w:rPr>
          <w:rFonts w:ascii="Tahoma" w:hAnsi="Tahoma" w:cs="Tahoma"/>
          <w:sz w:val="22"/>
          <w:szCs w:val="22"/>
          <w:lang w:val="mk-MK"/>
        </w:rPr>
        <w:t>а од нив пак н</w:t>
      </w:r>
      <w:r w:rsidRPr="00422FC7">
        <w:rPr>
          <w:rFonts w:ascii="Tahoma" w:hAnsi="Tahoma" w:cs="Tahoma"/>
          <w:sz w:val="22"/>
          <w:szCs w:val="22"/>
          <w:lang w:val="mk-MK"/>
        </w:rPr>
        <w:t xml:space="preserve">ајголем дел од нив биле издвоени за плати и други надоместоци за лицата коишто биле директно поврзани со производство на програмата. </w:t>
      </w:r>
      <w:r w:rsidR="00EB372D">
        <w:rPr>
          <w:rFonts w:ascii="Tahoma" w:hAnsi="Tahoma" w:cs="Tahoma"/>
          <w:sz w:val="22"/>
          <w:szCs w:val="22"/>
          <w:lang w:val="mk-MK"/>
        </w:rPr>
        <w:t>Најмногу средства за овој вид трошок издвоила</w:t>
      </w:r>
      <w:r w:rsidRPr="00422FC7">
        <w:rPr>
          <w:rFonts w:ascii="Tahoma" w:hAnsi="Tahoma" w:cs="Tahoma"/>
          <w:sz w:val="22"/>
          <w:szCs w:val="22"/>
          <w:lang w:val="mk-MK"/>
        </w:rPr>
        <w:t xml:space="preserve"> РА Буба Мара (7,64 милиони денари) </w:t>
      </w:r>
      <w:r w:rsidR="00EB372D">
        <w:rPr>
          <w:rFonts w:ascii="Tahoma" w:hAnsi="Tahoma" w:cs="Tahoma"/>
          <w:sz w:val="22"/>
          <w:szCs w:val="22"/>
          <w:lang w:val="mk-MK"/>
        </w:rPr>
        <w:t>што е</w:t>
      </w:r>
      <w:r w:rsidRPr="00422FC7">
        <w:rPr>
          <w:rFonts w:ascii="Tahoma" w:hAnsi="Tahoma" w:cs="Tahoma"/>
          <w:sz w:val="22"/>
          <w:szCs w:val="22"/>
          <w:lang w:val="mk-MK"/>
        </w:rPr>
        <w:t xml:space="preserve"> 34,76% од трошоците коишто за плати и надоместоци за лицата директно поврзани со производство на програмата ги направиле сите регионални радиостаници заедно. Најмал ваков трошок прикажала РА Капитол (0,09 милиони денари).</w:t>
      </w:r>
    </w:p>
    <w:p w:rsidR="008364AD" w:rsidRPr="00422FC7" w:rsidRDefault="008364AD" w:rsidP="00422FC7">
      <w:pPr>
        <w:spacing w:after="240" w:line="276" w:lineRule="auto"/>
        <w:jc w:val="both"/>
        <w:rPr>
          <w:rFonts w:ascii="Tahoma" w:hAnsi="Tahoma" w:cs="Tahoma"/>
          <w:sz w:val="22"/>
          <w:szCs w:val="22"/>
          <w:lang w:val="mk-MK"/>
        </w:rPr>
      </w:pPr>
      <w:r w:rsidRPr="00422FC7">
        <w:rPr>
          <w:rFonts w:ascii="Tahoma" w:hAnsi="Tahoma" w:cs="Tahoma"/>
          <w:sz w:val="22"/>
          <w:szCs w:val="22"/>
          <w:lang w:val="mk-MK"/>
        </w:rPr>
        <w:t>Позначајно учество во директните трошоци за создавање на програмата имале и нематеријалните трошоци</w:t>
      </w:r>
      <w:r w:rsidR="00EB372D">
        <w:rPr>
          <w:rFonts w:ascii="Tahoma" w:hAnsi="Tahoma" w:cs="Tahoma"/>
          <w:sz w:val="22"/>
          <w:szCs w:val="22"/>
          <w:lang w:val="mk-MK"/>
        </w:rPr>
        <w:t xml:space="preserve"> </w:t>
      </w:r>
      <w:r w:rsidRPr="00422FC7">
        <w:rPr>
          <w:rFonts w:ascii="Tahoma" w:hAnsi="Tahoma" w:cs="Tahoma"/>
          <w:sz w:val="22"/>
          <w:szCs w:val="22"/>
          <w:lang w:val="mk-MK"/>
        </w:rPr>
        <w:t xml:space="preserve">(16,14%). Највисоки </w:t>
      </w:r>
      <w:r w:rsidR="00EB372D">
        <w:rPr>
          <w:rFonts w:ascii="Tahoma" w:hAnsi="Tahoma" w:cs="Tahoma"/>
          <w:sz w:val="22"/>
          <w:szCs w:val="22"/>
          <w:lang w:val="mk-MK"/>
        </w:rPr>
        <w:t>нематеријални</w:t>
      </w:r>
      <w:r w:rsidRPr="00422FC7">
        <w:rPr>
          <w:rFonts w:ascii="Tahoma" w:hAnsi="Tahoma" w:cs="Tahoma"/>
          <w:sz w:val="22"/>
          <w:szCs w:val="22"/>
          <w:lang w:val="mk-MK"/>
        </w:rPr>
        <w:t xml:space="preserve"> трошоци прикажале РА Буба Мара (1,67 милиони денари) и РА Лајф (1,29 милиони денари</w:t>
      </w:r>
      <w:r w:rsidR="00EB372D">
        <w:rPr>
          <w:rFonts w:ascii="Tahoma" w:hAnsi="Tahoma" w:cs="Tahoma"/>
          <w:sz w:val="22"/>
          <w:szCs w:val="22"/>
          <w:lang w:val="mk-MK"/>
        </w:rPr>
        <w:t>)</w:t>
      </w:r>
      <w:r w:rsidRPr="00422FC7">
        <w:rPr>
          <w:rFonts w:ascii="Tahoma" w:hAnsi="Tahoma" w:cs="Tahoma"/>
          <w:sz w:val="22"/>
          <w:szCs w:val="22"/>
          <w:lang w:val="mk-MK"/>
        </w:rPr>
        <w:t>.</w:t>
      </w:r>
    </w:p>
    <w:p w:rsidR="008364AD" w:rsidRDefault="008364AD" w:rsidP="00422FC7">
      <w:pPr>
        <w:spacing w:after="240" w:line="276" w:lineRule="auto"/>
        <w:jc w:val="both"/>
        <w:rPr>
          <w:rFonts w:ascii="Tahoma" w:hAnsi="Tahoma" w:cs="Tahoma"/>
          <w:sz w:val="22"/>
          <w:szCs w:val="22"/>
          <w:lang w:val="mk-MK"/>
        </w:rPr>
      </w:pPr>
      <w:r w:rsidRPr="00422FC7">
        <w:rPr>
          <w:rFonts w:ascii="Tahoma" w:hAnsi="Tahoma" w:cs="Tahoma"/>
          <w:sz w:val="22"/>
          <w:szCs w:val="22"/>
          <w:lang w:val="mk-MK"/>
        </w:rPr>
        <w:t>Трошоци за набавка на содржини прикажале само шест од регионалните радиостаници, и тоа: РА Клуб ФМ (0,23 милиони денари), РА Сити (0,4 милиони денари), РА Скај (0,04 милиони денари), РА Спортско 90,3 ФМ (1,07 милиони денари), РА Фортуна (0,35 милиони денари) и РА Џез ФМ (0,08 милиони денари).</w:t>
      </w:r>
    </w:p>
    <w:p w:rsidR="00EB372D" w:rsidRDefault="00EB372D" w:rsidP="00422FC7">
      <w:pPr>
        <w:spacing w:after="240" w:line="276" w:lineRule="auto"/>
        <w:jc w:val="both"/>
        <w:rPr>
          <w:rFonts w:ascii="Tahoma" w:hAnsi="Tahoma" w:cs="Tahoma"/>
          <w:sz w:val="22"/>
          <w:szCs w:val="22"/>
          <w:lang w:val="mk-MK"/>
        </w:rPr>
      </w:pPr>
    </w:p>
    <w:p w:rsidR="00717D48" w:rsidRDefault="00717D48" w:rsidP="00422FC7">
      <w:pPr>
        <w:spacing w:after="240" w:line="276" w:lineRule="auto"/>
        <w:jc w:val="both"/>
        <w:rPr>
          <w:rFonts w:ascii="Tahoma" w:hAnsi="Tahoma" w:cs="Tahoma"/>
          <w:sz w:val="22"/>
          <w:szCs w:val="22"/>
          <w:lang w:val="mk-MK"/>
        </w:rPr>
      </w:pPr>
    </w:p>
    <w:p w:rsidR="00717D48" w:rsidRDefault="00717D48" w:rsidP="00422FC7">
      <w:pPr>
        <w:spacing w:after="240" w:line="276" w:lineRule="auto"/>
        <w:jc w:val="both"/>
        <w:rPr>
          <w:rFonts w:ascii="Tahoma" w:hAnsi="Tahoma" w:cs="Tahoma"/>
          <w:sz w:val="22"/>
          <w:szCs w:val="22"/>
          <w:lang w:val="mk-MK"/>
        </w:rPr>
      </w:pPr>
    </w:p>
    <w:p w:rsidR="00EB372D" w:rsidRPr="00422FC7" w:rsidRDefault="00EB372D" w:rsidP="00422FC7">
      <w:pPr>
        <w:spacing w:after="240" w:line="276" w:lineRule="auto"/>
        <w:jc w:val="both"/>
        <w:rPr>
          <w:rFonts w:ascii="Tahoma" w:hAnsi="Tahoma" w:cs="Tahoma"/>
          <w:sz w:val="22"/>
          <w:szCs w:val="22"/>
          <w:lang w:val="mk-MK"/>
        </w:rPr>
      </w:pPr>
    </w:p>
    <w:p w:rsidR="008364AD" w:rsidRDefault="00430982" w:rsidP="00430982">
      <w:pPr>
        <w:pStyle w:val="Caption"/>
      </w:pPr>
      <w:bookmarkStart w:id="263" w:name="_Toc461778425"/>
      <w:bookmarkStart w:id="264" w:name="_Toc462057432"/>
      <w:r>
        <w:t xml:space="preserve">Табела  </w:t>
      </w:r>
      <w:fldSimple w:instr=" SEQ Табела_ \* ARABIC ">
        <w:r w:rsidR="00522D86">
          <w:rPr>
            <w:noProof/>
          </w:rPr>
          <w:t>34</w:t>
        </w:r>
      </w:fldSimple>
      <w:r>
        <w:rPr>
          <w:lang w:val="mk-MK"/>
        </w:rPr>
        <w:t xml:space="preserve">. </w:t>
      </w:r>
      <w:r w:rsidR="008364AD">
        <w:t>Структура на трошоците кај регионалните радиостаници</w:t>
      </w:r>
      <w:bookmarkEnd w:id="263"/>
      <w:bookmarkEnd w:id="264"/>
    </w:p>
    <w:tbl>
      <w:tblPr>
        <w:tblW w:w="6980" w:type="dxa"/>
        <w:jc w:val="center"/>
        <w:tblInd w:w="93" w:type="dxa"/>
        <w:shd w:val="clear" w:color="auto" w:fill="FFFFFF" w:themeFill="background1"/>
        <w:tblLook w:val="04A0"/>
      </w:tblPr>
      <w:tblGrid>
        <w:gridCol w:w="4800"/>
        <w:gridCol w:w="1160"/>
        <w:gridCol w:w="1020"/>
      </w:tblGrid>
      <w:tr w:rsidR="008364AD" w:rsidRPr="00C97FCD" w:rsidTr="003E73A5">
        <w:trPr>
          <w:trHeight w:val="315"/>
          <w:jc w:val="center"/>
        </w:trPr>
        <w:tc>
          <w:tcPr>
            <w:tcW w:w="4800" w:type="dxa"/>
            <w:shd w:val="clear" w:color="auto" w:fill="365F91" w:themeFill="accent1" w:themeFillShade="BF"/>
            <w:vAlign w:val="bottom"/>
            <w:hideMark/>
          </w:tcPr>
          <w:p w:rsidR="008364AD" w:rsidRPr="00C97FCD" w:rsidRDefault="008364AD" w:rsidP="003E73A5">
            <w:pPr>
              <w:rPr>
                <w:rFonts w:ascii="Tahoma" w:hAnsi="Tahoma" w:cs="Tahoma"/>
                <w:b/>
                <w:bCs/>
                <w:color w:val="FFFFFF" w:themeColor="background1"/>
                <w:sz w:val="18"/>
                <w:szCs w:val="18"/>
                <w:lang w:val="mk-MK"/>
              </w:rPr>
            </w:pPr>
            <w:r w:rsidRPr="00C97FCD">
              <w:rPr>
                <w:rFonts w:ascii="Tahoma" w:hAnsi="Tahoma" w:cs="Tahoma"/>
                <w:b/>
                <w:bCs/>
                <w:color w:val="FFFFFF" w:themeColor="background1"/>
                <w:sz w:val="18"/>
                <w:szCs w:val="18"/>
                <w:lang w:val="mk-MK"/>
              </w:rPr>
              <w:t>Структура на трошоците - регионални РА</w:t>
            </w:r>
          </w:p>
        </w:tc>
        <w:tc>
          <w:tcPr>
            <w:tcW w:w="1160" w:type="dxa"/>
            <w:shd w:val="clear" w:color="auto" w:fill="365F91" w:themeFill="accent1" w:themeFillShade="BF"/>
            <w:vAlign w:val="bottom"/>
            <w:hideMark/>
          </w:tcPr>
          <w:p w:rsidR="008364AD" w:rsidRPr="00C97FCD" w:rsidRDefault="008364AD" w:rsidP="003E73A5">
            <w:pPr>
              <w:jc w:val="right"/>
              <w:rPr>
                <w:rFonts w:ascii="Tahoma" w:hAnsi="Tahoma" w:cs="Tahoma"/>
                <w:b/>
                <w:bCs/>
                <w:color w:val="FFFFFF" w:themeColor="background1"/>
                <w:sz w:val="18"/>
                <w:szCs w:val="18"/>
                <w:lang w:val="mk-MK"/>
              </w:rPr>
            </w:pPr>
            <w:r w:rsidRPr="00C97FCD">
              <w:rPr>
                <w:rFonts w:ascii="Tahoma" w:hAnsi="Tahoma" w:cs="Tahoma"/>
                <w:b/>
                <w:bCs/>
                <w:color w:val="FFFFFF" w:themeColor="background1"/>
                <w:sz w:val="18"/>
                <w:szCs w:val="18"/>
                <w:lang w:val="mk-MK"/>
              </w:rPr>
              <w:t>износ</w:t>
            </w:r>
          </w:p>
        </w:tc>
        <w:tc>
          <w:tcPr>
            <w:tcW w:w="1020" w:type="dxa"/>
            <w:shd w:val="clear" w:color="auto" w:fill="365F91" w:themeFill="accent1" w:themeFillShade="BF"/>
            <w:noWrap/>
            <w:vAlign w:val="bottom"/>
            <w:hideMark/>
          </w:tcPr>
          <w:p w:rsidR="008364AD" w:rsidRPr="00C97FCD" w:rsidRDefault="008364AD" w:rsidP="003E73A5">
            <w:pPr>
              <w:jc w:val="right"/>
              <w:rPr>
                <w:rFonts w:ascii="Tahoma" w:hAnsi="Tahoma" w:cs="Tahoma"/>
                <w:b/>
                <w:bCs/>
                <w:color w:val="FFFFFF" w:themeColor="background1"/>
                <w:sz w:val="18"/>
                <w:szCs w:val="18"/>
                <w:lang w:val="mk-MK"/>
              </w:rPr>
            </w:pPr>
            <w:r w:rsidRPr="00C97FCD">
              <w:rPr>
                <w:rFonts w:ascii="Tahoma" w:hAnsi="Tahoma" w:cs="Tahoma"/>
                <w:b/>
                <w:bCs/>
                <w:color w:val="FFFFFF" w:themeColor="background1"/>
                <w:sz w:val="18"/>
                <w:szCs w:val="18"/>
                <w:lang w:val="mk-MK"/>
              </w:rPr>
              <w:t>учество</w:t>
            </w:r>
          </w:p>
        </w:tc>
      </w:tr>
      <w:tr w:rsidR="008364AD" w:rsidRPr="00C97FCD" w:rsidTr="003E73A5">
        <w:trPr>
          <w:trHeight w:val="300"/>
          <w:jc w:val="center"/>
        </w:trPr>
        <w:tc>
          <w:tcPr>
            <w:tcW w:w="4800" w:type="dxa"/>
            <w:shd w:val="clear" w:color="auto" w:fill="FFFFFF" w:themeFill="background1"/>
            <w:vAlign w:val="bottom"/>
            <w:hideMark/>
          </w:tcPr>
          <w:p w:rsidR="008364AD" w:rsidRPr="00C97FCD" w:rsidRDefault="008364AD" w:rsidP="003E73A5">
            <w:pPr>
              <w:rPr>
                <w:rFonts w:ascii="Tahoma" w:hAnsi="Tahoma" w:cs="Tahoma"/>
                <w:sz w:val="18"/>
                <w:szCs w:val="18"/>
                <w:lang w:val="mk-MK"/>
              </w:rPr>
            </w:pPr>
            <w:r w:rsidRPr="00C97FCD">
              <w:rPr>
                <w:rFonts w:ascii="Tahoma" w:hAnsi="Tahoma" w:cs="Tahoma"/>
                <w:sz w:val="18"/>
                <w:szCs w:val="18"/>
                <w:lang w:val="mk-MK"/>
              </w:rPr>
              <w:t>Материјални трошоци</w:t>
            </w:r>
          </w:p>
        </w:tc>
        <w:tc>
          <w:tcPr>
            <w:tcW w:w="1160" w:type="dxa"/>
            <w:shd w:val="clear" w:color="auto" w:fill="FFFFFF" w:themeFill="background1"/>
            <w:noWrap/>
            <w:vAlign w:val="bottom"/>
            <w:hideMark/>
          </w:tcPr>
          <w:p w:rsidR="008364AD" w:rsidRPr="00C97FCD" w:rsidRDefault="008364AD" w:rsidP="003E73A5">
            <w:pPr>
              <w:jc w:val="right"/>
              <w:rPr>
                <w:rFonts w:ascii="Tahoma" w:hAnsi="Tahoma" w:cs="Tahoma"/>
                <w:sz w:val="18"/>
                <w:szCs w:val="18"/>
                <w:lang w:val="mk-MK"/>
              </w:rPr>
            </w:pPr>
            <w:r w:rsidRPr="00C97FCD">
              <w:rPr>
                <w:rFonts w:ascii="Tahoma" w:hAnsi="Tahoma" w:cs="Tahoma"/>
                <w:sz w:val="18"/>
                <w:szCs w:val="18"/>
                <w:lang w:val="mk-MK"/>
              </w:rPr>
              <w:t>3.47</w:t>
            </w:r>
          </w:p>
        </w:tc>
        <w:tc>
          <w:tcPr>
            <w:tcW w:w="1020" w:type="dxa"/>
            <w:shd w:val="clear" w:color="auto" w:fill="FFFFFF" w:themeFill="background1"/>
            <w:noWrap/>
            <w:vAlign w:val="bottom"/>
            <w:hideMark/>
          </w:tcPr>
          <w:p w:rsidR="008364AD" w:rsidRPr="00C97FCD" w:rsidRDefault="008364AD" w:rsidP="003E73A5">
            <w:pPr>
              <w:jc w:val="right"/>
              <w:rPr>
                <w:rFonts w:ascii="Tahoma" w:hAnsi="Tahoma" w:cs="Tahoma"/>
                <w:sz w:val="18"/>
                <w:szCs w:val="18"/>
                <w:lang w:val="mk-MK"/>
              </w:rPr>
            </w:pPr>
            <w:r w:rsidRPr="00C97FCD">
              <w:rPr>
                <w:rFonts w:ascii="Tahoma" w:hAnsi="Tahoma" w:cs="Tahoma"/>
                <w:sz w:val="18"/>
                <w:szCs w:val="18"/>
                <w:lang w:val="mk-MK"/>
              </w:rPr>
              <w:t>7.01%</w:t>
            </w:r>
          </w:p>
        </w:tc>
      </w:tr>
      <w:tr w:rsidR="008364AD" w:rsidRPr="00C97FCD" w:rsidTr="003E73A5">
        <w:trPr>
          <w:trHeight w:val="300"/>
          <w:jc w:val="center"/>
        </w:trPr>
        <w:tc>
          <w:tcPr>
            <w:tcW w:w="4800" w:type="dxa"/>
            <w:shd w:val="clear" w:color="auto" w:fill="FFFFFF" w:themeFill="background1"/>
            <w:vAlign w:val="bottom"/>
            <w:hideMark/>
          </w:tcPr>
          <w:p w:rsidR="008364AD" w:rsidRPr="00C97FCD" w:rsidRDefault="008364AD" w:rsidP="003E73A5">
            <w:pPr>
              <w:rPr>
                <w:rFonts w:ascii="Tahoma" w:hAnsi="Tahoma" w:cs="Tahoma"/>
                <w:sz w:val="18"/>
                <w:szCs w:val="18"/>
                <w:lang w:val="mk-MK"/>
              </w:rPr>
            </w:pPr>
            <w:r w:rsidRPr="00C97FCD">
              <w:rPr>
                <w:rFonts w:ascii="Tahoma" w:hAnsi="Tahoma" w:cs="Tahoma"/>
                <w:sz w:val="18"/>
                <w:szCs w:val="18"/>
                <w:lang w:val="mk-MK"/>
              </w:rPr>
              <w:t>Трошоци за набавка на програма</w:t>
            </w:r>
          </w:p>
        </w:tc>
        <w:tc>
          <w:tcPr>
            <w:tcW w:w="1160" w:type="dxa"/>
            <w:shd w:val="clear" w:color="auto" w:fill="FFFFFF" w:themeFill="background1"/>
            <w:noWrap/>
            <w:vAlign w:val="bottom"/>
            <w:hideMark/>
          </w:tcPr>
          <w:p w:rsidR="008364AD" w:rsidRPr="00C97FCD" w:rsidRDefault="008364AD" w:rsidP="003E73A5">
            <w:pPr>
              <w:jc w:val="right"/>
              <w:rPr>
                <w:rFonts w:ascii="Tahoma" w:hAnsi="Tahoma" w:cs="Tahoma"/>
                <w:sz w:val="18"/>
                <w:szCs w:val="18"/>
                <w:lang w:val="mk-MK"/>
              </w:rPr>
            </w:pPr>
            <w:r w:rsidRPr="00C97FCD">
              <w:rPr>
                <w:rFonts w:ascii="Tahoma" w:hAnsi="Tahoma" w:cs="Tahoma"/>
                <w:sz w:val="18"/>
                <w:szCs w:val="18"/>
                <w:lang w:val="mk-MK"/>
              </w:rPr>
              <w:t>2.17</w:t>
            </w:r>
          </w:p>
        </w:tc>
        <w:tc>
          <w:tcPr>
            <w:tcW w:w="1020" w:type="dxa"/>
            <w:shd w:val="clear" w:color="auto" w:fill="FFFFFF" w:themeFill="background1"/>
            <w:noWrap/>
            <w:vAlign w:val="bottom"/>
            <w:hideMark/>
          </w:tcPr>
          <w:p w:rsidR="008364AD" w:rsidRPr="00C97FCD" w:rsidRDefault="008364AD" w:rsidP="003E73A5">
            <w:pPr>
              <w:jc w:val="right"/>
              <w:rPr>
                <w:rFonts w:ascii="Tahoma" w:hAnsi="Tahoma" w:cs="Tahoma"/>
                <w:sz w:val="18"/>
                <w:szCs w:val="18"/>
                <w:lang w:val="mk-MK"/>
              </w:rPr>
            </w:pPr>
            <w:r w:rsidRPr="00C97FCD">
              <w:rPr>
                <w:rFonts w:ascii="Tahoma" w:hAnsi="Tahoma" w:cs="Tahoma"/>
                <w:sz w:val="18"/>
                <w:szCs w:val="18"/>
                <w:lang w:val="mk-MK"/>
              </w:rPr>
              <w:t>4.39%</w:t>
            </w:r>
          </w:p>
        </w:tc>
      </w:tr>
      <w:tr w:rsidR="008364AD" w:rsidRPr="00C97FCD" w:rsidTr="003E73A5">
        <w:trPr>
          <w:trHeight w:val="300"/>
          <w:jc w:val="center"/>
        </w:trPr>
        <w:tc>
          <w:tcPr>
            <w:tcW w:w="4800" w:type="dxa"/>
            <w:shd w:val="clear" w:color="auto" w:fill="FFFFFF" w:themeFill="background1"/>
            <w:vAlign w:val="bottom"/>
            <w:hideMark/>
          </w:tcPr>
          <w:p w:rsidR="008364AD" w:rsidRPr="00C97FCD" w:rsidRDefault="008364AD" w:rsidP="003E73A5">
            <w:pPr>
              <w:rPr>
                <w:rFonts w:ascii="Tahoma" w:hAnsi="Tahoma" w:cs="Tahoma"/>
                <w:sz w:val="18"/>
                <w:szCs w:val="18"/>
                <w:lang w:val="mk-MK"/>
              </w:rPr>
            </w:pPr>
            <w:r w:rsidRPr="00C97FCD">
              <w:rPr>
                <w:rFonts w:ascii="Tahoma" w:hAnsi="Tahoma" w:cs="Tahoma"/>
                <w:sz w:val="18"/>
                <w:szCs w:val="18"/>
                <w:lang w:val="mk-MK"/>
              </w:rPr>
              <w:t>Нематеријални трошоци (услуги)</w:t>
            </w:r>
          </w:p>
        </w:tc>
        <w:tc>
          <w:tcPr>
            <w:tcW w:w="1160" w:type="dxa"/>
            <w:shd w:val="clear" w:color="auto" w:fill="FFFFFF" w:themeFill="background1"/>
            <w:noWrap/>
            <w:vAlign w:val="bottom"/>
            <w:hideMark/>
          </w:tcPr>
          <w:p w:rsidR="008364AD" w:rsidRPr="00C97FCD" w:rsidRDefault="008364AD" w:rsidP="003E73A5">
            <w:pPr>
              <w:jc w:val="right"/>
              <w:rPr>
                <w:rFonts w:ascii="Tahoma" w:hAnsi="Tahoma" w:cs="Tahoma"/>
                <w:sz w:val="18"/>
                <w:szCs w:val="18"/>
                <w:lang w:val="mk-MK"/>
              </w:rPr>
            </w:pPr>
            <w:r w:rsidRPr="00C97FCD">
              <w:rPr>
                <w:rFonts w:ascii="Tahoma" w:hAnsi="Tahoma" w:cs="Tahoma"/>
                <w:sz w:val="18"/>
                <w:szCs w:val="18"/>
                <w:lang w:val="mk-MK"/>
              </w:rPr>
              <w:t>7.99</w:t>
            </w:r>
          </w:p>
        </w:tc>
        <w:tc>
          <w:tcPr>
            <w:tcW w:w="1020" w:type="dxa"/>
            <w:shd w:val="clear" w:color="auto" w:fill="FFFFFF" w:themeFill="background1"/>
            <w:noWrap/>
            <w:vAlign w:val="bottom"/>
            <w:hideMark/>
          </w:tcPr>
          <w:p w:rsidR="008364AD" w:rsidRPr="00C97FCD" w:rsidRDefault="008364AD" w:rsidP="003E73A5">
            <w:pPr>
              <w:jc w:val="right"/>
              <w:rPr>
                <w:rFonts w:ascii="Tahoma" w:hAnsi="Tahoma" w:cs="Tahoma"/>
                <w:sz w:val="18"/>
                <w:szCs w:val="18"/>
                <w:lang w:val="mk-MK"/>
              </w:rPr>
            </w:pPr>
            <w:r w:rsidRPr="00C97FCD">
              <w:rPr>
                <w:rFonts w:ascii="Tahoma" w:hAnsi="Tahoma" w:cs="Tahoma"/>
                <w:sz w:val="18"/>
                <w:szCs w:val="18"/>
                <w:lang w:val="mk-MK"/>
              </w:rPr>
              <w:t>16.14%</w:t>
            </w:r>
          </w:p>
        </w:tc>
      </w:tr>
      <w:tr w:rsidR="008364AD" w:rsidRPr="00C97FCD" w:rsidTr="003E73A5">
        <w:trPr>
          <w:trHeight w:val="495"/>
          <w:jc w:val="center"/>
        </w:trPr>
        <w:tc>
          <w:tcPr>
            <w:tcW w:w="4800" w:type="dxa"/>
            <w:shd w:val="clear" w:color="auto" w:fill="FFFFFF" w:themeFill="background1"/>
            <w:vAlign w:val="bottom"/>
            <w:hideMark/>
          </w:tcPr>
          <w:p w:rsidR="008364AD" w:rsidRPr="00C97FCD" w:rsidRDefault="008364AD" w:rsidP="003E73A5">
            <w:pPr>
              <w:rPr>
                <w:rFonts w:ascii="Tahoma" w:hAnsi="Tahoma" w:cs="Tahoma"/>
                <w:sz w:val="18"/>
                <w:szCs w:val="18"/>
                <w:lang w:val="mk-MK"/>
              </w:rPr>
            </w:pPr>
            <w:r w:rsidRPr="00C97FCD">
              <w:rPr>
                <w:rFonts w:ascii="Tahoma" w:hAnsi="Tahoma" w:cs="Tahoma"/>
                <w:sz w:val="18"/>
                <w:szCs w:val="18"/>
                <w:lang w:val="mk-MK"/>
              </w:rPr>
              <w:t>Плати и други надоместоци на лица директно поврзани со производство на програма</w:t>
            </w:r>
          </w:p>
        </w:tc>
        <w:tc>
          <w:tcPr>
            <w:tcW w:w="1160" w:type="dxa"/>
            <w:shd w:val="clear" w:color="auto" w:fill="FFFFFF" w:themeFill="background1"/>
            <w:noWrap/>
            <w:vAlign w:val="bottom"/>
            <w:hideMark/>
          </w:tcPr>
          <w:p w:rsidR="008364AD" w:rsidRPr="00C97FCD" w:rsidRDefault="008364AD" w:rsidP="003E73A5">
            <w:pPr>
              <w:jc w:val="right"/>
              <w:rPr>
                <w:rFonts w:ascii="Tahoma" w:hAnsi="Tahoma" w:cs="Tahoma"/>
                <w:sz w:val="18"/>
                <w:szCs w:val="18"/>
                <w:lang w:val="mk-MK"/>
              </w:rPr>
            </w:pPr>
            <w:r w:rsidRPr="00C97FCD">
              <w:rPr>
                <w:rFonts w:ascii="Tahoma" w:hAnsi="Tahoma" w:cs="Tahoma"/>
                <w:sz w:val="18"/>
                <w:szCs w:val="18"/>
                <w:lang w:val="mk-MK"/>
              </w:rPr>
              <w:t>21.98</w:t>
            </w:r>
          </w:p>
        </w:tc>
        <w:tc>
          <w:tcPr>
            <w:tcW w:w="1020" w:type="dxa"/>
            <w:shd w:val="clear" w:color="auto" w:fill="FFFFFF" w:themeFill="background1"/>
            <w:noWrap/>
            <w:vAlign w:val="bottom"/>
            <w:hideMark/>
          </w:tcPr>
          <w:p w:rsidR="008364AD" w:rsidRPr="00C97FCD" w:rsidRDefault="008364AD" w:rsidP="003E73A5">
            <w:pPr>
              <w:jc w:val="right"/>
              <w:rPr>
                <w:rFonts w:ascii="Tahoma" w:hAnsi="Tahoma" w:cs="Tahoma"/>
                <w:sz w:val="18"/>
                <w:szCs w:val="18"/>
                <w:lang w:val="mk-MK"/>
              </w:rPr>
            </w:pPr>
            <w:r w:rsidRPr="00C97FCD">
              <w:rPr>
                <w:rFonts w:ascii="Tahoma" w:hAnsi="Tahoma" w:cs="Tahoma"/>
                <w:sz w:val="18"/>
                <w:szCs w:val="18"/>
                <w:lang w:val="mk-MK"/>
              </w:rPr>
              <w:t>44.40%</w:t>
            </w:r>
          </w:p>
        </w:tc>
      </w:tr>
      <w:tr w:rsidR="008364AD" w:rsidRPr="00C97FCD" w:rsidTr="003E73A5">
        <w:trPr>
          <w:trHeight w:val="300"/>
          <w:jc w:val="center"/>
        </w:trPr>
        <w:tc>
          <w:tcPr>
            <w:tcW w:w="4800" w:type="dxa"/>
            <w:shd w:val="clear" w:color="auto" w:fill="D9D9D9" w:themeFill="background1" w:themeFillShade="D9"/>
            <w:vAlign w:val="bottom"/>
            <w:hideMark/>
          </w:tcPr>
          <w:p w:rsidR="008364AD" w:rsidRPr="00C97FCD" w:rsidRDefault="008364AD" w:rsidP="003E73A5">
            <w:pPr>
              <w:rPr>
                <w:rFonts w:ascii="Tahoma" w:hAnsi="Tahoma" w:cs="Tahoma"/>
                <w:b/>
                <w:bCs/>
                <w:sz w:val="18"/>
                <w:szCs w:val="18"/>
                <w:lang w:val="mk-MK"/>
              </w:rPr>
            </w:pPr>
            <w:r w:rsidRPr="00C97FCD">
              <w:rPr>
                <w:rFonts w:ascii="Tahoma" w:hAnsi="Tahoma" w:cs="Tahoma"/>
                <w:b/>
                <w:bCs/>
                <w:sz w:val="18"/>
                <w:szCs w:val="18"/>
                <w:lang w:val="mk-MK"/>
              </w:rPr>
              <w:t>Директни трошоци за создавање на програмата</w:t>
            </w:r>
          </w:p>
        </w:tc>
        <w:tc>
          <w:tcPr>
            <w:tcW w:w="1160" w:type="dxa"/>
            <w:shd w:val="clear" w:color="auto" w:fill="D9D9D9" w:themeFill="background1" w:themeFillShade="D9"/>
            <w:noWrap/>
            <w:vAlign w:val="bottom"/>
            <w:hideMark/>
          </w:tcPr>
          <w:p w:rsidR="008364AD" w:rsidRPr="00C97FCD" w:rsidRDefault="008364AD" w:rsidP="003E73A5">
            <w:pPr>
              <w:jc w:val="right"/>
              <w:rPr>
                <w:rFonts w:ascii="Tahoma" w:hAnsi="Tahoma" w:cs="Tahoma"/>
                <w:b/>
                <w:bCs/>
                <w:sz w:val="18"/>
                <w:szCs w:val="18"/>
                <w:lang w:val="mk-MK"/>
              </w:rPr>
            </w:pPr>
            <w:r w:rsidRPr="00C97FCD">
              <w:rPr>
                <w:rFonts w:ascii="Tahoma" w:hAnsi="Tahoma" w:cs="Tahoma"/>
                <w:b/>
                <w:bCs/>
                <w:sz w:val="18"/>
                <w:szCs w:val="18"/>
                <w:lang w:val="mk-MK"/>
              </w:rPr>
              <w:t>35.62</w:t>
            </w:r>
          </w:p>
        </w:tc>
        <w:tc>
          <w:tcPr>
            <w:tcW w:w="1020" w:type="dxa"/>
            <w:shd w:val="clear" w:color="auto" w:fill="D9D9D9" w:themeFill="background1" w:themeFillShade="D9"/>
            <w:noWrap/>
            <w:vAlign w:val="bottom"/>
            <w:hideMark/>
          </w:tcPr>
          <w:p w:rsidR="008364AD" w:rsidRPr="00C97FCD" w:rsidRDefault="008364AD" w:rsidP="003E73A5">
            <w:pPr>
              <w:jc w:val="right"/>
              <w:rPr>
                <w:rFonts w:ascii="Tahoma" w:hAnsi="Tahoma" w:cs="Tahoma"/>
                <w:b/>
                <w:sz w:val="18"/>
                <w:szCs w:val="18"/>
                <w:lang w:val="mk-MK"/>
              </w:rPr>
            </w:pPr>
            <w:r w:rsidRPr="00C97FCD">
              <w:rPr>
                <w:rFonts w:ascii="Tahoma" w:hAnsi="Tahoma" w:cs="Tahoma"/>
                <w:b/>
                <w:sz w:val="18"/>
                <w:szCs w:val="18"/>
                <w:lang w:val="mk-MK"/>
              </w:rPr>
              <w:t>71.94%</w:t>
            </w:r>
          </w:p>
        </w:tc>
      </w:tr>
      <w:tr w:rsidR="008364AD" w:rsidRPr="00C97FCD" w:rsidTr="003E73A5">
        <w:trPr>
          <w:trHeight w:val="495"/>
          <w:jc w:val="center"/>
        </w:trPr>
        <w:tc>
          <w:tcPr>
            <w:tcW w:w="4800" w:type="dxa"/>
            <w:shd w:val="clear" w:color="auto" w:fill="FFFFFF" w:themeFill="background1"/>
            <w:vAlign w:val="bottom"/>
            <w:hideMark/>
          </w:tcPr>
          <w:p w:rsidR="008364AD" w:rsidRPr="00C97FCD" w:rsidRDefault="008364AD" w:rsidP="003E73A5">
            <w:pPr>
              <w:rPr>
                <w:rFonts w:ascii="Tahoma" w:hAnsi="Tahoma" w:cs="Tahoma"/>
                <w:sz w:val="18"/>
                <w:szCs w:val="18"/>
                <w:lang w:val="mk-MK"/>
              </w:rPr>
            </w:pPr>
            <w:r w:rsidRPr="00C97FCD">
              <w:rPr>
                <w:rFonts w:ascii="Tahoma" w:hAnsi="Tahoma" w:cs="Tahoma"/>
                <w:sz w:val="18"/>
                <w:szCs w:val="18"/>
                <w:lang w:val="mk-MK"/>
              </w:rPr>
              <w:t>Плати и други надоместоци на лица кои не се директно поврзани со производство на програма</w:t>
            </w:r>
          </w:p>
        </w:tc>
        <w:tc>
          <w:tcPr>
            <w:tcW w:w="1160" w:type="dxa"/>
            <w:shd w:val="clear" w:color="auto" w:fill="FFFFFF" w:themeFill="background1"/>
            <w:noWrap/>
            <w:vAlign w:val="bottom"/>
            <w:hideMark/>
          </w:tcPr>
          <w:p w:rsidR="008364AD" w:rsidRPr="00C97FCD" w:rsidRDefault="008364AD" w:rsidP="003E73A5">
            <w:pPr>
              <w:jc w:val="right"/>
              <w:rPr>
                <w:rFonts w:ascii="Tahoma" w:hAnsi="Tahoma" w:cs="Tahoma"/>
                <w:sz w:val="18"/>
                <w:szCs w:val="18"/>
                <w:lang w:val="mk-MK"/>
              </w:rPr>
            </w:pPr>
            <w:r w:rsidRPr="00C97FCD">
              <w:rPr>
                <w:rFonts w:ascii="Tahoma" w:hAnsi="Tahoma" w:cs="Tahoma"/>
                <w:sz w:val="18"/>
                <w:szCs w:val="18"/>
                <w:lang w:val="mk-MK"/>
              </w:rPr>
              <w:t>0.99</w:t>
            </w:r>
          </w:p>
        </w:tc>
        <w:tc>
          <w:tcPr>
            <w:tcW w:w="1020" w:type="dxa"/>
            <w:shd w:val="clear" w:color="auto" w:fill="FFFFFF" w:themeFill="background1"/>
            <w:noWrap/>
            <w:vAlign w:val="bottom"/>
            <w:hideMark/>
          </w:tcPr>
          <w:p w:rsidR="008364AD" w:rsidRPr="00C97FCD" w:rsidRDefault="008364AD" w:rsidP="003E73A5">
            <w:pPr>
              <w:jc w:val="right"/>
              <w:rPr>
                <w:rFonts w:ascii="Tahoma" w:hAnsi="Tahoma" w:cs="Tahoma"/>
                <w:sz w:val="18"/>
                <w:szCs w:val="18"/>
                <w:lang w:val="mk-MK"/>
              </w:rPr>
            </w:pPr>
            <w:r w:rsidRPr="00C97FCD">
              <w:rPr>
                <w:rFonts w:ascii="Tahoma" w:hAnsi="Tahoma" w:cs="Tahoma"/>
                <w:sz w:val="18"/>
                <w:szCs w:val="18"/>
                <w:lang w:val="mk-MK"/>
              </w:rPr>
              <w:t>2.00%</w:t>
            </w:r>
          </w:p>
        </w:tc>
      </w:tr>
      <w:tr w:rsidR="008364AD" w:rsidRPr="00C97FCD" w:rsidTr="003E73A5">
        <w:trPr>
          <w:trHeight w:val="300"/>
          <w:jc w:val="center"/>
        </w:trPr>
        <w:tc>
          <w:tcPr>
            <w:tcW w:w="4800" w:type="dxa"/>
            <w:shd w:val="clear" w:color="auto" w:fill="FFFFFF" w:themeFill="background1"/>
            <w:vAlign w:val="bottom"/>
            <w:hideMark/>
          </w:tcPr>
          <w:p w:rsidR="008364AD" w:rsidRPr="00C97FCD" w:rsidRDefault="008364AD" w:rsidP="003E73A5">
            <w:pPr>
              <w:rPr>
                <w:rFonts w:ascii="Tahoma" w:hAnsi="Tahoma" w:cs="Tahoma"/>
                <w:sz w:val="18"/>
                <w:szCs w:val="18"/>
                <w:lang w:val="mk-MK"/>
              </w:rPr>
            </w:pPr>
            <w:r w:rsidRPr="00C97FCD">
              <w:rPr>
                <w:rFonts w:ascii="Tahoma" w:hAnsi="Tahoma" w:cs="Tahoma"/>
                <w:sz w:val="18"/>
                <w:szCs w:val="18"/>
                <w:lang w:val="mk-MK"/>
              </w:rPr>
              <w:t>Амортизација на опремата</w:t>
            </w:r>
          </w:p>
        </w:tc>
        <w:tc>
          <w:tcPr>
            <w:tcW w:w="1160" w:type="dxa"/>
            <w:shd w:val="clear" w:color="auto" w:fill="FFFFFF" w:themeFill="background1"/>
            <w:noWrap/>
            <w:vAlign w:val="bottom"/>
            <w:hideMark/>
          </w:tcPr>
          <w:p w:rsidR="008364AD" w:rsidRPr="00C97FCD" w:rsidRDefault="008364AD" w:rsidP="003E73A5">
            <w:pPr>
              <w:jc w:val="right"/>
              <w:rPr>
                <w:rFonts w:ascii="Tahoma" w:hAnsi="Tahoma" w:cs="Tahoma"/>
                <w:sz w:val="18"/>
                <w:szCs w:val="18"/>
                <w:lang w:val="mk-MK"/>
              </w:rPr>
            </w:pPr>
            <w:r w:rsidRPr="00C97FCD">
              <w:rPr>
                <w:rFonts w:ascii="Tahoma" w:hAnsi="Tahoma" w:cs="Tahoma"/>
                <w:sz w:val="18"/>
                <w:szCs w:val="18"/>
                <w:lang w:val="mk-MK"/>
              </w:rPr>
              <w:t>1.92</w:t>
            </w:r>
          </w:p>
        </w:tc>
        <w:tc>
          <w:tcPr>
            <w:tcW w:w="1020" w:type="dxa"/>
            <w:shd w:val="clear" w:color="auto" w:fill="FFFFFF" w:themeFill="background1"/>
            <w:noWrap/>
            <w:vAlign w:val="bottom"/>
            <w:hideMark/>
          </w:tcPr>
          <w:p w:rsidR="008364AD" w:rsidRPr="00C97FCD" w:rsidRDefault="008364AD" w:rsidP="003E73A5">
            <w:pPr>
              <w:jc w:val="right"/>
              <w:rPr>
                <w:rFonts w:ascii="Tahoma" w:hAnsi="Tahoma" w:cs="Tahoma"/>
                <w:sz w:val="18"/>
                <w:szCs w:val="18"/>
                <w:lang w:val="mk-MK"/>
              </w:rPr>
            </w:pPr>
            <w:r w:rsidRPr="00C97FCD">
              <w:rPr>
                <w:rFonts w:ascii="Tahoma" w:hAnsi="Tahoma" w:cs="Tahoma"/>
                <w:sz w:val="18"/>
                <w:szCs w:val="18"/>
                <w:lang w:val="mk-MK"/>
              </w:rPr>
              <w:t>3.87%</w:t>
            </w:r>
          </w:p>
        </w:tc>
      </w:tr>
      <w:tr w:rsidR="008364AD" w:rsidRPr="00C97FCD" w:rsidTr="003E73A5">
        <w:trPr>
          <w:trHeight w:val="300"/>
          <w:jc w:val="center"/>
        </w:trPr>
        <w:tc>
          <w:tcPr>
            <w:tcW w:w="4800" w:type="dxa"/>
            <w:shd w:val="clear" w:color="auto" w:fill="FFFFFF" w:themeFill="background1"/>
            <w:vAlign w:val="bottom"/>
            <w:hideMark/>
          </w:tcPr>
          <w:p w:rsidR="008364AD" w:rsidRPr="00C97FCD" w:rsidRDefault="008364AD" w:rsidP="003E73A5">
            <w:pPr>
              <w:rPr>
                <w:rFonts w:ascii="Tahoma" w:hAnsi="Tahoma" w:cs="Tahoma"/>
                <w:sz w:val="18"/>
                <w:szCs w:val="18"/>
                <w:lang w:val="mk-MK"/>
              </w:rPr>
            </w:pPr>
            <w:r w:rsidRPr="00C97FCD">
              <w:rPr>
                <w:rFonts w:ascii="Tahoma" w:hAnsi="Tahoma" w:cs="Tahoma"/>
                <w:sz w:val="18"/>
                <w:szCs w:val="18"/>
                <w:lang w:val="mk-MK"/>
              </w:rPr>
              <w:t>Амортизација на права и лиценци</w:t>
            </w:r>
          </w:p>
        </w:tc>
        <w:tc>
          <w:tcPr>
            <w:tcW w:w="1160" w:type="dxa"/>
            <w:shd w:val="clear" w:color="auto" w:fill="FFFFFF" w:themeFill="background1"/>
            <w:noWrap/>
            <w:vAlign w:val="bottom"/>
            <w:hideMark/>
          </w:tcPr>
          <w:p w:rsidR="008364AD" w:rsidRPr="00C97FCD" w:rsidRDefault="008364AD" w:rsidP="003E73A5">
            <w:pPr>
              <w:jc w:val="right"/>
              <w:rPr>
                <w:rFonts w:ascii="Tahoma" w:hAnsi="Tahoma" w:cs="Tahoma"/>
                <w:sz w:val="18"/>
                <w:szCs w:val="18"/>
                <w:lang w:val="mk-MK"/>
              </w:rPr>
            </w:pPr>
            <w:r w:rsidRPr="00C97FCD">
              <w:rPr>
                <w:rFonts w:ascii="Tahoma" w:hAnsi="Tahoma" w:cs="Tahoma"/>
                <w:sz w:val="18"/>
                <w:szCs w:val="18"/>
                <w:lang w:val="mk-MK"/>
              </w:rPr>
              <w:t>0.00</w:t>
            </w:r>
          </w:p>
        </w:tc>
        <w:tc>
          <w:tcPr>
            <w:tcW w:w="1020" w:type="dxa"/>
            <w:shd w:val="clear" w:color="auto" w:fill="FFFFFF" w:themeFill="background1"/>
            <w:noWrap/>
            <w:vAlign w:val="bottom"/>
            <w:hideMark/>
          </w:tcPr>
          <w:p w:rsidR="008364AD" w:rsidRPr="00C97FCD" w:rsidRDefault="008364AD" w:rsidP="003E73A5">
            <w:pPr>
              <w:jc w:val="right"/>
              <w:rPr>
                <w:rFonts w:ascii="Tahoma" w:hAnsi="Tahoma" w:cs="Tahoma"/>
                <w:sz w:val="18"/>
                <w:szCs w:val="18"/>
                <w:lang w:val="mk-MK"/>
              </w:rPr>
            </w:pPr>
            <w:r w:rsidRPr="00C97FCD">
              <w:rPr>
                <w:rFonts w:ascii="Tahoma" w:hAnsi="Tahoma" w:cs="Tahoma"/>
                <w:sz w:val="18"/>
                <w:szCs w:val="18"/>
                <w:lang w:val="mk-MK"/>
              </w:rPr>
              <w:t>0.01%</w:t>
            </w:r>
          </w:p>
        </w:tc>
      </w:tr>
      <w:tr w:rsidR="008364AD" w:rsidRPr="00C97FCD" w:rsidTr="003E73A5">
        <w:trPr>
          <w:trHeight w:val="300"/>
          <w:jc w:val="center"/>
        </w:trPr>
        <w:tc>
          <w:tcPr>
            <w:tcW w:w="4800" w:type="dxa"/>
            <w:shd w:val="clear" w:color="auto" w:fill="FFFFFF" w:themeFill="background1"/>
            <w:vAlign w:val="bottom"/>
            <w:hideMark/>
          </w:tcPr>
          <w:p w:rsidR="008364AD" w:rsidRPr="00C97FCD" w:rsidRDefault="008364AD" w:rsidP="003E73A5">
            <w:pPr>
              <w:rPr>
                <w:rFonts w:ascii="Tahoma" w:hAnsi="Tahoma" w:cs="Tahoma"/>
                <w:sz w:val="18"/>
                <w:szCs w:val="18"/>
                <w:lang w:val="mk-MK"/>
              </w:rPr>
            </w:pPr>
            <w:r w:rsidRPr="00C97FCD">
              <w:rPr>
                <w:rFonts w:ascii="Tahoma" w:hAnsi="Tahoma" w:cs="Tahoma"/>
                <w:sz w:val="18"/>
                <w:szCs w:val="18"/>
                <w:lang w:val="mk-MK"/>
              </w:rPr>
              <w:t>Кирии и останати режиски трошоци</w:t>
            </w:r>
          </w:p>
        </w:tc>
        <w:tc>
          <w:tcPr>
            <w:tcW w:w="1160" w:type="dxa"/>
            <w:shd w:val="clear" w:color="auto" w:fill="FFFFFF" w:themeFill="background1"/>
            <w:noWrap/>
            <w:vAlign w:val="bottom"/>
            <w:hideMark/>
          </w:tcPr>
          <w:p w:rsidR="008364AD" w:rsidRPr="00C97FCD" w:rsidRDefault="008364AD" w:rsidP="003E73A5">
            <w:pPr>
              <w:jc w:val="right"/>
              <w:rPr>
                <w:rFonts w:ascii="Tahoma" w:hAnsi="Tahoma" w:cs="Tahoma"/>
                <w:sz w:val="18"/>
                <w:szCs w:val="18"/>
                <w:lang w:val="mk-MK"/>
              </w:rPr>
            </w:pPr>
            <w:r w:rsidRPr="00C97FCD">
              <w:rPr>
                <w:rFonts w:ascii="Tahoma" w:hAnsi="Tahoma" w:cs="Tahoma"/>
                <w:sz w:val="18"/>
                <w:szCs w:val="18"/>
                <w:lang w:val="mk-MK"/>
              </w:rPr>
              <w:t>2.38</w:t>
            </w:r>
          </w:p>
        </w:tc>
        <w:tc>
          <w:tcPr>
            <w:tcW w:w="1020" w:type="dxa"/>
            <w:shd w:val="clear" w:color="auto" w:fill="FFFFFF" w:themeFill="background1"/>
            <w:noWrap/>
            <w:vAlign w:val="bottom"/>
            <w:hideMark/>
          </w:tcPr>
          <w:p w:rsidR="008364AD" w:rsidRPr="00C97FCD" w:rsidRDefault="008364AD" w:rsidP="003E73A5">
            <w:pPr>
              <w:jc w:val="right"/>
              <w:rPr>
                <w:rFonts w:ascii="Tahoma" w:hAnsi="Tahoma" w:cs="Tahoma"/>
                <w:sz w:val="18"/>
                <w:szCs w:val="18"/>
                <w:lang w:val="mk-MK"/>
              </w:rPr>
            </w:pPr>
            <w:r w:rsidRPr="00C97FCD">
              <w:rPr>
                <w:rFonts w:ascii="Tahoma" w:hAnsi="Tahoma" w:cs="Tahoma"/>
                <w:sz w:val="18"/>
                <w:szCs w:val="18"/>
                <w:lang w:val="mk-MK"/>
              </w:rPr>
              <w:t>4.81%</w:t>
            </w:r>
          </w:p>
        </w:tc>
      </w:tr>
      <w:tr w:rsidR="008364AD" w:rsidRPr="00C97FCD" w:rsidTr="003E73A5">
        <w:trPr>
          <w:trHeight w:val="300"/>
          <w:jc w:val="center"/>
        </w:trPr>
        <w:tc>
          <w:tcPr>
            <w:tcW w:w="4800" w:type="dxa"/>
            <w:shd w:val="clear" w:color="auto" w:fill="FFFFFF" w:themeFill="background1"/>
            <w:vAlign w:val="bottom"/>
            <w:hideMark/>
          </w:tcPr>
          <w:p w:rsidR="008364AD" w:rsidRPr="00C97FCD" w:rsidRDefault="008364AD" w:rsidP="003E73A5">
            <w:pPr>
              <w:rPr>
                <w:rFonts w:ascii="Tahoma" w:hAnsi="Tahoma" w:cs="Tahoma"/>
                <w:sz w:val="18"/>
                <w:szCs w:val="18"/>
                <w:lang w:val="mk-MK"/>
              </w:rPr>
            </w:pPr>
            <w:r w:rsidRPr="00C97FCD">
              <w:rPr>
                <w:rFonts w:ascii="Tahoma" w:hAnsi="Tahoma" w:cs="Tahoma"/>
                <w:sz w:val="18"/>
                <w:szCs w:val="18"/>
                <w:lang w:val="mk-MK"/>
              </w:rPr>
              <w:t>Сите останати неопфатени трошоци од работењето</w:t>
            </w:r>
          </w:p>
        </w:tc>
        <w:tc>
          <w:tcPr>
            <w:tcW w:w="1160" w:type="dxa"/>
            <w:shd w:val="clear" w:color="auto" w:fill="FFFFFF" w:themeFill="background1"/>
            <w:noWrap/>
            <w:vAlign w:val="bottom"/>
            <w:hideMark/>
          </w:tcPr>
          <w:p w:rsidR="008364AD" w:rsidRPr="00C97FCD" w:rsidRDefault="008364AD" w:rsidP="003E73A5">
            <w:pPr>
              <w:jc w:val="right"/>
              <w:rPr>
                <w:rFonts w:ascii="Tahoma" w:hAnsi="Tahoma" w:cs="Tahoma"/>
                <w:sz w:val="18"/>
                <w:szCs w:val="18"/>
                <w:lang w:val="mk-MK"/>
              </w:rPr>
            </w:pPr>
            <w:r w:rsidRPr="00C97FCD">
              <w:rPr>
                <w:rFonts w:ascii="Tahoma" w:hAnsi="Tahoma" w:cs="Tahoma"/>
                <w:sz w:val="18"/>
                <w:szCs w:val="18"/>
                <w:lang w:val="mk-MK"/>
              </w:rPr>
              <w:t>8.05</w:t>
            </w:r>
          </w:p>
        </w:tc>
        <w:tc>
          <w:tcPr>
            <w:tcW w:w="1020" w:type="dxa"/>
            <w:shd w:val="clear" w:color="auto" w:fill="FFFFFF" w:themeFill="background1"/>
            <w:noWrap/>
            <w:vAlign w:val="bottom"/>
            <w:hideMark/>
          </w:tcPr>
          <w:p w:rsidR="008364AD" w:rsidRPr="00C97FCD" w:rsidRDefault="008364AD" w:rsidP="003E73A5">
            <w:pPr>
              <w:jc w:val="right"/>
              <w:rPr>
                <w:rFonts w:ascii="Tahoma" w:hAnsi="Tahoma" w:cs="Tahoma"/>
                <w:sz w:val="18"/>
                <w:szCs w:val="18"/>
                <w:lang w:val="mk-MK"/>
              </w:rPr>
            </w:pPr>
            <w:r w:rsidRPr="00C97FCD">
              <w:rPr>
                <w:rFonts w:ascii="Tahoma" w:hAnsi="Tahoma" w:cs="Tahoma"/>
                <w:sz w:val="18"/>
                <w:szCs w:val="18"/>
                <w:lang w:val="mk-MK"/>
              </w:rPr>
              <w:t>16.27%</w:t>
            </w:r>
          </w:p>
        </w:tc>
      </w:tr>
      <w:tr w:rsidR="008364AD" w:rsidRPr="00C97FCD" w:rsidTr="003E73A5">
        <w:trPr>
          <w:trHeight w:val="300"/>
          <w:jc w:val="center"/>
        </w:trPr>
        <w:tc>
          <w:tcPr>
            <w:tcW w:w="4800" w:type="dxa"/>
            <w:shd w:val="clear" w:color="auto" w:fill="D9D9D9" w:themeFill="background1" w:themeFillShade="D9"/>
            <w:vAlign w:val="bottom"/>
            <w:hideMark/>
          </w:tcPr>
          <w:p w:rsidR="008364AD" w:rsidRPr="00C97FCD" w:rsidRDefault="008364AD" w:rsidP="003E73A5">
            <w:pPr>
              <w:rPr>
                <w:rFonts w:ascii="Tahoma" w:hAnsi="Tahoma" w:cs="Tahoma"/>
                <w:b/>
                <w:bCs/>
                <w:sz w:val="18"/>
                <w:szCs w:val="18"/>
                <w:lang w:val="mk-MK"/>
              </w:rPr>
            </w:pPr>
            <w:r w:rsidRPr="00C97FCD">
              <w:rPr>
                <w:rFonts w:ascii="Tahoma" w:hAnsi="Tahoma" w:cs="Tahoma"/>
                <w:b/>
                <w:bCs/>
                <w:sz w:val="18"/>
                <w:szCs w:val="18"/>
                <w:lang w:val="mk-MK"/>
              </w:rPr>
              <w:t>Вкупно трошоци на работењето</w:t>
            </w:r>
          </w:p>
        </w:tc>
        <w:tc>
          <w:tcPr>
            <w:tcW w:w="1160" w:type="dxa"/>
            <w:shd w:val="clear" w:color="auto" w:fill="D9D9D9" w:themeFill="background1" w:themeFillShade="D9"/>
            <w:noWrap/>
            <w:vAlign w:val="bottom"/>
            <w:hideMark/>
          </w:tcPr>
          <w:p w:rsidR="008364AD" w:rsidRPr="00C97FCD" w:rsidRDefault="008364AD" w:rsidP="003E73A5">
            <w:pPr>
              <w:jc w:val="right"/>
              <w:rPr>
                <w:rFonts w:ascii="Tahoma" w:hAnsi="Tahoma" w:cs="Tahoma"/>
                <w:b/>
                <w:bCs/>
                <w:sz w:val="18"/>
                <w:szCs w:val="18"/>
                <w:lang w:val="mk-MK"/>
              </w:rPr>
            </w:pPr>
            <w:r w:rsidRPr="00C97FCD">
              <w:rPr>
                <w:rFonts w:ascii="Tahoma" w:hAnsi="Tahoma" w:cs="Tahoma"/>
                <w:b/>
                <w:bCs/>
                <w:sz w:val="18"/>
                <w:szCs w:val="18"/>
                <w:lang w:val="mk-MK"/>
              </w:rPr>
              <w:t>48.97</w:t>
            </w:r>
          </w:p>
        </w:tc>
        <w:tc>
          <w:tcPr>
            <w:tcW w:w="1020" w:type="dxa"/>
            <w:shd w:val="clear" w:color="auto" w:fill="D9D9D9" w:themeFill="background1" w:themeFillShade="D9"/>
            <w:noWrap/>
            <w:vAlign w:val="bottom"/>
            <w:hideMark/>
          </w:tcPr>
          <w:p w:rsidR="008364AD" w:rsidRPr="00C97FCD" w:rsidRDefault="008364AD" w:rsidP="003E73A5">
            <w:pPr>
              <w:jc w:val="right"/>
              <w:rPr>
                <w:rFonts w:ascii="Tahoma" w:hAnsi="Tahoma" w:cs="Tahoma"/>
                <w:b/>
                <w:sz w:val="18"/>
                <w:szCs w:val="18"/>
                <w:lang w:val="mk-MK"/>
              </w:rPr>
            </w:pPr>
            <w:r w:rsidRPr="00C97FCD">
              <w:rPr>
                <w:rFonts w:ascii="Tahoma" w:hAnsi="Tahoma" w:cs="Tahoma"/>
                <w:b/>
                <w:sz w:val="18"/>
                <w:szCs w:val="18"/>
                <w:lang w:val="mk-MK"/>
              </w:rPr>
              <w:t>98.90%</w:t>
            </w:r>
          </w:p>
        </w:tc>
      </w:tr>
      <w:tr w:rsidR="008364AD" w:rsidRPr="00C97FCD" w:rsidTr="003E73A5">
        <w:trPr>
          <w:trHeight w:val="300"/>
          <w:jc w:val="center"/>
        </w:trPr>
        <w:tc>
          <w:tcPr>
            <w:tcW w:w="4800" w:type="dxa"/>
            <w:shd w:val="clear" w:color="auto" w:fill="FFFFFF" w:themeFill="background1"/>
            <w:vAlign w:val="bottom"/>
            <w:hideMark/>
          </w:tcPr>
          <w:p w:rsidR="008364AD" w:rsidRPr="00C97FCD" w:rsidRDefault="008364AD" w:rsidP="003E73A5">
            <w:pPr>
              <w:rPr>
                <w:rFonts w:ascii="Tahoma" w:hAnsi="Tahoma" w:cs="Tahoma"/>
                <w:sz w:val="18"/>
                <w:szCs w:val="18"/>
                <w:lang w:val="mk-MK"/>
              </w:rPr>
            </w:pPr>
            <w:r w:rsidRPr="00C97FCD">
              <w:rPr>
                <w:rFonts w:ascii="Tahoma" w:hAnsi="Tahoma" w:cs="Tahoma"/>
                <w:sz w:val="18"/>
                <w:szCs w:val="18"/>
                <w:lang w:val="mk-MK"/>
              </w:rPr>
              <w:t>Расходи од други активности</w:t>
            </w:r>
          </w:p>
        </w:tc>
        <w:tc>
          <w:tcPr>
            <w:tcW w:w="1160" w:type="dxa"/>
            <w:shd w:val="clear" w:color="auto" w:fill="FFFFFF" w:themeFill="background1"/>
            <w:noWrap/>
            <w:vAlign w:val="bottom"/>
            <w:hideMark/>
          </w:tcPr>
          <w:p w:rsidR="008364AD" w:rsidRPr="00C97FCD" w:rsidRDefault="008364AD" w:rsidP="003E73A5">
            <w:pPr>
              <w:jc w:val="right"/>
              <w:rPr>
                <w:rFonts w:ascii="Tahoma" w:hAnsi="Tahoma" w:cs="Tahoma"/>
                <w:sz w:val="18"/>
                <w:szCs w:val="18"/>
                <w:lang w:val="mk-MK"/>
              </w:rPr>
            </w:pPr>
            <w:r w:rsidRPr="00C97FCD">
              <w:rPr>
                <w:rFonts w:ascii="Tahoma" w:hAnsi="Tahoma" w:cs="Tahoma"/>
                <w:sz w:val="18"/>
                <w:szCs w:val="18"/>
                <w:lang w:val="mk-MK"/>
              </w:rPr>
              <w:t>0.27</w:t>
            </w:r>
          </w:p>
        </w:tc>
        <w:tc>
          <w:tcPr>
            <w:tcW w:w="1020" w:type="dxa"/>
            <w:shd w:val="clear" w:color="auto" w:fill="FFFFFF" w:themeFill="background1"/>
            <w:noWrap/>
            <w:vAlign w:val="bottom"/>
            <w:hideMark/>
          </w:tcPr>
          <w:p w:rsidR="008364AD" w:rsidRPr="00C97FCD" w:rsidRDefault="008364AD" w:rsidP="003E73A5">
            <w:pPr>
              <w:jc w:val="right"/>
              <w:rPr>
                <w:rFonts w:ascii="Tahoma" w:hAnsi="Tahoma" w:cs="Tahoma"/>
                <w:sz w:val="18"/>
                <w:szCs w:val="18"/>
                <w:lang w:val="mk-MK"/>
              </w:rPr>
            </w:pPr>
            <w:r w:rsidRPr="00C97FCD">
              <w:rPr>
                <w:rFonts w:ascii="Tahoma" w:hAnsi="Tahoma" w:cs="Tahoma"/>
                <w:sz w:val="18"/>
                <w:szCs w:val="18"/>
                <w:lang w:val="mk-MK"/>
              </w:rPr>
              <w:t>0.54%</w:t>
            </w:r>
          </w:p>
        </w:tc>
      </w:tr>
      <w:tr w:rsidR="008364AD" w:rsidRPr="00C97FCD" w:rsidTr="003E73A5">
        <w:trPr>
          <w:trHeight w:val="300"/>
          <w:jc w:val="center"/>
        </w:trPr>
        <w:tc>
          <w:tcPr>
            <w:tcW w:w="4800" w:type="dxa"/>
            <w:shd w:val="clear" w:color="auto" w:fill="FFFFFF" w:themeFill="background1"/>
            <w:vAlign w:val="bottom"/>
            <w:hideMark/>
          </w:tcPr>
          <w:p w:rsidR="008364AD" w:rsidRPr="00C97FCD" w:rsidRDefault="008364AD" w:rsidP="003E73A5">
            <w:pPr>
              <w:rPr>
                <w:rFonts w:ascii="Tahoma" w:hAnsi="Tahoma" w:cs="Tahoma"/>
                <w:sz w:val="18"/>
                <w:szCs w:val="18"/>
                <w:lang w:val="mk-MK"/>
              </w:rPr>
            </w:pPr>
            <w:r w:rsidRPr="00C97FCD">
              <w:rPr>
                <w:rFonts w:ascii="Tahoma" w:hAnsi="Tahoma" w:cs="Tahoma"/>
                <w:sz w:val="18"/>
                <w:szCs w:val="18"/>
                <w:lang w:val="mk-MK"/>
              </w:rPr>
              <w:t>Вонредни расходи</w:t>
            </w:r>
          </w:p>
        </w:tc>
        <w:tc>
          <w:tcPr>
            <w:tcW w:w="1160" w:type="dxa"/>
            <w:shd w:val="clear" w:color="auto" w:fill="FFFFFF" w:themeFill="background1"/>
            <w:noWrap/>
            <w:vAlign w:val="bottom"/>
            <w:hideMark/>
          </w:tcPr>
          <w:p w:rsidR="008364AD" w:rsidRPr="00C97FCD" w:rsidRDefault="008364AD" w:rsidP="003E73A5">
            <w:pPr>
              <w:jc w:val="right"/>
              <w:rPr>
                <w:rFonts w:ascii="Tahoma" w:hAnsi="Tahoma" w:cs="Tahoma"/>
                <w:sz w:val="18"/>
                <w:szCs w:val="18"/>
                <w:lang w:val="mk-MK"/>
              </w:rPr>
            </w:pPr>
            <w:r w:rsidRPr="00C97FCD">
              <w:rPr>
                <w:rFonts w:ascii="Tahoma" w:hAnsi="Tahoma" w:cs="Tahoma"/>
                <w:sz w:val="18"/>
                <w:szCs w:val="18"/>
                <w:lang w:val="mk-MK"/>
              </w:rPr>
              <w:t>0.28</w:t>
            </w:r>
          </w:p>
        </w:tc>
        <w:tc>
          <w:tcPr>
            <w:tcW w:w="1020" w:type="dxa"/>
            <w:shd w:val="clear" w:color="auto" w:fill="FFFFFF" w:themeFill="background1"/>
            <w:noWrap/>
            <w:vAlign w:val="bottom"/>
            <w:hideMark/>
          </w:tcPr>
          <w:p w:rsidR="008364AD" w:rsidRPr="00C97FCD" w:rsidRDefault="008364AD" w:rsidP="003E73A5">
            <w:pPr>
              <w:jc w:val="right"/>
              <w:rPr>
                <w:rFonts w:ascii="Tahoma" w:hAnsi="Tahoma" w:cs="Tahoma"/>
                <w:sz w:val="18"/>
                <w:szCs w:val="18"/>
                <w:lang w:val="mk-MK"/>
              </w:rPr>
            </w:pPr>
            <w:r w:rsidRPr="00C97FCD">
              <w:rPr>
                <w:rFonts w:ascii="Tahoma" w:hAnsi="Tahoma" w:cs="Tahoma"/>
                <w:sz w:val="18"/>
                <w:szCs w:val="18"/>
                <w:lang w:val="mk-MK"/>
              </w:rPr>
              <w:t>0.56%</w:t>
            </w:r>
          </w:p>
        </w:tc>
      </w:tr>
      <w:tr w:rsidR="008364AD" w:rsidRPr="00C97FCD" w:rsidTr="003E73A5">
        <w:trPr>
          <w:trHeight w:val="300"/>
          <w:jc w:val="center"/>
        </w:trPr>
        <w:tc>
          <w:tcPr>
            <w:tcW w:w="4800" w:type="dxa"/>
            <w:shd w:val="clear" w:color="auto" w:fill="D9D9D9" w:themeFill="background1" w:themeFillShade="D9"/>
            <w:vAlign w:val="bottom"/>
            <w:hideMark/>
          </w:tcPr>
          <w:p w:rsidR="008364AD" w:rsidRPr="00C97FCD" w:rsidRDefault="008364AD" w:rsidP="003E73A5">
            <w:pPr>
              <w:rPr>
                <w:rFonts w:ascii="Tahoma" w:hAnsi="Tahoma" w:cs="Tahoma"/>
                <w:b/>
                <w:bCs/>
                <w:sz w:val="18"/>
                <w:szCs w:val="18"/>
                <w:lang w:val="mk-MK"/>
              </w:rPr>
            </w:pPr>
            <w:r w:rsidRPr="00C97FCD">
              <w:rPr>
                <w:rFonts w:ascii="Tahoma" w:hAnsi="Tahoma" w:cs="Tahoma"/>
                <w:b/>
                <w:bCs/>
                <w:sz w:val="18"/>
                <w:szCs w:val="18"/>
                <w:lang w:val="mk-MK"/>
              </w:rPr>
              <w:t>Вкупно трошоци на работењето</w:t>
            </w:r>
          </w:p>
        </w:tc>
        <w:tc>
          <w:tcPr>
            <w:tcW w:w="1160" w:type="dxa"/>
            <w:shd w:val="clear" w:color="auto" w:fill="D9D9D9" w:themeFill="background1" w:themeFillShade="D9"/>
            <w:noWrap/>
            <w:vAlign w:val="bottom"/>
            <w:hideMark/>
          </w:tcPr>
          <w:p w:rsidR="008364AD" w:rsidRPr="00C97FCD" w:rsidRDefault="008364AD" w:rsidP="003E73A5">
            <w:pPr>
              <w:jc w:val="right"/>
              <w:rPr>
                <w:rFonts w:ascii="Tahoma" w:hAnsi="Tahoma" w:cs="Tahoma"/>
                <w:b/>
                <w:bCs/>
                <w:sz w:val="18"/>
                <w:szCs w:val="18"/>
                <w:lang w:val="mk-MK"/>
              </w:rPr>
            </w:pPr>
            <w:r w:rsidRPr="00C97FCD">
              <w:rPr>
                <w:rFonts w:ascii="Tahoma" w:hAnsi="Tahoma" w:cs="Tahoma"/>
                <w:b/>
                <w:bCs/>
                <w:sz w:val="18"/>
                <w:szCs w:val="18"/>
                <w:lang w:val="mk-MK"/>
              </w:rPr>
              <w:t>49.51</w:t>
            </w:r>
          </w:p>
        </w:tc>
        <w:tc>
          <w:tcPr>
            <w:tcW w:w="1020" w:type="dxa"/>
            <w:shd w:val="clear" w:color="auto" w:fill="D9D9D9" w:themeFill="background1" w:themeFillShade="D9"/>
            <w:noWrap/>
            <w:vAlign w:val="bottom"/>
            <w:hideMark/>
          </w:tcPr>
          <w:p w:rsidR="008364AD" w:rsidRPr="00C97FCD" w:rsidRDefault="008364AD" w:rsidP="003E73A5">
            <w:pPr>
              <w:rPr>
                <w:rFonts w:ascii="Tahoma" w:hAnsi="Tahoma" w:cs="Tahoma"/>
                <w:sz w:val="18"/>
                <w:szCs w:val="18"/>
                <w:lang w:val="mk-MK"/>
              </w:rPr>
            </w:pPr>
            <w:r w:rsidRPr="00C97FCD">
              <w:rPr>
                <w:rFonts w:ascii="Tahoma" w:hAnsi="Tahoma" w:cs="Tahoma"/>
                <w:sz w:val="18"/>
                <w:szCs w:val="18"/>
                <w:lang w:val="mk-MK"/>
              </w:rPr>
              <w:t> </w:t>
            </w:r>
          </w:p>
        </w:tc>
      </w:tr>
    </w:tbl>
    <w:p w:rsidR="008364AD" w:rsidRDefault="008364AD" w:rsidP="008364AD">
      <w:pPr>
        <w:jc w:val="both"/>
        <w:rPr>
          <w:rFonts w:ascii="Tahoma" w:hAnsi="Tahoma" w:cs="Tahoma"/>
          <w:lang w:val="mk-MK"/>
        </w:rPr>
      </w:pPr>
    </w:p>
    <w:p w:rsidR="008364AD" w:rsidRPr="00422FC7" w:rsidRDefault="00F90296" w:rsidP="00422FC7">
      <w:pPr>
        <w:spacing w:after="240" w:line="276" w:lineRule="auto"/>
        <w:jc w:val="both"/>
        <w:rPr>
          <w:rFonts w:ascii="Tahoma" w:hAnsi="Tahoma" w:cs="Tahoma"/>
          <w:sz w:val="22"/>
          <w:szCs w:val="22"/>
          <w:lang w:val="mk-MK"/>
        </w:rPr>
      </w:pPr>
      <w:r w:rsidRPr="00422FC7">
        <w:rPr>
          <w:rFonts w:ascii="Tahoma" w:hAnsi="Tahoma" w:cs="Tahoma"/>
          <w:sz w:val="22"/>
          <w:szCs w:val="22"/>
          <w:lang w:val="mk-MK"/>
        </w:rPr>
        <w:t>51%</w:t>
      </w:r>
      <w:r>
        <w:rPr>
          <w:rFonts w:ascii="Tahoma" w:hAnsi="Tahoma" w:cs="Tahoma"/>
          <w:sz w:val="22"/>
          <w:szCs w:val="22"/>
          <w:lang w:val="mk-MK"/>
        </w:rPr>
        <w:t xml:space="preserve"> од т</w:t>
      </w:r>
      <w:r w:rsidR="008364AD" w:rsidRPr="00422FC7">
        <w:rPr>
          <w:rFonts w:ascii="Tahoma" w:hAnsi="Tahoma" w:cs="Tahoma"/>
          <w:sz w:val="22"/>
          <w:szCs w:val="22"/>
          <w:lang w:val="mk-MK"/>
        </w:rPr>
        <w:t>рошоците од категоријата “сите останати неопфатени трошоци од работењето“</w:t>
      </w:r>
      <w:r>
        <w:rPr>
          <w:rFonts w:ascii="Tahoma" w:hAnsi="Tahoma" w:cs="Tahoma"/>
          <w:sz w:val="22"/>
          <w:szCs w:val="22"/>
          <w:lang w:val="mk-MK"/>
        </w:rPr>
        <w:t xml:space="preserve"> ги прикажала</w:t>
      </w:r>
      <w:r w:rsidR="008364AD" w:rsidRPr="00422FC7">
        <w:rPr>
          <w:rFonts w:ascii="Tahoma" w:hAnsi="Tahoma" w:cs="Tahoma"/>
          <w:sz w:val="22"/>
          <w:szCs w:val="22"/>
          <w:lang w:val="mk-MK"/>
        </w:rPr>
        <w:t xml:space="preserve"> РА Ват.</w:t>
      </w:r>
    </w:p>
    <w:p w:rsidR="008364AD" w:rsidRPr="00422FC7" w:rsidRDefault="008364AD" w:rsidP="00422FC7">
      <w:pPr>
        <w:spacing w:after="240" w:line="276" w:lineRule="auto"/>
        <w:jc w:val="both"/>
        <w:rPr>
          <w:rFonts w:ascii="Tahoma" w:hAnsi="Tahoma" w:cs="Tahoma"/>
          <w:sz w:val="22"/>
          <w:szCs w:val="22"/>
          <w:lang w:val="mk-MK"/>
        </w:rPr>
      </w:pPr>
      <w:r w:rsidRPr="00422FC7">
        <w:rPr>
          <w:rFonts w:ascii="Tahoma" w:hAnsi="Tahoma" w:cs="Tahoma"/>
          <w:sz w:val="22"/>
          <w:szCs w:val="22"/>
          <w:lang w:val="mk-MK"/>
        </w:rPr>
        <w:t>Добивка во анализираната година оствариле девет комерцијални регионални радиостаници. Најдобар финансиски резултат имала РА Скај (0,97 милиони денари), а најлош РА Стреет ФМ (загуба од 1,19 милиони денари).</w:t>
      </w:r>
    </w:p>
    <w:p w:rsidR="008364AD" w:rsidRDefault="008364AD" w:rsidP="008364AD">
      <w:pPr>
        <w:jc w:val="center"/>
        <w:rPr>
          <w:rFonts w:ascii="Tahoma" w:hAnsi="Tahoma" w:cs="Tahoma"/>
          <w:b/>
          <w:sz w:val="18"/>
          <w:szCs w:val="18"/>
          <w:lang w:val="mk-MK"/>
        </w:rPr>
      </w:pPr>
    </w:p>
    <w:p w:rsidR="008364AD" w:rsidRPr="00717D48" w:rsidRDefault="00FA4795" w:rsidP="00717D48">
      <w:pPr>
        <w:pStyle w:val="Caption"/>
      </w:pPr>
      <w:bookmarkStart w:id="265" w:name="_Toc461803038"/>
      <w:bookmarkStart w:id="266" w:name="_Toc462036211"/>
      <w:bookmarkStart w:id="267" w:name="_Toc462041108"/>
      <w:bookmarkStart w:id="268" w:name="_Toc462057488"/>
      <w:r w:rsidRPr="00717D48">
        <w:t xml:space="preserve">Слика  </w:t>
      </w:r>
      <w:fldSimple w:instr=" SEQ Слика_ \* ARABIC ">
        <w:r w:rsidR="00590CB9">
          <w:rPr>
            <w:noProof/>
          </w:rPr>
          <w:t>42</w:t>
        </w:r>
      </w:fldSimple>
      <w:r w:rsidRPr="00717D48">
        <w:t xml:space="preserve">. </w:t>
      </w:r>
      <w:r w:rsidR="008364AD" w:rsidRPr="00717D48">
        <w:t>Финансиски резултат од работењето</w:t>
      </w:r>
      <w:bookmarkEnd w:id="265"/>
      <w:bookmarkEnd w:id="266"/>
      <w:bookmarkEnd w:id="267"/>
      <w:bookmarkEnd w:id="268"/>
    </w:p>
    <w:p w:rsidR="008364AD" w:rsidRDefault="008364AD" w:rsidP="008364AD">
      <w:pPr>
        <w:jc w:val="both"/>
        <w:rPr>
          <w:rFonts w:ascii="Tahoma" w:hAnsi="Tahoma" w:cs="Tahoma"/>
          <w:lang w:val="mk-MK"/>
        </w:rPr>
      </w:pPr>
    </w:p>
    <w:p w:rsidR="008364AD" w:rsidRDefault="008364AD" w:rsidP="008364AD">
      <w:pPr>
        <w:jc w:val="both"/>
        <w:rPr>
          <w:rFonts w:ascii="Tahoma" w:hAnsi="Tahoma" w:cs="Tahoma"/>
          <w:lang w:val="mk-MK"/>
        </w:rPr>
      </w:pPr>
      <w:r w:rsidRPr="00F631C8">
        <w:rPr>
          <w:rFonts w:ascii="Tahoma" w:hAnsi="Tahoma" w:cs="Tahoma"/>
          <w:noProof/>
        </w:rPr>
        <w:drawing>
          <wp:inline distT="0" distB="0" distL="0" distR="0">
            <wp:extent cx="5943600" cy="2479040"/>
            <wp:effectExtent l="0" t="0" r="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rsidR="008364AD" w:rsidRPr="00422FC7" w:rsidRDefault="008364AD" w:rsidP="00422FC7">
      <w:pPr>
        <w:spacing w:after="240" w:line="276" w:lineRule="auto"/>
        <w:jc w:val="both"/>
        <w:rPr>
          <w:rFonts w:ascii="Tahoma" w:hAnsi="Tahoma" w:cs="Tahoma"/>
          <w:sz w:val="22"/>
          <w:szCs w:val="22"/>
          <w:lang w:val="mk-MK"/>
        </w:rPr>
      </w:pPr>
      <w:r w:rsidRPr="00422FC7">
        <w:rPr>
          <w:rFonts w:ascii="Tahoma" w:hAnsi="Tahoma" w:cs="Tahoma"/>
          <w:sz w:val="22"/>
          <w:szCs w:val="22"/>
          <w:lang w:val="mk-MK"/>
        </w:rPr>
        <w:lastRenderedPageBreak/>
        <w:t>Просечениот број на вработени во редовен работен однос изнесувал</w:t>
      </w:r>
      <w:r w:rsidRPr="00422FC7">
        <w:rPr>
          <w:rFonts w:ascii="Tahoma" w:hAnsi="Tahoma" w:cs="Tahoma"/>
          <w:sz w:val="22"/>
          <w:szCs w:val="22"/>
        </w:rPr>
        <w:t xml:space="preserve"> 5</w:t>
      </w:r>
      <w:r w:rsidR="00A54925">
        <w:rPr>
          <w:rFonts w:ascii="Tahoma" w:hAnsi="Tahoma" w:cs="Tahoma"/>
          <w:sz w:val="22"/>
          <w:szCs w:val="22"/>
          <w:lang w:val="mk-MK"/>
        </w:rPr>
        <w:t>6</w:t>
      </w:r>
      <w:r w:rsidRPr="00422FC7">
        <w:rPr>
          <w:rFonts w:ascii="Tahoma" w:hAnsi="Tahoma" w:cs="Tahoma"/>
          <w:sz w:val="22"/>
          <w:szCs w:val="22"/>
        </w:rPr>
        <w:t xml:space="preserve"> </w:t>
      </w:r>
      <w:r w:rsidRPr="00422FC7">
        <w:rPr>
          <w:rFonts w:ascii="Tahoma" w:hAnsi="Tahoma" w:cs="Tahoma"/>
          <w:sz w:val="22"/>
          <w:szCs w:val="22"/>
          <w:lang w:val="mk-MK"/>
        </w:rPr>
        <w:t>лиц</w:t>
      </w:r>
      <w:r w:rsidR="00A54925">
        <w:rPr>
          <w:rFonts w:ascii="Tahoma" w:hAnsi="Tahoma" w:cs="Tahoma"/>
          <w:sz w:val="22"/>
          <w:szCs w:val="22"/>
          <w:lang w:val="mk-MK"/>
        </w:rPr>
        <w:t>а</w:t>
      </w:r>
      <w:r w:rsidRPr="00422FC7">
        <w:rPr>
          <w:rFonts w:ascii="Tahoma" w:hAnsi="Tahoma" w:cs="Tahoma"/>
          <w:sz w:val="22"/>
          <w:szCs w:val="22"/>
          <w:lang w:val="mk-MK"/>
        </w:rPr>
        <w:t>. Најмногу лица биле ангажирани во РА Буба Мара (</w:t>
      </w:r>
      <w:r w:rsidR="00D8688A">
        <w:rPr>
          <w:rFonts w:ascii="Tahoma" w:hAnsi="Tahoma" w:cs="Tahoma"/>
          <w:sz w:val="22"/>
          <w:szCs w:val="22"/>
          <w:lang w:val="mk-MK"/>
        </w:rPr>
        <w:t>седу</w:t>
      </w:r>
      <w:r w:rsidR="00A54925">
        <w:rPr>
          <w:rFonts w:ascii="Tahoma" w:hAnsi="Tahoma" w:cs="Tahoma"/>
          <w:sz w:val="22"/>
          <w:szCs w:val="22"/>
          <w:lang w:val="mk-MK"/>
        </w:rPr>
        <w:t>м</w:t>
      </w:r>
      <w:r w:rsidRPr="00422FC7">
        <w:rPr>
          <w:rFonts w:ascii="Tahoma" w:hAnsi="Tahoma" w:cs="Tahoma"/>
          <w:sz w:val="22"/>
          <w:szCs w:val="22"/>
          <w:lang w:val="mk-MK"/>
        </w:rPr>
        <w:t xml:space="preserve"> лица).</w:t>
      </w:r>
    </w:p>
    <w:p w:rsidR="008364AD" w:rsidRPr="00422FC7" w:rsidRDefault="008364AD" w:rsidP="00422FC7">
      <w:pPr>
        <w:spacing w:after="240" w:line="276" w:lineRule="auto"/>
        <w:jc w:val="both"/>
        <w:rPr>
          <w:rFonts w:ascii="Tahoma" w:hAnsi="Tahoma" w:cs="Tahoma"/>
          <w:sz w:val="22"/>
          <w:szCs w:val="22"/>
          <w:lang w:val="mk-MK"/>
        </w:rPr>
      </w:pPr>
      <w:r w:rsidRPr="00422FC7">
        <w:rPr>
          <w:rFonts w:ascii="Tahoma" w:hAnsi="Tahoma" w:cs="Tahoma"/>
          <w:sz w:val="22"/>
          <w:szCs w:val="22"/>
          <w:lang w:val="mk-MK"/>
        </w:rPr>
        <w:t>Во однос на 2014 година, бројот на вработени се зголемил кај РА Стреет ФМ (за четири лица), РА Капитол (за три лица) и кај РА Буба Мара и РА Урбан (за по две лица), а се намалил кај РА Скај (за пет лица) и кај РА Сити и РА Фортуна (за по три лица).</w:t>
      </w:r>
    </w:p>
    <w:p w:rsidR="008364AD" w:rsidRDefault="00430982" w:rsidP="00430982">
      <w:pPr>
        <w:pStyle w:val="Caption"/>
        <w:rPr>
          <w:color w:val="FF0000"/>
        </w:rPr>
      </w:pPr>
      <w:bookmarkStart w:id="269" w:name="_Toc461778426"/>
      <w:bookmarkStart w:id="270" w:name="_Toc462057433"/>
      <w:r>
        <w:t xml:space="preserve">Табела  </w:t>
      </w:r>
      <w:fldSimple w:instr=" SEQ Табела_ \* ARABIC ">
        <w:r w:rsidR="00522D86">
          <w:rPr>
            <w:noProof/>
          </w:rPr>
          <w:t>35</w:t>
        </w:r>
      </w:fldSimple>
      <w:r>
        <w:rPr>
          <w:lang w:val="mk-MK"/>
        </w:rPr>
        <w:t xml:space="preserve">. </w:t>
      </w:r>
      <w:r w:rsidR="008364AD">
        <w:t>Просечен број на вработени во редовен работен однос</w:t>
      </w:r>
      <w:bookmarkEnd w:id="269"/>
      <w:bookmarkEnd w:id="270"/>
    </w:p>
    <w:tbl>
      <w:tblPr>
        <w:tblW w:w="6750" w:type="dxa"/>
        <w:jc w:val="center"/>
        <w:tblLook w:val="04A0"/>
      </w:tblPr>
      <w:tblGrid>
        <w:gridCol w:w="2156"/>
        <w:gridCol w:w="994"/>
        <w:gridCol w:w="990"/>
        <w:gridCol w:w="900"/>
        <w:gridCol w:w="900"/>
        <w:gridCol w:w="810"/>
      </w:tblGrid>
      <w:tr w:rsidR="008364AD" w:rsidRPr="0088492C" w:rsidTr="003E73A5">
        <w:trPr>
          <w:trHeight w:val="288"/>
          <w:jc w:val="center"/>
        </w:trPr>
        <w:tc>
          <w:tcPr>
            <w:tcW w:w="2156" w:type="dxa"/>
            <w:tcBorders>
              <w:top w:val="nil"/>
              <w:left w:val="nil"/>
              <w:bottom w:val="nil"/>
              <w:right w:val="nil"/>
            </w:tcBorders>
            <w:shd w:val="clear" w:color="auto" w:fill="365F91" w:themeFill="accent1" w:themeFillShade="BF"/>
            <w:noWrap/>
            <w:vAlign w:val="center"/>
            <w:hideMark/>
          </w:tcPr>
          <w:p w:rsidR="008364AD" w:rsidRPr="0088492C" w:rsidRDefault="008364AD" w:rsidP="003E73A5">
            <w:pPr>
              <w:rPr>
                <w:rFonts w:ascii="Tahoma" w:hAnsi="Tahoma" w:cs="Tahoma"/>
                <w:b/>
                <w:color w:val="FFFFFF" w:themeColor="background1"/>
                <w:sz w:val="18"/>
                <w:szCs w:val="18"/>
                <w:lang w:val="mk-MK"/>
              </w:rPr>
            </w:pPr>
            <w:r w:rsidRPr="0088492C">
              <w:rPr>
                <w:rFonts w:ascii="Tahoma" w:hAnsi="Tahoma" w:cs="Tahoma"/>
                <w:b/>
                <w:color w:val="FFFFFF" w:themeColor="background1"/>
                <w:sz w:val="18"/>
                <w:szCs w:val="18"/>
                <w:lang w:val="mk-MK"/>
              </w:rPr>
              <w:t>РА</w:t>
            </w:r>
          </w:p>
        </w:tc>
        <w:tc>
          <w:tcPr>
            <w:tcW w:w="994" w:type="dxa"/>
            <w:tcBorders>
              <w:top w:val="nil"/>
              <w:left w:val="nil"/>
              <w:bottom w:val="nil"/>
              <w:right w:val="nil"/>
            </w:tcBorders>
            <w:shd w:val="clear" w:color="auto" w:fill="365F91" w:themeFill="accent1" w:themeFillShade="BF"/>
            <w:noWrap/>
            <w:vAlign w:val="center"/>
            <w:hideMark/>
          </w:tcPr>
          <w:p w:rsidR="008364AD" w:rsidRPr="0088492C" w:rsidRDefault="008364AD" w:rsidP="003E73A5">
            <w:pPr>
              <w:jc w:val="right"/>
              <w:rPr>
                <w:rFonts w:ascii="Tahoma" w:hAnsi="Tahoma" w:cs="Tahoma"/>
                <w:b/>
                <w:color w:val="FFFFFF" w:themeColor="background1"/>
                <w:sz w:val="18"/>
                <w:szCs w:val="18"/>
                <w:lang w:val="mk-MK"/>
              </w:rPr>
            </w:pPr>
            <w:r w:rsidRPr="0088492C">
              <w:rPr>
                <w:rFonts w:ascii="Tahoma" w:hAnsi="Tahoma" w:cs="Tahoma"/>
                <w:b/>
                <w:color w:val="FFFFFF" w:themeColor="background1"/>
                <w:sz w:val="18"/>
                <w:szCs w:val="18"/>
                <w:lang w:val="mk-MK"/>
              </w:rPr>
              <w:t>2011</w:t>
            </w:r>
          </w:p>
        </w:tc>
        <w:tc>
          <w:tcPr>
            <w:tcW w:w="990" w:type="dxa"/>
            <w:tcBorders>
              <w:top w:val="nil"/>
              <w:left w:val="nil"/>
              <w:bottom w:val="nil"/>
              <w:right w:val="nil"/>
            </w:tcBorders>
            <w:shd w:val="clear" w:color="auto" w:fill="365F91" w:themeFill="accent1" w:themeFillShade="BF"/>
            <w:noWrap/>
            <w:vAlign w:val="center"/>
            <w:hideMark/>
          </w:tcPr>
          <w:p w:rsidR="008364AD" w:rsidRPr="0088492C" w:rsidRDefault="008364AD" w:rsidP="003E73A5">
            <w:pPr>
              <w:jc w:val="right"/>
              <w:rPr>
                <w:rFonts w:ascii="Tahoma" w:hAnsi="Tahoma" w:cs="Tahoma"/>
                <w:b/>
                <w:color w:val="FFFFFF" w:themeColor="background1"/>
                <w:sz w:val="18"/>
                <w:szCs w:val="18"/>
                <w:lang w:val="mk-MK"/>
              </w:rPr>
            </w:pPr>
            <w:r w:rsidRPr="0088492C">
              <w:rPr>
                <w:rFonts w:ascii="Tahoma" w:hAnsi="Tahoma" w:cs="Tahoma"/>
                <w:b/>
                <w:color w:val="FFFFFF" w:themeColor="background1"/>
                <w:sz w:val="18"/>
                <w:szCs w:val="18"/>
                <w:lang w:val="mk-MK"/>
              </w:rPr>
              <w:t>2012</w:t>
            </w:r>
          </w:p>
        </w:tc>
        <w:tc>
          <w:tcPr>
            <w:tcW w:w="900" w:type="dxa"/>
            <w:tcBorders>
              <w:top w:val="nil"/>
              <w:left w:val="nil"/>
              <w:bottom w:val="nil"/>
              <w:right w:val="nil"/>
            </w:tcBorders>
            <w:shd w:val="clear" w:color="auto" w:fill="365F91" w:themeFill="accent1" w:themeFillShade="BF"/>
            <w:noWrap/>
            <w:vAlign w:val="center"/>
            <w:hideMark/>
          </w:tcPr>
          <w:p w:rsidR="008364AD" w:rsidRPr="0088492C" w:rsidRDefault="008364AD" w:rsidP="003E73A5">
            <w:pPr>
              <w:jc w:val="right"/>
              <w:rPr>
                <w:rFonts w:ascii="Tahoma" w:hAnsi="Tahoma" w:cs="Tahoma"/>
                <w:b/>
                <w:color w:val="FFFFFF" w:themeColor="background1"/>
                <w:sz w:val="18"/>
                <w:szCs w:val="18"/>
                <w:lang w:val="mk-MK"/>
              </w:rPr>
            </w:pPr>
            <w:r w:rsidRPr="0088492C">
              <w:rPr>
                <w:rFonts w:ascii="Tahoma" w:hAnsi="Tahoma" w:cs="Tahoma"/>
                <w:b/>
                <w:color w:val="FFFFFF" w:themeColor="background1"/>
                <w:sz w:val="18"/>
                <w:szCs w:val="18"/>
                <w:lang w:val="mk-MK"/>
              </w:rPr>
              <w:t>2013</w:t>
            </w:r>
          </w:p>
        </w:tc>
        <w:tc>
          <w:tcPr>
            <w:tcW w:w="900" w:type="dxa"/>
            <w:tcBorders>
              <w:top w:val="nil"/>
              <w:left w:val="nil"/>
              <w:bottom w:val="nil"/>
              <w:right w:val="nil"/>
            </w:tcBorders>
            <w:shd w:val="clear" w:color="auto" w:fill="365F91" w:themeFill="accent1" w:themeFillShade="BF"/>
            <w:noWrap/>
            <w:vAlign w:val="center"/>
            <w:hideMark/>
          </w:tcPr>
          <w:p w:rsidR="008364AD" w:rsidRPr="0088492C" w:rsidRDefault="008364AD" w:rsidP="003E73A5">
            <w:pPr>
              <w:jc w:val="right"/>
              <w:rPr>
                <w:rFonts w:ascii="Tahoma" w:hAnsi="Tahoma" w:cs="Tahoma"/>
                <w:b/>
                <w:color w:val="FFFFFF" w:themeColor="background1"/>
                <w:sz w:val="18"/>
                <w:szCs w:val="18"/>
                <w:lang w:val="mk-MK"/>
              </w:rPr>
            </w:pPr>
            <w:r w:rsidRPr="0088492C">
              <w:rPr>
                <w:rFonts w:ascii="Tahoma" w:hAnsi="Tahoma" w:cs="Tahoma"/>
                <w:b/>
                <w:color w:val="FFFFFF" w:themeColor="background1"/>
                <w:sz w:val="18"/>
                <w:szCs w:val="18"/>
                <w:lang w:val="mk-MK"/>
              </w:rPr>
              <w:t>2014</w:t>
            </w:r>
          </w:p>
        </w:tc>
        <w:tc>
          <w:tcPr>
            <w:tcW w:w="810" w:type="dxa"/>
            <w:tcBorders>
              <w:top w:val="nil"/>
              <w:left w:val="nil"/>
              <w:bottom w:val="nil"/>
              <w:right w:val="nil"/>
            </w:tcBorders>
            <w:shd w:val="clear" w:color="auto" w:fill="365F91" w:themeFill="accent1" w:themeFillShade="BF"/>
            <w:noWrap/>
            <w:vAlign w:val="center"/>
            <w:hideMark/>
          </w:tcPr>
          <w:p w:rsidR="008364AD" w:rsidRPr="0088492C" w:rsidRDefault="008364AD" w:rsidP="003E73A5">
            <w:pPr>
              <w:jc w:val="right"/>
              <w:rPr>
                <w:rFonts w:ascii="Tahoma" w:hAnsi="Tahoma" w:cs="Tahoma"/>
                <w:b/>
                <w:color w:val="FFFFFF" w:themeColor="background1"/>
                <w:sz w:val="18"/>
                <w:szCs w:val="18"/>
                <w:lang w:val="mk-MK"/>
              </w:rPr>
            </w:pPr>
            <w:r w:rsidRPr="0088492C">
              <w:rPr>
                <w:rFonts w:ascii="Tahoma" w:hAnsi="Tahoma" w:cs="Tahoma"/>
                <w:b/>
                <w:color w:val="FFFFFF" w:themeColor="background1"/>
                <w:sz w:val="18"/>
                <w:szCs w:val="18"/>
                <w:lang w:val="mk-MK"/>
              </w:rPr>
              <w:t>2015</w:t>
            </w:r>
          </w:p>
        </w:tc>
      </w:tr>
      <w:tr w:rsidR="008364AD" w:rsidRPr="0088492C" w:rsidTr="003E73A5">
        <w:trPr>
          <w:trHeight w:val="288"/>
          <w:jc w:val="center"/>
        </w:trPr>
        <w:tc>
          <w:tcPr>
            <w:tcW w:w="2156" w:type="dxa"/>
            <w:tcBorders>
              <w:top w:val="nil"/>
              <w:left w:val="nil"/>
              <w:bottom w:val="nil"/>
              <w:right w:val="nil"/>
            </w:tcBorders>
            <w:shd w:val="clear" w:color="auto" w:fill="auto"/>
            <w:vAlign w:val="center"/>
            <w:hideMark/>
          </w:tcPr>
          <w:p w:rsidR="008364AD" w:rsidRPr="0088492C" w:rsidRDefault="008364AD" w:rsidP="003E73A5">
            <w:pPr>
              <w:rPr>
                <w:rFonts w:ascii="Tahoma" w:hAnsi="Tahoma" w:cs="Tahoma"/>
                <w:sz w:val="18"/>
                <w:szCs w:val="18"/>
                <w:lang w:val="mk-MK"/>
              </w:rPr>
            </w:pPr>
            <w:r w:rsidRPr="0088492C">
              <w:rPr>
                <w:rFonts w:ascii="Tahoma" w:hAnsi="Tahoma" w:cs="Tahoma"/>
                <w:sz w:val="18"/>
                <w:szCs w:val="18"/>
                <w:lang w:val="mk-MK"/>
              </w:rPr>
              <w:t>РА Буба Мара</w:t>
            </w:r>
          </w:p>
        </w:tc>
        <w:tc>
          <w:tcPr>
            <w:tcW w:w="994" w:type="dxa"/>
            <w:tcBorders>
              <w:top w:val="nil"/>
              <w:left w:val="nil"/>
              <w:bottom w:val="nil"/>
              <w:right w:val="nil"/>
            </w:tcBorders>
            <w:shd w:val="clear" w:color="auto" w:fill="auto"/>
            <w:vAlign w:val="center"/>
            <w:hideMark/>
          </w:tcPr>
          <w:p w:rsidR="008364AD" w:rsidRPr="0088492C" w:rsidRDefault="008364AD" w:rsidP="003E73A5">
            <w:pPr>
              <w:jc w:val="right"/>
              <w:rPr>
                <w:rFonts w:ascii="Tahoma" w:hAnsi="Tahoma" w:cs="Tahoma"/>
                <w:sz w:val="18"/>
                <w:szCs w:val="18"/>
                <w:lang w:val="mk-MK"/>
              </w:rPr>
            </w:pPr>
            <w:r w:rsidRPr="0088492C">
              <w:rPr>
                <w:rFonts w:ascii="Tahoma" w:hAnsi="Tahoma" w:cs="Tahoma"/>
                <w:sz w:val="18"/>
                <w:szCs w:val="18"/>
                <w:lang w:val="mk-MK"/>
              </w:rPr>
              <w:t>4</w:t>
            </w:r>
          </w:p>
        </w:tc>
        <w:tc>
          <w:tcPr>
            <w:tcW w:w="990" w:type="dxa"/>
            <w:tcBorders>
              <w:top w:val="nil"/>
              <w:left w:val="nil"/>
              <w:bottom w:val="nil"/>
              <w:right w:val="nil"/>
            </w:tcBorders>
            <w:shd w:val="clear" w:color="auto" w:fill="auto"/>
            <w:noWrap/>
            <w:vAlign w:val="center"/>
            <w:hideMark/>
          </w:tcPr>
          <w:p w:rsidR="008364AD" w:rsidRPr="0088492C" w:rsidRDefault="008364AD" w:rsidP="003E73A5">
            <w:pPr>
              <w:jc w:val="right"/>
              <w:rPr>
                <w:rFonts w:ascii="Tahoma" w:hAnsi="Tahoma" w:cs="Tahoma"/>
                <w:sz w:val="18"/>
                <w:szCs w:val="18"/>
                <w:lang w:val="mk-MK"/>
              </w:rPr>
            </w:pPr>
            <w:r w:rsidRPr="0088492C">
              <w:rPr>
                <w:rFonts w:ascii="Tahoma" w:hAnsi="Tahoma" w:cs="Tahoma"/>
                <w:sz w:val="18"/>
                <w:szCs w:val="18"/>
                <w:lang w:val="mk-MK"/>
              </w:rPr>
              <w:t>5</w:t>
            </w:r>
          </w:p>
        </w:tc>
        <w:tc>
          <w:tcPr>
            <w:tcW w:w="900" w:type="dxa"/>
            <w:tcBorders>
              <w:top w:val="nil"/>
              <w:left w:val="nil"/>
              <w:bottom w:val="nil"/>
              <w:right w:val="nil"/>
            </w:tcBorders>
            <w:shd w:val="clear" w:color="auto" w:fill="auto"/>
            <w:noWrap/>
            <w:vAlign w:val="center"/>
            <w:hideMark/>
          </w:tcPr>
          <w:p w:rsidR="008364AD" w:rsidRPr="0088492C" w:rsidRDefault="008364AD" w:rsidP="003E73A5">
            <w:pPr>
              <w:jc w:val="right"/>
              <w:rPr>
                <w:rFonts w:ascii="Tahoma" w:hAnsi="Tahoma" w:cs="Tahoma"/>
                <w:color w:val="000000"/>
                <w:sz w:val="18"/>
                <w:szCs w:val="18"/>
                <w:lang w:val="mk-MK"/>
              </w:rPr>
            </w:pPr>
            <w:r w:rsidRPr="0088492C">
              <w:rPr>
                <w:rFonts w:ascii="Tahoma" w:hAnsi="Tahoma" w:cs="Tahoma"/>
                <w:color w:val="000000"/>
                <w:sz w:val="18"/>
                <w:szCs w:val="18"/>
                <w:lang w:val="mk-MK"/>
              </w:rPr>
              <w:t>5</w:t>
            </w:r>
          </w:p>
        </w:tc>
        <w:tc>
          <w:tcPr>
            <w:tcW w:w="900" w:type="dxa"/>
            <w:tcBorders>
              <w:top w:val="nil"/>
              <w:left w:val="nil"/>
              <w:bottom w:val="nil"/>
              <w:right w:val="nil"/>
            </w:tcBorders>
            <w:shd w:val="clear" w:color="auto" w:fill="auto"/>
            <w:noWrap/>
            <w:vAlign w:val="center"/>
            <w:hideMark/>
          </w:tcPr>
          <w:p w:rsidR="008364AD" w:rsidRPr="0088492C" w:rsidRDefault="008364AD" w:rsidP="003E73A5">
            <w:pPr>
              <w:jc w:val="right"/>
              <w:rPr>
                <w:rFonts w:ascii="Tahoma" w:hAnsi="Tahoma" w:cs="Tahoma"/>
                <w:color w:val="000000"/>
                <w:sz w:val="18"/>
                <w:szCs w:val="18"/>
                <w:lang w:val="mk-MK"/>
              </w:rPr>
            </w:pPr>
            <w:r w:rsidRPr="0088492C">
              <w:rPr>
                <w:rFonts w:ascii="Tahoma" w:hAnsi="Tahoma" w:cs="Tahoma"/>
                <w:color w:val="000000"/>
                <w:sz w:val="18"/>
                <w:szCs w:val="18"/>
                <w:lang w:val="mk-MK"/>
              </w:rPr>
              <w:t>5</w:t>
            </w:r>
          </w:p>
        </w:tc>
        <w:tc>
          <w:tcPr>
            <w:tcW w:w="810" w:type="dxa"/>
            <w:tcBorders>
              <w:top w:val="nil"/>
              <w:left w:val="nil"/>
              <w:bottom w:val="nil"/>
              <w:right w:val="nil"/>
            </w:tcBorders>
            <w:shd w:val="clear" w:color="auto" w:fill="auto"/>
            <w:noWrap/>
            <w:vAlign w:val="center"/>
            <w:hideMark/>
          </w:tcPr>
          <w:p w:rsidR="008364AD" w:rsidRPr="0088492C" w:rsidRDefault="008364AD" w:rsidP="003E73A5">
            <w:pPr>
              <w:jc w:val="right"/>
              <w:rPr>
                <w:rFonts w:ascii="Tahoma" w:hAnsi="Tahoma" w:cs="Tahoma"/>
                <w:color w:val="000000"/>
                <w:sz w:val="18"/>
                <w:szCs w:val="18"/>
                <w:lang w:val="mk-MK"/>
              </w:rPr>
            </w:pPr>
            <w:r w:rsidRPr="0088492C">
              <w:rPr>
                <w:rFonts w:ascii="Tahoma" w:hAnsi="Tahoma" w:cs="Tahoma"/>
                <w:color w:val="000000"/>
                <w:sz w:val="18"/>
                <w:szCs w:val="18"/>
                <w:lang w:val="mk-MK"/>
              </w:rPr>
              <w:t>7</w:t>
            </w:r>
          </w:p>
        </w:tc>
      </w:tr>
      <w:tr w:rsidR="008364AD" w:rsidRPr="0088492C" w:rsidTr="003E73A5">
        <w:trPr>
          <w:trHeight w:val="288"/>
          <w:jc w:val="center"/>
        </w:trPr>
        <w:tc>
          <w:tcPr>
            <w:tcW w:w="2156" w:type="dxa"/>
            <w:tcBorders>
              <w:top w:val="nil"/>
              <w:left w:val="nil"/>
              <w:bottom w:val="nil"/>
              <w:right w:val="nil"/>
            </w:tcBorders>
            <w:shd w:val="clear" w:color="auto" w:fill="D9D9D9" w:themeFill="background1" w:themeFillShade="D9"/>
            <w:vAlign w:val="center"/>
            <w:hideMark/>
          </w:tcPr>
          <w:p w:rsidR="008364AD" w:rsidRPr="0088492C" w:rsidRDefault="008364AD" w:rsidP="003E73A5">
            <w:pPr>
              <w:rPr>
                <w:rFonts w:ascii="Tahoma" w:hAnsi="Tahoma" w:cs="Tahoma"/>
                <w:sz w:val="18"/>
                <w:szCs w:val="18"/>
                <w:lang w:val="mk-MK"/>
              </w:rPr>
            </w:pPr>
            <w:r w:rsidRPr="0088492C">
              <w:rPr>
                <w:rFonts w:ascii="Tahoma" w:hAnsi="Tahoma" w:cs="Tahoma"/>
                <w:sz w:val="18"/>
                <w:szCs w:val="18"/>
                <w:lang w:val="mk-MK"/>
              </w:rPr>
              <w:t xml:space="preserve">РА Стреет </w:t>
            </w:r>
          </w:p>
        </w:tc>
        <w:tc>
          <w:tcPr>
            <w:tcW w:w="994" w:type="dxa"/>
            <w:tcBorders>
              <w:top w:val="nil"/>
              <w:left w:val="nil"/>
              <w:bottom w:val="nil"/>
              <w:right w:val="nil"/>
            </w:tcBorders>
            <w:shd w:val="clear" w:color="auto" w:fill="D9D9D9" w:themeFill="background1" w:themeFillShade="D9"/>
            <w:noWrap/>
            <w:vAlign w:val="center"/>
            <w:hideMark/>
          </w:tcPr>
          <w:p w:rsidR="008364AD" w:rsidRPr="0088492C" w:rsidRDefault="008364AD" w:rsidP="003E73A5">
            <w:pPr>
              <w:jc w:val="right"/>
              <w:rPr>
                <w:rFonts w:ascii="Tahoma" w:hAnsi="Tahoma" w:cs="Tahoma"/>
                <w:color w:val="000000"/>
                <w:sz w:val="18"/>
                <w:szCs w:val="18"/>
                <w:lang w:val="mk-MK"/>
              </w:rPr>
            </w:pPr>
            <w:r w:rsidRPr="0088492C">
              <w:rPr>
                <w:rFonts w:ascii="Tahoma" w:hAnsi="Tahoma" w:cs="Tahoma"/>
                <w:color w:val="000000"/>
                <w:sz w:val="18"/>
                <w:szCs w:val="18"/>
                <w:lang w:val="mk-MK"/>
              </w:rPr>
              <w:t>6</w:t>
            </w:r>
          </w:p>
        </w:tc>
        <w:tc>
          <w:tcPr>
            <w:tcW w:w="990" w:type="dxa"/>
            <w:tcBorders>
              <w:top w:val="nil"/>
              <w:left w:val="nil"/>
              <w:bottom w:val="nil"/>
              <w:right w:val="nil"/>
            </w:tcBorders>
            <w:shd w:val="clear" w:color="auto" w:fill="D9D9D9" w:themeFill="background1" w:themeFillShade="D9"/>
            <w:noWrap/>
            <w:vAlign w:val="center"/>
            <w:hideMark/>
          </w:tcPr>
          <w:p w:rsidR="008364AD" w:rsidRPr="0088492C" w:rsidRDefault="008364AD" w:rsidP="003E73A5">
            <w:pPr>
              <w:jc w:val="right"/>
              <w:rPr>
                <w:rFonts w:ascii="Tahoma" w:hAnsi="Tahoma" w:cs="Tahoma"/>
                <w:sz w:val="18"/>
                <w:szCs w:val="18"/>
                <w:lang w:val="mk-MK"/>
              </w:rPr>
            </w:pPr>
            <w:r w:rsidRPr="0088492C">
              <w:rPr>
                <w:rFonts w:ascii="Tahoma" w:hAnsi="Tahoma" w:cs="Tahoma"/>
                <w:sz w:val="18"/>
                <w:szCs w:val="18"/>
                <w:lang w:val="mk-MK"/>
              </w:rPr>
              <w:t>6</w:t>
            </w:r>
          </w:p>
        </w:tc>
        <w:tc>
          <w:tcPr>
            <w:tcW w:w="900" w:type="dxa"/>
            <w:tcBorders>
              <w:top w:val="nil"/>
              <w:left w:val="nil"/>
              <w:bottom w:val="nil"/>
              <w:right w:val="nil"/>
            </w:tcBorders>
            <w:shd w:val="clear" w:color="auto" w:fill="D9D9D9" w:themeFill="background1" w:themeFillShade="D9"/>
            <w:noWrap/>
            <w:vAlign w:val="center"/>
            <w:hideMark/>
          </w:tcPr>
          <w:p w:rsidR="008364AD" w:rsidRPr="0088492C" w:rsidRDefault="008364AD" w:rsidP="003E73A5">
            <w:pPr>
              <w:jc w:val="right"/>
              <w:rPr>
                <w:rFonts w:ascii="Tahoma" w:hAnsi="Tahoma" w:cs="Tahoma"/>
                <w:color w:val="000000"/>
                <w:sz w:val="18"/>
                <w:szCs w:val="18"/>
                <w:lang w:val="mk-MK"/>
              </w:rPr>
            </w:pPr>
            <w:r w:rsidRPr="0088492C">
              <w:rPr>
                <w:rFonts w:ascii="Tahoma" w:hAnsi="Tahoma" w:cs="Tahoma"/>
                <w:color w:val="000000"/>
                <w:sz w:val="18"/>
                <w:szCs w:val="18"/>
                <w:lang w:val="mk-MK"/>
              </w:rPr>
              <w:t>3</w:t>
            </w:r>
          </w:p>
        </w:tc>
        <w:tc>
          <w:tcPr>
            <w:tcW w:w="900" w:type="dxa"/>
            <w:tcBorders>
              <w:top w:val="nil"/>
              <w:left w:val="nil"/>
              <w:bottom w:val="nil"/>
              <w:right w:val="nil"/>
            </w:tcBorders>
            <w:shd w:val="clear" w:color="auto" w:fill="D9D9D9" w:themeFill="background1" w:themeFillShade="D9"/>
            <w:noWrap/>
            <w:vAlign w:val="center"/>
            <w:hideMark/>
          </w:tcPr>
          <w:p w:rsidR="008364AD" w:rsidRPr="0088492C" w:rsidRDefault="008364AD" w:rsidP="003E73A5">
            <w:pPr>
              <w:jc w:val="right"/>
              <w:rPr>
                <w:rFonts w:ascii="Tahoma" w:hAnsi="Tahoma" w:cs="Tahoma"/>
                <w:color w:val="000000"/>
                <w:sz w:val="18"/>
                <w:szCs w:val="18"/>
                <w:lang w:val="mk-MK"/>
              </w:rPr>
            </w:pPr>
            <w:r w:rsidRPr="0088492C">
              <w:rPr>
                <w:rFonts w:ascii="Tahoma" w:hAnsi="Tahoma" w:cs="Tahoma"/>
                <w:color w:val="000000"/>
                <w:sz w:val="18"/>
                <w:szCs w:val="18"/>
                <w:lang w:val="mk-MK"/>
              </w:rPr>
              <w:t>2</w:t>
            </w:r>
          </w:p>
        </w:tc>
        <w:tc>
          <w:tcPr>
            <w:tcW w:w="810" w:type="dxa"/>
            <w:tcBorders>
              <w:top w:val="nil"/>
              <w:left w:val="nil"/>
              <w:bottom w:val="nil"/>
              <w:right w:val="nil"/>
            </w:tcBorders>
            <w:shd w:val="clear" w:color="auto" w:fill="D9D9D9" w:themeFill="background1" w:themeFillShade="D9"/>
            <w:noWrap/>
            <w:vAlign w:val="center"/>
            <w:hideMark/>
          </w:tcPr>
          <w:p w:rsidR="008364AD" w:rsidRPr="0088492C" w:rsidRDefault="008364AD" w:rsidP="003E73A5">
            <w:pPr>
              <w:jc w:val="right"/>
              <w:rPr>
                <w:rFonts w:ascii="Tahoma" w:hAnsi="Tahoma" w:cs="Tahoma"/>
                <w:color w:val="000000"/>
                <w:sz w:val="18"/>
                <w:szCs w:val="18"/>
                <w:lang w:val="mk-MK"/>
              </w:rPr>
            </w:pPr>
            <w:r w:rsidRPr="0088492C">
              <w:rPr>
                <w:rFonts w:ascii="Tahoma" w:hAnsi="Tahoma" w:cs="Tahoma"/>
                <w:color w:val="000000"/>
                <w:sz w:val="18"/>
                <w:szCs w:val="18"/>
                <w:lang w:val="mk-MK"/>
              </w:rPr>
              <w:t>6</w:t>
            </w:r>
          </w:p>
        </w:tc>
      </w:tr>
      <w:tr w:rsidR="008364AD" w:rsidRPr="0088492C" w:rsidTr="003E73A5">
        <w:trPr>
          <w:trHeight w:val="288"/>
          <w:jc w:val="center"/>
        </w:trPr>
        <w:tc>
          <w:tcPr>
            <w:tcW w:w="2156" w:type="dxa"/>
            <w:tcBorders>
              <w:top w:val="nil"/>
              <w:left w:val="nil"/>
              <w:bottom w:val="nil"/>
              <w:right w:val="nil"/>
            </w:tcBorders>
            <w:shd w:val="clear" w:color="auto" w:fill="auto"/>
            <w:vAlign w:val="center"/>
            <w:hideMark/>
          </w:tcPr>
          <w:p w:rsidR="008364AD" w:rsidRPr="0088492C" w:rsidRDefault="008364AD" w:rsidP="003E73A5">
            <w:pPr>
              <w:rPr>
                <w:rFonts w:ascii="Tahoma" w:hAnsi="Tahoma" w:cs="Tahoma"/>
                <w:sz w:val="18"/>
                <w:szCs w:val="18"/>
                <w:lang w:val="mk-MK"/>
              </w:rPr>
            </w:pPr>
            <w:r w:rsidRPr="0088492C">
              <w:rPr>
                <w:rFonts w:ascii="Tahoma" w:hAnsi="Tahoma" w:cs="Tahoma"/>
                <w:sz w:val="18"/>
                <w:szCs w:val="18"/>
                <w:lang w:val="mk-MK"/>
              </w:rPr>
              <w:t>РА Спортско 90,3 ФМ</w:t>
            </w:r>
          </w:p>
        </w:tc>
        <w:tc>
          <w:tcPr>
            <w:tcW w:w="994" w:type="dxa"/>
            <w:tcBorders>
              <w:top w:val="nil"/>
              <w:left w:val="nil"/>
              <w:bottom w:val="nil"/>
              <w:right w:val="nil"/>
            </w:tcBorders>
            <w:shd w:val="clear" w:color="auto" w:fill="auto"/>
            <w:vAlign w:val="center"/>
            <w:hideMark/>
          </w:tcPr>
          <w:p w:rsidR="008364AD" w:rsidRPr="0088492C" w:rsidRDefault="008364AD" w:rsidP="003E73A5">
            <w:pPr>
              <w:jc w:val="right"/>
              <w:rPr>
                <w:rFonts w:ascii="Tahoma" w:hAnsi="Tahoma" w:cs="Tahoma"/>
                <w:sz w:val="18"/>
                <w:szCs w:val="18"/>
                <w:lang w:val="mk-MK"/>
              </w:rPr>
            </w:pPr>
            <w:r w:rsidRPr="0088492C">
              <w:rPr>
                <w:rFonts w:ascii="Tahoma" w:hAnsi="Tahoma" w:cs="Tahoma"/>
                <w:sz w:val="18"/>
                <w:szCs w:val="18"/>
                <w:lang w:val="mk-MK"/>
              </w:rPr>
              <w:t>5</w:t>
            </w:r>
          </w:p>
        </w:tc>
        <w:tc>
          <w:tcPr>
            <w:tcW w:w="990" w:type="dxa"/>
            <w:tcBorders>
              <w:top w:val="nil"/>
              <w:left w:val="nil"/>
              <w:bottom w:val="nil"/>
              <w:right w:val="nil"/>
            </w:tcBorders>
            <w:shd w:val="clear" w:color="auto" w:fill="auto"/>
            <w:noWrap/>
            <w:vAlign w:val="center"/>
            <w:hideMark/>
          </w:tcPr>
          <w:p w:rsidR="008364AD" w:rsidRPr="0088492C" w:rsidRDefault="008364AD" w:rsidP="003E73A5">
            <w:pPr>
              <w:jc w:val="right"/>
              <w:rPr>
                <w:rFonts w:ascii="Tahoma" w:hAnsi="Tahoma" w:cs="Tahoma"/>
                <w:sz w:val="18"/>
                <w:szCs w:val="18"/>
                <w:lang w:val="mk-MK"/>
              </w:rPr>
            </w:pPr>
            <w:r w:rsidRPr="0088492C">
              <w:rPr>
                <w:rFonts w:ascii="Tahoma" w:hAnsi="Tahoma" w:cs="Tahoma"/>
                <w:sz w:val="18"/>
                <w:szCs w:val="18"/>
                <w:lang w:val="mk-MK"/>
              </w:rPr>
              <w:t>5</w:t>
            </w:r>
          </w:p>
        </w:tc>
        <w:tc>
          <w:tcPr>
            <w:tcW w:w="900" w:type="dxa"/>
            <w:tcBorders>
              <w:top w:val="nil"/>
              <w:left w:val="nil"/>
              <w:bottom w:val="nil"/>
              <w:right w:val="nil"/>
            </w:tcBorders>
            <w:shd w:val="clear" w:color="auto" w:fill="auto"/>
            <w:noWrap/>
            <w:vAlign w:val="center"/>
            <w:hideMark/>
          </w:tcPr>
          <w:p w:rsidR="008364AD" w:rsidRPr="0088492C" w:rsidRDefault="008364AD" w:rsidP="003E73A5">
            <w:pPr>
              <w:jc w:val="right"/>
              <w:rPr>
                <w:rFonts w:ascii="Tahoma" w:hAnsi="Tahoma" w:cs="Tahoma"/>
                <w:color w:val="000000"/>
                <w:sz w:val="18"/>
                <w:szCs w:val="18"/>
                <w:lang w:val="mk-MK"/>
              </w:rPr>
            </w:pPr>
            <w:r w:rsidRPr="0088492C">
              <w:rPr>
                <w:rFonts w:ascii="Tahoma" w:hAnsi="Tahoma" w:cs="Tahoma"/>
                <w:color w:val="000000"/>
                <w:sz w:val="18"/>
                <w:szCs w:val="18"/>
                <w:lang w:val="mk-MK"/>
              </w:rPr>
              <w:t>5</w:t>
            </w:r>
          </w:p>
        </w:tc>
        <w:tc>
          <w:tcPr>
            <w:tcW w:w="900" w:type="dxa"/>
            <w:tcBorders>
              <w:top w:val="nil"/>
              <w:left w:val="nil"/>
              <w:bottom w:val="nil"/>
              <w:right w:val="nil"/>
            </w:tcBorders>
            <w:shd w:val="clear" w:color="auto" w:fill="auto"/>
            <w:noWrap/>
            <w:vAlign w:val="center"/>
            <w:hideMark/>
          </w:tcPr>
          <w:p w:rsidR="008364AD" w:rsidRPr="0088492C" w:rsidRDefault="008364AD" w:rsidP="003E73A5">
            <w:pPr>
              <w:jc w:val="right"/>
              <w:rPr>
                <w:rFonts w:ascii="Tahoma" w:hAnsi="Tahoma" w:cs="Tahoma"/>
                <w:color w:val="000000"/>
                <w:sz w:val="18"/>
                <w:szCs w:val="18"/>
                <w:lang w:val="mk-MK"/>
              </w:rPr>
            </w:pPr>
            <w:r w:rsidRPr="0088492C">
              <w:rPr>
                <w:rFonts w:ascii="Tahoma" w:hAnsi="Tahoma" w:cs="Tahoma"/>
                <w:color w:val="000000"/>
                <w:sz w:val="18"/>
                <w:szCs w:val="18"/>
                <w:lang w:val="mk-MK"/>
              </w:rPr>
              <w:t>6</w:t>
            </w:r>
          </w:p>
        </w:tc>
        <w:tc>
          <w:tcPr>
            <w:tcW w:w="810" w:type="dxa"/>
            <w:tcBorders>
              <w:top w:val="nil"/>
              <w:left w:val="nil"/>
              <w:bottom w:val="nil"/>
              <w:right w:val="nil"/>
            </w:tcBorders>
            <w:shd w:val="clear" w:color="auto" w:fill="auto"/>
            <w:noWrap/>
            <w:vAlign w:val="center"/>
            <w:hideMark/>
          </w:tcPr>
          <w:p w:rsidR="008364AD" w:rsidRPr="0088492C" w:rsidRDefault="008364AD" w:rsidP="003E73A5">
            <w:pPr>
              <w:jc w:val="right"/>
              <w:rPr>
                <w:rFonts w:ascii="Tahoma" w:hAnsi="Tahoma" w:cs="Tahoma"/>
                <w:color w:val="000000"/>
                <w:sz w:val="18"/>
                <w:szCs w:val="18"/>
                <w:lang w:val="mk-MK"/>
              </w:rPr>
            </w:pPr>
            <w:r w:rsidRPr="0088492C">
              <w:rPr>
                <w:rFonts w:ascii="Tahoma" w:hAnsi="Tahoma" w:cs="Tahoma"/>
                <w:color w:val="000000"/>
                <w:sz w:val="18"/>
                <w:szCs w:val="18"/>
                <w:lang w:val="mk-MK"/>
              </w:rPr>
              <w:t>6</w:t>
            </w:r>
          </w:p>
        </w:tc>
      </w:tr>
      <w:tr w:rsidR="008364AD" w:rsidRPr="0088492C" w:rsidTr="003E73A5">
        <w:trPr>
          <w:trHeight w:val="288"/>
          <w:jc w:val="center"/>
        </w:trPr>
        <w:tc>
          <w:tcPr>
            <w:tcW w:w="2156" w:type="dxa"/>
            <w:tcBorders>
              <w:top w:val="nil"/>
              <w:left w:val="nil"/>
              <w:bottom w:val="nil"/>
              <w:right w:val="nil"/>
            </w:tcBorders>
            <w:shd w:val="clear" w:color="auto" w:fill="D9D9D9" w:themeFill="background1" w:themeFillShade="D9"/>
            <w:vAlign w:val="center"/>
            <w:hideMark/>
          </w:tcPr>
          <w:p w:rsidR="008364AD" w:rsidRPr="0088492C" w:rsidRDefault="008364AD" w:rsidP="003E73A5">
            <w:pPr>
              <w:rPr>
                <w:rFonts w:ascii="Tahoma" w:hAnsi="Tahoma" w:cs="Tahoma"/>
                <w:sz w:val="18"/>
                <w:szCs w:val="18"/>
                <w:lang w:val="mk-MK"/>
              </w:rPr>
            </w:pPr>
            <w:r w:rsidRPr="0088492C">
              <w:rPr>
                <w:rFonts w:ascii="Tahoma" w:hAnsi="Tahoma" w:cs="Tahoma"/>
                <w:sz w:val="18"/>
                <w:szCs w:val="18"/>
                <w:lang w:val="mk-MK"/>
              </w:rPr>
              <w:t>РА Сити</w:t>
            </w:r>
          </w:p>
        </w:tc>
        <w:tc>
          <w:tcPr>
            <w:tcW w:w="994" w:type="dxa"/>
            <w:tcBorders>
              <w:top w:val="nil"/>
              <w:left w:val="nil"/>
              <w:bottom w:val="nil"/>
              <w:right w:val="nil"/>
            </w:tcBorders>
            <w:shd w:val="clear" w:color="auto" w:fill="D9D9D9" w:themeFill="background1" w:themeFillShade="D9"/>
            <w:vAlign w:val="center"/>
            <w:hideMark/>
          </w:tcPr>
          <w:p w:rsidR="008364AD" w:rsidRPr="0088492C" w:rsidRDefault="008364AD" w:rsidP="003E73A5">
            <w:pPr>
              <w:jc w:val="right"/>
              <w:rPr>
                <w:rFonts w:ascii="Tahoma" w:hAnsi="Tahoma" w:cs="Tahoma"/>
                <w:sz w:val="18"/>
                <w:szCs w:val="18"/>
                <w:lang w:val="mk-MK"/>
              </w:rPr>
            </w:pPr>
            <w:r w:rsidRPr="0088492C">
              <w:rPr>
                <w:rFonts w:ascii="Tahoma" w:hAnsi="Tahoma" w:cs="Tahoma"/>
                <w:sz w:val="18"/>
                <w:szCs w:val="18"/>
                <w:lang w:val="mk-MK"/>
              </w:rPr>
              <w:t>9</w:t>
            </w:r>
          </w:p>
        </w:tc>
        <w:tc>
          <w:tcPr>
            <w:tcW w:w="990" w:type="dxa"/>
            <w:tcBorders>
              <w:top w:val="nil"/>
              <w:left w:val="nil"/>
              <w:bottom w:val="nil"/>
              <w:right w:val="nil"/>
            </w:tcBorders>
            <w:shd w:val="clear" w:color="auto" w:fill="D9D9D9" w:themeFill="background1" w:themeFillShade="D9"/>
            <w:noWrap/>
            <w:vAlign w:val="center"/>
            <w:hideMark/>
          </w:tcPr>
          <w:p w:rsidR="008364AD" w:rsidRPr="0088492C" w:rsidRDefault="008364AD" w:rsidP="003E73A5">
            <w:pPr>
              <w:jc w:val="right"/>
              <w:rPr>
                <w:rFonts w:ascii="Tahoma" w:hAnsi="Tahoma" w:cs="Tahoma"/>
                <w:sz w:val="18"/>
                <w:szCs w:val="18"/>
                <w:lang w:val="mk-MK"/>
              </w:rPr>
            </w:pPr>
            <w:r w:rsidRPr="0088492C">
              <w:rPr>
                <w:rFonts w:ascii="Tahoma" w:hAnsi="Tahoma" w:cs="Tahoma"/>
                <w:sz w:val="18"/>
                <w:szCs w:val="18"/>
                <w:lang w:val="mk-MK"/>
              </w:rPr>
              <w:t>8</w:t>
            </w:r>
          </w:p>
        </w:tc>
        <w:tc>
          <w:tcPr>
            <w:tcW w:w="900" w:type="dxa"/>
            <w:tcBorders>
              <w:top w:val="nil"/>
              <w:left w:val="nil"/>
              <w:bottom w:val="nil"/>
              <w:right w:val="nil"/>
            </w:tcBorders>
            <w:shd w:val="clear" w:color="auto" w:fill="D9D9D9" w:themeFill="background1" w:themeFillShade="D9"/>
            <w:noWrap/>
            <w:vAlign w:val="center"/>
            <w:hideMark/>
          </w:tcPr>
          <w:p w:rsidR="008364AD" w:rsidRPr="0088492C" w:rsidRDefault="008364AD" w:rsidP="003E73A5">
            <w:pPr>
              <w:jc w:val="right"/>
              <w:rPr>
                <w:rFonts w:ascii="Tahoma" w:hAnsi="Tahoma" w:cs="Tahoma"/>
                <w:color w:val="000000"/>
                <w:sz w:val="18"/>
                <w:szCs w:val="18"/>
                <w:lang w:val="mk-MK"/>
              </w:rPr>
            </w:pPr>
            <w:r w:rsidRPr="0088492C">
              <w:rPr>
                <w:rFonts w:ascii="Tahoma" w:hAnsi="Tahoma" w:cs="Tahoma"/>
                <w:color w:val="000000"/>
                <w:sz w:val="18"/>
                <w:szCs w:val="18"/>
                <w:lang w:val="mk-MK"/>
              </w:rPr>
              <w:t>8</w:t>
            </w:r>
          </w:p>
        </w:tc>
        <w:tc>
          <w:tcPr>
            <w:tcW w:w="900" w:type="dxa"/>
            <w:tcBorders>
              <w:top w:val="nil"/>
              <w:left w:val="nil"/>
              <w:bottom w:val="nil"/>
              <w:right w:val="nil"/>
            </w:tcBorders>
            <w:shd w:val="clear" w:color="auto" w:fill="D9D9D9" w:themeFill="background1" w:themeFillShade="D9"/>
            <w:noWrap/>
            <w:vAlign w:val="center"/>
            <w:hideMark/>
          </w:tcPr>
          <w:p w:rsidR="008364AD" w:rsidRPr="0088492C" w:rsidRDefault="008364AD" w:rsidP="003E73A5">
            <w:pPr>
              <w:jc w:val="right"/>
              <w:rPr>
                <w:rFonts w:ascii="Tahoma" w:hAnsi="Tahoma" w:cs="Tahoma"/>
                <w:color w:val="000000"/>
                <w:sz w:val="18"/>
                <w:szCs w:val="18"/>
                <w:lang w:val="mk-MK"/>
              </w:rPr>
            </w:pPr>
            <w:r w:rsidRPr="0088492C">
              <w:rPr>
                <w:rFonts w:ascii="Tahoma" w:hAnsi="Tahoma" w:cs="Tahoma"/>
                <w:color w:val="000000"/>
                <w:sz w:val="18"/>
                <w:szCs w:val="18"/>
                <w:lang w:val="mk-MK"/>
              </w:rPr>
              <w:t>8</w:t>
            </w:r>
          </w:p>
        </w:tc>
        <w:tc>
          <w:tcPr>
            <w:tcW w:w="810" w:type="dxa"/>
            <w:tcBorders>
              <w:top w:val="nil"/>
              <w:left w:val="nil"/>
              <w:bottom w:val="nil"/>
              <w:right w:val="nil"/>
            </w:tcBorders>
            <w:shd w:val="clear" w:color="auto" w:fill="D9D9D9" w:themeFill="background1" w:themeFillShade="D9"/>
            <w:noWrap/>
            <w:vAlign w:val="center"/>
            <w:hideMark/>
          </w:tcPr>
          <w:p w:rsidR="008364AD" w:rsidRPr="0088492C" w:rsidRDefault="008364AD" w:rsidP="003E73A5">
            <w:pPr>
              <w:jc w:val="right"/>
              <w:rPr>
                <w:rFonts w:ascii="Tahoma" w:hAnsi="Tahoma" w:cs="Tahoma"/>
                <w:color w:val="000000"/>
                <w:sz w:val="18"/>
                <w:szCs w:val="18"/>
                <w:lang w:val="mk-MK"/>
              </w:rPr>
            </w:pPr>
            <w:r w:rsidRPr="0088492C">
              <w:rPr>
                <w:rFonts w:ascii="Tahoma" w:hAnsi="Tahoma" w:cs="Tahoma"/>
                <w:color w:val="000000"/>
                <w:sz w:val="18"/>
                <w:szCs w:val="18"/>
                <w:lang w:val="mk-MK"/>
              </w:rPr>
              <w:t>5</w:t>
            </w:r>
          </w:p>
        </w:tc>
      </w:tr>
      <w:tr w:rsidR="008364AD" w:rsidRPr="0088492C" w:rsidTr="003E73A5">
        <w:trPr>
          <w:trHeight w:val="288"/>
          <w:jc w:val="center"/>
        </w:trPr>
        <w:tc>
          <w:tcPr>
            <w:tcW w:w="2156" w:type="dxa"/>
            <w:tcBorders>
              <w:top w:val="nil"/>
              <w:left w:val="nil"/>
              <w:bottom w:val="nil"/>
              <w:right w:val="nil"/>
            </w:tcBorders>
            <w:shd w:val="clear" w:color="auto" w:fill="auto"/>
            <w:vAlign w:val="center"/>
            <w:hideMark/>
          </w:tcPr>
          <w:p w:rsidR="008364AD" w:rsidRPr="0088492C" w:rsidRDefault="008364AD" w:rsidP="003E73A5">
            <w:pPr>
              <w:rPr>
                <w:rFonts w:ascii="Tahoma" w:hAnsi="Tahoma" w:cs="Tahoma"/>
                <w:sz w:val="18"/>
                <w:szCs w:val="18"/>
                <w:lang w:val="mk-MK"/>
              </w:rPr>
            </w:pPr>
            <w:r w:rsidRPr="0088492C">
              <w:rPr>
                <w:rFonts w:ascii="Tahoma" w:hAnsi="Tahoma" w:cs="Tahoma"/>
                <w:sz w:val="18"/>
                <w:szCs w:val="18"/>
                <w:lang w:val="mk-MK"/>
              </w:rPr>
              <w:t>РА Фортуна</w:t>
            </w:r>
          </w:p>
        </w:tc>
        <w:tc>
          <w:tcPr>
            <w:tcW w:w="994" w:type="dxa"/>
            <w:tcBorders>
              <w:top w:val="nil"/>
              <w:left w:val="nil"/>
              <w:bottom w:val="nil"/>
              <w:right w:val="nil"/>
            </w:tcBorders>
            <w:shd w:val="clear" w:color="auto" w:fill="auto"/>
            <w:noWrap/>
            <w:vAlign w:val="center"/>
            <w:hideMark/>
          </w:tcPr>
          <w:p w:rsidR="008364AD" w:rsidRPr="0088492C" w:rsidRDefault="008364AD" w:rsidP="003E73A5">
            <w:pPr>
              <w:jc w:val="right"/>
              <w:rPr>
                <w:rFonts w:ascii="Tahoma" w:hAnsi="Tahoma" w:cs="Tahoma"/>
                <w:color w:val="000000"/>
                <w:sz w:val="18"/>
                <w:szCs w:val="18"/>
                <w:lang w:val="mk-MK"/>
              </w:rPr>
            </w:pPr>
            <w:r w:rsidRPr="0088492C">
              <w:rPr>
                <w:rFonts w:ascii="Tahoma" w:hAnsi="Tahoma" w:cs="Tahoma"/>
                <w:color w:val="000000"/>
                <w:sz w:val="18"/>
                <w:szCs w:val="18"/>
                <w:lang w:val="mk-MK"/>
              </w:rPr>
              <w:t>9</w:t>
            </w:r>
          </w:p>
        </w:tc>
        <w:tc>
          <w:tcPr>
            <w:tcW w:w="990" w:type="dxa"/>
            <w:tcBorders>
              <w:top w:val="nil"/>
              <w:left w:val="nil"/>
              <w:bottom w:val="nil"/>
              <w:right w:val="nil"/>
            </w:tcBorders>
            <w:shd w:val="clear" w:color="auto" w:fill="auto"/>
            <w:noWrap/>
            <w:vAlign w:val="center"/>
            <w:hideMark/>
          </w:tcPr>
          <w:p w:rsidR="008364AD" w:rsidRPr="0088492C" w:rsidRDefault="008364AD" w:rsidP="003E73A5">
            <w:pPr>
              <w:jc w:val="right"/>
              <w:rPr>
                <w:rFonts w:ascii="Tahoma" w:hAnsi="Tahoma" w:cs="Tahoma"/>
                <w:sz w:val="18"/>
                <w:szCs w:val="18"/>
                <w:lang w:val="mk-MK"/>
              </w:rPr>
            </w:pPr>
            <w:r w:rsidRPr="0088492C">
              <w:rPr>
                <w:rFonts w:ascii="Tahoma" w:hAnsi="Tahoma" w:cs="Tahoma"/>
                <w:sz w:val="18"/>
                <w:szCs w:val="18"/>
                <w:lang w:val="mk-MK"/>
              </w:rPr>
              <w:t>9</w:t>
            </w:r>
          </w:p>
        </w:tc>
        <w:tc>
          <w:tcPr>
            <w:tcW w:w="900" w:type="dxa"/>
            <w:tcBorders>
              <w:top w:val="nil"/>
              <w:left w:val="nil"/>
              <w:bottom w:val="nil"/>
              <w:right w:val="nil"/>
            </w:tcBorders>
            <w:shd w:val="clear" w:color="auto" w:fill="auto"/>
            <w:noWrap/>
            <w:vAlign w:val="center"/>
            <w:hideMark/>
          </w:tcPr>
          <w:p w:rsidR="008364AD" w:rsidRPr="0088492C" w:rsidRDefault="008364AD" w:rsidP="003E73A5">
            <w:pPr>
              <w:jc w:val="right"/>
              <w:rPr>
                <w:rFonts w:ascii="Tahoma" w:hAnsi="Tahoma" w:cs="Tahoma"/>
                <w:color w:val="000000"/>
                <w:sz w:val="18"/>
                <w:szCs w:val="18"/>
                <w:lang w:val="mk-MK"/>
              </w:rPr>
            </w:pPr>
            <w:r w:rsidRPr="0088492C">
              <w:rPr>
                <w:rFonts w:ascii="Tahoma" w:hAnsi="Tahoma" w:cs="Tahoma"/>
                <w:color w:val="000000"/>
                <w:sz w:val="18"/>
                <w:szCs w:val="18"/>
                <w:lang w:val="mk-MK"/>
              </w:rPr>
              <w:t>8</w:t>
            </w:r>
          </w:p>
        </w:tc>
        <w:tc>
          <w:tcPr>
            <w:tcW w:w="900" w:type="dxa"/>
            <w:tcBorders>
              <w:top w:val="nil"/>
              <w:left w:val="nil"/>
              <w:bottom w:val="nil"/>
              <w:right w:val="nil"/>
            </w:tcBorders>
            <w:shd w:val="clear" w:color="auto" w:fill="auto"/>
            <w:noWrap/>
            <w:vAlign w:val="center"/>
            <w:hideMark/>
          </w:tcPr>
          <w:p w:rsidR="008364AD" w:rsidRPr="0088492C" w:rsidRDefault="008364AD" w:rsidP="003E73A5">
            <w:pPr>
              <w:jc w:val="right"/>
              <w:rPr>
                <w:rFonts w:ascii="Tahoma" w:hAnsi="Tahoma" w:cs="Tahoma"/>
                <w:color w:val="000000"/>
                <w:sz w:val="18"/>
                <w:szCs w:val="18"/>
                <w:lang w:val="mk-MK"/>
              </w:rPr>
            </w:pPr>
            <w:r w:rsidRPr="0088492C">
              <w:rPr>
                <w:rFonts w:ascii="Tahoma" w:hAnsi="Tahoma" w:cs="Tahoma"/>
                <w:color w:val="000000"/>
                <w:sz w:val="18"/>
                <w:szCs w:val="18"/>
                <w:lang w:val="mk-MK"/>
              </w:rPr>
              <w:t>8</w:t>
            </w:r>
          </w:p>
        </w:tc>
        <w:tc>
          <w:tcPr>
            <w:tcW w:w="810" w:type="dxa"/>
            <w:tcBorders>
              <w:top w:val="nil"/>
              <w:left w:val="nil"/>
              <w:bottom w:val="nil"/>
              <w:right w:val="nil"/>
            </w:tcBorders>
            <w:shd w:val="clear" w:color="auto" w:fill="auto"/>
            <w:noWrap/>
            <w:vAlign w:val="center"/>
            <w:hideMark/>
          </w:tcPr>
          <w:p w:rsidR="008364AD" w:rsidRPr="0088492C" w:rsidRDefault="008364AD" w:rsidP="003E73A5">
            <w:pPr>
              <w:jc w:val="right"/>
              <w:rPr>
                <w:rFonts w:ascii="Tahoma" w:hAnsi="Tahoma" w:cs="Tahoma"/>
                <w:color w:val="000000"/>
                <w:sz w:val="18"/>
                <w:szCs w:val="18"/>
                <w:lang w:val="mk-MK"/>
              </w:rPr>
            </w:pPr>
            <w:r w:rsidRPr="0088492C">
              <w:rPr>
                <w:rFonts w:ascii="Tahoma" w:hAnsi="Tahoma" w:cs="Tahoma"/>
                <w:color w:val="000000"/>
                <w:sz w:val="18"/>
                <w:szCs w:val="18"/>
                <w:lang w:val="mk-MK"/>
              </w:rPr>
              <w:t>5</w:t>
            </w:r>
          </w:p>
        </w:tc>
      </w:tr>
      <w:tr w:rsidR="001A4804" w:rsidRPr="0088492C" w:rsidTr="003E73A5">
        <w:trPr>
          <w:trHeight w:val="288"/>
          <w:jc w:val="center"/>
        </w:trPr>
        <w:tc>
          <w:tcPr>
            <w:tcW w:w="2156" w:type="dxa"/>
            <w:tcBorders>
              <w:top w:val="nil"/>
              <w:left w:val="nil"/>
              <w:bottom w:val="nil"/>
              <w:right w:val="nil"/>
            </w:tcBorders>
            <w:shd w:val="clear" w:color="auto" w:fill="D9D9D9" w:themeFill="background1" w:themeFillShade="D9"/>
            <w:vAlign w:val="center"/>
            <w:hideMark/>
          </w:tcPr>
          <w:p w:rsidR="001A4804" w:rsidRPr="0088492C" w:rsidRDefault="001A4804" w:rsidP="0043457A">
            <w:pPr>
              <w:rPr>
                <w:rFonts w:ascii="Tahoma" w:hAnsi="Tahoma" w:cs="Tahoma"/>
                <w:sz w:val="18"/>
                <w:szCs w:val="18"/>
                <w:lang w:val="mk-MK"/>
              </w:rPr>
            </w:pPr>
            <w:r w:rsidRPr="0088492C">
              <w:rPr>
                <w:rFonts w:ascii="Tahoma" w:hAnsi="Tahoma" w:cs="Tahoma"/>
                <w:sz w:val="18"/>
                <w:szCs w:val="18"/>
                <w:lang w:val="mk-MK"/>
              </w:rPr>
              <w:t>РА Скај</w:t>
            </w:r>
          </w:p>
        </w:tc>
        <w:tc>
          <w:tcPr>
            <w:tcW w:w="994" w:type="dxa"/>
            <w:tcBorders>
              <w:top w:val="nil"/>
              <w:left w:val="nil"/>
              <w:bottom w:val="nil"/>
              <w:right w:val="nil"/>
            </w:tcBorders>
            <w:shd w:val="clear" w:color="auto" w:fill="D9D9D9" w:themeFill="background1" w:themeFillShade="D9"/>
            <w:vAlign w:val="center"/>
            <w:hideMark/>
          </w:tcPr>
          <w:p w:rsidR="001A4804" w:rsidRPr="0088492C" w:rsidRDefault="001A4804" w:rsidP="0043457A">
            <w:pPr>
              <w:jc w:val="right"/>
              <w:rPr>
                <w:rFonts w:ascii="Tahoma" w:hAnsi="Tahoma" w:cs="Tahoma"/>
                <w:sz w:val="18"/>
                <w:szCs w:val="18"/>
                <w:lang w:val="mk-MK"/>
              </w:rPr>
            </w:pPr>
            <w:r w:rsidRPr="0088492C">
              <w:rPr>
                <w:rFonts w:ascii="Tahoma" w:hAnsi="Tahoma" w:cs="Tahoma"/>
                <w:sz w:val="18"/>
                <w:szCs w:val="18"/>
                <w:lang w:val="mk-MK"/>
              </w:rPr>
              <w:t>5</w:t>
            </w:r>
          </w:p>
        </w:tc>
        <w:tc>
          <w:tcPr>
            <w:tcW w:w="990" w:type="dxa"/>
            <w:tcBorders>
              <w:top w:val="nil"/>
              <w:left w:val="nil"/>
              <w:bottom w:val="nil"/>
              <w:right w:val="nil"/>
            </w:tcBorders>
            <w:shd w:val="clear" w:color="auto" w:fill="D9D9D9" w:themeFill="background1" w:themeFillShade="D9"/>
            <w:noWrap/>
            <w:vAlign w:val="center"/>
            <w:hideMark/>
          </w:tcPr>
          <w:p w:rsidR="001A4804" w:rsidRPr="0088492C" w:rsidRDefault="001A4804" w:rsidP="0043457A">
            <w:pPr>
              <w:jc w:val="right"/>
              <w:rPr>
                <w:rFonts w:ascii="Tahoma" w:hAnsi="Tahoma" w:cs="Tahoma"/>
                <w:sz w:val="18"/>
                <w:szCs w:val="18"/>
                <w:lang w:val="mk-MK"/>
              </w:rPr>
            </w:pPr>
            <w:r w:rsidRPr="0088492C">
              <w:rPr>
                <w:rFonts w:ascii="Tahoma" w:hAnsi="Tahoma" w:cs="Tahoma"/>
                <w:sz w:val="18"/>
                <w:szCs w:val="18"/>
                <w:lang w:val="mk-MK"/>
              </w:rPr>
              <w:t>6</w:t>
            </w:r>
          </w:p>
        </w:tc>
        <w:tc>
          <w:tcPr>
            <w:tcW w:w="900" w:type="dxa"/>
            <w:tcBorders>
              <w:top w:val="nil"/>
              <w:left w:val="nil"/>
              <w:bottom w:val="nil"/>
              <w:right w:val="nil"/>
            </w:tcBorders>
            <w:shd w:val="clear" w:color="auto" w:fill="D9D9D9" w:themeFill="background1" w:themeFillShade="D9"/>
            <w:noWrap/>
            <w:vAlign w:val="center"/>
            <w:hideMark/>
          </w:tcPr>
          <w:p w:rsidR="001A4804" w:rsidRPr="0088492C" w:rsidRDefault="001A4804" w:rsidP="0043457A">
            <w:pPr>
              <w:jc w:val="right"/>
              <w:rPr>
                <w:rFonts w:ascii="Tahoma" w:hAnsi="Tahoma" w:cs="Tahoma"/>
                <w:color w:val="000000"/>
                <w:sz w:val="18"/>
                <w:szCs w:val="18"/>
                <w:lang w:val="mk-MK"/>
              </w:rPr>
            </w:pPr>
            <w:r w:rsidRPr="0088492C">
              <w:rPr>
                <w:rFonts w:ascii="Tahoma" w:hAnsi="Tahoma" w:cs="Tahoma"/>
                <w:color w:val="000000"/>
                <w:sz w:val="18"/>
                <w:szCs w:val="18"/>
                <w:lang w:val="mk-MK"/>
              </w:rPr>
              <w:t>5</w:t>
            </w:r>
          </w:p>
        </w:tc>
        <w:tc>
          <w:tcPr>
            <w:tcW w:w="900" w:type="dxa"/>
            <w:tcBorders>
              <w:top w:val="nil"/>
              <w:left w:val="nil"/>
              <w:bottom w:val="nil"/>
              <w:right w:val="nil"/>
            </w:tcBorders>
            <w:shd w:val="clear" w:color="auto" w:fill="D9D9D9" w:themeFill="background1" w:themeFillShade="D9"/>
            <w:noWrap/>
            <w:vAlign w:val="center"/>
            <w:hideMark/>
          </w:tcPr>
          <w:p w:rsidR="001A4804" w:rsidRPr="0088492C" w:rsidRDefault="001A4804" w:rsidP="0043457A">
            <w:pPr>
              <w:jc w:val="right"/>
              <w:rPr>
                <w:rFonts w:ascii="Tahoma" w:hAnsi="Tahoma" w:cs="Tahoma"/>
                <w:color w:val="000000"/>
                <w:sz w:val="18"/>
                <w:szCs w:val="18"/>
                <w:lang w:val="mk-MK"/>
              </w:rPr>
            </w:pPr>
            <w:r w:rsidRPr="0088492C">
              <w:rPr>
                <w:rFonts w:ascii="Tahoma" w:hAnsi="Tahoma" w:cs="Tahoma"/>
                <w:color w:val="000000"/>
                <w:sz w:val="18"/>
                <w:szCs w:val="18"/>
                <w:lang w:val="mk-MK"/>
              </w:rPr>
              <w:t>5</w:t>
            </w:r>
          </w:p>
        </w:tc>
        <w:tc>
          <w:tcPr>
            <w:tcW w:w="810" w:type="dxa"/>
            <w:tcBorders>
              <w:top w:val="nil"/>
              <w:left w:val="nil"/>
              <w:bottom w:val="nil"/>
              <w:right w:val="nil"/>
            </w:tcBorders>
            <w:shd w:val="clear" w:color="auto" w:fill="D9D9D9" w:themeFill="background1" w:themeFillShade="D9"/>
            <w:noWrap/>
            <w:vAlign w:val="center"/>
            <w:hideMark/>
          </w:tcPr>
          <w:p w:rsidR="001A4804" w:rsidRPr="0088492C" w:rsidRDefault="001A4804" w:rsidP="0043457A">
            <w:pPr>
              <w:jc w:val="right"/>
              <w:rPr>
                <w:rFonts w:ascii="Tahoma" w:hAnsi="Tahoma" w:cs="Tahoma"/>
                <w:color w:val="000000"/>
                <w:sz w:val="18"/>
                <w:szCs w:val="18"/>
                <w:lang w:val="mk-MK"/>
              </w:rPr>
            </w:pPr>
            <w:r>
              <w:rPr>
                <w:rFonts w:ascii="Tahoma" w:hAnsi="Tahoma" w:cs="Tahoma"/>
                <w:color w:val="000000"/>
                <w:sz w:val="18"/>
                <w:szCs w:val="18"/>
                <w:lang w:val="mk-MK"/>
              </w:rPr>
              <w:t>5</w:t>
            </w:r>
          </w:p>
        </w:tc>
      </w:tr>
      <w:tr w:rsidR="008364AD" w:rsidRPr="0088492C" w:rsidTr="001A4804">
        <w:trPr>
          <w:trHeight w:val="288"/>
          <w:jc w:val="center"/>
        </w:trPr>
        <w:tc>
          <w:tcPr>
            <w:tcW w:w="2156" w:type="dxa"/>
            <w:tcBorders>
              <w:top w:val="nil"/>
              <w:left w:val="nil"/>
              <w:bottom w:val="nil"/>
              <w:right w:val="nil"/>
            </w:tcBorders>
            <w:shd w:val="clear" w:color="auto" w:fill="FFFFFF" w:themeFill="background1"/>
            <w:vAlign w:val="center"/>
            <w:hideMark/>
          </w:tcPr>
          <w:p w:rsidR="008364AD" w:rsidRPr="0088492C" w:rsidRDefault="008364AD" w:rsidP="003E73A5">
            <w:pPr>
              <w:rPr>
                <w:rFonts w:ascii="Tahoma" w:hAnsi="Tahoma" w:cs="Tahoma"/>
                <w:sz w:val="18"/>
                <w:szCs w:val="18"/>
                <w:lang w:val="mk-MK"/>
              </w:rPr>
            </w:pPr>
            <w:r w:rsidRPr="0088492C">
              <w:rPr>
                <w:rFonts w:ascii="Tahoma" w:hAnsi="Tahoma" w:cs="Tahoma"/>
                <w:sz w:val="18"/>
                <w:szCs w:val="18"/>
                <w:lang w:val="mk-MK"/>
              </w:rPr>
              <w:t>РА Лајф ФМ</w:t>
            </w:r>
          </w:p>
        </w:tc>
        <w:tc>
          <w:tcPr>
            <w:tcW w:w="994" w:type="dxa"/>
            <w:tcBorders>
              <w:top w:val="nil"/>
              <w:left w:val="nil"/>
              <w:bottom w:val="nil"/>
              <w:right w:val="nil"/>
            </w:tcBorders>
            <w:shd w:val="clear" w:color="auto" w:fill="FFFFFF" w:themeFill="background1"/>
            <w:vAlign w:val="center"/>
            <w:hideMark/>
          </w:tcPr>
          <w:p w:rsidR="008364AD" w:rsidRPr="0088492C" w:rsidRDefault="008364AD" w:rsidP="003E73A5">
            <w:pPr>
              <w:jc w:val="right"/>
              <w:rPr>
                <w:rFonts w:ascii="Tahoma" w:hAnsi="Tahoma" w:cs="Tahoma"/>
                <w:sz w:val="18"/>
                <w:szCs w:val="18"/>
                <w:lang w:val="mk-MK"/>
              </w:rPr>
            </w:pPr>
            <w:r w:rsidRPr="0088492C">
              <w:rPr>
                <w:rFonts w:ascii="Tahoma" w:hAnsi="Tahoma" w:cs="Tahoma"/>
                <w:sz w:val="18"/>
                <w:szCs w:val="18"/>
                <w:lang w:val="mk-MK"/>
              </w:rPr>
              <w:t>4</w:t>
            </w:r>
          </w:p>
        </w:tc>
        <w:tc>
          <w:tcPr>
            <w:tcW w:w="990" w:type="dxa"/>
            <w:tcBorders>
              <w:top w:val="nil"/>
              <w:left w:val="nil"/>
              <w:bottom w:val="nil"/>
              <w:right w:val="nil"/>
            </w:tcBorders>
            <w:shd w:val="clear" w:color="auto" w:fill="FFFFFF" w:themeFill="background1"/>
            <w:noWrap/>
            <w:vAlign w:val="center"/>
            <w:hideMark/>
          </w:tcPr>
          <w:p w:rsidR="008364AD" w:rsidRPr="0088492C" w:rsidRDefault="008364AD" w:rsidP="003E73A5">
            <w:pPr>
              <w:jc w:val="right"/>
              <w:rPr>
                <w:rFonts w:ascii="Tahoma" w:hAnsi="Tahoma" w:cs="Tahoma"/>
                <w:sz w:val="18"/>
                <w:szCs w:val="18"/>
                <w:lang w:val="mk-MK"/>
              </w:rPr>
            </w:pPr>
            <w:r w:rsidRPr="0088492C">
              <w:rPr>
                <w:rFonts w:ascii="Tahoma" w:hAnsi="Tahoma" w:cs="Tahoma"/>
                <w:sz w:val="18"/>
                <w:szCs w:val="18"/>
                <w:lang w:val="mk-MK"/>
              </w:rPr>
              <w:t>4</w:t>
            </w:r>
          </w:p>
        </w:tc>
        <w:tc>
          <w:tcPr>
            <w:tcW w:w="900" w:type="dxa"/>
            <w:tcBorders>
              <w:top w:val="nil"/>
              <w:left w:val="nil"/>
              <w:bottom w:val="nil"/>
              <w:right w:val="nil"/>
            </w:tcBorders>
            <w:shd w:val="clear" w:color="auto" w:fill="FFFFFF" w:themeFill="background1"/>
            <w:noWrap/>
            <w:vAlign w:val="center"/>
            <w:hideMark/>
          </w:tcPr>
          <w:p w:rsidR="008364AD" w:rsidRPr="0088492C" w:rsidRDefault="008364AD" w:rsidP="003E73A5">
            <w:pPr>
              <w:jc w:val="right"/>
              <w:rPr>
                <w:rFonts w:ascii="Tahoma" w:hAnsi="Tahoma" w:cs="Tahoma"/>
                <w:color w:val="000000"/>
                <w:sz w:val="18"/>
                <w:szCs w:val="18"/>
                <w:lang w:val="mk-MK"/>
              </w:rPr>
            </w:pPr>
            <w:r w:rsidRPr="0088492C">
              <w:rPr>
                <w:rFonts w:ascii="Tahoma" w:hAnsi="Tahoma" w:cs="Tahoma"/>
                <w:color w:val="000000"/>
                <w:sz w:val="18"/>
                <w:szCs w:val="18"/>
                <w:lang w:val="mk-MK"/>
              </w:rPr>
              <w:t>4</w:t>
            </w:r>
          </w:p>
        </w:tc>
        <w:tc>
          <w:tcPr>
            <w:tcW w:w="900" w:type="dxa"/>
            <w:tcBorders>
              <w:top w:val="nil"/>
              <w:left w:val="nil"/>
              <w:bottom w:val="nil"/>
              <w:right w:val="nil"/>
            </w:tcBorders>
            <w:shd w:val="clear" w:color="auto" w:fill="FFFFFF" w:themeFill="background1"/>
            <w:noWrap/>
            <w:vAlign w:val="center"/>
            <w:hideMark/>
          </w:tcPr>
          <w:p w:rsidR="008364AD" w:rsidRPr="0088492C" w:rsidRDefault="008364AD" w:rsidP="003E73A5">
            <w:pPr>
              <w:jc w:val="right"/>
              <w:rPr>
                <w:rFonts w:ascii="Tahoma" w:hAnsi="Tahoma" w:cs="Tahoma"/>
                <w:color w:val="000000"/>
                <w:sz w:val="18"/>
                <w:szCs w:val="18"/>
                <w:lang w:val="mk-MK"/>
              </w:rPr>
            </w:pPr>
            <w:r w:rsidRPr="0088492C">
              <w:rPr>
                <w:rFonts w:ascii="Tahoma" w:hAnsi="Tahoma" w:cs="Tahoma"/>
                <w:color w:val="000000"/>
                <w:sz w:val="18"/>
                <w:szCs w:val="18"/>
                <w:lang w:val="mk-MK"/>
              </w:rPr>
              <w:t>4</w:t>
            </w:r>
          </w:p>
        </w:tc>
        <w:tc>
          <w:tcPr>
            <w:tcW w:w="810" w:type="dxa"/>
            <w:tcBorders>
              <w:top w:val="nil"/>
              <w:left w:val="nil"/>
              <w:bottom w:val="nil"/>
              <w:right w:val="nil"/>
            </w:tcBorders>
            <w:shd w:val="clear" w:color="auto" w:fill="FFFFFF" w:themeFill="background1"/>
            <w:noWrap/>
            <w:vAlign w:val="center"/>
            <w:hideMark/>
          </w:tcPr>
          <w:p w:rsidR="008364AD" w:rsidRPr="0088492C" w:rsidRDefault="008364AD" w:rsidP="003E73A5">
            <w:pPr>
              <w:jc w:val="right"/>
              <w:rPr>
                <w:rFonts w:ascii="Tahoma" w:hAnsi="Tahoma" w:cs="Tahoma"/>
                <w:color w:val="000000"/>
                <w:sz w:val="18"/>
                <w:szCs w:val="18"/>
                <w:lang w:val="mk-MK"/>
              </w:rPr>
            </w:pPr>
            <w:r w:rsidRPr="0088492C">
              <w:rPr>
                <w:rFonts w:ascii="Tahoma" w:hAnsi="Tahoma" w:cs="Tahoma"/>
                <w:color w:val="000000"/>
                <w:sz w:val="18"/>
                <w:szCs w:val="18"/>
                <w:lang w:val="mk-MK"/>
              </w:rPr>
              <w:t>4</w:t>
            </w:r>
          </w:p>
        </w:tc>
      </w:tr>
      <w:tr w:rsidR="008364AD" w:rsidRPr="0088492C" w:rsidTr="001A4804">
        <w:trPr>
          <w:trHeight w:val="288"/>
          <w:jc w:val="center"/>
        </w:trPr>
        <w:tc>
          <w:tcPr>
            <w:tcW w:w="2156" w:type="dxa"/>
            <w:tcBorders>
              <w:top w:val="nil"/>
              <w:left w:val="nil"/>
              <w:bottom w:val="nil"/>
              <w:right w:val="nil"/>
            </w:tcBorders>
            <w:shd w:val="clear" w:color="auto" w:fill="D9D9D9" w:themeFill="background1" w:themeFillShade="D9"/>
            <w:vAlign w:val="center"/>
            <w:hideMark/>
          </w:tcPr>
          <w:p w:rsidR="008364AD" w:rsidRPr="0088492C" w:rsidRDefault="008364AD" w:rsidP="003E73A5">
            <w:pPr>
              <w:rPr>
                <w:rFonts w:ascii="Tahoma" w:hAnsi="Tahoma" w:cs="Tahoma"/>
                <w:sz w:val="18"/>
                <w:szCs w:val="18"/>
                <w:lang w:val="mk-MK"/>
              </w:rPr>
            </w:pPr>
            <w:r w:rsidRPr="0088492C">
              <w:rPr>
                <w:rFonts w:ascii="Tahoma" w:hAnsi="Tahoma" w:cs="Tahoma"/>
                <w:sz w:val="18"/>
                <w:szCs w:val="18"/>
                <w:lang w:val="mk-MK"/>
              </w:rPr>
              <w:t>РА Роса АБ</w:t>
            </w:r>
          </w:p>
        </w:tc>
        <w:tc>
          <w:tcPr>
            <w:tcW w:w="994" w:type="dxa"/>
            <w:tcBorders>
              <w:top w:val="nil"/>
              <w:left w:val="nil"/>
              <w:bottom w:val="nil"/>
              <w:right w:val="nil"/>
            </w:tcBorders>
            <w:shd w:val="clear" w:color="auto" w:fill="D9D9D9" w:themeFill="background1" w:themeFillShade="D9"/>
            <w:vAlign w:val="center"/>
            <w:hideMark/>
          </w:tcPr>
          <w:p w:rsidR="008364AD" w:rsidRPr="0088492C" w:rsidRDefault="008364AD" w:rsidP="003E73A5">
            <w:pPr>
              <w:jc w:val="right"/>
              <w:rPr>
                <w:rFonts w:ascii="Tahoma" w:hAnsi="Tahoma" w:cs="Tahoma"/>
                <w:sz w:val="18"/>
                <w:szCs w:val="18"/>
                <w:lang w:val="mk-MK"/>
              </w:rPr>
            </w:pPr>
            <w:r w:rsidRPr="0088492C">
              <w:rPr>
                <w:rFonts w:ascii="Tahoma" w:hAnsi="Tahoma" w:cs="Tahoma"/>
                <w:sz w:val="18"/>
                <w:szCs w:val="18"/>
                <w:lang w:val="mk-MK"/>
              </w:rPr>
              <w:t>4</w:t>
            </w:r>
          </w:p>
        </w:tc>
        <w:tc>
          <w:tcPr>
            <w:tcW w:w="990" w:type="dxa"/>
            <w:tcBorders>
              <w:top w:val="nil"/>
              <w:left w:val="nil"/>
              <w:bottom w:val="nil"/>
              <w:right w:val="nil"/>
            </w:tcBorders>
            <w:shd w:val="clear" w:color="auto" w:fill="D9D9D9" w:themeFill="background1" w:themeFillShade="D9"/>
            <w:noWrap/>
            <w:vAlign w:val="center"/>
            <w:hideMark/>
          </w:tcPr>
          <w:p w:rsidR="008364AD" w:rsidRPr="0088492C" w:rsidRDefault="008364AD" w:rsidP="003E73A5">
            <w:pPr>
              <w:jc w:val="right"/>
              <w:rPr>
                <w:rFonts w:ascii="Tahoma" w:hAnsi="Tahoma" w:cs="Tahoma"/>
                <w:sz w:val="18"/>
                <w:szCs w:val="18"/>
                <w:lang w:val="mk-MK"/>
              </w:rPr>
            </w:pPr>
            <w:r w:rsidRPr="0088492C">
              <w:rPr>
                <w:rFonts w:ascii="Tahoma" w:hAnsi="Tahoma" w:cs="Tahoma"/>
                <w:sz w:val="18"/>
                <w:szCs w:val="18"/>
                <w:lang w:val="mk-MK"/>
              </w:rPr>
              <w:t>4</w:t>
            </w:r>
          </w:p>
        </w:tc>
        <w:tc>
          <w:tcPr>
            <w:tcW w:w="900" w:type="dxa"/>
            <w:tcBorders>
              <w:top w:val="nil"/>
              <w:left w:val="nil"/>
              <w:bottom w:val="nil"/>
              <w:right w:val="nil"/>
            </w:tcBorders>
            <w:shd w:val="clear" w:color="auto" w:fill="D9D9D9" w:themeFill="background1" w:themeFillShade="D9"/>
            <w:noWrap/>
            <w:vAlign w:val="center"/>
            <w:hideMark/>
          </w:tcPr>
          <w:p w:rsidR="008364AD" w:rsidRPr="0088492C" w:rsidRDefault="008364AD" w:rsidP="003E73A5">
            <w:pPr>
              <w:jc w:val="right"/>
              <w:rPr>
                <w:rFonts w:ascii="Tahoma" w:hAnsi="Tahoma" w:cs="Tahoma"/>
                <w:color w:val="000000"/>
                <w:sz w:val="18"/>
                <w:szCs w:val="18"/>
                <w:lang w:val="mk-MK"/>
              </w:rPr>
            </w:pPr>
            <w:r w:rsidRPr="0088492C">
              <w:rPr>
                <w:rFonts w:ascii="Tahoma" w:hAnsi="Tahoma" w:cs="Tahoma"/>
                <w:color w:val="000000"/>
                <w:sz w:val="18"/>
                <w:szCs w:val="18"/>
                <w:lang w:val="mk-MK"/>
              </w:rPr>
              <w:t>4</w:t>
            </w:r>
          </w:p>
        </w:tc>
        <w:tc>
          <w:tcPr>
            <w:tcW w:w="900" w:type="dxa"/>
            <w:tcBorders>
              <w:top w:val="nil"/>
              <w:left w:val="nil"/>
              <w:bottom w:val="nil"/>
              <w:right w:val="nil"/>
            </w:tcBorders>
            <w:shd w:val="clear" w:color="auto" w:fill="D9D9D9" w:themeFill="background1" w:themeFillShade="D9"/>
            <w:noWrap/>
            <w:vAlign w:val="center"/>
            <w:hideMark/>
          </w:tcPr>
          <w:p w:rsidR="008364AD" w:rsidRPr="0088492C" w:rsidRDefault="008364AD" w:rsidP="003E73A5">
            <w:pPr>
              <w:jc w:val="right"/>
              <w:rPr>
                <w:rFonts w:ascii="Tahoma" w:hAnsi="Tahoma" w:cs="Tahoma"/>
                <w:color w:val="000000"/>
                <w:sz w:val="18"/>
                <w:szCs w:val="18"/>
                <w:lang w:val="mk-MK"/>
              </w:rPr>
            </w:pPr>
            <w:r w:rsidRPr="0088492C">
              <w:rPr>
                <w:rFonts w:ascii="Tahoma" w:hAnsi="Tahoma" w:cs="Tahoma"/>
                <w:color w:val="000000"/>
                <w:sz w:val="18"/>
                <w:szCs w:val="18"/>
                <w:lang w:val="mk-MK"/>
              </w:rPr>
              <w:t>4</w:t>
            </w:r>
          </w:p>
        </w:tc>
        <w:tc>
          <w:tcPr>
            <w:tcW w:w="810" w:type="dxa"/>
            <w:tcBorders>
              <w:top w:val="nil"/>
              <w:left w:val="nil"/>
              <w:bottom w:val="nil"/>
              <w:right w:val="nil"/>
            </w:tcBorders>
            <w:shd w:val="clear" w:color="auto" w:fill="D9D9D9" w:themeFill="background1" w:themeFillShade="D9"/>
            <w:noWrap/>
            <w:vAlign w:val="center"/>
            <w:hideMark/>
          </w:tcPr>
          <w:p w:rsidR="008364AD" w:rsidRPr="0088492C" w:rsidRDefault="008364AD" w:rsidP="003E73A5">
            <w:pPr>
              <w:jc w:val="right"/>
              <w:rPr>
                <w:rFonts w:ascii="Tahoma" w:hAnsi="Tahoma" w:cs="Tahoma"/>
                <w:color w:val="000000"/>
                <w:sz w:val="18"/>
                <w:szCs w:val="18"/>
                <w:lang w:val="mk-MK"/>
              </w:rPr>
            </w:pPr>
            <w:r w:rsidRPr="0088492C">
              <w:rPr>
                <w:rFonts w:ascii="Tahoma" w:hAnsi="Tahoma" w:cs="Tahoma"/>
                <w:color w:val="000000"/>
                <w:sz w:val="18"/>
                <w:szCs w:val="18"/>
                <w:lang w:val="mk-MK"/>
              </w:rPr>
              <w:t>4</w:t>
            </w:r>
          </w:p>
        </w:tc>
      </w:tr>
      <w:tr w:rsidR="008364AD" w:rsidRPr="0088492C" w:rsidTr="001A4804">
        <w:trPr>
          <w:trHeight w:val="288"/>
          <w:jc w:val="center"/>
        </w:trPr>
        <w:tc>
          <w:tcPr>
            <w:tcW w:w="2156" w:type="dxa"/>
            <w:tcBorders>
              <w:top w:val="nil"/>
              <w:left w:val="nil"/>
              <w:bottom w:val="nil"/>
              <w:right w:val="nil"/>
            </w:tcBorders>
            <w:shd w:val="clear" w:color="auto" w:fill="FFFFFF" w:themeFill="background1"/>
            <w:vAlign w:val="center"/>
            <w:hideMark/>
          </w:tcPr>
          <w:p w:rsidR="008364AD" w:rsidRPr="0088492C" w:rsidRDefault="008364AD" w:rsidP="003E73A5">
            <w:pPr>
              <w:rPr>
                <w:rFonts w:ascii="Tahoma" w:hAnsi="Tahoma" w:cs="Tahoma"/>
                <w:sz w:val="18"/>
                <w:szCs w:val="18"/>
                <w:lang w:val="mk-MK"/>
              </w:rPr>
            </w:pPr>
            <w:r w:rsidRPr="0088492C">
              <w:rPr>
                <w:rFonts w:ascii="Tahoma" w:hAnsi="Tahoma" w:cs="Tahoma"/>
                <w:sz w:val="18"/>
                <w:szCs w:val="18"/>
                <w:lang w:val="mk-MK"/>
              </w:rPr>
              <w:t xml:space="preserve">РА Капитол </w:t>
            </w:r>
          </w:p>
        </w:tc>
        <w:tc>
          <w:tcPr>
            <w:tcW w:w="994" w:type="dxa"/>
            <w:tcBorders>
              <w:top w:val="nil"/>
              <w:left w:val="nil"/>
              <w:bottom w:val="nil"/>
              <w:right w:val="nil"/>
            </w:tcBorders>
            <w:shd w:val="clear" w:color="auto" w:fill="FFFFFF" w:themeFill="background1"/>
            <w:vAlign w:val="center"/>
            <w:hideMark/>
          </w:tcPr>
          <w:p w:rsidR="008364AD" w:rsidRPr="0088492C" w:rsidRDefault="008364AD" w:rsidP="003E73A5">
            <w:pPr>
              <w:jc w:val="right"/>
              <w:rPr>
                <w:rFonts w:ascii="Tahoma" w:hAnsi="Tahoma" w:cs="Tahoma"/>
                <w:sz w:val="18"/>
                <w:szCs w:val="18"/>
                <w:lang w:val="mk-MK"/>
              </w:rPr>
            </w:pPr>
            <w:r w:rsidRPr="0088492C">
              <w:rPr>
                <w:rFonts w:ascii="Tahoma" w:hAnsi="Tahoma" w:cs="Tahoma"/>
                <w:sz w:val="18"/>
                <w:szCs w:val="18"/>
                <w:lang w:val="mk-MK"/>
              </w:rPr>
              <w:t>2</w:t>
            </w:r>
          </w:p>
        </w:tc>
        <w:tc>
          <w:tcPr>
            <w:tcW w:w="990" w:type="dxa"/>
            <w:tcBorders>
              <w:top w:val="nil"/>
              <w:left w:val="nil"/>
              <w:bottom w:val="nil"/>
              <w:right w:val="nil"/>
            </w:tcBorders>
            <w:shd w:val="clear" w:color="auto" w:fill="FFFFFF" w:themeFill="background1"/>
            <w:noWrap/>
            <w:vAlign w:val="center"/>
            <w:hideMark/>
          </w:tcPr>
          <w:p w:rsidR="008364AD" w:rsidRPr="0088492C" w:rsidRDefault="008364AD" w:rsidP="003E73A5">
            <w:pPr>
              <w:jc w:val="right"/>
              <w:rPr>
                <w:rFonts w:ascii="Tahoma" w:hAnsi="Tahoma" w:cs="Tahoma"/>
                <w:sz w:val="18"/>
                <w:szCs w:val="18"/>
                <w:lang w:val="mk-MK"/>
              </w:rPr>
            </w:pPr>
            <w:r w:rsidRPr="0088492C">
              <w:rPr>
                <w:rFonts w:ascii="Tahoma" w:hAnsi="Tahoma" w:cs="Tahoma"/>
                <w:sz w:val="18"/>
                <w:szCs w:val="18"/>
                <w:lang w:val="mk-MK"/>
              </w:rPr>
              <w:t>1</w:t>
            </w:r>
          </w:p>
        </w:tc>
        <w:tc>
          <w:tcPr>
            <w:tcW w:w="900" w:type="dxa"/>
            <w:tcBorders>
              <w:top w:val="nil"/>
              <w:left w:val="nil"/>
              <w:bottom w:val="nil"/>
              <w:right w:val="nil"/>
            </w:tcBorders>
            <w:shd w:val="clear" w:color="auto" w:fill="FFFFFF" w:themeFill="background1"/>
            <w:noWrap/>
            <w:vAlign w:val="center"/>
            <w:hideMark/>
          </w:tcPr>
          <w:p w:rsidR="008364AD" w:rsidRPr="0088492C" w:rsidRDefault="008364AD" w:rsidP="003E73A5">
            <w:pPr>
              <w:jc w:val="right"/>
              <w:rPr>
                <w:rFonts w:ascii="Tahoma" w:hAnsi="Tahoma" w:cs="Tahoma"/>
                <w:color w:val="000000"/>
                <w:sz w:val="18"/>
                <w:szCs w:val="18"/>
                <w:lang w:val="mk-MK"/>
              </w:rPr>
            </w:pPr>
            <w:r w:rsidRPr="0088492C">
              <w:rPr>
                <w:rFonts w:ascii="Tahoma" w:hAnsi="Tahoma" w:cs="Tahoma"/>
                <w:color w:val="000000"/>
                <w:sz w:val="18"/>
                <w:szCs w:val="18"/>
                <w:lang w:val="mk-MK"/>
              </w:rPr>
              <w:t>1</w:t>
            </w:r>
          </w:p>
        </w:tc>
        <w:tc>
          <w:tcPr>
            <w:tcW w:w="900" w:type="dxa"/>
            <w:tcBorders>
              <w:top w:val="nil"/>
              <w:left w:val="nil"/>
              <w:bottom w:val="nil"/>
              <w:right w:val="nil"/>
            </w:tcBorders>
            <w:shd w:val="clear" w:color="auto" w:fill="FFFFFF" w:themeFill="background1"/>
            <w:noWrap/>
            <w:vAlign w:val="center"/>
            <w:hideMark/>
          </w:tcPr>
          <w:p w:rsidR="008364AD" w:rsidRPr="0088492C" w:rsidRDefault="008364AD" w:rsidP="003E73A5">
            <w:pPr>
              <w:jc w:val="right"/>
              <w:rPr>
                <w:rFonts w:ascii="Tahoma" w:hAnsi="Tahoma" w:cs="Tahoma"/>
                <w:color w:val="000000"/>
                <w:sz w:val="18"/>
                <w:szCs w:val="18"/>
                <w:lang w:val="mk-MK"/>
              </w:rPr>
            </w:pPr>
            <w:r w:rsidRPr="0088492C">
              <w:rPr>
                <w:rFonts w:ascii="Tahoma" w:hAnsi="Tahoma" w:cs="Tahoma"/>
                <w:color w:val="000000"/>
                <w:sz w:val="18"/>
                <w:szCs w:val="18"/>
                <w:lang w:val="mk-MK"/>
              </w:rPr>
              <w:t>1</w:t>
            </w:r>
          </w:p>
        </w:tc>
        <w:tc>
          <w:tcPr>
            <w:tcW w:w="810" w:type="dxa"/>
            <w:tcBorders>
              <w:top w:val="nil"/>
              <w:left w:val="nil"/>
              <w:bottom w:val="nil"/>
              <w:right w:val="nil"/>
            </w:tcBorders>
            <w:shd w:val="clear" w:color="auto" w:fill="FFFFFF" w:themeFill="background1"/>
            <w:noWrap/>
            <w:vAlign w:val="center"/>
            <w:hideMark/>
          </w:tcPr>
          <w:p w:rsidR="008364AD" w:rsidRPr="0088492C" w:rsidRDefault="008364AD" w:rsidP="003E73A5">
            <w:pPr>
              <w:jc w:val="right"/>
              <w:rPr>
                <w:rFonts w:ascii="Tahoma" w:hAnsi="Tahoma" w:cs="Tahoma"/>
                <w:color w:val="000000"/>
                <w:sz w:val="18"/>
                <w:szCs w:val="18"/>
                <w:lang w:val="mk-MK"/>
              </w:rPr>
            </w:pPr>
            <w:r w:rsidRPr="0088492C">
              <w:rPr>
                <w:rFonts w:ascii="Tahoma" w:hAnsi="Tahoma" w:cs="Tahoma"/>
                <w:color w:val="000000"/>
                <w:sz w:val="18"/>
                <w:szCs w:val="18"/>
                <w:lang w:val="mk-MK"/>
              </w:rPr>
              <w:t>4</w:t>
            </w:r>
          </w:p>
        </w:tc>
      </w:tr>
      <w:tr w:rsidR="008364AD" w:rsidRPr="0088492C" w:rsidTr="001A4804">
        <w:trPr>
          <w:trHeight w:val="288"/>
          <w:jc w:val="center"/>
        </w:trPr>
        <w:tc>
          <w:tcPr>
            <w:tcW w:w="2156" w:type="dxa"/>
            <w:tcBorders>
              <w:top w:val="nil"/>
              <w:left w:val="nil"/>
              <w:bottom w:val="nil"/>
              <w:right w:val="nil"/>
            </w:tcBorders>
            <w:shd w:val="clear" w:color="auto" w:fill="D9D9D9" w:themeFill="background1" w:themeFillShade="D9"/>
            <w:vAlign w:val="center"/>
            <w:hideMark/>
          </w:tcPr>
          <w:p w:rsidR="008364AD" w:rsidRPr="0088492C" w:rsidRDefault="008364AD" w:rsidP="003E73A5">
            <w:pPr>
              <w:rPr>
                <w:rFonts w:ascii="Tahoma" w:hAnsi="Tahoma" w:cs="Tahoma"/>
                <w:sz w:val="18"/>
                <w:szCs w:val="18"/>
                <w:lang w:val="mk-MK"/>
              </w:rPr>
            </w:pPr>
            <w:r w:rsidRPr="0088492C">
              <w:rPr>
                <w:rFonts w:ascii="Tahoma" w:hAnsi="Tahoma" w:cs="Tahoma"/>
                <w:sz w:val="18"/>
                <w:szCs w:val="18"/>
                <w:lang w:val="mk-MK"/>
              </w:rPr>
              <w:t xml:space="preserve">РА Клуб ФМ </w:t>
            </w:r>
          </w:p>
        </w:tc>
        <w:tc>
          <w:tcPr>
            <w:tcW w:w="994" w:type="dxa"/>
            <w:tcBorders>
              <w:top w:val="nil"/>
              <w:left w:val="nil"/>
              <w:bottom w:val="nil"/>
              <w:right w:val="nil"/>
            </w:tcBorders>
            <w:shd w:val="clear" w:color="auto" w:fill="D9D9D9" w:themeFill="background1" w:themeFillShade="D9"/>
            <w:vAlign w:val="center"/>
            <w:hideMark/>
          </w:tcPr>
          <w:p w:rsidR="008364AD" w:rsidRPr="0088492C" w:rsidRDefault="008364AD" w:rsidP="003E73A5">
            <w:pPr>
              <w:jc w:val="right"/>
              <w:rPr>
                <w:rFonts w:ascii="Tahoma" w:hAnsi="Tahoma" w:cs="Tahoma"/>
                <w:sz w:val="18"/>
                <w:szCs w:val="18"/>
                <w:lang w:val="mk-MK"/>
              </w:rPr>
            </w:pPr>
            <w:r w:rsidRPr="0088492C">
              <w:rPr>
                <w:rFonts w:ascii="Tahoma" w:hAnsi="Tahoma" w:cs="Tahoma"/>
                <w:sz w:val="18"/>
                <w:szCs w:val="18"/>
                <w:lang w:val="mk-MK"/>
              </w:rPr>
              <w:t>3</w:t>
            </w:r>
          </w:p>
        </w:tc>
        <w:tc>
          <w:tcPr>
            <w:tcW w:w="990" w:type="dxa"/>
            <w:tcBorders>
              <w:top w:val="nil"/>
              <w:left w:val="nil"/>
              <w:bottom w:val="nil"/>
              <w:right w:val="nil"/>
            </w:tcBorders>
            <w:shd w:val="clear" w:color="auto" w:fill="D9D9D9" w:themeFill="background1" w:themeFillShade="D9"/>
            <w:noWrap/>
            <w:vAlign w:val="center"/>
            <w:hideMark/>
          </w:tcPr>
          <w:p w:rsidR="008364AD" w:rsidRPr="0088492C" w:rsidRDefault="008364AD" w:rsidP="003E73A5">
            <w:pPr>
              <w:jc w:val="right"/>
              <w:rPr>
                <w:rFonts w:ascii="Tahoma" w:hAnsi="Tahoma" w:cs="Tahoma"/>
                <w:sz w:val="18"/>
                <w:szCs w:val="18"/>
                <w:lang w:val="mk-MK"/>
              </w:rPr>
            </w:pPr>
            <w:r w:rsidRPr="0088492C">
              <w:rPr>
                <w:rFonts w:ascii="Tahoma" w:hAnsi="Tahoma" w:cs="Tahoma"/>
                <w:sz w:val="18"/>
                <w:szCs w:val="18"/>
                <w:lang w:val="mk-MK"/>
              </w:rPr>
              <w:t>3</w:t>
            </w:r>
          </w:p>
        </w:tc>
        <w:tc>
          <w:tcPr>
            <w:tcW w:w="900" w:type="dxa"/>
            <w:tcBorders>
              <w:top w:val="nil"/>
              <w:left w:val="nil"/>
              <w:bottom w:val="nil"/>
              <w:right w:val="nil"/>
            </w:tcBorders>
            <w:shd w:val="clear" w:color="auto" w:fill="D9D9D9" w:themeFill="background1" w:themeFillShade="D9"/>
            <w:noWrap/>
            <w:vAlign w:val="center"/>
            <w:hideMark/>
          </w:tcPr>
          <w:p w:rsidR="008364AD" w:rsidRPr="0088492C" w:rsidRDefault="008364AD" w:rsidP="003E73A5">
            <w:pPr>
              <w:jc w:val="right"/>
              <w:rPr>
                <w:rFonts w:ascii="Tahoma" w:hAnsi="Tahoma" w:cs="Tahoma"/>
                <w:color w:val="000000"/>
                <w:sz w:val="18"/>
                <w:szCs w:val="18"/>
                <w:lang w:val="mk-MK"/>
              </w:rPr>
            </w:pPr>
            <w:r w:rsidRPr="0088492C">
              <w:rPr>
                <w:rFonts w:ascii="Tahoma" w:hAnsi="Tahoma" w:cs="Tahoma"/>
                <w:color w:val="000000"/>
                <w:sz w:val="18"/>
                <w:szCs w:val="18"/>
                <w:lang w:val="mk-MK"/>
              </w:rPr>
              <w:t>3</w:t>
            </w:r>
          </w:p>
        </w:tc>
        <w:tc>
          <w:tcPr>
            <w:tcW w:w="900" w:type="dxa"/>
            <w:tcBorders>
              <w:top w:val="nil"/>
              <w:left w:val="nil"/>
              <w:bottom w:val="nil"/>
              <w:right w:val="nil"/>
            </w:tcBorders>
            <w:shd w:val="clear" w:color="auto" w:fill="D9D9D9" w:themeFill="background1" w:themeFillShade="D9"/>
            <w:noWrap/>
            <w:vAlign w:val="center"/>
            <w:hideMark/>
          </w:tcPr>
          <w:p w:rsidR="008364AD" w:rsidRPr="0088492C" w:rsidRDefault="008364AD" w:rsidP="003E73A5">
            <w:pPr>
              <w:jc w:val="right"/>
              <w:rPr>
                <w:rFonts w:ascii="Tahoma" w:hAnsi="Tahoma" w:cs="Tahoma"/>
                <w:color w:val="000000"/>
                <w:sz w:val="18"/>
                <w:szCs w:val="18"/>
                <w:lang w:val="mk-MK"/>
              </w:rPr>
            </w:pPr>
            <w:r w:rsidRPr="0088492C">
              <w:rPr>
                <w:rFonts w:ascii="Tahoma" w:hAnsi="Tahoma" w:cs="Tahoma"/>
                <w:color w:val="000000"/>
                <w:sz w:val="18"/>
                <w:szCs w:val="18"/>
                <w:lang w:val="mk-MK"/>
              </w:rPr>
              <w:t>3</w:t>
            </w:r>
          </w:p>
        </w:tc>
        <w:tc>
          <w:tcPr>
            <w:tcW w:w="810" w:type="dxa"/>
            <w:tcBorders>
              <w:top w:val="nil"/>
              <w:left w:val="nil"/>
              <w:bottom w:val="nil"/>
              <w:right w:val="nil"/>
            </w:tcBorders>
            <w:shd w:val="clear" w:color="auto" w:fill="D9D9D9" w:themeFill="background1" w:themeFillShade="D9"/>
            <w:noWrap/>
            <w:vAlign w:val="center"/>
            <w:hideMark/>
          </w:tcPr>
          <w:p w:rsidR="008364AD" w:rsidRPr="0088492C" w:rsidRDefault="008364AD" w:rsidP="003E73A5">
            <w:pPr>
              <w:jc w:val="right"/>
              <w:rPr>
                <w:rFonts w:ascii="Tahoma" w:hAnsi="Tahoma" w:cs="Tahoma"/>
                <w:color w:val="000000"/>
                <w:sz w:val="18"/>
                <w:szCs w:val="18"/>
                <w:lang w:val="mk-MK"/>
              </w:rPr>
            </w:pPr>
            <w:r w:rsidRPr="0088492C">
              <w:rPr>
                <w:rFonts w:ascii="Tahoma" w:hAnsi="Tahoma" w:cs="Tahoma"/>
                <w:color w:val="000000"/>
                <w:sz w:val="18"/>
                <w:szCs w:val="18"/>
                <w:lang w:val="mk-MK"/>
              </w:rPr>
              <w:t>3</w:t>
            </w:r>
          </w:p>
        </w:tc>
      </w:tr>
      <w:tr w:rsidR="008364AD" w:rsidRPr="0088492C" w:rsidTr="001A4804">
        <w:trPr>
          <w:trHeight w:val="288"/>
          <w:jc w:val="center"/>
        </w:trPr>
        <w:tc>
          <w:tcPr>
            <w:tcW w:w="2156" w:type="dxa"/>
            <w:tcBorders>
              <w:top w:val="nil"/>
              <w:left w:val="nil"/>
              <w:bottom w:val="nil"/>
              <w:right w:val="nil"/>
            </w:tcBorders>
            <w:shd w:val="clear" w:color="auto" w:fill="FFFFFF" w:themeFill="background1"/>
            <w:vAlign w:val="center"/>
            <w:hideMark/>
          </w:tcPr>
          <w:p w:rsidR="008364AD" w:rsidRPr="0088492C" w:rsidRDefault="008364AD" w:rsidP="003E73A5">
            <w:pPr>
              <w:rPr>
                <w:rFonts w:ascii="Tahoma" w:hAnsi="Tahoma" w:cs="Tahoma"/>
                <w:sz w:val="18"/>
                <w:szCs w:val="18"/>
                <w:lang w:val="mk-MK"/>
              </w:rPr>
            </w:pPr>
            <w:r w:rsidRPr="0088492C">
              <w:rPr>
                <w:rFonts w:ascii="Tahoma" w:hAnsi="Tahoma" w:cs="Tahoma"/>
                <w:sz w:val="18"/>
                <w:szCs w:val="18"/>
                <w:lang w:val="mk-MK"/>
              </w:rPr>
              <w:t>РА Ват</w:t>
            </w:r>
          </w:p>
        </w:tc>
        <w:tc>
          <w:tcPr>
            <w:tcW w:w="994" w:type="dxa"/>
            <w:tcBorders>
              <w:top w:val="nil"/>
              <w:left w:val="nil"/>
              <w:bottom w:val="nil"/>
              <w:right w:val="nil"/>
            </w:tcBorders>
            <w:shd w:val="clear" w:color="auto" w:fill="FFFFFF" w:themeFill="background1"/>
            <w:noWrap/>
            <w:vAlign w:val="center"/>
            <w:hideMark/>
          </w:tcPr>
          <w:p w:rsidR="008364AD" w:rsidRPr="0088492C" w:rsidRDefault="008364AD" w:rsidP="003E73A5">
            <w:pPr>
              <w:jc w:val="right"/>
              <w:rPr>
                <w:rFonts w:ascii="Tahoma" w:hAnsi="Tahoma" w:cs="Tahoma"/>
                <w:color w:val="000000"/>
                <w:sz w:val="18"/>
                <w:szCs w:val="18"/>
                <w:lang w:val="mk-MK"/>
              </w:rPr>
            </w:pPr>
            <w:r w:rsidRPr="0088492C">
              <w:rPr>
                <w:rFonts w:ascii="Tahoma" w:hAnsi="Tahoma" w:cs="Tahoma"/>
                <w:color w:val="000000"/>
                <w:sz w:val="18"/>
                <w:szCs w:val="18"/>
                <w:lang w:val="mk-MK"/>
              </w:rPr>
              <w:t>8</w:t>
            </w:r>
          </w:p>
        </w:tc>
        <w:tc>
          <w:tcPr>
            <w:tcW w:w="990" w:type="dxa"/>
            <w:tcBorders>
              <w:top w:val="nil"/>
              <w:left w:val="nil"/>
              <w:bottom w:val="nil"/>
              <w:right w:val="nil"/>
            </w:tcBorders>
            <w:shd w:val="clear" w:color="auto" w:fill="FFFFFF" w:themeFill="background1"/>
            <w:noWrap/>
            <w:vAlign w:val="center"/>
            <w:hideMark/>
          </w:tcPr>
          <w:p w:rsidR="008364AD" w:rsidRPr="0088492C" w:rsidRDefault="008364AD" w:rsidP="003E73A5">
            <w:pPr>
              <w:jc w:val="right"/>
              <w:rPr>
                <w:rFonts w:ascii="Tahoma" w:hAnsi="Tahoma" w:cs="Tahoma"/>
                <w:sz w:val="18"/>
                <w:szCs w:val="18"/>
                <w:lang w:val="mk-MK"/>
              </w:rPr>
            </w:pPr>
            <w:r w:rsidRPr="0088492C">
              <w:rPr>
                <w:rFonts w:ascii="Tahoma" w:hAnsi="Tahoma" w:cs="Tahoma"/>
                <w:sz w:val="18"/>
                <w:szCs w:val="18"/>
                <w:lang w:val="mk-MK"/>
              </w:rPr>
              <w:t>8</w:t>
            </w:r>
          </w:p>
        </w:tc>
        <w:tc>
          <w:tcPr>
            <w:tcW w:w="900" w:type="dxa"/>
            <w:tcBorders>
              <w:top w:val="nil"/>
              <w:left w:val="nil"/>
              <w:bottom w:val="nil"/>
              <w:right w:val="nil"/>
            </w:tcBorders>
            <w:shd w:val="clear" w:color="auto" w:fill="FFFFFF" w:themeFill="background1"/>
            <w:noWrap/>
            <w:vAlign w:val="center"/>
            <w:hideMark/>
          </w:tcPr>
          <w:p w:rsidR="008364AD" w:rsidRPr="0088492C" w:rsidRDefault="008364AD" w:rsidP="003E73A5">
            <w:pPr>
              <w:jc w:val="right"/>
              <w:rPr>
                <w:rFonts w:ascii="Tahoma" w:hAnsi="Tahoma" w:cs="Tahoma"/>
                <w:color w:val="000000"/>
                <w:sz w:val="18"/>
                <w:szCs w:val="18"/>
                <w:lang w:val="mk-MK"/>
              </w:rPr>
            </w:pPr>
            <w:r w:rsidRPr="0088492C">
              <w:rPr>
                <w:rFonts w:ascii="Tahoma" w:hAnsi="Tahoma" w:cs="Tahoma"/>
                <w:color w:val="000000"/>
                <w:sz w:val="18"/>
                <w:szCs w:val="18"/>
                <w:lang w:val="mk-MK"/>
              </w:rPr>
              <w:t>2</w:t>
            </w:r>
          </w:p>
        </w:tc>
        <w:tc>
          <w:tcPr>
            <w:tcW w:w="900" w:type="dxa"/>
            <w:tcBorders>
              <w:top w:val="nil"/>
              <w:left w:val="nil"/>
              <w:bottom w:val="nil"/>
              <w:right w:val="nil"/>
            </w:tcBorders>
            <w:shd w:val="clear" w:color="auto" w:fill="FFFFFF" w:themeFill="background1"/>
            <w:noWrap/>
            <w:vAlign w:val="center"/>
            <w:hideMark/>
          </w:tcPr>
          <w:p w:rsidR="008364AD" w:rsidRPr="0088492C" w:rsidRDefault="008364AD" w:rsidP="003E73A5">
            <w:pPr>
              <w:jc w:val="right"/>
              <w:rPr>
                <w:rFonts w:ascii="Tahoma" w:hAnsi="Tahoma" w:cs="Tahoma"/>
                <w:color w:val="000000"/>
                <w:sz w:val="18"/>
                <w:szCs w:val="18"/>
                <w:lang w:val="mk-MK"/>
              </w:rPr>
            </w:pPr>
            <w:r w:rsidRPr="0088492C">
              <w:rPr>
                <w:rFonts w:ascii="Tahoma" w:hAnsi="Tahoma" w:cs="Tahoma"/>
                <w:color w:val="000000"/>
                <w:sz w:val="18"/>
                <w:szCs w:val="18"/>
                <w:lang w:val="mk-MK"/>
              </w:rPr>
              <w:t>2</w:t>
            </w:r>
          </w:p>
        </w:tc>
        <w:tc>
          <w:tcPr>
            <w:tcW w:w="810" w:type="dxa"/>
            <w:tcBorders>
              <w:top w:val="nil"/>
              <w:left w:val="nil"/>
              <w:bottom w:val="nil"/>
              <w:right w:val="nil"/>
            </w:tcBorders>
            <w:shd w:val="clear" w:color="auto" w:fill="FFFFFF" w:themeFill="background1"/>
            <w:noWrap/>
            <w:vAlign w:val="center"/>
            <w:hideMark/>
          </w:tcPr>
          <w:p w:rsidR="008364AD" w:rsidRPr="0088492C" w:rsidRDefault="008364AD" w:rsidP="003E73A5">
            <w:pPr>
              <w:jc w:val="right"/>
              <w:rPr>
                <w:rFonts w:ascii="Tahoma" w:hAnsi="Tahoma" w:cs="Tahoma"/>
                <w:color w:val="000000"/>
                <w:sz w:val="18"/>
                <w:szCs w:val="18"/>
                <w:lang w:val="mk-MK"/>
              </w:rPr>
            </w:pPr>
            <w:r w:rsidRPr="0088492C">
              <w:rPr>
                <w:rFonts w:ascii="Tahoma" w:hAnsi="Tahoma" w:cs="Tahoma"/>
                <w:color w:val="000000"/>
                <w:sz w:val="18"/>
                <w:szCs w:val="18"/>
                <w:lang w:val="mk-MK"/>
              </w:rPr>
              <w:t>2</w:t>
            </w:r>
          </w:p>
        </w:tc>
      </w:tr>
      <w:tr w:rsidR="008364AD" w:rsidRPr="0088492C" w:rsidTr="001A4804">
        <w:trPr>
          <w:trHeight w:val="288"/>
          <w:jc w:val="center"/>
        </w:trPr>
        <w:tc>
          <w:tcPr>
            <w:tcW w:w="2156" w:type="dxa"/>
            <w:tcBorders>
              <w:top w:val="nil"/>
              <w:left w:val="nil"/>
              <w:bottom w:val="nil"/>
              <w:right w:val="nil"/>
            </w:tcBorders>
            <w:shd w:val="clear" w:color="auto" w:fill="D9D9D9" w:themeFill="background1" w:themeFillShade="D9"/>
            <w:vAlign w:val="center"/>
            <w:hideMark/>
          </w:tcPr>
          <w:p w:rsidR="008364AD" w:rsidRPr="0088492C" w:rsidRDefault="008364AD" w:rsidP="003E73A5">
            <w:pPr>
              <w:rPr>
                <w:rFonts w:ascii="Tahoma" w:hAnsi="Tahoma" w:cs="Tahoma"/>
                <w:sz w:val="18"/>
                <w:szCs w:val="18"/>
                <w:lang w:val="mk-MK"/>
              </w:rPr>
            </w:pPr>
            <w:r w:rsidRPr="0088492C">
              <w:rPr>
                <w:rFonts w:ascii="Tahoma" w:hAnsi="Tahoma" w:cs="Tahoma"/>
                <w:sz w:val="18"/>
                <w:szCs w:val="18"/>
                <w:lang w:val="mk-MK"/>
              </w:rPr>
              <w:t>РА Урбан</w:t>
            </w:r>
          </w:p>
        </w:tc>
        <w:tc>
          <w:tcPr>
            <w:tcW w:w="994" w:type="dxa"/>
            <w:tcBorders>
              <w:top w:val="nil"/>
              <w:left w:val="nil"/>
              <w:bottom w:val="nil"/>
              <w:right w:val="nil"/>
            </w:tcBorders>
            <w:shd w:val="clear" w:color="auto" w:fill="D9D9D9" w:themeFill="background1" w:themeFillShade="D9"/>
            <w:vAlign w:val="center"/>
            <w:hideMark/>
          </w:tcPr>
          <w:p w:rsidR="008364AD" w:rsidRPr="0088492C" w:rsidRDefault="008364AD" w:rsidP="003E73A5">
            <w:pPr>
              <w:jc w:val="right"/>
              <w:rPr>
                <w:rFonts w:ascii="Tahoma" w:hAnsi="Tahoma" w:cs="Tahoma"/>
                <w:sz w:val="18"/>
                <w:szCs w:val="18"/>
                <w:lang w:val="mk-MK"/>
              </w:rPr>
            </w:pPr>
            <w:r w:rsidRPr="0088492C">
              <w:rPr>
                <w:rFonts w:ascii="Tahoma" w:hAnsi="Tahoma" w:cs="Tahoma"/>
                <w:sz w:val="18"/>
                <w:szCs w:val="18"/>
                <w:lang w:val="mk-MK"/>
              </w:rPr>
              <w:t>нп</w:t>
            </w:r>
          </w:p>
        </w:tc>
        <w:tc>
          <w:tcPr>
            <w:tcW w:w="990" w:type="dxa"/>
            <w:tcBorders>
              <w:top w:val="nil"/>
              <w:left w:val="nil"/>
              <w:bottom w:val="nil"/>
              <w:right w:val="nil"/>
            </w:tcBorders>
            <w:shd w:val="clear" w:color="auto" w:fill="D9D9D9" w:themeFill="background1" w:themeFillShade="D9"/>
            <w:noWrap/>
            <w:vAlign w:val="center"/>
            <w:hideMark/>
          </w:tcPr>
          <w:p w:rsidR="008364AD" w:rsidRPr="0088492C" w:rsidRDefault="008364AD" w:rsidP="003E73A5">
            <w:pPr>
              <w:jc w:val="right"/>
              <w:rPr>
                <w:rFonts w:ascii="Tahoma" w:hAnsi="Tahoma" w:cs="Tahoma"/>
                <w:sz w:val="18"/>
                <w:szCs w:val="18"/>
                <w:lang w:val="mk-MK"/>
              </w:rPr>
            </w:pPr>
            <w:r w:rsidRPr="0088492C">
              <w:rPr>
                <w:rFonts w:ascii="Tahoma" w:hAnsi="Tahoma" w:cs="Tahoma"/>
                <w:sz w:val="18"/>
                <w:szCs w:val="18"/>
                <w:lang w:val="mk-MK"/>
              </w:rPr>
              <w:t>0</w:t>
            </w:r>
          </w:p>
        </w:tc>
        <w:tc>
          <w:tcPr>
            <w:tcW w:w="900" w:type="dxa"/>
            <w:tcBorders>
              <w:top w:val="nil"/>
              <w:left w:val="nil"/>
              <w:bottom w:val="nil"/>
              <w:right w:val="nil"/>
            </w:tcBorders>
            <w:shd w:val="clear" w:color="auto" w:fill="D9D9D9" w:themeFill="background1" w:themeFillShade="D9"/>
            <w:noWrap/>
            <w:vAlign w:val="center"/>
            <w:hideMark/>
          </w:tcPr>
          <w:p w:rsidR="008364AD" w:rsidRPr="0088492C" w:rsidRDefault="008364AD" w:rsidP="003E73A5">
            <w:pPr>
              <w:jc w:val="right"/>
              <w:rPr>
                <w:rFonts w:ascii="Tahoma" w:hAnsi="Tahoma" w:cs="Tahoma"/>
                <w:color w:val="000000"/>
                <w:sz w:val="18"/>
                <w:szCs w:val="18"/>
                <w:lang w:val="mk-MK"/>
              </w:rPr>
            </w:pPr>
            <w:r w:rsidRPr="0088492C">
              <w:rPr>
                <w:rFonts w:ascii="Tahoma" w:hAnsi="Tahoma" w:cs="Tahoma"/>
                <w:color w:val="000000"/>
                <w:sz w:val="18"/>
                <w:szCs w:val="18"/>
                <w:lang w:val="mk-MK"/>
              </w:rPr>
              <w:t>0</w:t>
            </w:r>
          </w:p>
        </w:tc>
        <w:tc>
          <w:tcPr>
            <w:tcW w:w="900" w:type="dxa"/>
            <w:tcBorders>
              <w:top w:val="nil"/>
              <w:left w:val="nil"/>
              <w:bottom w:val="nil"/>
              <w:right w:val="nil"/>
            </w:tcBorders>
            <w:shd w:val="clear" w:color="auto" w:fill="D9D9D9" w:themeFill="background1" w:themeFillShade="D9"/>
            <w:noWrap/>
            <w:vAlign w:val="center"/>
            <w:hideMark/>
          </w:tcPr>
          <w:p w:rsidR="008364AD" w:rsidRPr="0088492C" w:rsidRDefault="008364AD" w:rsidP="003E73A5">
            <w:pPr>
              <w:jc w:val="right"/>
              <w:rPr>
                <w:rFonts w:ascii="Tahoma" w:hAnsi="Tahoma" w:cs="Tahoma"/>
                <w:color w:val="000000"/>
                <w:sz w:val="18"/>
                <w:szCs w:val="18"/>
                <w:lang w:val="mk-MK"/>
              </w:rPr>
            </w:pPr>
            <w:r w:rsidRPr="0088492C">
              <w:rPr>
                <w:rFonts w:ascii="Tahoma" w:hAnsi="Tahoma" w:cs="Tahoma"/>
                <w:color w:val="000000"/>
                <w:sz w:val="18"/>
                <w:szCs w:val="18"/>
                <w:lang w:val="mk-MK"/>
              </w:rPr>
              <w:t>0</w:t>
            </w:r>
          </w:p>
        </w:tc>
        <w:tc>
          <w:tcPr>
            <w:tcW w:w="810" w:type="dxa"/>
            <w:tcBorders>
              <w:top w:val="nil"/>
              <w:left w:val="nil"/>
              <w:bottom w:val="nil"/>
              <w:right w:val="nil"/>
            </w:tcBorders>
            <w:shd w:val="clear" w:color="auto" w:fill="D9D9D9" w:themeFill="background1" w:themeFillShade="D9"/>
            <w:noWrap/>
            <w:vAlign w:val="center"/>
            <w:hideMark/>
          </w:tcPr>
          <w:p w:rsidR="008364AD" w:rsidRPr="0088492C" w:rsidRDefault="008364AD" w:rsidP="003E73A5">
            <w:pPr>
              <w:jc w:val="right"/>
              <w:rPr>
                <w:rFonts w:ascii="Tahoma" w:hAnsi="Tahoma" w:cs="Tahoma"/>
                <w:color w:val="000000"/>
                <w:sz w:val="18"/>
                <w:szCs w:val="18"/>
                <w:lang w:val="mk-MK"/>
              </w:rPr>
            </w:pPr>
            <w:r w:rsidRPr="0088492C">
              <w:rPr>
                <w:rFonts w:ascii="Tahoma" w:hAnsi="Tahoma" w:cs="Tahoma"/>
                <w:color w:val="000000"/>
                <w:sz w:val="18"/>
                <w:szCs w:val="18"/>
                <w:lang w:val="mk-MK"/>
              </w:rPr>
              <w:t>2</w:t>
            </w:r>
          </w:p>
        </w:tc>
      </w:tr>
      <w:tr w:rsidR="008364AD" w:rsidRPr="0088492C" w:rsidTr="001A4804">
        <w:trPr>
          <w:trHeight w:val="288"/>
          <w:jc w:val="center"/>
        </w:trPr>
        <w:tc>
          <w:tcPr>
            <w:tcW w:w="2156" w:type="dxa"/>
            <w:tcBorders>
              <w:top w:val="nil"/>
              <w:left w:val="nil"/>
              <w:bottom w:val="nil"/>
              <w:right w:val="nil"/>
            </w:tcBorders>
            <w:shd w:val="clear" w:color="auto" w:fill="FFFFFF" w:themeFill="background1"/>
            <w:vAlign w:val="center"/>
            <w:hideMark/>
          </w:tcPr>
          <w:p w:rsidR="008364AD" w:rsidRPr="0088492C" w:rsidRDefault="008364AD" w:rsidP="003E73A5">
            <w:pPr>
              <w:rPr>
                <w:rFonts w:ascii="Tahoma" w:hAnsi="Tahoma" w:cs="Tahoma"/>
                <w:sz w:val="18"/>
                <w:szCs w:val="18"/>
                <w:lang w:val="mk-MK"/>
              </w:rPr>
            </w:pPr>
            <w:r w:rsidRPr="0088492C">
              <w:rPr>
                <w:rFonts w:ascii="Tahoma" w:hAnsi="Tahoma" w:cs="Tahoma"/>
                <w:sz w:val="18"/>
                <w:szCs w:val="18"/>
                <w:lang w:val="mk-MK"/>
              </w:rPr>
              <w:t>РА Арачина</w:t>
            </w:r>
          </w:p>
        </w:tc>
        <w:tc>
          <w:tcPr>
            <w:tcW w:w="994" w:type="dxa"/>
            <w:tcBorders>
              <w:top w:val="nil"/>
              <w:left w:val="nil"/>
              <w:bottom w:val="nil"/>
              <w:right w:val="nil"/>
            </w:tcBorders>
            <w:shd w:val="clear" w:color="auto" w:fill="FFFFFF" w:themeFill="background1"/>
            <w:noWrap/>
            <w:vAlign w:val="center"/>
            <w:hideMark/>
          </w:tcPr>
          <w:p w:rsidR="008364AD" w:rsidRPr="0088492C" w:rsidRDefault="008364AD" w:rsidP="003E73A5">
            <w:pPr>
              <w:jc w:val="right"/>
              <w:rPr>
                <w:rFonts w:ascii="Tahoma" w:hAnsi="Tahoma" w:cs="Tahoma"/>
                <w:color w:val="000000"/>
                <w:sz w:val="18"/>
                <w:szCs w:val="18"/>
                <w:lang w:val="mk-MK"/>
              </w:rPr>
            </w:pPr>
            <w:r w:rsidRPr="0088492C">
              <w:rPr>
                <w:rFonts w:ascii="Tahoma" w:hAnsi="Tahoma" w:cs="Tahoma"/>
                <w:color w:val="000000"/>
                <w:sz w:val="18"/>
                <w:szCs w:val="18"/>
                <w:lang w:val="mk-MK"/>
              </w:rPr>
              <w:t>1</w:t>
            </w:r>
          </w:p>
        </w:tc>
        <w:tc>
          <w:tcPr>
            <w:tcW w:w="990" w:type="dxa"/>
            <w:tcBorders>
              <w:top w:val="nil"/>
              <w:left w:val="nil"/>
              <w:bottom w:val="nil"/>
              <w:right w:val="nil"/>
            </w:tcBorders>
            <w:shd w:val="clear" w:color="auto" w:fill="FFFFFF" w:themeFill="background1"/>
            <w:noWrap/>
            <w:vAlign w:val="center"/>
            <w:hideMark/>
          </w:tcPr>
          <w:p w:rsidR="008364AD" w:rsidRPr="0088492C" w:rsidRDefault="008364AD" w:rsidP="003E73A5">
            <w:pPr>
              <w:jc w:val="right"/>
              <w:rPr>
                <w:rFonts w:ascii="Tahoma" w:hAnsi="Tahoma" w:cs="Tahoma"/>
                <w:sz w:val="18"/>
                <w:szCs w:val="18"/>
                <w:lang w:val="mk-MK"/>
              </w:rPr>
            </w:pPr>
            <w:r w:rsidRPr="0088492C">
              <w:rPr>
                <w:rFonts w:ascii="Tahoma" w:hAnsi="Tahoma" w:cs="Tahoma"/>
                <w:sz w:val="18"/>
                <w:szCs w:val="18"/>
                <w:lang w:val="mk-MK"/>
              </w:rPr>
              <w:t>1</w:t>
            </w:r>
          </w:p>
        </w:tc>
        <w:tc>
          <w:tcPr>
            <w:tcW w:w="900" w:type="dxa"/>
            <w:tcBorders>
              <w:top w:val="nil"/>
              <w:left w:val="nil"/>
              <w:bottom w:val="nil"/>
              <w:right w:val="nil"/>
            </w:tcBorders>
            <w:shd w:val="clear" w:color="auto" w:fill="FFFFFF" w:themeFill="background1"/>
            <w:noWrap/>
            <w:vAlign w:val="center"/>
            <w:hideMark/>
          </w:tcPr>
          <w:p w:rsidR="008364AD" w:rsidRPr="0088492C" w:rsidRDefault="008364AD" w:rsidP="003E73A5">
            <w:pPr>
              <w:jc w:val="right"/>
              <w:rPr>
                <w:rFonts w:ascii="Tahoma" w:hAnsi="Tahoma" w:cs="Tahoma"/>
                <w:color w:val="000000"/>
                <w:sz w:val="18"/>
                <w:szCs w:val="18"/>
                <w:lang w:val="mk-MK"/>
              </w:rPr>
            </w:pPr>
            <w:r w:rsidRPr="0088492C">
              <w:rPr>
                <w:rFonts w:ascii="Tahoma" w:hAnsi="Tahoma" w:cs="Tahoma"/>
                <w:color w:val="000000"/>
                <w:sz w:val="18"/>
                <w:szCs w:val="18"/>
                <w:lang w:val="mk-MK"/>
              </w:rPr>
              <w:t>1</w:t>
            </w:r>
          </w:p>
        </w:tc>
        <w:tc>
          <w:tcPr>
            <w:tcW w:w="900" w:type="dxa"/>
            <w:tcBorders>
              <w:top w:val="nil"/>
              <w:left w:val="nil"/>
              <w:bottom w:val="nil"/>
              <w:right w:val="nil"/>
            </w:tcBorders>
            <w:shd w:val="clear" w:color="auto" w:fill="FFFFFF" w:themeFill="background1"/>
            <w:noWrap/>
            <w:vAlign w:val="center"/>
            <w:hideMark/>
          </w:tcPr>
          <w:p w:rsidR="008364AD" w:rsidRPr="0088492C" w:rsidRDefault="008364AD" w:rsidP="003E73A5">
            <w:pPr>
              <w:jc w:val="right"/>
              <w:rPr>
                <w:rFonts w:ascii="Tahoma" w:hAnsi="Tahoma" w:cs="Tahoma"/>
                <w:color w:val="000000"/>
                <w:sz w:val="18"/>
                <w:szCs w:val="18"/>
                <w:lang w:val="mk-MK"/>
              </w:rPr>
            </w:pPr>
            <w:r w:rsidRPr="0088492C">
              <w:rPr>
                <w:rFonts w:ascii="Tahoma" w:hAnsi="Tahoma" w:cs="Tahoma"/>
                <w:color w:val="000000"/>
                <w:sz w:val="18"/>
                <w:szCs w:val="18"/>
                <w:lang w:val="mk-MK"/>
              </w:rPr>
              <w:t>1</w:t>
            </w:r>
          </w:p>
        </w:tc>
        <w:tc>
          <w:tcPr>
            <w:tcW w:w="810" w:type="dxa"/>
            <w:tcBorders>
              <w:top w:val="nil"/>
              <w:left w:val="nil"/>
              <w:bottom w:val="nil"/>
              <w:right w:val="nil"/>
            </w:tcBorders>
            <w:shd w:val="clear" w:color="auto" w:fill="FFFFFF" w:themeFill="background1"/>
            <w:noWrap/>
            <w:vAlign w:val="center"/>
            <w:hideMark/>
          </w:tcPr>
          <w:p w:rsidR="008364AD" w:rsidRPr="0088492C" w:rsidRDefault="008364AD" w:rsidP="003E73A5">
            <w:pPr>
              <w:jc w:val="right"/>
              <w:rPr>
                <w:rFonts w:ascii="Tahoma" w:hAnsi="Tahoma" w:cs="Tahoma"/>
                <w:sz w:val="18"/>
                <w:szCs w:val="18"/>
                <w:lang w:val="mk-MK"/>
              </w:rPr>
            </w:pPr>
            <w:r w:rsidRPr="0088492C">
              <w:rPr>
                <w:rFonts w:ascii="Tahoma" w:hAnsi="Tahoma" w:cs="Tahoma"/>
                <w:sz w:val="18"/>
                <w:szCs w:val="18"/>
                <w:lang w:val="mk-MK"/>
              </w:rPr>
              <w:t>1</w:t>
            </w:r>
          </w:p>
        </w:tc>
      </w:tr>
      <w:tr w:rsidR="008364AD" w:rsidRPr="0088492C" w:rsidTr="001A4804">
        <w:trPr>
          <w:trHeight w:val="288"/>
          <w:jc w:val="center"/>
        </w:trPr>
        <w:tc>
          <w:tcPr>
            <w:tcW w:w="2156" w:type="dxa"/>
            <w:tcBorders>
              <w:top w:val="nil"/>
              <w:left w:val="nil"/>
              <w:bottom w:val="nil"/>
              <w:right w:val="nil"/>
            </w:tcBorders>
            <w:shd w:val="clear" w:color="auto" w:fill="D9D9D9" w:themeFill="background1" w:themeFillShade="D9"/>
            <w:vAlign w:val="center"/>
            <w:hideMark/>
          </w:tcPr>
          <w:p w:rsidR="008364AD" w:rsidRPr="0088492C" w:rsidRDefault="008364AD" w:rsidP="003E73A5">
            <w:pPr>
              <w:rPr>
                <w:rFonts w:ascii="Tahoma" w:hAnsi="Tahoma" w:cs="Tahoma"/>
                <w:sz w:val="18"/>
                <w:szCs w:val="18"/>
                <w:lang w:val="mk-MK"/>
              </w:rPr>
            </w:pPr>
            <w:r w:rsidRPr="0088492C">
              <w:rPr>
                <w:rFonts w:ascii="Tahoma" w:hAnsi="Tahoma" w:cs="Tahoma"/>
                <w:sz w:val="18"/>
                <w:szCs w:val="18"/>
                <w:lang w:val="mk-MK"/>
              </w:rPr>
              <w:t>РА Зона М-1</w:t>
            </w:r>
          </w:p>
        </w:tc>
        <w:tc>
          <w:tcPr>
            <w:tcW w:w="994" w:type="dxa"/>
            <w:tcBorders>
              <w:top w:val="nil"/>
              <w:left w:val="nil"/>
              <w:bottom w:val="nil"/>
              <w:right w:val="nil"/>
            </w:tcBorders>
            <w:shd w:val="clear" w:color="auto" w:fill="D9D9D9" w:themeFill="background1" w:themeFillShade="D9"/>
            <w:vAlign w:val="center"/>
            <w:hideMark/>
          </w:tcPr>
          <w:p w:rsidR="008364AD" w:rsidRPr="0088492C" w:rsidRDefault="008364AD" w:rsidP="003E73A5">
            <w:pPr>
              <w:jc w:val="right"/>
              <w:rPr>
                <w:rFonts w:ascii="Tahoma" w:hAnsi="Tahoma" w:cs="Tahoma"/>
                <w:sz w:val="18"/>
                <w:szCs w:val="18"/>
                <w:lang w:val="mk-MK"/>
              </w:rPr>
            </w:pPr>
            <w:r w:rsidRPr="0088492C">
              <w:rPr>
                <w:rFonts w:ascii="Tahoma" w:hAnsi="Tahoma" w:cs="Tahoma"/>
                <w:sz w:val="18"/>
                <w:szCs w:val="18"/>
                <w:lang w:val="mk-MK"/>
              </w:rPr>
              <w:t>2</w:t>
            </w:r>
          </w:p>
        </w:tc>
        <w:tc>
          <w:tcPr>
            <w:tcW w:w="990" w:type="dxa"/>
            <w:tcBorders>
              <w:top w:val="nil"/>
              <w:left w:val="nil"/>
              <w:bottom w:val="nil"/>
              <w:right w:val="nil"/>
            </w:tcBorders>
            <w:shd w:val="clear" w:color="auto" w:fill="D9D9D9" w:themeFill="background1" w:themeFillShade="D9"/>
            <w:noWrap/>
            <w:vAlign w:val="center"/>
            <w:hideMark/>
          </w:tcPr>
          <w:p w:rsidR="008364AD" w:rsidRPr="0088492C" w:rsidRDefault="008364AD" w:rsidP="003E73A5">
            <w:pPr>
              <w:jc w:val="right"/>
              <w:rPr>
                <w:rFonts w:ascii="Tahoma" w:hAnsi="Tahoma" w:cs="Tahoma"/>
                <w:sz w:val="18"/>
                <w:szCs w:val="18"/>
                <w:lang w:val="mk-MK"/>
              </w:rPr>
            </w:pPr>
            <w:r w:rsidRPr="0088492C">
              <w:rPr>
                <w:rFonts w:ascii="Tahoma" w:hAnsi="Tahoma" w:cs="Tahoma"/>
                <w:sz w:val="18"/>
                <w:szCs w:val="18"/>
                <w:lang w:val="mk-MK"/>
              </w:rPr>
              <w:t>1</w:t>
            </w:r>
          </w:p>
        </w:tc>
        <w:tc>
          <w:tcPr>
            <w:tcW w:w="900" w:type="dxa"/>
            <w:tcBorders>
              <w:top w:val="nil"/>
              <w:left w:val="nil"/>
              <w:bottom w:val="nil"/>
              <w:right w:val="nil"/>
            </w:tcBorders>
            <w:shd w:val="clear" w:color="auto" w:fill="D9D9D9" w:themeFill="background1" w:themeFillShade="D9"/>
            <w:noWrap/>
            <w:vAlign w:val="center"/>
            <w:hideMark/>
          </w:tcPr>
          <w:p w:rsidR="008364AD" w:rsidRPr="0088492C" w:rsidRDefault="008364AD" w:rsidP="003E73A5">
            <w:pPr>
              <w:jc w:val="right"/>
              <w:rPr>
                <w:rFonts w:ascii="Tahoma" w:hAnsi="Tahoma" w:cs="Tahoma"/>
                <w:color w:val="000000"/>
                <w:sz w:val="18"/>
                <w:szCs w:val="18"/>
                <w:lang w:val="mk-MK"/>
              </w:rPr>
            </w:pPr>
            <w:r w:rsidRPr="0088492C">
              <w:rPr>
                <w:rFonts w:ascii="Tahoma" w:hAnsi="Tahoma" w:cs="Tahoma"/>
                <w:color w:val="000000"/>
                <w:sz w:val="18"/>
                <w:szCs w:val="18"/>
                <w:lang w:val="mk-MK"/>
              </w:rPr>
              <w:t>1</w:t>
            </w:r>
          </w:p>
        </w:tc>
        <w:tc>
          <w:tcPr>
            <w:tcW w:w="900" w:type="dxa"/>
            <w:tcBorders>
              <w:top w:val="nil"/>
              <w:left w:val="nil"/>
              <w:bottom w:val="nil"/>
              <w:right w:val="nil"/>
            </w:tcBorders>
            <w:shd w:val="clear" w:color="auto" w:fill="D9D9D9" w:themeFill="background1" w:themeFillShade="D9"/>
            <w:noWrap/>
            <w:vAlign w:val="center"/>
            <w:hideMark/>
          </w:tcPr>
          <w:p w:rsidR="008364AD" w:rsidRPr="0088492C" w:rsidRDefault="008364AD" w:rsidP="003E73A5">
            <w:pPr>
              <w:jc w:val="right"/>
              <w:rPr>
                <w:rFonts w:ascii="Tahoma" w:hAnsi="Tahoma" w:cs="Tahoma"/>
                <w:color w:val="000000"/>
                <w:sz w:val="18"/>
                <w:szCs w:val="18"/>
                <w:lang w:val="mk-MK"/>
              </w:rPr>
            </w:pPr>
            <w:r w:rsidRPr="0088492C">
              <w:rPr>
                <w:rFonts w:ascii="Tahoma" w:hAnsi="Tahoma" w:cs="Tahoma"/>
                <w:color w:val="000000"/>
                <w:sz w:val="18"/>
                <w:szCs w:val="18"/>
                <w:lang w:val="mk-MK"/>
              </w:rPr>
              <w:t>1</w:t>
            </w:r>
          </w:p>
        </w:tc>
        <w:tc>
          <w:tcPr>
            <w:tcW w:w="810" w:type="dxa"/>
            <w:tcBorders>
              <w:top w:val="nil"/>
              <w:left w:val="nil"/>
              <w:bottom w:val="nil"/>
              <w:right w:val="nil"/>
            </w:tcBorders>
            <w:shd w:val="clear" w:color="auto" w:fill="D9D9D9" w:themeFill="background1" w:themeFillShade="D9"/>
            <w:noWrap/>
            <w:vAlign w:val="center"/>
            <w:hideMark/>
          </w:tcPr>
          <w:p w:rsidR="008364AD" w:rsidRPr="0088492C" w:rsidRDefault="008364AD" w:rsidP="003E73A5">
            <w:pPr>
              <w:jc w:val="right"/>
              <w:rPr>
                <w:rFonts w:ascii="Tahoma" w:hAnsi="Tahoma" w:cs="Tahoma"/>
                <w:color w:val="000000"/>
                <w:sz w:val="18"/>
                <w:szCs w:val="18"/>
                <w:lang w:val="mk-MK"/>
              </w:rPr>
            </w:pPr>
            <w:r w:rsidRPr="0088492C">
              <w:rPr>
                <w:rFonts w:ascii="Tahoma" w:hAnsi="Tahoma" w:cs="Tahoma"/>
                <w:color w:val="000000"/>
                <w:sz w:val="18"/>
                <w:szCs w:val="18"/>
                <w:lang w:val="mk-MK"/>
              </w:rPr>
              <w:t>1</w:t>
            </w:r>
          </w:p>
        </w:tc>
      </w:tr>
      <w:tr w:rsidR="008364AD" w:rsidRPr="0088492C" w:rsidTr="001A4804">
        <w:trPr>
          <w:trHeight w:val="288"/>
          <w:jc w:val="center"/>
        </w:trPr>
        <w:tc>
          <w:tcPr>
            <w:tcW w:w="2156" w:type="dxa"/>
            <w:tcBorders>
              <w:top w:val="nil"/>
              <w:left w:val="nil"/>
              <w:bottom w:val="nil"/>
              <w:right w:val="nil"/>
            </w:tcBorders>
            <w:shd w:val="clear" w:color="auto" w:fill="FFFFFF" w:themeFill="background1"/>
            <w:vAlign w:val="center"/>
            <w:hideMark/>
          </w:tcPr>
          <w:p w:rsidR="008364AD" w:rsidRPr="0088492C" w:rsidRDefault="008364AD" w:rsidP="003E73A5">
            <w:pPr>
              <w:rPr>
                <w:rFonts w:ascii="Tahoma" w:hAnsi="Tahoma" w:cs="Tahoma"/>
                <w:sz w:val="18"/>
                <w:szCs w:val="18"/>
                <w:lang w:val="mk-MK"/>
              </w:rPr>
            </w:pPr>
            <w:r w:rsidRPr="0088492C">
              <w:rPr>
                <w:rFonts w:ascii="Tahoma" w:hAnsi="Tahoma" w:cs="Tahoma"/>
                <w:sz w:val="18"/>
                <w:szCs w:val="18"/>
                <w:lang w:val="mk-MK"/>
              </w:rPr>
              <w:t>РА Џез ФМ</w:t>
            </w:r>
          </w:p>
        </w:tc>
        <w:tc>
          <w:tcPr>
            <w:tcW w:w="994" w:type="dxa"/>
            <w:tcBorders>
              <w:top w:val="nil"/>
              <w:left w:val="nil"/>
              <w:bottom w:val="nil"/>
              <w:right w:val="nil"/>
            </w:tcBorders>
            <w:shd w:val="clear" w:color="auto" w:fill="FFFFFF" w:themeFill="background1"/>
            <w:noWrap/>
            <w:vAlign w:val="center"/>
            <w:hideMark/>
          </w:tcPr>
          <w:p w:rsidR="008364AD" w:rsidRPr="0088492C" w:rsidRDefault="008364AD" w:rsidP="003E73A5">
            <w:pPr>
              <w:jc w:val="right"/>
              <w:rPr>
                <w:rFonts w:ascii="Tahoma" w:hAnsi="Tahoma" w:cs="Tahoma"/>
                <w:color w:val="000000"/>
                <w:sz w:val="18"/>
                <w:szCs w:val="18"/>
                <w:lang w:val="mk-MK"/>
              </w:rPr>
            </w:pPr>
            <w:r w:rsidRPr="0088492C">
              <w:rPr>
                <w:rFonts w:ascii="Tahoma" w:hAnsi="Tahoma" w:cs="Tahoma"/>
                <w:color w:val="000000"/>
                <w:sz w:val="18"/>
                <w:szCs w:val="18"/>
                <w:lang w:val="mk-MK"/>
              </w:rPr>
              <w:t>2</w:t>
            </w:r>
          </w:p>
        </w:tc>
        <w:tc>
          <w:tcPr>
            <w:tcW w:w="990" w:type="dxa"/>
            <w:tcBorders>
              <w:top w:val="nil"/>
              <w:left w:val="nil"/>
              <w:bottom w:val="nil"/>
              <w:right w:val="nil"/>
            </w:tcBorders>
            <w:shd w:val="clear" w:color="auto" w:fill="FFFFFF" w:themeFill="background1"/>
            <w:noWrap/>
            <w:vAlign w:val="center"/>
            <w:hideMark/>
          </w:tcPr>
          <w:p w:rsidR="008364AD" w:rsidRPr="0088492C" w:rsidRDefault="008364AD" w:rsidP="003E73A5">
            <w:pPr>
              <w:jc w:val="right"/>
              <w:rPr>
                <w:rFonts w:ascii="Tahoma" w:hAnsi="Tahoma" w:cs="Tahoma"/>
                <w:sz w:val="18"/>
                <w:szCs w:val="18"/>
                <w:lang w:val="mk-MK"/>
              </w:rPr>
            </w:pPr>
            <w:r w:rsidRPr="0088492C">
              <w:rPr>
                <w:rFonts w:ascii="Tahoma" w:hAnsi="Tahoma" w:cs="Tahoma"/>
                <w:sz w:val="18"/>
                <w:szCs w:val="18"/>
                <w:lang w:val="mk-MK"/>
              </w:rPr>
              <w:t>2</w:t>
            </w:r>
          </w:p>
        </w:tc>
        <w:tc>
          <w:tcPr>
            <w:tcW w:w="900" w:type="dxa"/>
            <w:tcBorders>
              <w:top w:val="nil"/>
              <w:left w:val="nil"/>
              <w:bottom w:val="nil"/>
              <w:right w:val="nil"/>
            </w:tcBorders>
            <w:shd w:val="clear" w:color="auto" w:fill="FFFFFF" w:themeFill="background1"/>
            <w:noWrap/>
            <w:vAlign w:val="center"/>
            <w:hideMark/>
          </w:tcPr>
          <w:p w:rsidR="008364AD" w:rsidRPr="0088492C" w:rsidRDefault="008364AD" w:rsidP="003E73A5">
            <w:pPr>
              <w:jc w:val="right"/>
              <w:rPr>
                <w:rFonts w:ascii="Tahoma" w:hAnsi="Tahoma" w:cs="Tahoma"/>
                <w:color w:val="000000"/>
                <w:sz w:val="18"/>
                <w:szCs w:val="18"/>
                <w:lang w:val="mk-MK"/>
              </w:rPr>
            </w:pPr>
            <w:r w:rsidRPr="0088492C">
              <w:rPr>
                <w:rFonts w:ascii="Tahoma" w:hAnsi="Tahoma" w:cs="Tahoma"/>
                <w:color w:val="000000"/>
                <w:sz w:val="18"/>
                <w:szCs w:val="18"/>
                <w:lang w:val="mk-MK"/>
              </w:rPr>
              <w:t>1</w:t>
            </w:r>
          </w:p>
        </w:tc>
        <w:tc>
          <w:tcPr>
            <w:tcW w:w="900" w:type="dxa"/>
            <w:tcBorders>
              <w:top w:val="nil"/>
              <w:left w:val="nil"/>
              <w:bottom w:val="nil"/>
              <w:right w:val="nil"/>
            </w:tcBorders>
            <w:shd w:val="clear" w:color="auto" w:fill="FFFFFF" w:themeFill="background1"/>
            <w:noWrap/>
            <w:vAlign w:val="center"/>
            <w:hideMark/>
          </w:tcPr>
          <w:p w:rsidR="008364AD" w:rsidRPr="0088492C" w:rsidRDefault="008364AD" w:rsidP="003E73A5">
            <w:pPr>
              <w:jc w:val="right"/>
              <w:rPr>
                <w:rFonts w:ascii="Tahoma" w:hAnsi="Tahoma" w:cs="Tahoma"/>
                <w:color w:val="000000"/>
                <w:sz w:val="18"/>
                <w:szCs w:val="18"/>
                <w:lang w:val="mk-MK"/>
              </w:rPr>
            </w:pPr>
            <w:r w:rsidRPr="0088492C">
              <w:rPr>
                <w:rFonts w:ascii="Tahoma" w:hAnsi="Tahoma" w:cs="Tahoma"/>
                <w:color w:val="000000"/>
                <w:sz w:val="18"/>
                <w:szCs w:val="18"/>
                <w:lang w:val="mk-MK"/>
              </w:rPr>
              <w:t>1</w:t>
            </w:r>
          </w:p>
        </w:tc>
        <w:tc>
          <w:tcPr>
            <w:tcW w:w="810" w:type="dxa"/>
            <w:tcBorders>
              <w:top w:val="nil"/>
              <w:left w:val="nil"/>
              <w:bottom w:val="nil"/>
              <w:right w:val="nil"/>
            </w:tcBorders>
            <w:shd w:val="clear" w:color="auto" w:fill="FFFFFF" w:themeFill="background1"/>
            <w:noWrap/>
            <w:vAlign w:val="center"/>
            <w:hideMark/>
          </w:tcPr>
          <w:p w:rsidR="008364AD" w:rsidRPr="0088492C" w:rsidRDefault="008364AD" w:rsidP="003E73A5">
            <w:pPr>
              <w:jc w:val="right"/>
              <w:rPr>
                <w:rFonts w:ascii="Tahoma" w:hAnsi="Tahoma" w:cs="Tahoma"/>
                <w:color w:val="000000"/>
                <w:sz w:val="18"/>
                <w:szCs w:val="18"/>
                <w:lang w:val="mk-MK"/>
              </w:rPr>
            </w:pPr>
            <w:r w:rsidRPr="0088492C">
              <w:rPr>
                <w:rFonts w:ascii="Tahoma" w:hAnsi="Tahoma" w:cs="Tahoma"/>
                <w:color w:val="000000"/>
                <w:sz w:val="18"/>
                <w:szCs w:val="18"/>
                <w:lang w:val="mk-MK"/>
              </w:rPr>
              <w:t>1</w:t>
            </w:r>
          </w:p>
        </w:tc>
      </w:tr>
      <w:tr w:rsidR="008364AD" w:rsidRPr="0088492C" w:rsidTr="001A4804">
        <w:trPr>
          <w:trHeight w:val="288"/>
          <w:jc w:val="center"/>
        </w:trPr>
        <w:tc>
          <w:tcPr>
            <w:tcW w:w="2156" w:type="dxa"/>
            <w:tcBorders>
              <w:top w:val="nil"/>
              <w:left w:val="nil"/>
              <w:bottom w:val="nil"/>
              <w:right w:val="nil"/>
            </w:tcBorders>
            <w:shd w:val="clear" w:color="auto" w:fill="D9D9D9" w:themeFill="background1" w:themeFillShade="D9"/>
            <w:vAlign w:val="center"/>
            <w:hideMark/>
          </w:tcPr>
          <w:p w:rsidR="008364AD" w:rsidRPr="0088492C" w:rsidRDefault="008364AD" w:rsidP="003E73A5">
            <w:pPr>
              <w:rPr>
                <w:rFonts w:ascii="Tahoma" w:hAnsi="Tahoma" w:cs="Tahoma"/>
                <w:color w:val="000000"/>
                <w:sz w:val="18"/>
                <w:szCs w:val="18"/>
                <w:lang w:val="mk-MK"/>
              </w:rPr>
            </w:pPr>
            <w:r w:rsidRPr="0088492C">
              <w:rPr>
                <w:rFonts w:ascii="Tahoma" w:hAnsi="Tahoma" w:cs="Tahoma"/>
                <w:color w:val="000000"/>
                <w:sz w:val="18"/>
                <w:szCs w:val="18"/>
                <w:lang w:val="mk-MK"/>
              </w:rPr>
              <w:t>РА РФМ</w:t>
            </w:r>
          </w:p>
        </w:tc>
        <w:tc>
          <w:tcPr>
            <w:tcW w:w="994" w:type="dxa"/>
            <w:tcBorders>
              <w:top w:val="nil"/>
              <w:left w:val="nil"/>
              <w:bottom w:val="nil"/>
              <w:right w:val="nil"/>
            </w:tcBorders>
            <w:shd w:val="clear" w:color="auto" w:fill="D9D9D9" w:themeFill="background1" w:themeFillShade="D9"/>
            <w:vAlign w:val="center"/>
            <w:hideMark/>
          </w:tcPr>
          <w:p w:rsidR="008364AD" w:rsidRPr="0088492C" w:rsidRDefault="008364AD" w:rsidP="003E73A5">
            <w:pPr>
              <w:jc w:val="right"/>
              <w:rPr>
                <w:rFonts w:ascii="Tahoma" w:hAnsi="Tahoma" w:cs="Tahoma"/>
                <w:sz w:val="18"/>
                <w:szCs w:val="18"/>
                <w:lang w:val="mk-MK"/>
              </w:rPr>
            </w:pPr>
            <w:r w:rsidRPr="0088492C">
              <w:rPr>
                <w:rFonts w:ascii="Tahoma" w:hAnsi="Tahoma" w:cs="Tahoma"/>
                <w:sz w:val="18"/>
                <w:szCs w:val="18"/>
                <w:lang w:val="mk-MK"/>
              </w:rPr>
              <w:t>0</w:t>
            </w:r>
          </w:p>
        </w:tc>
        <w:tc>
          <w:tcPr>
            <w:tcW w:w="990" w:type="dxa"/>
            <w:tcBorders>
              <w:top w:val="nil"/>
              <w:left w:val="nil"/>
              <w:bottom w:val="nil"/>
              <w:right w:val="nil"/>
            </w:tcBorders>
            <w:shd w:val="clear" w:color="auto" w:fill="D9D9D9" w:themeFill="background1" w:themeFillShade="D9"/>
            <w:noWrap/>
            <w:vAlign w:val="center"/>
            <w:hideMark/>
          </w:tcPr>
          <w:p w:rsidR="008364AD" w:rsidRPr="0088492C" w:rsidRDefault="008364AD" w:rsidP="003E73A5">
            <w:pPr>
              <w:jc w:val="right"/>
              <w:rPr>
                <w:rFonts w:ascii="Tahoma" w:hAnsi="Tahoma" w:cs="Tahoma"/>
                <w:sz w:val="18"/>
                <w:szCs w:val="18"/>
                <w:lang w:val="mk-MK"/>
              </w:rPr>
            </w:pPr>
            <w:r w:rsidRPr="0088492C">
              <w:rPr>
                <w:rFonts w:ascii="Tahoma" w:hAnsi="Tahoma" w:cs="Tahoma"/>
                <w:sz w:val="18"/>
                <w:szCs w:val="18"/>
                <w:lang w:val="mk-MK"/>
              </w:rPr>
              <w:t>0</w:t>
            </w:r>
          </w:p>
        </w:tc>
        <w:tc>
          <w:tcPr>
            <w:tcW w:w="900" w:type="dxa"/>
            <w:tcBorders>
              <w:top w:val="nil"/>
              <w:left w:val="nil"/>
              <w:bottom w:val="nil"/>
              <w:right w:val="nil"/>
            </w:tcBorders>
            <w:shd w:val="clear" w:color="auto" w:fill="D9D9D9" w:themeFill="background1" w:themeFillShade="D9"/>
            <w:noWrap/>
            <w:vAlign w:val="center"/>
            <w:hideMark/>
          </w:tcPr>
          <w:p w:rsidR="008364AD" w:rsidRPr="0088492C" w:rsidRDefault="008364AD" w:rsidP="003E73A5">
            <w:pPr>
              <w:jc w:val="right"/>
              <w:rPr>
                <w:rFonts w:ascii="Tahoma" w:hAnsi="Tahoma" w:cs="Tahoma"/>
                <w:color w:val="000000"/>
                <w:sz w:val="18"/>
                <w:szCs w:val="18"/>
                <w:lang w:val="mk-MK"/>
              </w:rPr>
            </w:pPr>
            <w:r w:rsidRPr="0088492C">
              <w:rPr>
                <w:rFonts w:ascii="Tahoma" w:hAnsi="Tahoma" w:cs="Tahoma"/>
                <w:color w:val="000000"/>
                <w:sz w:val="18"/>
                <w:szCs w:val="18"/>
                <w:lang w:val="mk-MK"/>
              </w:rPr>
              <w:t>0</w:t>
            </w:r>
          </w:p>
        </w:tc>
        <w:tc>
          <w:tcPr>
            <w:tcW w:w="900" w:type="dxa"/>
            <w:tcBorders>
              <w:top w:val="nil"/>
              <w:left w:val="nil"/>
              <w:bottom w:val="nil"/>
              <w:right w:val="nil"/>
            </w:tcBorders>
            <w:shd w:val="clear" w:color="auto" w:fill="D9D9D9" w:themeFill="background1" w:themeFillShade="D9"/>
            <w:noWrap/>
            <w:vAlign w:val="center"/>
            <w:hideMark/>
          </w:tcPr>
          <w:p w:rsidR="008364AD" w:rsidRPr="0088492C" w:rsidRDefault="008364AD" w:rsidP="003E73A5">
            <w:pPr>
              <w:jc w:val="right"/>
              <w:rPr>
                <w:rFonts w:ascii="Tahoma" w:hAnsi="Tahoma" w:cs="Tahoma"/>
                <w:color w:val="000000"/>
                <w:sz w:val="18"/>
                <w:szCs w:val="18"/>
                <w:lang w:val="mk-MK"/>
              </w:rPr>
            </w:pPr>
            <w:r w:rsidRPr="0088492C">
              <w:rPr>
                <w:rFonts w:ascii="Tahoma" w:hAnsi="Tahoma" w:cs="Tahoma"/>
                <w:color w:val="000000"/>
                <w:sz w:val="18"/>
                <w:szCs w:val="18"/>
                <w:lang w:val="mk-MK"/>
              </w:rPr>
              <w:t>0</w:t>
            </w:r>
          </w:p>
        </w:tc>
        <w:tc>
          <w:tcPr>
            <w:tcW w:w="810" w:type="dxa"/>
            <w:tcBorders>
              <w:top w:val="nil"/>
              <w:left w:val="nil"/>
              <w:bottom w:val="nil"/>
              <w:right w:val="nil"/>
            </w:tcBorders>
            <w:shd w:val="clear" w:color="auto" w:fill="D9D9D9" w:themeFill="background1" w:themeFillShade="D9"/>
            <w:noWrap/>
            <w:vAlign w:val="center"/>
            <w:hideMark/>
          </w:tcPr>
          <w:p w:rsidR="008364AD" w:rsidRPr="0088492C" w:rsidRDefault="008364AD" w:rsidP="003E73A5">
            <w:pPr>
              <w:jc w:val="right"/>
              <w:rPr>
                <w:rFonts w:ascii="Tahoma" w:hAnsi="Tahoma" w:cs="Tahoma"/>
                <w:color w:val="000000"/>
                <w:sz w:val="18"/>
                <w:szCs w:val="18"/>
                <w:lang w:val="mk-MK"/>
              </w:rPr>
            </w:pPr>
            <w:r>
              <w:rPr>
                <w:rFonts w:ascii="Tahoma" w:hAnsi="Tahoma" w:cs="Tahoma"/>
                <w:color w:val="000000"/>
                <w:sz w:val="18"/>
                <w:szCs w:val="18"/>
                <w:lang w:val="mk-MK"/>
              </w:rPr>
              <w:t>0</w:t>
            </w:r>
          </w:p>
        </w:tc>
      </w:tr>
      <w:tr w:rsidR="008364AD" w:rsidRPr="0088492C" w:rsidTr="003E73A5">
        <w:trPr>
          <w:trHeight w:val="288"/>
          <w:jc w:val="center"/>
        </w:trPr>
        <w:tc>
          <w:tcPr>
            <w:tcW w:w="2156" w:type="dxa"/>
            <w:tcBorders>
              <w:top w:val="nil"/>
              <w:left w:val="nil"/>
              <w:bottom w:val="nil"/>
              <w:right w:val="nil"/>
            </w:tcBorders>
            <w:shd w:val="clear" w:color="auto" w:fill="auto"/>
            <w:vAlign w:val="center"/>
            <w:hideMark/>
          </w:tcPr>
          <w:p w:rsidR="008364AD" w:rsidRPr="0088492C" w:rsidRDefault="008364AD" w:rsidP="003E73A5">
            <w:pPr>
              <w:rPr>
                <w:rFonts w:ascii="Tahoma" w:hAnsi="Tahoma" w:cs="Tahoma"/>
                <w:b/>
                <w:sz w:val="18"/>
                <w:szCs w:val="18"/>
                <w:lang w:val="mk-MK"/>
              </w:rPr>
            </w:pPr>
            <w:r w:rsidRPr="0088492C">
              <w:rPr>
                <w:rFonts w:ascii="Tahoma" w:hAnsi="Tahoma" w:cs="Tahoma"/>
                <w:b/>
                <w:sz w:val="18"/>
                <w:szCs w:val="18"/>
                <w:lang w:val="mk-MK"/>
              </w:rPr>
              <w:t>ВКУПНО</w:t>
            </w:r>
          </w:p>
        </w:tc>
        <w:tc>
          <w:tcPr>
            <w:tcW w:w="994" w:type="dxa"/>
            <w:tcBorders>
              <w:top w:val="nil"/>
              <w:left w:val="nil"/>
              <w:bottom w:val="nil"/>
              <w:right w:val="nil"/>
            </w:tcBorders>
            <w:shd w:val="clear" w:color="auto" w:fill="auto"/>
            <w:noWrap/>
            <w:vAlign w:val="center"/>
            <w:hideMark/>
          </w:tcPr>
          <w:p w:rsidR="008364AD" w:rsidRPr="0088492C" w:rsidRDefault="008364AD" w:rsidP="003E73A5">
            <w:pPr>
              <w:jc w:val="right"/>
              <w:rPr>
                <w:rFonts w:ascii="Tahoma" w:hAnsi="Tahoma" w:cs="Tahoma"/>
                <w:b/>
                <w:color w:val="000000"/>
                <w:sz w:val="18"/>
                <w:szCs w:val="18"/>
                <w:lang w:val="mk-MK"/>
              </w:rPr>
            </w:pPr>
            <w:r w:rsidRPr="0088492C">
              <w:rPr>
                <w:rFonts w:ascii="Tahoma" w:hAnsi="Tahoma" w:cs="Tahoma"/>
                <w:b/>
                <w:color w:val="000000"/>
                <w:sz w:val="18"/>
                <w:szCs w:val="18"/>
                <w:lang w:val="mk-MK"/>
              </w:rPr>
              <w:t>64</w:t>
            </w:r>
          </w:p>
        </w:tc>
        <w:tc>
          <w:tcPr>
            <w:tcW w:w="990" w:type="dxa"/>
            <w:tcBorders>
              <w:top w:val="nil"/>
              <w:left w:val="nil"/>
              <w:bottom w:val="nil"/>
              <w:right w:val="nil"/>
            </w:tcBorders>
            <w:shd w:val="clear" w:color="auto" w:fill="auto"/>
            <w:noWrap/>
            <w:vAlign w:val="center"/>
            <w:hideMark/>
          </w:tcPr>
          <w:p w:rsidR="008364AD" w:rsidRPr="0088492C" w:rsidRDefault="008364AD" w:rsidP="003E73A5">
            <w:pPr>
              <w:jc w:val="right"/>
              <w:rPr>
                <w:rFonts w:ascii="Tahoma" w:hAnsi="Tahoma" w:cs="Tahoma"/>
                <w:b/>
                <w:color w:val="000000"/>
                <w:sz w:val="18"/>
                <w:szCs w:val="18"/>
                <w:lang w:val="mk-MK"/>
              </w:rPr>
            </w:pPr>
            <w:r w:rsidRPr="0088492C">
              <w:rPr>
                <w:rFonts w:ascii="Tahoma" w:hAnsi="Tahoma" w:cs="Tahoma"/>
                <w:b/>
                <w:color w:val="000000"/>
                <w:sz w:val="18"/>
                <w:szCs w:val="18"/>
                <w:lang w:val="mk-MK"/>
              </w:rPr>
              <w:t>63</w:t>
            </w:r>
          </w:p>
        </w:tc>
        <w:tc>
          <w:tcPr>
            <w:tcW w:w="900" w:type="dxa"/>
            <w:tcBorders>
              <w:top w:val="nil"/>
              <w:left w:val="nil"/>
              <w:bottom w:val="nil"/>
              <w:right w:val="nil"/>
            </w:tcBorders>
            <w:shd w:val="clear" w:color="auto" w:fill="auto"/>
            <w:noWrap/>
            <w:vAlign w:val="center"/>
            <w:hideMark/>
          </w:tcPr>
          <w:p w:rsidR="008364AD" w:rsidRPr="0088492C" w:rsidRDefault="008364AD" w:rsidP="003E73A5">
            <w:pPr>
              <w:jc w:val="right"/>
              <w:rPr>
                <w:rFonts w:ascii="Tahoma" w:hAnsi="Tahoma" w:cs="Tahoma"/>
                <w:b/>
                <w:color w:val="000000"/>
                <w:sz w:val="18"/>
                <w:szCs w:val="18"/>
                <w:lang w:val="mk-MK"/>
              </w:rPr>
            </w:pPr>
            <w:r w:rsidRPr="0088492C">
              <w:rPr>
                <w:rFonts w:ascii="Tahoma" w:hAnsi="Tahoma" w:cs="Tahoma"/>
                <w:b/>
                <w:color w:val="000000"/>
                <w:sz w:val="18"/>
                <w:szCs w:val="18"/>
                <w:lang w:val="mk-MK"/>
              </w:rPr>
              <w:t>51</w:t>
            </w:r>
          </w:p>
        </w:tc>
        <w:tc>
          <w:tcPr>
            <w:tcW w:w="900" w:type="dxa"/>
            <w:tcBorders>
              <w:top w:val="nil"/>
              <w:left w:val="nil"/>
              <w:bottom w:val="nil"/>
              <w:right w:val="nil"/>
            </w:tcBorders>
            <w:shd w:val="clear" w:color="auto" w:fill="auto"/>
            <w:noWrap/>
            <w:vAlign w:val="center"/>
            <w:hideMark/>
          </w:tcPr>
          <w:p w:rsidR="008364AD" w:rsidRPr="0088492C" w:rsidRDefault="008364AD" w:rsidP="003E73A5">
            <w:pPr>
              <w:jc w:val="right"/>
              <w:rPr>
                <w:rFonts w:ascii="Tahoma" w:hAnsi="Tahoma" w:cs="Tahoma"/>
                <w:b/>
                <w:color w:val="000000"/>
                <w:sz w:val="18"/>
                <w:szCs w:val="18"/>
                <w:lang w:val="mk-MK"/>
              </w:rPr>
            </w:pPr>
            <w:r w:rsidRPr="0088492C">
              <w:rPr>
                <w:rFonts w:ascii="Tahoma" w:hAnsi="Tahoma" w:cs="Tahoma"/>
                <w:b/>
                <w:color w:val="000000"/>
                <w:sz w:val="18"/>
                <w:szCs w:val="18"/>
                <w:lang w:val="mk-MK"/>
              </w:rPr>
              <w:t>51</w:t>
            </w:r>
          </w:p>
        </w:tc>
        <w:tc>
          <w:tcPr>
            <w:tcW w:w="810" w:type="dxa"/>
            <w:tcBorders>
              <w:top w:val="nil"/>
              <w:left w:val="nil"/>
              <w:bottom w:val="nil"/>
              <w:right w:val="nil"/>
            </w:tcBorders>
            <w:shd w:val="clear" w:color="auto" w:fill="auto"/>
            <w:noWrap/>
            <w:vAlign w:val="center"/>
            <w:hideMark/>
          </w:tcPr>
          <w:p w:rsidR="008364AD" w:rsidRPr="0088492C" w:rsidRDefault="008364AD" w:rsidP="003E73A5">
            <w:pPr>
              <w:jc w:val="right"/>
              <w:rPr>
                <w:rFonts w:ascii="Tahoma" w:hAnsi="Tahoma" w:cs="Tahoma"/>
                <w:b/>
                <w:color w:val="000000"/>
                <w:sz w:val="18"/>
                <w:szCs w:val="18"/>
                <w:lang w:val="mk-MK"/>
              </w:rPr>
            </w:pPr>
            <w:r w:rsidRPr="0088492C">
              <w:rPr>
                <w:rFonts w:ascii="Tahoma" w:hAnsi="Tahoma" w:cs="Tahoma"/>
                <w:b/>
                <w:color w:val="000000"/>
                <w:sz w:val="18"/>
                <w:szCs w:val="18"/>
                <w:lang w:val="mk-MK"/>
              </w:rPr>
              <w:t>5</w:t>
            </w:r>
            <w:r w:rsidR="001A4804">
              <w:rPr>
                <w:rFonts w:ascii="Tahoma" w:hAnsi="Tahoma" w:cs="Tahoma"/>
                <w:b/>
                <w:color w:val="000000"/>
                <w:sz w:val="18"/>
                <w:szCs w:val="18"/>
                <w:lang w:val="mk-MK"/>
              </w:rPr>
              <w:t>6</w:t>
            </w:r>
          </w:p>
        </w:tc>
      </w:tr>
    </w:tbl>
    <w:p w:rsidR="008364AD" w:rsidRDefault="008364AD" w:rsidP="008364AD">
      <w:pPr>
        <w:pStyle w:val="ListParagraph"/>
        <w:ind w:left="0"/>
        <w:rPr>
          <w:rFonts w:ascii="Tahoma" w:hAnsi="Tahoma" w:cs="Tahoma"/>
          <w:color w:val="365F91" w:themeColor="accent1" w:themeShade="BF"/>
          <w:sz w:val="22"/>
          <w:szCs w:val="22"/>
          <w:lang w:val="mk-MK"/>
        </w:rPr>
      </w:pPr>
    </w:p>
    <w:p w:rsidR="00D10A2E" w:rsidRDefault="00D10A2E" w:rsidP="009C1BAB">
      <w:pPr>
        <w:pStyle w:val="ListParagraph"/>
        <w:ind w:left="1800"/>
        <w:rPr>
          <w:rFonts w:ascii="Tahoma" w:hAnsi="Tahoma" w:cs="Tahoma"/>
          <w:color w:val="365F91" w:themeColor="accent1" w:themeShade="BF"/>
          <w:sz w:val="22"/>
          <w:szCs w:val="22"/>
        </w:rPr>
      </w:pPr>
    </w:p>
    <w:p w:rsidR="00E10929" w:rsidRDefault="00E10929">
      <w:pPr>
        <w:rPr>
          <w:rFonts w:ascii="Tahoma" w:hAnsi="Tahoma" w:cs="Tahoma"/>
          <w:color w:val="365F91" w:themeColor="accent1" w:themeShade="BF"/>
          <w:sz w:val="22"/>
          <w:szCs w:val="22"/>
        </w:rPr>
      </w:pPr>
      <w:r>
        <w:rPr>
          <w:rFonts w:ascii="Tahoma" w:hAnsi="Tahoma" w:cs="Tahoma"/>
          <w:color w:val="365F91" w:themeColor="accent1" w:themeShade="BF"/>
          <w:sz w:val="22"/>
          <w:szCs w:val="22"/>
        </w:rPr>
        <w:br w:type="page"/>
      </w:r>
    </w:p>
    <w:p w:rsidR="00D10A2E" w:rsidRDefault="00D10A2E" w:rsidP="005D6A10">
      <w:pPr>
        <w:pStyle w:val="Heading1"/>
        <w:rPr>
          <w:lang w:val="mk-MK"/>
        </w:rPr>
      </w:pPr>
      <w:bookmarkStart w:id="271" w:name="_Toc461993027"/>
      <w:r>
        <w:rPr>
          <w:lang w:val="mk-MK"/>
        </w:rPr>
        <w:lastRenderedPageBreak/>
        <w:t>Радиостаници</w:t>
      </w:r>
      <w:r w:rsidRPr="00316C23">
        <w:rPr>
          <w:lang w:val="mk-MK"/>
        </w:rPr>
        <w:t xml:space="preserve"> на </w:t>
      </w:r>
      <w:r>
        <w:rPr>
          <w:lang w:val="mk-MK"/>
        </w:rPr>
        <w:t>локално</w:t>
      </w:r>
      <w:r w:rsidRPr="00316C23">
        <w:rPr>
          <w:lang w:val="mk-MK"/>
        </w:rPr>
        <w:t xml:space="preserve"> ниво</w:t>
      </w:r>
      <w:bookmarkEnd w:id="271"/>
      <w:r w:rsidRPr="00316C23">
        <w:rPr>
          <w:lang w:val="mk-MK"/>
        </w:rPr>
        <w:t xml:space="preserve"> </w:t>
      </w:r>
    </w:p>
    <w:p w:rsidR="00D10A2E" w:rsidRDefault="00D10A2E" w:rsidP="009C1BAB">
      <w:pPr>
        <w:pStyle w:val="ListParagraph"/>
        <w:ind w:left="1800"/>
        <w:rPr>
          <w:rFonts w:ascii="Tahoma" w:hAnsi="Tahoma" w:cs="Tahoma"/>
          <w:color w:val="365F91" w:themeColor="accent1" w:themeShade="BF"/>
          <w:sz w:val="22"/>
          <w:szCs w:val="22"/>
          <w:lang w:val="mk-MK"/>
        </w:rPr>
      </w:pPr>
    </w:p>
    <w:p w:rsidR="00434656" w:rsidRPr="001B51FE" w:rsidRDefault="00434656" w:rsidP="001B51FE">
      <w:pPr>
        <w:spacing w:after="240" w:line="276" w:lineRule="auto"/>
        <w:jc w:val="both"/>
        <w:rPr>
          <w:rFonts w:ascii="Tahoma" w:hAnsi="Tahoma" w:cs="Tahoma"/>
          <w:sz w:val="22"/>
          <w:szCs w:val="22"/>
          <w:lang w:val="mk-MK"/>
        </w:rPr>
      </w:pPr>
      <w:r w:rsidRPr="001B51FE">
        <w:rPr>
          <w:rFonts w:ascii="Tahoma" w:hAnsi="Tahoma" w:cs="Tahoma"/>
          <w:sz w:val="22"/>
          <w:szCs w:val="22"/>
          <w:lang w:val="mk-MK"/>
        </w:rPr>
        <w:t xml:space="preserve">Дозвола да емитуваат програма на локално ниво во текот на 2015 година имаа 50 комерцијални и две непрофитни </w:t>
      </w:r>
      <w:r w:rsidR="00312375">
        <w:rPr>
          <w:rFonts w:ascii="Tahoma" w:hAnsi="Tahoma" w:cs="Tahoma"/>
          <w:sz w:val="22"/>
          <w:szCs w:val="22"/>
          <w:lang w:val="mk-MK"/>
        </w:rPr>
        <w:t>радиостаници</w:t>
      </w:r>
      <w:r w:rsidRPr="001B51FE">
        <w:rPr>
          <w:rFonts w:ascii="Tahoma" w:hAnsi="Tahoma" w:cs="Tahoma"/>
          <w:sz w:val="22"/>
          <w:szCs w:val="22"/>
          <w:lang w:val="mk-MK"/>
        </w:rPr>
        <w:t>. Меѓутоа, во анализата се претставени податоците за работењето на 4</w:t>
      </w:r>
      <w:r w:rsidR="00312375">
        <w:rPr>
          <w:rFonts w:ascii="Tahoma" w:hAnsi="Tahoma" w:cs="Tahoma"/>
          <w:sz w:val="22"/>
          <w:szCs w:val="22"/>
          <w:lang w:val="mk-MK"/>
        </w:rPr>
        <w:t>6</w:t>
      </w:r>
      <w:r w:rsidRPr="001B51FE">
        <w:rPr>
          <w:rFonts w:ascii="Tahoma" w:hAnsi="Tahoma" w:cs="Tahoma"/>
          <w:sz w:val="22"/>
          <w:szCs w:val="22"/>
          <w:lang w:val="mk-MK"/>
        </w:rPr>
        <w:t xml:space="preserve"> од нив, затоа што во март 2016 година, поради неплаќање на надоместокот за дозволата за радио емитување во законски утврдениот рок, и беше одземена дозволата на РА Мерлин од Дебар</w:t>
      </w:r>
      <w:r w:rsidRPr="001B51FE">
        <w:rPr>
          <w:rStyle w:val="FootnoteReference"/>
          <w:rFonts w:ascii="Tahoma" w:hAnsi="Tahoma" w:cs="Tahoma"/>
          <w:sz w:val="22"/>
          <w:szCs w:val="22"/>
          <w:lang w:val="mk-MK"/>
        </w:rPr>
        <w:footnoteReference w:id="17"/>
      </w:r>
      <w:r w:rsidRPr="001B51FE">
        <w:rPr>
          <w:rFonts w:ascii="Tahoma" w:hAnsi="Tahoma" w:cs="Tahoma"/>
          <w:sz w:val="22"/>
          <w:szCs w:val="22"/>
          <w:lang w:val="mk-MK"/>
        </w:rPr>
        <w:t>, РА Охрид од Охрид и РА ДИ-ЏЕЈ од Струга не доставија податоци за економското работење во претходната година</w:t>
      </w:r>
      <w:r w:rsidR="00A841B9">
        <w:rPr>
          <w:rFonts w:ascii="Tahoma" w:hAnsi="Tahoma" w:cs="Tahoma"/>
          <w:sz w:val="22"/>
          <w:szCs w:val="22"/>
          <w:lang w:val="mk-MK"/>
        </w:rPr>
        <w:t xml:space="preserve">, </w:t>
      </w:r>
      <w:r w:rsidRPr="001B51FE">
        <w:rPr>
          <w:rFonts w:ascii="Tahoma" w:hAnsi="Tahoma" w:cs="Tahoma"/>
          <w:sz w:val="22"/>
          <w:szCs w:val="22"/>
          <w:lang w:val="mk-MK"/>
        </w:rPr>
        <w:t>поради што во јули 2016 година им беа одземени дозволите за радио емитување</w:t>
      </w:r>
      <w:r w:rsidR="000C5391">
        <w:rPr>
          <w:rStyle w:val="FootnoteReference"/>
          <w:rFonts w:ascii="Tahoma" w:hAnsi="Tahoma" w:cs="Tahoma"/>
          <w:sz w:val="22"/>
          <w:szCs w:val="22"/>
          <w:lang w:val="mk-MK"/>
        </w:rPr>
        <w:footnoteReference w:id="18"/>
      </w:r>
      <w:r w:rsidR="00312375">
        <w:rPr>
          <w:rFonts w:ascii="Tahoma" w:hAnsi="Tahoma" w:cs="Tahoma"/>
          <w:sz w:val="22"/>
          <w:szCs w:val="22"/>
          <w:lang w:val="mk-MK"/>
        </w:rPr>
        <w:t xml:space="preserve">. </w:t>
      </w:r>
      <w:r w:rsidRPr="001B51FE">
        <w:rPr>
          <w:rFonts w:ascii="Tahoma" w:hAnsi="Tahoma" w:cs="Tahoma"/>
          <w:sz w:val="22"/>
          <w:szCs w:val="22"/>
          <w:lang w:val="mk-MK"/>
        </w:rPr>
        <w:t xml:space="preserve">РА Лав од Охрид ја извести Агенцијата дека во анализираната година немала деловна активност. </w:t>
      </w:r>
    </w:p>
    <w:p w:rsidR="00434656" w:rsidRPr="001B51FE" w:rsidRDefault="00434656" w:rsidP="001B51FE">
      <w:pPr>
        <w:spacing w:after="240" w:line="276" w:lineRule="auto"/>
        <w:jc w:val="both"/>
        <w:rPr>
          <w:rFonts w:ascii="Tahoma" w:hAnsi="Tahoma" w:cs="Tahoma"/>
          <w:sz w:val="22"/>
          <w:szCs w:val="22"/>
          <w:lang w:val="mk-MK"/>
        </w:rPr>
      </w:pPr>
      <w:r w:rsidRPr="001B51FE">
        <w:rPr>
          <w:rFonts w:ascii="Tahoma" w:hAnsi="Tahoma" w:cs="Tahoma"/>
          <w:sz w:val="22"/>
          <w:szCs w:val="22"/>
          <w:lang w:val="mk-MK"/>
        </w:rPr>
        <w:t xml:space="preserve">Вкупните приходи коишто заеднички ги оствариле </w:t>
      </w:r>
      <w:r w:rsidRPr="001B51FE">
        <w:rPr>
          <w:rFonts w:ascii="Tahoma" w:hAnsi="Tahoma" w:cs="Tahoma"/>
          <w:sz w:val="22"/>
          <w:szCs w:val="22"/>
        </w:rPr>
        <w:t>46</w:t>
      </w:r>
      <w:r w:rsidRPr="001B51FE">
        <w:rPr>
          <w:rFonts w:ascii="Tahoma" w:hAnsi="Tahoma" w:cs="Tahoma"/>
          <w:sz w:val="22"/>
          <w:szCs w:val="22"/>
          <w:lang w:val="mk-MK"/>
        </w:rPr>
        <w:t>-те</w:t>
      </w:r>
      <w:r w:rsidRPr="001B51FE">
        <w:rPr>
          <w:rFonts w:ascii="Tahoma" w:hAnsi="Tahoma" w:cs="Tahoma"/>
          <w:sz w:val="22"/>
          <w:szCs w:val="22"/>
        </w:rPr>
        <w:t xml:space="preserve"> </w:t>
      </w:r>
      <w:r w:rsidRPr="001B51FE">
        <w:rPr>
          <w:rFonts w:ascii="Tahoma" w:hAnsi="Tahoma" w:cs="Tahoma"/>
          <w:sz w:val="22"/>
          <w:szCs w:val="22"/>
          <w:lang w:val="mk-MK"/>
        </w:rPr>
        <w:t xml:space="preserve">комерцијални радиостаници изнесувале 36,71 милион денари, односно 8,48% повеќе отколку во претходната година. </w:t>
      </w:r>
    </w:p>
    <w:p w:rsidR="00434656" w:rsidRDefault="00257689" w:rsidP="00717D48">
      <w:pPr>
        <w:pStyle w:val="Caption"/>
        <w:rPr>
          <w:lang w:val="mk-MK"/>
        </w:rPr>
      </w:pPr>
      <w:bookmarkStart w:id="272" w:name="_Toc461803039"/>
      <w:bookmarkStart w:id="273" w:name="_Toc462036212"/>
      <w:bookmarkStart w:id="274" w:name="_Toc462041109"/>
      <w:bookmarkStart w:id="275" w:name="_Toc462057489"/>
      <w:r>
        <w:t xml:space="preserve">Слика  </w:t>
      </w:r>
      <w:fldSimple w:instr=" SEQ Слика_ \* ARABIC ">
        <w:r w:rsidR="00590CB9">
          <w:rPr>
            <w:noProof/>
          </w:rPr>
          <w:t>43</w:t>
        </w:r>
      </w:fldSimple>
      <w:r>
        <w:rPr>
          <w:lang w:val="mk-MK"/>
        </w:rPr>
        <w:t xml:space="preserve">. </w:t>
      </w:r>
      <w:r w:rsidR="00434656" w:rsidRPr="0030051F">
        <w:rPr>
          <w:lang w:val="mk-MK"/>
        </w:rPr>
        <w:t xml:space="preserve">Движење на вкупните приходи на </w:t>
      </w:r>
      <w:r w:rsidR="00434656">
        <w:rPr>
          <w:lang w:val="mk-MK"/>
        </w:rPr>
        <w:t>локалните радиостаници</w:t>
      </w:r>
      <w:bookmarkEnd w:id="272"/>
      <w:bookmarkEnd w:id="273"/>
      <w:bookmarkEnd w:id="274"/>
      <w:bookmarkEnd w:id="275"/>
      <w:r w:rsidR="00434656">
        <w:rPr>
          <w:lang w:val="mk-MK"/>
        </w:rPr>
        <w:t xml:space="preserve"> </w:t>
      </w:r>
    </w:p>
    <w:p w:rsidR="00434656" w:rsidRDefault="00434656" w:rsidP="00717D48">
      <w:pPr>
        <w:pStyle w:val="Caption"/>
        <w:rPr>
          <w:lang w:val="mk-MK"/>
        </w:rPr>
      </w:pPr>
      <w:r w:rsidRPr="0030051F">
        <w:rPr>
          <w:lang w:val="mk-MK"/>
        </w:rPr>
        <w:t xml:space="preserve">во последните </w:t>
      </w:r>
      <w:r>
        <w:rPr>
          <w:lang w:val="mk-MK"/>
        </w:rPr>
        <w:t>пет</w:t>
      </w:r>
      <w:r w:rsidRPr="0030051F">
        <w:rPr>
          <w:lang w:val="mk-MK"/>
        </w:rPr>
        <w:t xml:space="preserve"> години</w:t>
      </w:r>
    </w:p>
    <w:bookmarkStart w:id="276" w:name="_MON_1533645363"/>
    <w:bookmarkEnd w:id="276"/>
    <w:p w:rsidR="00434656" w:rsidRDefault="006F6867" w:rsidP="00434656">
      <w:pPr>
        <w:jc w:val="center"/>
        <w:rPr>
          <w:rFonts w:ascii="Tahoma" w:hAnsi="Tahoma" w:cs="Tahoma"/>
          <w:lang w:val="mk-MK"/>
        </w:rPr>
      </w:pPr>
      <w:r w:rsidRPr="00F50CA2">
        <w:rPr>
          <w:rFonts w:ascii="Tahoma" w:hAnsi="Tahoma" w:cs="Tahoma"/>
          <w:lang w:val="mk-MK"/>
        </w:rPr>
        <w:object w:dxaOrig="7130" w:dyaOrig="4014">
          <v:shape id="_x0000_i1059" type="#_x0000_t75" style="width:377.25pt;height:156.75pt" o:ole="">
            <v:imagedata r:id="rId87" o:title=""/>
          </v:shape>
          <o:OLEObject Type="Embed" ProgID="Excel.Sheet.12" ShapeID="_x0000_i1059" DrawAspect="Content" ObjectID="_1536491172" r:id="rId88"/>
        </w:object>
      </w:r>
    </w:p>
    <w:p w:rsidR="00434656" w:rsidRPr="001B51FE" w:rsidRDefault="00434656" w:rsidP="001B51FE">
      <w:pPr>
        <w:spacing w:after="240" w:line="276" w:lineRule="auto"/>
        <w:jc w:val="both"/>
        <w:rPr>
          <w:rFonts w:ascii="Tahoma" w:hAnsi="Tahoma" w:cs="Tahoma"/>
          <w:sz w:val="22"/>
          <w:szCs w:val="22"/>
          <w:lang w:val="mk-MK"/>
        </w:rPr>
      </w:pPr>
      <w:r w:rsidRPr="001B51FE">
        <w:rPr>
          <w:rFonts w:ascii="Tahoma" w:hAnsi="Tahoma" w:cs="Tahoma"/>
          <w:sz w:val="22"/>
          <w:szCs w:val="22"/>
          <w:lang w:val="mk-MK"/>
        </w:rPr>
        <w:t>Приходите на локалните радиостаници во последните пет години наизменично се зголемувале и намалувале</w:t>
      </w:r>
      <w:r w:rsidR="00A841B9">
        <w:rPr>
          <w:rFonts w:ascii="Tahoma" w:hAnsi="Tahoma" w:cs="Tahoma"/>
          <w:sz w:val="22"/>
          <w:szCs w:val="22"/>
          <w:lang w:val="mk-MK"/>
        </w:rPr>
        <w:t xml:space="preserve"> но за релативно мали износи, а највисоки</w:t>
      </w:r>
      <w:r w:rsidRPr="001B51FE">
        <w:rPr>
          <w:rFonts w:ascii="Tahoma" w:hAnsi="Tahoma" w:cs="Tahoma"/>
          <w:sz w:val="22"/>
          <w:szCs w:val="22"/>
          <w:lang w:val="mk-MK"/>
        </w:rPr>
        <w:t xml:space="preserve"> биле во 2011 година, кога </w:t>
      </w:r>
      <w:r w:rsidR="00312375">
        <w:rPr>
          <w:rFonts w:ascii="Tahoma" w:hAnsi="Tahoma" w:cs="Tahoma"/>
          <w:sz w:val="22"/>
          <w:szCs w:val="22"/>
          <w:lang w:val="mk-MK"/>
        </w:rPr>
        <w:t>изнесувале</w:t>
      </w:r>
      <w:r w:rsidRPr="001B51FE">
        <w:rPr>
          <w:rFonts w:ascii="Tahoma" w:hAnsi="Tahoma" w:cs="Tahoma"/>
          <w:sz w:val="22"/>
          <w:szCs w:val="22"/>
          <w:lang w:val="mk-MK"/>
        </w:rPr>
        <w:t xml:space="preserve"> 37,36 милиони денари.</w:t>
      </w:r>
    </w:p>
    <w:p w:rsidR="00434656" w:rsidRDefault="00434656" w:rsidP="001B51FE">
      <w:pPr>
        <w:spacing w:after="240" w:line="276" w:lineRule="auto"/>
        <w:jc w:val="both"/>
        <w:rPr>
          <w:rFonts w:ascii="Tahoma" w:hAnsi="Tahoma" w:cs="Tahoma"/>
          <w:sz w:val="22"/>
          <w:szCs w:val="22"/>
          <w:lang w:val="mk-MK"/>
        </w:rPr>
      </w:pPr>
      <w:r w:rsidRPr="001B51FE">
        <w:rPr>
          <w:rFonts w:ascii="Tahoma" w:hAnsi="Tahoma" w:cs="Tahoma"/>
          <w:sz w:val="22"/>
          <w:szCs w:val="22"/>
          <w:lang w:val="mk-MK"/>
        </w:rPr>
        <w:t>Највисоки вкупни приходи во анализираната година прикажала РА Кавадарци од Кавадарци (2,99 милиони денари), додека пак најниски РА Дрини од Струга (0,06 милиони денари). РА Кавадарци остварила највисоки приходи и во 2013 и во 2014 година. Во 2012 година</w:t>
      </w:r>
      <w:r w:rsidR="007C1F9E">
        <w:rPr>
          <w:rFonts w:ascii="Tahoma" w:hAnsi="Tahoma" w:cs="Tahoma"/>
          <w:sz w:val="22"/>
          <w:szCs w:val="22"/>
          <w:lang w:val="mk-MK"/>
        </w:rPr>
        <w:t>, од сите локални радиостаници</w:t>
      </w:r>
      <w:r w:rsidRPr="001B51FE">
        <w:rPr>
          <w:rFonts w:ascii="Tahoma" w:hAnsi="Tahoma" w:cs="Tahoma"/>
          <w:sz w:val="22"/>
          <w:szCs w:val="22"/>
          <w:lang w:val="mk-MK"/>
        </w:rPr>
        <w:t xml:space="preserve"> највисоки </w:t>
      </w:r>
      <w:r w:rsidR="007C1F9E">
        <w:rPr>
          <w:rFonts w:ascii="Tahoma" w:hAnsi="Tahoma" w:cs="Tahoma"/>
          <w:sz w:val="22"/>
          <w:szCs w:val="22"/>
          <w:lang w:val="mk-MK"/>
        </w:rPr>
        <w:t>приходи</w:t>
      </w:r>
      <w:r w:rsidRPr="001B51FE">
        <w:rPr>
          <w:rFonts w:ascii="Tahoma" w:hAnsi="Tahoma" w:cs="Tahoma"/>
          <w:sz w:val="22"/>
          <w:szCs w:val="22"/>
          <w:lang w:val="mk-MK"/>
        </w:rPr>
        <w:t xml:space="preserve"> остварила РА Блета од Тетово (1,86 милиони денари), а во 2011 година РА Кисс од Тетово (4,96 милиони денари). </w:t>
      </w:r>
    </w:p>
    <w:p w:rsidR="007C1F9E" w:rsidRDefault="007C1F9E" w:rsidP="001B51FE">
      <w:pPr>
        <w:spacing w:after="240" w:line="276" w:lineRule="auto"/>
        <w:jc w:val="both"/>
        <w:rPr>
          <w:rFonts w:ascii="Tahoma" w:hAnsi="Tahoma" w:cs="Tahoma"/>
          <w:sz w:val="22"/>
          <w:szCs w:val="22"/>
          <w:lang w:val="mk-MK"/>
        </w:rPr>
      </w:pPr>
    </w:p>
    <w:p w:rsidR="00434656" w:rsidRDefault="00430982" w:rsidP="00430982">
      <w:pPr>
        <w:pStyle w:val="Caption"/>
      </w:pPr>
      <w:bookmarkStart w:id="277" w:name="_Toc461778427"/>
      <w:bookmarkStart w:id="278" w:name="_Toc462057434"/>
      <w:r>
        <w:lastRenderedPageBreak/>
        <w:t xml:space="preserve">Табела  </w:t>
      </w:r>
      <w:fldSimple w:instr=" SEQ Табела_ \* ARABIC ">
        <w:r w:rsidR="00522D86">
          <w:rPr>
            <w:noProof/>
          </w:rPr>
          <w:t>36</w:t>
        </w:r>
      </w:fldSimple>
      <w:r>
        <w:rPr>
          <w:lang w:val="mk-MK"/>
        </w:rPr>
        <w:t xml:space="preserve">. </w:t>
      </w:r>
      <w:r w:rsidR="00434656" w:rsidRPr="0089315E">
        <w:t xml:space="preserve">Вкупни </w:t>
      </w:r>
      <w:r w:rsidR="00434656">
        <w:t>приходи</w:t>
      </w:r>
      <w:r w:rsidR="00434656" w:rsidRPr="0089315E">
        <w:t xml:space="preserve"> на </w:t>
      </w:r>
      <w:r w:rsidR="00434656">
        <w:t>локалните</w:t>
      </w:r>
      <w:r w:rsidR="00434656" w:rsidRPr="0089315E">
        <w:t xml:space="preserve"> радиостаници во последните пет години</w:t>
      </w:r>
      <w:bookmarkEnd w:id="277"/>
      <w:bookmarkEnd w:id="278"/>
    </w:p>
    <w:tbl>
      <w:tblPr>
        <w:tblW w:w="7975" w:type="dxa"/>
        <w:jc w:val="center"/>
        <w:tblLook w:val="04A0"/>
      </w:tblPr>
      <w:tblGrid>
        <w:gridCol w:w="2068"/>
        <w:gridCol w:w="795"/>
        <w:gridCol w:w="990"/>
        <w:gridCol w:w="990"/>
        <w:gridCol w:w="900"/>
        <w:gridCol w:w="900"/>
        <w:gridCol w:w="1332"/>
      </w:tblGrid>
      <w:tr w:rsidR="00434656" w:rsidRPr="00CB7114" w:rsidTr="001B51FE">
        <w:trPr>
          <w:trHeight w:val="20"/>
          <w:jc w:val="center"/>
        </w:trPr>
        <w:tc>
          <w:tcPr>
            <w:tcW w:w="2068" w:type="dxa"/>
            <w:tcBorders>
              <w:top w:val="nil"/>
              <w:left w:val="nil"/>
              <w:bottom w:val="nil"/>
              <w:right w:val="nil"/>
            </w:tcBorders>
            <w:shd w:val="clear" w:color="auto" w:fill="365F91" w:themeFill="accent1" w:themeFillShade="BF"/>
            <w:noWrap/>
            <w:vAlign w:val="center"/>
            <w:hideMark/>
          </w:tcPr>
          <w:p w:rsidR="00434656" w:rsidRPr="00CB7114" w:rsidRDefault="00434656" w:rsidP="00617050">
            <w:pPr>
              <w:rPr>
                <w:rFonts w:ascii="Tahoma" w:hAnsi="Tahoma" w:cs="Tahoma"/>
                <w:b/>
                <w:color w:val="FFFFFF" w:themeColor="background1"/>
                <w:sz w:val="18"/>
                <w:szCs w:val="18"/>
                <w:lang w:val="mk-MK"/>
              </w:rPr>
            </w:pPr>
            <w:r w:rsidRPr="00CB7114">
              <w:rPr>
                <w:rFonts w:ascii="Tahoma" w:hAnsi="Tahoma" w:cs="Tahoma"/>
                <w:b/>
                <w:color w:val="FFFFFF" w:themeColor="background1"/>
                <w:sz w:val="18"/>
                <w:szCs w:val="18"/>
                <w:lang w:val="mk-MK"/>
              </w:rPr>
              <w:t>радиодифузер</w:t>
            </w:r>
          </w:p>
        </w:tc>
        <w:tc>
          <w:tcPr>
            <w:tcW w:w="795" w:type="dxa"/>
            <w:tcBorders>
              <w:top w:val="nil"/>
              <w:left w:val="nil"/>
              <w:bottom w:val="nil"/>
              <w:right w:val="nil"/>
            </w:tcBorders>
            <w:shd w:val="clear" w:color="auto" w:fill="365F91" w:themeFill="accent1" w:themeFillShade="BF"/>
            <w:noWrap/>
            <w:vAlign w:val="center"/>
            <w:hideMark/>
          </w:tcPr>
          <w:p w:rsidR="00434656" w:rsidRPr="00CB7114" w:rsidRDefault="00434656" w:rsidP="00617050">
            <w:pPr>
              <w:jc w:val="right"/>
              <w:rPr>
                <w:rFonts w:ascii="Tahoma" w:hAnsi="Tahoma" w:cs="Tahoma"/>
                <w:b/>
                <w:color w:val="FFFFFF" w:themeColor="background1"/>
                <w:sz w:val="18"/>
                <w:szCs w:val="18"/>
                <w:lang w:val="mk-MK"/>
              </w:rPr>
            </w:pPr>
            <w:r w:rsidRPr="00CB7114">
              <w:rPr>
                <w:rFonts w:ascii="Tahoma" w:hAnsi="Tahoma" w:cs="Tahoma"/>
                <w:b/>
                <w:color w:val="FFFFFF" w:themeColor="background1"/>
                <w:sz w:val="18"/>
                <w:szCs w:val="18"/>
                <w:lang w:val="mk-MK"/>
              </w:rPr>
              <w:t>2011</w:t>
            </w:r>
          </w:p>
        </w:tc>
        <w:tc>
          <w:tcPr>
            <w:tcW w:w="990" w:type="dxa"/>
            <w:tcBorders>
              <w:top w:val="nil"/>
              <w:left w:val="nil"/>
              <w:bottom w:val="nil"/>
              <w:right w:val="nil"/>
            </w:tcBorders>
            <w:shd w:val="clear" w:color="auto" w:fill="365F91" w:themeFill="accent1" w:themeFillShade="BF"/>
            <w:noWrap/>
            <w:vAlign w:val="center"/>
            <w:hideMark/>
          </w:tcPr>
          <w:p w:rsidR="00434656" w:rsidRPr="00CB7114" w:rsidRDefault="00434656" w:rsidP="00617050">
            <w:pPr>
              <w:jc w:val="right"/>
              <w:rPr>
                <w:rFonts w:ascii="Tahoma" w:hAnsi="Tahoma" w:cs="Tahoma"/>
                <w:b/>
                <w:color w:val="FFFFFF" w:themeColor="background1"/>
                <w:sz w:val="18"/>
                <w:szCs w:val="18"/>
                <w:lang w:val="mk-MK"/>
              </w:rPr>
            </w:pPr>
            <w:r w:rsidRPr="00CB7114">
              <w:rPr>
                <w:rFonts w:ascii="Tahoma" w:hAnsi="Tahoma" w:cs="Tahoma"/>
                <w:b/>
                <w:color w:val="FFFFFF" w:themeColor="background1"/>
                <w:sz w:val="18"/>
                <w:szCs w:val="18"/>
                <w:lang w:val="mk-MK"/>
              </w:rPr>
              <w:t>2012</w:t>
            </w:r>
          </w:p>
        </w:tc>
        <w:tc>
          <w:tcPr>
            <w:tcW w:w="990" w:type="dxa"/>
            <w:tcBorders>
              <w:top w:val="nil"/>
              <w:left w:val="nil"/>
              <w:bottom w:val="nil"/>
              <w:right w:val="nil"/>
            </w:tcBorders>
            <w:shd w:val="clear" w:color="auto" w:fill="365F91" w:themeFill="accent1" w:themeFillShade="BF"/>
            <w:noWrap/>
            <w:vAlign w:val="center"/>
            <w:hideMark/>
          </w:tcPr>
          <w:p w:rsidR="00434656" w:rsidRPr="00CB7114" w:rsidRDefault="00434656" w:rsidP="00617050">
            <w:pPr>
              <w:jc w:val="right"/>
              <w:rPr>
                <w:rFonts w:ascii="Tahoma" w:hAnsi="Tahoma" w:cs="Tahoma"/>
                <w:b/>
                <w:color w:val="FFFFFF" w:themeColor="background1"/>
                <w:sz w:val="18"/>
                <w:szCs w:val="18"/>
                <w:lang w:val="mk-MK"/>
              </w:rPr>
            </w:pPr>
            <w:r w:rsidRPr="00CB7114">
              <w:rPr>
                <w:rFonts w:ascii="Tahoma" w:hAnsi="Tahoma" w:cs="Tahoma"/>
                <w:b/>
                <w:color w:val="FFFFFF" w:themeColor="background1"/>
                <w:sz w:val="18"/>
                <w:szCs w:val="18"/>
                <w:lang w:val="mk-MK"/>
              </w:rPr>
              <w:t>2013</w:t>
            </w:r>
          </w:p>
        </w:tc>
        <w:tc>
          <w:tcPr>
            <w:tcW w:w="900" w:type="dxa"/>
            <w:tcBorders>
              <w:top w:val="nil"/>
              <w:left w:val="nil"/>
              <w:bottom w:val="nil"/>
              <w:right w:val="nil"/>
            </w:tcBorders>
            <w:shd w:val="clear" w:color="auto" w:fill="365F91" w:themeFill="accent1" w:themeFillShade="BF"/>
            <w:noWrap/>
            <w:vAlign w:val="center"/>
            <w:hideMark/>
          </w:tcPr>
          <w:p w:rsidR="00434656" w:rsidRPr="00CB7114" w:rsidRDefault="00434656" w:rsidP="00617050">
            <w:pPr>
              <w:jc w:val="right"/>
              <w:rPr>
                <w:rFonts w:ascii="Tahoma" w:hAnsi="Tahoma" w:cs="Tahoma"/>
                <w:b/>
                <w:color w:val="FFFFFF" w:themeColor="background1"/>
                <w:sz w:val="18"/>
                <w:szCs w:val="18"/>
                <w:lang w:val="mk-MK"/>
              </w:rPr>
            </w:pPr>
            <w:r w:rsidRPr="00CB7114">
              <w:rPr>
                <w:rFonts w:ascii="Tahoma" w:hAnsi="Tahoma" w:cs="Tahoma"/>
                <w:b/>
                <w:color w:val="FFFFFF" w:themeColor="background1"/>
                <w:sz w:val="18"/>
                <w:szCs w:val="18"/>
                <w:lang w:val="mk-MK"/>
              </w:rPr>
              <w:t>2014</w:t>
            </w:r>
          </w:p>
        </w:tc>
        <w:tc>
          <w:tcPr>
            <w:tcW w:w="900" w:type="dxa"/>
            <w:tcBorders>
              <w:top w:val="nil"/>
              <w:left w:val="nil"/>
              <w:bottom w:val="nil"/>
              <w:right w:val="nil"/>
            </w:tcBorders>
            <w:shd w:val="clear" w:color="auto" w:fill="365F91" w:themeFill="accent1" w:themeFillShade="BF"/>
            <w:noWrap/>
            <w:vAlign w:val="center"/>
            <w:hideMark/>
          </w:tcPr>
          <w:p w:rsidR="00434656" w:rsidRPr="00CB7114" w:rsidRDefault="00434656" w:rsidP="00617050">
            <w:pPr>
              <w:jc w:val="right"/>
              <w:rPr>
                <w:rFonts w:ascii="Tahoma" w:hAnsi="Tahoma" w:cs="Tahoma"/>
                <w:b/>
                <w:color w:val="FFFFFF" w:themeColor="background1"/>
                <w:sz w:val="18"/>
                <w:szCs w:val="18"/>
                <w:lang w:val="mk-MK"/>
              </w:rPr>
            </w:pPr>
            <w:r w:rsidRPr="00CB7114">
              <w:rPr>
                <w:rFonts w:ascii="Tahoma" w:hAnsi="Tahoma" w:cs="Tahoma"/>
                <w:b/>
                <w:color w:val="FFFFFF" w:themeColor="background1"/>
                <w:sz w:val="18"/>
                <w:szCs w:val="18"/>
                <w:lang w:val="mk-MK"/>
              </w:rPr>
              <w:t>2015</w:t>
            </w:r>
          </w:p>
        </w:tc>
        <w:tc>
          <w:tcPr>
            <w:tcW w:w="1332" w:type="dxa"/>
            <w:tcBorders>
              <w:top w:val="nil"/>
              <w:left w:val="nil"/>
              <w:bottom w:val="nil"/>
              <w:right w:val="nil"/>
            </w:tcBorders>
            <w:shd w:val="clear" w:color="auto" w:fill="365F91" w:themeFill="accent1" w:themeFillShade="BF"/>
            <w:vAlign w:val="center"/>
            <w:hideMark/>
          </w:tcPr>
          <w:p w:rsidR="00434656" w:rsidRPr="00CB7114" w:rsidRDefault="00434656" w:rsidP="00617050">
            <w:pPr>
              <w:jc w:val="right"/>
              <w:rPr>
                <w:rFonts w:ascii="Tahoma" w:hAnsi="Tahoma" w:cs="Tahoma"/>
                <w:b/>
                <w:color w:val="FFFFFF" w:themeColor="background1"/>
                <w:sz w:val="18"/>
                <w:szCs w:val="18"/>
                <w:lang w:val="mk-MK"/>
              </w:rPr>
            </w:pPr>
            <w:r w:rsidRPr="00CB7114">
              <w:rPr>
                <w:rFonts w:ascii="Tahoma" w:hAnsi="Tahoma" w:cs="Tahoma"/>
                <w:b/>
                <w:color w:val="FFFFFF" w:themeColor="background1"/>
                <w:sz w:val="18"/>
                <w:szCs w:val="18"/>
                <w:lang w:val="mk-MK"/>
              </w:rPr>
              <w:t>стапка</w:t>
            </w:r>
          </w:p>
          <w:p w:rsidR="00434656" w:rsidRPr="00CB7114" w:rsidRDefault="00434656" w:rsidP="00617050">
            <w:pPr>
              <w:jc w:val="right"/>
              <w:rPr>
                <w:rFonts w:ascii="Tahoma" w:hAnsi="Tahoma" w:cs="Tahoma"/>
                <w:b/>
                <w:color w:val="FFFFFF" w:themeColor="background1"/>
                <w:sz w:val="18"/>
                <w:szCs w:val="18"/>
                <w:lang w:val="mk-MK"/>
              </w:rPr>
            </w:pPr>
            <w:r w:rsidRPr="00CB7114">
              <w:rPr>
                <w:rFonts w:ascii="Tahoma" w:hAnsi="Tahoma" w:cs="Tahoma"/>
                <w:b/>
                <w:color w:val="FFFFFF" w:themeColor="background1"/>
                <w:sz w:val="18"/>
                <w:szCs w:val="18"/>
                <w:lang w:val="mk-MK"/>
              </w:rPr>
              <w:t>на раст 2015/2014</w:t>
            </w:r>
          </w:p>
        </w:tc>
      </w:tr>
      <w:tr w:rsidR="00434656" w:rsidRPr="00CB7114" w:rsidTr="001B51FE">
        <w:trPr>
          <w:trHeight w:val="20"/>
          <w:jc w:val="center"/>
        </w:trPr>
        <w:tc>
          <w:tcPr>
            <w:tcW w:w="2068" w:type="dxa"/>
            <w:tcBorders>
              <w:top w:val="nil"/>
              <w:left w:val="nil"/>
              <w:bottom w:val="nil"/>
              <w:right w:val="nil"/>
            </w:tcBorders>
            <w:shd w:val="clear" w:color="auto" w:fill="auto"/>
            <w:vAlign w:val="center"/>
            <w:hideMark/>
          </w:tcPr>
          <w:p w:rsidR="00434656" w:rsidRPr="00CB7114" w:rsidRDefault="00434656" w:rsidP="00617050">
            <w:pPr>
              <w:rPr>
                <w:rFonts w:ascii="Tahoma" w:hAnsi="Tahoma" w:cs="Tahoma"/>
                <w:color w:val="000000"/>
                <w:sz w:val="18"/>
                <w:szCs w:val="18"/>
                <w:lang w:val="mk-MK"/>
              </w:rPr>
            </w:pPr>
            <w:r w:rsidRPr="00CB7114">
              <w:rPr>
                <w:rFonts w:ascii="Tahoma" w:hAnsi="Tahoma" w:cs="Tahoma"/>
                <w:color w:val="000000"/>
                <w:sz w:val="18"/>
                <w:szCs w:val="18"/>
                <w:lang w:val="mk-MK"/>
              </w:rPr>
              <w:t>РА Кавадарци</w:t>
            </w:r>
          </w:p>
        </w:tc>
        <w:tc>
          <w:tcPr>
            <w:tcW w:w="795" w:type="dxa"/>
            <w:tcBorders>
              <w:top w:val="nil"/>
              <w:left w:val="nil"/>
              <w:bottom w:val="nil"/>
              <w:right w:val="nil"/>
            </w:tcBorders>
            <w:shd w:val="clear" w:color="auto" w:fill="auto"/>
            <w:noWrap/>
            <w:vAlign w:val="bottom"/>
            <w:hideMark/>
          </w:tcPr>
          <w:p w:rsidR="00434656" w:rsidRPr="00CB7114" w:rsidRDefault="00434656" w:rsidP="00617050">
            <w:pPr>
              <w:jc w:val="right"/>
              <w:rPr>
                <w:rFonts w:ascii="Tahoma" w:hAnsi="Tahoma" w:cs="Tahoma"/>
                <w:color w:val="000000"/>
                <w:sz w:val="18"/>
                <w:szCs w:val="18"/>
                <w:lang w:val="mk-MK"/>
              </w:rPr>
            </w:pPr>
            <w:r w:rsidRPr="00CB7114">
              <w:rPr>
                <w:rFonts w:ascii="Tahoma" w:hAnsi="Tahoma" w:cs="Tahoma"/>
                <w:color w:val="000000"/>
                <w:sz w:val="18"/>
                <w:szCs w:val="18"/>
                <w:lang w:val="mk-MK"/>
              </w:rPr>
              <w:t>0.81</w:t>
            </w:r>
          </w:p>
        </w:tc>
        <w:tc>
          <w:tcPr>
            <w:tcW w:w="990" w:type="dxa"/>
            <w:tcBorders>
              <w:top w:val="nil"/>
              <w:left w:val="nil"/>
              <w:bottom w:val="nil"/>
              <w:right w:val="nil"/>
            </w:tcBorders>
            <w:shd w:val="clear" w:color="auto" w:fill="auto"/>
            <w:noWrap/>
            <w:vAlign w:val="bottom"/>
            <w:hideMark/>
          </w:tcPr>
          <w:p w:rsidR="00434656" w:rsidRPr="00CB7114" w:rsidRDefault="00434656" w:rsidP="00617050">
            <w:pPr>
              <w:jc w:val="right"/>
              <w:rPr>
                <w:rFonts w:ascii="Tahoma" w:hAnsi="Tahoma" w:cs="Tahoma"/>
                <w:color w:val="000000"/>
                <w:sz w:val="18"/>
                <w:szCs w:val="18"/>
                <w:lang w:val="mk-MK"/>
              </w:rPr>
            </w:pPr>
            <w:r w:rsidRPr="00CB7114">
              <w:rPr>
                <w:rFonts w:ascii="Tahoma" w:hAnsi="Tahoma" w:cs="Tahoma"/>
                <w:color w:val="000000"/>
                <w:sz w:val="18"/>
                <w:szCs w:val="18"/>
                <w:lang w:val="mk-MK"/>
              </w:rPr>
              <w:t>0.99</w:t>
            </w:r>
          </w:p>
        </w:tc>
        <w:tc>
          <w:tcPr>
            <w:tcW w:w="990" w:type="dxa"/>
            <w:tcBorders>
              <w:top w:val="nil"/>
              <w:left w:val="nil"/>
              <w:bottom w:val="nil"/>
              <w:right w:val="nil"/>
            </w:tcBorders>
            <w:shd w:val="clear" w:color="auto" w:fill="auto"/>
            <w:noWrap/>
            <w:vAlign w:val="bottom"/>
            <w:hideMark/>
          </w:tcPr>
          <w:p w:rsidR="00434656" w:rsidRPr="00CB7114" w:rsidRDefault="00434656" w:rsidP="00617050">
            <w:pPr>
              <w:jc w:val="right"/>
              <w:rPr>
                <w:rFonts w:ascii="Tahoma" w:hAnsi="Tahoma" w:cs="Tahoma"/>
                <w:color w:val="000000"/>
                <w:sz w:val="18"/>
                <w:szCs w:val="18"/>
                <w:lang w:val="mk-MK"/>
              </w:rPr>
            </w:pPr>
            <w:r w:rsidRPr="00CB7114">
              <w:rPr>
                <w:rFonts w:ascii="Tahoma" w:hAnsi="Tahoma" w:cs="Tahoma"/>
                <w:color w:val="000000"/>
                <w:sz w:val="18"/>
                <w:szCs w:val="18"/>
                <w:lang w:val="mk-MK"/>
              </w:rPr>
              <w:t>4.08</w:t>
            </w:r>
          </w:p>
        </w:tc>
        <w:tc>
          <w:tcPr>
            <w:tcW w:w="900" w:type="dxa"/>
            <w:tcBorders>
              <w:top w:val="nil"/>
              <w:left w:val="nil"/>
              <w:bottom w:val="nil"/>
              <w:right w:val="nil"/>
            </w:tcBorders>
            <w:shd w:val="clear" w:color="auto" w:fill="auto"/>
            <w:noWrap/>
            <w:vAlign w:val="bottom"/>
            <w:hideMark/>
          </w:tcPr>
          <w:p w:rsidR="00434656" w:rsidRPr="00CB7114" w:rsidRDefault="00434656" w:rsidP="00617050">
            <w:pPr>
              <w:jc w:val="right"/>
              <w:rPr>
                <w:rFonts w:ascii="Tahoma" w:hAnsi="Tahoma" w:cs="Tahoma"/>
                <w:color w:val="000000"/>
                <w:sz w:val="18"/>
                <w:szCs w:val="18"/>
                <w:lang w:val="mk-MK"/>
              </w:rPr>
            </w:pPr>
            <w:r w:rsidRPr="00CB7114">
              <w:rPr>
                <w:rFonts w:ascii="Tahoma" w:hAnsi="Tahoma" w:cs="Tahoma"/>
                <w:color w:val="000000"/>
                <w:sz w:val="18"/>
                <w:szCs w:val="18"/>
                <w:lang w:val="mk-MK"/>
              </w:rPr>
              <w:t>2.98</w:t>
            </w:r>
          </w:p>
        </w:tc>
        <w:tc>
          <w:tcPr>
            <w:tcW w:w="900" w:type="dxa"/>
            <w:tcBorders>
              <w:top w:val="nil"/>
              <w:left w:val="nil"/>
              <w:bottom w:val="nil"/>
              <w:right w:val="nil"/>
            </w:tcBorders>
            <w:shd w:val="clear" w:color="auto" w:fill="auto"/>
            <w:noWrap/>
            <w:vAlign w:val="bottom"/>
            <w:hideMark/>
          </w:tcPr>
          <w:p w:rsidR="00434656" w:rsidRPr="00CB7114" w:rsidRDefault="00434656" w:rsidP="00617050">
            <w:pPr>
              <w:jc w:val="right"/>
              <w:rPr>
                <w:rFonts w:ascii="Tahoma" w:hAnsi="Tahoma" w:cs="Tahoma"/>
                <w:color w:val="000000"/>
                <w:sz w:val="18"/>
                <w:szCs w:val="18"/>
                <w:lang w:val="mk-MK"/>
              </w:rPr>
            </w:pPr>
            <w:r w:rsidRPr="00CB7114">
              <w:rPr>
                <w:rFonts w:ascii="Tahoma" w:hAnsi="Tahoma" w:cs="Tahoma"/>
                <w:color w:val="000000"/>
                <w:sz w:val="18"/>
                <w:szCs w:val="18"/>
                <w:lang w:val="mk-MK"/>
              </w:rPr>
              <w:t>2.99</w:t>
            </w:r>
          </w:p>
        </w:tc>
        <w:tc>
          <w:tcPr>
            <w:tcW w:w="1332" w:type="dxa"/>
            <w:tcBorders>
              <w:top w:val="nil"/>
              <w:left w:val="nil"/>
              <w:bottom w:val="nil"/>
              <w:right w:val="nil"/>
            </w:tcBorders>
            <w:shd w:val="clear" w:color="auto" w:fill="auto"/>
            <w:noWrap/>
            <w:vAlign w:val="bottom"/>
            <w:hideMark/>
          </w:tcPr>
          <w:p w:rsidR="00434656" w:rsidRPr="00CB7114" w:rsidRDefault="00434656" w:rsidP="00617050">
            <w:pPr>
              <w:jc w:val="right"/>
              <w:rPr>
                <w:rFonts w:ascii="Tahoma" w:hAnsi="Tahoma" w:cs="Tahoma"/>
                <w:color w:val="000000"/>
                <w:sz w:val="18"/>
                <w:szCs w:val="18"/>
                <w:lang w:val="mk-MK"/>
              </w:rPr>
            </w:pPr>
            <w:r w:rsidRPr="00CB7114">
              <w:rPr>
                <w:rFonts w:ascii="Tahoma" w:hAnsi="Tahoma" w:cs="Tahoma"/>
                <w:color w:val="000000"/>
                <w:sz w:val="18"/>
                <w:szCs w:val="18"/>
                <w:lang w:val="mk-MK"/>
              </w:rPr>
              <w:t>0.34%</w:t>
            </w:r>
          </w:p>
        </w:tc>
      </w:tr>
      <w:tr w:rsidR="00434656" w:rsidRPr="00CB7114" w:rsidTr="001B51FE">
        <w:trPr>
          <w:trHeight w:val="20"/>
          <w:jc w:val="center"/>
        </w:trPr>
        <w:tc>
          <w:tcPr>
            <w:tcW w:w="2068" w:type="dxa"/>
            <w:tcBorders>
              <w:top w:val="nil"/>
              <w:left w:val="nil"/>
              <w:bottom w:val="nil"/>
              <w:right w:val="nil"/>
            </w:tcBorders>
            <w:shd w:val="clear" w:color="auto" w:fill="D9D9D9" w:themeFill="background1" w:themeFillShade="D9"/>
            <w:vAlign w:val="center"/>
            <w:hideMark/>
          </w:tcPr>
          <w:p w:rsidR="00434656" w:rsidRPr="00CB7114" w:rsidRDefault="00434656" w:rsidP="00617050">
            <w:pPr>
              <w:rPr>
                <w:rFonts w:ascii="Tahoma" w:hAnsi="Tahoma" w:cs="Tahoma"/>
                <w:sz w:val="18"/>
                <w:szCs w:val="18"/>
                <w:lang w:val="mk-MK"/>
              </w:rPr>
            </w:pPr>
            <w:r w:rsidRPr="00CB7114">
              <w:rPr>
                <w:rFonts w:ascii="Tahoma" w:hAnsi="Tahoma" w:cs="Tahoma"/>
                <w:sz w:val="18"/>
                <w:szCs w:val="18"/>
                <w:lang w:val="mk-MK"/>
              </w:rPr>
              <w:t>РА Супер</w:t>
            </w:r>
          </w:p>
        </w:tc>
        <w:tc>
          <w:tcPr>
            <w:tcW w:w="795" w:type="dxa"/>
            <w:tcBorders>
              <w:top w:val="nil"/>
              <w:left w:val="nil"/>
              <w:bottom w:val="nil"/>
              <w:right w:val="nil"/>
            </w:tcBorders>
            <w:shd w:val="clear" w:color="auto" w:fill="D9D9D9" w:themeFill="background1" w:themeFillShade="D9"/>
            <w:noWrap/>
            <w:vAlign w:val="bottom"/>
            <w:hideMark/>
          </w:tcPr>
          <w:p w:rsidR="00434656" w:rsidRPr="00CB7114" w:rsidRDefault="00434656" w:rsidP="00617050">
            <w:pPr>
              <w:jc w:val="right"/>
              <w:rPr>
                <w:rFonts w:ascii="Tahoma" w:hAnsi="Tahoma" w:cs="Tahoma"/>
                <w:color w:val="000000"/>
                <w:sz w:val="18"/>
                <w:szCs w:val="18"/>
                <w:lang w:val="mk-MK"/>
              </w:rPr>
            </w:pPr>
            <w:r w:rsidRPr="00CB7114">
              <w:rPr>
                <w:rFonts w:ascii="Tahoma" w:hAnsi="Tahoma" w:cs="Tahoma"/>
                <w:color w:val="000000"/>
                <w:sz w:val="18"/>
                <w:szCs w:val="18"/>
                <w:lang w:val="mk-MK"/>
              </w:rPr>
              <w:t>2.22</w:t>
            </w:r>
          </w:p>
        </w:tc>
        <w:tc>
          <w:tcPr>
            <w:tcW w:w="990" w:type="dxa"/>
            <w:tcBorders>
              <w:top w:val="nil"/>
              <w:left w:val="nil"/>
              <w:bottom w:val="nil"/>
              <w:right w:val="nil"/>
            </w:tcBorders>
            <w:shd w:val="clear" w:color="auto" w:fill="D9D9D9" w:themeFill="background1" w:themeFillShade="D9"/>
            <w:noWrap/>
            <w:vAlign w:val="bottom"/>
            <w:hideMark/>
          </w:tcPr>
          <w:p w:rsidR="00434656" w:rsidRPr="00CB7114" w:rsidRDefault="00434656" w:rsidP="00617050">
            <w:pPr>
              <w:jc w:val="right"/>
              <w:rPr>
                <w:rFonts w:ascii="Tahoma" w:hAnsi="Tahoma" w:cs="Tahoma"/>
                <w:color w:val="000000"/>
                <w:sz w:val="18"/>
                <w:szCs w:val="18"/>
                <w:lang w:val="mk-MK"/>
              </w:rPr>
            </w:pPr>
            <w:r w:rsidRPr="00CB7114">
              <w:rPr>
                <w:rFonts w:ascii="Tahoma" w:hAnsi="Tahoma" w:cs="Tahoma"/>
                <w:color w:val="000000"/>
                <w:sz w:val="18"/>
                <w:szCs w:val="18"/>
                <w:lang w:val="mk-MK"/>
              </w:rPr>
              <w:t>1.77</w:t>
            </w:r>
          </w:p>
        </w:tc>
        <w:tc>
          <w:tcPr>
            <w:tcW w:w="990" w:type="dxa"/>
            <w:tcBorders>
              <w:top w:val="nil"/>
              <w:left w:val="nil"/>
              <w:bottom w:val="nil"/>
              <w:right w:val="nil"/>
            </w:tcBorders>
            <w:shd w:val="clear" w:color="auto" w:fill="D9D9D9" w:themeFill="background1" w:themeFillShade="D9"/>
            <w:noWrap/>
            <w:vAlign w:val="bottom"/>
            <w:hideMark/>
          </w:tcPr>
          <w:p w:rsidR="00434656" w:rsidRPr="00CB7114" w:rsidRDefault="00434656" w:rsidP="00617050">
            <w:pPr>
              <w:jc w:val="right"/>
              <w:rPr>
                <w:rFonts w:ascii="Tahoma" w:hAnsi="Tahoma" w:cs="Tahoma"/>
                <w:color w:val="000000"/>
                <w:sz w:val="18"/>
                <w:szCs w:val="18"/>
                <w:lang w:val="mk-MK"/>
              </w:rPr>
            </w:pPr>
            <w:r w:rsidRPr="00CB7114">
              <w:rPr>
                <w:rFonts w:ascii="Tahoma" w:hAnsi="Tahoma" w:cs="Tahoma"/>
                <w:color w:val="000000"/>
                <w:sz w:val="18"/>
                <w:szCs w:val="18"/>
                <w:lang w:val="mk-MK"/>
              </w:rPr>
              <w:t>1.32</w:t>
            </w:r>
          </w:p>
        </w:tc>
        <w:tc>
          <w:tcPr>
            <w:tcW w:w="900" w:type="dxa"/>
            <w:tcBorders>
              <w:top w:val="nil"/>
              <w:left w:val="nil"/>
              <w:bottom w:val="nil"/>
              <w:right w:val="nil"/>
            </w:tcBorders>
            <w:shd w:val="clear" w:color="auto" w:fill="D9D9D9" w:themeFill="background1" w:themeFillShade="D9"/>
            <w:noWrap/>
            <w:vAlign w:val="bottom"/>
            <w:hideMark/>
          </w:tcPr>
          <w:p w:rsidR="00434656" w:rsidRPr="00CB7114" w:rsidRDefault="00434656" w:rsidP="00617050">
            <w:pPr>
              <w:jc w:val="right"/>
              <w:rPr>
                <w:rFonts w:ascii="Tahoma" w:hAnsi="Tahoma" w:cs="Tahoma"/>
                <w:color w:val="000000"/>
                <w:sz w:val="18"/>
                <w:szCs w:val="18"/>
                <w:lang w:val="mk-MK"/>
              </w:rPr>
            </w:pPr>
            <w:r w:rsidRPr="00CB7114">
              <w:rPr>
                <w:rFonts w:ascii="Tahoma" w:hAnsi="Tahoma" w:cs="Tahoma"/>
                <w:color w:val="000000"/>
                <w:sz w:val="18"/>
                <w:szCs w:val="18"/>
                <w:lang w:val="mk-MK"/>
              </w:rPr>
              <w:t>1.56</w:t>
            </w:r>
          </w:p>
        </w:tc>
        <w:tc>
          <w:tcPr>
            <w:tcW w:w="900" w:type="dxa"/>
            <w:tcBorders>
              <w:top w:val="nil"/>
              <w:left w:val="nil"/>
              <w:bottom w:val="nil"/>
              <w:right w:val="nil"/>
            </w:tcBorders>
            <w:shd w:val="clear" w:color="auto" w:fill="D9D9D9" w:themeFill="background1" w:themeFillShade="D9"/>
            <w:noWrap/>
            <w:vAlign w:val="bottom"/>
            <w:hideMark/>
          </w:tcPr>
          <w:p w:rsidR="00434656" w:rsidRPr="00CB7114" w:rsidRDefault="00434656" w:rsidP="00617050">
            <w:pPr>
              <w:jc w:val="right"/>
              <w:rPr>
                <w:rFonts w:ascii="Tahoma" w:hAnsi="Tahoma" w:cs="Tahoma"/>
                <w:color w:val="000000"/>
                <w:sz w:val="18"/>
                <w:szCs w:val="18"/>
                <w:lang w:val="mk-MK"/>
              </w:rPr>
            </w:pPr>
            <w:r w:rsidRPr="00CB7114">
              <w:rPr>
                <w:rFonts w:ascii="Tahoma" w:hAnsi="Tahoma" w:cs="Tahoma"/>
                <w:color w:val="000000"/>
                <w:sz w:val="18"/>
                <w:szCs w:val="18"/>
                <w:lang w:val="mk-MK"/>
              </w:rPr>
              <w:t>1.86</w:t>
            </w:r>
          </w:p>
        </w:tc>
        <w:tc>
          <w:tcPr>
            <w:tcW w:w="1332" w:type="dxa"/>
            <w:tcBorders>
              <w:top w:val="nil"/>
              <w:left w:val="nil"/>
              <w:bottom w:val="nil"/>
              <w:right w:val="nil"/>
            </w:tcBorders>
            <w:shd w:val="clear" w:color="auto" w:fill="D9D9D9" w:themeFill="background1" w:themeFillShade="D9"/>
            <w:noWrap/>
            <w:vAlign w:val="bottom"/>
            <w:hideMark/>
          </w:tcPr>
          <w:p w:rsidR="00434656" w:rsidRPr="00CB7114" w:rsidRDefault="00434656" w:rsidP="00617050">
            <w:pPr>
              <w:jc w:val="right"/>
              <w:rPr>
                <w:rFonts w:ascii="Tahoma" w:hAnsi="Tahoma" w:cs="Tahoma"/>
                <w:color w:val="000000"/>
                <w:sz w:val="18"/>
                <w:szCs w:val="18"/>
                <w:lang w:val="mk-MK"/>
              </w:rPr>
            </w:pPr>
            <w:r w:rsidRPr="00CB7114">
              <w:rPr>
                <w:rFonts w:ascii="Tahoma" w:hAnsi="Tahoma" w:cs="Tahoma"/>
                <w:color w:val="000000"/>
                <w:sz w:val="18"/>
                <w:szCs w:val="18"/>
                <w:lang w:val="mk-MK"/>
              </w:rPr>
              <w:t>19.23%</w:t>
            </w:r>
          </w:p>
        </w:tc>
      </w:tr>
      <w:tr w:rsidR="00434656" w:rsidRPr="00CB7114" w:rsidTr="001B51FE">
        <w:trPr>
          <w:trHeight w:val="20"/>
          <w:jc w:val="center"/>
        </w:trPr>
        <w:tc>
          <w:tcPr>
            <w:tcW w:w="2068" w:type="dxa"/>
            <w:tcBorders>
              <w:top w:val="nil"/>
              <w:left w:val="nil"/>
              <w:bottom w:val="nil"/>
              <w:right w:val="nil"/>
            </w:tcBorders>
            <w:shd w:val="clear" w:color="auto" w:fill="auto"/>
            <w:vAlign w:val="center"/>
            <w:hideMark/>
          </w:tcPr>
          <w:p w:rsidR="00434656" w:rsidRPr="00CB7114" w:rsidRDefault="00434656" w:rsidP="00617050">
            <w:pPr>
              <w:rPr>
                <w:rFonts w:ascii="Tahoma" w:hAnsi="Tahoma" w:cs="Tahoma"/>
                <w:sz w:val="18"/>
                <w:szCs w:val="18"/>
                <w:lang w:val="mk-MK"/>
              </w:rPr>
            </w:pPr>
            <w:r w:rsidRPr="00CB7114">
              <w:rPr>
                <w:rFonts w:ascii="Tahoma" w:hAnsi="Tahoma" w:cs="Tahoma"/>
                <w:sz w:val="18"/>
                <w:szCs w:val="18"/>
                <w:lang w:val="mk-MK"/>
              </w:rPr>
              <w:t>РА Експрес</w:t>
            </w:r>
          </w:p>
        </w:tc>
        <w:tc>
          <w:tcPr>
            <w:tcW w:w="795" w:type="dxa"/>
            <w:tcBorders>
              <w:top w:val="nil"/>
              <w:left w:val="nil"/>
              <w:bottom w:val="nil"/>
              <w:right w:val="nil"/>
            </w:tcBorders>
            <w:shd w:val="clear" w:color="auto" w:fill="auto"/>
            <w:noWrap/>
            <w:vAlign w:val="bottom"/>
            <w:hideMark/>
          </w:tcPr>
          <w:p w:rsidR="00434656" w:rsidRPr="00CB7114" w:rsidRDefault="00434656" w:rsidP="00617050">
            <w:pPr>
              <w:jc w:val="right"/>
              <w:rPr>
                <w:rFonts w:ascii="Tahoma" w:hAnsi="Tahoma" w:cs="Tahoma"/>
                <w:color w:val="000000"/>
                <w:sz w:val="18"/>
                <w:szCs w:val="18"/>
                <w:lang w:val="mk-MK"/>
              </w:rPr>
            </w:pPr>
            <w:r w:rsidRPr="00CB7114">
              <w:rPr>
                <w:rFonts w:ascii="Tahoma" w:hAnsi="Tahoma" w:cs="Tahoma"/>
                <w:color w:val="000000"/>
                <w:sz w:val="18"/>
                <w:szCs w:val="18"/>
                <w:lang w:val="mk-MK"/>
              </w:rPr>
              <w:t>1.97</w:t>
            </w:r>
          </w:p>
        </w:tc>
        <w:tc>
          <w:tcPr>
            <w:tcW w:w="990" w:type="dxa"/>
            <w:tcBorders>
              <w:top w:val="nil"/>
              <w:left w:val="nil"/>
              <w:bottom w:val="nil"/>
              <w:right w:val="nil"/>
            </w:tcBorders>
            <w:shd w:val="clear" w:color="auto" w:fill="auto"/>
            <w:noWrap/>
            <w:vAlign w:val="bottom"/>
            <w:hideMark/>
          </w:tcPr>
          <w:p w:rsidR="00434656" w:rsidRPr="00CB7114" w:rsidRDefault="00434656" w:rsidP="00617050">
            <w:pPr>
              <w:jc w:val="right"/>
              <w:rPr>
                <w:rFonts w:ascii="Tahoma" w:hAnsi="Tahoma" w:cs="Tahoma"/>
                <w:color w:val="000000"/>
                <w:sz w:val="18"/>
                <w:szCs w:val="18"/>
                <w:lang w:val="mk-MK"/>
              </w:rPr>
            </w:pPr>
            <w:r w:rsidRPr="00CB7114">
              <w:rPr>
                <w:rFonts w:ascii="Tahoma" w:hAnsi="Tahoma" w:cs="Tahoma"/>
                <w:color w:val="000000"/>
                <w:sz w:val="18"/>
                <w:szCs w:val="18"/>
                <w:lang w:val="mk-MK"/>
              </w:rPr>
              <w:t>1.52</w:t>
            </w:r>
          </w:p>
        </w:tc>
        <w:tc>
          <w:tcPr>
            <w:tcW w:w="990" w:type="dxa"/>
            <w:tcBorders>
              <w:top w:val="nil"/>
              <w:left w:val="nil"/>
              <w:bottom w:val="nil"/>
              <w:right w:val="nil"/>
            </w:tcBorders>
            <w:shd w:val="clear" w:color="auto" w:fill="auto"/>
            <w:noWrap/>
            <w:vAlign w:val="bottom"/>
            <w:hideMark/>
          </w:tcPr>
          <w:p w:rsidR="00434656" w:rsidRPr="00CB7114" w:rsidRDefault="00434656" w:rsidP="00617050">
            <w:pPr>
              <w:jc w:val="right"/>
              <w:rPr>
                <w:rFonts w:ascii="Tahoma" w:hAnsi="Tahoma" w:cs="Tahoma"/>
                <w:color w:val="000000"/>
                <w:sz w:val="18"/>
                <w:szCs w:val="18"/>
                <w:lang w:val="mk-MK"/>
              </w:rPr>
            </w:pPr>
            <w:r w:rsidRPr="00CB7114">
              <w:rPr>
                <w:rFonts w:ascii="Tahoma" w:hAnsi="Tahoma" w:cs="Tahoma"/>
                <w:color w:val="000000"/>
                <w:sz w:val="18"/>
                <w:szCs w:val="18"/>
                <w:lang w:val="mk-MK"/>
              </w:rPr>
              <w:t>1.62</w:t>
            </w:r>
          </w:p>
        </w:tc>
        <w:tc>
          <w:tcPr>
            <w:tcW w:w="900" w:type="dxa"/>
            <w:tcBorders>
              <w:top w:val="nil"/>
              <w:left w:val="nil"/>
              <w:bottom w:val="nil"/>
              <w:right w:val="nil"/>
            </w:tcBorders>
            <w:shd w:val="clear" w:color="auto" w:fill="auto"/>
            <w:noWrap/>
            <w:vAlign w:val="bottom"/>
            <w:hideMark/>
          </w:tcPr>
          <w:p w:rsidR="00434656" w:rsidRPr="00CB7114" w:rsidRDefault="00434656" w:rsidP="00617050">
            <w:pPr>
              <w:jc w:val="right"/>
              <w:rPr>
                <w:rFonts w:ascii="Tahoma" w:hAnsi="Tahoma" w:cs="Tahoma"/>
                <w:color w:val="000000"/>
                <w:sz w:val="18"/>
                <w:szCs w:val="18"/>
                <w:lang w:val="mk-MK"/>
              </w:rPr>
            </w:pPr>
            <w:r w:rsidRPr="00CB7114">
              <w:rPr>
                <w:rFonts w:ascii="Tahoma" w:hAnsi="Tahoma" w:cs="Tahoma"/>
                <w:color w:val="000000"/>
                <w:sz w:val="18"/>
                <w:szCs w:val="18"/>
                <w:lang w:val="mk-MK"/>
              </w:rPr>
              <w:t>1.78</w:t>
            </w:r>
          </w:p>
        </w:tc>
        <w:tc>
          <w:tcPr>
            <w:tcW w:w="900" w:type="dxa"/>
            <w:tcBorders>
              <w:top w:val="nil"/>
              <w:left w:val="nil"/>
              <w:bottom w:val="nil"/>
              <w:right w:val="nil"/>
            </w:tcBorders>
            <w:shd w:val="clear" w:color="auto" w:fill="auto"/>
            <w:noWrap/>
            <w:vAlign w:val="bottom"/>
            <w:hideMark/>
          </w:tcPr>
          <w:p w:rsidR="00434656" w:rsidRPr="00CB7114" w:rsidRDefault="00434656" w:rsidP="00617050">
            <w:pPr>
              <w:jc w:val="right"/>
              <w:rPr>
                <w:rFonts w:ascii="Tahoma" w:hAnsi="Tahoma" w:cs="Tahoma"/>
                <w:color w:val="000000"/>
                <w:sz w:val="18"/>
                <w:szCs w:val="18"/>
                <w:lang w:val="mk-MK"/>
              </w:rPr>
            </w:pPr>
            <w:r w:rsidRPr="00CB7114">
              <w:rPr>
                <w:rFonts w:ascii="Tahoma" w:hAnsi="Tahoma" w:cs="Tahoma"/>
                <w:color w:val="000000"/>
                <w:sz w:val="18"/>
                <w:szCs w:val="18"/>
                <w:lang w:val="mk-MK"/>
              </w:rPr>
              <w:t>1.77</w:t>
            </w:r>
          </w:p>
        </w:tc>
        <w:tc>
          <w:tcPr>
            <w:tcW w:w="1332" w:type="dxa"/>
            <w:tcBorders>
              <w:top w:val="nil"/>
              <w:left w:val="nil"/>
              <w:bottom w:val="nil"/>
              <w:right w:val="nil"/>
            </w:tcBorders>
            <w:shd w:val="clear" w:color="auto" w:fill="auto"/>
            <w:noWrap/>
            <w:vAlign w:val="bottom"/>
            <w:hideMark/>
          </w:tcPr>
          <w:p w:rsidR="00434656" w:rsidRPr="00CB7114" w:rsidRDefault="00434656" w:rsidP="00617050">
            <w:pPr>
              <w:jc w:val="right"/>
              <w:rPr>
                <w:rFonts w:ascii="Tahoma" w:hAnsi="Tahoma" w:cs="Tahoma"/>
                <w:color w:val="000000"/>
                <w:sz w:val="18"/>
                <w:szCs w:val="18"/>
                <w:lang w:val="mk-MK"/>
              </w:rPr>
            </w:pPr>
            <w:r w:rsidRPr="00CB7114">
              <w:rPr>
                <w:rFonts w:ascii="Tahoma" w:hAnsi="Tahoma" w:cs="Tahoma"/>
                <w:color w:val="000000"/>
                <w:sz w:val="18"/>
                <w:szCs w:val="18"/>
                <w:lang w:val="mk-MK"/>
              </w:rPr>
              <w:t>-0.56%</w:t>
            </w:r>
          </w:p>
        </w:tc>
      </w:tr>
      <w:tr w:rsidR="00434656" w:rsidRPr="00CB7114" w:rsidTr="001B51FE">
        <w:trPr>
          <w:trHeight w:val="20"/>
          <w:jc w:val="center"/>
        </w:trPr>
        <w:tc>
          <w:tcPr>
            <w:tcW w:w="2068" w:type="dxa"/>
            <w:tcBorders>
              <w:top w:val="nil"/>
              <w:left w:val="nil"/>
              <w:bottom w:val="nil"/>
              <w:right w:val="nil"/>
            </w:tcBorders>
            <w:shd w:val="clear" w:color="auto" w:fill="D9D9D9" w:themeFill="background1" w:themeFillShade="D9"/>
            <w:vAlign w:val="center"/>
            <w:hideMark/>
          </w:tcPr>
          <w:p w:rsidR="00434656" w:rsidRPr="00CB7114" w:rsidRDefault="00434656" w:rsidP="00617050">
            <w:pPr>
              <w:rPr>
                <w:rFonts w:ascii="Tahoma" w:hAnsi="Tahoma" w:cs="Tahoma"/>
                <w:sz w:val="18"/>
                <w:szCs w:val="18"/>
                <w:lang w:val="mk-MK"/>
              </w:rPr>
            </w:pPr>
            <w:r w:rsidRPr="00CB7114">
              <w:rPr>
                <w:rFonts w:ascii="Tahoma" w:hAnsi="Tahoma" w:cs="Tahoma"/>
                <w:sz w:val="18"/>
                <w:szCs w:val="18"/>
                <w:lang w:val="mk-MK"/>
              </w:rPr>
              <w:t>РА Енџелс ФМ</w:t>
            </w:r>
          </w:p>
        </w:tc>
        <w:tc>
          <w:tcPr>
            <w:tcW w:w="795" w:type="dxa"/>
            <w:tcBorders>
              <w:top w:val="nil"/>
              <w:left w:val="nil"/>
              <w:bottom w:val="nil"/>
              <w:right w:val="nil"/>
            </w:tcBorders>
            <w:shd w:val="clear" w:color="auto" w:fill="D9D9D9" w:themeFill="background1" w:themeFillShade="D9"/>
            <w:noWrap/>
            <w:vAlign w:val="bottom"/>
            <w:hideMark/>
          </w:tcPr>
          <w:p w:rsidR="00434656" w:rsidRPr="00CB7114" w:rsidRDefault="00434656" w:rsidP="00617050">
            <w:pPr>
              <w:jc w:val="right"/>
              <w:rPr>
                <w:rFonts w:ascii="Tahoma" w:hAnsi="Tahoma" w:cs="Tahoma"/>
                <w:color w:val="000000"/>
                <w:sz w:val="18"/>
                <w:szCs w:val="18"/>
                <w:lang w:val="mk-MK"/>
              </w:rPr>
            </w:pPr>
            <w:r w:rsidRPr="00CB7114">
              <w:rPr>
                <w:rFonts w:ascii="Tahoma" w:hAnsi="Tahoma" w:cs="Tahoma"/>
                <w:color w:val="000000"/>
                <w:sz w:val="18"/>
                <w:szCs w:val="18"/>
                <w:lang w:val="mk-MK"/>
              </w:rPr>
              <w:t>2.23</w:t>
            </w:r>
          </w:p>
        </w:tc>
        <w:tc>
          <w:tcPr>
            <w:tcW w:w="990" w:type="dxa"/>
            <w:tcBorders>
              <w:top w:val="nil"/>
              <w:left w:val="nil"/>
              <w:bottom w:val="nil"/>
              <w:right w:val="nil"/>
            </w:tcBorders>
            <w:shd w:val="clear" w:color="auto" w:fill="D9D9D9" w:themeFill="background1" w:themeFillShade="D9"/>
            <w:noWrap/>
            <w:vAlign w:val="bottom"/>
            <w:hideMark/>
          </w:tcPr>
          <w:p w:rsidR="00434656" w:rsidRPr="00CB7114" w:rsidRDefault="00434656" w:rsidP="00617050">
            <w:pPr>
              <w:jc w:val="right"/>
              <w:rPr>
                <w:rFonts w:ascii="Tahoma" w:hAnsi="Tahoma" w:cs="Tahoma"/>
                <w:color w:val="000000"/>
                <w:sz w:val="18"/>
                <w:szCs w:val="18"/>
                <w:lang w:val="mk-MK"/>
              </w:rPr>
            </w:pPr>
            <w:r w:rsidRPr="00CB7114">
              <w:rPr>
                <w:rFonts w:ascii="Tahoma" w:hAnsi="Tahoma" w:cs="Tahoma"/>
                <w:color w:val="000000"/>
                <w:sz w:val="18"/>
                <w:szCs w:val="18"/>
                <w:lang w:val="mk-MK"/>
              </w:rPr>
              <w:t>1.77</w:t>
            </w:r>
          </w:p>
        </w:tc>
        <w:tc>
          <w:tcPr>
            <w:tcW w:w="990" w:type="dxa"/>
            <w:tcBorders>
              <w:top w:val="nil"/>
              <w:left w:val="nil"/>
              <w:bottom w:val="nil"/>
              <w:right w:val="nil"/>
            </w:tcBorders>
            <w:shd w:val="clear" w:color="auto" w:fill="D9D9D9" w:themeFill="background1" w:themeFillShade="D9"/>
            <w:noWrap/>
            <w:vAlign w:val="bottom"/>
            <w:hideMark/>
          </w:tcPr>
          <w:p w:rsidR="00434656" w:rsidRPr="00CB7114" w:rsidRDefault="00434656" w:rsidP="00617050">
            <w:pPr>
              <w:jc w:val="right"/>
              <w:rPr>
                <w:rFonts w:ascii="Tahoma" w:hAnsi="Tahoma" w:cs="Tahoma"/>
                <w:color w:val="000000"/>
                <w:sz w:val="18"/>
                <w:szCs w:val="18"/>
                <w:lang w:val="mk-MK"/>
              </w:rPr>
            </w:pPr>
            <w:r w:rsidRPr="00CB7114">
              <w:rPr>
                <w:rFonts w:ascii="Tahoma" w:hAnsi="Tahoma" w:cs="Tahoma"/>
                <w:color w:val="000000"/>
                <w:sz w:val="18"/>
                <w:szCs w:val="18"/>
                <w:lang w:val="mk-MK"/>
              </w:rPr>
              <w:t>1.85</w:t>
            </w:r>
          </w:p>
        </w:tc>
        <w:tc>
          <w:tcPr>
            <w:tcW w:w="900" w:type="dxa"/>
            <w:tcBorders>
              <w:top w:val="nil"/>
              <w:left w:val="nil"/>
              <w:bottom w:val="nil"/>
              <w:right w:val="nil"/>
            </w:tcBorders>
            <w:shd w:val="clear" w:color="auto" w:fill="D9D9D9" w:themeFill="background1" w:themeFillShade="D9"/>
            <w:noWrap/>
            <w:vAlign w:val="bottom"/>
            <w:hideMark/>
          </w:tcPr>
          <w:p w:rsidR="00434656" w:rsidRPr="00CB7114" w:rsidRDefault="00434656" w:rsidP="00617050">
            <w:pPr>
              <w:jc w:val="right"/>
              <w:rPr>
                <w:rFonts w:ascii="Tahoma" w:hAnsi="Tahoma" w:cs="Tahoma"/>
                <w:color w:val="000000"/>
                <w:sz w:val="18"/>
                <w:szCs w:val="18"/>
                <w:lang w:val="mk-MK"/>
              </w:rPr>
            </w:pPr>
            <w:r w:rsidRPr="00CB7114">
              <w:rPr>
                <w:rFonts w:ascii="Tahoma" w:hAnsi="Tahoma" w:cs="Tahoma"/>
                <w:color w:val="000000"/>
                <w:sz w:val="18"/>
                <w:szCs w:val="18"/>
                <w:lang w:val="mk-MK"/>
              </w:rPr>
              <w:t>1.65</w:t>
            </w:r>
          </w:p>
        </w:tc>
        <w:tc>
          <w:tcPr>
            <w:tcW w:w="900" w:type="dxa"/>
            <w:tcBorders>
              <w:top w:val="nil"/>
              <w:left w:val="nil"/>
              <w:bottom w:val="nil"/>
              <w:right w:val="nil"/>
            </w:tcBorders>
            <w:shd w:val="clear" w:color="auto" w:fill="D9D9D9" w:themeFill="background1" w:themeFillShade="D9"/>
            <w:noWrap/>
            <w:vAlign w:val="bottom"/>
            <w:hideMark/>
          </w:tcPr>
          <w:p w:rsidR="00434656" w:rsidRPr="00CB7114" w:rsidRDefault="00434656" w:rsidP="00617050">
            <w:pPr>
              <w:jc w:val="right"/>
              <w:rPr>
                <w:rFonts w:ascii="Tahoma" w:hAnsi="Tahoma" w:cs="Tahoma"/>
                <w:color w:val="000000"/>
                <w:sz w:val="18"/>
                <w:szCs w:val="18"/>
                <w:lang w:val="mk-MK"/>
              </w:rPr>
            </w:pPr>
            <w:r w:rsidRPr="00CB7114">
              <w:rPr>
                <w:rFonts w:ascii="Tahoma" w:hAnsi="Tahoma" w:cs="Tahoma"/>
                <w:color w:val="000000"/>
                <w:sz w:val="18"/>
                <w:szCs w:val="18"/>
                <w:lang w:val="mk-MK"/>
              </w:rPr>
              <w:t>1.71</w:t>
            </w:r>
          </w:p>
        </w:tc>
        <w:tc>
          <w:tcPr>
            <w:tcW w:w="1332" w:type="dxa"/>
            <w:tcBorders>
              <w:top w:val="nil"/>
              <w:left w:val="nil"/>
              <w:bottom w:val="nil"/>
              <w:right w:val="nil"/>
            </w:tcBorders>
            <w:shd w:val="clear" w:color="auto" w:fill="D9D9D9" w:themeFill="background1" w:themeFillShade="D9"/>
            <w:noWrap/>
            <w:vAlign w:val="bottom"/>
            <w:hideMark/>
          </w:tcPr>
          <w:p w:rsidR="00434656" w:rsidRPr="00CB7114" w:rsidRDefault="00434656" w:rsidP="00617050">
            <w:pPr>
              <w:jc w:val="right"/>
              <w:rPr>
                <w:rFonts w:ascii="Tahoma" w:hAnsi="Tahoma" w:cs="Tahoma"/>
                <w:color w:val="000000"/>
                <w:sz w:val="18"/>
                <w:szCs w:val="18"/>
                <w:lang w:val="mk-MK"/>
              </w:rPr>
            </w:pPr>
            <w:r w:rsidRPr="00CB7114">
              <w:rPr>
                <w:rFonts w:ascii="Tahoma" w:hAnsi="Tahoma" w:cs="Tahoma"/>
                <w:color w:val="000000"/>
                <w:sz w:val="18"/>
                <w:szCs w:val="18"/>
                <w:lang w:val="mk-MK"/>
              </w:rPr>
              <w:t>3.64%</w:t>
            </w:r>
          </w:p>
        </w:tc>
      </w:tr>
      <w:tr w:rsidR="00434656" w:rsidRPr="00CB7114" w:rsidTr="001B51FE">
        <w:trPr>
          <w:trHeight w:val="20"/>
          <w:jc w:val="center"/>
        </w:trPr>
        <w:tc>
          <w:tcPr>
            <w:tcW w:w="2068" w:type="dxa"/>
            <w:tcBorders>
              <w:top w:val="nil"/>
              <w:left w:val="nil"/>
              <w:bottom w:val="nil"/>
              <w:right w:val="nil"/>
            </w:tcBorders>
            <w:shd w:val="clear" w:color="auto" w:fill="auto"/>
            <w:vAlign w:val="center"/>
            <w:hideMark/>
          </w:tcPr>
          <w:p w:rsidR="00434656" w:rsidRPr="00CB7114" w:rsidRDefault="00434656" w:rsidP="00617050">
            <w:pPr>
              <w:rPr>
                <w:rFonts w:ascii="Tahoma" w:hAnsi="Tahoma" w:cs="Tahoma"/>
                <w:sz w:val="18"/>
                <w:szCs w:val="18"/>
                <w:lang w:val="mk-MK"/>
              </w:rPr>
            </w:pPr>
            <w:r w:rsidRPr="00CB7114">
              <w:rPr>
                <w:rFonts w:ascii="Tahoma" w:hAnsi="Tahoma" w:cs="Tahoma"/>
                <w:sz w:val="18"/>
                <w:szCs w:val="18"/>
                <w:lang w:val="mk-MK"/>
              </w:rPr>
              <w:t>РА Тајм</w:t>
            </w:r>
          </w:p>
        </w:tc>
        <w:tc>
          <w:tcPr>
            <w:tcW w:w="795" w:type="dxa"/>
            <w:tcBorders>
              <w:top w:val="nil"/>
              <w:left w:val="nil"/>
              <w:bottom w:val="nil"/>
              <w:right w:val="nil"/>
            </w:tcBorders>
            <w:shd w:val="clear" w:color="auto" w:fill="auto"/>
            <w:noWrap/>
            <w:vAlign w:val="bottom"/>
            <w:hideMark/>
          </w:tcPr>
          <w:p w:rsidR="00434656" w:rsidRPr="00CB7114" w:rsidRDefault="00434656" w:rsidP="00617050">
            <w:pPr>
              <w:jc w:val="right"/>
              <w:rPr>
                <w:rFonts w:ascii="Tahoma" w:hAnsi="Tahoma" w:cs="Tahoma"/>
                <w:color w:val="000000"/>
                <w:sz w:val="18"/>
                <w:szCs w:val="18"/>
                <w:lang w:val="mk-MK"/>
              </w:rPr>
            </w:pPr>
            <w:r w:rsidRPr="00CB7114">
              <w:rPr>
                <w:rFonts w:ascii="Tahoma" w:hAnsi="Tahoma" w:cs="Tahoma"/>
                <w:color w:val="000000"/>
                <w:sz w:val="18"/>
                <w:szCs w:val="18"/>
                <w:lang w:val="mk-MK"/>
              </w:rPr>
              <w:t>1.02</w:t>
            </w:r>
          </w:p>
        </w:tc>
        <w:tc>
          <w:tcPr>
            <w:tcW w:w="990" w:type="dxa"/>
            <w:tcBorders>
              <w:top w:val="nil"/>
              <w:left w:val="nil"/>
              <w:bottom w:val="nil"/>
              <w:right w:val="nil"/>
            </w:tcBorders>
            <w:shd w:val="clear" w:color="auto" w:fill="auto"/>
            <w:noWrap/>
            <w:vAlign w:val="bottom"/>
            <w:hideMark/>
          </w:tcPr>
          <w:p w:rsidR="00434656" w:rsidRPr="00CB7114" w:rsidRDefault="00434656" w:rsidP="00617050">
            <w:pPr>
              <w:jc w:val="right"/>
              <w:rPr>
                <w:rFonts w:ascii="Tahoma" w:hAnsi="Tahoma" w:cs="Tahoma"/>
                <w:color w:val="000000"/>
                <w:sz w:val="18"/>
                <w:szCs w:val="18"/>
                <w:lang w:val="mk-MK"/>
              </w:rPr>
            </w:pPr>
            <w:r w:rsidRPr="00CB7114">
              <w:rPr>
                <w:rFonts w:ascii="Tahoma" w:hAnsi="Tahoma" w:cs="Tahoma"/>
                <w:color w:val="000000"/>
                <w:sz w:val="18"/>
                <w:szCs w:val="18"/>
                <w:lang w:val="mk-MK"/>
              </w:rPr>
              <w:t>1.12</w:t>
            </w:r>
          </w:p>
        </w:tc>
        <w:tc>
          <w:tcPr>
            <w:tcW w:w="990" w:type="dxa"/>
            <w:tcBorders>
              <w:top w:val="nil"/>
              <w:left w:val="nil"/>
              <w:bottom w:val="nil"/>
              <w:right w:val="nil"/>
            </w:tcBorders>
            <w:shd w:val="clear" w:color="auto" w:fill="auto"/>
            <w:noWrap/>
            <w:vAlign w:val="bottom"/>
            <w:hideMark/>
          </w:tcPr>
          <w:p w:rsidR="00434656" w:rsidRPr="00CB7114" w:rsidRDefault="00434656" w:rsidP="00617050">
            <w:pPr>
              <w:jc w:val="right"/>
              <w:rPr>
                <w:rFonts w:ascii="Tahoma" w:hAnsi="Tahoma" w:cs="Tahoma"/>
                <w:color w:val="000000"/>
                <w:sz w:val="18"/>
                <w:szCs w:val="18"/>
                <w:lang w:val="mk-MK"/>
              </w:rPr>
            </w:pPr>
            <w:r w:rsidRPr="00CB7114">
              <w:rPr>
                <w:rFonts w:ascii="Tahoma" w:hAnsi="Tahoma" w:cs="Tahoma"/>
                <w:color w:val="000000"/>
                <w:sz w:val="18"/>
                <w:szCs w:val="18"/>
                <w:lang w:val="mk-MK"/>
              </w:rPr>
              <w:t>1.21</w:t>
            </w:r>
          </w:p>
        </w:tc>
        <w:tc>
          <w:tcPr>
            <w:tcW w:w="900" w:type="dxa"/>
            <w:tcBorders>
              <w:top w:val="nil"/>
              <w:left w:val="nil"/>
              <w:bottom w:val="nil"/>
              <w:right w:val="nil"/>
            </w:tcBorders>
            <w:shd w:val="clear" w:color="auto" w:fill="auto"/>
            <w:noWrap/>
            <w:vAlign w:val="bottom"/>
            <w:hideMark/>
          </w:tcPr>
          <w:p w:rsidR="00434656" w:rsidRPr="00CB7114" w:rsidRDefault="00434656" w:rsidP="00617050">
            <w:pPr>
              <w:jc w:val="right"/>
              <w:rPr>
                <w:rFonts w:ascii="Tahoma" w:hAnsi="Tahoma" w:cs="Tahoma"/>
                <w:color w:val="000000"/>
                <w:sz w:val="18"/>
                <w:szCs w:val="18"/>
                <w:lang w:val="mk-MK"/>
              </w:rPr>
            </w:pPr>
            <w:r w:rsidRPr="00CB7114">
              <w:rPr>
                <w:rFonts w:ascii="Tahoma" w:hAnsi="Tahoma" w:cs="Tahoma"/>
                <w:color w:val="000000"/>
                <w:sz w:val="18"/>
                <w:szCs w:val="18"/>
                <w:lang w:val="mk-MK"/>
              </w:rPr>
              <w:t>1.42</w:t>
            </w:r>
          </w:p>
        </w:tc>
        <w:tc>
          <w:tcPr>
            <w:tcW w:w="900" w:type="dxa"/>
            <w:tcBorders>
              <w:top w:val="nil"/>
              <w:left w:val="nil"/>
              <w:bottom w:val="nil"/>
              <w:right w:val="nil"/>
            </w:tcBorders>
            <w:shd w:val="clear" w:color="auto" w:fill="auto"/>
            <w:noWrap/>
            <w:vAlign w:val="bottom"/>
            <w:hideMark/>
          </w:tcPr>
          <w:p w:rsidR="00434656" w:rsidRPr="00CB7114" w:rsidRDefault="00434656" w:rsidP="00617050">
            <w:pPr>
              <w:jc w:val="right"/>
              <w:rPr>
                <w:rFonts w:ascii="Tahoma" w:hAnsi="Tahoma" w:cs="Tahoma"/>
                <w:color w:val="000000"/>
                <w:sz w:val="18"/>
                <w:szCs w:val="18"/>
                <w:lang w:val="mk-MK"/>
              </w:rPr>
            </w:pPr>
            <w:r w:rsidRPr="00CB7114">
              <w:rPr>
                <w:rFonts w:ascii="Tahoma" w:hAnsi="Tahoma" w:cs="Tahoma"/>
                <w:color w:val="000000"/>
                <w:sz w:val="18"/>
                <w:szCs w:val="18"/>
                <w:lang w:val="mk-MK"/>
              </w:rPr>
              <w:t>1.64</w:t>
            </w:r>
          </w:p>
        </w:tc>
        <w:tc>
          <w:tcPr>
            <w:tcW w:w="1332" w:type="dxa"/>
            <w:tcBorders>
              <w:top w:val="nil"/>
              <w:left w:val="nil"/>
              <w:bottom w:val="nil"/>
              <w:right w:val="nil"/>
            </w:tcBorders>
            <w:shd w:val="clear" w:color="auto" w:fill="auto"/>
            <w:noWrap/>
            <w:vAlign w:val="bottom"/>
            <w:hideMark/>
          </w:tcPr>
          <w:p w:rsidR="00434656" w:rsidRPr="00CB7114" w:rsidRDefault="00434656" w:rsidP="00617050">
            <w:pPr>
              <w:jc w:val="right"/>
              <w:rPr>
                <w:rFonts w:ascii="Tahoma" w:hAnsi="Tahoma" w:cs="Tahoma"/>
                <w:color w:val="000000"/>
                <w:sz w:val="18"/>
                <w:szCs w:val="18"/>
                <w:lang w:val="mk-MK"/>
              </w:rPr>
            </w:pPr>
            <w:r w:rsidRPr="00CB7114">
              <w:rPr>
                <w:rFonts w:ascii="Tahoma" w:hAnsi="Tahoma" w:cs="Tahoma"/>
                <w:color w:val="000000"/>
                <w:sz w:val="18"/>
                <w:szCs w:val="18"/>
                <w:lang w:val="mk-MK"/>
              </w:rPr>
              <w:t>15.49%</w:t>
            </w:r>
          </w:p>
        </w:tc>
      </w:tr>
      <w:tr w:rsidR="00434656" w:rsidRPr="00CB7114" w:rsidTr="001B51FE">
        <w:trPr>
          <w:trHeight w:val="20"/>
          <w:jc w:val="center"/>
        </w:trPr>
        <w:tc>
          <w:tcPr>
            <w:tcW w:w="2068" w:type="dxa"/>
            <w:tcBorders>
              <w:top w:val="nil"/>
              <w:left w:val="nil"/>
              <w:bottom w:val="nil"/>
              <w:right w:val="nil"/>
            </w:tcBorders>
            <w:shd w:val="clear" w:color="auto" w:fill="D9D9D9" w:themeFill="background1" w:themeFillShade="D9"/>
            <w:vAlign w:val="center"/>
            <w:hideMark/>
          </w:tcPr>
          <w:p w:rsidR="00434656" w:rsidRPr="00CB7114" w:rsidRDefault="00434656" w:rsidP="00617050">
            <w:pPr>
              <w:rPr>
                <w:rFonts w:ascii="Tahoma" w:hAnsi="Tahoma" w:cs="Tahoma"/>
                <w:sz w:val="18"/>
                <w:szCs w:val="18"/>
                <w:lang w:val="mk-MK"/>
              </w:rPr>
            </w:pPr>
            <w:r w:rsidRPr="00CB7114">
              <w:rPr>
                <w:rFonts w:ascii="Tahoma" w:hAnsi="Tahoma" w:cs="Tahoma"/>
                <w:sz w:val="18"/>
                <w:szCs w:val="18"/>
                <w:lang w:val="mk-MK"/>
              </w:rPr>
              <w:t>РА КМР</w:t>
            </w:r>
          </w:p>
        </w:tc>
        <w:tc>
          <w:tcPr>
            <w:tcW w:w="795" w:type="dxa"/>
            <w:tcBorders>
              <w:top w:val="nil"/>
              <w:left w:val="nil"/>
              <w:bottom w:val="nil"/>
              <w:right w:val="nil"/>
            </w:tcBorders>
            <w:shd w:val="clear" w:color="auto" w:fill="D9D9D9" w:themeFill="background1" w:themeFillShade="D9"/>
            <w:noWrap/>
            <w:vAlign w:val="bottom"/>
            <w:hideMark/>
          </w:tcPr>
          <w:p w:rsidR="00434656" w:rsidRPr="00CB7114" w:rsidRDefault="00434656" w:rsidP="00617050">
            <w:pPr>
              <w:jc w:val="right"/>
              <w:rPr>
                <w:rFonts w:ascii="Tahoma" w:hAnsi="Tahoma" w:cs="Tahoma"/>
                <w:color w:val="000000"/>
                <w:sz w:val="18"/>
                <w:szCs w:val="18"/>
                <w:lang w:val="mk-MK"/>
              </w:rPr>
            </w:pPr>
            <w:r w:rsidRPr="00CB7114">
              <w:rPr>
                <w:rFonts w:ascii="Tahoma" w:hAnsi="Tahoma" w:cs="Tahoma"/>
                <w:color w:val="000000"/>
                <w:sz w:val="18"/>
                <w:szCs w:val="18"/>
                <w:lang w:val="mk-MK"/>
              </w:rPr>
              <w:t>0.63</w:t>
            </w:r>
          </w:p>
        </w:tc>
        <w:tc>
          <w:tcPr>
            <w:tcW w:w="990" w:type="dxa"/>
            <w:tcBorders>
              <w:top w:val="nil"/>
              <w:left w:val="nil"/>
              <w:bottom w:val="nil"/>
              <w:right w:val="nil"/>
            </w:tcBorders>
            <w:shd w:val="clear" w:color="auto" w:fill="D9D9D9" w:themeFill="background1" w:themeFillShade="D9"/>
            <w:noWrap/>
            <w:vAlign w:val="bottom"/>
            <w:hideMark/>
          </w:tcPr>
          <w:p w:rsidR="00434656" w:rsidRPr="00CB7114" w:rsidRDefault="00434656" w:rsidP="00617050">
            <w:pPr>
              <w:jc w:val="right"/>
              <w:rPr>
                <w:rFonts w:ascii="Tahoma" w:hAnsi="Tahoma" w:cs="Tahoma"/>
                <w:color w:val="000000"/>
                <w:sz w:val="18"/>
                <w:szCs w:val="18"/>
                <w:lang w:val="mk-MK"/>
              </w:rPr>
            </w:pPr>
            <w:r w:rsidRPr="00CB7114">
              <w:rPr>
                <w:rFonts w:ascii="Tahoma" w:hAnsi="Tahoma" w:cs="Tahoma"/>
                <w:color w:val="000000"/>
                <w:sz w:val="18"/>
                <w:szCs w:val="18"/>
                <w:lang w:val="mk-MK"/>
              </w:rPr>
              <w:t>0.41</w:t>
            </w:r>
          </w:p>
        </w:tc>
        <w:tc>
          <w:tcPr>
            <w:tcW w:w="990" w:type="dxa"/>
            <w:tcBorders>
              <w:top w:val="nil"/>
              <w:left w:val="nil"/>
              <w:bottom w:val="nil"/>
              <w:right w:val="nil"/>
            </w:tcBorders>
            <w:shd w:val="clear" w:color="auto" w:fill="D9D9D9" w:themeFill="background1" w:themeFillShade="D9"/>
            <w:noWrap/>
            <w:vAlign w:val="bottom"/>
            <w:hideMark/>
          </w:tcPr>
          <w:p w:rsidR="00434656" w:rsidRPr="00CB7114" w:rsidRDefault="00434656" w:rsidP="00617050">
            <w:pPr>
              <w:jc w:val="right"/>
              <w:rPr>
                <w:rFonts w:ascii="Tahoma" w:hAnsi="Tahoma" w:cs="Tahoma"/>
                <w:color w:val="000000"/>
                <w:sz w:val="18"/>
                <w:szCs w:val="18"/>
                <w:lang w:val="mk-MK"/>
              </w:rPr>
            </w:pPr>
            <w:r w:rsidRPr="00CB7114">
              <w:rPr>
                <w:rFonts w:ascii="Tahoma" w:hAnsi="Tahoma" w:cs="Tahoma"/>
                <w:color w:val="000000"/>
                <w:sz w:val="18"/>
                <w:szCs w:val="18"/>
                <w:lang w:val="mk-MK"/>
              </w:rPr>
              <w:t>0.33</w:t>
            </w:r>
          </w:p>
        </w:tc>
        <w:tc>
          <w:tcPr>
            <w:tcW w:w="900" w:type="dxa"/>
            <w:tcBorders>
              <w:top w:val="nil"/>
              <w:left w:val="nil"/>
              <w:bottom w:val="nil"/>
              <w:right w:val="nil"/>
            </w:tcBorders>
            <w:shd w:val="clear" w:color="auto" w:fill="D9D9D9" w:themeFill="background1" w:themeFillShade="D9"/>
            <w:noWrap/>
            <w:vAlign w:val="bottom"/>
            <w:hideMark/>
          </w:tcPr>
          <w:p w:rsidR="00434656" w:rsidRPr="00CB7114" w:rsidRDefault="00434656" w:rsidP="00617050">
            <w:pPr>
              <w:jc w:val="right"/>
              <w:rPr>
                <w:rFonts w:ascii="Tahoma" w:hAnsi="Tahoma" w:cs="Tahoma"/>
                <w:color w:val="000000"/>
                <w:sz w:val="18"/>
                <w:szCs w:val="18"/>
                <w:lang w:val="mk-MK"/>
              </w:rPr>
            </w:pPr>
            <w:r w:rsidRPr="00CB7114">
              <w:rPr>
                <w:rFonts w:ascii="Tahoma" w:hAnsi="Tahoma" w:cs="Tahoma"/>
                <w:color w:val="000000"/>
                <w:sz w:val="18"/>
                <w:szCs w:val="18"/>
                <w:lang w:val="mk-MK"/>
              </w:rPr>
              <w:t>0.58</w:t>
            </w:r>
          </w:p>
        </w:tc>
        <w:tc>
          <w:tcPr>
            <w:tcW w:w="900" w:type="dxa"/>
            <w:tcBorders>
              <w:top w:val="nil"/>
              <w:left w:val="nil"/>
              <w:bottom w:val="nil"/>
              <w:right w:val="nil"/>
            </w:tcBorders>
            <w:shd w:val="clear" w:color="auto" w:fill="D9D9D9" w:themeFill="background1" w:themeFillShade="D9"/>
            <w:noWrap/>
            <w:vAlign w:val="bottom"/>
            <w:hideMark/>
          </w:tcPr>
          <w:p w:rsidR="00434656" w:rsidRPr="00CB7114" w:rsidRDefault="00434656" w:rsidP="00617050">
            <w:pPr>
              <w:jc w:val="right"/>
              <w:rPr>
                <w:rFonts w:ascii="Tahoma" w:hAnsi="Tahoma" w:cs="Tahoma"/>
                <w:color w:val="000000"/>
                <w:sz w:val="18"/>
                <w:szCs w:val="18"/>
                <w:lang w:val="mk-MK"/>
              </w:rPr>
            </w:pPr>
            <w:r w:rsidRPr="00CB7114">
              <w:rPr>
                <w:rFonts w:ascii="Tahoma" w:hAnsi="Tahoma" w:cs="Tahoma"/>
                <w:color w:val="000000"/>
                <w:sz w:val="18"/>
                <w:szCs w:val="18"/>
                <w:lang w:val="mk-MK"/>
              </w:rPr>
              <w:t>1.60</w:t>
            </w:r>
          </w:p>
        </w:tc>
        <w:tc>
          <w:tcPr>
            <w:tcW w:w="1332" w:type="dxa"/>
            <w:tcBorders>
              <w:top w:val="nil"/>
              <w:left w:val="nil"/>
              <w:bottom w:val="nil"/>
              <w:right w:val="nil"/>
            </w:tcBorders>
            <w:shd w:val="clear" w:color="auto" w:fill="D9D9D9" w:themeFill="background1" w:themeFillShade="D9"/>
            <w:noWrap/>
            <w:vAlign w:val="bottom"/>
            <w:hideMark/>
          </w:tcPr>
          <w:p w:rsidR="00434656" w:rsidRPr="00CB7114" w:rsidRDefault="00434656" w:rsidP="00617050">
            <w:pPr>
              <w:jc w:val="right"/>
              <w:rPr>
                <w:rFonts w:ascii="Tahoma" w:hAnsi="Tahoma" w:cs="Tahoma"/>
                <w:color w:val="000000"/>
                <w:sz w:val="18"/>
                <w:szCs w:val="18"/>
                <w:lang w:val="mk-MK"/>
              </w:rPr>
            </w:pPr>
            <w:r w:rsidRPr="00CB7114">
              <w:rPr>
                <w:rFonts w:ascii="Tahoma" w:hAnsi="Tahoma" w:cs="Tahoma"/>
                <w:color w:val="000000"/>
                <w:sz w:val="18"/>
                <w:szCs w:val="18"/>
                <w:lang w:val="mk-MK"/>
              </w:rPr>
              <w:t>1.27%</w:t>
            </w:r>
          </w:p>
        </w:tc>
      </w:tr>
      <w:tr w:rsidR="00434656" w:rsidRPr="00CB7114" w:rsidTr="001B51FE">
        <w:trPr>
          <w:trHeight w:val="20"/>
          <w:jc w:val="center"/>
        </w:trPr>
        <w:tc>
          <w:tcPr>
            <w:tcW w:w="2068" w:type="dxa"/>
            <w:tcBorders>
              <w:top w:val="nil"/>
              <w:left w:val="nil"/>
              <w:bottom w:val="nil"/>
              <w:right w:val="nil"/>
            </w:tcBorders>
            <w:shd w:val="clear" w:color="auto" w:fill="auto"/>
            <w:vAlign w:val="center"/>
            <w:hideMark/>
          </w:tcPr>
          <w:p w:rsidR="00434656" w:rsidRPr="00CB7114" w:rsidRDefault="00434656" w:rsidP="00617050">
            <w:pPr>
              <w:rPr>
                <w:rFonts w:ascii="Tahoma" w:hAnsi="Tahoma" w:cs="Tahoma"/>
                <w:sz w:val="18"/>
                <w:szCs w:val="18"/>
                <w:lang w:val="mk-MK"/>
              </w:rPr>
            </w:pPr>
            <w:r w:rsidRPr="00CB7114">
              <w:rPr>
                <w:rFonts w:ascii="Tahoma" w:hAnsi="Tahoma" w:cs="Tahoma"/>
                <w:sz w:val="18"/>
                <w:szCs w:val="18"/>
                <w:lang w:val="mk-MK"/>
              </w:rPr>
              <w:t>РА Холидеј</w:t>
            </w:r>
          </w:p>
        </w:tc>
        <w:tc>
          <w:tcPr>
            <w:tcW w:w="795" w:type="dxa"/>
            <w:tcBorders>
              <w:top w:val="nil"/>
              <w:left w:val="nil"/>
              <w:bottom w:val="nil"/>
              <w:right w:val="nil"/>
            </w:tcBorders>
            <w:shd w:val="clear" w:color="auto" w:fill="auto"/>
            <w:noWrap/>
            <w:vAlign w:val="bottom"/>
            <w:hideMark/>
          </w:tcPr>
          <w:p w:rsidR="00434656" w:rsidRPr="00CB7114" w:rsidRDefault="00434656" w:rsidP="00617050">
            <w:pPr>
              <w:jc w:val="right"/>
              <w:rPr>
                <w:rFonts w:ascii="Tahoma" w:hAnsi="Tahoma" w:cs="Tahoma"/>
                <w:color w:val="000000"/>
                <w:sz w:val="18"/>
                <w:szCs w:val="18"/>
                <w:lang w:val="mk-MK"/>
              </w:rPr>
            </w:pPr>
            <w:r w:rsidRPr="00CB7114">
              <w:rPr>
                <w:rFonts w:ascii="Tahoma" w:hAnsi="Tahoma" w:cs="Tahoma"/>
                <w:color w:val="000000"/>
                <w:sz w:val="18"/>
                <w:szCs w:val="18"/>
                <w:lang w:val="mk-MK"/>
              </w:rPr>
              <w:t>1.64</w:t>
            </w:r>
          </w:p>
        </w:tc>
        <w:tc>
          <w:tcPr>
            <w:tcW w:w="990" w:type="dxa"/>
            <w:tcBorders>
              <w:top w:val="nil"/>
              <w:left w:val="nil"/>
              <w:bottom w:val="nil"/>
              <w:right w:val="nil"/>
            </w:tcBorders>
            <w:shd w:val="clear" w:color="auto" w:fill="auto"/>
            <w:noWrap/>
            <w:vAlign w:val="bottom"/>
            <w:hideMark/>
          </w:tcPr>
          <w:p w:rsidR="00434656" w:rsidRPr="00CB7114" w:rsidRDefault="00434656" w:rsidP="00617050">
            <w:pPr>
              <w:jc w:val="right"/>
              <w:rPr>
                <w:rFonts w:ascii="Tahoma" w:hAnsi="Tahoma" w:cs="Tahoma"/>
                <w:color w:val="000000"/>
                <w:sz w:val="18"/>
                <w:szCs w:val="18"/>
                <w:lang w:val="mk-MK"/>
              </w:rPr>
            </w:pPr>
            <w:r w:rsidRPr="00CB7114">
              <w:rPr>
                <w:rFonts w:ascii="Tahoma" w:hAnsi="Tahoma" w:cs="Tahoma"/>
                <w:color w:val="000000"/>
                <w:sz w:val="18"/>
                <w:szCs w:val="18"/>
                <w:lang w:val="mk-MK"/>
              </w:rPr>
              <w:t>1.63</w:t>
            </w:r>
          </w:p>
        </w:tc>
        <w:tc>
          <w:tcPr>
            <w:tcW w:w="990" w:type="dxa"/>
            <w:tcBorders>
              <w:top w:val="nil"/>
              <w:left w:val="nil"/>
              <w:bottom w:val="nil"/>
              <w:right w:val="nil"/>
            </w:tcBorders>
            <w:shd w:val="clear" w:color="auto" w:fill="auto"/>
            <w:noWrap/>
            <w:vAlign w:val="bottom"/>
            <w:hideMark/>
          </w:tcPr>
          <w:p w:rsidR="00434656" w:rsidRPr="00CB7114" w:rsidRDefault="00434656" w:rsidP="00617050">
            <w:pPr>
              <w:jc w:val="right"/>
              <w:rPr>
                <w:rFonts w:ascii="Tahoma" w:hAnsi="Tahoma" w:cs="Tahoma"/>
                <w:color w:val="000000"/>
                <w:sz w:val="18"/>
                <w:szCs w:val="18"/>
                <w:lang w:val="mk-MK"/>
              </w:rPr>
            </w:pPr>
            <w:r w:rsidRPr="00CB7114">
              <w:rPr>
                <w:rFonts w:ascii="Tahoma" w:hAnsi="Tahoma" w:cs="Tahoma"/>
                <w:color w:val="000000"/>
                <w:sz w:val="18"/>
                <w:szCs w:val="18"/>
                <w:lang w:val="mk-MK"/>
              </w:rPr>
              <w:t>1.50</w:t>
            </w:r>
          </w:p>
        </w:tc>
        <w:tc>
          <w:tcPr>
            <w:tcW w:w="900" w:type="dxa"/>
            <w:tcBorders>
              <w:top w:val="nil"/>
              <w:left w:val="nil"/>
              <w:bottom w:val="nil"/>
              <w:right w:val="nil"/>
            </w:tcBorders>
            <w:shd w:val="clear" w:color="auto" w:fill="auto"/>
            <w:noWrap/>
            <w:vAlign w:val="bottom"/>
            <w:hideMark/>
          </w:tcPr>
          <w:p w:rsidR="00434656" w:rsidRPr="00CB7114" w:rsidRDefault="00434656" w:rsidP="00617050">
            <w:pPr>
              <w:jc w:val="right"/>
              <w:rPr>
                <w:rFonts w:ascii="Tahoma" w:hAnsi="Tahoma" w:cs="Tahoma"/>
                <w:color w:val="000000"/>
                <w:sz w:val="18"/>
                <w:szCs w:val="18"/>
                <w:lang w:val="mk-MK"/>
              </w:rPr>
            </w:pPr>
            <w:r w:rsidRPr="00CB7114">
              <w:rPr>
                <w:rFonts w:ascii="Tahoma" w:hAnsi="Tahoma" w:cs="Tahoma"/>
                <w:color w:val="000000"/>
                <w:sz w:val="18"/>
                <w:szCs w:val="18"/>
                <w:lang w:val="mk-MK"/>
              </w:rPr>
              <w:t>1.31</w:t>
            </w:r>
          </w:p>
        </w:tc>
        <w:tc>
          <w:tcPr>
            <w:tcW w:w="900" w:type="dxa"/>
            <w:tcBorders>
              <w:top w:val="nil"/>
              <w:left w:val="nil"/>
              <w:bottom w:val="nil"/>
              <w:right w:val="nil"/>
            </w:tcBorders>
            <w:shd w:val="clear" w:color="auto" w:fill="auto"/>
            <w:noWrap/>
            <w:vAlign w:val="bottom"/>
            <w:hideMark/>
          </w:tcPr>
          <w:p w:rsidR="00434656" w:rsidRPr="00CB7114" w:rsidRDefault="00434656" w:rsidP="00617050">
            <w:pPr>
              <w:jc w:val="right"/>
              <w:rPr>
                <w:rFonts w:ascii="Tahoma" w:hAnsi="Tahoma" w:cs="Tahoma"/>
                <w:color w:val="000000"/>
                <w:sz w:val="18"/>
                <w:szCs w:val="18"/>
                <w:lang w:val="mk-MK"/>
              </w:rPr>
            </w:pPr>
            <w:r w:rsidRPr="00CB7114">
              <w:rPr>
                <w:rFonts w:ascii="Tahoma" w:hAnsi="Tahoma" w:cs="Tahoma"/>
                <w:color w:val="000000"/>
                <w:sz w:val="18"/>
                <w:szCs w:val="18"/>
                <w:lang w:val="mk-MK"/>
              </w:rPr>
              <w:t>1.52</w:t>
            </w:r>
          </w:p>
        </w:tc>
        <w:tc>
          <w:tcPr>
            <w:tcW w:w="1332" w:type="dxa"/>
            <w:tcBorders>
              <w:top w:val="nil"/>
              <w:left w:val="nil"/>
              <w:bottom w:val="nil"/>
              <w:right w:val="nil"/>
            </w:tcBorders>
            <w:shd w:val="clear" w:color="auto" w:fill="auto"/>
            <w:noWrap/>
            <w:vAlign w:val="bottom"/>
            <w:hideMark/>
          </w:tcPr>
          <w:p w:rsidR="00434656" w:rsidRPr="00CB7114" w:rsidRDefault="00434656" w:rsidP="00617050">
            <w:pPr>
              <w:jc w:val="right"/>
              <w:rPr>
                <w:rFonts w:ascii="Tahoma" w:hAnsi="Tahoma" w:cs="Tahoma"/>
                <w:color w:val="000000"/>
                <w:sz w:val="18"/>
                <w:szCs w:val="18"/>
                <w:lang w:val="mk-MK"/>
              </w:rPr>
            </w:pPr>
            <w:r w:rsidRPr="00CB7114">
              <w:rPr>
                <w:rFonts w:ascii="Tahoma" w:hAnsi="Tahoma" w:cs="Tahoma"/>
                <w:color w:val="000000"/>
                <w:sz w:val="18"/>
                <w:szCs w:val="18"/>
                <w:lang w:val="mk-MK"/>
              </w:rPr>
              <w:t>16.03%</w:t>
            </w:r>
          </w:p>
        </w:tc>
      </w:tr>
      <w:tr w:rsidR="00434656" w:rsidRPr="00CB7114" w:rsidTr="001B51FE">
        <w:trPr>
          <w:trHeight w:val="20"/>
          <w:jc w:val="center"/>
        </w:trPr>
        <w:tc>
          <w:tcPr>
            <w:tcW w:w="2068" w:type="dxa"/>
            <w:tcBorders>
              <w:top w:val="nil"/>
              <w:left w:val="nil"/>
              <w:bottom w:val="nil"/>
              <w:right w:val="nil"/>
            </w:tcBorders>
            <w:shd w:val="clear" w:color="auto" w:fill="D9D9D9" w:themeFill="background1" w:themeFillShade="D9"/>
            <w:vAlign w:val="center"/>
            <w:hideMark/>
          </w:tcPr>
          <w:p w:rsidR="00434656" w:rsidRPr="00CB7114" w:rsidRDefault="00434656" w:rsidP="00617050">
            <w:pPr>
              <w:rPr>
                <w:rFonts w:ascii="Tahoma" w:hAnsi="Tahoma" w:cs="Tahoma"/>
                <w:sz w:val="18"/>
                <w:szCs w:val="18"/>
                <w:lang w:val="mk-MK"/>
              </w:rPr>
            </w:pPr>
            <w:r w:rsidRPr="00CB7114">
              <w:rPr>
                <w:rFonts w:ascii="Tahoma" w:hAnsi="Tahoma" w:cs="Tahoma"/>
                <w:sz w:val="18"/>
                <w:szCs w:val="18"/>
                <w:lang w:val="mk-MK"/>
              </w:rPr>
              <w:t>РА Б-97</w:t>
            </w:r>
          </w:p>
        </w:tc>
        <w:tc>
          <w:tcPr>
            <w:tcW w:w="795" w:type="dxa"/>
            <w:tcBorders>
              <w:top w:val="nil"/>
              <w:left w:val="nil"/>
              <w:bottom w:val="nil"/>
              <w:right w:val="nil"/>
            </w:tcBorders>
            <w:shd w:val="clear" w:color="auto" w:fill="D9D9D9" w:themeFill="background1" w:themeFillShade="D9"/>
            <w:noWrap/>
            <w:vAlign w:val="bottom"/>
            <w:hideMark/>
          </w:tcPr>
          <w:p w:rsidR="00434656" w:rsidRPr="00CB7114" w:rsidRDefault="00434656" w:rsidP="00617050">
            <w:pPr>
              <w:jc w:val="right"/>
              <w:rPr>
                <w:rFonts w:ascii="Tahoma" w:hAnsi="Tahoma" w:cs="Tahoma"/>
                <w:color w:val="000000"/>
                <w:sz w:val="18"/>
                <w:szCs w:val="18"/>
                <w:lang w:val="mk-MK"/>
              </w:rPr>
            </w:pPr>
            <w:r w:rsidRPr="00CB7114">
              <w:rPr>
                <w:rFonts w:ascii="Tahoma" w:hAnsi="Tahoma" w:cs="Tahoma"/>
                <w:color w:val="000000"/>
                <w:sz w:val="18"/>
                <w:szCs w:val="18"/>
                <w:lang w:val="mk-MK"/>
              </w:rPr>
              <w:t>1.46</w:t>
            </w:r>
          </w:p>
        </w:tc>
        <w:tc>
          <w:tcPr>
            <w:tcW w:w="990" w:type="dxa"/>
            <w:tcBorders>
              <w:top w:val="nil"/>
              <w:left w:val="nil"/>
              <w:bottom w:val="nil"/>
              <w:right w:val="nil"/>
            </w:tcBorders>
            <w:shd w:val="clear" w:color="auto" w:fill="D9D9D9" w:themeFill="background1" w:themeFillShade="D9"/>
            <w:noWrap/>
            <w:vAlign w:val="bottom"/>
            <w:hideMark/>
          </w:tcPr>
          <w:p w:rsidR="00434656" w:rsidRPr="00CB7114" w:rsidRDefault="00434656" w:rsidP="00617050">
            <w:pPr>
              <w:jc w:val="right"/>
              <w:rPr>
                <w:rFonts w:ascii="Tahoma" w:hAnsi="Tahoma" w:cs="Tahoma"/>
                <w:color w:val="000000"/>
                <w:sz w:val="18"/>
                <w:szCs w:val="18"/>
                <w:lang w:val="mk-MK"/>
              </w:rPr>
            </w:pPr>
            <w:r w:rsidRPr="00CB7114">
              <w:rPr>
                <w:rFonts w:ascii="Tahoma" w:hAnsi="Tahoma" w:cs="Tahoma"/>
                <w:color w:val="000000"/>
                <w:sz w:val="18"/>
                <w:szCs w:val="18"/>
                <w:lang w:val="mk-MK"/>
              </w:rPr>
              <w:t>1.23</w:t>
            </w:r>
          </w:p>
        </w:tc>
        <w:tc>
          <w:tcPr>
            <w:tcW w:w="990" w:type="dxa"/>
            <w:tcBorders>
              <w:top w:val="nil"/>
              <w:left w:val="nil"/>
              <w:bottom w:val="nil"/>
              <w:right w:val="nil"/>
            </w:tcBorders>
            <w:shd w:val="clear" w:color="auto" w:fill="D9D9D9" w:themeFill="background1" w:themeFillShade="D9"/>
            <w:noWrap/>
            <w:vAlign w:val="bottom"/>
            <w:hideMark/>
          </w:tcPr>
          <w:p w:rsidR="00434656" w:rsidRPr="00CB7114" w:rsidRDefault="00434656" w:rsidP="00617050">
            <w:pPr>
              <w:jc w:val="right"/>
              <w:rPr>
                <w:rFonts w:ascii="Tahoma" w:hAnsi="Tahoma" w:cs="Tahoma"/>
                <w:color w:val="000000"/>
                <w:sz w:val="18"/>
                <w:szCs w:val="18"/>
                <w:lang w:val="mk-MK"/>
              </w:rPr>
            </w:pPr>
            <w:r w:rsidRPr="00CB7114">
              <w:rPr>
                <w:rFonts w:ascii="Tahoma" w:hAnsi="Tahoma" w:cs="Tahoma"/>
                <w:color w:val="000000"/>
                <w:sz w:val="18"/>
                <w:szCs w:val="18"/>
                <w:lang w:val="mk-MK"/>
              </w:rPr>
              <w:t>1.18</w:t>
            </w:r>
          </w:p>
        </w:tc>
        <w:tc>
          <w:tcPr>
            <w:tcW w:w="900" w:type="dxa"/>
            <w:tcBorders>
              <w:top w:val="nil"/>
              <w:left w:val="nil"/>
              <w:bottom w:val="nil"/>
              <w:right w:val="nil"/>
            </w:tcBorders>
            <w:shd w:val="clear" w:color="auto" w:fill="D9D9D9" w:themeFill="background1" w:themeFillShade="D9"/>
            <w:noWrap/>
            <w:vAlign w:val="bottom"/>
            <w:hideMark/>
          </w:tcPr>
          <w:p w:rsidR="00434656" w:rsidRPr="00CB7114" w:rsidRDefault="00434656" w:rsidP="00617050">
            <w:pPr>
              <w:jc w:val="right"/>
              <w:rPr>
                <w:rFonts w:ascii="Tahoma" w:hAnsi="Tahoma" w:cs="Tahoma"/>
                <w:color w:val="000000"/>
                <w:sz w:val="18"/>
                <w:szCs w:val="18"/>
                <w:lang w:val="mk-MK"/>
              </w:rPr>
            </w:pPr>
            <w:r w:rsidRPr="00CB7114">
              <w:rPr>
                <w:rFonts w:ascii="Tahoma" w:hAnsi="Tahoma" w:cs="Tahoma"/>
                <w:color w:val="000000"/>
                <w:sz w:val="18"/>
                <w:szCs w:val="18"/>
                <w:lang w:val="mk-MK"/>
              </w:rPr>
              <w:t>0.88</w:t>
            </w:r>
          </w:p>
        </w:tc>
        <w:tc>
          <w:tcPr>
            <w:tcW w:w="900" w:type="dxa"/>
            <w:tcBorders>
              <w:top w:val="nil"/>
              <w:left w:val="nil"/>
              <w:bottom w:val="nil"/>
              <w:right w:val="nil"/>
            </w:tcBorders>
            <w:shd w:val="clear" w:color="auto" w:fill="D9D9D9" w:themeFill="background1" w:themeFillShade="D9"/>
            <w:noWrap/>
            <w:vAlign w:val="bottom"/>
            <w:hideMark/>
          </w:tcPr>
          <w:p w:rsidR="00434656" w:rsidRPr="00CB7114" w:rsidRDefault="00434656" w:rsidP="00617050">
            <w:pPr>
              <w:jc w:val="right"/>
              <w:rPr>
                <w:rFonts w:ascii="Tahoma" w:hAnsi="Tahoma" w:cs="Tahoma"/>
                <w:color w:val="000000"/>
                <w:sz w:val="18"/>
                <w:szCs w:val="18"/>
                <w:lang w:val="mk-MK"/>
              </w:rPr>
            </w:pPr>
            <w:r w:rsidRPr="00CB7114">
              <w:rPr>
                <w:rFonts w:ascii="Tahoma" w:hAnsi="Tahoma" w:cs="Tahoma"/>
                <w:color w:val="000000"/>
                <w:sz w:val="18"/>
                <w:szCs w:val="18"/>
                <w:lang w:val="mk-MK"/>
              </w:rPr>
              <w:t>1.52</w:t>
            </w:r>
          </w:p>
        </w:tc>
        <w:tc>
          <w:tcPr>
            <w:tcW w:w="1332" w:type="dxa"/>
            <w:tcBorders>
              <w:top w:val="nil"/>
              <w:left w:val="nil"/>
              <w:bottom w:val="nil"/>
              <w:right w:val="nil"/>
            </w:tcBorders>
            <w:shd w:val="clear" w:color="auto" w:fill="D9D9D9" w:themeFill="background1" w:themeFillShade="D9"/>
            <w:noWrap/>
            <w:vAlign w:val="bottom"/>
            <w:hideMark/>
          </w:tcPr>
          <w:p w:rsidR="00434656" w:rsidRPr="00CB7114" w:rsidRDefault="00434656" w:rsidP="00617050">
            <w:pPr>
              <w:jc w:val="right"/>
              <w:rPr>
                <w:rFonts w:ascii="Tahoma" w:hAnsi="Tahoma" w:cs="Tahoma"/>
                <w:color w:val="000000"/>
                <w:sz w:val="18"/>
                <w:szCs w:val="18"/>
                <w:lang w:val="mk-MK"/>
              </w:rPr>
            </w:pPr>
            <w:r w:rsidRPr="00CB7114">
              <w:rPr>
                <w:rFonts w:ascii="Tahoma" w:hAnsi="Tahoma" w:cs="Tahoma"/>
                <w:color w:val="000000"/>
                <w:sz w:val="18"/>
                <w:szCs w:val="18"/>
                <w:lang w:val="mk-MK"/>
              </w:rPr>
              <w:t>72.73%</w:t>
            </w:r>
          </w:p>
        </w:tc>
      </w:tr>
      <w:tr w:rsidR="00434656" w:rsidRPr="00CB7114" w:rsidTr="001B51FE">
        <w:trPr>
          <w:trHeight w:val="20"/>
          <w:jc w:val="center"/>
        </w:trPr>
        <w:tc>
          <w:tcPr>
            <w:tcW w:w="2068" w:type="dxa"/>
            <w:tcBorders>
              <w:top w:val="nil"/>
              <w:left w:val="nil"/>
              <w:bottom w:val="nil"/>
              <w:right w:val="nil"/>
            </w:tcBorders>
            <w:shd w:val="clear" w:color="auto" w:fill="auto"/>
            <w:vAlign w:val="center"/>
            <w:hideMark/>
          </w:tcPr>
          <w:p w:rsidR="00434656" w:rsidRPr="00CB7114" w:rsidRDefault="00434656" w:rsidP="00617050">
            <w:pPr>
              <w:rPr>
                <w:rFonts w:ascii="Tahoma" w:hAnsi="Tahoma" w:cs="Tahoma"/>
                <w:sz w:val="18"/>
                <w:szCs w:val="18"/>
                <w:lang w:val="mk-MK"/>
              </w:rPr>
            </w:pPr>
            <w:r w:rsidRPr="00CB7114">
              <w:rPr>
                <w:rFonts w:ascii="Tahoma" w:hAnsi="Tahoma" w:cs="Tahoma"/>
                <w:sz w:val="18"/>
                <w:szCs w:val="18"/>
                <w:lang w:val="mk-MK"/>
              </w:rPr>
              <w:t>РА 106</w:t>
            </w:r>
          </w:p>
        </w:tc>
        <w:tc>
          <w:tcPr>
            <w:tcW w:w="795" w:type="dxa"/>
            <w:tcBorders>
              <w:top w:val="nil"/>
              <w:left w:val="nil"/>
              <w:bottom w:val="nil"/>
              <w:right w:val="nil"/>
            </w:tcBorders>
            <w:shd w:val="clear" w:color="auto" w:fill="auto"/>
            <w:noWrap/>
            <w:vAlign w:val="bottom"/>
            <w:hideMark/>
          </w:tcPr>
          <w:p w:rsidR="00434656" w:rsidRPr="00CB7114" w:rsidRDefault="00434656" w:rsidP="00617050">
            <w:pPr>
              <w:jc w:val="right"/>
              <w:rPr>
                <w:rFonts w:ascii="Tahoma" w:hAnsi="Tahoma" w:cs="Tahoma"/>
                <w:color w:val="000000"/>
                <w:sz w:val="18"/>
                <w:szCs w:val="18"/>
                <w:lang w:val="mk-MK"/>
              </w:rPr>
            </w:pPr>
            <w:r w:rsidRPr="00CB7114">
              <w:rPr>
                <w:rFonts w:ascii="Tahoma" w:hAnsi="Tahoma" w:cs="Tahoma"/>
                <w:color w:val="000000"/>
                <w:sz w:val="18"/>
                <w:szCs w:val="18"/>
                <w:lang w:val="mk-MK"/>
              </w:rPr>
              <w:t>1.62</w:t>
            </w:r>
          </w:p>
        </w:tc>
        <w:tc>
          <w:tcPr>
            <w:tcW w:w="990" w:type="dxa"/>
            <w:tcBorders>
              <w:top w:val="nil"/>
              <w:left w:val="nil"/>
              <w:bottom w:val="nil"/>
              <w:right w:val="nil"/>
            </w:tcBorders>
            <w:shd w:val="clear" w:color="auto" w:fill="auto"/>
            <w:noWrap/>
            <w:vAlign w:val="bottom"/>
            <w:hideMark/>
          </w:tcPr>
          <w:p w:rsidR="00434656" w:rsidRPr="00CB7114" w:rsidRDefault="00434656" w:rsidP="00617050">
            <w:pPr>
              <w:jc w:val="right"/>
              <w:rPr>
                <w:rFonts w:ascii="Tahoma" w:hAnsi="Tahoma" w:cs="Tahoma"/>
                <w:color w:val="000000"/>
                <w:sz w:val="18"/>
                <w:szCs w:val="18"/>
                <w:lang w:val="mk-MK"/>
              </w:rPr>
            </w:pPr>
            <w:r w:rsidRPr="00CB7114">
              <w:rPr>
                <w:rFonts w:ascii="Tahoma" w:hAnsi="Tahoma" w:cs="Tahoma"/>
                <w:color w:val="000000"/>
                <w:sz w:val="18"/>
                <w:szCs w:val="18"/>
                <w:lang w:val="mk-MK"/>
              </w:rPr>
              <w:t>1.75</w:t>
            </w:r>
          </w:p>
        </w:tc>
        <w:tc>
          <w:tcPr>
            <w:tcW w:w="990" w:type="dxa"/>
            <w:tcBorders>
              <w:top w:val="nil"/>
              <w:left w:val="nil"/>
              <w:bottom w:val="nil"/>
              <w:right w:val="nil"/>
            </w:tcBorders>
            <w:shd w:val="clear" w:color="auto" w:fill="auto"/>
            <w:noWrap/>
            <w:vAlign w:val="bottom"/>
            <w:hideMark/>
          </w:tcPr>
          <w:p w:rsidR="00434656" w:rsidRPr="00CB7114" w:rsidRDefault="00434656" w:rsidP="00617050">
            <w:pPr>
              <w:jc w:val="right"/>
              <w:rPr>
                <w:rFonts w:ascii="Tahoma" w:hAnsi="Tahoma" w:cs="Tahoma"/>
                <w:color w:val="000000"/>
                <w:sz w:val="18"/>
                <w:szCs w:val="18"/>
                <w:lang w:val="mk-MK"/>
              </w:rPr>
            </w:pPr>
            <w:r w:rsidRPr="00CB7114">
              <w:rPr>
                <w:rFonts w:ascii="Tahoma" w:hAnsi="Tahoma" w:cs="Tahoma"/>
                <w:color w:val="000000"/>
                <w:sz w:val="18"/>
                <w:szCs w:val="18"/>
                <w:lang w:val="mk-MK"/>
              </w:rPr>
              <w:t>1.55</w:t>
            </w:r>
          </w:p>
        </w:tc>
        <w:tc>
          <w:tcPr>
            <w:tcW w:w="900" w:type="dxa"/>
            <w:tcBorders>
              <w:top w:val="nil"/>
              <w:left w:val="nil"/>
              <w:bottom w:val="nil"/>
              <w:right w:val="nil"/>
            </w:tcBorders>
            <w:shd w:val="clear" w:color="auto" w:fill="auto"/>
            <w:noWrap/>
            <w:vAlign w:val="bottom"/>
            <w:hideMark/>
          </w:tcPr>
          <w:p w:rsidR="00434656" w:rsidRPr="00CB7114" w:rsidRDefault="00434656" w:rsidP="00617050">
            <w:pPr>
              <w:jc w:val="right"/>
              <w:rPr>
                <w:rFonts w:ascii="Tahoma" w:hAnsi="Tahoma" w:cs="Tahoma"/>
                <w:color w:val="000000"/>
                <w:sz w:val="18"/>
                <w:szCs w:val="18"/>
                <w:lang w:val="mk-MK"/>
              </w:rPr>
            </w:pPr>
            <w:r w:rsidRPr="00CB7114">
              <w:rPr>
                <w:rFonts w:ascii="Tahoma" w:hAnsi="Tahoma" w:cs="Tahoma"/>
                <w:color w:val="000000"/>
                <w:sz w:val="18"/>
                <w:szCs w:val="18"/>
                <w:lang w:val="mk-MK"/>
              </w:rPr>
              <w:t>1.12</w:t>
            </w:r>
          </w:p>
        </w:tc>
        <w:tc>
          <w:tcPr>
            <w:tcW w:w="900" w:type="dxa"/>
            <w:tcBorders>
              <w:top w:val="nil"/>
              <w:left w:val="nil"/>
              <w:bottom w:val="nil"/>
              <w:right w:val="nil"/>
            </w:tcBorders>
            <w:shd w:val="clear" w:color="auto" w:fill="auto"/>
            <w:noWrap/>
            <w:vAlign w:val="bottom"/>
            <w:hideMark/>
          </w:tcPr>
          <w:p w:rsidR="00434656" w:rsidRPr="00CB7114" w:rsidRDefault="00434656" w:rsidP="00617050">
            <w:pPr>
              <w:jc w:val="right"/>
              <w:rPr>
                <w:rFonts w:ascii="Tahoma" w:hAnsi="Tahoma" w:cs="Tahoma"/>
                <w:color w:val="000000"/>
                <w:sz w:val="18"/>
                <w:szCs w:val="18"/>
                <w:lang w:val="mk-MK"/>
              </w:rPr>
            </w:pPr>
            <w:r w:rsidRPr="00CB7114">
              <w:rPr>
                <w:rFonts w:ascii="Tahoma" w:hAnsi="Tahoma" w:cs="Tahoma"/>
                <w:color w:val="000000"/>
                <w:sz w:val="18"/>
                <w:szCs w:val="18"/>
                <w:lang w:val="mk-MK"/>
              </w:rPr>
              <w:t>1.50</w:t>
            </w:r>
          </w:p>
        </w:tc>
        <w:tc>
          <w:tcPr>
            <w:tcW w:w="1332" w:type="dxa"/>
            <w:tcBorders>
              <w:top w:val="nil"/>
              <w:left w:val="nil"/>
              <w:bottom w:val="nil"/>
              <w:right w:val="nil"/>
            </w:tcBorders>
            <w:shd w:val="clear" w:color="auto" w:fill="auto"/>
            <w:noWrap/>
            <w:vAlign w:val="bottom"/>
            <w:hideMark/>
          </w:tcPr>
          <w:p w:rsidR="00434656" w:rsidRPr="00CB7114" w:rsidRDefault="00434656" w:rsidP="00617050">
            <w:pPr>
              <w:jc w:val="right"/>
              <w:rPr>
                <w:rFonts w:ascii="Tahoma" w:hAnsi="Tahoma" w:cs="Tahoma"/>
                <w:color w:val="000000"/>
                <w:sz w:val="18"/>
                <w:szCs w:val="18"/>
                <w:lang w:val="mk-MK"/>
              </w:rPr>
            </w:pPr>
            <w:r w:rsidRPr="00CB7114">
              <w:rPr>
                <w:rFonts w:ascii="Tahoma" w:hAnsi="Tahoma" w:cs="Tahoma"/>
                <w:color w:val="000000"/>
                <w:sz w:val="18"/>
                <w:szCs w:val="18"/>
                <w:lang w:val="mk-MK"/>
              </w:rPr>
              <w:t>33.93%</w:t>
            </w:r>
          </w:p>
        </w:tc>
      </w:tr>
      <w:tr w:rsidR="00434656" w:rsidRPr="00CB7114" w:rsidTr="001B51FE">
        <w:trPr>
          <w:trHeight w:val="20"/>
          <w:jc w:val="center"/>
        </w:trPr>
        <w:tc>
          <w:tcPr>
            <w:tcW w:w="2068" w:type="dxa"/>
            <w:tcBorders>
              <w:top w:val="nil"/>
              <w:left w:val="nil"/>
              <w:bottom w:val="nil"/>
              <w:right w:val="nil"/>
            </w:tcBorders>
            <w:shd w:val="clear" w:color="auto" w:fill="D9D9D9" w:themeFill="background1" w:themeFillShade="D9"/>
            <w:vAlign w:val="center"/>
            <w:hideMark/>
          </w:tcPr>
          <w:p w:rsidR="00434656" w:rsidRPr="00CB7114" w:rsidRDefault="00434656" w:rsidP="00617050">
            <w:pPr>
              <w:rPr>
                <w:rFonts w:ascii="Tahoma" w:hAnsi="Tahoma" w:cs="Tahoma"/>
                <w:sz w:val="18"/>
                <w:szCs w:val="18"/>
                <w:lang w:val="mk-MK"/>
              </w:rPr>
            </w:pPr>
            <w:r w:rsidRPr="00CB7114">
              <w:rPr>
                <w:rFonts w:ascii="Tahoma" w:hAnsi="Tahoma" w:cs="Tahoma"/>
                <w:sz w:val="18"/>
                <w:szCs w:val="18"/>
                <w:lang w:val="mk-MK"/>
              </w:rPr>
              <w:t>РА Хит</w:t>
            </w:r>
          </w:p>
        </w:tc>
        <w:tc>
          <w:tcPr>
            <w:tcW w:w="795" w:type="dxa"/>
            <w:tcBorders>
              <w:top w:val="nil"/>
              <w:left w:val="nil"/>
              <w:bottom w:val="nil"/>
              <w:right w:val="nil"/>
            </w:tcBorders>
            <w:shd w:val="clear" w:color="auto" w:fill="D9D9D9" w:themeFill="background1" w:themeFillShade="D9"/>
            <w:noWrap/>
            <w:vAlign w:val="bottom"/>
            <w:hideMark/>
          </w:tcPr>
          <w:p w:rsidR="00434656" w:rsidRPr="00CB7114" w:rsidRDefault="00434656" w:rsidP="00617050">
            <w:pPr>
              <w:jc w:val="right"/>
              <w:rPr>
                <w:rFonts w:ascii="Tahoma" w:hAnsi="Tahoma" w:cs="Tahoma"/>
                <w:color w:val="000000"/>
                <w:sz w:val="18"/>
                <w:szCs w:val="18"/>
                <w:lang w:val="mk-MK"/>
              </w:rPr>
            </w:pPr>
            <w:r w:rsidRPr="00CB7114">
              <w:rPr>
                <w:rFonts w:ascii="Tahoma" w:hAnsi="Tahoma" w:cs="Tahoma"/>
                <w:color w:val="000000"/>
                <w:sz w:val="18"/>
                <w:szCs w:val="18"/>
                <w:lang w:val="mk-MK"/>
              </w:rPr>
              <w:t>1.26</w:t>
            </w:r>
          </w:p>
        </w:tc>
        <w:tc>
          <w:tcPr>
            <w:tcW w:w="990" w:type="dxa"/>
            <w:tcBorders>
              <w:top w:val="nil"/>
              <w:left w:val="nil"/>
              <w:bottom w:val="nil"/>
              <w:right w:val="nil"/>
            </w:tcBorders>
            <w:shd w:val="clear" w:color="auto" w:fill="D9D9D9" w:themeFill="background1" w:themeFillShade="D9"/>
            <w:noWrap/>
            <w:vAlign w:val="bottom"/>
            <w:hideMark/>
          </w:tcPr>
          <w:p w:rsidR="00434656" w:rsidRPr="00CB7114" w:rsidRDefault="00434656" w:rsidP="00617050">
            <w:pPr>
              <w:jc w:val="right"/>
              <w:rPr>
                <w:rFonts w:ascii="Tahoma" w:hAnsi="Tahoma" w:cs="Tahoma"/>
                <w:color w:val="000000"/>
                <w:sz w:val="18"/>
                <w:szCs w:val="18"/>
                <w:lang w:val="mk-MK"/>
              </w:rPr>
            </w:pPr>
            <w:r w:rsidRPr="00CB7114">
              <w:rPr>
                <w:rFonts w:ascii="Tahoma" w:hAnsi="Tahoma" w:cs="Tahoma"/>
                <w:color w:val="000000"/>
                <w:sz w:val="18"/>
                <w:szCs w:val="18"/>
                <w:lang w:val="mk-MK"/>
              </w:rPr>
              <w:t>1.25</w:t>
            </w:r>
          </w:p>
        </w:tc>
        <w:tc>
          <w:tcPr>
            <w:tcW w:w="990" w:type="dxa"/>
            <w:tcBorders>
              <w:top w:val="nil"/>
              <w:left w:val="nil"/>
              <w:bottom w:val="nil"/>
              <w:right w:val="nil"/>
            </w:tcBorders>
            <w:shd w:val="clear" w:color="auto" w:fill="D9D9D9" w:themeFill="background1" w:themeFillShade="D9"/>
            <w:noWrap/>
            <w:vAlign w:val="bottom"/>
            <w:hideMark/>
          </w:tcPr>
          <w:p w:rsidR="00434656" w:rsidRPr="00CB7114" w:rsidRDefault="00434656" w:rsidP="00617050">
            <w:pPr>
              <w:jc w:val="right"/>
              <w:rPr>
                <w:rFonts w:ascii="Tahoma" w:hAnsi="Tahoma" w:cs="Tahoma"/>
                <w:color w:val="000000"/>
                <w:sz w:val="18"/>
                <w:szCs w:val="18"/>
                <w:lang w:val="mk-MK"/>
              </w:rPr>
            </w:pPr>
            <w:r w:rsidRPr="00CB7114">
              <w:rPr>
                <w:rFonts w:ascii="Tahoma" w:hAnsi="Tahoma" w:cs="Tahoma"/>
                <w:color w:val="000000"/>
                <w:sz w:val="18"/>
                <w:szCs w:val="18"/>
                <w:lang w:val="mk-MK"/>
              </w:rPr>
              <w:t>1.24</w:t>
            </w:r>
          </w:p>
        </w:tc>
        <w:tc>
          <w:tcPr>
            <w:tcW w:w="900" w:type="dxa"/>
            <w:tcBorders>
              <w:top w:val="nil"/>
              <w:left w:val="nil"/>
              <w:bottom w:val="nil"/>
              <w:right w:val="nil"/>
            </w:tcBorders>
            <w:shd w:val="clear" w:color="auto" w:fill="D9D9D9" w:themeFill="background1" w:themeFillShade="D9"/>
            <w:noWrap/>
            <w:vAlign w:val="bottom"/>
            <w:hideMark/>
          </w:tcPr>
          <w:p w:rsidR="00434656" w:rsidRPr="00CB7114" w:rsidRDefault="00434656" w:rsidP="00617050">
            <w:pPr>
              <w:jc w:val="right"/>
              <w:rPr>
                <w:rFonts w:ascii="Tahoma" w:hAnsi="Tahoma" w:cs="Tahoma"/>
                <w:color w:val="000000"/>
                <w:sz w:val="18"/>
                <w:szCs w:val="18"/>
                <w:lang w:val="mk-MK"/>
              </w:rPr>
            </w:pPr>
            <w:r w:rsidRPr="00CB7114">
              <w:rPr>
                <w:rFonts w:ascii="Tahoma" w:hAnsi="Tahoma" w:cs="Tahoma"/>
                <w:color w:val="000000"/>
                <w:sz w:val="18"/>
                <w:szCs w:val="18"/>
                <w:lang w:val="mk-MK"/>
              </w:rPr>
              <w:t>1.17</w:t>
            </w:r>
          </w:p>
        </w:tc>
        <w:tc>
          <w:tcPr>
            <w:tcW w:w="900" w:type="dxa"/>
            <w:tcBorders>
              <w:top w:val="nil"/>
              <w:left w:val="nil"/>
              <w:bottom w:val="nil"/>
              <w:right w:val="nil"/>
            </w:tcBorders>
            <w:shd w:val="clear" w:color="auto" w:fill="D9D9D9" w:themeFill="background1" w:themeFillShade="D9"/>
            <w:noWrap/>
            <w:vAlign w:val="bottom"/>
            <w:hideMark/>
          </w:tcPr>
          <w:p w:rsidR="00434656" w:rsidRPr="00CB7114" w:rsidRDefault="00434656" w:rsidP="00617050">
            <w:pPr>
              <w:jc w:val="right"/>
              <w:rPr>
                <w:rFonts w:ascii="Tahoma" w:hAnsi="Tahoma" w:cs="Tahoma"/>
                <w:color w:val="000000"/>
                <w:sz w:val="18"/>
                <w:szCs w:val="18"/>
                <w:lang w:val="mk-MK"/>
              </w:rPr>
            </w:pPr>
            <w:r w:rsidRPr="00CB7114">
              <w:rPr>
                <w:rFonts w:ascii="Tahoma" w:hAnsi="Tahoma" w:cs="Tahoma"/>
                <w:color w:val="000000"/>
                <w:sz w:val="18"/>
                <w:szCs w:val="18"/>
                <w:lang w:val="mk-MK"/>
              </w:rPr>
              <w:t>1.29</w:t>
            </w:r>
          </w:p>
        </w:tc>
        <w:tc>
          <w:tcPr>
            <w:tcW w:w="1332" w:type="dxa"/>
            <w:tcBorders>
              <w:top w:val="nil"/>
              <w:left w:val="nil"/>
              <w:bottom w:val="nil"/>
              <w:right w:val="nil"/>
            </w:tcBorders>
            <w:shd w:val="clear" w:color="auto" w:fill="D9D9D9" w:themeFill="background1" w:themeFillShade="D9"/>
            <w:noWrap/>
            <w:vAlign w:val="bottom"/>
            <w:hideMark/>
          </w:tcPr>
          <w:p w:rsidR="00434656" w:rsidRPr="00CB7114" w:rsidRDefault="00434656" w:rsidP="00617050">
            <w:pPr>
              <w:jc w:val="right"/>
              <w:rPr>
                <w:rFonts w:ascii="Tahoma" w:hAnsi="Tahoma" w:cs="Tahoma"/>
                <w:color w:val="000000"/>
                <w:sz w:val="18"/>
                <w:szCs w:val="18"/>
                <w:lang w:val="mk-MK"/>
              </w:rPr>
            </w:pPr>
            <w:r w:rsidRPr="00CB7114">
              <w:rPr>
                <w:rFonts w:ascii="Tahoma" w:hAnsi="Tahoma" w:cs="Tahoma"/>
                <w:color w:val="000000"/>
                <w:sz w:val="18"/>
                <w:szCs w:val="18"/>
                <w:lang w:val="mk-MK"/>
              </w:rPr>
              <w:t>10.26%</w:t>
            </w:r>
          </w:p>
        </w:tc>
      </w:tr>
      <w:tr w:rsidR="00434656" w:rsidRPr="00CB7114" w:rsidTr="001B51FE">
        <w:trPr>
          <w:trHeight w:val="20"/>
          <w:jc w:val="center"/>
        </w:trPr>
        <w:tc>
          <w:tcPr>
            <w:tcW w:w="2068" w:type="dxa"/>
            <w:tcBorders>
              <w:top w:val="nil"/>
              <w:left w:val="nil"/>
              <w:bottom w:val="nil"/>
              <w:right w:val="nil"/>
            </w:tcBorders>
            <w:shd w:val="clear" w:color="auto" w:fill="auto"/>
            <w:vAlign w:val="center"/>
            <w:hideMark/>
          </w:tcPr>
          <w:p w:rsidR="00434656" w:rsidRPr="00CB7114" w:rsidRDefault="00434656" w:rsidP="00617050">
            <w:pPr>
              <w:rPr>
                <w:rFonts w:ascii="Tahoma" w:hAnsi="Tahoma" w:cs="Tahoma"/>
                <w:sz w:val="18"/>
                <w:szCs w:val="18"/>
                <w:lang w:val="mk-MK"/>
              </w:rPr>
            </w:pPr>
            <w:r w:rsidRPr="00CB7114">
              <w:rPr>
                <w:rFonts w:ascii="Tahoma" w:hAnsi="Tahoma" w:cs="Tahoma"/>
                <w:sz w:val="18"/>
                <w:szCs w:val="18"/>
                <w:lang w:val="mk-MK"/>
              </w:rPr>
              <w:t>РА Блета</w:t>
            </w:r>
          </w:p>
        </w:tc>
        <w:tc>
          <w:tcPr>
            <w:tcW w:w="795" w:type="dxa"/>
            <w:tcBorders>
              <w:top w:val="nil"/>
              <w:left w:val="nil"/>
              <w:bottom w:val="nil"/>
              <w:right w:val="nil"/>
            </w:tcBorders>
            <w:shd w:val="clear" w:color="auto" w:fill="auto"/>
            <w:noWrap/>
            <w:vAlign w:val="bottom"/>
            <w:hideMark/>
          </w:tcPr>
          <w:p w:rsidR="00434656" w:rsidRPr="00CB7114" w:rsidRDefault="00434656" w:rsidP="00617050">
            <w:pPr>
              <w:jc w:val="right"/>
              <w:rPr>
                <w:rFonts w:ascii="Tahoma" w:hAnsi="Tahoma" w:cs="Tahoma"/>
                <w:color w:val="000000"/>
                <w:sz w:val="18"/>
                <w:szCs w:val="18"/>
                <w:lang w:val="mk-MK"/>
              </w:rPr>
            </w:pPr>
            <w:r w:rsidRPr="00CB7114">
              <w:rPr>
                <w:rFonts w:ascii="Tahoma" w:hAnsi="Tahoma" w:cs="Tahoma"/>
                <w:color w:val="000000"/>
                <w:sz w:val="18"/>
                <w:szCs w:val="18"/>
                <w:lang w:val="mk-MK"/>
              </w:rPr>
              <w:t>0.39</w:t>
            </w:r>
          </w:p>
        </w:tc>
        <w:tc>
          <w:tcPr>
            <w:tcW w:w="990" w:type="dxa"/>
            <w:tcBorders>
              <w:top w:val="nil"/>
              <w:left w:val="nil"/>
              <w:bottom w:val="nil"/>
              <w:right w:val="nil"/>
            </w:tcBorders>
            <w:shd w:val="clear" w:color="auto" w:fill="auto"/>
            <w:noWrap/>
            <w:vAlign w:val="bottom"/>
            <w:hideMark/>
          </w:tcPr>
          <w:p w:rsidR="00434656" w:rsidRPr="00CB7114" w:rsidRDefault="00434656" w:rsidP="00617050">
            <w:pPr>
              <w:jc w:val="right"/>
              <w:rPr>
                <w:rFonts w:ascii="Tahoma" w:hAnsi="Tahoma" w:cs="Tahoma"/>
                <w:color w:val="000000"/>
                <w:sz w:val="18"/>
                <w:szCs w:val="18"/>
                <w:lang w:val="mk-MK"/>
              </w:rPr>
            </w:pPr>
            <w:r w:rsidRPr="00CB7114">
              <w:rPr>
                <w:rFonts w:ascii="Tahoma" w:hAnsi="Tahoma" w:cs="Tahoma"/>
                <w:color w:val="000000"/>
                <w:sz w:val="18"/>
                <w:szCs w:val="18"/>
                <w:lang w:val="mk-MK"/>
              </w:rPr>
              <w:t>1.86</w:t>
            </w:r>
          </w:p>
        </w:tc>
        <w:tc>
          <w:tcPr>
            <w:tcW w:w="990" w:type="dxa"/>
            <w:tcBorders>
              <w:top w:val="nil"/>
              <w:left w:val="nil"/>
              <w:bottom w:val="nil"/>
              <w:right w:val="nil"/>
            </w:tcBorders>
            <w:shd w:val="clear" w:color="auto" w:fill="auto"/>
            <w:noWrap/>
            <w:vAlign w:val="bottom"/>
            <w:hideMark/>
          </w:tcPr>
          <w:p w:rsidR="00434656" w:rsidRPr="00CB7114" w:rsidRDefault="00434656" w:rsidP="00617050">
            <w:pPr>
              <w:jc w:val="right"/>
              <w:rPr>
                <w:rFonts w:ascii="Tahoma" w:hAnsi="Tahoma" w:cs="Tahoma"/>
                <w:color w:val="000000"/>
                <w:sz w:val="18"/>
                <w:szCs w:val="18"/>
                <w:lang w:val="mk-MK"/>
              </w:rPr>
            </w:pPr>
            <w:r w:rsidRPr="00CB7114">
              <w:rPr>
                <w:rFonts w:ascii="Tahoma" w:hAnsi="Tahoma" w:cs="Tahoma"/>
                <w:color w:val="000000"/>
                <w:sz w:val="18"/>
                <w:szCs w:val="18"/>
                <w:lang w:val="mk-MK"/>
              </w:rPr>
              <w:t>0.35</w:t>
            </w:r>
          </w:p>
        </w:tc>
        <w:tc>
          <w:tcPr>
            <w:tcW w:w="900" w:type="dxa"/>
            <w:tcBorders>
              <w:top w:val="nil"/>
              <w:left w:val="nil"/>
              <w:bottom w:val="nil"/>
              <w:right w:val="nil"/>
            </w:tcBorders>
            <w:shd w:val="clear" w:color="auto" w:fill="auto"/>
            <w:noWrap/>
            <w:vAlign w:val="bottom"/>
            <w:hideMark/>
          </w:tcPr>
          <w:p w:rsidR="00434656" w:rsidRPr="00CB7114" w:rsidRDefault="00434656" w:rsidP="00617050">
            <w:pPr>
              <w:jc w:val="right"/>
              <w:rPr>
                <w:rFonts w:ascii="Tahoma" w:hAnsi="Tahoma" w:cs="Tahoma"/>
                <w:color w:val="000000"/>
                <w:sz w:val="18"/>
                <w:szCs w:val="18"/>
                <w:lang w:val="mk-MK"/>
              </w:rPr>
            </w:pPr>
            <w:r w:rsidRPr="00CB7114">
              <w:rPr>
                <w:rFonts w:ascii="Tahoma" w:hAnsi="Tahoma" w:cs="Tahoma"/>
                <w:color w:val="000000"/>
                <w:sz w:val="18"/>
                <w:szCs w:val="18"/>
                <w:lang w:val="mk-MK"/>
              </w:rPr>
              <w:t>0.76</w:t>
            </w:r>
          </w:p>
        </w:tc>
        <w:tc>
          <w:tcPr>
            <w:tcW w:w="900" w:type="dxa"/>
            <w:tcBorders>
              <w:top w:val="nil"/>
              <w:left w:val="nil"/>
              <w:bottom w:val="nil"/>
              <w:right w:val="nil"/>
            </w:tcBorders>
            <w:shd w:val="clear" w:color="auto" w:fill="auto"/>
            <w:noWrap/>
            <w:vAlign w:val="bottom"/>
            <w:hideMark/>
          </w:tcPr>
          <w:p w:rsidR="00434656" w:rsidRPr="00CB7114" w:rsidRDefault="00434656" w:rsidP="00617050">
            <w:pPr>
              <w:jc w:val="right"/>
              <w:rPr>
                <w:rFonts w:ascii="Tahoma" w:hAnsi="Tahoma" w:cs="Tahoma"/>
                <w:color w:val="000000"/>
                <w:sz w:val="18"/>
                <w:szCs w:val="18"/>
                <w:lang w:val="mk-MK"/>
              </w:rPr>
            </w:pPr>
            <w:r w:rsidRPr="00CB7114">
              <w:rPr>
                <w:rFonts w:ascii="Tahoma" w:hAnsi="Tahoma" w:cs="Tahoma"/>
                <w:color w:val="000000"/>
                <w:sz w:val="18"/>
                <w:szCs w:val="18"/>
                <w:lang w:val="mk-MK"/>
              </w:rPr>
              <w:t>1.15</w:t>
            </w:r>
          </w:p>
        </w:tc>
        <w:tc>
          <w:tcPr>
            <w:tcW w:w="1332" w:type="dxa"/>
            <w:tcBorders>
              <w:top w:val="nil"/>
              <w:left w:val="nil"/>
              <w:bottom w:val="nil"/>
              <w:right w:val="nil"/>
            </w:tcBorders>
            <w:shd w:val="clear" w:color="auto" w:fill="auto"/>
            <w:noWrap/>
            <w:vAlign w:val="bottom"/>
            <w:hideMark/>
          </w:tcPr>
          <w:p w:rsidR="00434656" w:rsidRPr="00CB7114" w:rsidRDefault="00434656" w:rsidP="00617050">
            <w:pPr>
              <w:jc w:val="right"/>
              <w:rPr>
                <w:rFonts w:ascii="Tahoma" w:hAnsi="Tahoma" w:cs="Tahoma"/>
                <w:color w:val="000000"/>
                <w:sz w:val="18"/>
                <w:szCs w:val="18"/>
                <w:lang w:val="mk-MK"/>
              </w:rPr>
            </w:pPr>
            <w:r w:rsidRPr="00CB7114">
              <w:rPr>
                <w:rFonts w:ascii="Tahoma" w:hAnsi="Tahoma" w:cs="Tahoma"/>
                <w:color w:val="000000"/>
                <w:sz w:val="18"/>
                <w:szCs w:val="18"/>
                <w:lang w:val="mk-MK"/>
              </w:rPr>
              <w:t>51.32%</w:t>
            </w:r>
          </w:p>
        </w:tc>
      </w:tr>
      <w:tr w:rsidR="00434656" w:rsidRPr="00CB7114" w:rsidTr="001B51FE">
        <w:trPr>
          <w:trHeight w:val="20"/>
          <w:jc w:val="center"/>
        </w:trPr>
        <w:tc>
          <w:tcPr>
            <w:tcW w:w="2068" w:type="dxa"/>
            <w:tcBorders>
              <w:top w:val="nil"/>
              <w:left w:val="nil"/>
              <w:bottom w:val="nil"/>
              <w:right w:val="nil"/>
            </w:tcBorders>
            <w:shd w:val="clear" w:color="auto" w:fill="D9D9D9" w:themeFill="background1" w:themeFillShade="D9"/>
            <w:vAlign w:val="center"/>
            <w:hideMark/>
          </w:tcPr>
          <w:p w:rsidR="00434656" w:rsidRPr="00CB7114" w:rsidRDefault="00434656" w:rsidP="00617050">
            <w:pPr>
              <w:rPr>
                <w:rFonts w:ascii="Tahoma" w:hAnsi="Tahoma" w:cs="Tahoma"/>
                <w:sz w:val="18"/>
                <w:szCs w:val="18"/>
                <w:lang w:val="mk-MK"/>
              </w:rPr>
            </w:pPr>
            <w:r w:rsidRPr="00CB7114">
              <w:rPr>
                <w:rFonts w:ascii="Tahoma" w:hAnsi="Tahoma" w:cs="Tahoma"/>
                <w:sz w:val="18"/>
                <w:szCs w:val="18"/>
                <w:lang w:val="mk-MK"/>
              </w:rPr>
              <w:t>РА Галакси-2002</w:t>
            </w:r>
          </w:p>
        </w:tc>
        <w:tc>
          <w:tcPr>
            <w:tcW w:w="795" w:type="dxa"/>
            <w:tcBorders>
              <w:top w:val="nil"/>
              <w:left w:val="nil"/>
              <w:bottom w:val="nil"/>
              <w:right w:val="nil"/>
            </w:tcBorders>
            <w:shd w:val="clear" w:color="auto" w:fill="D9D9D9" w:themeFill="background1" w:themeFillShade="D9"/>
            <w:noWrap/>
            <w:vAlign w:val="bottom"/>
            <w:hideMark/>
          </w:tcPr>
          <w:p w:rsidR="00434656" w:rsidRPr="00CB7114" w:rsidRDefault="00434656" w:rsidP="00617050">
            <w:pPr>
              <w:jc w:val="right"/>
              <w:rPr>
                <w:rFonts w:ascii="Tahoma" w:hAnsi="Tahoma" w:cs="Tahoma"/>
                <w:color w:val="000000"/>
                <w:sz w:val="18"/>
                <w:szCs w:val="18"/>
                <w:lang w:val="mk-MK"/>
              </w:rPr>
            </w:pPr>
            <w:r w:rsidRPr="00CB7114">
              <w:rPr>
                <w:rFonts w:ascii="Tahoma" w:hAnsi="Tahoma" w:cs="Tahoma"/>
                <w:color w:val="000000"/>
                <w:sz w:val="18"/>
                <w:szCs w:val="18"/>
                <w:lang w:val="mk-MK"/>
              </w:rPr>
              <w:t>0.94</w:t>
            </w:r>
          </w:p>
        </w:tc>
        <w:tc>
          <w:tcPr>
            <w:tcW w:w="990" w:type="dxa"/>
            <w:tcBorders>
              <w:top w:val="nil"/>
              <w:left w:val="nil"/>
              <w:bottom w:val="nil"/>
              <w:right w:val="nil"/>
            </w:tcBorders>
            <w:shd w:val="clear" w:color="auto" w:fill="D9D9D9" w:themeFill="background1" w:themeFillShade="D9"/>
            <w:noWrap/>
            <w:vAlign w:val="bottom"/>
            <w:hideMark/>
          </w:tcPr>
          <w:p w:rsidR="00434656" w:rsidRPr="00CB7114" w:rsidRDefault="00434656" w:rsidP="00617050">
            <w:pPr>
              <w:jc w:val="right"/>
              <w:rPr>
                <w:rFonts w:ascii="Tahoma" w:hAnsi="Tahoma" w:cs="Tahoma"/>
                <w:color w:val="000000"/>
                <w:sz w:val="18"/>
                <w:szCs w:val="18"/>
                <w:lang w:val="mk-MK"/>
              </w:rPr>
            </w:pPr>
            <w:r w:rsidRPr="00CB7114">
              <w:rPr>
                <w:rFonts w:ascii="Tahoma" w:hAnsi="Tahoma" w:cs="Tahoma"/>
                <w:color w:val="000000"/>
                <w:sz w:val="18"/>
                <w:szCs w:val="18"/>
                <w:lang w:val="mk-MK"/>
              </w:rPr>
              <w:t>1.16</w:t>
            </w:r>
          </w:p>
        </w:tc>
        <w:tc>
          <w:tcPr>
            <w:tcW w:w="990" w:type="dxa"/>
            <w:tcBorders>
              <w:top w:val="nil"/>
              <w:left w:val="nil"/>
              <w:bottom w:val="nil"/>
              <w:right w:val="nil"/>
            </w:tcBorders>
            <w:shd w:val="clear" w:color="auto" w:fill="D9D9D9" w:themeFill="background1" w:themeFillShade="D9"/>
            <w:noWrap/>
            <w:vAlign w:val="bottom"/>
            <w:hideMark/>
          </w:tcPr>
          <w:p w:rsidR="00434656" w:rsidRPr="00CB7114" w:rsidRDefault="00434656" w:rsidP="00617050">
            <w:pPr>
              <w:jc w:val="right"/>
              <w:rPr>
                <w:rFonts w:ascii="Tahoma" w:hAnsi="Tahoma" w:cs="Tahoma"/>
                <w:color w:val="000000"/>
                <w:sz w:val="18"/>
                <w:szCs w:val="18"/>
                <w:lang w:val="mk-MK"/>
              </w:rPr>
            </w:pPr>
            <w:r w:rsidRPr="00CB7114">
              <w:rPr>
                <w:rFonts w:ascii="Tahoma" w:hAnsi="Tahoma" w:cs="Tahoma"/>
                <w:color w:val="000000"/>
                <w:sz w:val="18"/>
                <w:szCs w:val="18"/>
                <w:lang w:val="mk-MK"/>
              </w:rPr>
              <w:t>0.93</w:t>
            </w:r>
          </w:p>
        </w:tc>
        <w:tc>
          <w:tcPr>
            <w:tcW w:w="900" w:type="dxa"/>
            <w:tcBorders>
              <w:top w:val="nil"/>
              <w:left w:val="nil"/>
              <w:bottom w:val="nil"/>
              <w:right w:val="nil"/>
            </w:tcBorders>
            <w:shd w:val="clear" w:color="auto" w:fill="D9D9D9" w:themeFill="background1" w:themeFillShade="D9"/>
            <w:noWrap/>
            <w:vAlign w:val="bottom"/>
            <w:hideMark/>
          </w:tcPr>
          <w:p w:rsidR="00434656" w:rsidRPr="00CB7114" w:rsidRDefault="00434656" w:rsidP="00617050">
            <w:pPr>
              <w:jc w:val="right"/>
              <w:rPr>
                <w:rFonts w:ascii="Tahoma" w:hAnsi="Tahoma" w:cs="Tahoma"/>
                <w:color w:val="000000"/>
                <w:sz w:val="18"/>
                <w:szCs w:val="18"/>
                <w:lang w:val="mk-MK"/>
              </w:rPr>
            </w:pPr>
            <w:r w:rsidRPr="00CB7114">
              <w:rPr>
                <w:rFonts w:ascii="Tahoma" w:hAnsi="Tahoma" w:cs="Tahoma"/>
                <w:color w:val="000000"/>
                <w:sz w:val="18"/>
                <w:szCs w:val="18"/>
                <w:lang w:val="mk-MK"/>
              </w:rPr>
              <w:t>1.47</w:t>
            </w:r>
          </w:p>
        </w:tc>
        <w:tc>
          <w:tcPr>
            <w:tcW w:w="900" w:type="dxa"/>
            <w:tcBorders>
              <w:top w:val="nil"/>
              <w:left w:val="nil"/>
              <w:bottom w:val="nil"/>
              <w:right w:val="nil"/>
            </w:tcBorders>
            <w:shd w:val="clear" w:color="auto" w:fill="D9D9D9" w:themeFill="background1" w:themeFillShade="D9"/>
            <w:noWrap/>
            <w:vAlign w:val="bottom"/>
            <w:hideMark/>
          </w:tcPr>
          <w:p w:rsidR="00434656" w:rsidRPr="00CB7114" w:rsidRDefault="00434656" w:rsidP="00617050">
            <w:pPr>
              <w:jc w:val="right"/>
              <w:rPr>
                <w:rFonts w:ascii="Tahoma" w:hAnsi="Tahoma" w:cs="Tahoma"/>
                <w:color w:val="000000"/>
                <w:sz w:val="18"/>
                <w:szCs w:val="18"/>
                <w:lang w:val="mk-MK"/>
              </w:rPr>
            </w:pPr>
            <w:r w:rsidRPr="00CB7114">
              <w:rPr>
                <w:rFonts w:ascii="Tahoma" w:hAnsi="Tahoma" w:cs="Tahoma"/>
                <w:color w:val="000000"/>
                <w:sz w:val="18"/>
                <w:szCs w:val="18"/>
                <w:lang w:val="mk-MK"/>
              </w:rPr>
              <w:t>1.08</w:t>
            </w:r>
          </w:p>
        </w:tc>
        <w:tc>
          <w:tcPr>
            <w:tcW w:w="1332" w:type="dxa"/>
            <w:tcBorders>
              <w:top w:val="nil"/>
              <w:left w:val="nil"/>
              <w:bottom w:val="nil"/>
              <w:right w:val="nil"/>
            </w:tcBorders>
            <w:shd w:val="clear" w:color="auto" w:fill="D9D9D9" w:themeFill="background1" w:themeFillShade="D9"/>
            <w:noWrap/>
            <w:vAlign w:val="bottom"/>
            <w:hideMark/>
          </w:tcPr>
          <w:p w:rsidR="00434656" w:rsidRPr="00CB7114" w:rsidRDefault="00434656" w:rsidP="00617050">
            <w:pPr>
              <w:jc w:val="right"/>
              <w:rPr>
                <w:rFonts w:ascii="Tahoma" w:hAnsi="Tahoma" w:cs="Tahoma"/>
                <w:color w:val="000000"/>
                <w:sz w:val="18"/>
                <w:szCs w:val="18"/>
                <w:lang w:val="mk-MK"/>
              </w:rPr>
            </w:pPr>
            <w:r w:rsidRPr="00CB7114">
              <w:rPr>
                <w:rFonts w:ascii="Tahoma" w:hAnsi="Tahoma" w:cs="Tahoma"/>
                <w:color w:val="000000"/>
                <w:sz w:val="18"/>
                <w:szCs w:val="18"/>
                <w:lang w:val="mk-MK"/>
              </w:rPr>
              <w:t>-26.53%</w:t>
            </w:r>
          </w:p>
        </w:tc>
      </w:tr>
      <w:tr w:rsidR="00434656" w:rsidRPr="00CB7114" w:rsidTr="001B51FE">
        <w:trPr>
          <w:trHeight w:val="20"/>
          <w:jc w:val="center"/>
        </w:trPr>
        <w:tc>
          <w:tcPr>
            <w:tcW w:w="2068" w:type="dxa"/>
            <w:tcBorders>
              <w:top w:val="nil"/>
              <w:left w:val="nil"/>
              <w:bottom w:val="nil"/>
              <w:right w:val="nil"/>
            </w:tcBorders>
            <w:shd w:val="clear" w:color="auto" w:fill="auto"/>
            <w:vAlign w:val="center"/>
            <w:hideMark/>
          </w:tcPr>
          <w:p w:rsidR="00434656" w:rsidRPr="00CB7114" w:rsidRDefault="00434656" w:rsidP="00617050">
            <w:pPr>
              <w:rPr>
                <w:rFonts w:ascii="Tahoma" w:hAnsi="Tahoma" w:cs="Tahoma"/>
                <w:sz w:val="18"/>
                <w:szCs w:val="18"/>
                <w:lang w:val="mk-MK"/>
              </w:rPr>
            </w:pPr>
            <w:r w:rsidRPr="00CB7114">
              <w:rPr>
                <w:rFonts w:ascii="Tahoma" w:hAnsi="Tahoma" w:cs="Tahoma"/>
                <w:sz w:val="18"/>
                <w:szCs w:val="18"/>
                <w:lang w:val="mk-MK"/>
              </w:rPr>
              <w:t>РА Мерак 5 ФМ</w:t>
            </w:r>
          </w:p>
        </w:tc>
        <w:tc>
          <w:tcPr>
            <w:tcW w:w="795" w:type="dxa"/>
            <w:tcBorders>
              <w:top w:val="nil"/>
              <w:left w:val="nil"/>
              <w:bottom w:val="nil"/>
              <w:right w:val="nil"/>
            </w:tcBorders>
            <w:shd w:val="clear" w:color="auto" w:fill="auto"/>
            <w:noWrap/>
            <w:vAlign w:val="bottom"/>
            <w:hideMark/>
          </w:tcPr>
          <w:p w:rsidR="00434656" w:rsidRPr="00CB7114" w:rsidRDefault="00434656" w:rsidP="00617050">
            <w:pPr>
              <w:jc w:val="right"/>
              <w:rPr>
                <w:rFonts w:ascii="Tahoma" w:hAnsi="Tahoma" w:cs="Tahoma"/>
                <w:color w:val="000000"/>
                <w:sz w:val="18"/>
                <w:szCs w:val="18"/>
                <w:lang w:val="mk-MK"/>
              </w:rPr>
            </w:pPr>
            <w:r w:rsidRPr="00CB7114">
              <w:rPr>
                <w:rFonts w:ascii="Tahoma" w:hAnsi="Tahoma" w:cs="Tahoma"/>
                <w:color w:val="000000"/>
                <w:sz w:val="18"/>
                <w:szCs w:val="18"/>
                <w:lang w:val="mk-MK"/>
              </w:rPr>
              <w:t>1.45</w:t>
            </w:r>
          </w:p>
        </w:tc>
        <w:tc>
          <w:tcPr>
            <w:tcW w:w="990" w:type="dxa"/>
            <w:tcBorders>
              <w:top w:val="nil"/>
              <w:left w:val="nil"/>
              <w:bottom w:val="nil"/>
              <w:right w:val="nil"/>
            </w:tcBorders>
            <w:shd w:val="clear" w:color="auto" w:fill="auto"/>
            <w:noWrap/>
            <w:vAlign w:val="bottom"/>
            <w:hideMark/>
          </w:tcPr>
          <w:p w:rsidR="00434656" w:rsidRPr="00CB7114" w:rsidRDefault="00434656" w:rsidP="00617050">
            <w:pPr>
              <w:jc w:val="right"/>
              <w:rPr>
                <w:rFonts w:ascii="Tahoma" w:hAnsi="Tahoma" w:cs="Tahoma"/>
                <w:color w:val="000000"/>
                <w:sz w:val="18"/>
                <w:szCs w:val="18"/>
                <w:lang w:val="mk-MK"/>
              </w:rPr>
            </w:pPr>
            <w:r w:rsidRPr="00CB7114">
              <w:rPr>
                <w:rFonts w:ascii="Tahoma" w:hAnsi="Tahoma" w:cs="Tahoma"/>
                <w:color w:val="000000"/>
                <w:sz w:val="18"/>
                <w:szCs w:val="18"/>
                <w:lang w:val="mk-MK"/>
              </w:rPr>
              <w:t>1.31</w:t>
            </w:r>
          </w:p>
        </w:tc>
        <w:tc>
          <w:tcPr>
            <w:tcW w:w="990" w:type="dxa"/>
            <w:tcBorders>
              <w:top w:val="nil"/>
              <w:left w:val="nil"/>
              <w:bottom w:val="nil"/>
              <w:right w:val="nil"/>
            </w:tcBorders>
            <w:shd w:val="clear" w:color="auto" w:fill="auto"/>
            <w:noWrap/>
            <w:vAlign w:val="bottom"/>
            <w:hideMark/>
          </w:tcPr>
          <w:p w:rsidR="00434656" w:rsidRPr="00CB7114" w:rsidRDefault="00434656" w:rsidP="00617050">
            <w:pPr>
              <w:jc w:val="right"/>
              <w:rPr>
                <w:rFonts w:ascii="Tahoma" w:hAnsi="Tahoma" w:cs="Tahoma"/>
                <w:color w:val="000000"/>
                <w:sz w:val="18"/>
                <w:szCs w:val="18"/>
                <w:lang w:val="mk-MK"/>
              </w:rPr>
            </w:pPr>
            <w:r w:rsidRPr="00CB7114">
              <w:rPr>
                <w:rFonts w:ascii="Tahoma" w:hAnsi="Tahoma" w:cs="Tahoma"/>
                <w:color w:val="000000"/>
                <w:sz w:val="18"/>
                <w:szCs w:val="18"/>
                <w:lang w:val="mk-MK"/>
              </w:rPr>
              <w:t>1.13</w:t>
            </w:r>
          </w:p>
        </w:tc>
        <w:tc>
          <w:tcPr>
            <w:tcW w:w="900" w:type="dxa"/>
            <w:tcBorders>
              <w:top w:val="nil"/>
              <w:left w:val="nil"/>
              <w:bottom w:val="nil"/>
              <w:right w:val="nil"/>
            </w:tcBorders>
            <w:shd w:val="clear" w:color="auto" w:fill="auto"/>
            <w:noWrap/>
            <w:vAlign w:val="bottom"/>
            <w:hideMark/>
          </w:tcPr>
          <w:p w:rsidR="00434656" w:rsidRPr="00CB7114" w:rsidRDefault="00434656" w:rsidP="00617050">
            <w:pPr>
              <w:jc w:val="right"/>
              <w:rPr>
                <w:rFonts w:ascii="Tahoma" w:hAnsi="Tahoma" w:cs="Tahoma"/>
                <w:color w:val="000000"/>
                <w:sz w:val="18"/>
                <w:szCs w:val="18"/>
                <w:lang w:val="mk-MK"/>
              </w:rPr>
            </w:pPr>
            <w:r w:rsidRPr="00CB7114">
              <w:rPr>
                <w:rFonts w:ascii="Tahoma" w:hAnsi="Tahoma" w:cs="Tahoma"/>
                <w:color w:val="000000"/>
                <w:sz w:val="18"/>
                <w:szCs w:val="18"/>
                <w:lang w:val="mk-MK"/>
              </w:rPr>
              <w:t>0.91</w:t>
            </w:r>
          </w:p>
        </w:tc>
        <w:tc>
          <w:tcPr>
            <w:tcW w:w="900" w:type="dxa"/>
            <w:tcBorders>
              <w:top w:val="nil"/>
              <w:left w:val="nil"/>
              <w:bottom w:val="nil"/>
              <w:right w:val="nil"/>
            </w:tcBorders>
            <w:shd w:val="clear" w:color="auto" w:fill="auto"/>
            <w:noWrap/>
            <w:vAlign w:val="bottom"/>
            <w:hideMark/>
          </w:tcPr>
          <w:p w:rsidR="00434656" w:rsidRPr="00CB7114" w:rsidRDefault="00434656" w:rsidP="00617050">
            <w:pPr>
              <w:jc w:val="right"/>
              <w:rPr>
                <w:rFonts w:ascii="Tahoma" w:hAnsi="Tahoma" w:cs="Tahoma"/>
                <w:color w:val="000000"/>
                <w:sz w:val="18"/>
                <w:szCs w:val="18"/>
                <w:lang w:val="mk-MK"/>
              </w:rPr>
            </w:pPr>
            <w:r w:rsidRPr="00CB7114">
              <w:rPr>
                <w:rFonts w:ascii="Tahoma" w:hAnsi="Tahoma" w:cs="Tahoma"/>
                <w:color w:val="000000"/>
                <w:sz w:val="18"/>
                <w:szCs w:val="18"/>
                <w:lang w:val="mk-MK"/>
              </w:rPr>
              <w:t>1.05</w:t>
            </w:r>
          </w:p>
        </w:tc>
        <w:tc>
          <w:tcPr>
            <w:tcW w:w="1332" w:type="dxa"/>
            <w:tcBorders>
              <w:top w:val="nil"/>
              <w:left w:val="nil"/>
              <w:bottom w:val="nil"/>
              <w:right w:val="nil"/>
            </w:tcBorders>
            <w:shd w:val="clear" w:color="auto" w:fill="auto"/>
            <w:noWrap/>
            <w:vAlign w:val="bottom"/>
            <w:hideMark/>
          </w:tcPr>
          <w:p w:rsidR="00434656" w:rsidRPr="00CB7114" w:rsidRDefault="00434656" w:rsidP="00617050">
            <w:pPr>
              <w:jc w:val="right"/>
              <w:rPr>
                <w:rFonts w:ascii="Tahoma" w:hAnsi="Tahoma" w:cs="Tahoma"/>
                <w:color w:val="000000"/>
                <w:sz w:val="18"/>
                <w:szCs w:val="18"/>
                <w:lang w:val="mk-MK"/>
              </w:rPr>
            </w:pPr>
            <w:r w:rsidRPr="00CB7114">
              <w:rPr>
                <w:rFonts w:ascii="Tahoma" w:hAnsi="Tahoma" w:cs="Tahoma"/>
                <w:color w:val="000000"/>
                <w:sz w:val="18"/>
                <w:szCs w:val="18"/>
                <w:lang w:val="mk-MK"/>
              </w:rPr>
              <w:t>15.38%</w:t>
            </w:r>
          </w:p>
        </w:tc>
      </w:tr>
      <w:tr w:rsidR="00434656" w:rsidRPr="00CB7114" w:rsidTr="001B51FE">
        <w:trPr>
          <w:trHeight w:val="20"/>
          <w:jc w:val="center"/>
        </w:trPr>
        <w:tc>
          <w:tcPr>
            <w:tcW w:w="2068" w:type="dxa"/>
            <w:tcBorders>
              <w:top w:val="nil"/>
              <w:left w:val="nil"/>
              <w:bottom w:val="nil"/>
              <w:right w:val="nil"/>
            </w:tcBorders>
            <w:shd w:val="clear" w:color="auto" w:fill="D9D9D9" w:themeFill="background1" w:themeFillShade="D9"/>
            <w:vAlign w:val="center"/>
            <w:hideMark/>
          </w:tcPr>
          <w:p w:rsidR="00434656" w:rsidRPr="00CB7114" w:rsidRDefault="00434656" w:rsidP="00617050">
            <w:pPr>
              <w:rPr>
                <w:rFonts w:ascii="Tahoma" w:hAnsi="Tahoma" w:cs="Tahoma"/>
                <w:sz w:val="18"/>
                <w:szCs w:val="18"/>
                <w:lang w:val="mk-MK"/>
              </w:rPr>
            </w:pPr>
            <w:r w:rsidRPr="00CB7114">
              <w:rPr>
                <w:rFonts w:ascii="Tahoma" w:hAnsi="Tahoma" w:cs="Tahoma"/>
                <w:sz w:val="18"/>
                <w:szCs w:val="18"/>
                <w:lang w:val="mk-MK"/>
              </w:rPr>
              <w:t>РА Ррапи</w:t>
            </w:r>
          </w:p>
        </w:tc>
        <w:tc>
          <w:tcPr>
            <w:tcW w:w="795" w:type="dxa"/>
            <w:tcBorders>
              <w:top w:val="nil"/>
              <w:left w:val="nil"/>
              <w:bottom w:val="nil"/>
              <w:right w:val="nil"/>
            </w:tcBorders>
            <w:shd w:val="clear" w:color="auto" w:fill="D9D9D9" w:themeFill="background1" w:themeFillShade="D9"/>
            <w:noWrap/>
            <w:vAlign w:val="bottom"/>
            <w:hideMark/>
          </w:tcPr>
          <w:p w:rsidR="00434656" w:rsidRPr="00CB7114" w:rsidRDefault="00434656" w:rsidP="00617050">
            <w:pPr>
              <w:jc w:val="right"/>
              <w:rPr>
                <w:rFonts w:ascii="Tahoma" w:hAnsi="Tahoma" w:cs="Tahoma"/>
                <w:color w:val="000000"/>
                <w:sz w:val="18"/>
                <w:szCs w:val="18"/>
                <w:lang w:val="mk-MK"/>
              </w:rPr>
            </w:pPr>
            <w:r w:rsidRPr="00CB7114">
              <w:rPr>
                <w:rFonts w:ascii="Tahoma" w:hAnsi="Tahoma" w:cs="Tahoma"/>
                <w:color w:val="000000"/>
                <w:sz w:val="18"/>
                <w:szCs w:val="18"/>
                <w:lang w:val="mk-MK"/>
              </w:rPr>
              <w:t>0.8</w:t>
            </w:r>
            <w:r>
              <w:rPr>
                <w:rFonts w:ascii="Tahoma" w:hAnsi="Tahoma" w:cs="Tahoma"/>
                <w:color w:val="000000"/>
                <w:sz w:val="18"/>
                <w:szCs w:val="18"/>
                <w:lang w:val="mk-MK"/>
              </w:rPr>
              <w:t>0</w:t>
            </w:r>
          </w:p>
        </w:tc>
        <w:tc>
          <w:tcPr>
            <w:tcW w:w="990" w:type="dxa"/>
            <w:tcBorders>
              <w:top w:val="nil"/>
              <w:left w:val="nil"/>
              <w:bottom w:val="nil"/>
              <w:right w:val="nil"/>
            </w:tcBorders>
            <w:shd w:val="clear" w:color="auto" w:fill="D9D9D9" w:themeFill="background1" w:themeFillShade="D9"/>
            <w:noWrap/>
            <w:vAlign w:val="bottom"/>
            <w:hideMark/>
          </w:tcPr>
          <w:p w:rsidR="00434656" w:rsidRPr="00CB7114" w:rsidRDefault="00434656" w:rsidP="00617050">
            <w:pPr>
              <w:jc w:val="right"/>
              <w:rPr>
                <w:rFonts w:ascii="Tahoma" w:hAnsi="Tahoma" w:cs="Tahoma"/>
                <w:color w:val="000000"/>
                <w:sz w:val="18"/>
                <w:szCs w:val="18"/>
                <w:lang w:val="mk-MK"/>
              </w:rPr>
            </w:pPr>
            <w:r w:rsidRPr="00CB7114">
              <w:rPr>
                <w:rFonts w:ascii="Tahoma" w:hAnsi="Tahoma" w:cs="Tahoma"/>
                <w:color w:val="000000"/>
                <w:sz w:val="18"/>
                <w:szCs w:val="18"/>
                <w:lang w:val="mk-MK"/>
              </w:rPr>
              <w:t>0.76</w:t>
            </w:r>
          </w:p>
        </w:tc>
        <w:tc>
          <w:tcPr>
            <w:tcW w:w="990" w:type="dxa"/>
            <w:tcBorders>
              <w:top w:val="nil"/>
              <w:left w:val="nil"/>
              <w:bottom w:val="nil"/>
              <w:right w:val="nil"/>
            </w:tcBorders>
            <w:shd w:val="clear" w:color="auto" w:fill="D9D9D9" w:themeFill="background1" w:themeFillShade="D9"/>
            <w:noWrap/>
            <w:vAlign w:val="bottom"/>
            <w:hideMark/>
          </w:tcPr>
          <w:p w:rsidR="00434656" w:rsidRPr="00CB7114" w:rsidRDefault="00434656" w:rsidP="00617050">
            <w:pPr>
              <w:jc w:val="right"/>
              <w:rPr>
                <w:rFonts w:ascii="Tahoma" w:hAnsi="Tahoma" w:cs="Tahoma"/>
                <w:color w:val="000000"/>
                <w:sz w:val="18"/>
                <w:szCs w:val="18"/>
                <w:lang w:val="mk-MK"/>
              </w:rPr>
            </w:pPr>
            <w:r w:rsidRPr="00CB7114">
              <w:rPr>
                <w:rFonts w:ascii="Tahoma" w:hAnsi="Tahoma" w:cs="Tahoma"/>
                <w:color w:val="000000"/>
                <w:sz w:val="18"/>
                <w:szCs w:val="18"/>
                <w:lang w:val="mk-MK"/>
              </w:rPr>
              <w:t>0.87</w:t>
            </w:r>
          </w:p>
        </w:tc>
        <w:tc>
          <w:tcPr>
            <w:tcW w:w="900" w:type="dxa"/>
            <w:tcBorders>
              <w:top w:val="nil"/>
              <w:left w:val="nil"/>
              <w:bottom w:val="nil"/>
              <w:right w:val="nil"/>
            </w:tcBorders>
            <w:shd w:val="clear" w:color="auto" w:fill="D9D9D9" w:themeFill="background1" w:themeFillShade="D9"/>
            <w:noWrap/>
            <w:vAlign w:val="bottom"/>
            <w:hideMark/>
          </w:tcPr>
          <w:p w:rsidR="00434656" w:rsidRPr="00CB7114" w:rsidRDefault="00434656" w:rsidP="00617050">
            <w:pPr>
              <w:jc w:val="right"/>
              <w:rPr>
                <w:rFonts w:ascii="Tahoma" w:hAnsi="Tahoma" w:cs="Tahoma"/>
                <w:color w:val="000000"/>
                <w:sz w:val="18"/>
                <w:szCs w:val="18"/>
                <w:lang w:val="mk-MK"/>
              </w:rPr>
            </w:pPr>
            <w:r w:rsidRPr="00CB7114">
              <w:rPr>
                <w:rFonts w:ascii="Tahoma" w:hAnsi="Tahoma" w:cs="Tahoma"/>
                <w:color w:val="000000"/>
                <w:sz w:val="18"/>
                <w:szCs w:val="18"/>
                <w:lang w:val="mk-MK"/>
              </w:rPr>
              <w:t>0.98</w:t>
            </w:r>
          </w:p>
        </w:tc>
        <w:tc>
          <w:tcPr>
            <w:tcW w:w="900" w:type="dxa"/>
            <w:tcBorders>
              <w:top w:val="nil"/>
              <w:left w:val="nil"/>
              <w:bottom w:val="nil"/>
              <w:right w:val="nil"/>
            </w:tcBorders>
            <w:shd w:val="clear" w:color="auto" w:fill="D9D9D9" w:themeFill="background1" w:themeFillShade="D9"/>
            <w:noWrap/>
            <w:vAlign w:val="bottom"/>
            <w:hideMark/>
          </w:tcPr>
          <w:p w:rsidR="00434656" w:rsidRPr="00CB7114" w:rsidRDefault="00434656" w:rsidP="00617050">
            <w:pPr>
              <w:jc w:val="right"/>
              <w:rPr>
                <w:rFonts w:ascii="Tahoma" w:hAnsi="Tahoma" w:cs="Tahoma"/>
                <w:color w:val="000000"/>
                <w:sz w:val="18"/>
                <w:szCs w:val="18"/>
                <w:lang w:val="mk-MK"/>
              </w:rPr>
            </w:pPr>
            <w:r w:rsidRPr="00CB7114">
              <w:rPr>
                <w:rFonts w:ascii="Tahoma" w:hAnsi="Tahoma" w:cs="Tahoma"/>
                <w:color w:val="000000"/>
                <w:sz w:val="18"/>
                <w:szCs w:val="18"/>
                <w:lang w:val="mk-MK"/>
              </w:rPr>
              <w:t>0.97</w:t>
            </w:r>
          </w:p>
        </w:tc>
        <w:tc>
          <w:tcPr>
            <w:tcW w:w="1332" w:type="dxa"/>
            <w:tcBorders>
              <w:top w:val="nil"/>
              <w:left w:val="nil"/>
              <w:bottom w:val="nil"/>
              <w:right w:val="nil"/>
            </w:tcBorders>
            <w:shd w:val="clear" w:color="auto" w:fill="D9D9D9" w:themeFill="background1" w:themeFillShade="D9"/>
            <w:noWrap/>
            <w:vAlign w:val="bottom"/>
            <w:hideMark/>
          </w:tcPr>
          <w:p w:rsidR="00434656" w:rsidRPr="00CB7114" w:rsidRDefault="00434656" w:rsidP="00617050">
            <w:pPr>
              <w:jc w:val="right"/>
              <w:rPr>
                <w:rFonts w:ascii="Tahoma" w:hAnsi="Tahoma" w:cs="Tahoma"/>
                <w:color w:val="000000"/>
                <w:sz w:val="18"/>
                <w:szCs w:val="18"/>
                <w:lang w:val="mk-MK"/>
              </w:rPr>
            </w:pPr>
            <w:r w:rsidRPr="00CB7114">
              <w:rPr>
                <w:rFonts w:ascii="Tahoma" w:hAnsi="Tahoma" w:cs="Tahoma"/>
                <w:color w:val="000000"/>
                <w:sz w:val="18"/>
                <w:szCs w:val="18"/>
                <w:lang w:val="mk-MK"/>
              </w:rPr>
              <w:t>-1.02%</w:t>
            </w:r>
          </w:p>
        </w:tc>
      </w:tr>
      <w:tr w:rsidR="00434656" w:rsidRPr="00CB7114" w:rsidTr="001B51FE">
        <w:trPr>
          <w:trHeight w:val="20"/>
          <w:jc w:val="center"/>
        </w:trPr>
        <w:tc>
          <w:tcPr>
            <w:tcW w:w="2068" w:type="dxa"/>
            <w:tcBorders>
              <w:top w:val="nil"/>
              <w:left w:val="nil"/>
              <w:bottom w:val="nil"/>
              <w:right w:val="nil"/>
            </w:tcBorders>
            <w:shd w:val="clear" w:color="auto" w:fill="auto"/>
            <w:vAlign w:val="center"/>
            <w:hideMark/>
          </w:tcPr>
          <w:p w:rsidR="00434656" w:rsidRPr="00CB7114" w:rsidRDefault="00434656" w:rsidP="00617050">
            <w:pPr>
              <w:rPr>
                <w:rFonts w:ascii="Tahoma" w:hAnsi="Tahoma" w:cs="Tahoma"/>
                <w:color w:val="000000"/>
                <w:sz w:val="18"/>
                <w:szCs w:val="18"/>
                <w:lang w:val="mk-MK"/>
              </w:rPr>
            </w:pPr>
            <w:r w:rsidRPr="00CB7114">
              <w:rPr>
                <w:rFonts w:ascii="Tahoma" w:hAnsi="Tahoma" w:cs="Tahoma"/>
                <w:color w:val="000000"/>
                <w:sz w:val="18"/>
                <w:szCs w:val="18"/>
                <w:lang w:val="mk-MK"/>
              </w:rPr>
              <w:t>РА Кочани ФМ</w:t>
            </w:r>
          </w:p>
        </w:tc>
        <w:tc>
          <w:tcPr>
            <w:tcW w:w="795" w:type="dxa"/>
            <w:tcBorders>
              <w:top w:val="nil"/>
              <w:left w:val="nil"/>
              <w:bottom w:val="nil"/>
              <w:right w:val="nil"/>
            </w:tcBorders>
            <w:shd w:val="clear" w:color="auto" w:fill="auto"/>
            <w:noWrap/>
            <w:vAlign w:val="bottom"/>
            <w:hideMark/>
          </w:tcPr>
          <w:p w:rsidR="00434656" w:rsidRPr="00CB7114" w:rsidRDefault="00434656" w:rsidP="00617050">
            <w:pPr>
              <w:jc w:val="right"/>
              <w:rPr>
                <w:rFonts w:ascii="Tahoma" w:hAnsi="Tahoma" w:cs="Tahoma"/>
                <w:color w:val="000000"/>
                <w:sz w:val="18"/>
                <w:szCs w:val="18"/>
                <w:lang w:val="mk-MK"/>
              </w:rPr>
            </w:pPr>
            <w:r w:rsidRPr="00CB7114">
              <w:rPr>
                <w:rFonts w:ascii="Tahoma" w:hAnsi="Tahoma" w:cs="Tahoma"/>
                <w:color w:val="000000"/>
                <w:sz w:val="18"/>
                <w:szCs w:val="18"/>
                <w:lang w:val="mk-MK"/>
              </w:rPr>
              <w:t>0.56</w:t>
            </w:r>
          </w:p>
        </w:tc>
        <w:tc>
          <w:tcPr>
            <w:tcW w:w="990" w:type="dxa"/>
            <w:tcBorders>
              <w:top w:val="nil"/>
              <w:left w:val="nil"/>
              <w:bottom w:val="nil"/>
              <w:right w:val="nil"/>
            </w:tcBorders>
            <w:shd w:val="clear" w:color="auto" w:fill="auto"/>
            <w:noWrap/>
            <w:vAlign w:val="bottom"/>
            <w:hideMark/>
          </w:tcPr>
          <w:p w:rsidR="00434656" w:rsidRPr="00CB7114" w:rsidRDefault="00434656" w:rsidP="00617050">
            <w:pPr>
              <w:jc w:val="right"/>
              <w:rPr>
                <w:rFonts w:ascii="Tahoma" w:hAnsi="Tahoma" w:cs="Tahoma"/>
                <w:color w:val="000000"/>
                <w:sz w:val="18"/>
                <w:szCs w:val="18"/>
                <w:lang w:val="mk-MK"/>
              </w:rPr>
            </w:pPr>
            <w:r w:rsidRPr="00CB7114">
              <w:rPr>
                <w:rFonts w:ascii="Tahoma" w:hAnsi="Tahoma" w:cs="Tahoma"/>
                <w:color w:val="000000"/>
                <w:sz w:val="18"/>
                <w:szCs w:val="18"/>
                <w:lang w:val="mk-MK"/>
              </w:rPr>
              <w:t>0.59</w:t>
            </w:r>
          </w:p>
        </w:tc>
        <w:tc>
          <w:tcPr>
            <w:tcW w:w="990" w:type="dxa"/>
            <w:tcBorders>
              <w:top w:val="nil"/>
              <w:left w:val="nil"/>
              <w:bottom w:val="nil"/>
              <w:right w:val="nil"/>
            </w:tcBorders>
            <w:shd w:val="clear" w:color="auto" w:fill="auto"/>
            <w:noWrap/>
            <w:vAlign w:val="bottom"/>
            <w:hideMark/>
          </w:tcPr>
          <w:p w:rsidR="00434656" w:rsidRPr="00CB7114" w:rsidRDefault="00434656" w:rsidP="00617050">
            <w:pPr>
              <w:jc w:val="right"/>
              <w:rPr>
                <w:rFonts w:ascii="Tahoma" w:hAnsi="Tahoma" w:cs="Tahoma"/>
                <w:color w:val="000000"/>
                <w:sz w:val="18"/>
                <w:szCs w:val="18"/>
                <w:lang w:val="mk-MK"/>
              </w:rPr>
            </w:pPr>
            <w:r w:rsidRPr="00CB7114">
              <w:rPr>
                <w:rFonts w:ascii="Tahoma" w:hAnsi="Tahoma" w:cs="Tahoma"/>
                <w:color w:val="000000"/>
                <w:sz w:val="18"/>
                <w:szCs w:val="18"/>
                <w:lang w:val="mk-MK"/>
              </w:rPr>
              <w:t>0.70</w:t>
            </w:r>
          </w:p>
        </w:tc>
        <w:tc>
          <w:tcPr>
            <w:tcW w:w="900" w:type="dxa"/>
            <w:tcBorders>
              <w:top w:val="nil"/>
              <w:left w:val="nil"/>
              <w:bottom w:val="nil"/>
              <w:right w:val="nil"/>
            </w:tcBorders>
            <w:shd w:val="clear" w:color="auto" w:fill="auto"/>
            <w:noWrap/>
            <w:vAlign w:val="bottom"/>
            <w:hideMark/>
          </w:tcPr>
          <w:p w:rsidR="00434656" w:rsidRPr="00CB7114" w:rsidRDefault="00434656" w:rsidP="00617050">
            <w:pPr>
              <w:jc w:val="right"/>
              <w:rPr>
                <w:rFonts w:ascii="Tahoma" w:hAnsi="Tahoma" w:cs="Tahoma"/>
                <w:color w:val="000000"/>
                <w:sz w:val="18"/>
                <w:szCs w:val="18"/>
                <w:lang w:val="mk-MK"/>
              </w:rPr>
            </w:pPr>
            <w:r w:rsidRPr="00CB7114">
              <w:rPr>
                <w:rFonts w:ascii="Tahoma" w:hAnsi="Tahoma" w:cs="Tahoma"/>
                <w:color w:val="000000"/>
                <w:sz w:val="18"/>
                <w:szCs w:val="18"/>
                <w:lang w:val="mk-MK"/>
              </w:rPr>
              <w:t>0.72</w:t>
            </w:r>
          </w:p>
        </w:tc>
        <w:tc>
          <w:tcPr>
            <w:tcW w:w="900" w:type="dxa"/>
            <w:tcBorders>
              <w:top w:val="nil"/>
              <w:left w:val="nil"/>
              <w:bottom w:val="nil"/>
              <w:right w:val="nil"/>
            </w:tcBorders>
            <w:shd w:val="clear" w:color="auto" w:fill="auto"/>
            <w:noWrap/>
            <w:vAlign w:val="bottom"/>
            <w:hideMark/>
          </w:tcPr>
          <w:p w:rsidR="00434656" w:rsidRPr="00CB7114" w:rsidRDefault="00434656" w:rsidP="00617050">
            <w:pPr>
              <w:jc w:val="right"/>
              <w:rPr>
                <w:rFonts w:ascii="Tahoma" w:hAnsi="Tahoma" w:cs="Tahoma"/>
                <w:color w:val="000000"/>
                <w:sz w:val="18"/>
                <w:szCs w:val="18"/>
                <w:lang w:val="mk-MK"/>
              </w:rPr>
            </w:pPr>
            <w:r w:rsidRPr="00CB7114">
              <w:rPr>
                <w:rFonts w:ascii="Tahoma" w:hAnsi="Tahoma" w:cs="Tahoma"/>
                <w:color w:val="000000"/>
                <w:sz w:val="18"/>
                <w:szCs w:val="18"/>
                <w:lang w:val="mk-MK"/>
              </w:rPr>
              <w:t>0.92</w:t>
            </w:r>
          </w:p>
        </w:tc>
        <w:tc>
          <w:tcPr>
            <w:tcW w:w="1332" w:type="dxa"/>
            <w:tcBorders>
              <w:top w:val="nil"/>
              <w:left w:val="nil"/>
              <w:bottom w:val="nil"/>
              <w:right w:val="nil"/>
            </w:tcBorders>
            <w:shd w:val="clear" w:color="auto" w:fill="auto"/>
            <w:noWrap/>
            <w:vAlign w:val="bottom"/>
            <w:hideMark/>
          </w:tcPr>
          <w:p w:rsidR="00434656" w:rsidRPr="00CB7114" w:rsidRDefault="00434656" w:rsidP="00617050">
            <w:pPr>
              <w:jc w:val="right"/>
              <w:rPr>
                <w:rFonts w:ascii="Tahoma" w:hAnsi="Tahoma" w:cs="Tahoma"/>
                <w:color w:val="000000"/>
                <w:sz w:val="18"/>
                <w:szCs w:val="18"/>
                <w:lang w:val="mk-MK"/>
              </w:rPr>
            </w:pPr>
            <w:r w:rsidRPr="00CB7114">
              <w:rPr>
                <w:rFonts w:ascii="Tahoma" w:hAnsi="Tahoma" w:cs="Tahoma"/>
                <w:color w:val="000000"/>
                <w:sz w:val="18"/>
                <w:szCs w:val="18"/>
                <w:lang w:val="mk-MK"/>
              </w:rPr>
              <w:t>27.78%</w:t>
            </w:r>
          </w:p>
        </w:tc>
      </w:tr>
      <w:tr w:rsidR="00434656" w:rsidRPr="00CB7114" w:rsidTr="001B51FE">
        <w:trPr>
          <w:trHeight w:val="20"/>
          <w:jc w:val="center"/>
        </w:trPr>
        <w:tc>
          <w:tcPr>
            <w:tcW w:w="2068" w:type="dxa"/>
            <w:tcBorders>
              <w:top w:val="nil"/>
              <w:left w:val="nil"/>
              <w:bottom w:val="nil"/>
              <w:right w:val="nil"/>
            </w:tcBorders>
            <w:shd w:val="clear" w:color="auto" w:fill="D9D9D9" w:themeFill="background1" w:themeFillShade="D9"/>
            <w:vAlign w:val="center"/>
            <w:hideMark/>
          </w:tcPr>
          <w:p w:rsidR="00434656" w:rsidRPr="00CB7114" w:rsidRDefault="00434656" w:rsidP="00617050">
            <w:pPr>
              <w:rPr>
                <w:rFonts w:ascii="Tahoma" w:hAnsi="Tahoma" w:cs="Tahoma"/>
                <w:sz w:val="18"/>
                <w:szCs w:val="18"/>
                <w:lang w:val="mk-MK"/>
              </w:rPr>
            </w:pPr>
            <w:r w:rsidRPr="00CB7114">
              <w:rPr>
                <w:rFonts w:ascii="Tahoma" w:hAnsi="Tahoma" w:cs="Tahoma"/>
                <w:sz w:val="18"/>
                <w:szCs w:val="18"/>
                <w:lang w:val="mk-MK"/>
              </w:rPr>
              <w:t>РА Браво</w:t>
            </w:r>
          </w:p>
        </w:tc>
        <w:tc>
          <w:tcPr>
            <w:tcW w:w="795" w:type="dxa"/>
            <w:tcBorders>
              <w:top w:val="nil"/>
              <w:left w:val="nil"/>
              <w:bottom w:val="nil"/>
              <w:right w:val="nil"/>
            </w:tcBorders>
            <w:shd w:val="clear" w:color="auto" w:fill="D9D9D9" w:themeFill="background1" w:themeFillShade="D9"/>
            <w:noWrap/>
            <w:vAlign w:val="bottom"/>
            <w:hideMark/>
          </w:tcPr>
          <w:p w:rsidR="00434656" w:rsidRPr="00CB7114" w:rsidRDefault="00434656" w:rsidP="00617050">
            <w:pPr>
              <w:jc w:val="right"/>
              <w:rPr>
                <w:rFonts w:ascii="Tahoma" w:hAnsi="Tahoma" w:cs="Tahoma"/>
                <w:color w:val="000000"/>
                <w:sz w:val="18"/>
                <w:szCs w:val="18"/>
                <w:lang w:val="mk-MK"/>
              </w:rPr>
            </w:pPr>
            <w:r w:rsidRPr="00CB7114">
              <w:rPr>
                <w:rFonts w:ascii="Tahoma" w:hAnsi="Tahoma" w:cs="Tahoma"/>
                <w:color w:val="000000"/>
                <w:sz w:val="18"/>
                <w:szCs w:val="18"/>
                <w:lang w:val="mk-MK"/>
              </w:rPr>
              <w:t>1.16</w:t>
            </w:r>
          </w:p>
        </w:tc>
        <w:tc>
          <w:tcPr>
            <w:tcW w:w="990" w:type="dxa"/>
            <w:tcBorders>
              <w:top w:val="nil"/>
              <w:left w:val="nil"/>
              <w:bottom w:val="nil"/>
              <w:right w:val="nil"/>
            </w:tcBorders>
            <w:shd w:val="clear" w:color="auto" w:fill="D9D9D9" w:themeFill="background1" w:themeFillShade="D9"/>
            <w:noWrap/>
            <w:vAlign w:val="bottom"/>
            <w:hideMark/>
          </w:tcPr>
          <w:p w:rsidR="00434656" w:rsidRPr="00CB7114" w:rsidRDefault="00434656" w:rsidP="00617050">
            <w:pPr>
              <w:jc w:val="right"/>
              <w:rPr>
                <w:rFonts w:ascii="Tahoma" w:hAnsi="Tahoma" w:cs="Tahoma"/>
                <w:color w:val="000000"/>
                <w:sz w:val="18"/>
                <w:szCs w:val="18"/>
                <w:lang w:val="mk-MK"/>
              </w:rPr>
            </w:pPr>
            <w:r w:rsidRPr="00CB7114">
              <w:rPr>
                <w:rFonts w:ascii="Tahoma" w:hAnsi="Tahoma" w:cs="Tahoma"/>
                <w:color w:val="000000"/>
                <w:sz w:val="18"/>
                <w:szCs w:val="18"/>
                <w:lang w:val="mk-MK"/>
              </w:rPr>
              <w:t>1.29</w:t>
            </w:r>
          </w:p>
        </w:tc>
        <w:tc>
          <w:tcPr>
            <w:tcW w:w="990" w:type="dxa"/>
            <w:tcBorders>
              <w:top w:val="nil"/>
              <w:left w:val="nil"/>
              <w:bottom w:val="nil"/>
              <w:right w:val="nil"/>
            </w:tcBorders>
            <w:shd w:val="clear" w:color="auto" w:fill="D9D9D9" w:themeFill="background1" w:themeFillShade="D9"/>
            <w:noWrap/>
            <w:vAlign w:val="bottom"/>
            <w:hideMark/>
          </w:tcPr>
          <w:p w:rsidR="00434656" w:rsidRPr="00CB7114" w:rsidRDefault="00434656" w:rsidP="00617050">
            <w:pPr>
              <w:jc w:val="right"/>
              <w:rPr>
                <w:rFonts w:ascii="Tahoma" w:hAnsi="Tahoma" w:cs="Tahoma"/>
                <w:color w:val="000000"/>
                <w:sz w:val="18"/>
                <w:szCs w:val="18"/>
                <w:lang w:val="mk-MK"/>
              </w:rPr>
            </w:pPr>
            <w:r w:rsidRPr="00CB7114">
              <w:rPr>
                <w:rFonts w:ascii="Tahoma" w:hAnsi="Tahoma" w:cs="Tahoma"/>
                <w:color w:val="000000"/>
                <w:sz w:val="18"/>
                <w:szCs w:val="18"/>
                <w:lang w:val="mk-MK"/>
              </w:rPr>
              <w:t>1.08</w:t>
            </w:r>
          </w:p>
        </w:tc>
        <w:tc>
          <w:tcPr>
            <w:tcW w:w="900" w:type="dxa"/>
            <w:tcBorders>
              <w:top w:val="nil"/>
              <w:left w:val="nil"/>
              <w:bottom w:val="nil"/>
              <w:right w:val="nil"/>
            </w:tcBorders>
            <w:shd w:val="clear" w:color="auto" w:fill="D9D9D9" w:themeFill="background1" w:themeFillShade="D9"/>
            <w:noWrap/>
            <w:vAlign w:val="bottom"/>
            <w:hideMark/>
          </w:tcPr>
          <w:p w:rsidR="00434656" w:rsidRPr="00CB7114" w:rsidRDefault="00434656" w:rsidP="00617050">
            <w:pPr>
              <w:jc w:val="right"/>
              <w:rPr>
                <w:rFonts w:ascii="Tahoma" w:hAnsi="Tahoma" w:cs="Tahoma"/>
                <w:color w:val="000000"/>
                <w:sz w:val="18"/>
                <w:szCs w:val="18"/>
                <w:lang w:val="mk-MK"/>
              </w:rPr>
            </w:pPr>
            <w:r w:rsidRPr="00CB7114">
              <w:rPr>
                <w:rFonts w:ascii="Tahoma" w:hAnsi="Tahoma" w:cs="Tahoma"/>
                <w:color w:val="000000"/>
                <w:sz w:val="18"/>
                <w:szCs w:val="18"/>
                <w:lang w:val="mk-MK"/>
              </w:rPr>
              <w:t>1.50</w:t>
            </w:r>
          </w:p>
        </w:tc>
        <w:tc>
          <w:tcPr>
            <w:tcW w:w="900" w:type="dxa"/>
            <w:tcBorders>
              <w:top w:val="nil"/>
              <w:left w:val="nil"/>
              <w:bottom w:val="nil"/>
              <w:right w:val="nil"/>
            </w:tcBorders>
            <w:shd w:val="clear" w:color="auto" w:fill="D9D9D9" w:themeFill="background1" w:themeFillShade="D9"/>
            <w:noWrap/>
            <w:vAlign w:val="bottom"/>
            <w:hideMark/>
          </w:tcPr>
          <w:p w:rsidR="00434656" w:rsidRPr="00CB7114" w:rsidRDefault="00434656" w:rsidP="00617050">
            <w:pPr>
              <w:jc w:val="right"/>
              <w:rPr>
                <w:rFonts w:ascii="Tahoma" w:hAnsi="Tahoma" w:cs="Tahoma"/>
                <w:color w:val="000000"/>
                <w:sz w:val="18"/>
                <w:szCs w:val="18"/>
                <w:lang w:val="mk-MK"/>
              </w:rPr>
            </w:pPr>
            <w:r w:rsidRPr="00CB7114">
              <w:rPr>
                <w:rFonts w:ascii="Tahoma" w:hAnsi="Tahoma" w:cs="Tahoma"/>
                <w:color w:val="000000"/>
                <w:sz w:val="18"/>
                <w:szCs w:val="18"/>
                <w:lang w:val="mk-MK"/>
              </w:rPr>
              <w:t>0.92</w:t>
            </w:r>
          </w:p>
        </w:tc>
        <w:tc>
          <w:tcPr>
            <w:tcW w:w="1332" w:type="dxa"/>
            <w:tcBorders>
              <w:top w:val="nil"/>
              <w:left w:val="nil"/>
              <w:bottom w:val="nil"/>
              <w:right w:val="nil"/>
            </w:tcBorders>
            <w:shd w:val="clear" w:color="auto" w:fill="D9D9D9" w:themeFill="background1" w:themeFillShade="D9"/>
            <w:noWrap/>
            <w:vAlign w:val="bottom"/>
            <w:hideMark/>
          </w:tcPr>
          <w:p w:rsidR="00434656" w:rsidRPr="00CB7114" w:rsidRDefault="00434656" w:rsidP="00617050">
            <w:pPr>
              <w:jc w:val="right"/>
              <w:rPr>
                <w:rFonts w:ascii="Tahoma" w:hAnsi="Tahoma" w:cs="Tahoma"/>
                <w:color w:val="000000"/>
                <w:sz w:val="18"/>
                <w:szCs w:val="18"/>
                <w:lang w:val="mk-MK"/>
              </w:rPr>
            </w:pPr>
            <w:r w:rsidRPr="00CB7114">
              <w:rPr>
                <w:rFonts w:ascii="Tahoma" w:hAnsi="Tahoma" w:cs="Tahoma"/>
                <w:color w:val="000000"/>
                <w:sz w:val="18"/>
                <w:szCs w:val="18"/>
                <w:lang w:val="mk-MK"/>
              </w:rPr>
              <w:t>-38.67%</w:t>
            </w:r>
          </w:p>
        </w:tc>
      </w:tr>
      <w:tr w:rsidR="00434656" w:rsidRPr="00CB7114" w:rsidTr="001B51FE">
        <w:trPr>
          <w:trHeight w:val="20"/>
          <w:jc w:val="center"/>
        </w:trPr>
        <w:tc>
          <w:tcPr>
            <w:tcW w:w="2068" w:type="dxa"/>
            <w:tcBorders>
              <w:top w:val="nil"/>
              <w:left w:val="nil"/>
              <w:bottom w:val="nil"/>
              <w:right w:val="nil"/>
            </w:tcBorders>
            <w:shd w:val="clear" w:color="auto" w:fill="auto"/>
            <w:noWrap/>
            <w:vAlign w:val="center"/>
            <w:hideMark/>
          </w:tcPr>
          <w:p w:rsidR="00434656" w:rsidRPr="00CB7114" w:rsidRDefault="00434656" w:rsidP="00617050">
            <w:pPr>
              <w:rPr>
                <w:rFonts w:ascii="Tahoma" w:hAnsi="Tahoma" w:cs="Tahoma"/>
                <w:color w:val="000000"/>
                <w:sz w:val="18"/>
                <w:szCs w:val="18"/>
                <w:lang w:val="mk-MK"/>
              </w:rPr>
            </w:pPr>
            <w:r w:rsidRPr="00CB7114">
              <w:rPr>
                <w:rFonts w:ascii="Tahoma" w:hAnsi="Tahoma" w:cs="Tahoma"/>
                <w:color w:val="000000"/>
                <w:sz w:val="18"/>
                <w:szCs w:val="18"/>
                <w:lang w:val="mk-MK"/>
              </w:rPr>
              <w:t>РА Свети Николе</w:t>
            </w:r>
          </w:p>
        </w:tc>
        <w:tc>
          <w:tcPr>
            <w:tcW w:w="795" w:type="dxa"/>
            <w:tcBorders>
              <w:top w:val="nil"/>
              <w:left w:val="nil"/>
              <w:bottom w:val="nil"/>
              <w:right w:val="nil"/>
            </w:tcBorders>
            <w:shd w:val="clear" w:color="auto" w:fill="auto"/>
            <w:noWrap/>
            <w:vAlign w:val="bottom"/>
            <w:hideMark/>
          </w:tcPr>
          <w:p w:rsidR="00434656" w:rsidRPr="00CB7114" w:rsidRDefault="00434656" w:rsidP="00617050">
            <w:pPr>
              <w:jc w:val="right"/>
              <w:rPr>
                <w:rFonts w:ascii="Tahoma" w:hAnsi="Tahoma" w:cs="Tahoma"/>
                <w:color w:val="000000"/>
                <w:sz w:val="18"/>
                <w:szCs w:val="18"/>
                <w:lang w:val="mk-MK"/>
              </w:rPr>
            </w:pPr>
            <w:r w:rsidRPr="00CB7114">
              <w:rPr>
                <w:rFonts w:ascii="Tahoma" w:hAnsi="Tahoma" w:cs="Tahoma"/>
                <w:color w:val="000000"/>
                <w:sz w:val="18"/>
                <w:szCs w:val="18"/>
                <w:lang w:val="mk-MK"/>
              </w:rPr>
              <w:t>0.52</w:t>
            </w:r>
          </w:p>
        </w:tc>
        <w:tc>
          <w:tcPr>
            <w:tcW w:w="990" w:type="dxa"/>
            <w:tcBorders>
              <w:top w:val="nil"/>
              <w:left w:val="nil"/>
              <w:bottom w:val="nil"/>
              <w:right w:val="nil"/>
            </w:tcBorders>
            <w:shd w:val="clear" w:color="auto" w:fill="auto"/>
            <w:noWrap/>
            <w:vAlign w:val="bottom"/>
            <w:hideMark/>
          </w:tcPr>
          <w:p w:rsidR="00434656" w:rsidRPr="00CB7114" w:rsidRDefault="00434656" w:rsidP="00617050">
            <w:pPr>
              <w:jc w:val="right"/>
              <w:rPr>
                <w:rFonts w:ascii="Tahoma" w:hAnsi="Tahoma" w:cs="Tahoma"/>
                <w:color w:val="000000"/>
                <w:sz w:val="18"/>
                <w:szCs w:val="18"/>
                <w:lang w:val="mk-MK"/>
              </w:rPr>
            </w:pPr>
            <w:r w:rsidRPr="00CB7114">
              <w:rPr>
                <w:rFonts w:ascii="Tahoma" w:hAnsi="Tahoma" w:cs="Tahoma"/>
                <w:color w:val="000000"/>
                <w:sz w:val="18"/>
                <w:szCs w:val="18"/>
                <w:lang w:val="mk-MK"/>
              </w:rPr>
              <w:t>0.54</w:t>
            </w:r>
          </w:p>
        </w:tc>
        <w:tc>
          <w:tcPr>
            <w:tcW w:w="990" w:type="dxa"/>
            <w:tcBorders>
              <w:top w:val="nil"/>
              <w:left w:val="nil"/>
              <w:bottom w:val="nil"/>
              <w:right w:val="nil"/>
            </w:tcBorders>
            <w:shd w:val="clear" w:color="auto" w:fill="auto"/>
            <w:noWrap/>
            <w:vAlign w:val="bottom"/>
            <w:hideMark/>
          </w:tcPr>
          <w:p w:rsidR="00434656" w:rsidRPr="00CB7114" w:rsidRDefault="00434656" w:rsidP="00617050">
            <w:pPr>
              <w:jc w:val="right"/>
              <w:rPr>
                <w:rFonts w:ascii="Tahoma" w:hAnsi="Tahoma" w:cs="Tahoma"/>
                <w:color w:val="000000"/>
                <w:sz w:val="18"/>
                <w:szCs w:val="18"/>
                <w:lang w:val="mk-MK"/>
              </w:rPr>
            </w:pPr>
            <w:r w:rsidRPr="00CB7114">
              <w:rPr>
                <w:rFonts w:ascii="Tahoma" w:hAnsi="Tahoma" w:cs="Tahoma"/>
                <w:color w:val="000000"/>
                <w:sz w:val="18"/>
                <w:szCs w:val="18"/>
                <w:lang w:val="mk-MK"/>
              </w:rPr>
              <w:t>0.75</w:t>
            </w:r>
          </w:p>
        </w:tc>
        <w:tc>
          <w:tcPr>
            <w:tcW w:w="900" w:type="dxa"/>
            <w:tcBorders>
              <w:top w:val="nil"/>
              <w:left w:val="nil"/>
              <w:bottom w:val="nil"/>
              <w:right w:val="nil"/>
            </w:tcBorders>
            <w:shd w:val="clear" w:color="auto" w:fill="auto"/>
            <w:noWrap/>
            <w:vAlign w:val="bottom"/>
            <w:hideMark/>
          </w:tcPr>
          <w:p w:rsidR="00434656" w:rsidRPr="00CB7114" w:rsidRDefault="00434656" w:rsidP="00617050">
            <w:pPr>
              <w:jc w:val="right"/>
              <w:rPr>
                <w:rFonts w:ascii="Tahoma" w:hAnsi="Tahoma" w:cs="Tahoma"/>
                <w:color w:val="000000"/>
                <w:sz w:val="18"/>
                <w:szCs w:val="18"/>
                <w:lang w:val="mk-MK"/>
              </w:rPr>
            </w:pPr>
            <w:r w:rsidRPr="00CB7114">
              <w:rPr>
                <w:rFonts w:ascii="Tahoma" w:hAnsi="Tahoma" w:cs="Tahoma"/>
                <w:color w:val="000000"/>
                <w:sz w:val="18"/>
                <w:szCs w:val="18"/>
                <w:lang w:val="mk-MK"/>
              </w:rPr>
              <w:t>0.83</w:t>
            </w:r>
          </w:p>
        </w:tc>
        <w:tc>
          <w:tcPr>
            <w:tcW w:w="900" w:type="dxa"/>
            <w:tcBorders>
              <w:top w:val="nil"/>
              <w:left w:val="nil"/>
              <w:bottom w:val="nil"/>
              <w:right w:val="nil"/>
            </w:tcBorders>
            <w:shd w:val="clear" w:color="auto" w:fill="auto"/>
            <w:noWrap/>
            <w:vAlign w:val="bottom"/>
            <w:hideMark/>
          </w:tcPr>
          <w:p w:rsidR="00434656" w:rsidRPr="00CB7114" w:rsidRDefault="00434656" w:rsidP="00617050">
            <w:pPr>
              <w:jc w:val="right"/>
              <w:rPr>
                <w:rFonts w:ascii="Tahoma" w:hAnsi="Tahoma" w:cs="Tahoma"/>
                <w:color w:val="000000"/>
                <w:sz w:val="18"/>
                <w:szCs w:val="18"/>
                <w:lang w:val="mk-MK"/>
              </w:rPr>
            </w:pPr>
            <w:r w:rsidRPr="00CB7114">
              <w:rPr>
                <w:rFonts w:ascii="Tahoma" w:hAnsi="Tahoma" w:cs="Tahoma"/>
                <w:color w:val="000000"/>
                <w:sz w:val="18"/>
                <w:szCs w:val="18"/>
                <w:lang w:val="mk-MK"/>
              </w:rPr>
              <w:t>0.89</w:t>
            </w:r>
          </w:p>
        </w:tc>
        <w:tc>
          <w:tcPr>
            <w:tcW w:w="1332" w:type="dxa"/>
            <w:tcBorders>
              <w:top w:val="nil"/>
              <w:left w:val="nil"/>
              <w:bottom w:val="nil"/>
              <w:right w:val="nil"/>
            </w:tcBorders>
            <w:shd w:val="clear" w:color="auto" w:fill="auto"/>
            <w:noWrap/>
            <w:vAlign w:val="bottom"/>
            <w:hideMark/>
          </w:tcPr>
          <w:p w:rsidR="00434656" w:rsidRPr="00CB7114" w:rsidRDefault="00434656" w:rsidP="00617050">
            <w:pPr>
              <w:jc w:val="right"/>
              <w:rPr>
                <w:rFonts w:ascii="Tahoma" w:hAnsi="Tahoma" w:cs="Tahoma"/>
                <w:color w:val="000000"/>
                <w:sz w:val="18"/>
                <w:szCs w:val="18"/>
                <w:lang w:val="mk-MK"/>
              </w:rPr>
            </w:pPr>
            <w:r w:rsidRPr="00CB7114">
              <w:rPr>
                <w:rFonts w:ascii="Tahoma" w:hAnsi="Tahoma" w:cs="Tahoma"/>
                <w:color w:val="000000"/>
                <w:sz w:val="18"/>
                <w:szCs w:val="18"/>
                <w:lang w:val="mk-MK"/>
              </w:rPr>
              <w:t>7.23%</w:t>
            </w:r>
          </w:p>
        </w:tc>
      </w:tr>
      <w:tr w:rsidR="00434656" w:rsidRPr="00CB7114" w:rsidTr="001B51FE">
        <w:trPr>
          <w:trHeight w:val="20"/>
          <w:jc w:val="center"/>
        </w:trPr>
        <w:tc>
          <w:tcPr>
            <w:tcW w:w="2068" w:type="dxa"/>
            <w:tcBorders>
              <w:top w:val="nil"/>
              <w:left w:val="nil"/>
              <w:bottom w:val="nil"/>
              <w:right w:val="nil"/>
            </w:tcBorders>
            <w:shd w:val="clear" w:color="auto" w:fill="D9D9D9" w:themeFill="background1" w:themeFillShade="D9"/>
            <w:vAlign w:val="center"/>
            <w:hideMark/>
          </w:tcPr>
          <w:p w:rsidR="00434656" w:rsidRPr="00CB7114" w:rsidRDefault="00434656" w:rsidP="00617050">
            <w:pPr>
              <w:rPr>
                <w:rFonts w:ascii="Tahoma" w:hAnsi="Tahoma" w:cs="Tahoma"/>
                <w:sz w:val="18"/>
                <w:szCs w:val="18"/>
                <w:lang w:val="mk-MK"/>
              </w:rPr>
            </w:pPr>
            <w:r w:rsidRPr="00CB7114">
              <w:rPr>
                <w:rFonts w:ascii="Tahoma" w:hAnsi="Tahoma" w:cs="Tahoma"/>
                <w:sz w:val="18"/>
                <w:szCs w:val="18"/>
                <w:lang w:val="mk-MK"/>
              </w:rPr>
              <w:t>РА Фама</w:t>
            </w:r>
          </w:p>
        </w:tc>
        <w:tc>
          <w:tcPr>
            <w:tcW w:w="795" w:type="dxa"/>
            <w:tcBorders>
              <w:top w:val="nil"/>
              <w:left w:val="nil"/>
              <w:bottom w:val="nil"/>
              <w:right w:val="nil"/>
            </w:tcBorders>
            <w:shd w:val="clear" w:color="auto" w:fill="D9D9D9" w:themeFill="background1" w:themeFillShade="D9"/>
            <w:noWrap/>
            <w:vAlign w:val="bottom"/>
            <w:hideMark/>
          </w:tcPr>
          <w:p w:rsidR="00434656" w:rsidRPr="00CB7114" w:rsidRDefault="00434656" w:rsidP="00617050">
            <w:pPr>
              <w:jc w:val="right"/>
              <w:rPr>
                <w:rFonts w:ascii="Tahoma" w:hAnsi="Tahoma" w:cs="Tahoma"/>
                <w:color w:val="000000"/>
                <w:sz w:val="18"/>
                <w:szCs w:val="18"/>
                <w:lang w:val="mk-MK"/>
              </w:rPr>
            </w:pPr>
            <w:r w:rsidRPr="00CB7114">
              <w:rPr>
                <w:rFonts w:ascii="Tahoma" w:hAnsi="Tahoma" w:cs="Tahoma"/>
                <w:color w:val="000000"/>
                <w:sz w:val="18"/>
                <w:szCs w:val="18"/>
                <w:lang w:val="mk-MK"/>
              </w:rPr>
              <w:t>0.54</w:t>
            </w:r>
          </w:p>
        </w:tc>
        <w:tc>
          <w:tcPr>
            <w:tcW w:w="990" w:type="dxa"/>
            <w:tcBorders>
              <w:top w:val="nil"/>
              <w:left w:val="nil"/>
              <w:bottom w:val="nil"/>
              <w:right w:val="nil"/>
            </w:tcBorders>
            <w:shd w:val="clear" w:color="auto" w:fill="D9D9D9" w:themeFill="background1" w:themeFillShade="D9"/>
            <w:noWrap/>
            <w:vAlign w:val="bottom"/>
            <w:hideMark/>
          </w:tcPr>
          <w:p w:rsidR="00434656" w:rsidRPr="00CB7114" w:rsidRDefault="00434656" w:rsidP="00617050">
            <w:pPr>
              <w:jc w:val="right"/>
              <w:rPr>
                <w:rFonts w:ascii="Tahoma" w:hAnsi="Tahoma" w:cs="Tahoma"/>
                <w:color w:val="000000"/>
                <w:sz w:val="18"/>
                <w:szCs w:val="18"/>
                <w:lang w:val="mk-MK"/>
              </w:rPr>
            </w:pPr>
            <w:r w:rsidRPr="00CB7114">
              <w:rPr>
                <w:rFonts w:ascii="Tahoma" w:hAnsi="Tahoma" w:cs="Tahoma"/>
                <w:color w:val="000000"/>
                <w:sz w:val="18"/>
                <w:szCs w:val="18"/>
                <w:lang w:val="mk-MK"/>
              </w:rPr>
              <w:t>0.62</w:t>
            </w:r>
          </w:p>
        </w:tc>
        <w:tc>
          <w:tcPr>
            <w:tcW w:w="990" w:type="dxa"/>
            <w:tcBorders>
              <w:top w:val="nil"/>
              <w:left w:val="nil"/>
              <w:bottom w:val="nil"/>
              <w:right w:val="nil"/>
            </w:tcBorders>
            <w:shd w:val="clear" w:color="auto" w:fill="D9D9D9" w:themeFill="background1" w:themeFillShade="D9"/>
            <w:noWrap/>
            <w:vAlign w:val="bottom"/>
            <w:hideMark/>
          </w:tcPr>
          <w:p w:rsidR="00434656" w:rsidRPr="00CB7114" w:rsidRDefault="00434656" w:rsidP="00617050">
            <w:pPr>
              <w:jc w:val="right"/>
              <w:rPr>
                <w:rFonts w:ascii="Tahoma" w:hAnsi="Tahoma" w:cs="Tahoma"/>
                <w:color w:val="000000"/>
                <w:sz w:val="18"/>
                <w:szCs w:val="18"/>
                <w:lang w:val="mk-MK"/>
              </w:rPr>
            </w:pPr>
            <w:r w:rsidRPr="00CB7114">
              <w:rPr>
                <w:rFonts w:ascii="Tahoma" w:hAnsi="Tahoma" w:cs="Tahoma"/>
                <w:color w:val="000000"/>
                <w:sz w:val="18"/>
                <w:szCs w:val="18"/>
                <w:lang w:val="mk-MK"/>
              </w:rPr>
              <w:t>0.50</w:t>
            </w:r>
          </w:p>
        </w:tc>
        <w:tc>
          <w:tcPr>
            <w:tcW w:w="900" w:type="dxa"/>
            <w:tcBorders>
              <w:top w:val="nil"/>
              <w:left w:val="nil"/>
              <w:bottom w:val="nil"/>
              <w:right w:val="nil"/>
            </w:tcBorders>
            <w:shd w:val="clear" w:color="auto" w:fill="D9D9D9" w:themeFill="background1" w:themeFillShade="D9"/>
            <w:noWrap/>
            <w:vAlign w:val="bottom"/>
            <w:hideMark/>
          </w:tcPr>
          <w:p w:rsidR="00434656" w:rsidRPr="00CB7114" w:rsidRDefault="00434656" w:rsidP="00617050">
            <w:pPr>
              <w:jc w:val="right"/>
              <w:rPr>
                <w:rFonts w:ascii="Tahoma" w:hAnsi="Tahoma" w:cs="Tahoma"/>
                <w:color w:val="000000"/>
                <w:sz w:val="18"/>
                <w:szCs w:val="18"/>
                <w:lang w:val="mk-MK"/>
              </w:rPr>
            </w:pPr>
            <w:r w:rsidRPr="00CB7114">
              <w:rPr>
                <w:rFonts w:ascii="Tahoma" w:hAnsi="Tahoma" w:cs="Tahoma"/>
                <w:color w:val="000000"/>
                <w:sz w:val="18"/>
                <w:szCs w:val="18"/>
                <w:lang w:val="mk-MK"/>
              </w:rPr>
              <w:t>0.73</w:t>
            </w:r>
          </w:p>
        </w:tc>
        <w:tc>
          <w:tcPr>
            <w:tcW w:w="900" w:type="dxa"/>
            <w:tcBorders>
              <w:top w:val="nil"/>
              <w:left w:val="nil"/>
              <w:bottom w:val="nil"/>
              <w:right w:val="nil"/>
            </w:tcBorders>
            <w:shd w:val="clear" w:color="auto" w:fill="D9D9D9" w:themeFill="background1" w:themeFillShade="D9"/>
            <w:noWrap/>
            <w:vAlign w:val="bottom"/>
            <w:hideMark/>
          </w:tcPr>
          <w:p w:rsidR="00434656" w:rsidRPr="00CB7114" w:rsidRDefault="00434656" w:rsidP="00617050">
            <w:pPr>
              <w:jc w:val="right"/>
              <w:rPr>
                <w:rFonts w:ascii="Tahoma" w:hAnsi="Tahoma" w:cs="Tahoma"/>
                <w:color w:val="000000"/>
                <w:sz w:val="18"/>
                <w:szCs w:val="18"/>
                <w:lang w:val="mk-MK"/>
              </w:rPr>
            </w:pPr>
            <w:r w:rsidRPr="00CB7114">
              <w:rPr>
                <w:rFonts w:ascii="Tahoma" w:hAnsi="Tahoma" w:cs="Tahoma"/>
                <w:color w:val="000000"/>
                <w:sz w:val="18"/>
                <w:szCs w:val="18"/>
                <w:lang w:val="mk-MK"/>
              </w:rPr>
              <w:t>0.87</w:t>
            </w:r>
          </w:p>
        </w:tc>
        <w:tc>
          <w:tcPr>
            <w:tcW w:w="1332" w:type="dxa"/>
            <w:tcBorders>
              <w:top w:val="nil"/>
              <w:left w:val="nil"/>
              <w:bottom w:val="nil"/>
              <w:right w:val="nil"/>
            </w:tcBorders>
            <w:shd w:val="clear" w:color="auto" w:fill="D9D9D9" w:themeFill="background1" w:themeFillShade="D9"/>
            <w:noWrap/>
            <w:vAlign w:val="bottom"/>
            <w:hideMark/>
          </w:tcPr>
          <w:p w:rsidR="00434656" w:rsidRPr="00CB7114" w:rsidRDefault="00434656" w:rsidP="00617050">
            <w:pPr>
              <w:jc w:val="right"/>
              <w:rPr>
                <w:rFonts w:ascii="Tahoma" w:hAnsi="Tahoma" w:cs="Tahoma"/>
                <w:color w:val="000000"/>
                <w:sz w:val="18"/>
                <w:szCs w:val="18"/>
                <w:lang w:val="mk-MK"/>
              </w:rPr>
            </w:pPr>
            <w:r w:rsidRPr="00CB7114">
              <w:rPr>
                <w:rFonts w:ascii="Tahoma" w:hAnsi="Tahoma" w:cs="Tahoma"/>
                <w:color w:val="000000"/>
                <w:sz w:val="18"/>
                <w:szCs w:val="18"/>
                <w:lang w:val="mk-MK"/>
              </w:rPr>
              <w:t>19.18%</w:t>
            </w:r>
          </w:p>
        </w:tc>
      </w:tr>
      <w:tr w:rsidR="00434656" w:rsidRPr="00CB7114" w:rsidTr="001B51FE">
        <w:trPr>
          <w:trHeight w:val="20"/>
          <w:jc w:val="center"/>
        </w:trPr>
        <w:tc>
          <w:tcPr>
            <w:tcW w:w="2068" w:type="dxa"/>
            <w:tcBorders>
              <w:top w:val="nil"/>
              <w:left w:val="nil"/>
              <w:bottom w:val="nil"/>
              <w:right w:val="nil"/>
            </w:tcBorders>
            <w:shd w:val="clear" w:color="auto" w:fill="auto"/>
            <w:vAlign w:val="center"/>
            <w:hideMark/>
          </w:tcPr>
          <w:p w:rsidR="00434656" w:rsidRPr="00CB7114" w:rsidRDefault="00434656" w:rsidP="00617050">
            <w:pPr>
              <w:rPr>
                <w:rFonts w:ascii="Tahoma" w:hAnsi="Tahoma" w:cs="Tahoma"/>
                <w:sz w:val="18"/>
                <w:szCs w:val="18"/>
                <w:lang w:val="mk-MK"/>
              </w:rPr>
            </w:pPr>
            <w:r w:rsidRPr="00CB7114">
              <w:rPr>
                <w:rFonts w:ascii="Tahoma" w:hAnsi="Tahoma" w:cs="Tahoma"/>
                <w:sz w:val="18"/>
                <w:szCs w:val="18"/>
                <w:lang w:val="mk-MK"/>
              </w:rPr>
              <w:t>РА Мефф</w:t>
            </w:r>
          </w:p>
        </w:tc>
        <w:tc>
          <w:tcPr>
            <w:tcW w:w="795" w:type="dxa"/>
            <w:tcBorders>
              <w:top w:val="nil"/>
              <w:left w:val="nil"/>
              <w:bottom w:val="nil"/>
              <w:right w:val="nil"/>
            </w:tcBorders>
            <w:shd w:val="clear" w:color="auto" w:fill="auto"/>
            <w:noWrap/>
            <w:vAlign w:val="bottom"/>
            <w:hideMark/>
          </w:tcPr>
          <w:p w:rsidR="00434656" w:rsidRPr="00CB7114" w:rsidRDefault="00434656" w:rsidP="00617050">
            <w:pPr>
              <w:jc w:val="right"/>
              <w:rPr>
                <w:rFonts w:ascii="Tahoma" w:hAnsi="Tahoma" w:cs="Tahoma"/>
                <w:color w:val="000000"/>
                <w:sz w:val="18"/>
                <w:szCs w:val="18"/>
                <w:lang w:val="mk-MK"/>
              </w:rPr>
            </w:pPr>
            <w:r w:rsidRPr="00CB7114">
              <w:rPr>
                <w:rFonts w:ascii="Tahoma" w:hAnsi="Tahoma" w:cs="Tahoma"/>
                <w:color w:val="000000"/>
                <w:sz w:val="18"/>
                <w:szCs w:val="18"/>
                <w:lang w:val="mk-MK"/>
              </w:rPr>
              <w:t>0.36</w:t>
            </w:r>
          </w:p>
        </w:tc>
        <w:tc>
          <w:tcPr>
            <w:tcW w:w="990" w:type="dxa"/>
            <w:tcBorders>
              <w:top w:val="nil"/>
              <w:left w:val="nil"/>
              <w:bottom w:val="nil"/>
              <w:right w:val="nil"/>
            </w:tcBorders>
            <w:shd w:val="clear" w:color="auto" w:fill="auto"/>
            <w:noWrap/>
            <w:vAlign w:val="bottom"/>
            <w:hideMark/>
          </w:tcPr>
          <w:p w:rsidR="00434656" w:rsidRPr="00CB7114" w:rsidRDefault="00434656" w:rsidP="00617050">
            <w:pPr>
              <w:jc w:val="right"/>
              <w:rPr>
                <w:rFonts w:ascii="Tahoma" w:hAnsi="Tahoma" w:cs="Tahoma"/>
                <w:color w:val="000000"/>
                <w:sz w:val="18"/>
                <w:szCs w:val="18"/>
                <w:lang w:val="mk-MK"/>
              </w:rPr>
            </w:pPr>
            <w:r w:rsidRPr="00CB7114">
              <w:rPr>
                <w:rFonts w:ascii="Tahoma" w:hAnsi="Tahoma" w:cs="Tahoma"/>
                <w:color w:val="000000"/>
                <w:sz w:val="18"/>
                <w:szCs w:val="18"/>
                <w:lang w:val="mk-MK"/>
              </w:rPr>
              <w:t>0.45</w:t>
            </w:r>
          </w:p>
        </w:tc>
        <w:tc>
          <w:tcPr>
            <w:tcW w:w="990" w:type="dxa"/>
            <w:tcBorders>
              <w:top w:val="nil"/>
              <w:left w:val="nil"/>
              <w:bottom w:val="nil"/>
              <w:right w:val="nil"/>
            </w:tcBorders>
            <w:shd w:val="clear" w:color="auto" w:fill="auto"/>
            <w:noWrap/>
            <w:vAlign w:val="bottom"/>
            <w:hideMark/>
          </w:tcPr>
          <w:p w:rsidR="00434656" w:rsidRPr="00CB7114" w:rsidRDefault="00434656" w:rsidP="00617050">
            <w:pPr>
              <w:jc w:val="right"/>
              <w:rPr>
                <w:rFonts w:ascii="Tahoma" w:hAnsi="Tahoma" w:cs="Tahoma"/>
                <w:color w:val="000000"/>
                <w:sz w:val="18"/>
                <w:szCs w:val="18"/>
                <w:lang w:val="mk-MK"/>
              </w:rPr>
            </w:pPr>
            <w:r w:rsidRPr="00CB7114">
              <w:rPr>
                <w:rFonts w:ascii="Tahoma" w:hAnsi="Tahoma" w:cs="Tahoma"/>
                <w:color w:val="000000"/>
                <w:sz w:val="18"/>
                <w:szCs w:val="18"/>
                <w:lang w:val="mk-MK"/>
              </w:rPr>
              <w:t>0.58</w:t>
            </w:r>
          </w:p>
        </w:tc>
        <w:tc>
          <w:tcPr>
            <w:tcW w:w="900" w:type="dxa"/>
            <w:tcBorders>
              <w:top w:val="nil"/>
              <w:left w:val="nil"/>
              <w:bottom w:val="nil"/>
              <w:right w:val="nil"/>
            </w:tcBorders>
            <w:shd w:val="clear" w:color="auto" w:fill="auto"/>
            <w:noWrap/>
            <w:vAlign w:val="bottom"/>
            <w:hideMark/>
          </w:tcPr>
          <w:p w:rsidR="00434656" w:rsidRPr="00CB7114" w:rsidRDefault="00434656" w:rsidP="00617050">
            <w:pPr>
              <w:jc w:val="right"/>
              <w:rPr>
                <w:rFonts w:ascii="Tahoma" w:hAnsi="Tahoma" w:cs="Tahoma"/>
                <w:color w:val="000000"/>
                <w:sz w:val="18"/>
                <w:szCs w:val="18"/>
                <w:lang w:val="mk-MK"/>
              </w:rPr>
            </w:pPr>
            <w:r w:rsidRPr="00CB7114">
              <w:rPr>
                <w:rFonts w:ascii="Tahoma" w:hAnsi="Tahoma" w:cs="Tahoma"/>
                <w:color w:val="000000"/>
                <w:sz w:val="18"/>
                <w:szCs w:val="18"/>
                <w:lang w:val="mk-MK"/>
              </w:rPr>
              <w:t>0.85</w:t>
            </w:r>
          </w:p>
        </w:tc>
        <w:tc>
          <w:tcPr>
            <w:tcW w:w="900" w:type="dxa"/>
            <w:tcBorders>
              <w:top w:val="nil"/>
              <w:left w:val="nil"/>
              <w:bottom w:val="nil"/>
              <w:right w:val="nil"/>
            </w:tcBorders>
            <w:shd w:val="clear" w:color="auto" w:fill="auto"/>
            <w:noWrap/>
            <w:vAlign w:val="bottom"/>
            <w:hideMark/>
          </w:tcPr>
          <w:p w:rsidR="00434656" w:rsidRPr="00CB7114" w:rsidRDefault="00434656" w:rsidP="00617050">
            <w:pPr>
              <w:jc w:val="right"/>
              <w:rPr>
                <w:rFonts w:ascii="Tahoma" w:hAnsi="Tahoma" w:cs="Tahoma"/>
                <w:color w:val="000000"/>
                <w:sz w:val="18"/>
                <w:szCs w:val="18"/>
                <w:lang w:val="mk-MK"/>
              </w:rPr>
            </w:pPr>
            <w:r w:rsidRPr="00CB7114">
              <w:rPr>
                <w:rFonts w:ascii="Tahoma" w:hAnsi="Tahoma" w:cs="Tahoma"/>
                <w:color w:val="000000"/>
                <w:sz w:val="18"/>
                <w:szCs w:val="18"/>
                <w:lang w:val="mk-MK"/>
              </w:rPr>
              <w:t>0.83</w:t>
            </w:r>
          </w:p>
        </w:tc>
        <w:tc>
          <w:tcPr>
            <w:tcW w:w="1332" w:type="dxa"/>
            <w:tcBorders>
              <w:top w:val="nil"/>
              <w:left w:val="nil"/>
              <w:bottom w:val="nil"/>
              <w:right w:val="nil"/>
            </w:tcBorders>
            <w:shd w:val="clear" w:color="auto" w:fill="auto"/>
            <w:noWrap/>
            <w:vAlign w:val="bottom"/>
            <w:hideMark/>
          </w:tcPr>
          <w:p w:rsidR="00434656" w:rsidRPr="00CB7114" w:rsidRDefault="00434656" w:rsidP="00617050">
            <w:pPr>
              <w:jc w:val="right"/>
              <w:rPr>
                <w:rFonts w:ascii="Tahoma" w:hAnsi="Tahoma" w:cs="Tahoma"/>
                <w:color w:val="000000"/>
                <w:sz w:val="18"/>
                <w:szCs w:val="18"/>
                <w:lang w:val="mk-MK"/>
              </w:rPr>
            </w:pPr>
            <w:r w:rsidRPr="00CB7114">
              <w:rPr>
                <w:rFonts w:ascii="Tahoma" w:hAnsi="Tahoma" w:cs="Tahoma"/>
                <w:color w:val="000000"/>
                <w:sz w:val="18"/>
                <w:szCs w:val="18"/>
                <w:lang w:val="mk-MK"/>
              </w:rPr>
              <w:t>-2.35%</w:t>
            </w:r>
          </w:p>
        </w:tc>
      </w:tr>
      <w:tr w:rsidR="00434656" w:rsidRPr="00CB7114" w:rsidTr="001B51FE">
        <w:trPr>
          <w:trHeight w:val="20"/>
          <w:jc w:val="center"/>
        </w:trPr>
        <w:tc>
          <w:tcPr>
            <w:tcW w:w="2068" w:type="dxa"/>
            <w:tcBorders>
              <w:top w:val="nil"/>
              <w:left w:val="nil"/>
              <w:bottom w:val="nil"/>
              <w:right w:val="nil"/>
            </w:tcBorders>
            <w:shd w:val="clear" w:color="auto" w:fill="D9D9D9" w:themeFill="background1" w:themeFillShade="D9"/>
            <w:vAlign w:val="center"/>
            <w:hideMark/>
          </w:tcPr>
          <w:p w:rsidR="00434656" w:rsidRPr="00CB7114" w:rsidRDefault="00434656" w:rsidP="00617050">
            <w:pPr>
              <w:rPr>
                <w:rFonts w:ascii="Tahoma" w:hAnsi="Tahoma" w:cs="Tahoma"/>
                <w:sz w:val="18"/>
                <w:szCs w:val="18"/>
                <w:lang w:val="mk-MK"/>
              </w:rPr>
            </w:pPr>
            <w:r w:rsidRPr="00CB7114">
              <w:rPr>
                <w:rFonts w:ascii="Tahoma" w:hAnsi="Tahoma" w:cs="Tahoma"/>
                <w:sz w:val="18"/>
                <w:szCs w:val="18"/>
                <w:lang w:val="mk-MK"/>
              </w:rPr>
              <w:t>РА Плус Форте</w:t>
            </w:r>
          </w:p>
        </w:tc>
        <w:tc>
          <w:tcPr>
            <w:tcW w:w="795" w:type="dxa"/>
            <w:tcBorders>
              <w:top w:val="nil"/>
              <w:left w:val="nil"/>
              <w:bottom w:val="nil"/>
              <w:right w:val="nil"/>
            </w:tcBorders>
            <w:shd w:val="clear" w:color="auto" w:fill="D9D9D9" w:themeFill="background1" w:themeFillShade="D9"/>
            <w:noWrap/>
            <w:vAlign w:val="bottom"/>
            <w:hideMark/>
          </w:tcPr>
          <w:p w:rsidR="00434656" w:rsidRPr="00CB7114" w:rsidRDefault="00434656" w:rsidP="00617050">
            <w:pPr>
              <w:jc w:val="right"/>
              <w:rPr>
                <w:rFonts w:ascii="Tahoma" w:hAnsi="Tahoma" w:cs="Tahoma"/>
                <w:color w:val="000000"/>
                <w:sz w:val="18"/>
                <w:szCs w:val="18"/>
                <w:lang w:val="mk-MK"/>
              </w:rPr>
            </w:pPr>
            <w:r w:rsidRPr="00CB7114">
              <w:rPr>
                <w:rFonts w:ascii="Tahoma" w:hAnsi="Tahoma" w:cs="Tahoma"/>
                <w:color w:val="000000"/>
                <w:sz w:val="18"/>
                <w:szCs w:val="18"/>
                <w:lang w:val="mk-MK"/>
              </w:rPr>
              <w:t>0.85</w:t>
            </w:r>
          </w:p>
        </w:tc>
        <w:tc>
          <w:tcPr>
            <w:tcW w:w="990" w:type="dxa"/>
            <w:tcBorders>
              <w:top w:val="nil"/>
              <w:left w:val="nil"/>
              <w:bottom w:val="nil"/>
              <w:right w:val="nil"/>
            </w:tcBorders>
            <w:shd w:val="clear" w:color="auto" w:fill="D9D9D9" w:themeFill="background1" w:themeFillShade="D9"/>
            <w:noWrap/>
            <w:vAlign w:val="bottom"/>
            <w:hideMark/>
          </w:tcPr>
          <w:p w:rsidR="00434656" w:rsidRPr="00CB7114" w:rsidRDefault="00434656" w:rsidP="00617050">
            <w:pPr>
              <w:jc w:val="right"/>
              <w:rPr>
                <w:rFonts w:ascii="Tahoma" w:hAnsi="Tahoma" w:cs="Tahoma"/>
                <w:color w:val="000000"/>
                <w:sz w:val="18"/>
                <w:szCs w:val="18"/>
                <w:lang w:val="mk-MK"/>
              </w:rPr>
            </w:pPr>
            <w:r w:rsidRPr="00CB7114">
              <w:rPr>
                <w:rFonts w:ascii="Tahoma" w:hAnsi="Tahoma" w:cs="Tahoma"/>
                <w:color w:val="000000"/>
                <w:sz w:val="18"/>
                <w:szCs w:val="18"/>
                <w:lang w:val="mk-MK"/>
              </w:rPr>
              <w:t>0.88</w:t>
            </w:r>
          </w:p>
        </w:tc>
        <w:tc>
          <w:tcPr>
            <w:tcW w:w="990" w:type="dxa"/>
            <w:tcBorders>
              <w:top w:val="nil"/>
              <w:left w:val="nil"/>
              <w:bottom w:val="nil"/>
              <w:right w:val="nil"/>
            </w:tcBorders>
            <w:shd w:val="clear" w:color="auto" w:fill="D9D9D9" w:themeFill="background1" w:themeFillShade="D9"/>
            <w:noWrap/>
            <w:vAlign w:val="bottom"/>
            <w:hideMark/>
          </w:tcPr>
          <w:p w:rsidR="00434656" w:rsidRPr="00CB7114" w:rsidRDefault="00434656" w:rsidP="00617050">
            <w:pPr>
              <w:jc w:val="right"/>
              <w:rPr>
                <w:rFonts w:ascii="Tahoma" w:hAnsi="Tahoma" w:cs="Tahoma"/>
                <w:color w:val="000000"/>
                <w:sz w:val="18"/>
                <w:szCs w:val="18"/>
                <w:lang w:val="mk-MK"/>
              </w:rPr>
            </w:pPr>
            <w:r w:rsidRPr="00CB7114">
              <w:rPr>
                <w:rFonts w:ascii="Tahoma" w:hAnsi="Tahoma" w:cs="Tahoma"/>
                <w:color w:val="000000"/>
                <w:sz w:val="18"/>
                <w:szCs w:val="18"/>
                <w:lang w:val="mk-MK"/>
              </w:rPr>
              <w:t>0.77</w:t>
            </w:r>
          </w:p>
        </w:tc>
        <w:tc>
          <w:tcPr>
            <w:tcW w:w="900" w:type="dxa"/>
            <w:tcBorders>
              <w:top w:val="nil"/>
              <w:left w:val="nil"/>
              <w:bottom w:val="nil"/>
              <w:right w:val="nil"/>
            </w:tcBorders>
            <w:shd w:val="clear" w:color="auto" w:fill="D9D9D9" w:themeFill="background1" w:themeFillShade="D9"/>
            <w:noWrap/>
            <w:vAlign w:val="bottom"/>
            <w:hideMark/>
          </w:tcPr>
          <w:p w:rsidR="00434656" w:rsidRPr="00CB7114" w:rsidRDefault="00434656" w:rsidP="00617050">
            <w:pPr>
              <w:jc w:val="right"/>
              <w:rPr>
                <w:rFonts w:ascii="Tahoma" w:hAnsi="Tahoma" w:cs="Tahoma"/>
                <w:color w:val="000000"/>
                <w:sz w:val="18"/>
                <w:szCs w:val="18"/>
                <w:lang w:val="mk-MK"/>
              </w:rPr>
            </w:pPr>
            <w:r w:rsidRPr="00CB7114">
              <w:rPr>
                <w:rFonts w:ascii="Tahoma" w:hAnsi="Tahoma" w:cs="Tahoma"/>
                <w:color w:val="000000"/>
                <w:sz w:val="18"/>
                <w:szCs w:val="18"/>
                <w:lang w:val="mk-MK"/>
              </w:rPr>
              <w:t>0.60</w:t>
            </w:r>
          </w:p>
        </w:tc>
        <w:tc>
          <w:tcPr>
            <w:tcW w:w="900" w:type="dxa"/>
            <w:tcBorders>
              <w:top w:val="nil"/>
              <w:left w:val="nil"/>
              <w:bottom w:val="nil"/>
              <w:right w:val="nil"/>
            </w:tcBorders>
            <w:shd w:val="clear" w:color="auto" w:fill="D9D9D9" w:themeFill="background1" w:themeFillShade="D9"/>
            <w:noWrap/>
            <w:vAlign w:val="bottom"/>
            <w:hideMark/>
          </w:tcPr>
          <w:p w:rsidR="00434656" w:rsidRPr="00CB7114" w:rsidRDefault="00434656" w:rsidP="00617050">
            <w:pPr>
              <w:jc w:val="right"/>
              <w:rPr>
                <w:rFonts w:ascii="Tahoma" w:hAnsi="Tahoma" w:cs="Tahoma"/>
                <w:color w:val="000000"/>
                <w:sz w:val="18"/>
                <w:szCs w:val="18"/>
                <w:lang w:val="mk-MK"/>
              </w:rPr>
            </w:pPr>
            <w:r w:rsidRPr="00CB7114">
              <w:rPr>
                <w:rFonts w:ascii="Tahoma" w:hAnsi="Tahoma" w:cs="Tahoma"/>
                <w:color w:val="000000"/>
                <w:sz w:val="18"/>
                <w:szCs w:val="18"/>
                <w:lang w:val="mk-MK"/>
              </w:rPr>
              <w:t>0.69</w:t>
            </w:r>
          </w:p>
        </w:tc>
        <w:tc>
          <w:tcPr>
            <w:tcW w:w="1332" w:type="dxa"/>
            <w:tcBorders>
              <w:top w:val="nil"/>
              <w:left w:val="nil"/>
              <w:bottom w:val="nil"/>
              <w:right w:val="nil"/>
            </w:tcBorders>
            <w:shd w:val="clear" w:color="auto" w:fill="D9D9D9" w:themeFill="background1" w:themeFillShade="D9"/>
            <w:noWrap/>
            <w:vAlign w:val="bottom"/>
            <w:hideMark/>
          </w:tcPr>
          <w:p w:rsidR="00434656" w:rsidRPr="00CB7114" w:rsidRDefault="00434656" w:rsidP="00617050">
            <w:pPr>
              <w:jc w:val="right"/>
              <w:rPr>
                <w:rFonts w:ascii="Tahoma" w:hAnsi="Tahoma" w:cs="Tahoma"/>
                <w:color w:val="000000"/>
                <w:sz w:val="18"/>
                <w:szCs w:val="18"/>
                <w:lang w:val="mk-MK"/>
              </w:rPr>
            </w:pPr>
            <w:r w:rsidRPr="00CB7114">
              <w:rPr>
                <w:rFonts w:ascii="Tahoma" w:hAnsi="Tahoma" w:cs="Tahoma"/>
                <w:color w:val="000000"/>
                <w:sz w:val="18"/>
                <w:szCs w:val="18"/>
                <w:lang w:val="mk-MK"/>
              </w:rPr>
              <w:t>15%</w:t>
            </w:r>
          </w:p>
        </w:tc>
      </w:tr>
      <w:tr w:rsidR="00434656" w:rsidRPr="00CB7114" w:rsidTr="001B51FE">
        <w:trPr>
          <w:trHeight w:val="20"/>
          <w:jc w:val="center"/>
        </w:trPr>
        <w:tc>
          <w:tcPr>
            <w:tcW w:w="2068" w:type="dxa"/>
            <w:tcBorders>
              <w:top w:val="nil"/>
              <w:left w:val="nil"/>
              <w:bottom w:val="nil"/>
              <w:right w:val="nil"/>
            </w:tcBorders>
            <w:shd w:val="clear" w:color="auto" w:fill="auto"/>
            <w:vAlign w:val="center"/>
            <w:hideMark/>
          </w:tcPr>
          <w:p w:rsidR="00434656" w:rsidRPr="00CB7114" w:rsidRDefault="00434656" w:rsidP="00617050">
            <w:pPr>
              <w:rPr>
                <w:rFonts w:ascii="Tahoma" w:hAnsi="Tahoma" w:cs="Tahoma"/>
                <w:sz w:val="18"/>
                <w:szCs w:val="18"/>
                <w:lang w:val="mk-MK"/>
              </w:rPr>
            </w:pPr>
            <w:r w:rsidRPr="00CB7114">
              <w:rPr>
                <w:rFonts w:ascii="Tahoma" w:hAnsi="Tahoma" w:cs="Tahoma"/>
                <w:sz w:val="18"/>
                <w:szCs w:val="18"/>
                <w:lang w:val="mk-MK"/>
              </w:rPr>
              <w:t>РА Делфин</w:t>
            </w:r>
          </w:p>
        </w:tc>
        <w:tc>
          <w:tcPr>
            <w:tcW w:w="795" w:type="dxa"/>
            <w:tcBorders>
              <w:top w:val="nil"/>
              <w:left w:val="nil"/>
              <w:bottom w:val="nil"/>
              <w:right w:val="nil"/>
            </w:tcBorders>
            <w:shd w:val="clear" w:color="auto" w:fill="auto"/>
            <w:noWrap/>
            <w:vAlign w:val="bottom"/>
            <w:hideMark/>
          </w:tcPr>
          <w:p w:rsidR="00434656" w:rsidRPr="00CB7114" w:rsidRDefault="00434656" w:rsidP="00617050">
            <w:pPr>
              <w:jc w:val="right"/>
              <w:rPr>
                <w:rFonts w:ascii="Tahoma" w:hAnsi="Tahoma" w:cs="Tahoma"/>
                <w:color w:val="000000"/>
                <w:sz w:val="18"/>
                <w:szCs w:val="18"/>
                <w:lang w:val="mk-MK"/>
              </w:rPr>
            </w:pPr>
            <w:r w:rsidRPr="00CB7114">
              <w:rPr>
                <w:rFonts w:ascii="Tahoma" w:hAnsi="Tahoma" w:cs="Tahoma"/>
                <w:color w:val="000000"/>
                <w:sz w:val="18"/>
                <w:szCs w:val="18"/>
                <w:lang w:val="mk-MK"/>
              </w:rPr>
              <w:t>0.37</w:t>
            </w:r>
          </w:p>
        </w:tc>
        <w:tc>
          <w:tcPr>
            <w:tcW w:w="990" w:type="dxa"/>
            <w:tcBorders>
              <w:top w:val="nil"/>
              <w:left w:val="nil"/>
              <w:bottom w:val="nil"/>
              <w:right w:val="nil"/>
            </w:tcBorders>
            <w:shd w:val="clear" w:color="auto" w:fill="auto"/>
            <w:noWrap/>
            <w:vAlign w:val="bottom"/>
            <w:hideMark/>
          </w:tcPr>
          <w:p w:rsidR="00434656" w:rsidRPr="00CB7114" w:rsidRDefault="00434656" w:rsidP="00617050">
            <w:pPr>
              <w:jc w:val="right"/>
              <w:rPr>
                <w:rFonts w:ascii="Tahoma" w:hAnsi="Tahoma" w:cs="Tahoma"/>
                <w:color w:val="000000"/>
                <w:sz w:val="18"/>
                <w:szCs w:val="18"/>
                <w:lang w:val="mk-MK"/>
              </w:rPr>
            </w:pPr>
            <w:r w:rsidRPr="00CB7114">
              <w:rPr>
                <w:rFonts w:ascii="Tahoma" w:hAnsi="Tahoma" w:cs="Tahoma"/>
                <w:color w:val="000000"/>
                <w:sz w:val="18"/>
                <w:szCs w:val="18"/>
                <w:lang w:val="mk-MK"/>
              </w:rPr>
              <w:t>0.53</w:t>
            </w:r>
          </w:p>
        </w:tc>
        <w:tc>
          <w:tcPr>
            <w:tcW w:w="990" w:type="dxa"/>
            <w:tcBorders>
              <w:top w:val="nil"/>
              <w:left w:val="nil"/>
              <w:bottom w:val="nil"/>
              <w:right w:val="nil"/>
            </w:tcBorders>
            <w:shd w:val="clear" w:color="auto" w:fill="auto"/>
            <w:noWrap/>
            <w:vAlign w:val="bottom"/>
            <w:hideMark/>
          </w:tcPr>
          <w:p w:rsidR="00434656" w:rsidRPr="00CB7114" w:rsidRDefault="00434656" w:rsidP="00617050">
            <w:pPr>
              <w:jc w:val="right"/>
              <w:rPr>
                <w:rFonts w:ascii="Tahoma" w:hAnsi="Tahoma" w:cs="Tahoma"/>
                <w:color w:val="000000"/>
                <w:sz w:val="18"/>
                <w:szCs w:val="18"/>
                <w:lang w:val="mk-MK"/>
              </w:rPr>
            </w:pPr>
            <w:r w:rsidRPr="00CB7114">
              <w:rPr>
                <w:rFonts w:ascii="Tahoma" w:hAnsi="Tahoma" w:cs="Tahoma"/>
                <w:color w:val="000000"/>
                <w:sz w:val="18"/>
                <w:szCs w:val="18"/>
                <w:lang w:val="mk-MK"/>
              </w:rPr>
              <w:t>0.49</w:t>
            </w:r>
          </w:p>
        </w:tc>
        <w:tc>
          <w:tcPr>
            <w:tcW w:w="900" w:type="dxa"/>
            <w:tcBorders>
              <w:top w:val="nil"/>
              <w:left w:val="nil"/>
              <w:bottom w:val="nil"/>
              <w:right w:val="nil"/>
            </w:tcBorders>
            <w:shd w:val="clear" w:color="auto" w:fill="auto"/>
            <w:noWrap/>
            <w:vAlign w:val="bottom"/>
            <w:hideMark/>
          </w:tcPr>
          <w:p w:rsidR="00434656" w:rsidRPr="00CB7114" w:rsidRDefault="00434656" w:rsidP="00617050">
            <w:pPr>
              <w:jc w:val="right"/>
              <w:rPr>
                <w:rFonts w:ascii="Tahoma" w:hAnsi="Tahoma" w:cs="Tahoma"/>
                <w:color w:val="000000"/>
                <w:sz w:val="18"/>
                <w:szCs w:val="18"/>
                <w:lang w:val="mk-MK"/>
              </w:rPr>
            </w:pPr>
            <w:r w:rsidRPr="00CB7114">
              <w:rPr>
                <w:rFonts w:ascii="Tahoma" w:hAnsi="Tahoma" w:cs="Tahoma"/>
                <w:color w:val="000000"/>
                <w:sz w:val="18"/>
                <w:szCs w:val="18"/>
                <w:lang w:val="mk-MK"/>
              </w:rPr>
              <w:t>0.55</w:t>
            </w:r>
          </w:p>
        </w:tc>
        <w:tc>
          <w:tcPr>
            <w:tcW w:w="900" w:type="dxa"/>
            <w:tcBorders>
              <w:top w:val="nil"/>
              <w:left w:val="nil"/>
              <w:bottom w:val="nil"/>
              <w:right w:val="nil"/>
            </w:tcBorders>
            <w:shd w:val="clear" w:color="auto" w:fill="auto"/>
            <w:noWrap/>
            <w:vAlign w:val="bottom"/>
            <w:hideMark/>
          </w:tcPr>
          <w:p w:rsidR="00434656" w:rsidRPr="00CB7114" w:rsidRDefault="00434656" w:rsidP="00617050">
            <w:pPr>
              <w:jc w:val="right"/>
              <w:rPr>
                <w:rFonts w:ascii="Tahoma" w:hAnsi="Tahoma" w:cs="Tahoma"/>
                <w:color w:val="000000"/>
                <w:sz w:val="18"/>
                <w:szCs w:val="18"/>
                <w:lang w:val="mk-MK"/>
              </w:rPr>
            </w:pPr>
            <w:r w:rsidRPr="00CB7114">
              <w:rPr>
                <w:rFonts w:ascii="Tahoma" w:hAnsi="Tahoma" w:cs="Tahoma"/>
                <w:color w:val="000000"/>
                <w:sz w:val="18"/>
                <w:szCs w:val="18"/>
                <w:lang w:val="mk-MK"/>
              </w:rPr>
              <w:t>0.68</w:t>
            </w:r>
          </w:p>
        </w:tc>
        <w:tc>
          <w:tcPr>
            <w:tcW w:w="1332" w:type="dxa"/>
            <w:tcBorders>
              <w:top w:val="nil"/>
              <w:left w:val="nil"/>
              <w:bottom w:val="nil"/>
              <w:right w:val="nil"/>
            </w:tcBorders>
            <w:shd w:val="clear" w:color="auto" w:fill="auto"/>
            <w:noWrap/>
            <w:vAlign w:val="bottom"/>
            <w:hideMark/>
          </w:tcPr>
          <w:p w:rsidR="00434656" w:rsidRPr="00CB7114" w:rsidRDefault="00434656" w:rsidP="00617050">
            <w:pPr>
              <w:jc w:val="right"/>
              <w:rPr>
                <w:rFonts w:ascii="Tahoma" w:hAnsi="Tahoma" w:cs="Tahoma"/>
                <w:color w:val="000000"/>
                <w:sz w:val="18"/>
                <w:szCs w:val="18"/>
                <w:lang w:val="mk-MK"/>
              </w:rPr>
            </w:pPr>
            <w:r w:rsidRPr="00CB7114">
              <w:rPr>
                <w:rFonts w:ascii="Tahoma" w:hAnsi="Tahoma" w:cs="Tahoma"/>
                <w:color w:val="000000"/>
                <w:sz w:val="18"/>
                <w:szCs w:val="18"/>
                <w:lang w:val="mk-MK"/>
              </w:rPr>
              <w:t>23.64%</w:t>
            </w:r>
          </w:p>
        </w:tc>
      </w:tr>
      <w:tr w:rsidR="00434656" w:rsidRPr="00CB7114" w:rsidTr="001B51FE">
        <w:trPr>
          <w:trHeight w:val="20"/>
          <w:jc w:val="center"/>
        </w:trPr>
        <w:tc>
          <w:tcPr>
            <w:tcW w:w="2068" w:type="dxa"/>
            <w:tcBorders>
              <w:top w:val="nil"/>
              <w:left w:val="nil"/>
              <w:bottom w:val="nil"/>
              <w:right w:val="nil"/>
            </w:tcBorders>
            <w:shd w:val="clear" w:color="auto" w:fill="D9D9D9" w:themeFill="background1" w:themeFillShade="D9"/>
            <w:vAlign w:val="center"/>
            <w:hideMark/>
          </w:tcPr>
          <w:p w:rsidR="00434656" w:rsidRPr="00CB7114" w:rsidRDefault="00434656" w:rsidP="00617050">
            <w:pPr>
              <w:rPr>
                <w:rFonts w:ascii="Tahoma" w:hAnsi="Tahoma" w:cs="Tahoma"/>
                <w:color w:val="000000"/>
                <w:sz w:val="18"/>
                <w:szCs w:val="18"/>
                <w:lang w:val="mk-MK"/>
              </w:rPr>
            </w:pPr>
            <w:r w:rsidRPr="00CB7114">
              <w:rPr>
                <w:rFonts w:ascii="Tahoma" w:hAnsi="Tahoma" w:cs="Tahoma"/>
                <w:color w:val="000000"/>
                <w:sz w:val="18"/>
                <w:szCs w:val="18"/>
                <w:lang w:val="mk-MK"/>
              </w:rPr>
              <w:t>РА МИ НИ</w:t>
            </w:r>
          </w:p>
        </w:tc>
        <w:tc>
          <w:tcPr>
            <w:tcW w:w="795" w:type="dxa"/>
            <w:tcBorders>
              <w:top w:val="nil"/>
              <w:left w:val="nil"/>
              <w:bottom w:val="nil"/>
              <w:right w:val="nil"/>
            </w:tcBorders>
            <w:shd w:val="clear" w:color="auto" w:fill="D9D9D9" w:themeFill="background1" w:themeFillShade="D9"/>
            <w:noWrap/>
            <w:vAlign w:val="bottom"/>
            <w:hideMark/>
          </w:tcPr>
          <w:p w:rsidR="00434656" w:rsidRPr="00CB7114" w:rsidRDefault="00434656" w:rsidP="00617050">
            <w:pPr>
              <w:jc w:val="right"/>
              <w:rPr>
                <w:rFonts w:ascii="Tahoma" w:hAnsi="Tahoma" w:cs="Tahoma"/>
                <w:color w:val="000000"/>
                <w:sz w:val="18"/>
                <w:szCs w:val="18"/>
                <w:lang w:val="mk-MK"/>
              </w:rPr>
            </w:pPr>
            <w:r w:rsidRPr="00CB7114">
              <w:rPr>
                <w:rFonts w:ascii="Tahoma" w:hAnsi="Tahoma" w:cs="Tahoma"/>
                <w:color w:val="000000"/>
                <w:sz w:val="18"/>
                <w:szCs w:val="18"/>
                <w:lang w:val="mk-MK"/>
              </w:rPr>
              <w:t>0.47</w:t>
            </w:r>
          </w:p>
        </w:tc>
        <w:tc>
          <w:tcPr>
            <w:tcW w:w="990" w:type="dxa"/>
            <w:tcBorders>
              <w:top w:val="nil"/>
              <w:left w:val="nil"/>
              <w:bottom w:val="nil"/>
              <w:right w:val="nil"/>
            </w:tcBorders>
            <w:shd w:val="clear" w:color="auto" w:fill="D9D9D9" w:themeFill="background1" w:themeFillShade="D9"/>
            <w:noWrap/>
            <w:vAlign w:val="bottom"/>
            <w:hideMark/>
          </w:tcPr>
          <w:p w:rsidR="00434656" w:rsidRPr="00CB7114" w:rsidRDefault="00434656" w:rsidP="00617050">
            <w:pPr>
              <w:jc w:val="right"/>
              <w:rPr>
                <w:rFonts w:ascii="Tahoma" w:hAnsi="Tahoma" w:cs="Tahoma"/>
                <w:color w:val="000000"/>
                <w:sz w:val="18"/>
                <w:szCs w:val="18"/>
                <w:lang w:val="mk-MK"/>
              </w:rPr>
            </w:pPr>
            <w:r w:rsidRPr="00CB7114">
              <w:rPr>
                <w:rFonts w:ascii="Tahoma" w:hAnsi="Tahoma" w:cs="Tahoma"/>
                <w:color w:val="000000"/>
                <w:sz w:val="18"/>
                <w:szCs w:val="18"/>
                <w:lang w:val="mk-MK"/>
              </w:rPr>
              <w:t>0.43</w:t>
            </w:r>
          </w:p>
        </w:tc>
        <w:tc>
          <w:tcPr>
            <w:tcW w:w="990" w:type="dxa"/>
            <w:tcBorders>
              <w:top w:val="nil"/>
              <w:left w:val="nil"/>
              <w:bottom w:val="nil"/>
              <w:right w:val="nil"/>
            </w:tcBorders>
            <w:shd w:val="clear" w:color="auto" w:fill="D9D9D9" w:themeFill="background1" w:themeFillShade="D9"/>
            <w:noWrap/>
            <w:vAlign w:val="bottom"/>
            <w:hideMark/>
          </w:tcPr>
          <w:p w:rsidR="00434656" w:rsidRPr="00CB7114" w:rsidRDefault="00434656" w:rsidP="00617050">
            <w:pPr>
              <w:jc w:val="right"/>
              <w:rPr>
                <w:rFonts w:ascii="Tahoma" w:hAnsi="Tahoma" w:cs="Tahoma"/>
                <w:color w:val="000000"/>
                <w:sz w:val="18"/>
                <w:szCs w:val="18"/>
                <w:lang w:val="mk-MK"/>
              </w:rPr>
            </w:pPr>
            <w:r w:rsidRPr="00CB7114">
              <w:rPr>
                <w:rFonts w:ascii="Tahoma" w:hAnsi="Tahoma" w:cs="Tahoma"/>
                <w:color w:val="000000"/>
                <w:sz w:val="18"/>
                <w:szCs w:val="18"/>
                <w:lang w:val="mk-MK"/>
              </w:rPr>
              <w:t>0.52</w:t>
            </w:r>
          </w:p>
        </w:tc>
        <w:tc>
          <w:tcPr>
            <w:tcW w:w="900" w:type="dxa"/>
            <w:tcBorders>
              <w:top w:val="nil"/>
              <w:left w:val="nil"/>
              <w:bottom w:val="nil"/>
              <w:right w:val="nil"/>
            </w:tcBorders>
            <w:shd w:val="clear" w:color="auto" w:fill="D9D9D9" w:themeFill="background1" w:themeFillShade="D9"/>
            <w:noWrap/>
            <w:vAlign w:val="bottom"/>
            <w:hideMark/>
          </w:tcPr>
          <w:p w:rsidR="00434656" w:rsidRPr="00CB7114" w:rsidRDefault="00434656" w:rsidP="00617050">
            <w:pPr>
              <w:jc w:val="right"/>
              <w:rPr>
                <w:rFonts w:ascii="Tahoma" w:hAnsi="Tahoma" w:cs="Tahoma"/>
                <w:color w:val="000000"/>
                <w:sz w:val="18"/>
                <w:szCs w:val="18"/>
                <w:lang w:val="mk-MK"/>
              </w:rPr>
            </w:pPr>
            <w:r w:rsidRPr="00CB7114">
              <w:rPr>
                <w:rFonts w:ascii="Tahoma" w:hAnsi="Tahoma" w:cs="Tahoma"/>
                <w:color w:val="000000"/>
                <w:sz w:val="18"/>
                <w:szCs w:val="18"/>
                <w:lang w:val="mk-MK"/>
              </w:rPr>
              <w:t>0.42</w:t>
            </w:r>
          </w:p>
        </w:tc>
        <w:tc>
          <w:tcPr>
            <w:tcW w:w="900" w:type="dxa"/>
            <w:tcBorders>
              <w:top w:val="nil"/>
              <w:left w:val="nil"/>
              <w:bottom w:val="nil"/>
              <w:right w:val="nil"/>
            </w:tcBorders>
            <w:shd w:val="clear" w:color="auto" w:fill="D9D9D9" w:themeFill="background1" w:themeFillShade="D9"/>
            <w:noWrap/>
            <w:vAlign w:val="bottom"/>
            <w:hideMark/>
          </w:tcPr>
          <w:p w:rsidR="00434656" w:rsidRPr="00CB7114" w:rsidRDefault="00434656" w:rsidP="00617050">
            <w:pPr>
              <w:jc w:val="right"/>
              <w:rPr>
                <w:rFonts w:ascii="Tahoma" w:hAnsi="Tahoma" w:cs="Tahoma"/>
                <w:color w:val="000000"/>
                <w:sz w:val="18"/>
                <w:szCs w:val="18"/>
                <w:lang w:val="mk-MK"/>
              </w:rPr>
            </w:pPr>
            <w:r w:rsidRPr="00CB7114">
              <w:rPr>
                <w:rFonts w:ascii="Tahoma" w:hAnsi="Tahoma" w:cs="Tahoma"/>
                <w:color w:val="000000"/>
                <w:sz w:val="18"/>
                <w:szCs w:val="18"/>
                <w:lang w:val="mk-MK"/>
              </w:rPr>
              <w:t>0.57</w:t>
            </w:r>
          </w:p>
        </w:tc>
        <w:tc>
          <w:tcPr>
            <w:tcW w:w="1332" w:type="dxa"/>
            <w:tcBorders>
              <w:top w:val="nil"/>
              <w:left w:val="nil"/>
              <w:bottom w:val="nil"/>
              <w:right w:val="nil"/>
            </w:tcBorders>
            <w:shd w:val="clear" w:color="auto" w:fill="D9D9D9" w:themeFill="background1" w:themeFillShade="D9"/>
            <w:noWrap/>
            <w:vAlign w:val="bottom"/>
            <w:hideMark/>
          </w:tcPr>
          <w:p w:rsidR="00434656" w:rsidRPr="00CB7114" w:rsidRDefault="00434656" w:rsidP="00617050">
            <w:pPr>
              <w:jc w:val="right"/>
              <w:rPr>
                <w:rFonts w:ascii="Tahoma" w:hAnsi="Tahoma" w:cs="Tahoma"/>
                <w:color w:val="000000"/>
                <w:sz w:val="18"/>
                <w:szCs w:val="18"/>
                <w:lang w:val="mk-MK"/>
              </w:rPr>
            </w:pPr>
            <w:r w:rsidRPr="00CB7114">
              <w:rPr>
                <w:rFonts w:ascii="Tahoma" w:hAnsi="Tahoma" w:cs="Tahoma"/>
                <w:color w:val="000000"/>
                <w:sz w:val="18"/>
                <w:szCs w:val="18"/>
                <w:lang w:val="mk-MK"/>
              </w:rPr>
              <w:t>35.71%</w:t>
            </w:r>
          </w:p>
        </w:tc>
      </w:tr>
      <w:tr w:rsidR="00434656" w:rsidRPr="00CB7114" w:rsidTr="001B51FE">
        <w:trPr>
          <w:trHeight w:val="20"/>
          <w:jc w:val="center"/>
        </w:trPr>
        <w:tc>
          <w:tcPr>
            <w:tcW w:w="2068" w:type="dxa"/>
            <w:tcBorders>
              <w:top w:val="nil"/>
              <w:left w:val="nil"/>
              <w:bottom w:val="nil"/>
              <w:right w:val="nil"/>
            </w:tcBorders>
            <w:shd w:val="clear" w:color="auto" w:fill="auto"/>
            <w:vAlign w:val="center"/>
            <w:hideMark/>
          </w:tcPr>
          <w:p w:rsidR="00434656" w:rsidRPr="00CB7114" w:rsidRDefault="00434656" w:rsidP="00617050">
            <w:pPr>
              <w:rPr>
                <w:rFonts w:ascii="Tahoma" w:hAnsi="Tahoma" w:cs="Tahoma"/>
                <w:color w:val="000000"/>
                <w:sz w:val="18"/>
                <w:szCs w:val="18"/>
                <w:lang w:val="mk-MK"/>
              </w:rPr>
            </w:pPr>
            <w:r w:rsidRPr="00CB7114">
              <w:rPr>
                <w:rFonts w:ascii="Tahoma" w:hAnsi="Tahoma" w:cs="Tahoma"/>
                <w:color w:val="000000"/>
                <w:sz w:val="18"/>
                <w:szCs w:val="18"/>
                <w:lang w:val="mk-MK"/>
              </w:rPr>
              <w:t>РА Пулс</w:t>
            </w:r>
          </w:p>
        </w:tc>
        <w:tc>
          <w:tcPr>
            <w:tcW w:w="795" w:type="dxa"/>
            <w:tcBorders>
              <w:top w:val="nil"/>
              <w:left w:val="nil"/>
              <w:bottom w:val="nil"/>
              <w:right w:val="nil"/>
            </w:tcBorders>
            <w:shd w:val="clear" w:color="auto" w:fill="auto"/>
            <w:noWrap/>
            <w:vAlign w:val="bottom"/>
            <w:hideMark/>
          </w:tcPr>
          <w:p w:rsidR="00434656" w:rsidRPr="00CB7114" w:rsidRDefault="00434656" w:rsidP="00617050">
            <w:pPr>
              <w:jc w:val="right"/>
              <w:rPr>
                <w:rFonts w:ascii="Tahoma" w:hAnsi="Tahoma" w:cs="Tahoma"/>
                <w:color w:val="000000"/>
                <w:sz w:val="18"/>
                <w:szCs w:val="18"/>
                <w:lang w:val="mk-MK"/>
              </w:rPr>
            </w:pPr>
            <w:r w:rsidRPr="00CB7114">
              <w:rPr>
                <w:rFonts w:ascii="Tahoma" w:hAnsi="Tahoma" w:cs="Tahoma"/>
                <w:color w:val="000000"/>
                <w:sz w:val="18"/>
                <w:szCs w:val="18"/>
                <w:lang w:val="mk-MK"/>
              </w:rPr>
              <w:t>0.2</w:t>
            </w:r>
            <w:r>
              <w:rPr>
                <w:rFonts w:ascii="Tahoma" w:hAnsi="Tahoma" w:cs="Tahoma"/>
                <w:color w:val="000000"/>
                <w:sz w:val="18"/>
                <w:szCs w:val="18"/>
                <w:lang w:val="mk-MK"/>
              </w:rPr>
              <w:t>0</w:t>
            </w:r>
          </w:p>
        </w:tc>
        <w:tc>
          <w:tcPr>
            <w:tcW w:w="990" w:type="dxa"/>
            <w:tcBorders>
              <w:top w:val="nil"/>
              <w:left w:val="nil"/>
              <w:bottom w:val="nil"/>
              <w:right w:val="nil"/>
            </w:tcBorders>
            <w:shd w:val="clear" w:color="auto" w:fill="auto"/>
            <w:noWrap/>
            <w:vAlign w:val="bottom"/>
            <w:hideMark/>
          </w:tcPr>
          <w:p w:rsidR="00434656" w:rsidRPr="00CB7114" w:rsidRDefault="00434656" w:rsidP="00617050">
            <w:pPr>
              <w:jc w:val="right"/>
              <w:rPr>
                <w:rFonts w:ascii="Tahoma" w:hAnsi="Tahoma" w:cs="Tahoma"/>
                <w:color w:val="000000"/>
                <w:sz w:val="18"/>
                <w:szCs w:val="18"/>
                <w:lang w:val="mk-MK"/>
              </w:rPr>
            </w:pPr>
            <w:r w:rsidRPr="00CB7114">
              <w:rPr>
                <w:rFonts w:ascii="Tahoma" w:hAnsi="Tahoma" w:cs="Tahoma"/>
                <w:color w:val="000000"/>
                <w:sz w:val="18"/>
                <w:szCs w:val="18"/>
                <w:lang w:val="mk-MK"/>
              </w:rPr>
              <w:t>0.7</w:t>
            </w:r>
          </w:p>
        </w:tc>
        <w:tc>
          <w:tcPr>
            <w:tcW w:w="990" w:type="dxa"/>
            <w:tcBorders>
              <w:top w:val="nil"/>
              <w:left w:val="nil"/>
              <w:bottom w:val="nil"/>
              <w:right w:val="nil"/>
            </w:tcBorders>
            <w:shd w:val="clear" w:color="auto" w:fill="auto"/>
            <w:noWrap/>
            <w:vAlign w:val="bottom"/>
            <w:hideMark/>
          </w:tcPr>
          <w:p w:rsidR="00434656" w:rsidRPr="00CB7114" w:rsidRDefault="00434656" w:rsidP="00617050">
            <w:pPr>
              <w:jc w:val="right"/>
              <w:rPr>
                <w:rFonts w:ascii="Tahoma" w:hAnsi="Tahoma" w:cs="Tahoma"/>
                <w:color w:val="000000"/>
                <w:sz w:val="18"/>
                <w:szCs w:val="18"/>
                <w:lang w:val="mk-MK"/>
              </w:rPr>
            </w:pPr>
            <w:r w:rsidRPr="00CB7114">
              <w:rPr>
                <w:rFonts w:ascii="Tahoma" w:hAnsi="Tahoma" w:cs="Tahoma"/>
                <w:color w:val="000000"/>
                <w:sz w:val="18"/>
                <w:szCs w:val="18"/>
                <w:lang w:val="mk-MK"/>
              </w:rPr>
              <w:t>0.68</w:t>
            </w:r>
          </w:p>
        </w:tc>
        <w:tc>
          <w:tcPr>
            <w:tcW w:w="900" w:type="dxa"/>
            <w:tcBorders>
              <w:top w:val="nil"/>
              <w:left w:val="nil"/>
              <w:bottom w:val="nil"/>
              <w:right w:val="nil"/>
            </w:tcBorders>
            <w:shd w:val="clear" w:color="auto" w:fill="auto"/>
            <w:noWrap/>
            <w:vAlign w:val="bottom"/>
            <w:hideMark/>
          </w:tcPr>
          <w:p w:rsidR="00434656" w:rsidRPr="00CB7114" w:rsidRDefault="00434656" w:rsidP="00617050">
            <w:pPr>
              <w:jc w:val="right"/>
              <w:rPr>
                <w:rFonts w:ascii="Tahoma" w:hAnsi="Tahoma" w:cs="Tahoma"/>
                <w:color w:val="000000"/>
                <w:sz w:val="18"/>
                <w:szCs w:val="18"/>
                <w:lang w:val="mk-MK"/>
              </w:rPr>
            </w:pPr>
            <w:r w:rsidRPr="00CB7114">
              <w:rPr>
                <w:rFonts w:ascii="Tahoma" w:hAnsi="Tahoma" w:cs="Tahoma"/>
                <w:color w:val="000000"/>
                <w:sz w:val="18"/>
                <w:szCs w:val="18"/>
                <w:lang w:val="mk-MK"/>
              </w:rPr>
              <w:t>0.52</w:t>
            </w:r>
          </w:p>
        </w:tc>
        <w:tc>
          <w:tcPr>
            <w:tcW w:w="900" w:type="dxa"/>
            <w:tcBorders>
              <w:top w:val="nil"/>
              <w:left w:val="nil"/>
              <w:bottom w:val="nil"/>
              <w:right w:val="nil"/>
            </w:tcBorders>
            <w:shd w:val="clear" w:color="auto" w:fill="auto"/>
            <w:noWrap/>
            <w:vAlign w:val="bottom"/>
            <w:hideMark/>
          </w:tcPr>
          <w:p w:rsidR="00434656" w:rsidRPr="00CB7114" w:rsidRDefault="00434656" w:rsidP="00617050">
            <w:pPr>
              <w:jc w:val="right"/>
              <w:rPr>
                <w:rFonts w:ascii="Tahoma" w:hAnsi="Tahoma" w:cs="Tahoma"/>
                <w:color w:val="000000"/>
                <w:sz w:val="18"/>
                <w:szCs w:val="18"/>
                <w:lang w:val="mk-MK"/>
              </w:rPr>
            </w:pPr>
            <w:r w:rsidRPr="00CB7114">
              <w:rPr>
                <w:rFonts w:ascii="Tahoma" w:hAnsi="Tahoma" w:cs="Tahoma"/>
                <w:color w:val="000000"/>
                <w:sz w:val="18"/>
                <w:szCs w:val="18"/>
                <w:lang w:val="mk-MK"/>
              </w:rPr>
              <w:t>0.57</w:t>
            </w:r>
          </w:p>
        </w:tc>
        <w:tc>
          <w:tcPr>
            <w:tcW w:w="1332" w:type="dxa"/>
            <w:tcBorders>
              <w:top w:val="nil"/>
              <w:left w:val="nil"/>
              <w:bottom w:val="nil"/>
              <w:right w:val="nil"/>
            </w:tcBorders>
            <w:shd w:val="clear" w:color="auto" w:fill="auto"/>
            <w:noWrap/>
            <w:vAlign w:val="bottom"/>
            <w:hideMark/>
          </w:tcPr>
          <w:p w:rsidR="00434656" w:rsidRPr="00CB7114" w:rsidRDefault="00434656" w:rsidP="00617050">
            <w:pPr>
              <w:jc w:val="right"/>
              <w:rPr>
                <w:rFonts w:ascii="Tahoma" w:hAnsi="Tahoma" w:cs="Tahoma"/>
                <w:color w:val="000000"/>
                <w:sz w:val="18"/>
                <w:szCs w:val="18"/>
                <w:lang w:val="mk-MK"/>
              </w:rPr>
            </w:pPr>
            <w:r w:rsidRPr="00CB7114">
              <w:rPr>
                <w:rFonts w:ascii="Tahoma" w:hAnsi="Tahoma" w:cs="Tahoma"/>
                <w:color w:val="000000"/>
                <w:sz w:val="18"/>
                <w:szCs w:val="18"/>
                <w:lang w:val="mk-MK"/>
              </w:rPr>
              <w:t>9.62%</w:t>
            </w:r>
          </w:p>
        </w:tc>
      </w:tr>
      <w:tr w:rsidR="00434656" w:rsidRPr="00CB7114" w:rsidTr="001B51FE">
        <w:trPr>
          <w:trHeight w:val="20"/>
          <w:jc w:val="center"/>
        </w:trPr>
        <w:tc>
          <w:tcPr>
            <w:tcW w:w="2068" w:type="dxa"/>
            <w:tcBorders>
              <w:top w:val="nil"/>
              <w:left w:val="nil"/>
              <w:bottom w:val="nil"/>
              <w:right w:val="nil"/>
            </w:tcBorders>
            <w:shd w:val="clear" w:color="auto" w:fill="D9D9D9" w:themeFill="background1" w:themeFillShade="D9"/>
            <w:vAlign w:val="center"/>
            <w:hideMark/>
          </w:tcPr>
          <w:p w:rsidR="00434656" w:rsidRPr="00CB7114" w:rsidRDefault="00434656" w:rsidP="00617050">
            <w:pPr>
              <w:rPr>
                <w:rFonts w:ascii="Tahoma" w:hAnsi="Tahoma" w:cs="Tahoma"/>
                <w:sz w:val="18"/>
                <w:szCs w:val="18"/>
                <w:lang w:val="mk-MK"/>
              </w:rPr>
            </w:pPr>
            <w:r w:rsidRPr="00CB7114">
              <w:rPr>
                <w:rFonts w:ascii="Tahoma" w:hAnsi="Tahoma" w:cs="Tahoma"/>
                <w:sz w:val="18"/>
                <w:szCs w:val="18"/>
                <w:lang w:val="mk-MK"/>
              </w:rPr>
              <w:t>РА Актуел</w:t>
            </w:r>
          </w:p>
        </w:tc>
        <w:tc>
          <w:tcPr>
            <w:tcW w:w="795" w:type="dxa"/>
            <w:tcBorders>
              <w:top w:val="nil"/>
              <w:left w:val="nil"/>
              <w:bottom w:val="nil"/>
              <w:right w:val="nil"/>
            </w:tcBorders>
            <w:shd w:val="clear" w:color="auto" w:fill="D9D9D9" w:themeFill="background1" w:themeFillShade="D9"/>
            <w:noWrap/>
            <w:vAlign w:val="bottom"/>
            <w:hideMark/>
          </w:tcPr>
          <w:p w:rsidR="00434656" w:rsidRPr="00CB7114" w:rsidRDefault="00434656" w:rsidP="00617050">
            <w:pPr>
              <w:jc w:val="right"/>
              <w:rPr>
                <w:rFonts w:ascii="Tahoma" w:hAnsi="Tahoma" w:cs="Tahoma"/>
                <w:color w:val="000000"/>
                <w:sz w:val="18"/>
                <w:szCs w:val="18"/>
                <w:lang w:val="mk-MK"/>
              </w:rPr>
            </w:pPr>
            <w:r w:rsidRPr="00CB7114">
              <w:rPr>
                <w:rFonts w:ascii="Tahoma" w:hAnsi="Tahoma" w:cs="Tahoma"/>
                <w:color w:val="000000"/>
                <w:sz w:val="18"/>
                <w:szCs w:val="18"/>
                <w:lang w:val="mk-MK"/>
              </w:rPr>
              <w:t>0.48</w:t>
            </w:r>
          </w:p>
        </w:tc>
        <w:tc>
          <w:tcPr>
            <w:tcW w:w="990" w:type="dxa"/>
            <w:tcBorders>
              <w:top w:val="nil"/>
              <w:left w:val="nil"/>
              <w:bottom w:val="nil"/>
              <w:right w:val="nil"/>
            </w:tcBorders>
            <w:shd w:val="clear" w:color="auto" w:fill="D9D9D9" w:themeFill="background1" w:themeFillShade="D9"/>
            <w:noWrap/>
            <w:vAlign w:val="bottom"/>
            <w:hideMark/>
          </w:tcPr>
          <w:p w:rsidR="00434656" w:rsidRPr="00CB7114" w:rsidRDefault="00434656" w:rsidP="00617050">
            <w:pPr>
              <w:jc w:val="right"/>
              <w:rPr>
                <w:rFonts w:ascii="Tahoma" w:hAnsi="Tahoma" w:cs="Tahoma"/>
                <w:color w:val="000000"/>
                <w:sz w:val="18"/>
                <w:szCs w:val="18"/>
                <w:lang w:val="mk-MK"/>
              </w:rPr>
            </w:pPr>
            <w:r w:rsidRPr="00CB7114">
              <w:rPr>
                <w:rFonts w:ascii="Tahoma" w:hAnsi="Tahoma" w:cs="Tahoma"/>
                <w:color w:val="000000"/>
                <w:sz w:val="18"/>
                <w:szCs w:val="18"/>
                <w:lang w:val="mk-MK"/>
              </w:rPr>
              <w:t>0.47</w:t>
            </w:r>
          </w:p>
        </w:tc>
        <w:tc>
          <w:tcPr>
            <w:tcW w:w="990" w:type="dxa"/>
            <w:tcBorders>
              <w:top w:val="nil"/>
              <w:left w:val="nil"/>
              <w:bottom w:val="nil"/>
              <w:right w:val="nil"/>
            </w:tcBorders>
            <w:shd w:val="clear" w:color="auto" w:fill="D9D9D9" w:themeFill="background1" w:themeFillShade="D9"/>
            <w:noWrap/>
            <w:vAlign w:val="bottom"/>
            <w:hideMark/>
          </w:tcPr>
          <w:p w:rsidR="00434656" w:rsidRPr="00CB7114" w:rsidRDefault="00434656" w:rsidP="00617050">
            <w:pPr>
              <w:jc w:val="right"/>
              <w:rPr>
                <w:rFonts w:ascii="Tahoma" w:hAnsi="Tahoma" w:cs="Tahoma"/>
                <w:color w:val="000000"/>
                <w:sz w:val="18"/>
                <w:szCs w:val="18"/>
                <w:lang w:val="mk-MK"/>
              </w:rPr>
            </w:pPr>
            <w:r w:rsidRPr="00CB7114">
              <w:rPr>
                <w:rFonts w:ascii="Tahoma" w:hAnsi="Tahoma" w:cs="Tahoma"/>
                <w:color w:val="000000"/>
                <w:sz w:val="18"/>
                <w:szCs w:val="18"/>
                <w:lang w:val="mk-MK"/>
              </w:rPr>
              <w:t>0.49</w:t>
            </w:r>
          </w:p>
        </w:tc>
        <w:tc>
          <w:tcPr>
            <w:tcW w:w="900" w:type="dxa"/>
            <w:tcBorders>
              <w:top w:val="nil"/>
              <w:left w:val="nil"/>
              <w:bottom w:val="nil"/>
              <w:right w:val="nil"/>
            </w:tcBorders>
            <w:shd w:val="clear" w:color="auto" w:fill="D9D9D9" w:themeFill="background1" w:themeFillShade="D9"/>
            <w:noWrap/>
            <w:vAlign w:val="bottom"/>
            <w:hideMark/>
          </w:tcPr>
          <w:p w:rsidR="00434656" w:rsidRPr="00CB7114" w:rsidRDefault="00434656" w:rsidP="00617050">
            <w:pPr>
              <w:jc w:val="right"/>
              <w:rPr>
                <w:rFonts w:ascii="Tahoma" w:hAnsi="Tahoma" w:cs="Tahoma"/>
                <w:color w:val="000000"/>
                <w:sz w:val="18"/>
                <w:szCs w:val="18"/>
                <w:lang w:val="mk-MK"/>
              </w:rPr>
            </w:pPr>
            <w:r w:rsidRPr="00CB7114">
              <w:rPr>
                <w:rFonts w:ascii="Tahoma" w:hAnsi="Tahoma" w:cs="Tahoma"/>
                <w:color w:val="000000"/>
                <w:sz w:val="18"/>
                <w:szCs w:val="18"/>
                <w:lang w:val="mk-MK"/>
              </w:rPr>
              <w:t>0.28</w:t>
            </w:r>
          </w:p>
        </w:tc>
        <w:tc>
          <w:tcPr>
            <w:tcW w:w="900" w:type="dxa"/>
            <w:tcBorders>
              <w:top w:val="nil"/>
              <w:left w:val="nil"/>
              <w:bottom w:val="nil"/>
              <w:right w:val="nil"/>
            </w:tcBorders>
            <w:shd w:val="clear" w:color="auto" w:fill="D9D9D9" w:themeFill="background1" w:themeFillShade="D9"/>
            <w:noWrap/>
            <w:vAlign w:val="bottom"/>
            <w:hideMark/>
          </w:tcPr>
          <w:p w:rsidR="00434656" w:rsidRPr="00CB7114" w:rsidRDefault="00434656" w:rsidP="00617050">
            <w:pPr>
              <w:jc w:val="right"/>
              <w:rPr>
                <w:rFonts w:ascii="Tahoma" w:hAnsi="Tahoma" w:cs="Tahoma"/>
                <w:color w:val="000000"/>
                <w:sz w:val="18"/>
                <w:szCs w:val="18"/>
                <w:lang w:val="mk-MK"/>
              </w:rPr>
            </w:pPr>
            <w:r w:rsidRPr="00CB7114">
              <w:rPr>
                <w:rFonts w:ascii="Tahoma" w:hAnsi="Tahoma" w:cs="Tahoma"/>
                <w:color w:val="000000"/>
                <w:sz w:val="18"/>
                <w:szCs w:val="18"/>
                <w:lang w:val="mk-MK"/>
              </w:rPr>
              <w:t>0.56</w:t>
            </w:r>
          </w:p>
        </w:tc>
        <w:tc>
          <w:tcPr>
            <w:tcW w:w="1332" w:type="dxa"/>
            <w:tcBorders>
              <w:top w:val="nil"/>
              <w:left w:val="nil"/>
              <w:bottom w:val="nil"/>
              <w:right w:val="nil"/>
            </w:tcBorders>
            <w:shd w:val="clear" w:color="auto" w:fill="D9D9D9" w:themeFill="background1" w:themeFillShade="D9"/>
            <w:noWrap/>
            <w:vAlign w:val="bottom"/>
            <w:hideMark/>
          </w:tcPr>
          <w:p w:rsidR="00434656" w:rsidRPr="00CB7114" w:rsidRDefault="00434656" w:rsidP="00617050">
            <w:pPr>
              <w:jc w:val="right"/>
              <w:rPr>
                <w:rFonts w:ascii="Tahoma" w:hAnsi="Tahoma" w:cs="Tahoma"/>
                <w:color w:val="000000"/>
                <w:sz w:val="18"/>
                <w:szCs w:val="18"/>
                <w:lang w:val="mk-MK"/>
              </w:rPr>
            </w:pPr>
            <w:r w:rsidRPr="00CB7114">
              <w:rPr>
                <w:rFonts w:ascii="Tahoma" w:hAnsi="Tahoma" w:cs="Tahoma"/>
                <w:color w:val="000000"/>
                <w:sz w:val="18"/>
                <w:szCs w:val="18"/>
                <w:lang w:val="mk-MK"/>
              </w:rPr>
              <w:t>100%</w:t>
            </w:r>
          </w:p>
        </w:tc>
      </w:tr>
      <w:tr w:rsidR="00434656" w:rsidRPr="00CB7114" w:rsidTr="001B51FE">
        <w:trPr>
          <w:trHeight w:val="20"/>
          <w:jc w:val="center"/>
        </w:trPr>
        <w:tc>
          <w:tcPr>
            <w:tcW w:w="2068" w:type="dxa"/>
            <w:tcBorders>
              <w:top w:val="nil"/>
              <w:left w:val="nil"/>
              <w:bottom w:val="nil"/>
              <w:right w:val="nil"/>
            </w:tcBorders>
            <w:shd w:val="clear" w:color="auto" w:fill="auto"/>
            <w:vAlign w:val="center"/>
            <w:hideMark/>
          </w:tcPr>
          <w:p w:rsidR="00434656" w:rsidRPr="00CB7114" w:rsidRDefault="00434656" w:rsidP="00617050">
            <w:pPr>
              <w:rPr>
                <w:rFonts w:ascii="Tahoma" w:hAnsi="Tahoma" w:cs="Tahoma"/>
                <w:color w:val="000000"/>
                <w:sz w:val="18"/>
                <w:szCs w:val="18"/>
                <w:lang w:val="mk-MK"/>
              </w:rPr>
            </w:pPr>
            <w:r w:rsidRPr="00CB7114">
              <w:rPr>
                <w:rFonts w:ascii="Tahoma" w:hAnsi="Tahoma" w:cs="Tahoma"/>
                <w:color w:val="000000"/>
                <w:sz w:val="18"/>
                <w:szCs w:val="18"/>
                <w:lang w:val="mk-MK"/>
              </w:rPr>
              <w:t xml:space="preserve">РА Акорд </w:t>
            </w:r>
          </w:p>
        </w:tc>
        <w:tc>
          <w:tcPr>
            <w:tcW w:w="795" w:type="dxa"/>
            <w:tcBorders>
              <w:top w:val="nil"/>
              <w:left w:val="nil"/>
              <w:bottom w:val="nil"/>
              <w:right w:val="nil"/>
            </w:tcBorders>
            <w:shd w:val="clear" w:color="auto" w:fill="auto"/>
            <w:noWrap/>
            <w:vAlign w:val="bottom"/>
            <w:hideMark/>
          </w:tcPr>
          <w:p w:rsidR="00434656" w:rsidRPr="00CB7114" w:rsidRDefault="00434656" w:rsidP="00617050">
            <w:pPr>
              <w:jc w:val="right"/>
              <w:rPr>
                <w:rFonts w:ascii="Tahoma" w:hAnsi="Tahoma" w:cs="Tahoma"/>
                <w:color w:val="000000"/>
                <w:sz w:val="18"/>
                <w:szCs w:val="18"/>
                <w:lang w:val="mk-MK"/>
              </w:rPr>
            </w:pPr>
            <w:r w:rsidRPr="00CB7114">
              <w:rPr>
                <w:rFonts w:ascii="Tahoma" w:hAnsi="Tahoma" w:cs="Tahoma"/>
                <w:color w:val="000000"/>
                <w:sz w:val="18"/>
                <w:szCs w:val="18"/>
                <w:lang w:val="mk-MK"/>
              </w:rPr>
              <w:t>0.25</w:t>
            </w:r>
          </w:p>
        </w:tc>
        <w:tc>
          <w:tcPr>
            <w:tcW w:w="990" w:type="dxa"/>
            <w:tcBorders>
              <w:top w:val="nil"/>
              <w:left w:val="nil"/>
              <w:bottom w:val="nil"/>
              <w:right w:val="nil"/>
            </w:tcBorders>
            <w:shd w:val="clear" w:color="auto" w:fill="auto"/>
            <w:noWrap/>
            <w:vAlign w:val="bottom"/>
            <w:hideMark/>
          </w:tcPr>
          <w:p w:rsidR="00434656" w:rsidRPr="00CB7114" w:rsidRDefault="00434656" w:rsidP="00617050">
            <w:pPr>
              <w:jc w:val="right"/>
              <w:rPr>
                <w:rFonts w:ascii="Tahoma" w:hAnsi="Tahoma" w:cs="Tahoma"/>
                <w:color w:val="000000"/>
                <w:sz w:val="18"/>
                <w:szCs w:val="18"/>
                <w:lang w:val="mk-MK"/>
              </w:rPr>
            </w:pPr>
            <w:r w:rsidRPr="00CB7114">
              <w:rPr>
                <w:rFonts w:ascii="Tahoma" w:hAnsi="Tahoma" w:cs="Tahoma"/>
                <w:color w:val="000000"/>
                <w:sz w:val="18"/>
                <w:szCs w:val="18"/>
                <w:lang w:val="mk-MK"/>
              </w:rPr>
              <w:t>0.23</w:t>
            </w:r>
          </w:p>
        </w:tc>
        <w:tc>
          <w:tcPr>
            <w:tcW w:w="990" w:type="dxa"/>
            <w:tcBorders>
              <w:top w:val="nil"/>
              <w:left w:val="nil"/>
              <w:bottom w:val="nil"/>
              <w:right w:val="nil"/>
            </w:tcBorders>
            <w:shd w:val="clear" w:color="auto" w:fill="auto"/>
            <w:noWrap/>
            <w:vAlign w:val="bottom"/>
            <w:hideMark/>
          </w:tcPr>
          <w:p w:rsidR="00434656" w:rsidRPr="00CB7114" w:rsidRDefault="00434656" w:rsidP="00617050">
            <w:pPr>
              <w:jc w:val="right"/>
              <w:rPr>
                <w:rFonts w:ascii="Tahoma" w:hAnsi="Tahoma" w:cs="Tahoma"/>
                <w:color w:val="000000"/>
                <w:sz w:val="18"/>
                <w:szCs w:val="18"/>
                <w:lang w:val="mk-MK"/>
              </w:rPr>
            </w:pPr>
            <w:r w:rsidRPr="00CB7114">
              <w:rPr>
                <w:rFonts w:ascii="Tahoma" w:hAnsi="Tahoma" w:cs="Tahoma"/>
                <w:color w:val="000000"/>
                <w:sz w:val="18"/>
                <w:szCs w:val="18"/>
                <w:lang w:val="mk-MK"/>
              </w:rPr>
              <w:t>0.38</w:t>
            </w:r>
          </w:p>
        </w:tc>
        <w:tc>
          <w:tcPr>
            <w:tcW w:w="900" w:type="dxa"/>
            <w:tcBorders>
              <w:top w:val="nil"/>
              <w:left w:val="nil"/>
              <w:bottom w:val="nil"/>
              <w:right w:val="nil"/>
            </w:tcBorders>
            <w:shd w:val="clear" w:color="auto" w:fill="auto"/>
            <w:noWrap/>
            <w:vAlign w:val="bottom"/>
            <w:hideMark/>
          </w:tcPr>
          <w:p w:rsidR="00434656" w:rsidRPr="00CB7114" w:rsidRDefault="00434656" w:rsidP="00617050">
            <w:pPr>
              <w:jc w:val="right"/>
              <w:rPr>
                <w:rFonts w:ascii="Tahoma" w:hAnsi="Tahoma" w:cs="Tahoma"/>
                <w:color w:val="000000"/>
                <w:sz w:val="18"/>
                <w:szCs w:val="18"/>
                <w:lang w:val="mk-MK"/>
              </w:rPr>
            </w:pPr>
            <w:r w:rsidRPr="00CB7114">
              <w:rPr>
                <w:rFonts w:ascii="Tahoma" w:hAnsi="Tahoma" w:cs="Tahoma"/>
                <w:color w:val="000000"/>
                <w:sz w:val="18"/>
                <w:szCs w:val="18"/>
                <w:lang w:val="mk-MK"/>
              </w:rPr>
              <w:t>0.44</w:t>
            </w:r>
          </w:p>
        </w:tc>
        <w:tc>
          <w:tcPr>
            <w:tcW w:w="900" w:type="dxa"/>
            <w:tcBorders>
              <w:top w:val="nil"/>
              <w:left w:val="nil"/>
              <w:bottom w:val="nil"/>
              <w:right w:val="nil"/>
            </w:tcBorders>
            <w:shd w:val="clear" w:color="auto" w:fill="auto"/>
            <w:noWrap/>
            <w:vAlign w:val="bottom"/>
            <w:hideMark/>
          </w:tcPr>
          <w:p w:rsidR="00434656" w:rsidRPr="00CB7114" w:rsidRDefault="00434656" w:rsidP="00617050">
            <w:pPr>
              <w:jc w:val="right"/>
              <w:rPr>
                <w:rFonts w:ascii="Tahoma" w:hAnsi="Tahoma" w:cs="Tahoma"/>
                <w:color w:val="000000"/>
                <w:sz w:val="18"/>
                <w:szCs w:val="18"/>
                <w:lang w:val="mk-MK"/>
              </w:rPr>
            </w:pPr>
            <w:r w:rsidRPr="00CB7114">
              <w:rPr>
                <w:rFonts w:ascii="Tahoma" w:hAnsi="Tahoma" w:cs="Tahoma"/>
                <w:color w:val="000000"/>
                <w:sz w:val="18"/>
                <w:szCs w:val="18"/>
                <w:lang w:val="mk-MK"/>
              </w:rPr>
              <w:t>0.55</w:t>
            </w:r>
          </w:p>
        </w:tc>
        <w:tc>
          <w:tcPr>
            <w:tcW w:w="1332" w:type="dxa"/>
            <w:tcBorders>
              <w:top w:val="nil"/>
              <w:left w:val="nil"/>
              <w:bottom w:val="nil"/>
              <w:right w:val="nil"/>
            </w:tcBorders>
            <w:shd w:val="clear" w:color="auto" w:fill="auto"/>
            <w:noWrap/>
            <w:vAlign w:val="bottom"/>
            <w:hideMark/>
          </w:tcPr>
          <w:p w:rsidR="00434656" w:rsidRPr="00CB7114" w:rsidRDefault="00434656" w:rsidP="00617050">
            <w:pPr>
              <w:jc w:val="right"/>
              <w:rPr>
                <w:rFonts w:ascii="Tahoma" w:hAnsi="Tahoma" w:cs="Tahoma"/>
                <w:color w:val="000000"/>
                <w:sz w:val="18"/>
                <w:szCs w:val="18"/>
                <w:lang w:val="mk-MK"/>
              </w:rPr>
            </w:pPr>
            <w:r w:rsidRPr="00CB7114">
              <w:rPr>
                <w:rFonts w:ascii="Tahoma" w:hAnsi="Tahoma" w:cs="Tahoma"/>
                <w:color w:val="000000"/>
                <w:sz w:val="18"/>
                <w:szCs w:val="18"/>
                <w:lang w:val="mk-MK"/>
              </w:rPr>
              <w:t>25%</w:t>
            </w:r>
          </w:p>
        </w:tc>
      </w:tr>
      <w:tr w:rsidR="00434656" w:rsidRPr="00CB7114" w:rsidTr="001B51FE">
        <w:trPr>
          <w:trHeight w:val="20"/>
          <w:jc w:val="center"/>
        </w:trPr>
        <w:tc>
          <w:tcPr>
            <w:tcW w:w="2068" w:type="dxa"/>
            <w:tcBorders>
              <w:top w:val="nil"/>
              <w:left w:val="nil"/>
              <w:bottom w:val="nil"/>
              <w:right w:val="nil"/>
            </w:tcBorders>
            <w:shd w:val="clear" w:color="auto" w:fill="D9D9D9" w:themeFill="background1" w:themeFillShade="D9"/>
            <w:vAlign w:val="center"/>
            <w:hideMark/>
          </w:tcPr>
          <w:p w:rsidR="00434656" w:rsidRPr="00CB7114" w:rsidRDefault="00434656" w:rsidP="00617050">
            <w:pPr>
              <w:rPr>
                <w:rFonts w:ascii="Tahoma" w:hAnsi="Tahoma" w:cs="Tahoma"/>
                <w:sz w:val="18"/>
                <w:szCs w:val="18"/>
                <w:lang w:val="mk-MK"/>
              </w:rPr>
            </w:pPr>
            <w:r w:rsidRPr="00CB7114">
              <w:rPr>
                <w:rFonts w:ascii="Tahoma" w:hAnsi="Tahoma" w:cs="Tahoma"/>
                <w:sz w:val="18"/>
                <w:szCs w:val="18"/>
                <w:lang w:val="mk-MK"/>
              </w:rPr>
              <w:t>РА 5 Чоки</w:t>
            </w:r>
          </w:p>
        </w:tc>
        <w:tc>
          <w:tcPr>
            <w:tcW w:w="795" w:type="dxa"/>
            <w:tcBorders>
              <w:top w:val="nil"/>
              <w:left w:val="nil"/>
              <w:bottom w:val="nil"/>
              <w:right w:val="nil"/>
            </w:tcBorders>
            <w:shd w:val="clear" w:color="auto" w:fill="D9D9D9" w:themeFill="background1" w:themeFillShade="D9"/>
            <w:noWrap/>
            <w:vAlign w:val="bottom"/>
            <w:hideMark/>
          </w:tcPr>
          <w:p w:rsidR="00434656" w:rsidRPr="00CB7114" w:rsidRDefault="00434656" w:rsidP="00617050">
            <w:pPr>
              <w:jc w:val="right"/>
              <w:rPr>
                <w:rFonts w:ascii="Tahoma" w:hAnsi="Tahoma" w:cs="Tahoma"/>
                <w:color w:val="000000"/>
                <w:sz w:val="18"/>
                <w:szCs w:val="18"/>
                <w:lang w:val="mk-MK"/>
              </w:rPr>
            </w:pPr>
            <w:r w:rsidRPr="00CB7114">
              <w:rPr>
                <w:rFonts w:ascii="Tahoma" w:hAnsi="Tahoma" w:cs="Tahoma"/>
                <w:color w:val="000000"/>
                <w:sz w:val="18"/>
                <w:szCs w:val="18"/>
                <w:lang w:val="mk-MK"/>
              </w:rPr>
              <w:t>0.38</w:t>
            </w:r>
          </w:p>
        </w:tc>
        <w:tc>
          <w:tcPr>
            <w:tcW w:w="990" w:type="dxa"/>
            <w:tcBorders>
              <w:top w:val="nil"/>
              <w:left w:val="nil"/>
              <w:bottom w:val="nil"/>
              <w:right w:val="nil"/>
            </w:tcBorders>
            <w:shd w:val="clear" w:color="auto" w:fill="D9D9D9" w:themeFill="background1" w:themeFillShade="D9"/>
            <w:noWrap/>
            <w:vAlign w:val="bottom"/>
            <w:hideMark/>
          </w:tcPr>
          <w:p w:rsidR="00434656" w:rsidRPr="00CB7114" w:rsidRDefault="00434656" w:rsidP="00617050">
            <w:pPr>
              <w:jc w:val="right"/>
              <w:rPr>
                <w:rFonts w:ascii="Tahoma" w:hAnsi="Tahoma" w:cs="Tahoma"/>
                <w:color w:val="000000"/>
                <w:sz w:val="18"/>
                <w:szCs w:val="18"/>
                <w:lang w:val="mk-MK"/>
              </w:rPr>
            </w:pPr>
            <w:r w:rsidRPr="00CB7114">
              <w:rPr>
                <w:rFonts w:ascii="Tahoma" w:hAnsi="Tahoma" w:cs="Tahoma"/>
                <w:color w:val="000000"/>
                <w:sz w:val="18"/>
                <w:szCs w:val="18"/>
                <w:lang w:val="mk-MK"/>
              </w:rPr>
              <w:t>0.42</w:t>
            </w:r>
          </w:p>
        </w:tc>
        <w:tc>
          <w:tcPr>
            <w:tcW w:w="990" w:type="dxa"/>
            <w:tcBorders>
              <w:top w:val="nil"/>
              <w:left w:val="nil"/>
              <w:bottom w:val="nil"/>
              <w:right w:val="nil"/>
            </w:tcBorders>
            <w:shd w:val="clear" w:color="auto" w:fill="D9D9D9" w:themeFill="background1" w:themeFillShade="D9"/>
            <w:noWrap/>
            <w:vAlign w:val="bottom"/>
            <w:hideMark/>
          </w:tcPr>
          <w:p w:rsidR="00434656" w:rsidRPr="00CB7114" w:rsidRDefault="00434656" w:rsidP="00617050">
            <w:pPr>
              <w:jc w:val="right"/>
              <w:rPr>
                <w:rFonts w:ascii="Tahoma" w:hAnsi="Tahoma" w:cs="Tahoma"/>
                <w:color w:val="000000"/>
                <w:sz w:val="18"/>
                <w:szCs w:val="18"/>
                <w:lang w:val="mk-MK"/>
              </w:rPr>
            </w:pPr>
            <w:r w:rsidRPr="00CB7114">
              <w:rPr>
                <w:rFonts w:ascii="Tahoma" w:hAnsi="Tahoma" w:cs="Tahoma"/>
                <w:color w:val="000000"/>
                <w:sz w:val="18"/>
                <w:szCs w:val="18"/>
                <w:lang w:val="mk-MK"/>
              </w:rPr>
              <w:t>0.57</w:t>
            </w:r>
          </w:p>
        </w:tc>
        <w:tc>
          <w:tcPr>
            <w:tcW w:w="900" w:type="dxa"/>
            <w:tcBorders>
              <w:top w:val="nil"/>
              <w:left w:val="nil"/>
              <w:bottom w:val="nil"/>
              <w:right w:val="nil"/>
            </w:tcBorders>
            <w:shd w:val="clear" w:color="auto" w:fill="D9D9D9" w:themeFill="background1" w:themeFillShade="D9"/>
            <w:noWrap/>
            <w:vAlign w:val="bottom"/>
            <w:hideMark/>
          </w:tcPr>
          <w:p w:rsidR="00434656" w:rsidRPr="00CB7114" w:rsidRDefault="00434656" w:rsidP="00617050">
            <w:pPr>
              <w:jc w:val="right"/>
              <w:rPr>
                <w:rFonts w:ascii="Tahoma" w:hAnsi="Tahoma" w:cs="Tahoma"/>
                <w:color w:val="000000"/>
                <w:sz w:val="18"/>
                <w:szCs w:val="18"/>
                <w:lang w:val="mk-MK"/>
              </w:rPr>
            </w:pPr>
            <w:r w:rsidRPr="00CB7114">
              <w:rPr>
                <w:rFonts w:ascii="Tahoma" w:hAnsi="Tahoma" w:cs="Tahoma"/>
                <w:color w:val="000000"/>
                <w:sz w:val="18"/>
                <w:szCs w:val="18"/>
                <w:lang w:val="mk-MK"/>
              </w:rPr>
              <w:t>0.60</w:t>
            </w:r>
          </w:p>
        </w:tc>
        <w:tc>
          <w:tcPr>
            <w:tcW w:w="900" w:type="dxa"/>
            <w:tcBorders>
              <w:top w:val="nil"/>
              <w:left w:val="nil"/>
              <w:bottom w:val="nil"/>
              <w:right w:val="nil"/>
            </w:tcBorders>
            <w:shd w:val="clear" w:color="auto" w:fill="D9D9D9" w:themeFill="background1" w:themeFillShade="D9"/>
            <w:noWrap/>
            <w:vAlign w:val="bottom"/>
            <w:hideMark/>
          </w:tcPr>
          <w:p w:rsidR="00434656" w:rsidRPr="00CB7114" w:rsidRDefault="00434656" w:rsidP="00617050">
            <w:pPr>
              <w:jc w:val="right"/>
              <w:rPr>
                <w:rFonts w:ascii="Tahoma" w:hAnsi="Tahoma" w:cs="Tahoma"/>
                <w:color w:val="000000"/>
                <w:sz w:val="18"/>
                <w:szCs w:val="18"/>
                <w:lang w:val="mk-MK"/>
              </w:rPr>
            </w:pPr>
            <w:r w:rsidRPr="00CB7114">
              <w:rPr>
                <w:rFonts w:ascii="Tahoma" w:hAnsi="Tahoma" w:cs="Tahoma"/>
                <w:color w:val="000000"/>
                <w:sz w:val="18"/>
                <w:szCs w:val="18"/>
                <w:lang w:val="mk-MK"/>
              </w:rPr>
              <w:t>0.52</w:t>
            </w:r>
          </w:p>
        </w:tc>
        <w:tc>
          <w:tcPr>
            <w:tcW w:w="1332" w:type="dxa"/>
            <w:tcBorders>
              <w:top w:val="nil"/>
              <w:left w:val="nil"/>
              <w:bottom w:val="nil"/>
              <w:right w:val="nil"/>
            </w:tcBorders>
            <w:shd w:val="clear" w:color="auto" w:fill="D9D9D9" w:themeFill="background1" w:themeFillShade="D9"/>
            <w:noWrap/>
            <w:vAlign w:val="bottom"/>
            <w:hideMark/>
          </w:tcPr>
          <w:p w:rsidR="00434656" w:rsidRPr="00CB7114" w:rsidRDefault="00434656" w:rsidP="00617050">
            <w:pPr>
              <w:jc w:val="right"/>
              <w:rPr>
                <w:rFonts w:ascii="Tahoma" w:hAnsi="Tahoma" w:cs="Tahoma"/>
                <w:color w:val="000000"/>
                <w:sz w:val="18"/>
                <w:szCs w:val="18"/>
                <w:lang w:val="mk-MK"/>
              </w:rPr>
            </w:pPr>
            <w:r w:rsidRPr="00CB7114">
              <w:rPr>
                <w:rFonts w:ascii="Tahoma" w:hAnsi="Tahoma" w:cs="Tahoma"/>
                <w:color w:val="000000"/>
                <w:sz w:val="18"/>
                <w:szCs w:val="18"/>
                <w:lang w:val="mk-MK"/>
              </w:rPr>
              <w:t>-13.33%</w:t>
            </w:r>
          </w:p>
        </w:tc>
      </w:tr>
      <w:tr w:rsidR="00434656" w:rsidRPr="00CB7114" w:rsidTr="001B51FE">
        <w:trPr>
          <w:trHeight w:val="20"/>
          <w:jc w:val="center"/>
        </w:trPr>
        <w:tc>
          <w:tcPr>
            <w:tcW w:w="2068" w:type="dxa"/>
            <w:tcBorders>
              <w:top w:val="nil"/>
              <w:left w:val="nil"/>
              <w:bottom w:val="nil"/>
              <w:right w:val="nil"/>
            </w:tcBorders>
            <w:shd w:val="clear" w:color="auto" w:fill="auto"/>
            <w:vAlign w:val="center"/>
            <w:hideMark/>
          </w:tcPr>
          <w:p w:rsidR="00434656" w:rsidRPr="00CB7114" w:rsidRDefault="00434656" w:rsidP="00617050">
            <w:pPr>
              <w:rPr>
                <w:rFonts w:ascii="Tahoma" w:hAnsi="Tahoma" w:cs="Tahoma"/>
                <w:sz w:val="18"/>
                <w:szCs w:val="18"/>
                <w:lang w:val="mk-MK"/>
              </w:rPr>
            </w:pPr>
            <w:r w:rsidRPr="00CB7114">
              <w:rPr>
                <w:rFonts w:ascii="Tahoma" w:hAnsi="Tahoma" w:cs="Tahoma"/>
                <w:sz w:val="18"/>
                <w:szCs w:val="18"/>
                <w:lang w:val="mk-MK"/>
              </w:rPr>
              <w:t>РА Кисс</w:t>
            </w:r>
          </w:p>
        </w:tc>
        <w:tc>
          <w:tcPr>
            <w:tcW w:w="795" w:type="dxa"/>
            <w:tcBorders>
              <w:top w:val="nil"/>
              <w:left w:val="nil"/>
              <w:bottom w:val="nil"/>
              <w:right w:val="nil"/>
            </w:tcBorders>
            <w:shd w:val="clear" w:color="auto" w:fill="auto"/>
            <w:noWrap/>
            <w:vAlign w:val="bottom"/>
            <w:hideMark/>
          </w:tcPr>
          <w:p w:rsidR="00434656" w:rsidRPr="00CB7114" w:rsidRDefault="00434656" w:rsidP="00617050">
            <w:pPr>
              <w:jc w:val="right"/>
              <w:rPr>
                <w:rFonts w:ascii="Tahoma" w:hAnsi="Tahoma" w:cs="Tahoma"/>
                <w:color w:val="000000"/>
                <w:sz w:val="18"/>
                <w:szCs w:val="18"/>
                <w:lang w:val="mk-MK"/>
              </w:rPr>
            </w:pPr>
            <w:r w:rsidRPr="00CB7114">
              <w:rPr>
                <w:rFonts w:ascii="Tahoma" w:hAnsi="Tahoma" w:cs="Tahoma"/>
                <w:color w:val="000000"/>
                <w:sz w:val="18"/>
                <w:szCs w:val="18"/>
                <w:lang w:val="mk-MK"/>
              </w:rPr>
              <w:t>4.96</w:t>
            </w:r>
          </w:p>
        </w:tc>
        <w:tc>
          <w:tcPr>
            <w:tcW w:w="990" w:type="dxa"/>
            <w:tcBorders>
              <w:top w:val="nil"/>
              <w:left w:val="nil"/>
              <w:bottom w:val="nil"/>
              <w:right w:val="nil"/>
            </w:tcBorders>
            <w:shd w:val="clear" w:color="auto" w:fill="auto"/>
            <w:noWrap/>
            <w:vAlign w:val="bottom"/>
            <w:hideMark/>
          </w:tcPr>
          <w:p w:rsidR="00434656" w:rsidRPr="00CB7114" w:rsidRDefault="00434656" w:rsidP="00617050">
            <w:pPr>
              <w:jc w:val="right"/>
              <w:rPr>
                <w:rFonts w:ascii="Tahoma" w:hAnsi="Tahoma" w:cs="Tahoma"/>
                <w:color w:val="000000"/>
                <w:sz w:val="18"/>
                <w:szCs w:val="18"/>
                <w:lang w:val="mk-MK"/>
              </w:rPr>
            </w:pPr>
            <w:r w:rsidRPr="00CB7114">
              <w:rPr>
                <w:rFonts w:ascii="Tahoma" w:hAnsi="Tahoma" w:cs="Tahoma"/>
                <w:color w:val="000000"/>
                <w:sz w:val="18"/>
                <w:szCs w:val="18"/>
                <w:lang w:val="mk-MK"/>
              </w:rPr>
              <w:t>0.82</w:t>
            </w:r>
          </w:p>
        </w:tc>
        <w:tc>
          <w:tcPr>
            <w:tcW w:w="990" w:type="dxa"/>
            <w:tcBorders>
              <w:top w:val="nil"/>
              <w:left w:val="nil"/>
              <w:bottom w:val="nil"/>
              <w:right w:val="nil"/>
            </w:tcBorders>
            <w:shd w:val="clear" w:color="auto" w:fill="auto"/>
            <w:noWrap/>
            <w:vAlign w:val="bottom"/>
            <w:hideMark/>
          </w:tcPr>
          <w:p w:rsidR="00434656" w:rsidRPr="00CB7114" w:rsidRDefault="00434656" w:rsidP="00617050">
            <w:pPr>
              <w:jc w:val="right"/>
              <w:rPr>
                <w:rFonts w:ascii="Tahoma" w:hAnsi="Tahoma" w:cs="Tahoma"/>
                <w:color w:val="000000"/>
                <w:sz w:val="18"/>
                <w:szCs w:val="18"/>
                <w:lang w:val="mk-MK"/>
              </w:rPr>
            </w:pPr>
            <w:r w:rsidRPr="00CB7114">
              <w:rPr>
                <w:rFonts w:ascii="Tahoma" w:hAnsi="Tahoma" w:cs="Tahoma"/>
                <w:color w:val="000000"/>
                <w:sz w:val="18"/>
                <w:szCs w:val="18"/>
                <w:lang w:val="mk-MK"/>
              </w:rPr>
              <w:t>1.89</w:t>
            </w:r>
          </w:p>
        </w:tc>
        <w:tc>
          <w:tcPr>
            <w:tcW w:w="900" w:type="dxa"/>
            <w:tcBorders>
              <w:top w:val="nil"/>
              <w:left w:val="nil"/>
              <w:bottom w:val="nil"/>
              <w:right w:val="nil"/>
            </w:tcBorders>
            <w:shd w:val="clear" w:color="auto" w:fill="auto"/>
            <w:noWrap/>
            <w:vAlign w:val="bottom"/>
            <w:hideMark/>
          </w:tcPr>
          <w:p w:rsidR="00434656" w:rsidRPr="00CB7114" w:rsidRDefault="00434656" w:rsidP="00617050">
            <w:pPr>
              <w:jc w:val="right"/>
              <w:rPr>
                <w:rFonts w:ascii="Tahoma" w:hAnsi="Tahoma" w:cs="Tahoma"/>
                <w:color w:val="000000"/>
                <w:sz w:val="18"/>
                <w:szCs w:val="18"/>
                <w:lang w:val="mk-MK"/>
              </w:rPr>
            </w:pPr>
            <w:r w:rsidRPr="00CB7114">
              <w:rPr>
                <w:rFonts w:ascii="Tahoma" w:hAnsi="Tahoma" w:cs="Tahoma"/>
                <w:color w:val="000000"/>
                <w:sz w:val="18"/>
                <w:szCs w:val="18"/>
                <w:lang w:val="mk-MK"/>
              </w:rPr>
              <w:t>0.91</w:t>
            </w:r>
          </w:p>
        </w:tc>
        <w:tc>
          <w:tcPr>
            <w:tcW w:w="900" w:type="dxa"/>
            <w:tcBorders>
              <w:top w:val="nil"/>
              <w:left w:val="nil"/>
              <w:bottom w:val="nil"/>
              <w:right w:val="nil"/>
            </w:tcBorders>
            <w:shd w:val="clear" w:color="auto" w:fill="auto"/>
            <w:noWrap/>
            <w:vAlign w:val="bottom"/>
            <w:hideMark/>
          </w:tcPr>
          <w:p w:rsidR="00434656" w:rsidRPr="00CB7114" w:rsidRDefault="00434656" w:rsidP="00617050">
            <w:pPr>
              <w:jc w:val="right"/>
              <w:rPr>
                <w:rFonts w:ascii="Tahoma" w:hAnsi="Tahoma" w:cs="Tahoma"/>
                <w:color w:val="000000"/>
                <w:sz w:val="18"/>
                <w:szCs w:val="18"/>
                <w:lang w:val="mk-MK"/>
              </w:rPr>
            </w:pPr>
            <w:r w:rsidRPr="00CB7114">
              <w:rPr>
                <w:rFonts w:ascii="Tahoma" w:hAnsi="Tahoma" w:cs="Tahoma"/>
                <w:color w:val="000000"/>
                <w:sz w:val="18"/>
                <w:szCs w:val="18"/>
                <w:lang w:val="mk-MK"/>
              </w:rPr>
              <w:t>0.52</w:t>
            </w:r>
          </w:p>
        </w:tc>
        <w:tc>
          <w:tcPr>
            <w:tcW w:w="1332" w:type="dxa"/>
            <w:tcBorders>
              <w:top w:val="nil"/>
              <w:left w:val="nil"/>
              <w:bottom w:val="nil"/>
              <w:right w:val="nil"/>
            </w:tcBorders>
            <w:shd w:val="clear" w:color="auto" w:fill="auto"/>
            <w:noWrap/>
            <w:vAlign w:val="bottom"/>
            <w:hideMark/>
          </w:tcPr>
          <w:p w:rsidR="00434656" w:rsidRPr="00CB7114" w:rsidRDefault="00434656" w:rsidP="00617050">
            <w:pPr>
              <w:jc w:val="right"/>
              <w:rPr>
                <w:rFonts w:ascii="Tahoma" w:hAnsi="Tahoma" w:cs="Tahoma"/>
                <w:color w:val="000000"/>
                <w:sz w:val="18"/>
                <w:szCs w:val="18"/>
                <w:lang w:val="mk-MK"/>
              </w:rPr>
            </w:pPr>
            <w:r w:rsidRPr="00CB7114">
              <w:rPr>
                <w:rFonts w:ascii="Tahoma" w:hAnsi="Tahoma" w:cs="Tahoma"/>
                <w:color w:val="000000"/>
                <w:sz w:val="18"/>
                <w:szCs w:val="18"/>
                <w:lang w:val="mk-MK"/>
              </w:rPr>
              <w:t>-42.86%</w:t>
            </w:r>
          </w:p>
        </w:tc>
      </w:tr>
      <w:tr w:rsidR="00434656" w:rsidRPr="00CB7114" w:rsidTr="001B51FE">
        <w:trPr>
          <w:trHeight w:val="20"/>
          <w:jc w:val="center"/>
        </w:trPr>
        <w:tc>
          <w:tcPr>
            <w:tcW w:w="2068" w:type="dxa"/>
            <w:tcBorders>
              <w:top w:val="nil"/>
              <w:left w:val="nil"/>
              <w:bottom w:val="nil"/>
              <w:right w:val="nil"/>
            </w:tcBorders>
            <w:shd w:val="clear" w:color="auto" w:fill="D9D9D9" w:themeFill="background1" w:themeFillShade="D9"/>
            <w:vAlign w:val="center"/>
            <w:hideMark/>
          </w:tcPr>
          <w:p w:rsidR="00434656" w:rsidRPr="00CB7114" w:rsidRDefault="00434656" w:rsidP="00617050">
            <w:pPr>
              <w:rPr>
                <w:rFonts w:ascii="Tahoma" w:hAnsi="Tahoma" w:cs="Tahoma"/>
                <w:color w:val="000000"/>
                <w:sz w:val="18"/>
                <w:szCs w:val="18"/>
                <w:lang w:val="mk-MK"/>
              </w:rPr>
            </w:pPr>
            <w:r w:rsidRPr="00CB7114">
              <w:rPr>
                <w:rFonts w:ascii="Tahoma" w:hAnsi="Tahoma" w:cs="Tahoma"/>
                <w:color w:val="000000"/>
                <w:sz w:val="18"/>
                <w:szCs w:val="18"/>
                <w:lang w:val="mk-MK"/>
              </w:rPr>
              <w:t>РА Медисон</w:t>
            </w:r>
          </w:p>
        </w:tc>
        <w:tc>
          <w:tcPr>
            <w:tcW w:w="795" w:type="dxa"/>
            <w:tcBorders>
              <w:top w:val="nil"/>
              <w:left w:val="nil"/>
              <w:bottom w:val="nil"/>
              <w:right w:val="nil"/>
            </w:tcBorders>
            <w:shd w:val="clear" w:color="auto" w:fill="D9D9D9" w:themeFill="background1" w:themeFillShade="D9"/>
            <w:noWrap/>
            <w:vAlign w:val="bottom"/>
            <w:hideMark/>
          </w:tcPr>
          <w:p w:rsidR="00434656" w:rsidRPr="00CB7114" w:rsidRDefault="00434656" w:rsidP="00617050">
            <w:pPr>
              <w:jc w:val="right"/>
              <w:rPr>
                <w:rFonts w:ascii="Tahoma" w:hAnsi="Tahoma" w:cs="Tahoma"/>
                <w:color w:val="000000"/>
                <w:sz w:val="18"/>
                <w:szCs w:val="18"/>
                <w:lang w:val="mk-MK"/>
              </w:rPr>
            </w:pPr>
            <w:r w:rsidRPr="00CB7114">
              <w:rPr>
                <w:rFonts w:ascii="Tahoma" w:hAnsi="Tahoma" w:cs="Tahoma"/>
                <w:color w:val="000000"/>
                <w:sz w:val="18"/>
                <w:szCs w:val="18"/>
                <w:lang w:val="mk-MK"/>
              </w:rPr>
              <w:t>0.16</w:t>
            </w:r>
          </w:p>
        </w:tc>
        <w:tc>
          <w:tcPr>
            <w:tcW w:w="990" w:type="dxa"/>
            <w:tcBorders>
              <w:top w:val="nil"/>
              <w:left w:val="nil"/>
              <w:bottom w:val="nil"/>
              <w:right w:val="nil"/>
            </w:tcBorders>
            <w:shd w:val="clear" w:color="auto" w:fill="D9D9D9" w:themeFill="background1" w:themeFillShade="D9"/>
            <w:noWrap/>
            <w:vAlign w:val="bottom"/>
            <w:hideMark/>
          </w:tcPr>
          <w:p w:rsidR="00434656" w:rsidRPr="00CB7114" w:rsidRDefault="00434656" w:rsidP="00617050">
            <w:pPr>
              <w:jc w:val="right"/>
              <w:rPr>
                <w:rFonts w:ascii="Tahoma" w:hAnsi="Tahoma" w:cs="Tahoma"/>
                <w:color w:val="000000"/>
                <w:sz w:val="18"/>
                <w:szCs w:val="18"/>
                <w:lang w:val="mk-MK"/>
              </w:rPr>
            </w:pPr>
            <w:r w:rsidRPr="00CB7114">
              <w:rPr>
                <w:rFonts w:ascii="Tahoma" w:hAnsi="Tahoma" w:cs="Tahoma"/>
                <w:color w:val="000000"/>
                <w:sz w:val="18"/>
                <w:szCs w:val="18"/>
                <w:lang w:val="mk-MK"/>
              </w:rPr>
              <w:t>0.25</w:t>
            </w:r>
          </w:p>
        </w:tc>
        <w:tc>
          <w:tcPr>
            <w:tcW w:w="990" w:type="dxa"/>
            <w:tcBorders>
              <w:top w:val="nil"/>
              <w:left w:val="nil"/>
              <w:bottom w:val="nil"/>
              <w:right w:val="nil"/>
            </w:tcBorders>
            <w:shd w:val="clear" w:color="auto" w:fill="D9D9D9" w:themeFill="background1" w:themeFillShade="D9"/>
            <w:noWrap/>
            <w:vAlign w:val="bottom"/>
            <w:hideMark/>
          </w:tcPr>
          <w:p w:rsidR="00434656" w:rsidRPr="00CB7114" w:rsidRDefault="00434656" w:rsidP="00617050">
            <w:pPr>
              <w:jc w:val="right"/>
              <w:rPr>
                <w:rFonts w:ascii="Tahoma" w:hAnsi="Tahoma" w:cs="Tahoma"/>
                <w:color w:val="000000"/>
                <w:sz w:val="18"/>
                <w:szCs w:val="18"/>
                <w:lang w:val="mk-MK"/>
              </w:rPr>
            </w:pPr>
            <w:r w:rsidRPr="00CB7114">
              <w:rPr>
                <w:rFonts w:ascii="Tahoma" w:hAnsi="Tahoma" w:cs="Tahoma"/>
                <w:color w:val="000000"/>
                <w:sz w:val="18"/>
                <w:szCs w:val="18"/>
                <w:lang w:val="mk-MK"/>
              </w:rPr>
              <w:t>0.34</w:t>
            </w:r>
          </w:p>
        </w:tc>
        <w:tc>
          <w:tcPr>
            <w:tcW w:w="900" w:type="dxa"/>
            <w:tcBorders>
              <w:top w:val="nil"/>
              <w:left w:val="nil"/>
              <w:bottom w:val="nil"/>
              <w:right w:val="nil"/>
            </w:tcBorders>
            <w:shd w:val="clear" w:color="auto" w:fill="D9D9D9" w:themeFill="background1" w:themeFillShade="D9"/>
            <w:noWrap/>
            <w:vAlign w:val="bottom"/>
            <w:hideMark/>
          </w:tcPr>
          <w:p w:rsidR="00434656" w:rsidRPr="00CB7114" w:rsidRDefault="00434656" w:rsidP="00617050">
            <w:pPr>
              <w:jc w:val="right"/>
              <w:rPr>
                <w:rFonts w:ascii="Tahoma" w:hAnsi="Tahoma" w:cs="Tahoma"/>
                <w:color w:val="000000"/>
                <w:sz w:val="18"/>
                <w:szCs w:val="18"/>
                <w:lang w:val="mk-MK"/>
              </w:rPr>
            </w:pPr>
            <w:r w:rsidRPr="00CB7114">
              <w:rPr>
                <w:rFonts w:ascii="Tahoma" w:hAnsi="Tahoma" w:cs="Tahoma"/>
                <w:color w:val="000000"/>
                <w:sz w:val="18"/>
                <w:szCs w:val="18"/>
                <w:lang w:val="mk-MK"/>
              </w:rPr>
              <w:t>0.32</w:t>
            </w:r>
          </w:p>
        </w:tc>
        <w:tc>
          <w:tcPr>
            <w:tcW w:w="900" w:type="dxa"/>
            <w:tcBorders>
              <w:top w:val="nil"/>
              <w:left w:val="nil"/>
              <w:bottom w:val="nil"/>
              <w:right w:val="nil"/>
            </w:tcBorders>
            <w:shd w:val="clear" w:color="auto" w:fill="D9D9D9" w:themeFill="background1" w:themeFillShade="D9"/>
            <w:noWrap/>
            <w:vAlign w:val="bottom"/>
            <w:hideMark/>
          </w:tcPr>
          <w:p w:rsidR="00434656" w:rsidRPr="00CB7114" w:rsidRDefault="00434656" w:rsidP="00617050">
            <w:pPr>
              <w:jc w:val="right"/>
              <w:rPr>
                <w:rFonts w:ascii="Tahoma" w:hAnsi="Tahoma" w:cs="Tahoma"/>
                <w:color w:val="000000"/>
                <w:sz w:val="18"/>
                <w:szCs w:val="18"/>
                <w:lang w:val="mk-MK"/>
              </w:rPr>
            </w:pPr>
            <w:r w:rsidRPr="00CB7114">
              <w:rPr>
                <w:rFonts w:ascii="Tahoma" w:hAnsi="Tahoma" w:cs="Tahoma"/>
                <w:color w:val="000000"/>
                <w:sz w:val="18"/>
                <w:szCs w:val="18"/>
                <w:lang w:val="mk-MK"/>
              </w:rPr>
              <w:t>0.51</w:t>
            </w:r>
          </w:p>
        </w:tc>
        <w:tc>
          <w:tcPr>
            <w:tcW w:w="1332" w:type="dxa"/>
            <w:tcBorders>
              <w:top w:val="nil"/>
              <w:left w:val="nil"/>
              <w:bottom w:val="nil"/>
              <w:right w:val="nil"/>
            </w:tcBorders>
            <w:shd w:val="clear" w:color="auto" w:fill="D9D9D9" w:themeFill="background1" w:themeFillShade="D9"/>
            <w:noWrap/>
            <w:vAlign w:val="bottom"/>
            <w:hideMark/>
          </w:tcPr>
          <w:p w:rsidR="00434656" w:rsidRPr="00CB7114" w:rsidRDefault="00434656" w:rsidP="00617050">
            <w:pPr>
              <w:jc w:val="right"/>
              <w:rPr>
                <w:rFonts w:ascii="Tahoma" w:hAnsi="Tahoma" w:cs="Tahoma"/>
                <w:color w:val="000000"/>
                <w:sz w:val="18"/>
                <w:szCs w:val="18"/>
                <w:lang w:val="mk-MK"/>
              </w:rPr>
            </w:pPr>
            <w:r w:rsidRPr="00CB7114">
              <w:rPr>
                <w:rFonts w:ascii="Tahoma" w:hAnsi="Tahoma" w:cs="Tahoma"/>
                <w:color w:val="000000"/>
                <w:sz w:val="18"/>
                <w:szCs w:val="18"/>
                <w:lang w:val="mk-MK"/>
              </w:rPr>
              <w:t>69.38%</w:t>
            </w:r>
          </w:p>
        </w:tc>
      </w:tr>
      <w:tr w:rsidR="00434656" w:rsidRPr="00CB7114" w:rsidTr="001B51FE">
        <w:trPr>
          <w:trHeight w:val="20"/>
          <w:jc w:val="center"/>
        </w:trPr>
        <w:tc>
          <w:tcPr>
            <w:tcW w:w="2068" w:type="dxa"/>
            <w:tcBorders>
              <w:top w:val="nil"/>
              <w:left w:val="nil"/>
              <w:bottom w:val="nil"/>
              <w:right w:val="nil"/>
            </w:tcBorders>
            <w:shd w:val="clear" w:color="auto" w:fill="auto"/>
            <w:vAlign w:val="center"/>
            <w:hideMark/>
          </w:tcPr>
          <w:p w:rsidR="00434656" w:rsidRPr="00CB7114" w:rsidRDefault="00434656" w:rsidP="00617050">
            <w:pPr>
              <w:rPr>
                <w:rFonts w:ascii="Tahoma" w:hAnsi="Tahoma" w:cs="Tahoma"/>
                <w:sz w:val="18"/>
                <w:szCs w:val="18"/>
                <w:lang w:val="mk-MK"/>
              </w:rPr>
            </w:pPr>
            <w:r w:rsidRPr="00CB7114">
              <w:rPr>
                <w:rFonts w:ascii="Tahoma" w:hAnsi="Tahoma" w:cs="Tahoma"/>
                <w:sz w:val="18"/>
                <w:szCs w:val="18"/>
                <w:lang w:val="mk-MK"/>
              </w:rPr>
              <w:t>РА Модеа</w:t>
            </w:r>
          </w:p>
        </w:tc>
        <w:tc>
          <w:tcPr>
            <w:tcW w:w="795" w:type="dxa"/>
            <w:tcBorders>
              <w:top w:val="nil"/>
              <w:left w:val="nil"/>
              <w:bottom w:val="nil"/>
              <w:right w:val="nil"/>
            </w:tcBorders>
            <w:shd w:val="clear" w:color="auto" w:fill="auto"/>
            <w:noWrap/>
            <w:vAlign w:val="bottom"/>
            <w:hideMark/>
          </w:tcPr>
          <w:p w:rsidR="00434656" w:rsidRPr="00CB7114" w:rsidRDefault="00434656" w:rsidP="00617050">
            <w:pPr>
              <w:jc w:val="right"/>
              <w:rPr>
                <w:rFonts w:ascii="Tahoma" w:hAnsi="Tahoma" w:cs="Tahoma"/>
                <w:color w:val="000000"/>
                <w:sz w:val="18"/>
                <w:szCs w:val="18"/>
                <w:lang w:val="mk-MK"/>
              </w:rPr>
            </w:pPr>
            <w:r w:rsidRPr="00CB7114">
              <w:rPr>
                <w:rFonts w:ascii="Tahoma" w:hAnsi="Tahoma" w:cs="Tahoma"/>
                <w:color w:val="000000"/>
                <w:sz w:val="18"/>
                <w:szCs w:val="18"/>
                <w:lang w:val="mk-MK"/>
              </w:rPr>
              <w:t>0.26</w:t>
            </w:r>
          </w:p>
        </w:tc>
        <w:tc>
          <w:tcPr>
            <w:tcW w:w="990" w:type="dxa"/>
            <w:tcBorders>
              <w:top w:val="nil"/>
              <w:left w:val="nil"/>
              <w:bottom w:val="nil"/>
              <w:right w:val="nil"/>
            </w:tcBorders>
            <w:shd w:val="clear" w:color="auto" w:fill="auto"/>
            <w:noWrap/>
            <w:vAlign w:val="bottom"/>
            <w:hideMark/>
          </w:tcPr>
          <w:p w:rsidR="00434656" w:rsidRPr="00CB7114" w:rsidRDefault="00434656" w:rsidP="00617050">
            <w:pPr>
              <w:jc w:val="right"/>
              <w:rPr>
                <w:rFonts w:ascii="Tahoma" w:hAnsi="Tahoma" w:cs="Tahoma"/>
                <w:color w:val="000000"/>
                <w:sz w:val="18"/>
                <w:szCs w:val="18"/>
                <w:lang w:val="mk-MK"/>
              </w:rPr>
            </w:pPr>
            <w:r w:rsidRPr="00CB7114">
              <w:rPr>
                <w:rFonts w:ascii="Tahoma" w:hAnsi="Tahoma" w:cs="Tahoma"/>
                <w:color w:val="000000"/>
                <w:sz w:val="18"/>
                <w:szCs w:val="18"/>
                <w:lang w:val="mk-MK"/>
              </w:rPr>
              <w:t>0.23</w:t>
            </w:r>
          </w:p>
        </w:tc>
        <w:tc>
          <w:tcPr>
            <w:tcW w:w="990" w:type="dxa"/>
            <w:tcBorders>
              <w:top w:val="nil"/>
              <w:left w:val="nil"/>
              <w:bottom w:val="nil"/>
              <w:right w:val="nil"/>
            </w:tcBorders>
            <w:shd w:val="clear" w:color="auto" w:fill="auto"/>
            <w:noWrap/>
            <w:vAlign w:val="bottom"/>
            <w:hideMark/>
          </w:tcPr>
          <w:p w:rsidR="00434656" w:rsidRPr="00CB7114" w:rsidRDefault="00434656" w:rsidP="00617050">
            <w:pPr>
              <w:jc w:val="right"/>
              <w:rPr>
                <w:rFonts w:ascii="Tahoma" w:hAnsi="Tahoma" w:cs="Tahoma"/>
                <w:color w:val="000000"/>
                <w:sz w:val="18"/>
                <w:szCs w:val="18"/>
                <w:lang w:val="mk-MK"/>
              </w:rPr>
            </w:pPr>
            <w:r w:rsidRPr="00CB7114">
              <w:rPr>
                <w:rFonts w:ascii="Tahoma" w:hAnsi="Tahoma" w:cs="Tahoma"/>
                <w:color w:val="000000"/>
                <w:sz w:val="18"/>
                <w:szCs w:val="18"/>
                <w:lang w:val="mk-MK"/>
              </w:rPr>
              <w:t>0.32</w:t>
            </w:r>
          </w:p>
        </w:tc>
        <w:tc>
          <w:tcPr>
            <w:tcW w:w="900" w:type="dxa"/>
            <w:tcBorders>
              <w:top w:val="nil"/>
              <w:left w:val="nil"/>
              <w:bottom w:val="nil"/>
              <w:right w:val="nil"/>
            </w:tcBorders>
            <w:shd w:val="clear" w:color="auto" w:fill="auto"/>
            <w:noWrap/>
            <w:vAlign w:val="bottom"/>
            <w:hideMark/>
          </w:tcPr>
          <w:p w:rsidR="00434656" w:rsidRPr="00CB7114" w:rsidRDefault="00434656" w:rsidP="00617050">
            <w:pPr>
              <w:jc w:val="right"/>
              <w:rPr>
                <w:rFonts w:ascii="Tahoma" w:hAnsi="Tahoma" w:cs="Tahoma"/>
                <w:color w:val="000000"/>
                <w:sz w:val="18"/>
                <w:szCs w:val="18"/>
                <w:lang w:val="mk-MK"/>
              </w:rPr>
            </w:pPr>
            <w:r w:rsidRPr="00CB7114">
              <w:rPr>
                <w:rFonts w:ascii="Tahoma" w:hAnsi="Tahoma" w:cs="Tahoma"/>
                <w:color w:val="000000"/>
                <w:sz w:val="18"/>
                <w:szCs w:val="18"/>
                <w:lang w:val="mk-MK"/>
              </w:rPr>
              <w:t>0.37</w:t>
            </w:r>
          </w:p>
        </w:tc>
        <w:tc>
          <w:tcPr>
            <w:tcW w:w="900" w:type="dxa"/>
            <w:tcBorders>
              <w:top w:val="nil"/>
              <w:left w:val="nil"/>
              <w:bottom w:val="nil"/>
              <w:right w:val="nil"/>
            </w:tcBorders>
            <w:shd w:val="clear" w:color="auto" w:fill="auto"/>
            <w:noWrap/>
            <w:vAlign w:val="bottom"/>
            <w:hideMark/>
          </w:tcPr>
          <w:p w:rsidR="00434656" w:rsidRPr="00CB7114" w:rsidRDefault="00434656" w:rsidP="00617050">
            <w:pPr>
              <w:jc w:val="right"/>
              <w:rPr>
                <w:rFonts w:ascii="Tahoma" w:hAnsi="Tahoma" w:cs="Tahoma"/>
                <w:color w:val="000000"/>
                <w:sz w:val="18"/>
                <w:szCs w:val="18"/>
                <w:lang w:val="mk-MK"/>
              </w:rPr>
            </w:pPr>
            <w:r w:rsidRPr="00CB7114">
              <w:rPr>
                <w:rFonts w:ascii="Tahoma" w:hAnsi="Tahoma" w:cs="Tahoma"/>
                <w:color w:val="000000"/>
                <w:sz w:val="18"/>
                <w:szCs w:val="18"/>
                <w:lang w:val="mk-MK"/>
              </w:rPr>
              <w:t>0.50</w:t>
            </w:r>
          </w:p>
        </w:tc>
        <w:tc>
          <w:tcPr>
            <w:tcW w:w="1332" w:type="dxa"/>
            <w:tcBorders>
              <w:top w:val="nil"/>
              <w:left w:val="nil"/>
              <w:bottom w:val="nil"/>
              <w:right w:val="nil"/>
            </w:tcBorders>
            <w:shd w:val="clear" w:color="auto" w:fill="auto"/>
            <w:noWrap/>
            <w:vAlign w:val="bottom"/>
            <w:hideMark/>
          </w:tcPr>
          <w:p w:rsidR="00434656" w:rsidRPr="00CB7114" w:rsidRDefault="00434656" w:rsidP="00617050">
            <w:pPr>
              <w:jc w:val="right"/>
              <w:rPr>
                <w:rFonts w:ascii="Tahoma" w:hAnsi="Tahoma" w:cs="Tahoma"/>
                <w:color w:val="000000"/>
                <w:sz w:val="18"/>
                <w:szCs w:val="18"/>
                <w:lang w:val="mk-MK"/>
              </w:rPr>
            </w:pPr>
            <w:r w:rsidRPr="00CB7114">
              <w:rPr>
                <w:rFonts w:ascii="Tahoma" w:hAnsi="Tahoma" w:cs="Tahoma"/>
                <w:color w:val="000000"/>
                <w:sz w:val="18"/>
                <w:szCs w:val="18"/>
                <w:lang w:val="mk-MK"/>
              </w:rPr>
              <w:t>35.14%</w:t>
            </w:r>
          </w:p>
        </w:tc>
      </w:tr>
      <w:tr w:rsidR="00434656" w:rsidRPr="00CB7114" w:rsidTr="001B51FE">
        <w:trPr>
          <w:trHeight w:val="20"/>
          <w:jc w:val="center"/>
        </w:trPr>
        <w:tc>
          <w:tcPr>
            <w:tcW w:w="2068" w:type="dxa"/>
            <w:tcBorders>
              <w:top w:val="nil"/>
              <w:left w:val="nil"/>
              <w:bottom w:val="nil"/>
              <w:right w:val="nil"/>
            </w:tcBorders>
            <w:shd w:val="clear" w:color="auto" w:fill="D9D9D9" w:themeFill="background1" w:themeFillShade="D9"/>
            <w:vAlign w:val="center"/>
            <w:hideMark/>
          </w:tcPr>
          <w:p w:rsidR="00434656" w:rsidRPr="00CB7114" w:rsidRDefault="00434656" w:rsidP="00617050">
            <w:pPr>
              <w:rPr>
                <w:rFonts w:ascii="Tahoma" w:hAnsi="Tahoma" w:cs="Tahoma"/>
                <w:sz w:val="18"/>
                <w:szCs w:val="18"/>
                <w:lang w:val="mk-MK"/>
              </w:rPr>
            </w:pPr>
            <w:r w:rsidRPr="00CB7114">
              <w:rPr>
                <w:rFonts w:ascii="Tahoma" w:hAnsi="Tahoma" w:cs="Tahoma"/>
                <w:sz w:val="18"/>
                <w:szCs w:val="18"/>
                <w:lang w:val="mk-MK"/>
              </w:rPr>
              <w:t>РА Еми</w:t>
            </w:r>
          </w:p>
        </w:tc>
        <w:tc>
          <w:tcPr>
            <w:tcW w:w="795" w:type="dxa"/>
            <w:tcBorders>
              <w:top w:val="nil"/>
              <w:left w:val="nil"/>
              <w:bottom w:val="nil"/>
              <w:right w:val="nil"/>
            </w:tcBorders>
            <w:shd w:val="clear" w:color="auto" w:fill="D9D9D9" w:themeFill="background1" w:themeFillShade="D9"/>
            <w:noWrap/>
            <w:vAlign w:val="bottom"/>
            <w:hideMark/>
          </w:tcPr>
          <w:p w:rsidR="00434656" w:rsidRPr="00CB7114" w:rsidRDefault="00434656" w:rsidP="00617050">
            <w:pPr>
              <w:jc w:val="right"/>
              <w:rPr>
                <w:rFonts w:ascii="Tahoma" w:hAnsi="Tahoma" w:cs="Tahoma"/>
                <w:color w:val="000000"/>
                <w:sz w:val="18"/>
                <w:szCs w:val="18"/>
                <w:lang w:val="mk-MK"/>
              </w:rPr>
            </w:pPr>
            <w:r w:rsidRPr="00CB7114">
              <w:rPr>
                <w:rFonts w:ascii="Tahoma" w:hAnsi="Tahoma" w:cs="Tahoma"/>
                <w:color w:val="000000"/>
                <w:sz w:val="18"/>
                <w:szCs w:val="18"/>
                <w:lang w:val="mk-MK"/>
              </w:rPr>
              <w:t>0.05</w:t>
            </w:r>
          </w:p>
        </w:tc>
        <w:tc>
          <w:tcPr>
            <w:tcW w:w="990" w:type="dxa"/>
            <w:tcBorders>
              <w:top w:val="nil"/>
              <w:left w:val="nil"/>
              <w:bottom w:val="nil"/>
              <w:right w:val="nil"/>
            </w:tcBorders>
            <w:shd w:val="clear" w:color="auto" w:fill="D9D9D9" w:themeFill="background1" w:themeFillShade="D9"/>
            <w:noWrap/>
            <w:vAlign w:val="bottom"/>
            <w:hideMark/>
          </w:tcPr>
          <w:p w:rsidR="00434656" w:rsidRPr="00CB7114" w:rsidRDefault="00434656" w:rsidP="00617050">
            <w:pPr>
              <w:jc w:val="right"/>
              <w:rPr>
                <w:rFonts w:ascii="Tahoma" w:hAnsi="Tahoma" w:cs="Tahoma"/>
                <w:color w:val="000000"/>
                <w:sz w:val="18"/>
                <w:szCs w:val="18"/>
                <w:lang w:val="mk-MK"/>
              </w:rPr>
            </w:pPr>
            <w:r w:rsidRPr="00CB7114">
              <w:rPr>
                <w:rFonts w:ascii="Tahoma" w:hAnsi="Tahoma" w:cs="Tahoma"/>
                <w:color w:val="000000"/>
                <w:sz w:val="18"/>
                <w:szCs w:val="18"/>
                <w:lang w:val="mk-MK"/>
              </w:rPr>
              <w:t>0.12</w:t>
            </w:r>
          </w:p>
        </w:tc>
        <w:tc>
          <w:tcPr>
            <w:tcW w:w="990" w:type="dxa"/>
            <w:tcBorders>
              <w:top w:val="nil"/>
              <w:left w:val="nil"/>
              <w:bottom w:val="nil"/>
              <w:right w:val="nil"/>
            </w:tcBorders>
            <w:shd w:val="clear" w:color="auto" w:fill="D9D9D9" w:themeFill="background1" w:themeFillShade="D9"/>
            <w:noWrap/>
            <w:vAlign w:val="bottom"/>
            <w:hideMark/>
          </w:tcPr>
          <w:p w:rsidR="00434656" w:rsidRPr="00CB7114" w:rsidRDefault="00434656" w:rsidP="00617050">
            <w:pPr>
              <w:jc w:val="right"/>
              <w:rPr>
                <w:rFonts w:ascii="Tahoma" w:hAnsi="Tahoma" w:cs="Tahoma"/>
                <w:color w:val="000000"/>
                <w:sz w:val="18"/>
                <w:szCs w:val="18"/>
                <w:lang w:val="mk-MK"/>
              </w:rPr>
            </w:pPr>
            <w:r w:rsidRPr="00CB7114">
              <w:rPr>
                <w:rFonts w:ascii="Tahoma" w:hAnsi="Tahoma" w:cs="Tahoma"/>
                <w:color w:val="000000"/>
                <w:sz w:val="18"/>
                <w:szCs w:val="18"/>
                <w:lang w:val="mk-MK"/>
              </w:rPr>
              <w:t>0.08</w:t>
            </w:r>
          </w:p>
        </w:tc>
        <w:tc>
          <w:tcPr>
            <w:tcW w:w="900" w:type="dxa"/>
            <w:tcBorders>
              <w:top w:val="nil"/>
              <w:left w:val="nil"/>
              <w:bottom w:val="nil"/>
              <w:right w:val="nil"/>
            </w:tcBorders>
            <w:shd w:val="clear" w:color="auto" w:fill="D9D9D9" w:themeFill="background1" w:themeFillShade="D9"/>
            <w:noWrap/>
            <w:vAlign w:val="bottom"/>
            <w:hideMark/>
          </w:tcPr>
          <w:p w:rsidR="00434656" w:rsidRPr="00CB7114" w:rsidRDefault="00434656" w:rsidP="00617050">
            <w:pPr>
              <w:jc w:val="right"/>
              <w:rPr>
                <w:rFonts w:ascii="Tahoma" w:hAnsi="Tahoma" w:cs="Tahoma"/>
                <w:color w:val="000000"/>
                <w:sz w:val="18"/>
                <w:szCs w:val="18"/>
                <w:lang w:val="mk-MK"/>
              </w:rPr>
            </w:pPr>
            <w:r w:rsidRPr="00CB7114">
              <w:rPr>
                <w:rFonts w:ascii="Tahoma" w:hAnsi="Tahoma" w:cs="Tahoma"/>
                <w:color w:val="000000"/>
                <w:sz w:val="18"/>
                <w:szCs w:val="18"/>
                <w:lang w:val="mk-MK"/>
              </w:rPr>
              <w:t>0.09</w:t>
            </w:r>
          </w:p>
        </w:tc>
        <w:tc>
          <w:tcPr>
            <w:tcW w:w="900" w:type="dxa"/>
            <w:tcBorders>
              <w:top w:val="nil"/>
              <w:left w:val="nil"/>
              <w:bottom w:val="nil"/>
              <w:right w:val="nil"/>
            </w:tcBorders>
            <w:shd w:val="clear" w:color="auto" w:fill="D9D9D9" w:themeFill="background1" w:themeFillShade="D9"/>
            <w:noWrap/>
            <w:vAlign w:val="bottom"/>
            <w:hideMark/>
          </w:tcPr>
          <w:p w:rsidR="00434656" w:rsidRPr="00CB7114" w:rsidRDefault="00434656" w:rsidP="00617050">
            <w:pPr>
              <w:jc w:val="right"/>
              <w:rPr>
                <w:rFonts w:ascii="Tahoma" w:hAnsi="Tahoma" w:cs="Tahoma"/>
                <w:color w:val="000000"/>
                <w:sz w:val="18"/>
                <w:szCs w:val="18"/>
                <w:lang w:val="mk-MK"/>
              </w:rPr>
            </w:pPr>
            <w:r w:rsidRPr="00CB7114">
              <w:rPr>
                <w:rFonts w:ascii="Tahoma" w:hAnsi="Tahoma" w:cs="Tahoma"/>
                <w:color w:val="000000"/>
                <w:sz w:val="18"/>
                <w:szCs w:val="18"/>
                <w:lang w:val="mk-MK"/>
              </w:rPr>
              <w:t>0.50</w:t>
            </w:r>
          </w:p>
        </w:tc>
        <w:tc>
          <w:tcPr>
            <w:tcW w:w="1332" w:type="dxa"/>
            <w:tcBorders>
              <w:top w:val="nil"/>
              <w:left w:val="nil"/>
              <w:bottom w:val="nil"/>
              <w:right w:val="nil"/>
            </w:tcBorders>
            <w:shd w:val="clear" w:color="auto" w:fill="D9D9D9" w:themeFill="background1" w:themeFillShade="D9"/>
            <w:noWrap/>
            <w:vAlign w:val="bottom"/>
            <w:hideMark/>
          </w:tcPr>
          <w:p w:rsidR="00434656" w:rsidRPr="00CB7114" w:rsidRDefault="00434656" w:rsidP="00617050">
            <w:pPr>
              <w:jc w:val="right"/>
              <w:rPr>
                <w:rFonts w:ascii="Tahoma" w:hAnsi="Tahoma" w:cs="Tahoma"/>
                <w:color w:val="000000"/>
                <w:sz w:val="18"/>
                <w:szCs w:val="18"/>
                <w:lang w:val="mk-MK"/>
              </w:rPr>
            </w:pPr>
            <w:r w:rsidRPr="00CB7114">
              <w:rPr>
                <w:rFonts w:ascii="Tahoma" w:hAnsi="Tahoma" w:cs="Tahoma"/>
                <w:color w:val="000000"/>
                <w:sz w:val="18"/>
                <w:szCs w:val="18"/>
                <w:lang w:val="mk-MK"/>
              </w:rPr>
              <w:t>455.56%</w:t>
            </w:r>
          </w:p>
        </w:tc>
      </w:tr>
      <w:tr w:rsidR="00434656" w:rsidRPr="00CB7114" w:rsidTr="001B51FE">
        <w:trPr>
          <w:trHeight w:val="20"/>
          <w:jc w:val="center"/>
        </w:trPr>
        <w:tc>
          <w:tcPr>
            <w:tcW w:w="2068" w:type="dxa"/>
            <w:tcBorders>
              <w:top w:val="nil"/>
              <w:left w:val="nil"/>
              <w:bottom w:val="nil"/>
              <w:right w:val="nil"/>
            </w:tcBorders>
            <w:shd w:val="clear" w:color="auto" w:fill="auto"/>
            <w:vAlign w:val="center"/>
            <w:hideMark/>
          </w:tcPr>
          <w:p w:rsidR="00434656" w:rsidRPr="00CB7114" w:rsidRDefault="00434656" w:rsidP="00617050">
            <w:pPr>
              <w:rPr>
                <w:rFonts w:ascii="Tahoma" w:hAnsi="Tahoma" w:cs="Tahoma"/>
                <w:sz w:val="18"/>
                <w:szCs w:val="18"/>
                <w:lang w:val="mk-MK"/>
              </w:rPr>
            </w:pPr>
            <w:r w:rsidRPr="00CB7114">
              <w:rPr>
                <w:rFonts w:ascii="Tahoma" w:hAnsi="Tahoma" w:cs="Tahoma"/>
                <w:sz w:val="18"/>
                <w:szCs w:val="18"/>
                <w:lang w:val="mk-MK"/>
              </w:rPr>
              <w:t>РА Комета</w:t>
            </w:r>
          </w:p>
        </w:tc>
        <w:tc>
          <w:tcPr>
            <w:tcW w:w="795" w:type="dxa"/>
            <w:tcBorders>
              <w:top w:val="nil"/>
              <w:left w:val="nil"/>
              <w:bottom w:val="nil"/>
              <w:right w:val="nil"/>
            </w:tcBorders>
            <w:shd w:val="clear" w:color="auto" w:fill="auto"/>
            <w:noWrap/>
            <w:vAlign w:val="bottom"/>
            <w:hideMark/>
          </w:tcPr>
          <w:p w:rsidR="00434656" w:rsidRPr="00CB7114" w:rsidRDefault="00434656" w:rsidP="00617050">
            <w:pPr>
              <w:jc w:val="right"/>
              <w:rPr>
                <w:rFonts w:ascii="Tahoma" w:hAnsi="Tahoma" w:cs="Tahoma"/>
                <w:color w:val="000000"/>
                <w:sz w:val="18"/>
                <w:szCs w:val="18"/>
                <w:lang w:val="mk-MK"/>
              </w:rPr>
            </w:pPr>
            <w:r w:rsidRPr="00CB7114">
              <w:rPr>
                <w:rFonts w:ascii="Tahoma" w:hAnsi="Tahoma" w:cs="Tahoma"/>
                <w:color w:val="000000"/>
                <w:sz w:val="18"/>
                <w:szCs w:val="18"/>
                <w:lang w:val="mk-MK"/>
              </w:rPr>
              <w:t>0.44</w:t>
            </w:r>
          </w:p>
        </w:tc>
        <w:tc>
          <w:tcPr>
            <w:tcW w:w="990" w:type="dxa"/>
            <w:tcBorders>
              <w:top w:val="nil"/>
              <w:left w:val="nil"/>
              <w:bottom w:val="nil"/>
              <w:right w:val="nil"/>
            </w:tcBorders>
            <w:shd w:val="clear" w:color="auto" w:fill="auto"/>
            <w:noWrap/>
            <w:vAlign w:val="bottom"/>
            <w:hideMark/>
          </w:tcPr>
          <w:p w:rsidR="00434656" w:rsidRPr="00CB7114" w:rsidRDefault="00434656" w:rsidP="00617050">
            <w:pPr>
              <w:jc w:val="right"/>
              <w:rPr>
                <w:rFonts w:ascii="Tahoma" w:hAnsi="Tahoma" w:cs="Tahoma"/>
                <w:color w:val="000000"/>
                <w:sz w:val="18"/>
                <w:szCs w:val="18"/>
                <w:lang w:val="mk-MK"/>
              </w:rPr>
            </w:pPr>
            <w:r w:rsidRPr="00CB7114">
              <w:rPr>
                <w:rFonts w:ascii="Tahoma" w:hAnsi="Tahoma" w:cs="Tahoma"/>
                <w:color w:val="000000"/>
                <w:sz w:val="18"/>
                <w:szCs w:val="18"/>
                <w:lang w:val="mk-MK"/>
              </w:rPr>
              <w:t>0.44</w:t>
            </w:r>
          </w:p>
        </w:tc>
        <w:tc>
          <w:tcPr>
            <w:tcW w:w="990" w:type="dxa"/>
            <w:tcBorders>
              <w:top w:val="nil"/>
              <w:left w:val="nil"/>
              <w:bottom w:val="nil"/>
              <w:right w:val="nil"/>
            </w:tcBorders>
            <w:shd w:val="clear" w:color="auto" w:fill="auto"/>
            <w:noWrap/>
            <w:vAlign w:val="bottom"/>
            <w:hideMark/>
          </w:tcPr>
          <w:p w:rsidR="00434656" w:rsidRPr="00CB7114" w:rsidRDefault="00434656" w:rsidP="00617050">
            <w:pPr>
              <w:jc w:val="right"/>
              <w:rPr>
                <w:rFonts w:ascii="Tahoma" w:hAnsi="Tahoma" w:cs="Tahoma"/>
                <w:color w:val="000000"/>
                <w:sz w:val="18"/>
                <w:szCs w:val="18"/>
                <w:lang w:val="mk-MK"/>
              </w:rPr>
            </w:pPr>
            <w:r w:rsidRPr="00CB7114">
              <w:rPr>
                <w:rFonts w:ascii="Tahoma" w:hAnsi="Tahoma" w:cs="Tahoma"/>
                <w:color w:val="000000"/>
                <w:sz w:val="18"/>
                <w:szCs w:val="18"/>
                <w:lang w:val="mk-MK"/>
              </w:rPr>
              <w:t>0.42</w:t>
            </w:r>
          </w:p>
        </w:tc>
        <w:tc>
          <w:tcPr>
            <w:tcW w:w="900" w:type="dxa"/>
            <w:tcBorders>
              <w:top w:val="nil"/>
              <w:left w:val="nil"/>
              <w:bottom w:val="nil"/>
              <w:right w:val="nil"/>
            </w:tcBorders>
            <w:shd w:val="clear" w:color="auto" w:fill="auto"/>
            <w:noWrap/>
            <w:vAlign w:val="bottom"/>
            <w:hideMark/>
          </w:tcPr>
          <w:p w:rsidR="00434656" w:rsidRPr="00CB7114" w:rsidRDefault="00434656" w:rsidP="00617050">
            <w:pPr>
              <w:jc w:val="right"/>
              <w:rPr>
                <w:rFonts w:ascii="Tahoma" w:hAnsi="Tahoma" w:cs="Tahoma"/>
                <w:color w:val="000000"/>
                <w:sz w:val="18"/>
                <w:szCs w:val="18"/>
                <w:lang w:val="mk-MK"/>
              </w:rPr>
            </w:pPr>
            <w:r w:rsidRPr="00CB7114">
              <w:rPr>
                <w:rFonts w:ascii="Tahoma" w:hAnsi="Tahoma" w:cs="Tahoma"/>
                <w:color w:val="000000"/>
                <w:sz w:val="18"/>
                <w:szCs w:val="18"/>
                <w:lang w:val="mk-MK"/>
              </w:rPr>
              <w:t>0.46</w:t>
            </w:r>
          </w:p>
        </w:tc>
        <w:tc>
          <w:tcPr>
            <w:tcW w:w="900" w:type="dxa"/>
            <w:tcBorders>
              <w:top w:val="nil"/>
              <w:left w:val="nil"/>
              <w:bottom w:val="nil"/>
              <w:right w:val="nil"/>
            </w:tcBorders>
            <w:shd w:val="clear" w:color="auto" w:fill="auto"/>
            <w:noWrap/>
            <w:vAlign w:val="bottom"/>
            <w:hideMark/>
          </w:tcPr>
          <w:p w:rsidR="00434656" w:rsidRPr="00CB7114" w:rsidRDefault="00434656" w:rsidP="00617050">
            <w:pPr>
              <w:jc w:val="right"/>
              <w:rPr>
                <w:rFonts w:ascii="Tahoma" w:hAnsi="Tahoma" w:cs="Tahoma"/>
                <w:color w:val="000000"/>
                <w:sz w:val="18"/>
                <w:szCs w:val="18"/>
                <w:lang w:val="mk-MK"/>
              </w:rPr>
            </w:pPr>
            <w:r w:rsidRPr="00CB7114">
              <w:rPr>
                <w:rFonts w:ascii="Tahoma" w:hAnsi="Tahoma" w:cs="Tahoma"/>
                <w:color w:val="000000"/>
                <w:sz w:val="18"/>
                <w:szCs w:val="18"/>
                <w:lang w:val="mk-MK"/>
              </w:rPr>
              <w:t>0.49</w:t>
            </w:r>
          </w:p>
        </w:tc>
        <w:tc>
          <w:tcPr>
            <w:tcW w:w="1332" w:type="dxa"/>
            <w:tcBorders>
              <w:top w:val="nil"/>
              <w:left w:val="nil"/>
              <w:bottom w:val="nil"/>
              <w:right w:val="nil"/>
            </w:tcBorders>
            <w:shd w:val="clear" w:color="auto" w:fill="auto"/>
            <w:noWrap/>
            <w:vAlign w:val="bottom"/>
            <w:hideMark/>
          </w:tcPr>
          <w:p w:rsidR="00434656" w:rsidRPr="00CB7114" w:rsidRDefault="00434656" w:rsidP="00617050">
            <w:pPr>
              <w:jc w:val="right"/>
              <w:rPr>
                <w:rFonts w:ascii="Tahoma" w:hAnsi="Tahoma" w:cs="Tahoma"/>
                <w:color w:val="000000"/>
                <w:sz w:val="18"/>
                <w:szCs w:val="18"/>
                <w:lang w:val="mk-MK"/>
              </w:rPr>
            </w:pPr>
            <w:r w:rsidRPr="00CB7114">
              <w:rPr>
                <w:rFonts w:ascii="Tahoma" w:hAnsi="Tahoma" w:cs="Tahoma"/>
                <w:color w:val="000000"/>
                <w:sz w:val="18"/>
                <w:szCs w:val="18"/>
                <w:lang w:val="mk-MK"/>
              </w:rPr>
              <w:t>6.52%</w:t>
            </w:r>
          </w:p>
        </w:tc>
      </w:tr>
      <w:tr w:rsidR="00434656" w:rsidRPr="00CB7114" w:rsidTr="001B51FE">
        <w:trPr>
          <w:trHeight w:val="20"/>
          <w:jc w:val="center"/>
        </w:trPr>
        <w:tc>
          <w:tcPr>
            <w:tcW w:w="2068" w:type="dxa"/>
            <w:tcBorders>
              <w:top w:val="nil"/>
              <w:left w:val="nil"/>
              <w:bottom w:val="nil"/>
              <w:right w:val="nil"/>
            </w:tcBorders>
            <w:shd w:val="clear" w:color="auto" w:fill="D9D9D9" w:themeFill="background1" w:themeFillShade="D9"/>
            <w:vAlign w:val="center"/>
            <w:hideMark/>
          </w:tcPr>
          <w:p w:rsidR="00434656" w:rsidRPr="00CB7114" w:rsidRDefault="00434656" w:rsidP="00617050">
            <w:pPr>
              <w:rPr>
                <w:rFonts w:ascii="Tahoma" w:hAnsi="Tahoma" w:cs="Tahoma"/>
                <w:sz w:val="18"/>
                <w:szCs w:val="18"/>
                <w:lang w:val="mk-MK"/>
              </w:rPr>
            </w:pPr>
            <w:r w:rsidRPr="00CB7114">
              <w:rPr>
                <w:rFonts w:ascii="Tahoma" w:hAnsi="Tahoma" w:cs="Tahoma"/>
                <w:sz w:val="18"/>
                <w:szCs w:val="18"/>
                <w:lang w:val="mk-MK"/>
              </w:rPr>
              <w:t>РА МХ</w:t>
            </w:r>
          </w:p>
        </w:tc>
        <w:tc>
          <w:tcPr>
            <w:tcW w:w="795" w:type="dxa"/>
            <w:tcBorders>
              <w:top w:val="nil"/>
              <w:left w:val="nil"/>
              <w:bottom w:val="nil"/>
              <w:right w:val="nil"/>
            </w:tcBorders>
            <w:shd w:val="clear" w:color="auto" w:fill="D9D9D9" w:themeFill="background1" w:themeFillShade="D9"/>
            <w:noWrap/>
            <w:vAlign w:val="bottom"/>
            <w:hideMark/>
          </w:tcPr>
          <w:p w:rsidR="00434656" w:rsidRPr="00CB7114" w:rsidRDefault="00434656" w:rsidP="00617050">
            <w:pPr>
              <w:jc w:val="right"/>
              <w:rPr>
                <w:rFonts w:ascii="Tahoma" w:hAnsi="Tahoma" w:cs="Tahoma"/>
                <w:color w:val="000000"/>
                <w:sz w:val="18"/>
                <w:szCs w:val="18"/>
                <w:lang w:val="mk-MK"/>
              </w:rPr>
            </w:pPr>
            <w:r w:rsidRPr="00CB7114">
              <w:rPr>
                <w:rFonts w:ascii="Tahoma" w:hAnsi="Tahoma" w:cs="Tahoma"/>
                <w:color w:val="000000"/>
                <w:sz w:val="18"/>
                <w:szCs w:val="18"/>
                <w:lang w:val="mk-MK"/>
              </w:rPr>
              <w:t>0.00</w:t>
            </w:r>
          </w:p>
        </w:tc>
        <w:tc>
          <w:tcPr>
            <w:tcW w:w="990" w:type="dxa"/>
            <w:tcBorders>
              <w:top w:val="nil"/>
              <w:left w:val="nil"/>
              <w:bottom w:val="nil"/>
              <w:right w:val="nil"/>
            </w:tcBorders>
            <w:shd w:val="clear" w:color="auto" w:fill="D9D9D9" w:themeFill="background1" w:themeFillShade="D9"/>
            <w:noWrap/>
            <w:vAlign w:val="bottom"/>
            <w:hideMark/>
          </w:tcPr>
          <w:p w:rsidR="00434656" w:rsidRPr="00CB7114" w:rsidRDefault="00434656" w:rsidP="00617050">
            <w:pPr>
              <w:jc w:val="right"/>
              <w:rPr>
                <w:rFonts w:ascii="Tahoma" w:hAnsi="Tahoma" w:cs="Tahoma"/>
                <w:color w:val="000000"/>
                <w:sz w:val="18"/>
                <w:szCs w:val="18"/>
                <w:lang w:val="mk-MK"/>
              </w:rPr>
            </w:pPr>
            <w:r w:rsidRPr="00CB7114">
              <w:rPr>
                <w:rFonts w:ascii="Tahoma" w:hAnsi="Tahoma" w:cs="Tahoma"/>
                <w:color w:val="000000"/>
                <w:sz w:val="18"/>
                <w:szCs w:val="18"/>
                <w:lang w:val="mk-MK"/>
              </w:rPr>
              <w:t>0.59</w:t>
            </w:r>
          </w:p>
        </w:tc>
        <w:tc>
          <w:tcPr>
            <w:tcW w:w="990" w:type="dxa"/>
            <w:tcBorders>
              <w:top w:val="nil"/>
              <w:left w:val="nil"/>
              <w:bottom w:val="nil"/>
              <w:right w:val="nil"/>
            </w:tcBorders>
            <w:shd w:val="clear" w:color="auto" w:fill="D9D9D9" w:themeFill="background1" w:themeFillShade="D9"/>
            <w:noWrap/>
            <w:vAlign w:val="bottom"/>
            <w:hideMark/>
          </w:tcPr>
          <w:p w:rsidR="00434656" w:rsidRPr="00CB7114" w:rsidRDefault="00434656" w:rsidP="00617050">
            <w:pPr>
              <w:jc w:val="right"/>
              <w:rPr>
                <w:rFonts w:ascii="Tahoma" w:hAnsi="Tahoma" w:cs="Tahoma"/>
                <w:color w:val="000000"/>
                <w:sz w:val="18"/>
                <w:szCs w:val="18"/>
                <w:lang w:val="mk-MK"/>
              </w:rPr>
            </w:pPr>
            <w:r w:rsidRPr="00CB7114">
              <w:rPr>
                <w:rFonts w:ascii="Tahoma" w:hAnsi="Tahoma" w:cs="Tahoma"/>
                <w:color w:val="000000"/>
                <w:sz w:val="18"/>
                <w:szCs w:val="18"/>
                <w:lang w:val="mk-MK"/>
              </w:rPr>
              <w:t>0.39</w:t>
            </w:r>
          </w:p>
        </w:tc>
        <w:tc>
          <w:tcPr>
            <w:tcW w:w="900" w:type="dxa"/>
            <w:tcBorders>
              <w:top w:val="nil"/>
              <w:left w:val="nil"/>
              <w:bottom w:val="nil"/>
              <w:right w:val="nil"/>
            </w:tcBorders>
            <w:shd w:val="clear" w:color="auto" w:fill="D9D9D9" w:themeFill="background1" w:themeFillShade="D9"/>
            <w:noWrap/>
            <w:vAlign w:val="bottom"/>
            <w:hideMark/>
          </w:tcPr>
          <w:p w:rsidR="00434656" w:rsidRPr="00CB7114" w:rsidRDefault="00434656" w:rsidP="00617050">
            <w:pPr>
              <w:jc w:val="right"/>
              <w:rPr>
                <w:rFonts w:ascii="Tahoma" w:hAnsi="Tahoma" w:cs="Tahoma"/>
                <w:color w:val="000000"/>
                <w:sz w:val="18"/>
                <w:szCs w:val="18"/>
                <w:lang w:val="mk-MK"/>
              </w:rPr>
            </w:pPr>
            <w:r w:rsidRPr="00CB7114">
              <w:rPr>
                <w:rFonts w:ascii="Tahoma" w:hAnsi="Tahoma" w:cs="Tahoma"/>
                <w:color w:val="000000"/>
                <w:sz w:val="18"/>
                <w:szCs w:val="18"/>
                <w:lang w:val="mk-MK"/>
              </w:rPr>
              <w:t>0.84</w:t>
            </w:r>
          </w:p>
        </w:tc>
        <w:tc>
          <w:tcPr>
            <w:tcW w:w="900" w:type="dxa"/>
            <w:tcBorders>
              <w:top w:val="nil"/>
              <w:left w:val="nil"/>
              <w:bottom w:val="nil"/>
              <w:right w:val="nil"/>
            </w:tcBorders>
            <w:shd w:val="clear" w:color="auto" w:fill="D9D9D9" w:themeFill="background1" w:themeFillShade="D9"/>
            <w:noWrap/>
            <w:vAlign w:val="bottom"/>
            <w:hideMark/>
          </w:tcPr>
          <w:p w:rsidR="00434656" w:rsidRPr="00CB7114" w:rsidRDefault="00434656" w:rsidP="00617050">
            <w:pPr>
              <w:jc w:val="right"/>
              <w:rPr>
                <w:rFonts w:ascii="Tahoma" w:hAnsi="Tahoma" w:cs="Tahoma"/>
                <w:color w:val="000000"/>
                <w:sz w:val="18"/>
                <w:szCs w:val="18"/>
                <w:lang w:val="mk-MK"/>
              </w:rPr>
            </w:pPr>
            <w:r w:rsidRPr="00CB7114">
              <w:rPr>
                <w:rFonts w:ascii="Tahoma" w:hAnsi="Tahoma" w:cs="Tahoma"/>
                <w:color w:val="000000"/>
                <w:sz w:val="18"/>
                <w:szCs w:val="18"/>
                <w:lang w:val="mk-MK"/>
              </w:rPr>
              <w:t>0.44</w:t>
            </w:r>
          </w:p>
        </w:tc>
        <w:tc>
          <w:tcPr>
            <w:tcW w:w="1332" w:type="dxa"/>
            <w:tcBorders>
              <w:top w:val="nil"/>
              <w:left w:val="nil"/>
              <w:bottom w:val="nil"/>
              <w:right w:val="nil"/>
            </w:tcBorders>
            <w:shd w:val="clear" w:color="auto" w:fill="D9D9D9" w:themeFill="background1" w:themeFillShade="D9"/>
            <w:noWrap/>
            <w:vAlign w:val="bottom"/>
            <w:hideMark/>
          </w:tcPr>
          <w:p w:rsidR="00434656" w:rsidRPr="00CB7114" w:rsidRDefault="00434656" w:rsidP="00617050">
            <w:pPr>
              <w:jc w:val="right"/>
              <w:rPr>
                <w:rFonts w:ascii="Tahoma" w:hAnsi="Tahoma" w:cs="Tahoma"/>
                <w:color w:val="000000"/>
                <w:sz w:val="18"/>
                <w:szCs w:val="18"/>
                <w:lang w:val="mk-MK"/>
              </w:rPr>
            </w:pPr>
            <w:r w:rsidRPr="00CB7114">
              <w:rPr>
                <w:rFonts w:ascii="Tahoma" w:hAnsi="Tahoma" w:cs="Tahoma"/>
                <w:color w:val="000000"/>
                <w:sz w:val="18"/>
                <w:szCs w:val="18"/>
                <w:lang w:val="mk-MK"/>
              </w:rPr>
              <w:t>-47.62%</w:t>
            </w:r>
          </w:p>
        </w:tc>
      </w:tr>
      <w:tr w:rsidR="00434656" w:rsidRPr="00CB7114" w:rsidTr="001B51FE">
        <w:trPr>
          <w:trHeight w:val="20"/>
          <w:jc w:val="center"/>
        </w:trPr>
        <w:tc>
          <w:tcPr>
            <w:tcW w:w="2068" w:type="dxa"/>
            <w:tcBorders>
              <w:top w:val="nil"/>
              <w:left w:val="nil"/>
              <w:bottom w:val="nil"/>
              <w:right w:val="nil"/>
            </w:tcBorders>
            <w:shd w:val="clear" w:color="auto" w:fill="auto"/>
            <w:noWrap/>
            <w:vAlign w:val="center"/>
            <w:hideMark/>
          </w:tcPr>
          <w:p w:rsidR="00434656" w:rsidRPr="00CB7114" w:rsidRDefault="00434656" w:rsidP="00617050">
            <w:pPr>
              <w:rPr>
                <w:rFonts w:ascii="Tahoma" w:hAnsi="Tahoma" w:cs="Tahoma"/>
                <w:color w:val="000000"/>
                <w:sz w:val="18"/>
                <w:szCs w:val="18"/>
                <w:lang w:val="mk-MK"/>
              </w:rPr>
            </w:pPr>
            <w:r w:rsidRPr="00CB7114">
              <w:rPr>
                <w:rFonts w:ascii="Tahoma" w:hAnsi="Tahoma" w:cs="Tahoma"/>
                <w:color w:val="000000"/>
                <w:sz w:val="18"/>
                <w:szCs w:val="18"/>
                <w:lang w:val="mk-MK"/>
              </w:rPr>
              <w:t>РА Валандово</w:t>
            </w:r>
          </w:p>
        </w:tc>
        <w:tc>
          <w:tcPr>
            <w:tcW w:w="795" w:type="dxa"/>
            <w:tcBorders>
              <w:top w:val="nil"/>
              <w:left w:val="nil"/>
              <w:bottom w:val="nil"/>
              <w:right w:val="nil"/>
            </w:tcBorders>
            <w:shd w:val="clear" w:color="auto" w:fill="auto"/>
            <w:noWrap/>
            <w:vAlign w:val="bottom"/>
            <w:hideMark/>
          </w:tcPr>
          <w:p w:rsidR="00434656" w:rsidRPr="00CB7114" w:rsidRDefault="00434656" w:rsidP="00617050">
            <w:pPr>
              <w:jc w:val="right"/>
              <w:rPr>
                <w:rFonts w:ascii="Tahoma" w:hAnsi="Tahoma" w:cs="Tahoma"/>
                <w:color w:val="000000"/>
                <w:sz w:val="18"/>
                <w:szCs w:val="18"/>
                <w:lang w:val="mk-MK"/>
              </w:rPr>
            </w:pPr>
            <w:r w:rsidRPr="00CB7114">
              <w:rPr>
                <w:rFonts w:ascii="Tahoma" w:hAnsi="Tahoma" w:cs="Tahoma"/>
                <w:color w:val="000000"/>
                <w:sz w:val="18"/>
                <w:szCs w:val="18"/>
                <w:lang w:val="mk-MK"/>
              </w:rPr>
              <w:t>0.45</w:t>
            </w:r>
          </w:p>
        </w:tc>
        <w:tc>
          <w:tcPr>
            <w:tcW w:w="990" w:type="dxa"/>
            <w:tcBorders>
              <w:top w:val="nil"/>
              <w:left w:val="nil"/>
              <w:bottom w:val="nil"/>
              <w:right w:val="nil"/>
            </w:tcBorders>
            <w:shd w:val="clear" w:color="auto" w:fill="auto"/>
            <w:noWrap/>
            <w:vAlign w:val="bottom"/>
            <w:hideMark/>
          </w:tcPr>
          <w:p w:rsidR="00434656" w:rsidRPr="00CB7114" w:rsidRDefault="00434656" w:rsidP="00617050">
            <w:pPr>
              <w:jc w:val="right"/>
              <w:rPr>
                <w:rFonts w:ascii="Tahoma" w:hAnsi="Tahoma" w:cs="Tahoma"/>
                <w:color w:val="000000"/>
                <w:sz w:val="18"/>
                <w:szCs w:val="18"/>
                <w:lang w:val="mk-MK"/>
              </w:rPr>
            </w:pPr>
            <w:r w:rsidRPr="00CB7114">
              <w:rPr>
                <w:rFonts w:ascii="Tahoma" w:hAnsi="Tahoma" w:cs="Tahoma"/>
                <w:color w:val="000000"/>
                <w:sz w:val="18"/>
                <w:szCs w:val="18"/>
                <w:lang w:val="mk-MK"/>
              </w:rPr>
              <w:t>0.45</w:t>
            </w:r>
          </w:p>
        </w:tc>
        <w:tc>
          <w:tcPr>
            <w:tcW w:w="990" w:type="dxa"/>
            <w:tcBorders>
              <w:top w:val="nil"/>
              <w:left w:val="nil"/>
              <w:bottom w:val="nil"/>
              <w:right w:val="nil"/>
            </w:tcBorders>
            <w:shd w:val="clear" w:color="auto" w:fill="auto"/>
            <w:noWrap/>
            <w:vAlign w:val="bottom"/>
            <w:hideMark/>
          </w:tcPr>
          <w:p w:rsidR="00434656" w:rsidRPr="00CB7114" w:rsidRDefault="00434656" w:rsidP="00617050">
            <w:pPr>
              <w:jc w:val="right"/>
              <w:rPr>
                <w:rFonts w:ascii="Tahoma" w:hAnsi="Tahoma" w:cs="Tahoma"/>
                <w:color w:val="000000"/>
                <w:sz w:val="18"/>
                <w:szCs w:val="18"/>
                <w:lang w:val="mk-MK"/>
              </w:rPr>
            </w:pPr>
            <w:r w:rsidRPr="00CB7114">
              <w:rPr>
                <w:rFonts w:ascii="Tahoma" w:hAnsi="Tahoma" w:cs="Tahoma"/>
                <w:color w:val="000000"/>
                <w:sz w:val="18"/>
                <w:szCs w:val="18"/>
                <w:lang w:val="mk-MK"/>
              </w:rPr>
              <w:t>0.37</w:t>
            </w:r>
          </w:p>
        </w:tc>
        <w:tc>
          <w:tcPr>
            <w:tcW w:w="900" w:type="dxa"/>
            <w:tcBorders>
              <w:top w:val="nil"/>
              <w:left w:val="nil"/>
              <w:bottom w:val="nil"/>
              <w:right w:val="nil"/>
            </w:tcBorders>
            <w:shd w:val="clear" w:color="auto" w:fill="auto"/>
            <w:noWrap/>
            <w:vAlign w:val="bottom"/>
            <w:hideMark/>
          </w:tcPr>
          <w:p w:rsidR="00434656" w:rsidRPr="00CB7114" w:rsidRDefault="00434656" w:rsidP="00617050">
            <w:pPr>
              <w:jc w:val="right"/>
              <w:rPr>
                <w:rFonts w:ascii="Tahoma" w:hAnsi="Tahoma" w:cs="Tahoma"/>
                <w:color w:val="000000"/>
                <w:sz w:val="18"/>
                <w:szCs w:val="18"/>
                <w:lang w:val="mk-MK"/>
              </w:rPr>
            </w:pPr>
            <w:r w:rsidRPr="00CB7114">
              <w:rPr>
                <w:rFonts w:ascii="Tahoma" w:hAnsi="Tahoma" w:cs="Tahoma"/>
                <w:color w:val="000000"/>
                <w:sz w:val="18"/>
                <w:szCs w:val="18"/>
                <w:lang w:val="mk-MK"/>
              </w:rPr>
              <w:t>0.54</w:t>
            </w:r>
          </w:p>
        </w:tc>
        <w:tc>
          <w:tcPr>
            <w:tcW w:w="900" w:type="dxa"/>
            <w:tcBorders>
              <w:top w:val="nil"/>
              <w:left w:val="nil"/>
              <w:bottom w:val="nil"/>
              <w:right w:val="nil"/>
            </w:tcBorders>
            <w:shd w:val="clear" w:color="auto" w:fill="auto"/>
            <w:noWrap/>
            <w:vAlign w:val="bottom"/>
            <w:hideMark/>
          </w:tcPr>
          <w:p w:rsidR="00434656" w:rsidRPr="00CB7114" w:rsidRDefault="00434656" w:rsidP="00617050">
            <w:pPr>
              <w:jc w:val="right"/>
              <w:rPr>
                <w:rFonts w:ascii="Tahoma" w:hAnsi="Tahoma" w:cs="Tahoma"/>
                <w:color w:val="000000"/>
                <w:sz w:val="18"/>
                <w:szCs w:val="18"/>
                <w:lang w:val="mk-MK"/>
              </w:rPr>
            </w:pPr>
            <w:r w:rsidRPr="00CB7114">
              <w:rPr>
                <w:rFonts w:ascii="Tahoma" w:hAnsi="Tahoma" w:cs="Tahoma"/>
                <w:color w:val="000000"/>
                <w:sz w:val="18"/>
                <w:szCs w:val="18"/>
                <w:lang w:val="mk-MK"/>
              </w:rPr>
              <w:t>0.44</w:t>
            </w:r>
          </w:p>
        </w:tc>
        <w:tc>
          <w:tcPr>
            <w:tcW w:w="1332" w:type="dxa"/>
            <w:tcBorders>
              <w:top w:val="nil"/>
              <w:left w:val="nil"/>
              <w:bottom w:val="nil"/>
              <w:right w:val="nil"/>
            </w:tcBorders>
            <w:shd w:val="clear" w:color="auto" w:fill="auto"/>
            <w:noWrap/>
            <w:vAlign w:val="bottom"/>
            <w:hideMark/>
          </w:tcPr>
          <w:p w:rsidR="00434656" w:rsidRPr="00CB7114" w:rsidRDefault="00434656" w:rsidP="00617050">
            <w:pPr>
              <w:jc w:val="right"/>
              <w:rPr>
                <w:rFonts w:ascii="Tahoma" w:hAnsi="Tahoma" w:cs="Tahoma"/>
                <w:color w:val="000000"/>
                <w:sz w:val="18"/>
                <w:szCs w:val="18"/>
                <w:lang w:val="mk-MK"/>
              </w:rPr>
            </w:pPr>
            <w:r w:rsidRPr="00CB7114">
              <w:rPr>
                <w:rFonts w:ascii="Tahoma" w:hAnsi="Tahoma" w:cs="Tahoma"/>
                <w:color w:val="000000"/>
                <w:sz w:val="18"/>
                <w:szCs w:val="18"/>
                <w:lang w:val="mk-MK"/>
              </w:rPr>
              <w:t>-18.52%</w:t>
            </w:r>
          </w:p>
        </w:tc>
      </w:tr>
      <w:tr w:rsidR="00434656" w:rsidRPr="00CB7114" w:rsidTr="001B51FE">
        <w:trPr>
          <w:trHeight w:val="20"/>
          <w:jc w:val="center"/>
        </w:trPr>
        <w:tc>
          <w:tcPr>
            <w:tcW w:w="2068" w:type="dxa"/>
            <w:tcBorders>
              <w:top w:val="nil"/>
              <w:left w:val="nil"/>
              <w:bottom w:val="nil"/>
              <w:right w:val="nil"/>
            </w:tcBorders>
            <w:shd w:val="clear" w:color="auto" w:fill="D9D9D9" w:themeFill="background1" w:themeFillShade="D9"/>
            <w:vAlign w:val="center"/>
            <w:hideMark/>
          </w:tcPr>
          <w:p w:rsidR="00434656" w:rsidRPr="00CB7114" w:rsidRDefault="00434656" w:rsidP="00617050">
            <w:pPr>
              <w:rPr>
                <w:rFonts w:ascii="Tahoma" w:hAnsi="Tahoma" w:cs="Tahoma"/>
                <w:sz w:val="18"/>
                <w:szCs w:val="18"/>
                <w:lang w:val="mk-MK"/>
              </w:rPr>
            </w:pPr>
            <w:r w:rsidRPr="00CB7114">
              <w:rPr>
                <w:rFonts w:ascii="Tahoma" w:hAnsi="Tahoma" w:cs="Tahoma"/>
                <w:sz w:val="18"/>
                <w:szCs w:val="18"/>
                <w:lang w:val="mk-MK"/>
              </w:rPr>
              <w:t>РА Зора</w:t>
            </w:r>
          </w:p>
        </w:tc>
        <w:tc>
          <w:tcPr>
            <w:tcW w:w="795" w:type="dxa"/>
            <w:tcBorders>
              <w:top w:val="nil"/>
              <w:left w:val="nil"/>
              <w:bottom w:val="nil"/>
              <w:right w:val="nil"/>
            </w:tcBorders>
            <w:shd w:val="clear" w:color="auto" w:fill="D9D9D9" w:themeFill="background1" w:themeFillShade="D9"/>
            <w:noWrap/>
            <w:vAlign w:val="bottom"/>
            <w:hideMark/>
          </w:tcPr>
          <w:p w:rsidR="00434656" w:rsidRPr="00CB7114" w:rsidRDefault="00434656" w:rsidP="00617050">
            <w:pPr>
              <w:jc w:val="right"/>
              <w:rPr>
                <w:rFonts w:ascii="Tahoma" w:hAnsi="Tahoma" w:cs="Tahoma"/>
                <w:color w:val="000000"/>
                <w:sz w:val="18"/>
                <w:szCs w:val="18"/>
                <w:lang w:val="mk-MK"/>
              </w:rPr>
            </w:pPr>
            <w:r w:rsidRPr="00CB7114">
              <w:rPr>
                <w:rFonts w:ascii="Tahoma" w:hAnsi="Tahoma" w:cs="Tahoma"/>
                <w:color w:val="000000"/>
                <w:sz w:val="18"/>
                <w:szCs w:val="18"/>
                <w:lang w:val="mk-MK"/>
              </w:rPr>
              <w:t>0.38</w:t>
            </w:r>
          </w:p>
        </w:tc>
        <w:tc>
          <w:tcPr>
            <w:tcW w:w="990" w:type="dxa"/>
            <w:tcBorders>
              <w:top w:val="nil"/>
              <w:left w:val="nil"/>
              <w:bottom w:val="nil"/>
              <w:right w:val="nil"/>
            </w:tcBorders>
            <w:shd w:val="clear" w:color="auto" w:fill="D9D9D9" w:themeFill="background1" w:themeFillShade="D9"/>
            <w:noWrap/>
            <w:vAlign w:val="bottom"/>
            <w:hideMark/>
          </w:tcPr>
          <w:p w:rsidR="00434656" w:rsidRPr="00CB7114" w:rsidRDefault="00434656" w:rsidP="00617050">
            <w:pPr>
              <w:jc w:val="right"/>
              <w:rPr>
                <w:rFonts w:ascii="Tahoma" w:hAnsi="Tahoma" w:cs="Tahoma"/>
                <w:color w:val="000000"/>
                <w:sz w:val="18"/>
                <w:szCs w:val="18"/>
                <w:lang w:val="mk-MK"/>
              </w:rPr>
            </w:pPr>
            <w:r w:rsidRPr="00CB7114">
              <w:rPr>
                <w:rFonts w:ascii="Tahoma" w:hAnsi="Tahoma" w:cs="Tahoma"/>
                <w:color w:val="000000"/>
                <w:sz w:val="18"/>
                <w:szCs w:val="18"/>
                <w:lang w:val="mk-MK"/>
              </w:rPr>
              <w:t>0.43</w:t>
            </w:r>
          </w:p>
        </w:tc>
        <w:tc>
          <w:tcPr>
            <w:tcW w:w="990" w:type="dxa"/>
            <w:tcBorders>
              <w:top w:val="nil"/>
              <w:left w:val="nil"/>
              <w:bottom w:val="nil"/>
              <w:right w:val="nil"/>
            </w:tcBorders>
            <w:shd w:val="clear" w:color="auto" w:fill="D9D9D9" w:themeFill="background1" w:themeFillShade="D9"/>
            <w:noWrap/>
            <w:vAlign w:val="bottom"/>
            <w:hideMark/>
          </w:tcPr>
          <w:p w:rsidR="00434656" w:rsidRPr="00CB7114" w:rsidRDefault="00434656" w:rsidP="00617050">
            <w:pPr>
              <w:jc w:val="right"/>
              <w:rPr>
                <w:rFonts w:ascii="Tahoma" w:hAnsi="Tahoma" w:cs="Tahoma"/>
                <w:color w:val="000000"/>
                <w:sz w:val="18"/>
                <w:szCs w:val="18"/>
                <w:lang w:val="mk-MK"/>
              </w:rPr>
            </w:pPr>
            <w:r w:rsidRPr="00CB7114">
              <w:rPr>
                <w:rFonts w:ascii="Tahoma" w:hAnsi="Tahoma" w:cs="Tahoma"/>
                <w:color w:val="000000"/>
                <w:sz w:val="18"/>
                <w:szCs w:val="18"/>
                <w:lang w:val="mk-MK"/>
              </w:rPr>
              <w:t>0.40</w:t>
            </w:r>
          </w:p>
        </w:tc>
        <w:tc>
          <w:tcPr>
            <w:tcW w:w="900" w:type="dxa"/>
            <w:tcBorders>
              <w:top w:val="nil"/>
              <w:left w:val="nil"/>
              <w:bottom w:val="nil"/>
              <w:right w:val="nil"/>
            </w:tcBorders>
            <w:shd w:val="clear" w:color="auto" w:fill="D9D9D9" w:themeFill="background1" w:themeFillShade="D9"/>
            <w:noWrap/>
            <w:vAlign w:val="bottom"/>
            <w:hideMark/>
          </w:tcPr>
          <w:p w:rsidR="00434656" w:rsidRPr="00CB7114" w:rsidRDefault="00434656" w:rsidP="00617050">
            <w:pPr>
              <w:jc w:val="right"/>
              <w:rPr>
                <w:rFonts w:ascii="Tahoma" w:hAnsi="Tahoma" w:cs="Tahoma"/>
                <w:color w:val="000000"/>
                <w:sz w:val="18"/>
                <w:szCs w:val="18"/>
                <w:lang w:val="mk-MK"/>
              </w:rPr>
            </w:pPr>
            <w:r w:rsidRPr="00CB7114">
              <w:rPr>
                <w:rFonts w:ascii="Tahoma" w:hAnsi="Tahoma" w:cs="Tahoma"/>
                <w:color w:val="000000"/>
                <w:sz w:val="18"/>
                <w:szCs w:val="18"/>
                <w:lang w:val="mk-MK"/>
              </w:rPr>
              <w:t>0.42</w:t>
            </w:r>
          </w:p>
        </w:tc>
        <w:tc>
          <w:tcPr>
            <w:tcW w:w="900" w:type="dxa"/>
            <w:tcBorders>
              <w:top w:val="nil"/>
              <w:left w:val="nil"/>
              <w:bottom w:val="nil"/>
              <w:right w:val="nil"/>
            </w:tcBorders>
            <w:shd w:val="clear" w:color="auto" w:fill="D9D9D9" w:themeFill="background1" w:themeFillShade="D9"/>
            <w:noWrap/>
            <w:vAlign w:val="bottom"/>
            <w:hideMark/>
          </w:tcPr>
          <w:p w:rsidR="00434656" w:rsidRPr="00CB7114" w:rsidRDefault="00434656" w:rsidP="00617050">
            <w:pPr>
              <w:jc w:val="right"/>
              <w:rPr>
                <w:rFonts w:ascii="Tahoma" w:hAnsi="Tahoma" w:cs="Tahoma"/>
                <w:color w:val="000000"/>
                <w:sz w:val="18"/>
                <w:szCs w:val="18"/>
                <w:lang w:val="mk-MK"/>
              </w:rPr>
            </w:pPr>
            <w:r w:rsidRPr="00CB7114">
              <w:rPr>
                <w:rFonts w:ascii="Tahoma" w:hAnsi="Tahoma" w:cs="Tahoma"/>
                <w:color w:val="000000"/>
                <w:sz w:val="18"/>
                <w:szCs w:val="18"/>
                <w:lang w:val="mk-MK"/>
              </w:rPr>
              <w:t>0.41</w:t>
            </w:r>
          </w:p>
        </w:tc>
        <w:tc>
          <w:tcPr>
            <w:tcW w:w="1332" w:type="dxa"/>
            <w:tcBorders>
              <w:top w:val="nil"/>
              <w:left w:val="nil"/>
              <w:bottom w:val="nil"/>
              <w:right w:val="nil"/>
            </w:tcBorders>
            <w:shd w:val="clear" w:color="auto" w:fill="D9D9D9" w:themeFill="background1" w:themeFillShade="D9"/>
            <w:noWrap/>
            <w:vAlign w:val="bottom"/>
            <w:hideMark/>
          </w:tcPr>
          <w:p w:rsidR="00434656" w:rsidRPr="00CB7114" w:rsidRDefault="00434656" w:rsidP="00617050">
            <w:pPr>
              <w:jc w:val="right"/>
              <w:rPr>
                <w:rFonts w:ascii="Tahoma" w:hAnsi="Tahoma" w:cs="Tahoma"/>
                <w:color w:val="000000"/>
                <w:sz w:val="18"/>
                <w:szCs w:val="18"/>
                <w:lang w:val="mk-MK"/>
              </w:rPr>
            </w:pPr>
            <w:r w:rsidRPr="00CB7114">
              <w:rPr>
                <w:rFonts w:ascii="Tahoma" w:hAnsi="Tahoma" w:cs="Tahoma"/>
                <w:color w:val="000000"/>
                <w:sz w:val="18"/>
                <w:szCs w:val="18"/>
                <w:lang w:val="mk-MK"/>
              </w:rPr>
              <w:t>-2.38%</w:t>
            </w:r>
          </w:p>
        </w:tc>
      </w:tr>
      <w:tr w:rsidR="00434656" w:rsidRPr="00CB7114" w:rsidTr="001B51FE">
        <w:trPr>
          <w:trHeight w:val="20"/>
          <w:jc w:val="center"/>
        </w:trPr>
        <w:tc>
          <w:tcPr>
            <w:tcW w:w="2068" w:type="dxa"/>
            <w:tcBorders>
              <w:top w:val="nil"/>
              <w:left w:val="nil"/>
              <w:bottom w:val="nil"/>
              <w:right w:val="nil"/>
            </w:tcBorders>
            <w:shd w:val="clear" w:color="auto" w:fill="auto"/>
            <w:vAlign w:val="center"/>
            <w:hideMark/>
          </w:tcPr>
          <w:p w:rsidR="00434656" w:rsidRPr="00CB7114" w:rsidRDefault="00434656" w:rsidP="00617050">
            <w:pPr>
              <w:rPr>
                <w:rFonts w:ascii="Tahoma" w:hAnsi="Tahoma" w:cs="Tahoma"/>
                <w:color w:val="000000"/>
                <w:sz w:val="18"/>
                <w:szCs w:val="18"/>
                <w:lang w:val="mk-MK"/>
              </w:rPr>
            </w:pPr>
            <w:r w:rsidRPr="00CB7114">
              <w:rPr>
                <w:rFonts w:ascii="Tahoma" w:hAnsi="Tahoma" w:cs="Tahoma"/>
                <w:color w:val="000000"/>
                <w:sz w:val="18"/>
                <w:szCs w:val="18"/>
                <w:lang w:val="mk-MK"/>
              </w:rPr>
              <w:t>РА Еко</w:t>
            </w:r>
          </w:p>
        </w:tc>
        <w:tc>
          <w:tcPr>
            <w:tcW w:w="795" w:type="dxa"/>
            <w:tcBorders>
              <w:top w:val="nil"/>
              <w:left w:val="nil"/>
              <w:bottom w:val="nil"/>
              <w:right w:val="nil"/>
            </w:tcBorders>
            <w:shd w:val="clear" w:color="auto" w:fill="auto"/>
            <w:noWrap/>
            <w:vAlign w:val="bottom"/>
            <w:hideMark/>
          </w:tcPr>
          <w:p w:rsidR="00434656" w:rsidRPr="00CB7114" w:rsidRDefault="00434656" w:rsidP="00617050">
            <w:pPr>
              <w:jc w:val="right"/>
              <w:rPr>
                <w:rFonts w:ascii="Tahoma" w:hAnsi="Tahoma" w:cs="Tahoma"/>
                <w:color w:val="000000"/>
                <w:sz w:val="18"/>
                <w:szCs w:val="18"/>
                <w:lang w:val="mk-MK"/>
              </w:rPr>
            </w:pPr>
            <w:r w:rsidRPr="00CB7114">
              <w:rPr>
                <w:rFonts w:ascii="Tahoma" w:hAnsi="Tahoma" w:cs="Tahoma"/>
                <w:color w:val="000000"/>
                <w:sz w:val="18"/>
                <w:szCs w:val="18"/>
                <w:lang w:val="mk-MK"/>
              </w:rPr>
              <w:t>0.5</w:t>
            </w:r>
          </w:p>
        </w:tc>
        <w:tc>
          <w:tcPr>
            <w:tcW w:w="990" w:type="dxa"/>
            <w:tcBorders>
              <w:top w:val="nil"/>
              <w:left w:val="nil"/>
              <w:bottom w:val="nil"/>
              <w:right w:val="nil"/>
            </w:tcBorders>
            <w:shd w:val="clear" w:color="auto" w:fill="auto"/>
            <w:noWrap/>
            <w:vAlign w:val="bottom"/>
            <w:hideMark/>
          </w:tcPr>
          <w:p w:rsidR="00434656" w:rsidRPr="00CB7114" w:rsidRDefault="00434656" w:rsidP="00617050">
            <w:pPr>
              <w:jc w:val="right"/>
              <w:rPr>
                <w:rFonts w:ascii="Tahoma" w:hAnsi="Tahoma" w:cs="Tahoma"/>
                <w:color w:val="000000"/>
                <w:sz w:val="18"/>
                <w:szCs w:val="18"/>
                <w:lang w:val="mk-MK"/>
              </w:rPr>
            </w:pPr>
            <w:r w:rsidRPr="00CB7114">
              <w:rPr>
                <w:rFonts w:ascii="Tahoma" w:hAnsi="Tahoma" w:cs="Tahoma"/>
                <w:color w:val="000000"/>
                <w:sz w:val="18"/>
                <w:szCs w:val="18"/>
                <w:lang w:val="mk-MK"/>
              </w:rPr>
              <w:t>1.03</w:t>
            </w:r>
          </w:p>
        </w:tc>
        <w:tc>
          <w:tcPr>
            <w:tcW w:w="990" w:type="dxa"/>
            <w:tcBorders>
              <w:top w:val="nil"/>
              <w:left w:val="nil"/>
              <w:bottom w:val="nil"/>
              <w:right w:val="nil"/>
            </w:tcBorders>
            <w:shd w:val="clear" w:color="auto" w:fill="auto"/>
            <w:noWrap/>
            <w:vAlign w:val="bottom"/>
            <w:hideMark/>
          </w:tcPr>
          <w:p w:rsidR="00434656" w:rsidRPr="00CB7114" w:rsidRDefault="00434656" w:rsidP="00617050">
            <w:pPr>
              <w:jc w:val="right"/>
              <w:rPr>
                <w:rFonts w:ascii="Tahoma" w:hAnsi="Tahoma" w:cs="Tahoma"/>
                <w:color w:val="000000"/>
                <w:sz w:val="18"/>
                <w:szCs w:val="18"/>
                <w:lang w:val="mk-MK"/>
              </w:rPr>
            </w:pPr>
            <w:r w:rsidRPr="00CB7114">
              <w:rPr>
                <w:rFonts w:ascii="Tahoma" w:hAnsi="Tahoma" w:cs="Tahoma"/>
                <w:color w:val="000000"/>
                <w:sz w:val="18"/>
                <w:szCs w:val="18"/>
                <w:lang w:val="mk-MK"/>
              </w:rPr>
              <w:t>0.81</w:t>
            </w:r>
          </w:p>
        </w:tc>
        <w:tc>
          <w:tcPr>
            <w:tcW w:w="900" w:type="dxa"/>
            <w:tcBorders>
              <w:top w:val="nil"/>
              <w:left w:val="nil"/>
              <w:bottom w:val="nil"/>
              <w:right w:val="nil"/>
            </w:tcBorders>
            <w:shd w:val="clear" w:color="auto" w:fill="auto"/>
            <w:noWrap/>
            <w:vAlign w:val="bottom"/>
            <w:hideMark/>
          </w:tcPr>
          <w:p w:rsidR="00434656" w:rsidRPr="00CB7114" w:rsidRDefault="00434656" w:rsidP="00617050">
            <w:pPr>
              <w:jc w:val="right"/>
              <w:rPr>
                <w:rFonts w:ascii="Tahoma" w:hAnsi="Tahoma" w:cs="Tahoma"/>
                <w:color w:val="000000"/>
                <w:sz w:val="18"/>
                <w:szCs w:val="18"/>
                <w:lang w:val="mk-MK"/>
              </w:rPr>
            </w:pPr>
            <w:r w:rsidRPr="00CB7114">
              <w:rPr>
                <w:rFonts w:ascii="Tahoma" w:hAnsi="Tahoma" w:cs="Tahoma"/>
                <w:color w:val="000000"/>
                <w:sz w:val="18"/>
                <w:szCs w:val="18"/>
                <w:lang w:val="mk-MK"/>
              </w:rPr>
              <w:t>0.34</w:t>
            </w:r>
          </w:p>
        </w:tc>
        <w:tc>
          <w:tcPr>
            <w:tcW w:w="900" w:type="dxa"/>
            <w:tcBorders>
              <w:top w:val="nil"/>
              <w:left w:val="nil"/>
              <w:bottom w:val="nil"/>
              <w:right w:val="nil"/>
            </w:tcBorders>
            <w:shd w:val="clear" w:color="auto" w:fill="auto"/>
            <w:noWrap/>
            <w:vAlign w:val="bottom"/>
            <w:hideMark/>
          </w:tcPr>
          <w:p w:rsidR="00434656" w:rsidRPr="00CB7114" w:rsidRDefault="00434656" w:rsidP="00617050">
            <w:pPr>
              <w:jc w:val="right"/>
              <w:rPr>
                <w:rFonts w:ascii="Tahoma" w:hAnsi="Tahoma" w:cs="Tahoma"/>
                <w:color w:val="000000"/>
                <w:sz w:val="18"/>
                <w:szCs w:val="18"/>
                <w:lang w:val="mk-MK"/>
              </w:rPr>
            </w:pPr>
            <w:r w:rsidRPr="00CB7114">
              <w:rPr>
                <w:rFonts w:ascii="Tahoma" w:hAnsi="Tahoma" w:cs="Tahoma"/>
                <w:color w:val="000000"/>
                <w:sz w:val="18"/>
                <w:szCs w:val="18"/>
                <w:lang w:val="mk-MK"/>
              </w:rPr>
              <w:t>0.39</w:t>
            </w:r>
          </w:p>
        </w:tc>
        <w:tc>
          <w:tcPr>
            <w:tcW w:w="1332" w:type="dxa"/>
            <w:tcBorders>
              <w:top w:val="nil"/>
              <w:left w:val="nil"/>
              <w:bottom w:val="nil"/>
              <w:right w:val="nil"/>
            </w:tcBorders>
            <w:shd w:val="clear" w:color="auto" w:fill="auto"/>
            <w:noWrap/>
            <w:vAlign w:val="bottom"/>
            <w:hideMark/>
          </w:tcPr>
          <w:p w:rsidR="00434656" w:rsidRPr="00CB7114" w:rsidRDefault="00434656" w:rsidP="00617050">
            <w:pPr>
              <w:jc w:val="right"/>
              <w:rPr>
                <w:rFonts w:ascii="Tahoma" w:hAnsi="Tahoma" w:cs="Tahoma"/>
                <w:color w:val="000000"/>
                <w:sz w:val="18"/>
                <w:szCs w:val="18"/>
                <w:lang w:val="mk-MK"/>
              </w:rPr>
            </w:pPr>
            <w:r w:rsidRPr="00CB7114">
              <w:rPr>
                <w:rFonts w:ascii="Tahoma" w:hAnsi="Tahoma" w:cs="Tahoma"/>
                <w:color w:val="000000"/>
                <w:sz w:val="18"/>
                <w:szCs w:val="18"/>
                <w:lang w:val="mk-MK"/>
              </w:rPr>
              <w:t>14.71%</w:t>
            </w:r>
          </w:p>
        </w:tc>
      </w:tr>
      <w:tr w:rsidR="00434656" w:rsidRPr="00CB7114" w:rsidTr="001B51FE">
        <w:trPr>
          <w:trHeight w:val="20"/>
          <w:jc w:val="center"/>
        </w:trPr>
        <w:tc>
          <w:tcPr>
            <w:tcW w:w="2068" w:type="dxa"/>
            <w:tcBorders>
              <w:top w:val="nil"/>
              <w:left w:val="nil"/>
              <w:bottom w:val="nil"/>
              <w:right w:val="nil"/>
            </w:tcBorders>
            <w:shd w:val="clear" w:color="auto" w:fill="D9D9D9" w:themeFill="background1" w:themeFillShade="D9"/>
            <w:vAlign w:val="center"/>
            <w:hideMark/>
          </w:tcPr>
          <w:p w:rsidR="00434656" w:rsidRPr="00CB7114" w:rsidRDefault="00434656" w:rsidP="00617050">
            <w:pPr>
              <w:rPr>
                <w:rFonts w:ascii="Tahoma" w:hAnsi="Tahoma" w:cs="Tahoma"/>
                <w:sz w:val="18"/>
                <w:szCs w:val="18"/>
                <w:lang w:val="mk-MK"/>
              </w:rPr>
            </w:pPr>
            <w:r w:rsidRPr="00CB7114">
              <w:rPr>
                <w:rFonts w:ascii="Tahoma" w:hAnsi="Tahoma" w:cs="Tahoma"/>
                <w:sz w:val="18"/>
                <w:szCs w:val="18"/>
                <w:lang w:val="mk-MK"/>
              </w:rPr>
              <w:t>РА Голди</w:t>
            </w:r>
          </w:p>
        </w:tc>
        <w:tc>
          <w:tcPr>
            <w:tcW w:w="795" w:type="dxa"/>
            <w:tcBorders>
              <w:top w:val="nil"/>
              <w:left w:val="nil"/>
              <w:bottom w:val="nil"/>
              <w:right w:val="nil"/>
            </w:tcBorders>
            <w:shd w:val="clear" w:color="auto" w:fill="D9D9D9" w:themeFill="background1" w:themeFillShade="D9"/>
            <w:noWrap/>
            <w:vAlign w:val="bottom"/>
            <w:hideMark/>
          </w:tcPr>
          <w:p w:rsidR="00434656" w:rsidRPr="00CB7114" w:rsidRDefault="00434656" w:rsidP="00617050">
            <w:pPr>
              <w:jc w:val="right"/>
              <w:rPr>
                <w:rFonts w:ascii="Tahoma" w:hAnsi="Tahoma" w:cs="Tahoma"/>
                <w:color w:val="000000"/>
                <w:sz w:val="18"/>
                <w:szCs w:val="18"/>
                <w:lang w:val="mk-MK"/>
              </w:rPr>
            </w:pPr>
            <w:r w:rsidRPr="00CB7114">
              <w:rPr>
                <w:rFonts w:ascii="Tahoma" w:hAnsi="Tahoma" w:cs="Tahoma"/>
                <w:color w:val="000000"/>
                <w:sz w:val="18"/>
                <w:szCs w:val="18"/>
                <w:lang w:val="mk-MK"/>
              </w:rPr>
              <w:t>0.25</w:t>
            </w:r>
          </w:p>
        </w:tc>
        <w:tc>
          <w:tcPr>
            <w:tcW w:w="990" w:type="dxa"/>
            <w:tcBorders>
              <w:top w:val="nil"/>
              <w:left w:val="nil"/>
              <w:bottom w:val="nil"/>
              <w:right w:val="nil"/>
            </w:tcBorders>
            <w:shd w:val="clear" w:color="auto" w:fill="D9D9D9" w:themeFill="background1" w:themeFillShade="D9"/>
            <w:noWrap/>
            <w:vAlign w:val="bottom"/>
            <w:hideMark/>
          </w:tcPr>
          <w:p w:rsidR="00434656" w:rsidRPr="00CB7114" w:rsidRDefault="00434656" w:rsidP="00617050">
            <w:pPr>
              <w:jc w:val="right"/>
              <w:rPr>
                <w:rFonts w:ascii="Tahoma" w:hAnsi="Tahoma" w:cs="Tahoma"/>
                <w:color w:val="000000"/>
                <w:sz w:val="18"/>
                <w:szCs w:val="18"/>
                <w:lang w:val="mk-MK"/>
              </w:rPr>
            </w:pPr>
            <w:r w:rsidRPr="00CB7114">
              <w:rPr>
                <w:rFonts w:ascii="Tahoma" w:hAnsi="Tahoma" w:cs="Tahoma"/>
                <w:color w:val="000000"/>
                <w:sz w:val="18"/>
                <w:szCs w:val="18"/>
                <w:lang w:val="mk-MK"/>
              </w:rPr>
              <w:t>0.29</w:t>
            </w:r>
          </w:p>
        </w:tc>
        <w:tc>
          <w:tcPr>
            <w:tcW w:w="990" w:type="dxa"/>
            <w:tcBorders>
              <w:top w:val="nil"/>
              <w:left w:val="nil"/>
              <w:bottom w:val="nil"/>
              <w:right w:val="nil"/>
            </w:tcBorders>
            <w:shd w:val="clear" w:color="auto" w:fill="D9D9D9" w:themeFill="background1" w:themeFillShade="D9"/>
            <w:noWrap/>
            <w:vAlign w:val="bottom"/>
            <w:hideMark/>
          </w:tcPr>
          <w:p w:rsidR="00434656" w:rsidRPr="00CB7114" w:rsidRDefault="00434656" w:rsidP="00617050">
            <w:pPr>
              <w:jc w:val="right"/>
              <w:rPr>
                <w:rFonts w:ascii="Tahoma" w:hAnsi="Tahoma" w:cs="Tahoma"/>
                <w:color w:val="000000"/>
                <w:sz w:val="18"/>
                <w:szCs w:val="18"/>
                <w:lang w:val="mk-MK"/>
              </w:rPr>
            </w:pPr>
            <w:r w:rsidRPr="00CB7114">
              <w:rPr>
                <w:rFonts w:ascii="Tahoma" w:hAnsi="Tahoma" w:cs="Tahoma"/>
                <w:color w:val="000000"/>
                <w:sz w:val="18"/>
                <w:szCs w:val="18"/>
                <w:lang w:val="mk-MK"/>
              </w:rPr>
              <w:t>0.17</w:t>
            </w:r>
          </w:p>
        </w:tc>
        <w:tc>
          <w:tcPr>
            <w:tcW w:w="900" w:type="dxa"/>
            <w:tcBorders>
              <w:top w:val="nil"/>
              <w:left w:val="nil"/>
              <w:bottom w:val="nil"/>
              <w:right w:val="nil"/>
            </w:tcBorders>
            <w:shd w:val="clear" w:color="auto" w:fill="D9D9D9" w:themeFill="background1" w:themeFillShade="D9"/>
            <w:noWrap/>
            <w:vAlign w:val="bottom"/>
            <w:hideMark/>
          </w:tcPr>
          <w:p w:rsidR="00434656" w:rsidRPr="00CB7114" w:rsidRDefault="00434656" w:rsidP="00617050">
            <w:pPr>
              <w:jc w:val="right"/>
              <w:rPr>
                <w:rFonts w:ascii="Tahoma" w:hAnsi="Tahoma" w:cs="Tahoma"/>
                <w:color w:val="000000"/>
                <w:sz w:val="18"/>
                <w:szCs w:val="18"/>
                <w:lang w:val="mk-MK"/>
              </w:rPr>
            </w:pPr>
            <w:r w:rsidRPr="00CB7114">
              <w:rPr>
                <w:rFonts w:ascii="Tahoma" w:hAnsi="Tahoma" w:cs="Tahoma"/>
                <w:color w:val="000000"/>
                <w:sz w:val="18"/>
                <w:szCs w:val="18"/>
                <w:lang w:val="mk-MK"/>
              </w:rPr>
              <w:t>0.25</w:t>
            </w:r>
          </w:p>
        </w:tc>
        <w:tc>
          <w:tcPr>
            <w:tcW w:w="900" w:type="dxa"/>
            <w:tcBorders>
              <w:top w:val="nil"/>
              <w:left w:val="nil"/>
              <w:bottom w:val="nil"/>
              <w:right w:val="nil"/>
            </w:tcBorders>
            <w:shd w:val="clear" w:color="auto" w:fill="D9D9D9" w:themeFill="background1" w:themeFillShade="D9"/>
            <w:noWrap/>
            <w:vAlign w:val="bottom"/>
            <w:hideMark/>
          </w:tcPr>
          <w:p w:rsidR="00434656" w:rsidRPr="00CB7114" w:rsidRDefault="00434656" w:rsidP="00617050">
            <w:pPr>
              <w:jc w:val="right"/>
              <w:rPr>
                <w:rFonts w:ascii="Tahoma" w:hAnsi="Tahoma" w:cs="Tahoma"/>
                <w:color w:val="000000"/>
                <w:sz w:val="18"/>
                <w:szCs w:val="18"/>
                <w:lang w:val="mk-MK"/>
              </w:rPr>
            </w:pPr>
            <w:r w:rsidRPr="00CB7114">
              <w:rPr>
                <w:rFonts w:ascii="Tahoma" w:hAnsi="Tahoma" w:cs="Tahoma"/>
                <w:color w:val="000000"/>
                <w:sz w:val="18"/>
                <w:szCs w:val="18"/>
                <w:lang w:val="mk-MK"/>
              </w:rPr>
              <w:t>0.37</w:t>
            </w:r>
          </w:p>
        </w:tc>
        <w:tc>
          <w:tcPr>
            <w:tcW w:w="1332" w:type="dxa"/>
            <w:tcBorders>
              <w:top w:val="nil"/>
              <w:left w:val="nil"/>
              <w:bottom w:val="nil"/>
              <w:right w:val="nil"/>
            </w:tcBorders>
            <w:shd w:val="clear" w:color="auto" w:fill="D9D9D9" w:themeFill="background1" w:themeFillShade="D9"/>
            <w:noWrap/>
            <w:vAlign w:val="bottom"/>
            <w:hideMark/>
          </w:tcPr>
          <w:p w:rsidR="00434656" w:rsidRPr="00CB7114" w:rsidRDefault="00434656" w:rsidP="00617050">
            <w:pPr>
              <w:jc w:val="right"/>
              <w:rPr>
                <w:rFonts w:ascii="Tahoma" w:hAnsi="Tahoma" w:cs="Tahoma"/>
                <w:color w:val="000000"/>
                <w:sz w:val="18"/>
                <w:szCs w:val="18"/>
                <w:lang w:val="mk-MK"/>
              </w:rPr>
            </w:pPr>
            <w:r w:rsidRPr="00CB7114">
              <w:rPr>
                <w:rFonts w:ascii="Tahoma" w:hAnsi="Tahoma" w:cs="Tahoma"/>
                <w:color w:val="000000"/>
                <w:sz w:val="18"/>
                <w:szCs w:val="18"/>
                <w:lang w:val="mk-MK"/>
              </w:rPr>
              <w:t>48%</w:t>
            </w:r>
          </w:p>
        </w:tc>
      </w:tr>
      <w:tr w:rsidR="00434656" w:rsidRPr="00CB7114" w:rsidTr="001B51FE">
        <w:trPr>
          <w:trHeight w:val="20"/>
          <w:jc w:val="center"/>
        </w:trPr>
        <w:tc>
          <w:tcPr>
            <w:tcW w:w="2068" w:type="dxa"/>
            <w:tcBorders>
              <w:top w:val="nil"/>
              <w:left w:val="nil"/>
              <w:bottom w:val="nil"/>
              <w:right w:val="nil"/>
            </w:tcBorders>
            <w:shd w:val="clear" w:color="auto" w:fill="auto"/>
            <w:vAlign w:val="center"/>
            <w:hideMark/>
          </w:tcPr>
          <w:p w:rsidR="00434656" w:rsidRPr="00CB7114" w:rsidRDefault="00434656" w:rsidP="00617050">
            <w:pPr>
              <w:rPr>
                <w:rFonts w:ascii="Tahoma" w:hAnsi="Tahoma" w:cs="Tahoma"/>
                <w:sz w:val="18"/>
                <w:szCs w:val="18"/>
                <w:lang w:val="mk-MK"/>
              </w:rPr>
            </w:pPr>
            <w:r w:rsidRPr="00CB7114">
              <w:rPr>
                <w:rFonts w:ascii="Tahoma" w:hAnsi="Tahoma" w:cs="Tahoma"/>
                <w:sz w:val="18"/>
                <w:szCs w:val="18"/>
                <w:lang w:val="mk-MK"/>
              </w:rPr>
              <w:t>РА Ла Коста</w:t>
            </w:r>
          </w:p>
        </w:tc>
        <w:tc>
          <w:tcPr>
            <w:tcW w:w="795" w:type="dxa"/>
            <w:tcBorders>
              <w:top w:val="nil"/>
              <w:left w:val="nil"/>
              <w:bottom w:val="nil"/>
              <w:right w:val="nil"/>
            </w:tcBorders>
            <w:shd w:val="clear" w:color="auto" w:fill="auto"/>
            <w:noWrap/>
            <w:vAlign w:val="bottom"/>
            <w:hideMark/>
          </w:tcPr>
          <w:p w:rsidR="00434656" w:rsidRPr="00CB7114" w:rsidRDefault="00434656" w:rsidP="00617050">
            <w:pPr>
              <w:jc w:val="right"/>
              <w:rPr>
                <w:rFonts w:ascii="Tahoma" w:hAnsi="Tahoma" w:cs="Tahoma"/>
                <w:color w:val="000000"/>
                <w:sz w:val="18"/>
                <w:szCs w:val="18"/>
                <w:lang w:val="mk-MK"/>
              </w:rPr>
            </w:pPr>
            <w:r w:rsidRPr="00CB7114">
              <w:rPr>
                <w:rFonts w:ascii="Tahoma" w:hAnsi="Tahoma" w:cs="Tahoma"/>
                <w:color w:val="000000"/>
                <w:sz w:val="18"/>
                <w:szCs w:val="18"/>
                <w:lang w:val="mk-MK"/>
              </w:rPr>
              <w:t>0.81</w:t>
            </w:r>
          </w:p>
        </w:tc>
        <w:tc>
          <w:tcPr>
            <w:tcW w:w="990" w:type="dxa"/>
            <w:tcBorders>
              <w:top w:val="nil"/>
              <w:left w:val="nil"/>
              <w:bottom w:val="nil"/>
              <w:right w:val="nil"/>
            </w:tcBorders>
            <w:shd w:val="clear" w:color="auto" w:fill="auto"/>
            <w:noWrap/>
            <w:vAlign w:val="bottom"/>
            <w:hideMark/>
          </w:tcPr>
          <w:p w:rsidR="00434656" w:rsidRPr="00CB7114" w:rsidRDefault="00434656" w:rsidP="00617050">
            <w:pPr>
              <w:jc w:val="right"/>
              <w:rPr>
                <w:rFonts w:ascii="Tahoma" w:hAnsi="Tahoma" w:cs="Tahoma"/>
                <w:color w:val="000000"/>
                <w:sz w:val="18"/>
                <w:szCs w:val="18"/>
                <w:lang w:val="mk-MK"/>
              </w:rPr>
            </w:pPr>
            <w:r w:rsidRPr="00CB7114">
              <w:rPr>
                <w:rFonts w:ascii="Tahoma" w:hAnsi="Tahoma" w:cs="Tahoma"/>
                <w:color w:val="000000"/>
                <w:sz w:val="18"/>
                <w:szCs w:val="18"/>
                <w:lang w:val="mk-MK"/>
              </w:rPr>
              <w:t>0.43</w:t>
            </w:r>
          </w:p>
        </w:tc>
        <w:tc>
          <w:tcPr>
            <w:tcW w:w="990" w:type="dxa"/>
            <w:tcBorders>
              <w:top w:val="nil"/>
              <w:left w:val="nil"/>
              <w:bottom w:val="nil"/>
              <w:right w:val="nil"/>
            </w:tcBorders>
            <w:shd w:val="clear" w:color="auto" w:fill="auto"/>
            <w:noWrap/>
            <w:vAlign w:val="bottom"/>
            <w:hideMark/>
          </w:tcPr>
          <w:p w:rsidR="00434656" w:rsidRPr="00CB7114" w:rsidRDefault="00434656" w:rsidP="00617050">
            <w:pPr>
              <w:jc w:val="right"/>
              <w:rPr>
                <w:rFonts w:ascii="Tahoma" w:hAnsi="Tahoma" w:cs="Tahoma"/>
                <w:color w:val="000000"/>
                <w:sz w:val="18"/>
                <w:szCs w:val="18"/>
                <w:lang w:val="mk-MK"/>
              </w:rPr>
            </w:pPr>
            <w:r w:rsidRPr="00CB7114">
              <w:rPr>
                <w:rFonts w:ascii="Tahoma" w:hAnsi="Tahoma" w:cs="Tahoma"/>
                <w:color w:val="000000"/>
                <w:sz w:val="18"/>
                <w:szCs w:val="18"/>
                <w:lang w:val="mk-MK"/>
              </w:rPr>
              <w:t>0.27</w:t>
            </w:r>
          </w:p>
        </w:tc>
        <w:tc>
          <w:tcPr>
            <w:tcW w:w="900" w:type="dxa"/>
            <w:tcBorders>
              <w:top w:val="nil"/>
              <w:left w:val="nil"/>
              <w:bottom w:val="nil"/>
              <w:right w:val="nil"/>
            </w:tcBorders>
            <w:shd w:val="clear" w:color="auto" w:fill="auto"/>
            <w:noWrap/>
            <w:vAlign w:val="bottom"/>
            <w:hideMark/>
          </w:tcPr>
          <w:p w:rsidR="00434656" w:rsidRPr="00CB7114" w:rsidRDefault="00434656" w:rsidP="00617050">
            <w:pPr>
              <w:jc w:val="right"/>
              <w:rPr>
                <w:rFonts w:ascii="Tahoma" w:hAnsi="Tahoma" w:cs="Tahoma"/>
                <w:color w:val="000000"/>
                <w:sz w:val="18"/>
                <w:szCs w:val="18"/>
                <w:lang w:val="mk-MK"/>
              </w:rPr>
            </w:pPr>
            <w:r w:rsidRPr="00CB7114">
              <w:rPr>
                <w:rFonts w:ascii="Tahoma" w:hAnsi="Tahoma" w:cs="Tahoma"/>
                <w:color w:val="000000"/>
                <w:sz w:val="18"/>
                <w:szCs w:val="18"/>
                <w:lang w:val="mk-MK"/>
              </w:rPr>
              <w:t>0.32</w:t>
            </w:r>
          </w:p>
        </w:tc>
        <w:tc>
          <w:tcPr>
            <w:tcW w:w="900" w:type="dxa"/>
            <w:tcBorders>
              <w:top w:val="nil"/>
              <w:left w:val="nil"/>
              <w:bottom w:val="nil"/>
              <w:right w:val="nil"/>
            </w:tcBorders>
            <w:shd w:val="clear" w:color="auto" w:fill="auto"/>
            <w:noWrap/>
            <w:vAlign w:val="bottom"/>
            <w:hideMark/>
          </w:tcPr>
          <w:p w:rsidR="00434656" w:rsidRPr="00CB7114" w:rsidRDefault="00434656" w:rsidP="00617050">
            <w:pPr>
              <w:jc w:val="right"/>
              <w:rPr>
                <w:rFonts w:ascii="Tahoma" w:hAnsi="Tahoma" w:cs="Tahoma"/>
                <w:color w:val="000000"/>
                <w:sz w:val="18"/>
                <w:szCs w:val="18"/>
                <w:lang w:val="mk-MK"/>
              </w:rPr>
            </w:pPr>
            <w:r w:rsidRPr="00CB7114">
              <w:rPr>
                <w:rFonts w:ascii="Tahoma" w:hAnsi="Tahoma" w:cs="Tahoma"/>
                <w:color w:val="000000"/>
                <w:sz w:val="18"/>
                <w:szCs w:val="18"/>
                <w:lang w:val="mk-MK"/>
              </w:rPr>
              <w:t>0.34</w:t>
            </w:r>
          </w:p>
        </w:tc>
        <w:tc>
          <w:tcPr>
            <w:tcW w:w="1332" w:type="dxa"/>
            <w:tcBorders>
              <w:top w:val="nil"/>
              <w:left w:val="nil"/>
              <w:bottom w:val="nil"/>
              <w:right w:val="nil"/>
            </w:tcBorders>
            <w:shd w:val="clear" w:color="auto" w:fill="auto"/>
            <w:noWrap/>
            <w:vAlign w:val="bottom"/>
            <w:hideMark/>
          </w:tcPr>
          <w:p w:rsidR="00434656" w:rsidRPr="00CB7114" w:rsidRDefault="00434656" w:rsidP="00617050">
            <w:pPr>
              <w:jc w:val="right"/>
              <w:rPr>
                <w:rFonts w:ascii="Tahoma" w:hAnsi="Tahoma" w:cs="Tahoma"/>
                <w:color w:val="000000"/>
                <w:sz w:val="18"/>
                <w:szCs w:val="18"/>
                <w:lang w:val="mk-MK"/>
              </w:rPr>
            </w:pPr>
            <w:r w:rsidRPr="00CB7114">
              <w:rPr>
                <w:rFonts w:ascii="Tahoma" w:hAnsi="Tahoma" w:cs="Tahoma"/>
                <w:color w:val="000000"/>
                <w:sz w:val="18"/>
                <w:szCs w:val="18"/>
                <w:lang w:val="mk-MK"/>
              </w:rPr>
              <w:t>6.25%</w:t>
            </w:r>
          </w:p>
        </w:tc>
      </w:tr>
      <w:tr w:rsidR="00434656" w:rsidRPr="00CB7114" w:rsidTr="001B51FE">
        <w:trPr>
          <w:trHeight w:val="20"/>
          <w:jc w:val="center"/>
        </w:trPr>
        <w:tc>
          <w:tcPr>
            <w:tcW w:w="2068" w:type="dxa"/>
            <w:tcBorders>
              <w:top w:val="nil"/>
              <w:left w:val="nil"/>
              <w:bottom w:val="nil"/>
              <w:right w:val="nil"/>
            </w:tcBorders>
            <w:shd w:val="clear" w:color="auto" w:fill="D9D9D9" w:themeFill="background1" w:themeFillShade="D9"/>
            <w:vAlign w:val="center"/>
            <w:hideMark/>
          </w:tcPr>
          <w:p w:rsidR="00434656" w:rsidRPr="00CB7114" w:rsidRDefault="00434656" w:rsidP="00617050">
            <w:pPr>
              <w:rPr>
                <w:rFonts w:ascii="Tahoma" w:hAnsi="Tahoma" w:cs="Tahoma"/>
                <w:sz w:val="18"/>
                <w:szCs w:val="18"/>
                <w:lang w:val="mk-MK"/>
              </w:rPr>
            </w:pPr>
            <w:r w:rsidRPr="00CB7114">
              <w:rPr>
                <w:rFonts w:ascii="Tahoma" w:hAnsi="Tahoma" w:cs="Tahoma"/>
                <w:sz w:val="18"/>
                <w:szCs w:val="18"/>
                <w:lang w:val="mk-MK"/>
              </w:rPr>
              <w:t>РА Ред ФМ</w:t>
            </w:r>
          </w:p>
        </w:tc>
        <w:tc>
          <w:tcPr>
            <w:tcW w:w="795" w:type="dxa"/>
            <w:tcBorders>
              <w:top w:val="nil"/>
              <w:left w:val="nil"/>
              <w:bottom w:val="nil"/>
              <w:right w:val="nil"/>
            </w:tcBorders>
            <w:shd w:val="clear" w:color="auto" w:fill="D9D9D9" w:themeFill="background1" w:themeFillShade="D9"/>
            <w:noWrap/>
            <w:vAlign w:val="bottom"/>
            <w:hideMark/>
          </w:tcPr>
          <w:p w:rsidR="00434656" w:rsidRPr="00CB7114" w:rsidRDefault="00434656" w:rsidP="00617050">
            <w:pPr>
              <w:jc w:val="right"/>
              <w:rPr>
                <w:rFonts w:ascii="Tahoma" w:hAnsi="Tahoma" w:cs="Tahoma"/>
                <w:color w:val="000000"/>
                <w:sz w:val="18"/>
                <w:szCs w:val="18"/>
                <w:lang w:val="mk-MK"/>
              </w:rPr>
            </w:pPr>
            <w:r w:rsidRPr="00CB7114">
              <w:rPr>
                <w:rFonts w:ascii="Tahoma" w:hAnsi="Tahoma" w:cs="Tahoma"/>
                <w:color w:val="000000"/>
                <w:sz w:val="18"/>
                <w:szCs w:val="18"/>
                <w:lang w:val="mk-MK"/>
              </w:rPr>
              <w:t>0.03</w:t>
            </w:r>
          </w:p>
        </w:tc>
        <w:tc>
          <w:tcPr>
            <w:tcW w:w="990" w:type="dxa"/>
            <w:tcBorders>
              <w:top w:val="nil"/>
              <w:left w:val="nil"/>
              <w:bottom w:val="nil"/>
              <w:right w:val="nil"/>
            </w:tcBorders>
            <w:shd w:val="clear" w:color="auto" w:fill="D9D9D9" w:themeFill="background1" w:themeFillShade="D9"/>
            <w:noWrap/>
            <w:vAlign w:val="bottom"/>
            <w:hideMark/>
          </w:tcPr>
          <w:p w:rsidR="00434656" w:rsidRPr="00CB7114" w:rsidRDefault="00434656" w:rsidP="00617050">
            <w:pPr>
              <w:jc w:val="right"/>
              <w:rPr>
                <w:rFonts w:ascii="Tahoma" w:hAnsi="Tahoma" w:cs="Tahoma"/>
                <w:color w:val="000000"/>
                <w:sz w:val="18"/>
                <w:szCs w:val="18"/>
                <w:lang w:val="mk-MK"/>
              </w:rPr>
            </w:pPr>
            <w:r w:rsidRPr="00CB7114">
              <w:rPr>
                <w:rFonts w:ascii="Tahoma" w:hAnsi="Tahoma" w:cs="Tahoma"/>
                <w:color w:val="000000"/>
                <w:sz w:val="18"/>
                <w:szCs w:val="18"/>
                <w:lang w:val="mk-MK"/>
              </w:rPr>
              <w:t>0</w:t>
            </w:r>
            <w:r>
              <w:rPr>
                <w:rFonts w:ascii="Tahoma" w:hAnsi="Tahoma" w:cs="Tahoma"/>
                <w:color w:val="000000"/>
                <w:sz w:val="18"/>
                <w:szCs w:val="18"/>
                <w:lang w:val="mk-MK"/>
              </w:rPr>
              <w:t>.00</w:t>
            </w:r>
          </w:p>
        </w:tc>
        <w:tc>
          <w:tcPr>
            <w:tcW w:w="990" w:type="dxa"/>
            <w:tcBorders>
              <w:top w:val="nil"/>
              <w:left w:val="nil"/>
              <w:bottom w:val="nil"/>
              <w:right w:val="nil"/>
            </w:tcBorders>
            <w:shd w:val="clear" w:color="auto" w:fill="D9D9D9" w:themeFill="background1" w:themeFillShade="D9"/>
            <w:noWrap/>
            <w:vAlign w:val="bottom"/>
            <w:hideMark/>
          </w:tcPr>
          <w:p w:rsidR="00434656" w:rsidRPr="00CB7114" w:rsidRDefault="00434656" w:rsidP="00617050">
            <w:pPr>
              <w:jc w:val="right"/>
              <w:rPr>
                <w:rFonts w:ascii="Tahoma" w:hAnsi="Tahoma" w:cs="Tahoma"/>
                <w:color w:val="000000"/>
                <w:sz w:val="18"/>
                <w:szCs w:val="18"/>
                <w:lang w:val="mk-MK"/>
              </w:rPr>
            </w:pPr>
            <w:r w:rsidRPr="00CB7114">
              <w:rPr>
                <w:rFonts w:ascii="Tahoma" w:hAnsi="Tahoma" w:cs="Tahoma"/>
                <w:color w:val="000000"/>
                <w:sz w:val="18"/>
                <w:szCs w:val="18"/>
                <w:lang w:val="mk-MK"/>
              </w:rPr>
              <w:t>0.00</w:t>
            </w:r>
          </w:p>
        </w:tc>
        <w:tc>
          <w:tcPr>
            <w:tcW w:w="900" w:type="dxa"/>
            <w:tcBorders>
              <w:top w:val="nil"/>
              <w:left w:val="nil"/>
              <w:bottom w:val="nil"/>
              <w:right w:val="nil"/>
            </w:tcBorders>
            <w:shd w:val="clear" w:color="auto" w:fill="D9D9D9" w:themeFill="background1" w:themeFillShade="D9"/>
            <w:noWrap/>
            <w:vAlign w:val="bottom"/>
            <w:hideMark/>
          </w:tcPr>
          <w:p w:rsidR="00434656" w:rsidRPr="00CB7114" w:rsidRDefault="00434656" w:rsidP="00617050">
            <w:pPr>
              <w:jc w:val="right"/>
              <w:rPr>
                <w:rFonts w:ascii="Tahoma" w:hAnsi="Tahoma" w:cs="Tahoma"/>
                <w:color w:val="000000"/>
                <w:sz w:val="18"/>
                <w:szCs w:val="18"/>
                <w:lang w:val="mk-MK"/>
              </w:rPr>
            </w:pPr>
            <w:r w:rsidRPr="00CB7114">
              <w:rPr>
                <w:rFonts w:ascii="Tahoma" w:hAnsi="Tahoma" w:cs="Tahoma"/>
                <w:color w:val="000000"/>
                <w:sz w:val="18"/>
                <w:szCs w:val="18"/>
                <w:lang w:val="mk-MK"/>
              </w:rPr>
              <w:t>0.01</w:t>
            </w:r>
          </w:p>
        </w:tc>
        <w:tc>
          <w:tcPr>
            <w:tcW w:w="900" w:type="dxa"/>
            <w:tcBorders>
              <w:top w:val="nil"/>
              <w:left w:val="nil"/>
              <w:bottom w:val="nil"/>
              <w:right w:val="nil"/>
            </w:tcBorders>
            <w:shd w:val="clear" w:color="auto" w:fill="D9D9D9" w:themeFill="background1" w:themeFillShade="D9"/>
            <w:noWrap/>
            <w:vAlign w:val="bottom"/>
            <w:hideMark/>
          </w:tcPr>
          <w:p w:rsidR="00434656" w:rsidRPr="00CB7114" w:rsidRDefault="00434656" w:rsidP="00617050">
            <w:pPr>
              <w:jc w:val="right"/>
              <w:rPr>
                <w:rFonts w:ascii="Tahoma" w:hAnsi="Tahoma" w:cs="Tahoma"/>
                <w:color w:val="000000"/>
                <w:sz w:val="18"/>
                <w:szCs w:val="18"/>
                <w:lang w:val="mk-MK"/>
              </w:rPr>
            </w:pPr>
            <w:r w:rsidRPr="00CB7114">
              <w:rPr>
                <w:rFonts w:ascii="Tahoma" w:hAnsi="Tahoma" w:cs="Tahoma"/>
                <w:color w:val="000000"/>
                <w:sz w:val="18"/>
                <w:szCs w:val="18"/>
                <w:lang w:val="mk-MK"/>
              </w:rPr>
              <w:t>0.34</w:t>
            </w:r>
          </w:p>
        </w:tc>
        <w:tc>
          <w:tcPr>
            <w:tcW w:w="1332" w:type="dxa"/>
            <w:tcBorders>
              <w:top w:val="nil"/>
              <w:left w:val="nil"/>
              <w:bottom w:val="nil"/>
              <w:right w:val="nil"/>
            </w:tcBorders>
            <w:shd w:val="clear" w:color="auto" w:fill="D9D9D9" w:themeFill="background1" w:themeFillShade="D9"/>
            <w:noWrap/>
            <w:vAlign w:val="bottom"/>
            <w:hideMark/>
          </w:tcPr>
          <w:p w:rsidR="00434656" w:rsidRPr="00CB7114" w:rsidRDefault="00434656" w:rsidP="00617050">
            <w:pPr>
              <w:jc w:val="right"/>
              <w:rPr>
                <w:rFonts w:ascii="Tahoma" w:hAnsi="Tahoma" w:cs="Tahoma"/>
                <w:color w:val="000000"/>
                <w:sz w:val="18"/>
                <w:szCs w:val="18"/>
                <w:lang w:val="mk-MK"/>
              </w:rPr>
            </w:pPr>
            <w:r w:rsidRPr="00CB7114">
              <w:rPr>
                <w:rFonts w:ascii="Tahoma" w:hAnsi="Tahoma" w:cs="Tahoma"/>
                <w:color w:val="000000"/>
                <w:sz w:val="18"/>
                <w:szCs w:val="18"/>
                <w:lang w:val="mk-MK"/>
              </w:rPr>
              <w:t>3300%</w:t>
            </w:r>
          </w:p>
        </w:tc>
      </w:tr>
      <w:tr w:rsidR="00434656" w:rsidRPr="00CB7114" w:rsidTr="001B51FE">
        <w:trPr>
          <w:trHeight w:val="20"/>
          <w:jc w:val="center"/>
        </w:trPr>
        <w:tc>
          <w:tcPr>
            <w:tcW w:w="2068" w:type="dxa"/>
            <w:tcBorders>
              <w:top w:val="nil"/>
              <w:left w:val="nil"/>
              <w:bottom w:val="nil"/>
              <w:right w:val="nil"/>
            </w:tcBorders>
            <w:shd w:val="clear" w:color="auto" w:fill="auto"/>
            <w:vAlign w:val="center"/>
            <w:hideMark/>
          </w:tcPr>
          <w:p w:rsidR="00434656" w:rsidRPr="00CB7114" w:rsidRDefault="00434656" w:rsidP="00617050">
            <w:pPr>
              <w:rPr>
                <w:rFonts w:ascii="Tahoma" w:hAnsi="Tahoma" w:cs="Tahoma"/>
                <w:color w:val="000000"/>
                <w:sz w:val="18"/>
                <w:szCs w:val="18"/>
                <w:lang w:val="mk-MK"/>
              </w:rPr>
            </w:pPr>
            <w:r w:rsidRPr="00CB7114">
              <w:rPr>
                <w:rFonts w:ascii="Tahoma" w:hAnsi="Tahoma" w:cs="Tahoma"/>
                <w:color w:val="000000"/>
                <w:sz w:val="18"/>
                <w:szCs w:val="18"/>
                <w:lang w:val="mk-MK"/>
              </w:rPr>
              <w:t>РА Аљбана</w:t>
            </w:r>
          </w:p>
        </w:tc>
        <w:tc>
          <w:tcPr>
            <w:tcW w:w="795" w:type="dxa"/>
            <w:tcBorders>
              <w:top w:val="nil"/>
              <w:left w:val="nil"/>
              <w:bottom w:val="nil"/>
              <w:right w:val="nil"/>
            </w:tcBorders>
            <w:shd w:val="clear" w:color="auto" w:fill="auto"/>
            <w:noWrap/>
            <w:vAlign w:val="bottom"/>
            <w:hideMark/>
          </w:tcPr>
          <w:p w:rsidR="00434656" w:rsidRPr="00CB7114" w:rsidRDefault="00434656" w:rsidP="00617050">
            <w:pPr>
              <w:jc w:val="right"/>
              <w:rPr>
                <w:rFonts w:ascii="Tahoma" w:hAnsi="Tahoma" w:cs="Tahoma"/>
                <w:color w:val="000000"/>
                <w:sz w:val="18"/>
                <w:szCs w:val="18"/>
                <w:lang w:val="mk-MK"/>
              </w:rPr>
            </w:pPr>
            <w:r w:rsidRPr="00CB7114">
              <w:rPr>
                <w:rFonts w:ascii="Tahoma" w:hAnsi="Tahoma" w:cs="Tahoma"/>
                <w:color w:val="000000"/>
                <w:sz w:val="18"/>
                <w:szCs w:val="18"/>
                <w:lang w:val="mk-MK"/>
              </w:rPr>
              <w:t>0.19</w:t>
            </w:r>
          </w:p>
        </w:tc>
        <w:tc>
          <w:tcPr>
            <w:tcW w:w="990" w:type="dxa"/>
            <w:tcBorders>
              <w:top w:val="nil"/>
              <w:left w:val="nil"/>
              <w:bottom w:val="nil"/>
              <w:right w:val="nil"/>
            </w:tcBorders>
            <w:shd w:val="clear" w:color="auto" w:fill="auto"/>
            <w:noWrap/>
            <w:vAlign w:val="bottom"/>
            <w:hideMark/>
          </w:tcPr>
          <w:p w:rsidR="00434656" w:rsidRPr="00CB7114" w:rsidRDefault="00434656" w:rsidP="00617050">
            <w:pPr>
              <w:jc w:val="right"/>
              <w:rPr>
                <w:rFonts w:ascii="Tahoma" w:hAnsi="Tahoma" w:cs="Tahoma"/>
                <w:color w:val="000000"/>
                <w:sz w:val="18"/>
                <w:szCs w:val="18"/>
                <w:lang w:val="mk-MK"/>
              </w:rPr>
            </w:pPr>
            <w:r w:rsidRPr="00CB7114">
              <w:rPr>
                <w:rFonts w:ascii="Tahoma" w:hAnsi="Tahoma" w:cs="Tahoma"/>
                <w:color w:val="000000"/>
                <w:sz w:val="18"/>
                <w:szCs w:val="18"/>
                <w:lang w:val="mk-MK"/>
              </w:rPr>
              <w:t>0.24</w:t>
            </w:r>
          </w:p>
        </w:tc>
        <w:tc>
          <w:tcPr>
            <w:tcW w:w="990" w:type="dxa"/>
            <w:tcBorders>
              <w:top w:val="nil"/>
              <w:left w:val="nil"/>
              <w:bottom w:val="nil"/>
              <w:right w:val="nil"/>
            </w:tcBorders>
            <w:shd w:val="clear" w:color="auto" w:fill="auto"/>
            <w:noWrap/>
            <w:vAlign w:val="bottom"/>
            <w:hideMark/>
          </w:tcPr>
          <w:p w:rsidR="00434656" w:rsidRPr="00CB7114" w:rsidRDefault="00434656" w:rsidP="00617050">
            <w:pPr>
              <w:jc w:val="right"/>
              <w:rPr>
                <w:rFonts w:ascii="Tahoma" w:hAnsi="Tahoma" w:cs="Tahoma"/>
                <w:color w:val="000000"/>
                <w:sz w:val="18"/>
                <w:szCs w:val="18"/>
                <w:lang w:val="mk-MK"/>
              </w:rPr>
            </w:pPr>
            <w:r w:rsidRPr="00CB7114">
              <w:rPr>
                <w:rFonts w:ascii="Tahoma" w:hAnsi="Tahoma" w:cs="Tahoma"/>
                <w:color w:val="000000"/>
                <w:sz w:val="18"/>
                <w:szCs w:val="18"/>
                <w:lang w:val="mk-MK"/>
              </w:rPr>
              <w:t>0.31</w:t>
            </w:r>
          </w:p>
        </w:tc>
        <w:tc>
          <w:tcPr>
            <w:tcW w:w="900" w:type="dxa"/>
            <w:tcBorders>
              <w:top w:val="nil"/>
              <w:left w:val="nil"/>
              <w:bottom w:val="nil"/>
              <w:right w:val="nil"/>
            </w:tcBorders>
            <w:shd w:val="clear" w:color="auto" w:fill="auto"/>
            <w:noWrap/>
            <w:vAlign w:val="bottom"/>
            <w:hideMark/>
          </w:tcPr>
          <w:p w:rsidR="00434656" w:rsidRPr="00CB7114" w:rsidRDefault="00434656" w:rsidP="00617050">
            <w:pPr>
              <w:jc w:val="right"/>
              <w:rPr>
                <w:rFonts w:ascii="Tahoma" w:hAnsi="Tahoma" w:cs="Tahoma"/>
                <w:color w:val="000000"/>
                <w:sz w:val="18"/>
                <w:szCs w:val="18"/>
                <w:lang w:val="mk-MK"/>
              </w:rPr>
            </w:pPr>
            <w:r w:rsidRPr="00CB7114">
              <w:rPr>
                <w:rFonts w:ascii="Tahoma" w:hAnsi="Tahoma" w:cs="Tahoma"/>
                <w:color w:val="000000"/>
                <w:sz w:val="18"/>
                <w:szCs w:val="18"/>
                <w:lang w:val="mk-MK"/>
              </w:rPr>
              <w:t>0.31</w:t>
            </w:r>
          </w:p>
        </w:tc>
        <w:tc>
          <w:tcPr>
            <w:tcW w:w="900" w:type="dxa"/>
            <w:tcBorders>
              <w:top w:val="nil"/>
              <w:left w:val="nil"/>
              <w:bottom w:val="nil"/>
              <w:right w:val="nil"/>
            </w:tcBorders>
            <w:shd w:val="clear" w:color="auto" w:fill="auto"/>
            <w:noWrap/>
            <w:vAlign w:val="bottom"/>
            <w:hideMark/>
          </w:tcPr>
          <w:p w:rsidR="00434656" w:rsidRPr="00CB7114" w:rsidRDefault="00434656" w:rsidP="00617050">
            <w:pPr>
              <w:jc w:val="right"/>
              <w:rPr>
                <w:rFonts w:ascii="Tahoma" w:hAnsi="Tahoma" w:cs="Tahoma"/>
                <w:color w:val="000000"/>
                <w:sz w:val="18"/>
                <w:szCs w:val="18"/>
                <w:lang w:val="mk-MK"/>
              </w:rPr>
            </w:pPr>
            <w:r w:rsidRPr="00CB7114">
              <w:rPr>
                <w:rFonts w:ascii="Tahoma" w:hAnsi="Tahoma" w:cs="Tahoma"/>
                <w:color w:val="000000"/>
                <w:sz w:val="18"/>
                <w:szCs w:val="18"/>
                <w:lang w:val="mk-MK"/>
              </w:rPr>
              <w:t>0.25</w:t>
            </w:r>
          </w:p>
        </w:tc>
        <w:tc>
          <w:tcPr>
            <w:tcW w:w="1332" w:type="dxa"/>
            <w:tcBorders>
              <w:top w:val="nil"/>
              <w:left w:val="nil"/>
              <w:bottom w:val="nil"/>
              <w:right w:val="nil"/>
            </w:tcBorders>
            <w:shd w:val="clear" w:color="auto" w:fill="auto"/>
            <w:noWrap/>
            <w:vAlign w:val="bottom"/>
            <w:hideMark/>
          </w:tcPr>
          <w:p w:rsidR="00434656" w:rsidRPr="00CB7114" w:rsidRDefault="00434656" w:rsidP="00617050">
            <w:pPr>
              <w:jc w:val="right"/>
              <w:rPr>
                <w:rFonts w:ascii="Tahoma" w:hAnsi="Tahoma" w:cs="Tahoma"/>
                <w:color w:val="000000"/>
                <w:sz w:val="18"/>
                <w:szCs w:val="18"/>
                <w:lang w:val="mk-MK"/>
              </w:rPr>
            </w:pPr>
            <w:r w:rsidRPr="00CB7114">
              <w:rPr>
                <w:rFonts w:ascii="Tahoma" w:hAnsi="Tahoma" w:cs="Tahoma"/>
                <w:color w:val="000000"/>
                <w:sz w:val="18"/>
                <w:szCs w:val="18"/>
                <w:lang w:val="mk-MK"/>
              </w:rPr>
              <w:t>-19.35%</w:t>
            </w:r>
          </w:p>
        </w:tc>
      </w:tr>
      <w:tr w:rsidR="00434656" w:rsidRPr="00CB7114" w:rsidTr="001B51FE">
        <w:trPr>
          <w:trHeight w:val="20"/>
          <w:jc w:val="center"/>
        </w:trPr>
        <w:tc>
          <w:tcPr>
            <w:tcW w:w="2068" w:type="dxa"/>
            <w:tcBorders>
              <w:top w:val="nil"/>
              <w:left w:val="nil"/>
              <w:bottom w:val="nil"/>
              <w:right w:val="nil"/>
            </w:tcBorders>
            <w:shd w:val="clear" w:color="auto" w:fill="D9D9D9" w:themeFill="background1" w:themeFillShade="D9"/>
            <w:vAlign w:val="center"/>
            <w:hideMark/>
          </w:tcPr>
          <w:p w:rsidR="00434656" w:rsidRPr="00CB7114" w:rsidRDefault="00434656" w:rsidP="00617050">
            <w:pPr>
              <w:rPr>
                <w:rFonts w:ascii="Tahoma" w:hAnsi="Tahoma" w:cs="Tahoma"/>
                <w:sz w:val="18"/>
                <w:szCs w:val="18"/>
                <w:lang w:val="mk-MK"/>
              </w:rPr>
            </w:pPr>
            <w:r w:rsidRPr="00CB7114">
              <w:rPr>
                <w:rFonts w:ascii="Tahoma" w:hAnsi="Tahoma" w:cs="Tahoma"/>
                <w:sz w:val="18"/>
                <w:szCs w:val="18"/>
                <w:lang w:val="mk-MK"/>
              </w:rPr>
              <w:t>РА Јехона</w:t>
            </w:r>
          </w:p>
        </w:tc>
        <w:tc>
          <w:tcPr>
            <w:tcW w:w="795" w:type="dxa"/>
            <w:tcBorders>
              <w:top w:val="nil"/>
              <w:left w:val="nil"/>
              <w:bottom w:val="nil"/>
              <w:right w:val="nil"/>
            </w:tcBorders>
            <w:shd w:val="clear" w:color="auto" w:fill="D9D9D9" w:themeFill="background1" w:themeFillShade="D9"/>
            <w:noWrap/>
            <w:vAlign w:val="bottom"/>
            <w:hideMark/>
          </w:tcPr>
          <w:p w:rsidR="00434656" w:rsidRPr="00CB7114" w:rsidRDefault="00434656" w:rsidP="00617050">
            <w:pPr>
              <w:jc w:val="right"/>
              <w:rPr>
                <w:rFonts w:ascii="Tahoma" w:hAnsi="Tahoma" w:cs="Tahoma"/>
                <w:color w:val="000000"/>
                <w:sz w:val="18"/>
                <w:szCs w:val="18"/>
                <w:lang w:val="mk-MK"/>
              </w:rPr>
            </w:pPr>
            <w:r w:rsidRPr="00CB7114">
              <w:rPr>
                <w:rFonts w:ascii="Tahoma" w:hAnsi="Tahoma" w:cs="Tahoma"/>
                <w:color w:val="000000"/>
                <w:sz w:val="18"/>
                <w:szCs w:val="18"/>
                <w:lang w:val="mk-MK"/>
              </w:rPr>
              <w:t>0.25</w:t>
            </w:r>
          </w:p>
        </w:tc>
        <w:tc>
          <w:tcPr>
            <w:tcW w:w="990" w:type="dxa"/>
            <w:tcBorders>
              <w:top w:val="nil"/>
              <w:left w:val="nil"/>
              <w:bottom w:val="nil"/>
              <w:right w:val="nil"/>
            </w:tcBorders>
            <w:shd w:val="clear" w:color="auto" w:fill="D9D9D9" w:themeFill="background1" w:themeFillShade="D9"/>
            <w:noWrap/>
            <w:vAlign w:val="bottom"/>
            <w:hideMark/>
          </w:tcPr>
          <w:p w:rsidR="00434656" w:rsidRPr="00CB7114" w:rsidRDefault="00434656" w:rsidP="00617050">
            <w:pPr>
              <w:jc w:val="right"/>
              <w:rPr>
                <w:rFonts w:ascii="Tahoma" w:hAnsi="Tahoma" w:cs="Tahoma"/>
                <w:color w:val="000000"/>
                <w:sz w:val="18"/>
                <w:szCs w:val="18"/>
                <w:lang w:val="mk-MK"/>
              </w:rPr>
            </w:pPr>
            <w:r w:rsidRPr="00CB7114">
              <w:rPr>
                <w:rFonts w:ascii="Tahoma" w:hAnsi="Tahoma" w:cs="Tahoma"/>
                <w:color w:val="000000"/>
                <w:sz w:val="18"/>
                <w:szCs w:val="18"/>
                <w:lang w:val="mk-MK"/>
              </w:rPr>
              <w:t>0.47</w:t>
            </w:r>
          </w:p>
        </w:tc>
        <w:tc>
          <w:tcPr>
            <w:tcW w:w="990" w:type="dxa"/>
            <w:tcBorders>
              <w:top w:val="nil"/>
              <w:left w:val="nil"/>
              <w:bottom w:val="nil"/>
              <w:right w:val="nil"/>
            </w:tcBorders>
            <w:shd w:val="clear" w:color="auto" w:fill="D9D9D9" w:themeFill="background1" w:themeFillShade="D9"/>
            <w:noWrap/>
            <w:vAlign w:val="bottom"/>
            <w:hideMark/>
          </w:tcPr>
          <w:p w:rsidR="00434656" w:rsidRPr="00CB7114" w:rsidRDefault="00434656" w:rsidP="00617050">
            <w:pPr>
              <w:jc w:val="right"/>
              <w:rPr>
                <w:rFonts w:ascii="Tahoma" w:hAnsi="Tahoma" w:cs="Tahoma"/>
                <w:color w:val="000000"/>
                <w:sz w:val="18"/>
                <w:szCs w:val="18"/>
                <w:lang w:val="mk-MK"/>
              </w:rPr>
            </w:pPr>
            <w:r w:rsidRPr="00CB7114">
              <w:rPr>
                <w:rFonts w:ascii="Tahoma" w:hAnsi="Tahoma" w:cs="Tahoma"/>
                <w:color w:val="000000"/>
                <w:sz w:val="18"/>
                <w:szCs w:val="18"/>
                <w:lang w:val="mk-MK"/>
              </w:rPr>
              <w:t>0.53</w:t>
            </w:r>
          </w:p>
        </w:tc>
        <w:tc>
          <w:tcPr>
            <w:tcW w:w="900" w:type="dxa"/>
            <w:tcBorders>
              <w:top w:val="nil"/>
              <w:left w:val="nil"/>
              <w:bottom w:val="nil"/>
              <w:right w:val="nil"/>
            </w:tcBorders>
            <w:shd w:val="clear" w:color="auto" w:fill="D9D9D9" w:themeFill="background1" w:themeFillShade="D9"/>
            <w:noWrap/>
            <w:vAlign w:val="bottom"/>
            <w:hideMark/>
          </w:tcPr>
          <w:p w:rsidR="00434656" w:rsidRPr="00CB7114" w:rsidRDefault="00434656" w:rsidP="00617050">
            <w:pPr>
              <w:jc w:val="right"/>
              <w:rPr>
                <w:rFonts w:ascii="Tahoma" w:hAnsi="Tahoma" w:cs="Tahoma"/>
                <w:color w:val="000000"/>
                <w:sz w:val="18"/>
                <w:szCs w:val="18"/>
                <w:lang w:val="mk-MK"/>
              </w:rPr>
            </w:pPr>
            <w:r w:rsidRPr="00CB7114">
              <w:rPr>
                <w:rFonts w:ascii="Tahoma" w:hAnsi="Tahoma" w:cs="Tahoma"/>
                <w:color w:val="000000"/>
                <w:sz w:val="18"/>
                <w:szCs w:val="18"/>
                <w:lang w:val="mk-MK"/>
              </w:rPr>
              <w:t>0.30</w:t>
            </w:r>
          </w:p>
        </w:tc>
        <w:tc>
          <w:tcPr>
            <w:tcW w:w="900" w:type="dxa"/>
            <w:tcBorders>
              <w:top w:val="nil"/>
              <w:left w:val="nil"/>
              <w:bottom w:val="nil"/>
              <w:right w:val="nil"/>
            </w:tcBorders>
            <w:shd w:val="clear" w:color="auto" w:fill="D9D9D9" w:themeFill="background1" w:themeFillShade="D9"/>
            <w:noWrap/>
            <w:vAlign w:val="bottom"/>
            <w:hideMark/>
          </w:tcPr>
          <w:p w:rsidR="00434656" w:rsidRPr="00CB7114" w:rsidRDefault="00434656" w:rsidP="00617050">
            <w:pPr>
              <w:jc w:val="right"/>
              <w:rPr>
                <w:rFonts w:ascii="Tahoma" w:hAnsi="Tahoma" w:cs="Tahoma"/>
                <w:color w:val="000000"/>
                <w:sz w:val="18"/>
                <w:szCs w:val="18"/>
                <w:lang w:val="mk-MK"/>
              </w:rPr>
            </w:pPr>
            <w:r w:rsidRPr="00CB7114">
              <w:rPr>
                <w:rFonts w:ascii="Tahoma" w:hAnsi="Tahoma" w:cs="Tahoma"/>
                <w:color w:val="000000"/>
                <w:sz w:val="18"/>
                <w:szCs w:val="18"/>
                <w:lang w:val="mk-MK"/>
              </w:rPr>
              <w:t>0.24</w:t>
            </w:r>
          </w:p>
        </w:tc>
        <w:tc>
          <w:tcPr>
            <w:tcW w:w="1332" w:type="dxa"/>
            <w:tcBorders>
              <w:top w:val="nil"/>
              <w:left w:val="nil"/>
              <w:bottom w:val="nil"/>
              <w:right w:val="nil"/>
            </w:tcBorders>
            <w:shd w:val="clear" w:color="auto" w:fill="D9D9D9" w:themeFill="background1" w:themeFillShade="D9"/>
            <w:noWrap/>
            <w:vAlign w:val="bottom"/>
            <w:hideMark/>
          </w:tcPr>
          <w:p w:rsidR="00434656" w:rsidRPr="00CB7114" w:rsidRDefault="00434656" w:rsidP="00617050">
            <w:pPr>
              <w:jc w:val="right"/>
              <w:rPr>
                <w:rFonts w:ascii="Tahoma" w:hAnsi="Tahoma" w:cs="Tahoma"/>
                <w:color w:val="000000"/>
                <w:sz w:val="18"/>
                <w:szCs w:val="18"/>
                <w:lang w:val="mk-MK"/>
              </w:rPr>
            </w:pPr>
            <w:r w:rsidRPr="00CB7114">
              <w:rPr>
                <w:rFonts w:ascii="Tahoma" w:hAnsi="Tahoma" w:cs="Tahoma"/>
                <w:color w:val="000000"/>
                <w:sz w:val="18"/>
                <w:szCs w:val="18"/>
                <w:lang w:val="mk-MK"/>
              </w:rPr>
              <w:t>-20%</w:t>
            </w:r>
          </w:p>
        </w:tc>
      </w:tr>
      <w:tr w:rsidR="00434656" w:rsidRPr="00CB7114" w:rsidTr="001B51FE">
        <w:trPr>
          <w:trHeight w:val="20"/>
          <w:jc w:val="center"/>
        </w:trPr>
        <w:tc>
          <w:tcPr>
            <w:tcW w:w="2068" w:type="dxa"/>
            <w:tcBorders>
              <w:top w:val="nil"/>
              <w:left w:val="nil"/>
              <w:bottom w:val="nil"/>
              <w:right w:val="nil"/>
            </w:tcBorders>
            <w:shd w:val="clear" w:color="auto" w:fill="auto"/>
            <w:vAlign w:val="center"/>
            <w:hideMark/>
          </w:tcPr>
          <w:p w:rsidR="00434656" w:rsidRPr="00CB7114" w:rsidRDefault="00434656" w:rsidP="00617050">
            <w:pPr>
              <w:rPr>
                <w:rFonts w:ascii="Tahoma" w:hAnsi="Tahoma" w:cs="Tahoma"/>
                <w:color w:val="000000"/>
                <w:sz w:val="18"/>
                <w:szCs w:val="18"/>
                <w:lang w:val="mk-MK"/>
              </w:rPr>
            </w:pPr>
            <w:r w:rsidRPr="00CB7114">
              <w:rPr>
                <w:rFonts w:ascii="Tahoma" w:hAnsi="Tahoma" w:cs="Tahoma"/>
                <w:color w:val="000000"/>
                <w:sz w:val="18"/>
                <w:szCs w:val="18"/>
                <w:lang w:val="mk-MK"/>
              </w:rPr>
              <w:t xml:space="preserve">РА ПРО-ФМ </w:t>
            </w:r>
          </w:p>
        </w:tc>
        <w:tc>
          <w:tcPr>
            <w:tcW w:w="795" w:type="dxa"/>
            <w:tcBorders>
              <w:top w:val="nil"/>
              <w:left w:val="nil"/>
              <w:bottom w:val="nil"/>
              <w:right w:val="nil"/>
            </w:tcBorders>
            <w:shd w:val="clear" w:color="auto" w:fill="auto"/>
            <w:noWrap/>
            <w:vAlign w:val="bottom"/>
            <w:hideMark/>
          </w:tcPr>
          <w:p w:rsidR="00434656" w:rsidRPr="00CB7114" w:rsidRDefault="00434656" w:rsidP="00617050">
            <w:pPr>
              <w:jc w:val="right"/>
              <w:rPr>
                <w:rFonts w:ascii="Tahoma" w:hAnsi="Tahoma" w:cs="Tahoma"/>
                <w:color w:val="000000"/>
                <w:sz w:val="18"/>
                <w:szCs w:val="18"/>
                <w:lang w:val="mk-MK"/>
              </w:rPr>
            </w:pPr>
            <w:r w:rsidRPr="00CB7114">
              <w:rPr>
                <w:rFonts w:ascii="Tahoma" w:hAnsi="Tahoma" w:cs="Tahoma"/>
                <w:color w:val="000000"/>
                <w:sz w:val="18"/>
                <w:szCs w:val="18"/>
                <w:lang w:val="mk-MK"/>
              </w:rPr>
              <w:t>0.00</w:t>
            </w:r>
          </w:p>
        </w:tc>
        <w:tc>
          <w:tcPr>
            <w:tcW w:w="990" w:type="dxa"/>
            <w:tcBorders>
              <w:top w:val="nil"/>
              <w:left w:val="nil"/>
              <w:bottom w:val="nil"/>
              <w:right w:val="nil"/>
            </w:tcBorders>
            <w:shd w:val="clear" w:color="auto" w:fill="auto"/>
            <w:noWrap/>
            <w:vAlign w:val="bottom"/>
            <w:hideMark/>
          </w:tcPr>
          <w:p w:rsidR="00434656" w:rsidRPr="00CB7114" w:rsidRDefault="00434656" w:rsidP="00617050">
            <w:pPr>
              <w:jc w:val="right"/>
              <w:rPr>
                <w:rFonts w:ascii="Tahoma" w:hAnsi="Tahoma" w:cs="Tahoma"/>
                <w:color w:val="000000"/>
                <w:sz w:val="18"/>
                <w:szCs w:val="18"/>
                <w:lang w:val="mk-MK"/>
              </w:rPr>
            </w:pPr>
            <w:r w:rsidRPr="00CB7114">
              <w:rPr>
                <w:rFonts w:ascii="Tahoma" w:hAnsi="Tahoma" w:cs="Tahoma"/>
                <w:color w:val="000000"/>
                <w:sz w:val="18"/>
                <w:szCs w:val="18"/>
                <w:lang w:val="mk-MK"/>
              </w:rPr>
              <w:t>0.09</w:t>
            </w:r>
          </w:p>
        </w:tc>
        <w:tc>
          <w:tcPr>
            <w:tcW w:w="990" w:type="dxa"/>
            <w:tcBorders>
              <w:top w:val="nil"/>
              <w:left w:val="nil"/>
              <w:bottom w:val="nil"/>
              <w:right w:val="nil"/>
            </w:tcBorders>
            <w:shd w:val="clear" w:color="auto" w:fill="auto"/>
            <w:noWrap/>
            <w:vAlign w:val="bottom"/>
            <w:hideMark/>
          </w:tcPr>
          <w:p w:rsidR="00434656" w:rsidRPr="00CB7114" w:rsidRDefault="00434656" w:rsidP="00617050">
            <w:pPr>
              <w:jc w:val="right"/>
              <w:rPr>
                <w:rFonts w:ascii="Tahoma" w:hAnsi="Tahoma" w:cs="Tahoma"/>
                <w:color w:val="000000"/>
                <w:sz w:val="18"/>
                <w:szCs w:val="18"/>
                <w:lang w:val="mk-MK"/>
              </w:rPr>
            </w:pPr>
            <w:r w:rsidRPr="00CB7114">
              <w:rPr>
                <w:rFonts w:ascii="Tahoma" w:hAnsi="Tahoma" w:cs="Tahoma"/>
                <w:color w:val="000000"/>
                <w:sz w:val="18"/>
                <w:szCs w:val="18"/>
                <w:lang w:val="mk-MK"/>
              </w:rPr>
              <w:t>0.11</w:t>
            </w:r>
          </w:p>
        </w:tc>
        <w:tc>
          <w:tcPr>
            <w:tcW w:w="900" w:type="dxa"/>
            <w:tcBorders>
              <w:top w:val="nil"/>
              <w:left w:val="nil"/>
              <w:bottom w:val="nil"/>
              <w:right w:val="nil"/>
            </w:tcBorders>
            <w:shd w:val="clear" w:color="auto" w:fill="auto"/>
            <w:noWrap/>
            <w:vAlign w:val="bottom"/>
            <w:hideMark/>
          </w:tcPr>
          <w:p w:rsidR="00434656" w:rsidRPr="00CB7114" w:rsidRDefault="00434656" w:rsidP="00617050">
            <w:pPr>
              <w:jc w:val="right"/>
              <w:rPr>
                <w:rFonts w:ascii="Tahoma" w:hAnsi="Tahoma" w:cs="Tahoma"/>
                <w:color w:val="000000"/>
                <w:sz w:val="18"/>
                <w:szCs w:val="18"/>
                <w:lang w:val="mk-MK"/>
              </w:rPr>
            </w:pPr>
            <w:r w:rsidRPr="00CB7114">
              <w:rPr>
                <w:rFonts w:ascii="Tahoma" w:hAnsi="Tahoma" w:cs="Tahoma"/>
                <w:color w:val="000000"/>
                <w:sz w:val="18"/>
                <w:szCs w:val="18"/>
                <w:lang w:val="mk-MK"/>
              </w:rPr>
              <w:t>0.16</w:t>
            </w:r>
          </w:p>
        </w:tc>
        <w:tc>
          <w:tcPr>
            <w:tcW w:w="900" w:type="dxa"/>
            <w:tcBorders>
              <w:top w:val="nil"/>
              <w:left w:val="nil"/>
              <w:bottom w:val="nil"/>
              <w:right w:val="nil"/>
            </w:tcBorders>
            <w:shd w:val="clear" w:color="auto" w:fill="auto"/>
            <w:noWrap/>
            <w:vAlign w:val="bottom"/>
            <w:hideMark/>
          </w:tcPr>
          <w:p w:rsidR="00434656" w:rsidRPr="00CB7114" w:rsidRDefault="00434656" w:rsidP="00617050">
            <w:pPr>
              <w:jc w:val="right"/>
              <w:rPr>
                <w:rFonts w:ascii="Tahoma" w:hAnsi="Tahoma" w:cs="Tahoma"/>
                <w:color w:val="000000"/>
                <w:sz w:val="18"/>
                <w:szCs w:val="18"/>
                <w:lang w:val="mk-MK"/>
              </w:rPr>
            </w:pPr>
            <w:r w:rsidRPr="00CB7114">
              <w:rPr>
                <w:rFonts w:ascii="Tahoma" w:hAnsi="Tahoma" w:cs="Tahoma"/>
                <w:color w:val="000000"/>
                <w:sz w:val="18"/>
                <w:szCs w:val="18"/>
                <w:lang w:val="mk-MK"/>
              </w:rPr>
              <w:t>0.22</w:t>
            </w:r>
          </w:p>
        </w:tc>
        <w:tc>
          <w:tcPr>
            <w:tcW w:w="1332" w:type="dxa"/>
            <w:tcBorders>
              <w:top w:val="nil"/>
              <w:left w:val="nil"/>
              <w:bottom w:val="nil"/>
              <w:right w:val="nil"/>
            </w:tcBorders>
            <w:shd w:val="clear" w:color="auto" w:fill="auto"/>
            <w:noWrap/>
            <w:vAlign w:val="bottom"/>
            <w:hideMark/>
          </w:tcPr>
          <w:p w:rsidR="00434656" w:rsidRPr="00CB7114" w:rsidRDefault="00434656" w:rsidP="00617050">
            <w:pPr>
              <w:jc w:val="right"/>
              <w:rPr>
                <w:rFonts w:ascii="Tahoma" w:hAnsi="Tahoma" w:cs="Tahoma"/>
                <w:color w:val="000000"/>
                <w:sz w:val="18"/>
                <w:szCs w:val="18"/>
                <w:lang w:val="mk-MK"/>
              </w:rPr>
            </w:pPr>
            <w:r w:rsidRPr="00CB7114">
              <w:rPr>
                <w:rFonts w:ascii="Tahoma" w:hAnsi="Tahoma" w:cs="Tahoma"/>
                <w:color w:val="000000"/>
                <w:sz w:val="18"/>
                <w:szCs w:val="18"/>
                <w:lang w:val="mk-MK"/>
              </w:rPr>
              <w:t>37.5%</w:t>
            </w:r>
          </w:p>
        </w:tc>
      </w:tr>
      <w:tr w:rsidR="00434656" w:rsidRPr="00CB7114" w:rsidTr="001B51FE">
        <w:trPr>
          <w:trHeight w:val="20"/>
          <w:jc w:val="center"/>
        </w:trPr>
        <w:tc>
          <w:tcPr>
            <w:tcW w:w="2068" w:type="dxa"/>
            <w:tcBorders>
              <w:top w:val="nil"/>
              <w:left w:val="nil"/>
              <w:bottom w:val="nil"/>
              <w:right w:val="nil"/>
            </w:tcBorders>
            <w:shd w:val="clear" w:color="auto" w:fill="D9D9D9" w:themeFill="background1" w:themeFillShade="D9"/>
            <w:vAlign w:val="center"/>
            <w:hideMark/>
          </w:tcPr>
          <w:p w:rsidR="00434656" w:rsidRPr="00CB7114" w:rsidRDefault="00434656" w:rsidP="00617050">
            <w:pPr>
              <w:rPr>
                <w:rFonts w:ascii="Tahoma" w:hAnsi="Tahoma" w:cs="Tahoma"/>
                <w:sz w:val="18"/>
                <w:szCs w:val="18"/>
                <w:lang w:val="mk-MK"/>
              </w:rPr>
            </w:pPr>
            <w:r w:rsidRPr="00CB7114">
              <w:rPr>
                <w:rFonts w:ascii="Tahoma" w:hAnsi="Tahoma" w:cs="Tahoma"/>
                <w:sz w:val="18"/>
                <w:szCs w:val="18"/>
                <w:lang w:val="mk-MK"/>
              </w:rPr>
              <w:t>РА Скај радио плус</w:t>
            </w:r>
          </w:p>
        </w:tc>
        <w:tc>
          <w:tcPr>
            <w:tcW w:w="795" w:type="dxa"/>
            <w:tcBorders>
              <w:top w:val="nil"/>
              <w:left w:val="nil"/>
              <w:bottom w:val="nil"/>
              <w:right w:val="nil"/>
            </w:tcBorders>
            <w:shd w:val="clear" w:color="auto" w:fill="D9D9D9" w:themeFill="background1" w:themeFillShade="D9"/>
            <w:noWrap/>
            <w:vAlign w:val="bottom"/>
            <w:hideMark/>
          </w:tcPr>
          <w:p w:rsidR="00434656" w:rsidRPr="00CB7114" w:rsidRDefault="00434656" w:rsidP="00617050">
            <w:pPr>
              <w:jc w:val="right"/>
              <w:rPr>
                <w:rFonts w:ascii="Tahoma" w:hAnsi="Tahoma" w:cs="Tahoma"/>
                <w:color w:val="000000"/>
                <w:sz w:val="18"/>
                <w:szCs w:val="18"/>
                <w:lang w:val="mk-MK"/>
              </w:rPr>
            </w:pPr>
            <w:r w:rsidRPr="00CB7114">
              <w:rPr>
                <w:rFonts w:ascii="Tahoma" w:hAnsi="Tahoma" w:cs="Tahoma"/>
                <w:color w:val="000000"/>
                <w:sz w:val="18"/>
                <w:szCs w:val="18"/>
                <w:lang w:val="mk-MK"/>
              </w:rPr>
              <w:t>0.24</w:t>
            </w:r>
          </w:p>
        </w:tc>
        <w:tc>
          <w:tcPr>
            <w:tcW w:w="990" w:type="dxa"/>
            <w:tcBorders>
              <w:top w:val="nil"/>
              <w:left w:val="nil"/>
              <w:bottom w:val="nil"/>
              <w:right w:val="nil"/>
            </w:tcBorders>
            <w:shd w:val="clear" w:color="auto" w:fill="D9D9D9" w:themeFill="background1" w:themeFillShade="D9"/>
            <w:noWrap/>
            <w:vAlign w:val="bottom"/>
            <w:hideMark/>
          </w:tcPr>
          <w:p w:rsidR="00434656" w:rsidRPr="00CB7114" w:rsidRDefault="00434656" w:rsidP="00617050">
            <w:pPr>
              <w:jc w:val="right"/>
              <w:rPr>
                <w:rFonts w:ascii="Tahoma" w:hAnsi="Tahoma" w:cs="Tahoma"/>
                <w:color w:val="000000"/>
                <w:sz w:val="18"/>
                <w:szCs w:val="18"/>
                <w:lang w:val="mk-MK"/>
              </w:rPr>
            </w:pPr>
            <w:r w:rsidRPr="00CB7114">
              <w:rPr>
                <w:rFonts w:ascii="Tahoma" w:hAnsi="Tahoma" w:cs="Tahoma"/>
                <w:color w:val="000000"/>
                <w:sz w:val="18"/>
                <w:szCs w:val="18"/>
                <w:lang w:val="mk-MK"/>
              </w:rPr>
              <w:t>0.13</w:t>
            </w:r>
          </w:p>
        </w:tc>
        <w:tc>
          <w:tcPr>
            <w:tcW w:w="990" w:type="dxa"/>
            <w:tcBorders>
              <w:top w:val="nil"/>
              <w:left w:val="nil"/>
              <w:bottom w:val="nil"/>
              <w:right w:val="nil"/>
            </w:tcBorders>
            <w:shd w:val="clear" w:color="auto" w:fill="D9D9D9" w:themeFill="background1" w:themeFillShade="D9"/>
            <w:noWrap/>
            <w:vAlign w:val="bottom"/>
            <w:hideMark/>
          </w:tcPr>
          <w:p w:rsidR="00434656" w:rsidRPr="00CB7114" w:rsidRDefault="00434656" w:rsidP="00617050">
            <w:pPr>
              <w:jc w:val="right"/>
              <w:rPr>
                <w:rFonts w:ascii="Tahoma" w:hAnsi="Tahoma" w:cs="Tahoma"/>
                <w:color w:val="000000"/>
                <w:sz w:val="18"/>
                <w:szCs w:val="18"/>
                <w:lang w:val="mk-MK"/>
              </w:rPr>
            </w:pPr>
            <w:r w:rsidRPr="00CB7114">
              <w:rPr>
                <w:rFonts w:ascii="Tahoma" w:hAnsi="Tahoma" w:cs="Tahoma"/>
                <w:color w:val="000000"/>
                <w:sz w:val="18"/>
                <w:szCs w:val="18"/>
                <w:lang w:val="mk-MK"/>
              </w:rPr>
              <w:t>0.24</w:t>
            </w:r>
          </w:p>
        </w:tc>
        <w:tc>
          <w:tcPr>
            <w:tcW w:w="900" w:type="dxa"/>
            <w:tcBorders>
              <w:top w:val="nil"/>
              <w:left w:val="nil"/>
              <w:bottom w:val="nil"/>
              <w:right w:val="nil"/>
            </w:tcBorders>
            <w:shd w:val="clear" w:color="auto" w:fill="D9D9D9" w:themeFill="background1" w:themeFillShade="D9"/>
            <w:noWrap/>
            <w:vAlign w:val="bottom"/>
            <w:hideMark/>
          </w:tcPr>
          <w:p w:rsidR="00434656" w:rsidRPr="00CB7114" w:rsidRDefault="00434656" w:rsidP="00617050">
            <w:pPr>
              <w:jc w:val="right"/>
              <w:rPr>
                <w:rFonts w:ascii="Tahoma" w:hAnsi="Tahoma" w:cs="Tahoma"/>
                <w:color w:val="000000"/>
                <w:sz w:val="18"/>
                <w:szCs w:val="18"/>
                <w:lang w:val="mk-MK"/>
              </w:rPr>
            </w:pPr>
            <w:r w:rsidRPr="00CB7114">
              <w:rPr>
                <w:rFonts w:ascii="Tahoma" w:hAnsi="Tahoma" w:cs="Tahoma"/>
                <w:color w:val="000000"/>
                <w:sz w:val="18"/>
                <w:szCs w:val="18"/>
                <w:lang w:val="mk-MK"/>
              </w:rPr>
              <w:t>0.11</w:t>
            </w:r>
          </w:p>
        </w:tc>
        <w:tc>
          <w:tcPr>
            <w:tcW w:w="900" w:type="dxa"/>
            <w:tcBorders>
              <w:top w:val="nil"/>
              <w:left w:val="nil"/>
              <w:bottom w:val="nil"/>
              <w:right w:val="nil"/>
            </w:tcBorders>
            <w:shd w:val="clear" w:color="auto" w:fill="D9D9D9" w:themeFill="background1" w:themeFillShade="D9"/>
            <w:noWrap/>
            <w:vAlign w:val="bottom"/>
            <w:hideMark/>
          </w:tcPr>
          <w:p w:rsidR="00434656" w:rsidRPr="00CB7114" w:rsidRDefault="00434656" w:rsidP="00617050">
            <w:pPr>
              <w:jc w:val="right"/>
              <w:rPr>
                <w:rFonts w:ascii="Tahoma" w:hAnsi="Tahoma" w:cs="Tahoma"/>
                <w:color w:val="000000"/>
                <w:sz w:val="18"/>
                <w:szCs w:val="18"/>
                <w:lang w:val="mk-MK"/>
              </w:rPr>
            </w:pPr>
            <w:r w:rsidRPr="00CB7114">
              <w:rPr>
                <w:rFonts w:ascii="Tahoma" w:hAnsi="Tahoma" w:cs="Tahoma"/>
                <w:color w:val="000000"/>
                <w:sz w:val="18"/>
                <w:szCs w:val="18"/>
                <w:lang w:val="mk-MK"/>
              </w:rPr>
              <w:t>0.14</w:t>
            </w:r>
          </w:p>
        </w:tc>
        <w:tc>
          <w:tcPr>
            <w:tcW w:w="1332" w:type="dxa"/>
            <w:tcBorders>
              <w:top w:val="nil"/>
              <w:left w:val="nil"/>
              <w:bottom w:val="nil"/>
              <w:right w:val="nil"/>
            </w:tcBorders>
            <w:shd w:val="clear" w:color="auto" w:fill="D9D9D9" w:themeFill="background1" w:themeFillShade="D9"/>
            <w:noWrap/>
            <w:vAlign w:val="bottom"/>
            <w:hideMark/>
          </w:tcPr>
          <w:p w:rsidR="00434656" w:rsidRPr="00CB7114" w:rsidRDefault="00434656" w:rsidP="00617050">
            <w:pPr>
              <w:jc w:val="right"/>
              <w:rPr>
                <w:rFonts w:ascii="Tahoma" w:hAnsi="Tahoma" w:cs="Tahoma"/>
                <w:color w:val="000000"/>
                <w:sz w:val="18"/>
                <w:szCs w:val="18"/>
                <w:lang w:val="mk-MK"/>
              </w:rPr>
            </w:pPr>
            <w:r w:rsidRPr="00CB7114">
              <w:rPr>
                <w:rFonts w:ascii="Tahoma" w:hAnsi="Tahoma" w:cs="Tahoma"/>
                <w:color w:val="000000"/>
                <w:sz w:val="18"/>
                <w:szCs w:val="18"/>
                <w:lang w:val="mk-MK"/>
              </w:rPr>
              <w:t>27.27%</w:t>
            </w:r>
          </w:p>
        </w:tc>
      </w:tr>
      <w:tr w:rsidR="00434656" w:rsidRPr="00CB7114" w:rsidTr="001B51FE">
        <w:trPr>
          <w:trHeight w:val="20"/>
          <w:jc w:val="center"/>
        </w:trPr>
        <w:tc>
          <w:tcPr>
            <w:tcW w:w="2068" w:type="dxa"/>
            <w:tcBorders>
              <w:top w:val="nil"/>
              <w:left w:val="nil"/>
              <w:bottom w:val="nil"/>
              <w:right w:val="nil"/>
            </w:tcBorders>
            <w:shd w:val="clear" w:color="auto" w:fill="auto"/>
            <w:vAlign w:val="center"/>
            <w:hideMark/>
          </w:tcPr>
          <w:p w:rsidR="00434656" w:rsidRPr="00CB7114" w:rsidRDefault="00434656" w:rsidP="00617050">
            <w:pPr>
              <w:rPr>
                <w:rFonts w:ascii="Tahoma" w:hAnsi="Tahoma" w:cs="Tahoma"/>
                <w:sz w:val="18"/>
                <w:szCs w:val="18"/>
                <w:lang w:val="mk-MK"/>
              </w:rPr>
            </w:pPr>
            <w:r w:rsidRPr="00CB7114">
              <w:rPr>
                <w:rFonts w:ascii="Tahoma" w:hAnsi="Tahoma" w:cs="Tahoma"/>
                <w:sz w:val="18"/>
                <w:szCs w:val="18"/>
                <w:lang w:val="mk-MK"/>
              </w:rPr>
              <w:t>РА Пехчево</w:t>
            </w:r>
          </w:p>
        </w:tc>
        <w:tc>
          <w:tcPr>
            <w:tcW w:w="795" w:type="dxa"/>
            <w:tcBorders>
              <w:top w:val="nil"/>
              <w:left w:val="nil"/>
              <w:bottom w:val="nil"/>
              <w:right w:val="nil"/>
            </w:tcBorders>
            <w:shd w:val="clear" w:color="auto" w:fill="auto"/>
            <w:noWrap/>
            <w:vAlign w:val="bottom"/>
            <w:hideMark/>
          </w:tcPr>
          <w:p w:rsidR="00434656" w:rsidRPr="00CB7114" w:rsidRDefault="00434656" w:rsidP="00617050">
            <w:pPr>
              <w:jc w:val="right"/>
              <w:rPr>
                <w:rFonts w:ascii="Tahoma" w:hAnsi="Tahoma" w:cs="Tahoma"/>
                <w:color w:val="000000"/>
                <w:sz w:val="18"/>
                <w:szCs w:val="18"/>
                <w:lang w:val="mk-MK"/>
              </w:rPr>
            </w:pPr>
            <w:r w:rsidRPr="00CB7114">
              <w:rPr>
                <w:rFonts w:ascii="Tahoma" w:hAnsi="Tahoma" w:cs="Tahoma"/>
                <w:color w:val="000000"/>
                <w:sz w:val="18"/>
                <w:szCs w:val="18"/>
                <w:lang w:val="mk-MK"/>
              </w:rPr>
              <w:t>0.00</w:t>
            </w:r>
          </w:p>
        </w:tc>
        <w:tc>
          <w:tcPr>
            <w:tcW w:w="990" w:type="dxa"/>
            <w:tcBorders>
              <w:top w:val="nil"/>
              <w:left w:val="nil"/>
              <w:bottom w:val="nil"/>
              <w:right w:val="nil"/>
            </w:tcBorders>
            <w:shd w:val="clear" w:color="auto" w:fill="auto"/>
            <w:noWrap/>
            <w:vAlign w:val="bottom"/>
            <w:hideMark/>
          </w:tcPr>
          <w:p w:rsidR="00434656" w:rsidRPr="00CB7114" w:rsidRDefault="00434656" w:rsidP="00617050">
            <w:pPr>
              <w:jc w:val="right"/>
              <w:rPr>
                <w:rFonts w:ascii="Tahoma" w:hAnsi="Tahoma" w:cs="Tahoma"/>
                <w:color w:val="000000"/>
                <w:sz w:val="18"/>
                <w:szCs w:val="18"/>
                <w:lang w:val="mk-MK"/>
              </w:rPr>
            </w:pPr>
            <w:r w:rsidRPr="00CB7114">
              <w:rPr>
                <w:rFonts w:ascii="Tahoma" w:hAnsi="Tahoma" w:cs="Tahoma"/>
                <w:color w:val="000000"/>
                <w:sz w:val="18"/>
                <w:szCs w:val="18"/>
                <w:lang w:val="mk-MK"/>
              </w:rPr>
              <w:t>0.11</w:t>
            </w:r>
          </w:p>
        </w:tc>
        <w:tc>
          <w:tcPr>
            <w:tcW w:w="990" w:type="dxa"/>
            <w:tcBorders>
              <w:top w:val="nil"/>
              <w:left w:val="nil"/>
              <w:bottom w:val="nil"/>
              <w:right w:val="nil"/>
            </w:tcBorders>
            <w:shd w:val="clear" w:color="auto" w:fill="auto"/>
            <w:noWrap/>
            <w:vAlign w:val="bottom"/>
            <w:hideMark/>
          </w:tcPr>
          <w:p w:rsidR="00434656" w:rsidRPr="00CB7114" w:rsidRDefault="00434656" w:rsidP="00617050">
            <w:pPr>
              <w:jc w:val="right"/>
              <w:rPr>
                <w:rFonts w:ascii="Tahoma" w:hAnsi="Tahoma" w:cs="Tahoma"/>
                <w:color w:val="000000"/>
                <w:sz w:val="18"/>
                <w:szCs w:val="18"/>
                <w:lang w:val="mk-MK"/>
              </w:rPr>
            </w:pPr>
            <w:r w:rsidRPr="00CB7114">
              <w:rPr>
                <w:rFonts w:ascii="Tahoma" w:hAnsi="Tahoma" w:cs="Tahoma"/>
                <w:color w:val="000000"/>
                <w:sz w:val="18"/>
                <w:szCs w:val="18"/>
                <w:lang w:val="mk-MK"/>
              </w:rPr>
              <w:t>0.23</w:t>
            </w:r>
          </w:p>
        </w:tc>
        <w:tc>
          <w:tcPr>
            <w:tcW w:w="900" w:type="dxa"/>
            <w:tcBorders>
              <w:top w:val="nil"/>
              <w:left w:val="nil"/>
              <w:bottom w:val="nil"/>
              <w:right w:val="nil"/>
            </w:tcBorders>
            <w:shd w:val="clear" w:color="auto" w:fill="auto"/>
            <w:noWrap/>
            <w:vAlign w:val="bottom"/>
            <w:hideMark/>
          </w:tcPr>
          <w:p w:rsidR="00434656" w:rsidRPr="00CB7114" w:rsidRDefault="00434656" w:rsidP="00617050">
            <w:pPr>
              <w:jc w:val="right"/>
              <w:rPr>
                <w:rFonts w:ascii="Tahoma" w:hAnsi="Tahoma" w:cs="Tahoma"/>
                <w:color w:val="000000"/>
                <w:sz w:val="18"/>
                <w:szCs w:val="18"/>
                <w:lang w:val="mk-MK"/>
              </w:rPr>
            </w:pPr>
            <w:r w:rsidRPr="00CB7114">
              <w:rPr>
                <w:rFonts w:ascii="Tahoma" w:hAnsi="Tahoma" w:cs="Tahoma"/>
                <w:color w:val="000000"/>
                <w:sz w:val="18"/>
                <w:szCs w:val="18"/>
                <w:lang w:val="mk-MK"/>
              </w:rPr>
              <w:t>0.07</w:t>
            </w:r>
          </w:p>
        </w:tc>
        <w:tc>
          <w:tcPr>
            <w:tcW w:w="900" w:type="dxa"/>
            <w:tcBorders>
              <w:top w:val="nil"/>
              <w:left w:val="nil"/>
              <w:bottom w:val="nil"/>
              <w:right w:val="nil"/>
            </w:tcBorders>
            <w:shd w:val="clear" w:color="auto" w:fill="auto"/>
            <w:noWrap/>
            <w:vAlign w:val="bottom"/>
            <w:hideMark/>
          </w:tcPr>
          <w:p w:rsidR="00434656" w:rsidRPr="00CB7114" w:rsidRDefault="00434656" w:rsidP="00617050">
            <w:pPr>
              <w:jc w:val="right"/>
              <w:rPr>
                <w:rFonts w:ascii="Tahoma" w:hAnsi="Tahoma" w:cs="Tahoma"/>
                <w:color w:val="000000"/>
                <w:sz w:val="18"/>
                <w:szCs w:val="18"/>
                <w:lang w:val="mk-MK"/>
              </w:rPr>
            </w:pPr>
            <w:r w:rsidRPr="00CB7114">
              <w:rPr>
                <w:rFonts w:ascii="Tahoma" w:hAnsi="Tahoma" w:cs="Tahoma"/>
                <w:color w:val="000000"/>
                <w:sz w:val="18"/>
                <w:szCs w:val="18"/>
                <w:lang w:val="mk-MK"/>
              </w:rPr>
              <w:t>0.13</w:t>
            </w:r>
          </w:p>
        </w:tc>
        <w:tc>
          <w:tcPr>
            <w:tcW w:w="1332" w:type="dxa"/>
            <w:tcBorders>
              <w:top w:val="nil"/>
              <w:left w:val="nil"/>
              <w:bottom w:val="nil"/>
              <w:right w:val="nil"/>
            </w:tcBorders>
            <w:shd w:val="clear" w:color="auto" w:fill="auto"/>
            <w:noWrap/>
            <w:vAlign w:val="bottom"/>
            <w:hideMark/>
          </w:tcPr>
          <w:p w:rsidR="00434656" w:rsidRPr="00CB7114" w:rsidRDefault="00434656" w:rsidP="00617050">
            <w:pPr>
              <w:jc w:val="right"/>
              <w:rPr>
                <w:rFonts w:ascii="Tahoma" w:hAnsi="Tahoma" w:cs="Tahoma"/>
                <w:color w:val="000000"/>
                <w:sz w:val="18"/>
                <w:szCs w:val="18"/>
                <w:lang w:val="mk-MK"/>
              </w:rPr>
            </w:pPr>
            <w:r w:rsidRPr="00CB7114">
              <w:rPr>
                <w:rFonts w:ascii="Tahoma" w:hAnsi="Tahoma" w:cs="Tahoma"/>
                <w:color w:val="000000"/>
                <w:sz w:val="18"/>
                <w:szCs w:val="18"/>
                <w:lang w:val="mk-MK"/>
              </w:rPr>
              <w:t>85.71%</w:t>
            </w:r>
          </w:p>
        </w:tc>
      </w:tr>
      <w:tr w:rsidR="00434656" w:rsidRPr="00CB7114" w:rsidTr="001B51FE">
        <w:trPr>
          <w:trHeight w:val="20"/>
          <w:jc w:val="center"/>
        </w:trPr>
        <w:tc>
          <w:tcPr>
            <w:tcW w:w="2068" w:type="dxa"/>
            <w:tcBorders>
              <w:top w:val="nil"/>
              <w:left w:val="nil"/>
              <w:bottom w:val="nil"/>
              <w:right w:val="nil"/>
            </w:tcBorders>
            <w:shd w:val="clear" w:color="auto" w:fill="D9D9D9" w:themeFill="background1" w:themeFillShade="D9"/>
            <w:vAlign w:val="center"/>
            <w:hideMark/>
          </w:tcPr>
          <w:p w:rsidR="00434656" w:rsidRPr="00CB7114" w:rsidRDefault="00434656" w:rsidP="00617050">
            <w:pPr>
              <w:rPr>
                <w:rFonts w:ascii="Tahoma" w:hAnsi="Tahoma" w:cs="Tahoma"/>
                <w:sz w:val="18"/>
                <w:szCs w:val="18"/>
                <w:lang w:val="mk-MK"/>
              </w:rPr>
            </w:pPr>
            <w:r w:rsidRPr="00CB7114">
              <w:rPr>
                <w:rFonts w:ascii="Tahoma" w:hAnsi="Tahoma" w:cs="Tahoma"/>
                <w:sz w:val="18"/>
                <w:szCs w:val="18"/>
                <w:lang w:val="mk-MK"/>
              </w:rPr>
              <w:t>РА Александар Македонски</w:t>
            </w:r>
          </w:p>
        </w:tc>
        <w:tc>
          <w:tcPr>
            <w:tcW w:w="795" w:type="dxa"/>
            <w:tcBorders>
              <w:top w:val="nil"/>
              <w:left w:val="nil"/>
              <w:bottom w:val="nil"/>
              <w:right w:val="nil"/>
            </w:tcBorders>
            <w:shd w:val="clear" w:color="auto" w:fill="D9D9D9" w:themeFill="background1" w:themeFillShade="D9"/>
            <w:noWrap/>
            <w:vAlign w:val="bottom"/>
            <w:hideMark/>
          </w:tcPr>
          <w:p w:rsidR="00434656" w:rsidRPr="00CB7114" w:rsidRDefault="00434656" w:rsidP="00617050">
            <w:pPr>
              <w:jc w:val="right"/>
              <w:rPr>
                <w:rFonts w:ascii="Tahoma" w:hAnsi="Tahoma" w:cs="Tahoma"/>
                <w:color w:val="000000"/>
                <w:sz w:val="18"/>
                <w:szCs w:val="18"/>
                <w:lang w:val="mk-MK"/>
              </w:rPr>
            </w:pPr>
            <w:r w:rsidRPr="00CB7114">
              <w:rPr>
                <w:rFonts w:ascii="Tahoma" w:hAnsi="Tahoma" w:cs="Tahoma"/>
                <w:color w:val="000000"/>
                <w:sz w:val="18"/>
                <w:szCs w:val="18"/>
                <w:lang w:val="mk-MK"/>
              </w:rPr>
              <w:t>0.18</w:t>
            </w:r>
          </w:p>
        </w:tc>
        <w:tc>
          <w:tcPr>
            <w:tcW w:w="990" w:type="dxa"/>
            <w:tcBorders>
              <w:top w:val="nil"/>
              <w:left w:val="nil"/>
              <w:bottom w:val="nil"/>
              <w:right w:val="nil"/>
            </w:tcBorders>
            <w:shd w:val="clear" w:color="auto" w:fill="D9D9D9" w:themeFill="background1" w:themeFillShade="D9"/>
            <w:noWrap/>
            <w:vAlign w:val="bottom"/>
            <w:hideMark/>
          </w:tcPr>
          <w:p w:rsidR="00434656" w:rsidRPr="00CB7114" w:rsidRDefault="00434656" w:rsidP="00617050">
            <w:pPr>
              <w:jc w:val="right"/>
              <w:rPr>
                <w:rFonts w:ascii="Tahoma" w:hAnsi="Tahoma" w:cs="Tahoma"/>
                <w:color w:val="000000"/>
                <w:sz w:val="18"/>
                <w:szCs w:val="18"/>
                <w:lang w:val="mk-MK"/>
              </w:rPr>
            </w:pPr>
            <w:r w:rsidRPr="00CB7114">
              <w:rPr>
                <w:rFonts w:ascii="Tahoma" w:hAnsi="Tahoma" w:cs="Tahoma"/>
                <w:color w:val="000000"/>
                <w:sz w:val="18"/>
                <w:szCs w:val="18"/>
                <w:lang w:val="mk-MK"/>
              </w:rPr>
              <w:t>0.13</w:t>
            </w:r>
          </w:p>
        </w:tc>
        <w:tc>
          <w:tcPr>
            <w:tcW w:w="990" w:type="dxa"/>
            <w:tcBorders>
              <w:top w:val="nil"/>
              <w:left w:val="nil"/>
              <w:bottom w:val="nil"/>
              <w:right w:val="nil"/>
            </w:tcBorders>
            <w:shd w:val="clear" w:color="auto" w:fill="D9D9D9" w:themeFill="background1" w:themeFillShade="D9"/>
            <w:noWrap/>
            <w:vAlign w:val="bottom"/>
            <w:hideMark/>
          </w:tcPr>
          <w:p w:rsidR="00434656" w:rsidRPr="00CB7114" w:rsidRDefault="00434656" w:rsidP="00617050">
            <w:pPr>
              <w:jc w:val="right"/>
              <w:rPr>
                <w:rFonts w:ascii="Tahoma" w:hAnsi="Tahoma" w:cs="Tahoma"/>
                <w:color w:val="000000"/>
                <w:sz w:val="18"/>
                <w:szCs w:val="18"/>
                <w:lang w:val="mk-MK"/>
              </w:rPr>
            </w:pPr>
            <w:r w:rsidRPr="00CB7114">
              <w:rPr>
                <w:rFonts w:ascii="Tahoma" w:hAnsi="Tahoma" w:cs="Tahoma"/>
                <w:color w:val="000000"/>
                <w:sz w:val="18"/>
                <w:szCs w:val="18"/>
                <w:lang w:val="mk-MK"/>
              </w:rPr>
              <w:t>0.14</w:t>
            </w:r>
          </w:p>
        </w:tc>
        <w:tc>
          <w:tcPr>
            <w:tcW w:w="900" w:type="dxa"/>
            <w:tcBorders>
              <w:top w:val="nil"/>
              <w:left w:val="nil"/>
              <w:bottom w:val="nil"/>
              <w:right w:val="nil"/>
            </w:tcBorders>
            <w:shd w:val="clear" w:color="auto" w:fill="D9D9D9" w:themeFill="background1" w:themeFillShade="D9"/>
            <w:noWrap/>
            <w:vAlign w:val="bottom"/>
            <w:hideMark/>
          </w:tcPr>
          <w:p w:rsidR="00434656" w:rsidRPr="00CB7114" w:rsidRDefault="00434656" w:rsidP="00617050">
            <w:pPr>
              <w:jc w:val="right"/>
              <w:rPr>
                <w:rFonts w:ascii="Tahoma" w:hAnsi="Tahoma" w:cs="Tahoma"/>
                <w:color w:val="000000"/>
                <w:sz w:val="18"/>
                <w:szCs w:val="18"/>
                <w:lang w:val="mk-MK"/>
              </w:rPr>
            </w:pPr>
            <w:r w:rsidRPr="00CB7114">
              <w:rPr>
                <w:rFonts w:ascii="Tahoma" w:hAnsi="Tahoma" w:cs="Tahoma"/>
                <w:color w:val="000000"/>
                <w:sz w:val="18"/>
                <w:szCs w:val="18"/>
                <w:lang w:val="mk-MK"/>
              </w:rPr>
              <w:t>0.20</w:t>
            </w:r>
          </w:p>
        </w:tc>
        <w:tc>
          <w:tcPr>
            <w:tcW w:w="900" w:type="dxa"/>
            <w:tcBorders>
              <w:top w:val="nil"/>
              <w:left w:val="nil"/>
              <w:bottom w:val="nil"/>
              <w:right w:val="nil"/>
            </w:tcBorders>
            <w:shd w:val="clear" w:color="auto" w:fill="D9D9D9" w:themeFill="background1" w:themeFillShade="D9"/>
            <w:noWrap/>
            <w:vAlign w:val="bottom"/>
            <w:hideMark/>
          </w:tcPr>
          <w:p w:rsidR="00434656" w:rsidRPr="00CB7114" w:rsidRDefault="00434656" w:rsidP="00617050">
            <w:pPr>
              <w:jc w:val="right"/>
              <w:rPr>
                <w:rFonts w:ascii="Tahoma" w:hAnsi="Tahoma" w:cs="Tahoma"/>
                <w:color w:val="000000"/>
                <w:sz w:val="18"/>
                <w:szCs w:val="18"/>
                <w:lang w:val="mk-MK"/>
              </w:rPr>
            </w:pPr>
            <w:r w:rsidRPr="00CB7114">
              <w:rPr>
                <w:rFonts w:ascii="Tahoma" w:hAnsi="Tahoma" w:cs="Tahoma"/>
                <w:color w:val="000000"/>
                <w:sz w:val="18"/>
                <w:szCs w:val="18"/>
                <w:lang w:val="mk-MK"/>
              </w:rPr>
              <w:t>0.10</w:t>
            </w:r>
          </w:p>
        </w:tc>
        <w:tc>
          <w:tcPr>
            <w:tcW w:w="1332" w:type="dxa"/>
            <w:tcBorders>
              <w:top w:val="nil"/>
              <w:left w:val="nil"/>
              <w:bottom w:val="nil"/>
              <w:right w:val="nil"/>
            </w:tcBorders>
            <w:shd w:val="clear" w:color="auto" w:fill="D9D9D9" w:themeFill="background1" w:themeFillShade="D9"/>
            <w:noWrap/>
            <w:vAlign w:val="bottom"/>
            <w:hideMark/>
          </w:tcPr>
          <w:p w:rsidR="00434656" w:rsidRPr="00CB7114" w:rsidRDefault="00434656" w:rsidP="00617050">
            <w:pPr>
              <w:jc w:val="right"/>
              <w:rPr>
                <w:rFonts w:ascii="Tahoma" w:hAnsi="Tahoma" w:cs="Tahoma"/>
                <w:color w:val="000000"/>
                <w:sz w:val="18"/>
                <w:szCs w:val="18"/>
                <w:lang w:val="mk-MK"/>
              </w:rPr>
            </w:pPr>
            <w:r w:rsidRPr="00CB7114">
              <w:rPr>
                <w:rFonts w:ascii="Tahoma" w:hAnsi="Tahoma" w:cs="Tahoma"/>
                <w:color w:val="000000"/>
                <w:sz w:val="18"/>
                <w:szCs w:val="18"/>
                <w:lang w:val="mk-MK"/>
              </w:rPr>
              <w:t>-50%</w:t>
            </w:r>
          </w:p>
        </w:tc>
      </w:tr>
      <w:tr w:rsidR="00434656" w:rsidRPr="00CB7114" w:rsidTr="001B51FE">
        <w:trPr>
          <w:trHeight w:val="20"/>
          <w:jc w:val="center"/>
        </w:trPr>
        <w:tc>
          <w:tcPr>
            <w:tcW w:w="2068" w:type="dxa"/>
            <w:tcBorders>
              <w:top w:val="nil"/>
              <w:left w:val="nil"/>
              <w:bottom w:val="nil"/>
              <w:right w:val="nil"/>
            </w:tcBorders>
            <w:shd w:val="clear" w:color="auto" w:fill="auto"/>
            <w:vAlign w:val="center"/>
            <w:hideMark/>
          </w:tcPr>
          <w:p w:rsidR="00434656" w:rsidRPr="00CB7114" w:rsidRDefault="00434656" w:rsidP="00617050">
            <w:pPr>
              <w:rPr>
                <w:rFonts w:ascii="Tahoma" w:hAnsi="Tahoma" w:cs="Tahoma"/>
                <w:color w:val="000000"/>
                <w:sz w:val="18"/>
                <w:szCs w:val="18"/>
                <w:lang w:val="mk-MK"/>
              </w:rPr>
            </w:pPr>
            <w:r w:rsidRPr="00CB7114">
              <w:rPr>
                <w:rFonts w:ascii="Tahoma" w:hAnsi="Tahoma" w:cs="Tahoma"/>
                <w:color w:val="000000"/>
                <w:sz w:val="18"/>
                <w:szCs w:val="18"/>
                <w:lang w:val="mk-MK"/>
              </w:rPr>
              <w:t>РА Ускана-Плус</w:t>
            </w:r>
          </w:p>
        </w:tc>
        <w:tc>
          <w:tcPr>
            <w:tcW w:w="795" w:type="dxa"/>
            <w:tcBorders>
              <w:top w:val="nil"/>
              <w:left w:val="nil"/>
              <w:bottom w:val="nil"/>
              <w:right w:val="nil"/>
            </w:tcBorders>
            <w:shd w:val="clear" w:color="auto" w:fill="auto"/>
            <w:noWrap/>
            <w:vAlign w:val="bottom"/>
            <w:hideMark/>
          </w:tcPr>
          <w:p w:rsidR="00434656" w:rsidRPr="00CB7114" w:rsidRDefault="00434656" w:rsidP="00617050">
            <w:pPr>
              <w:jc w:val="right"/>
              <w:rPr>
                <w:rFonts w:ascii="Tahoma" w:hAnsi="Tahoma" w:cs="Tahoma"/>
                <w:color w:val="000000"/>
                <w:sz w:val="18"/>
                <w:szCs w:val="18"/>
                <w:lang w:val="mk-MK"/>
              </w:rPr>
            </w:pPr>
            <w:r w:rsidRPr="00CB7114">
              <w:rPr>
                <w:rFonts w:ascii="Tahoma" w:hAnsi="Tahoma" w:cs="Tahoma"/>
                <w:color w:val="000000"/>
                <w:sz w:val="18"/>
                <w:szCs w:val="18"/>
                <w:lang w:val="mk-MK"/>
              </w:rPr>
              <w:t>0.16</w:t>
            </w:r>
          </w:p>
        </w:tc>
        <w:tc>
          <w:tcPr>
            <w:tcW w:w="990" w:type="dxa"/>
            <w:tcBorders>
              <w:top w:val="nil"/>
              <w:left w:val="nil"/>
              <w:bottom w:val="nil"/>
              <w:right w:val="nil"/>
            </w:tcBorders>
            <w:shd w:val="clear" w:color="auto" w:fill="auto"/>
            <w:noWrap/>
            <w:vAlign w:val="bottom"/>
            <w:hideMark/>
          </w:tcPr>
          <w:p w:rsidR="00434656" w:rsidRPr="00CB7114" w:rsidRDefault="00434656" w:rsidP="00617050">
            <w:pPr>
              <w:jc w:val="right"/>
              <w:rPr>
                <w:rFonts w:ascii="Tahoma" w:hAnsi="Tahoma" w:cs="Tahoma"/>
                <w:color w:val="000000"/>
                <w:sz w:val="18"/>
                <w:szCs w:val="18"/>
                <w:lang w:val="mk-MK"/>
              </w:rPr>
            </w:pPr>
            <w:r w:rsidRPr="00CB7114">
              <w:rPr>
                <w:rFonts w:ascii="Tahoma" w:hAnsi="Tahoma" w:cs="Tahoma"/>
                <w:color w:val="000000"/>
                <w:sz w:val="18"/>
                <w:szCs w:val="18"/>
                <w:lang w:val="mk-MK"/>
              </w:rPr>
              <w:t>0.27</w:t>
            </w:r>
          </w:p>
        </w:tc>
        <w:tc>
          <w:tcPr>
            <w:tcW w:w="990" w:type="dxa"/>
            <w:tcBorders>
              <w:top w:val="nil"/>
              <w:left w:val="nil"/>
              <w:bottom w:val="nil"/>
              <w:right w:val="nil"/>
            </w:tcBorders>
            <w:shd w:val="clear" w:color="auto" w:fill="auto"/>
            <w:noWrap/>
            <w:vAlign w:val="bottom"/>
            <w:hideMark/>
          </w:tcPr>
          <w:p w:rsidR="00434656" w:rsidRPr="00CB7114" w:rsidRDefault="00434656" w:rsidP="00617050">
            <w:pPr>
              <w:jc w:val="right"/>
              <w:rPr>
                <w:rFonts w:ascii="Tahoma" w:hAnsi="Tahoma" w:cs="Tahoma"/>
                <w:color w:val="000000"/>
                <w:sz w:val="18"/>
                <w:szCs w:val="18"/>
                <w:lang w:val="mk-MK"/>
              </w:rPr>
            </w:pPr>
            <w:r w:rsidRPr="00CB7114">
              <w:rPr>
                <w:rFonts w:ascii="Tahoma" w:hAnsi="Tahoma" w:cs="Tahoma"/>
                <w:color w:val="000000"/>
                <w:sz w:val="18"/>
                <w:szCs w:val="18"/>
                <w:lang w:val="mk-MK"/>
              </w:rPr>
              <w:t>0.58</w:t>
            </w:r>
          </w:p>
        </w:tc>
        <w:tc>
          <w:tcPr>
            <w:tcW w:w="900" w:type="dxa"/>
            <w:tcBorders>
              <w:top w:val="nil"/>
              <w:left w:val="nil"/>
              <w:bottom w:val="nil"/>
              <w:right w:val="nil"/>
            </w:tcBorders>
            <w:shd w:val="clear" w:color="auto" w:fill="auto"/>
            <w:noWrap/>
            <w:vAlign w:val="bottom"/>
            <w:hideMark/>
          </w:tcPr>
          <w:p w:rsidR="00434656" w:rsidRPr="00CB7114" w:rsidRDefault="00434656" w:rsidP="00617050">
            <w:pPr>
              <w:jc w:val="right"/>
              <w:rPr>
                <w:rFonts w:ascii="Tahoma" w:hAnsi="Tahoma" w:cs="Tahoma"/>
                <w:color w:val="000000"/>
                <w:sz w:val="18"/>
                <w:szCs w:val="18"/>
                <w:lang w:val="mk-MK"/>
              </w:rPr>
            </w:pPr>
            <w:r w:rsidRPr="00CB7114">
              <w:rPr>
                <w:rFonts w:ascii="Tahoma" w:hAnsi="Tahoma" w:cs="Tahoma"/>
                <w:color w:val="000000"/>
                <w:sz w:val="18"/>
                <w:szCs w:val="18"/>
                <w:lang w:val="mk-MK"/>
              </w:rPr>
              <w:t>0.58</w:t>
            </w:r>
          </w:p>
        </w:tc>
        <w:tc>
          <w:tcPr>
            <w:tcW w:w="900" w:type="dxa"/>
            <w:tcBorders>
              <w:top w:val="nil"/>
              <w:left w:val="nil"/>
              <w:bottom w:val="nil"/>
              <w:right w:val="nil"/>
            </w:tcBorders>
            <w:shd w:val="clear" w:color="auto" w:fill="auto"/>
            <w:noWrap/>
            <w:vAlign w:val="bottom"/>
            <w:hideMark/>
          </w:tcPr>
          <w:p w:rsidR="00434656" w:rsidRPr="00CB7114" w:rsidRDefault="00434656" w:rsidP="00617050">
            <w:pPr>
              <w:jc w:val="right"/>
              <w:rPr>
                <w:rFonts w:ascii="Tahoma" w:hAnsi="Tahoma" w:cs="Tahoma"/>
                <w:color w:val="000000"/>
                <w:sz w:val="18"/>
                <w:szCs w:val="18"/>
                <w:lang w:val="mk-MK"/>
              </w:rPr>
            </w:pPr>
            <w:r w:rsidRPr="00CB7114">
              <w:rPr>
                <w:rFonts w:ascii="Tahoma" w:hAnsi="Tahoma" w:cs="Tahoma"/>
                <w:color w:val="000000"/>
                <w:sz w:val="18"/>
                <w:szCs w:val="18"/>
                <w:lang w:val="mk-MK"/>
              </w:rPr>
              <w:t>0.09</w:t>
            </w:r>
          </w:p>
        </w:tc>
        <w:tc>
          <w:tcPr>
            <w:tcW w:w="1332" w:type="dxa"/>
            <w:tcBorders>
              <w:top w:val="nil"/>
              <w:left w:val="nil"/>
              <w:bottom w:val="nil"/>
              <w:right w:val="nil"/>
            </w:tcBorders>
            <w:shd w:val="clear" w:color="auto" w:fill="auto"/>
            <w:noWrap/>
            <w:vAlign w:val="bottom"/>
            <w:hideMark/>
          </w:tcPr>
          <w:p w:rsidR="00434656" w:rsidRPr="00CB7114" w:rsidRDefault="00434656" w:rsidP="00617050">
            <w:pPr>
              <w:jc w:val="right"/>
              <w:rPr>
                <w:rFonts w:ascii="Tahoma" w:hAnsi="Tahoma" w:cs="Tahoma"/>
                <w:color w:val="000000"/>
                <w:sz w:val="18"/>
                <w:szCs w:val="18"/>
                <w:lang w:val="mk-MK"/>
              </w:rPr>
            </w:pPr>
            <w:r w:rsidRPr="00CB7114">
              <w:rPr>
                <w:rFonts w:ascii="Tahoma" w:hAnsi="Tahoma" w:cs="Tahoma"/>
                <w:color w:val="000000"/>
                <w:sz w:val="18"/>
                <w:szCs w:val="18"/>
                <w:lang w:val="mk-MK"/>
              </w:rPr>
              <w:t>-84.48%</w:t>
            </w:r>
          </w:p>
        </w:tc>
      </w:tr>
      <w:tr w:rsidR="00434656" w:rsidRPr="00CB7114" w:rsidTr="001B51FE">
        <w:trPr>
          <w:trHeight w:val="20"/>
          <w:jc w:val="center"/>
        </w:trPr>
        <w:tc>
          <w:tcPr>
            <w:tcW w:w="2068" w:type="dxa"/>
            <w:tcBorders>
              <w:top w:val="nil"/>
              <w:left w:val="nil"/>
              <w:bottom w:val="nil"/>
              <w:right w:val="nil"/>
            </w:tcBorders>
            <w:shd w:val="clear" w:color="auto" w:fill="D9D9D9" w:themeFill="background1" w:themeFillShade="D9"/>
            <w:vAlign w:val="center"/>
            <w:hideMark/>
          </w:tcPr>
          <w:p w:rsidR="00434656" w:rsidRPr="00CB7114" w:rsidRDefault="00434656" w:rsidP="00617050">
            <w:pPr>
              <w:rPr>
                <w:rFonts w:ascii="Tahoma" w:hAnsi="Tahoma" w:cs="Tahoma"/>
                <w:sz w:val="18"/>
                <w:szCs w:val="18"/>
                <w:lang w:val="mk-MK"/>
              </w:rPr>
            </w:pPr>
            <w:r w:rsidRPr="00CB7114">
              <w:rPr>
                <w:rFonts w:ascii="Tahoma" w:hAnsi="Tahoma" w:cs="Tahoma"/>
                <w:sz w:val="18"/>
                <w:szCs w:val="18"/>
                <w:lang w:val="mk-MK"/>
              </w:rPr>
              <w:t xml:space="preserve">РА Дрини </w:t>
            </w:r>
          </w:p>
        </w:tc>
        <w:tc>
          <w:tcPr>
            <w:tcW w:w="795" w:type="dxa"/>
            <w:tcBorders>
              <w:top w:val="nil"/>
              <w:left w:val="nil"/>
              <w:bottom w:val="nil"/>
              <w:right w:val="nil"/>
            </w:tcBorders>
            <w:shd w:val="clear" w:color="auto" w:fill="D9D9D9" w:themeFill="background1" w:themeFillShade="D9"/>
            <w:noWrap/>
            <w:vAlign w:val="bottom"/>
            <w:hideMark/>
          </w:tcPr>
          <w:p w:rsidR="00434656" w:rsidRPr="00CB7114" w:rsidRDefault="00434656" w:rsidP="00617050">
            <w:pPr>
              <w:jc w:val="right"/>
              <w:rPr>
                <w:rFonts w:ascii="Tahoma" w:hAnsi="Tahoma" w:cs="Tahoma"/>
                <w:color w:val="000000"/>
                <w:sz w:val="18"/>
                <w:szCs w:val="18"/>
                <w:lang w:val="mk-MK"/>
              </w:rPr>
            </w:pPr>
            <w:r w:rsidRPr="00CB7114">
              <w:rPr>
                <w:rFonts w:ascii="Tahoma" w:hAnsi="Tahoma" w:cs="Tahoma"/>
                <w:color w:val="000000"/>
                <w:sz w:val="18"/>
                <w:szCs w:val="18"/>
                <w:lang w:val="mk-MK"/>
              </w:rPr>
              <w:t>0.55</w:t>
            </w:r>
          </w:p>
        </w:tc>
        <w:tc>
          <w:tcPr>
            <w:tcW w:w="990" w:type="dxa"/>
            <w:tcBorders>
              <w:top w:val="nil"/>
              <w:left w:val="nil"/>
              <w:bottom w:val="nil"/>
              <w:right w:val="nil"/>
            </w:tcBorders>
            <w:shd w:val="clear" w:color="auto" w:fill="D9D9D9" w:themeFill="background1" w:themeFillShade="D9"/>
            <w:noWrap/>
            <w:vAlign w:val="bottom"/>
            <w:hideMark/>
          </w:tcPr>
          <w:p w:rsidR="00434656" w:rsidRPr="00CB7114" w:rsidRDefault="00434656" w:rsidP="00617050">
            <w:pPr>
              <w:jc w:val="right"/>
              <w:rPr>
                <w:rFonts w:ascii="Tahoma" w:hAnsi="Tahoma" w:cs="Tahoma"/>
                <w:color w:val="000000"/>
                <w:sz w:val="18"/>
                <w:szCs w:val="18"/>
                <w:lang w:val="mk-MK"/>
              </w:rPr>
            </w:pPr>
            <w:r w:rsidRPr="00CB7114">
              <w:rPr>
                <w:rFonts w:ascii="Tahoma" w:hAnsi="Tahoma" w:cs="Tahoma"/>
                <w:color w:val="000000"/>
                <w:sz w:val="18"/>
                <w:szCs w:val="18"/>
                <w:lang w:val="mk-MK"/>
              </w:rPr>
              <w:t>0.47</w:t>
            </w:r>
          </w:p>
        </w:tc>
        <w:tc>
          <w:tcPr>
            <w:tcW w:w="990" w:type="dxa"/>
            <w:tcBorders>
              <w:top w:val="nil"/>
              <w:left w:val="nil"/>
              <w:bottom w:val="nil"/>
              <w:right w:val="nil"/>
            </w:tcBorders>
            <w:shd w:val="clear" w:color="auto" w:fill="D9D9D9" w:themeFill="background1" w:themeFillShade="D9"/>
            <w:noWrap/>
            <w:vAlign w:val="bottom"/>
            <w:hideMark/>
          </w:tcPr>
          <w:p w:rsidR="00434656" w:rsidRPr="00CB7114" w:rsidRDefault="00434656" w:rsidP="00617050">
            <w:pPr>
              <w:jc w:val="right"/>
              <w:rPr>
                <w:rFonts w:ascii="Tahoma" w:hAnsi="Tahoma" w:cs="Tahoma"/>
                <w:color w:val="000000"/>
                <w:sz w:val="18"/>
                <w:szCs w:val="18"/>
                <w:lang w:val="mk-MK"/>
              </w:rPr>
            </w:pPr>
            <w:r w:rsidRPr="00CB7114">
              <w:rPr>
                <w:rFonts w:ascii="Tahoma" w:hAnsi="Tahoma" w:cs="Tahoma"/>
                <w:color w:val="000000"/>
                <w:sz w:val="18"/>
                <w:szCs w:val="18"/>
                <w:lang w:val="mk-MK"/>
              </w:rPr>
              <w:t>0.00</w:t>
            </w:r>
          </w:p>
        </w:tc>
        <w:tc>
          <w:tcPr>
            <w:tcW w:w="900" w:type="dxa"/>
            <w:tcBorders>
              <w:top w:val="nil"/>
              <w:left w:val="nil"/>
              <w:bottom w:val="nil"/>
              <w:right w:val="nil"/>
            </w:tcBorders>
            <w:shd w:val="clear" w:color="auto" w:fill="D9D9D9" w:themeFill="background1" w:themeFillShade="D9"/>
            <w:noWrap/>
            <w:vAlign w:val="bottom"/>
            <w:hideMark/>
          </w:tcPr>
          <w:p w:rsidR="00434656" w:rsidRPr="00CB7114" w:rsidRDefault="00434656" w:rsidP="00617050">
            <w:pPr>
              <w:jc w:val="right"/>
              <w:rPr>
                <w:rFonts w:ascii="Tahoma" w:hAnsi="Tahoma" w:cs="Tahoma"/>
                <w:color w:val="000000"/>
                <w:sz w:val="18"/>
                <w:szCs w:val="18"/>
                <w:lang w:val="mk-MK"/>
              </w:rPr>
            </w:pPr>
            <w:r w:rsidRPr="00CB7114">
              <w:rPr>
                <w:rFonts w:ascii="Tahoma" w:hAnsi="Tahoma" w:cs="Tahoma"/>
                <w:color w:val="000000"/>
                <w:sz w:val="18"/>
                <w:szCs w:val="18"/>
                <w:lang w:val="mk-MK"/>
              </w:rPr>
              <w:t>0.02</w:t>
            </w:r>
          </w:p>
        </w:tc>
        <w:tc>
          <w:tcPr>
            <w:tcW w:w="900" w:type="dxa"/>
            <w:tcBorders>
              <w:top w:val="nil"/>
              <w:left w:val="nil"/>
              <w:bottom w:val="nil"/>
              <w:right w:val="nil"/>
            </w:tcBorders>
            <w:shd w:val="clear" w:color="auto" w:fill="D9D9D9" w:themeFill="background1" w:themeFillShade="D9"/>
            <w:noWrap/>
            <w:vAlign w:val="bottom"/>
            <w:hideMark/>
          </w:tcPr>
          <w:p w:rsidR="00434656" w:rsidRPr="00CB7114" w:rsidRDefault="00434656" w:rsidP="00617050">
            <w:pPr>
              <w:jc w:val="right"/>
              <w:rPr>
                <w:rFonts w:ascii="Tahoma" w:hAnsi="Tahoma" w:cs="Tahoma"/>
                <w:color w:val="000000"/>
                <w:sz w:val="18"/>
                <w:szCs w:val="18"/>
                <w:lang w:val="mk-MK"/>
              </w:rPr>
            </w:pPr>
            <w:r w:rsidRPr="00CB7114">
              <w:rPr>
                <w:rFonts w:ascii="Tahoma" w:hAnsi="Tahoma" w:cs="Tahoma"/>
                <w:color w:val="000000"/>
                <w:sz w:val="18"/>
                <w:szCs w:val="18"/>
                <w:lang w:val="mk-MK"/>
              </w:rPr>
              <w:t>0.06</w:t>
            </w:r>
          </w:p>
        </w:tc>
        <w:tc>
          <w:tcPr>
            <w:tcW w:w="1332" w:type="dxa"/>
            <w:tcBorders>
              <w:top w:val="nil"/>
              <w:left w:val="nil"/>
              <w:bottom w:val="nil"/>
              <w:right w:val="nil"/>
            </w:tcBorders>
            <w:shd w:val="clear" w:color="auto" w:fill="D9D9D9" w:themeFill="background1" w:themeFillShade="D9"/>
            <w:noWrap/>
            <w:vAlign w:val="bottom"/>
            <w:hideMark/>
          </w:tcPr>
          <w:p w:rsidR="00434656" w:rsidRPr="00CB7114" w:rsidRDefault="00434656" w:rsidP="00617050">
            <w:pPr>
              <w:jc w:val="right"/>
              <w:rPr>
                <w:rFonts w:ascii="Tahoma" w:hAnsi="Tahoma" w:cs="Tahoma"/>
                <w:color w:val="000000"/>
                <w:sz w:val="18"/>
                <w:szCs w:val="18"/>
                <w:lang w:val="mk-MK"/>
              </w:rPr>
            </w:pPr>
            <w:r w:rsidRPr="00CB7114">
              <w:rPr>
                <w:rFonts w:ascii="Tahoma" w:hAnsi="Tahoma" w:cs="Tahoma"/>
                <w:color w:val="000000"/>
                <w:sz w:val="18"/>
                <w:szCs w:val="18"/>
                <w:lang w:val="mk-MK"/>
              </w:rPr>
              <w:t>200%</w:t>
            </w:r>
          </w:p>
        </w:tc>
      </w:tr>
      <w:tr w:rsidR="00434656" w:rsidRPr="00CB7114" w:rsidTr="001B51FE">
        <w:trPr>
          <w:trHeight w:val="20"/>
          <w:jc w:val="center"/>
        </w:trPr>
        <w:tc>
          <w:tcPr>
            <w:tcW w:w="2068" w:type="dxa"/>
            <w:tcBorders>
              <w:top w:val="nil"/>
              <w:left w:val="nil"/>
              <w:bottom w:val="nil"/>
              <w:right w:val="nil"/>
            </w:tcBorders>
            <w:shd w:val="clear" w:color="auto" w:fill="auto"/>
            <w:noWrap/>
            <w:vAlign w:val="bottom"/>
            <w:hideMark/>
          </w:tcPr>
          <w:p w:rsidR="00434656" w:rsidRPr="00CB7114" w:rsidRDefault="00434656" w:rsidP="00617050">
            <w:pPr>
              <w:rPr>
                <w:rFonts w:ascii="Tahoma" w:hAnsi="Tahoma" w:cs="Tahoma"/>
                <w:b/>
                <w:bCs/>
                <w:color w:val="000000"/>
                <w:sz w:val="18"/>
                <w:szCs w:val="18"/>
                <w:lang w:val="mk-MK"/>
              </w:rPr>
            </w:pPr>
            <w:r w:rsidRPr="00CB7114">
              <w:rPr>
                <w:rFonts w:ascii="Tahoma" w:hAnsi="Tahoma" w:cs="Tahoma"/>
                <w:b/>
                <w:bCs/>
                <w:color w:val="000000"/>
                <w:sz w:val="18"/>
                <w:szCs w:val="18"/>
                <w:lang w:val="mk-MK"/>
              </w:rPr>
              <w:t>ВКУПНО</w:t>
            </w:r>
          </w:p>
        </w:tc>
        <w:tc>
          <w:tcPr>
            <w:tcW w:w="795" w:type="dxa"/>
            <w:tcBorders>
              <w:top w:val="nil"/>
              <w:left w:val="nil"/>
              <w:bottom w:val="nil"/>
              <w:right w:val="nil"/>
            </w:tcBorders>
            <w:shd w:val="clear" w:color="auto" w:fill="auto"/>
            <w:noWrap/>
            <w:vAlign w:val="bottom"/>
            <w:hideMark/>
          </w:tcPr>
          <w:p w:rsidR="00434656" w:rsidRPr="00CB7114" w:rsidRDefault="00434656" w:rsidP="00617050">
            <w:pPr>
              <w:jc w:val="right"/>
              <w:rPr>
                <w:rFonts w:ascii="Tahoma" w:hAnsi="Tahoma" w:cs="Tahoma"/>
                <w:sz w:val="18"/>
                <w:szCs w:val="18"/>
                <w:lang w:val="mk-MK"/>
              </w:rPr>
            </w:pPr>
            <w:r w:rsidRPr="00CB7114">
              <w:rPr>
                <w:rFonts w:ascii="Tahoma" w:hAnsi="Tahoma" w:cs="Tahoma"/>
                <w:sz w:val="18"/>
                <w:szCs w:val="18"/>
                <w:lang w:val="mk-MK"/>
              </w:rPr>
              <w:t>34.44</w:t>
            </w:r>
            <w:r w:rsidRPr="00CB7114">
              <w:rPr>
                <w:rStyle w:val="FootnoteReference"/>
                <w:rFonts w:ascii="Tahoma" w:hAnsi="Tahoma" w:cs="Tahoma"/>
                <w:sz w:val="18"/>
                <w:szCs w:val="18"/>
                <w:lang w:val="mk-MK"/>
              </w:rPr>
              <w:footnoteReference w:id="19"/>
            </w:r>
          </w:p>
        </w:tc>
        <w:tc>
          <w:tcPr>
            <w:tcW w:w="990" w:type="dxa"/>
            <w:tcBorders>
              <w:top w:val="nil"/>
              <w:left w:val="nil"/>
              <w:bottom w:val="nil"/>
              <w:right w:val="nil"/>
            </w:tcBorders>
            <w:shd w:val="clear" w:color="auto" w:fill="auto"/>
            <w:noWrap/>
            <w:vAlign w:val="bottom"/>
            <w:hideMark/>
          </w:tcPr>
          <w:p w:rsidR="00434656" w:rsidRPr="00CB7114" w:rsidRDefault="00434656" w:rsidP="00617050">
            <w:pPr>
              <w:jc w:val="right"/>
              <w:rPr>
                <w:rFonts w:ascii="Tahoma" w:hAnsi="Tahoma" w:cs="Tahoma"/>
                <w:sz w:val="18"/>
                <w:szCs w:val="18"/>
                <w:lang w:val="mk-MK"/>
              </w:rPr>
            </w:pPr>
            <w:r w:rsidRPr="00CB7114">
              <w:rPr>
                <w:rFonts w:ascii="Tahoma" w:hAnsi="Tahoma" w:cs="Tahoma"/>
                <w:sz w:val="18"/>
                <w:szCs w:val="18"/>
                <w:lang w:val="mk-MK"/>
              </w:rPr>
              <w:t>32.67</w:t>
            </w:r>
            <w:r w:rsidRPr="00CB7114">
              <w:rPr>
                <w:rStyle w:val="FootnoteReference"/>
                <w:rFonts w:ascii="Tahoma" w:hAnsi="Tahoma" w:cs="Tahoma"/>
                <w:sz w:val="18"/>
                <w:szCs w:val="18"/>
                <w:lang w:val="mk-MK"/>
              </w:rPr>
              <w:footnoteReference w:id="20"/>
            </w:r>
          </w:p>
        </w:tc>
        <w:tc>
          <w:tcPr>
            <w:tcW w:w="990" w:type="dxa"/>
            <w:tcBorders>
              <w:top w:val="nil"/>
              <w:left w:val="nil"/>
              <w:bottom w:val="nil"/>
              <w:right w:val="nil"/>
            </w:tcBorders>
            <w:shd w:val="clear" w:color="auto" w:fill="auto"/>
            <w:noWrap/>
            <w:vAlign w:val="bottom"/>
            <w:hideMark/>
          </w:tcPr>
          <w:p w:rsidR="00434656" w:rsidRPr="00CB7114" w:rsidRDefault="00434656" w:rsidP="00617050">
            <w:pPr>
              <w:jc w:val="right"/>
              <w:rPr>
                <w:rFonts w:ascii="Tahoma" w:hAnsi="Tahoma" w:cs="Tahoma"/>
                <w:sz w:val="18"/>
                <w:szCs w:val="18"/>
                <w:lang w:val="mk-MK"/>
              </w:rPr>
            </w:pPr>
            <w:r w:rsidRPr="00CB7114">
              <w:rPr>
                <w:rFonts w:ascii="Tahoma" w:hAnsi="Tahoma" w:cs="Tahoma"/>
                <w:sz w:val="18"/>
                <w:szCs w:val="18"/>
                <w:lang w:val="mk-MK"/>
              </w:rPr>
              <w:t>34.27</w:t>
            </w:r>
            <w:r w:rsidRPr="00CB7114">
              <w:rPr>
                <w:rStyle w:val="FootnoteReference"/>
                <w:rFonts w:ascii="Tahoma" w:hAnsi="Tahoma" w:cs="Tahoma"/>
                <w:sz w:val="18"/>
                <w:szCs w:val="18"/>
                <w:lang w:val="mk-MK"/>
              </w:rPr>
              <w:footnoteReference w:id="21"/>
            </w:r>
          </w:p>
        </w:tc>
        <w:tc>
          <w:tcPr>
            <w:tcW w:w="900" w:type="dxa"/>
            <w:tcBorders>
              <w:top w:val="nil"/>
              <w:left w:val="nil"/>
              <w:bottom w:val="nil"/>
              <w:right w:val="nil"/>
            </w:tcBorders>
            <w:shd w:val="clear" w:color="auto" w:fill="auto"/>
            <w:noWrap/>
            <w:vAlign w:val="bottom"/>
            <w:hideMark/>
          </w:tcPr>
          <w:p w:rsidR="00434656" w:rsidRPr="00CB7114" w:rsidRDefault="00434656" w:rsidP="00617050">
            <w:pPr>
              <w:jc w:val="right"/>
              <w:rPr>
                <w:rFonts w:ascii="Tahoma" w:hAnsi="Tahoma" w:cs="Tahoma"/>
                <w:sz w:val="18"/>
                <w:szCs w:val="18"/>
                <w:lang w:val="mk-MK"/>
              </w:rPr>
            </w:pPr>
            <w:r w:rsidRPr="00CB7114">
              <w:rPr>
                <w:rFonts w:ascii="Tahoma" w:hAnsi="Tahoma" w:cs="Tahoma"/>
                <w:sz w:val="18"/>
                <w:szCs w:val="18"/>
                <w:lang w:val="mk-MK"/>
              </w:rPr>
              <w:t>33.23</w:t>
            </w:r>
            <w:r w:rsidRPr="00CB7114">
              <w:rPr>
                <w:rStyle w:val="FootnoteReference"/>
                <w:rFonts w:ascii="Tahoma" w:hAnsi="Tahoma" w:cs="Tahoma"/>
                <w:sz w:val="18"/>
                <w:szCs w:val="18"/>
                <w:lang w:val="mk-MK"/>
              </w:rPr>
              <w:footnoteReference w:id="22"/>
            </w:r>
          </w:p>
        </w:tc>
        <w:tc>
          <w:tcPr>
            <w:tcW w:w="900" w:type="dxa"/>
            <w:tcBorders>
              <w:top w:val="nil"/>
              <w:left w:val="nil"/>
              <w:bottom w:val="nil"/>
              <w:right w:val="nil"/>
            </w:tcBorders>
            <w:shd w:val="clear" w:color="auto" w:fill="auto"/>
            <w:noWrap/>
            <w:vAlign w:val="bottom"/>
            <w:hideMark/>
          </w:tcPr>
          <w:p w:rsidR="00434656" w:rsidRPr="00CB7114" w:rsidRDefault="00434656" w:rsidP="00617050">
            <w:pPr>
              <w:jc w:val="right"/>
              <w:rPr>
                <w:rFonts w:ascii="Tahoma" w:hAnsi="Tahoma" w:cs="Tahoma"/>
                <w:color w:val="000000"/>
                <w:sz w:val="18"/>
                <w:szCs w:val="18"/>
                <w:lang w:val="mk-MK"/>
              </w:rPr>
            </w:pPr>
            <w:r w:rsidRPr="00CB7114">
              <w:rPr>
                <w:rFonts w:ascii="Tahoma" w:hAnsi="Tahoma" w:cs="Tahoma"/>
                <w:color w:val="000000"/>
                <w:sz w:val="18"/>
                <w:szCs w:val="18"/>
                <w:lang w:val="mk-MK"/>
              </w:rPr>
              <w:t>36.71</w:t>
            </w:r>
          </w:p>
        </w:tc>
        <w:tc>
          <w:tcPr>
            <w:tcW w:w="1332" w:type="dxa"/>
            <w:tcBorders>
              <w:top w:val="nil"/>
              <w:left w:val="nil"/>
              <w:bottom w:val="nil"/>
              <w:right w:val="nil"/>
            </w:tcBorders>
            <w:shd w:val="clear" w:color="auto" w:fill="auto"/>
            <w:noWrap/>
            <w:vAlign w:val="bottom"/>
            <w:hideMark/>
          </w:tcPr>
          <w:p w:rsidR="00434656" w:rsidRPr="00CB7114" w:rsidRDefault="00434656" w:rsidP="00617050">
            <w:pPr>
              <w:jc w:val="right"/>
              <w:rPr>
                <w:rFonts w:ascii="Tahoma" w:hAnsi="Tahoma" w:cs="Tahoma"/>
                <w:color w:val="000000"/>
                <w:sz w:val="18"/>
                <w:szCs w:val="18"/>
                <w:lang w:val="mk-MK"/>
              </w:rPr>
            </w:pPr>
          </w:p>
        </w:tc>
      </w:tr>
    </w:tbl>
    <w:p w:rsidR="00434656" w:rsidRPr="001B51FE" w:rsidRDefault="001B51FE" w:rsidP="001B51FE">
      <w:pPr>
        <w:spacing w:after="240" w:line="276" w:lineRule="auto"/>
        <w:jc w:val="both"/>
        <w:rPr>
          <w:rFonts w:ascii="Tahoma" w:hAnsi="Tahoma" w:cs="Tahoma"/>
          <w:sz w:val="22"/>
          <w:szCs w:val="22"/>
          <w:lang w:val="mk-MK"/>
        </w:rPr>
      </w:pPr>
      <w:r w:rsidRPr="001B51FE">
        <w:rPr>
          <w:rFonts w:ascii="Tahoma" w:hAnsi="Tahoma" w:cs="Tahoma"/>
          <w:sz w:val="22"/>
          <w:szCs w:val="22"/>
          <w:lang w:val="mk-MK"/>
        </w:rPr>
        <w:lastRenderedPageBreak/>
        <w:t>Повисоки вкупни приходи во однос на претходната година оствариле 32 локални комерцијални радиостаници</w:t>
      </w:r>
      <w:r w:rsidR="007C1F9E">
        <w:rPr>
          <w:rFonts w:ascii="Tahoma" w:hAnsi="Tahoma" w:cs="Tahoma"/>
          <w:sz w:val="22"/>
          <w:szCs w:val="22"/>
          <w:lang w:val="mk-MK"/>
        </w:rPr>
        <w:t>.</w:t>
      </w:r>
      <w:r w:rsidR="00717D48">
        <w:rPr>
          <w:rFonts w:ascii="Tahoma" w:hAnsi="Tahoma" w:cs="Tahoma"/>
          <w:sz w:val="22"/>
          <w:szCs w:val="22"/>
          <w:lang w:val="mk-MK"/>
        </w:rPr>
        <w:t xml:space="preserve"> </w:t>
      </w:r>
      <w:r w:rsidR="00434656" w:rsidRPr="001B51FE">
        <w:rPr>
          <w:rFonts w:ascii="Tahoma" w:hAnsi="Tahoma" w:cs="Tahoma"/>
          <w:sz w:val="22"/>
          <w:szCs w:val="22"/>
          <w:lang w:val="mk-MK"/>
        </w:rPr>
        <w:t>Продажбата на времето за рекламирање била главен извор на приходи во овој сегмент на радискиот пазар. Имено, од реклами и телешопинг биле остварени дури 89,38% од вкупните приходи на локалните радиостаници.</w:t>
      </w:r>
    </w:p>
    <w:p w:rsidR="00434656" w:rsidRDefault="00430982" w:rsidP="00430982">
      <w:pPr>
        <w:pStyle w:val="Caption"/>
      </w:pPr>
      <w:bookmarkStart w:id="279" w:name="_Toc461778428"/>
      <w:bookmarkStart w:id="280" w:name="_Toc462057435"/>
      <w:r>
        <w:t xml:space="preserve">Табела  </w:t>
      </w:r>
      <w:fldSimple w:instr=" SEQ Табела_ \* ARABIC ">
        <w:r w:rsidR="00522D86">
          <w:rPr>
            <w:noProof/>
          </w:rPr>
          <w:t>37</w:t>
        </w:r>
      </w:fldSimple>
      <w:r>
        <w:rPr>
          <w:lang w:val="mk-MK"/>
        </w:rPr>
        <w:t xml:space="preserve">. </w:t>
      </w:r>
      <w:r w:rsidR="00434656">
        <w:t>Структура на приходите кај локалните радиостаници</w:t>
      </w:r>
      <w:bookmarkEnd w:id="279"/>
      <w:bookmarkEnd w:id="280"/>
    </w:p>
    <w:tbl>
      <w:tblPr>
        <w:tblW w:w="7860" w:type="dxa"/>
        <w:jc w:val="center"/>
        <w:tblLook w:val="04A0"/>
      </w:tblPr>
      <w:tblGrid>
        <w:gridCol w:w="3900"/>
        <w:gridCol w:w="1960"/>
        <w:gridCol w:w="2000"/>
      </w:tblGrid>
      <w:tr w:rsidR="00434656" w:rsidRPr="007C1069" w:rsidTr="00717D48">
        <w:trPr>
          <w:trHeight w:val="20"/>
          <w:jc w:val="center"/>
        </w:trPr>
        <w:tc>
          <w:tcPr>
            <w:tcW w:w="3900" w:type="dxa"/>
            <w:tcBorders>
              <w:top w:val="nil"/>
              <w:left w:val="nil"/>
              <w:bottom w:val="single" w:sz="8" w:space="0" w:color="C00000"/>
              <w:right w:val="nil"/>
            </w:tcBorders>
            <w:shd w:val="clear" w:color="auto" w:fill="365F91" w:themeFill="accent1" w:themeFillShade="BF"/>
            <w:vAlign w:val="bottom"/>
            <w:hideMark/>
          </w:tcPr>
          <w:p w:rsidR="00434656" w:rsidRPr="007C1069" w:rsidRDefault="00434656" w:rsidP="00617050">
            <w:pPr>
              <w:rPr>
                <w:rFonts w:ascii="Tahoma" w:hAnsi="Tahoma" w:cs="Tahoma"/>
                <w:b/>
                <w:bCs/>
                <w:color w:val="FFFFFF" w:themeColor="background1"/>
                <w:sz w:val="18"/>
                <w:szCs w:val="18"/>
                <w:lang w:val="mk-MK"/>
              </w:rPr>
            </w:pPr>
            <w:r w:rsidRPr="007C1069">
              <w:rPr>
                <w:rFonts w:ascii="Tahoma" w:hAnsi="Tahoma" w:cs="Tahoma"/>
                <w:b/>
                <w:bCs/>
                <w:color w:val="FFFFFF" w:themeColor="background1"/>
                <w:sz w:val="18"/>
                <w:szCs w:val="18"/>
                <w:lang w:val="mk-MK"/>
              </w:rPr>
              <w:t>Структура на приходите на радијата на локално ниво</w:t>
            </w:r>
          </w:p>
        </w:tc>
        <w:tc>
          <w:tcPr>
            <w:tcW w:w="1960" w:type="dxa"/>
            <w:tcBorders>
              <w:top w:val="nil"/>
              <w:left w:val="nil"/>
              <w:bottom w:val="single" w:sz="8" w:space="0" w:color="C00000"/>
              <w:right w:val="nil"/>
            </w:tcBorders>
            <w:shd w:val="clear" w:color="auto" w:fill="365F91" w:themeFill="accent1" w:themeFillShade="BF"/>
            <w:vAlign w:val="bottom"/>
            <w:hideMark/>
          </w:tcPr>
          <w:p w:rsidR="00434656" w:rsidRPr="007C1069" w:rsidRDefault="00434656" w:rsidP="00617050">
            <w:pPr>
              <w:jc w:val="right"/>
              <w:rPr>
                <w:rFonts w:ascii="Tahoma" w:hAnsi="Tahoma" w:cs="Tahoma"/>
                <w:b/>
                <w:bCs/>
                <w:color w:val="FFFFFF" w:themeColor="background1"/>
                <w:sz w:val="18"/>
                <w:szCs w:val="18"/>
                <w:lang w:val="mk-MK"/>
              </w:rPr>
            </w:pPr>
            <w:r w:rsidRPr="007C1069">
              <w:rPr>
                <w:rFonts w:ascii="Tahoma" w:hAnsi="Tahoma" w:cs="Tahoma"/>
                <w:b/>
                <w:bCs/>
                <w:color w:val="FFFFFF" w:themeColor="background1"/>
                <w:sz w:val="18"/>
                <w:szCs w:val="18"/>
                <w:lang w:val="mk-MK"/>
              </w:rPr>
              <w:t>износ</w:t>
            </w:r>
          </w:p>
        </w:tc>
        <w:tc>
          <w:tcPr>
            <w:tcW w:w="2000" w:type="dxa"/>
            <w:tcBorders>
              <w:top w:val="nil"/>
              <w:left w:val="nil"/>
              <w:bottom w:val="single" w:sz="8" w:space="0" w:color="C00000"/>
              <w:right w:val="nil"/>
            </w:tcBorders>
            <w:shd w:val="clear" w:color="auto" w:fill="365F91" w:themeFill="accent1" w:themeFillShade="BF"/>
            <w:noWrap/>
            <w:vAlign w:val="bottom"/>
            <w:hideMark/>
          </w:tcPr>
          <w:p w:rsidR="00434656" w:rsidRPr="007C1069" w:rsidRDefault="00434656" w:rsidP="00617050">
            <w:pPr>
              <w:jc w:val="right"/>
              <w:rPr>
                <w:rFonts w:ascii="Tahoma" w:hAnsi="Tahoma" w:cs="Tahoma"/>
                <w:b/>
                <w:bCs/>
                <w:color w:val="FFFFFF" w:themeColor="background1"/>
                <w:sz w:val="18"/>
                <w:szCs w:val="18"/>
                <w:lang w:val="mk-MK"/>
              </w:rPr>
            </w:pPr>
            <w:r w:rsidRPr="007C1069">
              <w:rPr>
                <w:rFonts w:ascii="Tahoma" w:hAnsi="Tahoma" w:cs="Tahoma"/>
                <w:b/>
                <w:bCs/>
                <w:color w:val="FFFFFF" w:themeColor="background1"/>
                <w:sz w:val="18"/>
                <w:szCs w:val="18"/>
                <w:lang w:val="mk-MK"/>
              </w:rPr>
              <w:t>учество</w:t>
            </w:r>
          </w:p>
        </w:tc>
      </w:tr>
      <w:tr w:rsidR="00434656" w:rsidRPr="007C1069" w:rsidTr="00717D48">
        <w:trPr>
          <w:trHeight w:val="20"/>
          <w:jc w:val="center"/>
        </w:trPr>
        <w:tc>
          <w:tcPr>
            <w:tcW w:w="3900" w:type="dxa"/>
            <w:tcBorders>
              <w:top w:val="nil"/>
              <w:left w:val="nil"/>
              <w:bottom w:val="nil"/>
              <w:right w:val="nil"/>
            </w:tcBorders>
            <w:shd w:val="clear" w:color="auto" w:fill="auto"/>
            <w:vAlign w:val="center"/>
            <w:hideMark/>
          </w:tcPr>
          <w:p w:rsidR="00434656" w:rsidRPr="007C1069" w:rsidRDefault="00434656" w:rsidP="00617050">
            <w:pPr>
              <w:rPr>
                <w:rFonts w:ascii="Tahoma" w:hAnsi="Tahoma" w:cs="Tahoma"/>
                <w:sz w:val="18"/>
                <w:szCs w:val="18"/>
                <w:lang w:val="mk-MK"/>
              </w:rPr>
            </w:pPr>
            <w:r w:rsidRPr="007C1069">
              <w:rPr>
                <w:rFonts w:ascii="Tahoma" w:hAnsi="Tahoma" w:cs="Tahoma"/>
                <w:sz w:val="18"/>
                <w:szCs w:val="18"/>
                <w:lang w:val="mk-MK"/>
              </w:rPr>
              <w:t>Реклами и телешопинг</w:t>
            </w:r>
          </w:p>
        </w:tc>
        <w:tc>
          <w:tcPr>
            <w:tcW w:w="1960" w:type="dxa"/>
            <w:tcBorders>
              <w:top w:val="nil"/>
              <w:left w:val="nil"/>
              <w:bottom w:val="nil"/>
              <w:right w:val="nil"/>
            </w:tcBorders>
            <w:shd w:val="clear" w:color="auto" w:fill="auto"/>
            <w:vAlign w:val="center"/>
            <w:hideMark/>
          </w:tcPr>
          <w:p w:rsidR="00434656" w:rsidRPr="007C1069" w:rsidRDefault="00434656" w:rsidP="00617050">
            <w:pPr>
              <w:jc w:val="right"/>
              <w:rPr>
                <w:rFonts w:ascii="Tahoma" w:hAnsi="Tahoma" w:cs="Tahoma"/>
                <w:sz w:val="18"/>
                <w:szCs w:val="18"/>
                <w:lang w:val="mk-MK"/>
              </w:rPr>
            </w:pPr>
            <w:r w:rsidRPr="007C1069">
              <w:rPr>
                <w:rFonts w:ascii="Tahoma" w:hAnsi="Tahoma" w:cs="Tahoma"/>
                <w:sz w:val="18"/>
                <w:szCs w:val="18"/>
                <w:lang w:val="mk-MK"/>
              </w:rPr>
              <w:t>32.81</w:t>
            </w:r>
          </w:p>
        </w:tc>
        <w:tc>
          <w:tcPr>
            <w:tcW w:w="2000" w:type="dxa"/>
            <w:tcBorders>
              <w:top w:val="nil"/>
              <w:left w:val="nil"/>
              <w:bottom w:val="nil"/>
              <w:right w:val="nil"/>
            </w:tcBorders>
            <w:shd w:val="clear" w:color="auto" w:fill="auto"/>
            <w:noWrap/>
            <w:vAlign w:val="center"/>
            <w:hideMark/>
          </w:tcPr>
          <w:p w:rsidR="00434656" w:rsidRPr="007C1069" w:rsidRDefault="00434656" w:rsidP="00617050">
            <w:pPr>
              <w:jc w:val="right"/>
              <w:rPr>
                <w:rFonts w:ascii="Tahoma" w:hAnsi="Tahoma" w:cs="Tahoma"/>
                <w:sz w:val="18"/>
                <w:szCs w:val="18"/>
                <w:lang w:val="mk-MK"/>
              </w:rPr>
            </w:pPr>
            <w:r w:rsidRPr="007C1069">
              <w:rPr>
                <w:rFonts w:ascii="Tahoma" w:hAnsi="Tahoma" w:cs="Tahoma"/>
                <w:sz w:val="18"/>
                <w:szCs w:val="18"/>
                <w:lang w:val="mk-MK"/>
              </w:rPr>
              <w:t>89.38%</w:t>
            </w:r>
          </w:p>
        </w:tc>
      </w:tr>
      <w:tr w:rsidR="00434656" w:rsidRPr="007C1069" w:rsidTr="00717D48">
        <w:trPr>
          <w:trHeight w:val="20"/>
          <w:jc w:val="center"/>
        </w:trPr>
        <w:tc>
          <w:tcPr>
            <w:tcW w:w="3900" w:type="dxa"/>
            <w:tcBorders>
              <w:top w:val="nil"/>
              <w:left w:val="nil"/>
              <w:bottom w:val="nil"/>
              <w:right w:val="nil"/>
            </w:tcBorders>
            <w:shd w:val="clear" w:color="auto" w:fill="auto"/>
            <w:vAlign w:val="center"/>
            <w:hideMark/>
          </w:tcPr>
          <w:p w:rsidR="00434656" w:rsidRPr="007C1069" w:rsidRDefault="00434656" w:rsidP="00617050">
            <w:pPr>
              <w:rPr>
                <w:rFonts w:ascii="Tahoma" w:hAnsi="Tahoma" w:cs="Tahoma"/>
                <w:sz w:val="18"/>
                <w:szCs w:val="18"/>
                <w:lang w:val="mk-MK"/>
              </w:rPr>
            </w:pPr>
            <w:r w:rsidRPr="007C1069">
              <w:rPr>
                <w:rFonts w:ascii="Tahoma" w:hAnsi="Tahoma" w:cs="Tahoma"/>
                <w:sz w:val="18"/>
                <w:szCs w:val="18"/>
                <w:lang w:val="mk-MK"/>
              </w:rPr>
              <w:t>Спонзорства</w:t>
            </w:r>
          </w:p>
        </w:tc>
        <w:tc>
          <w:tcPr>
            <w:tcW w:w="1960" w:type="dxa"/>
            <w:tcBorders>
              <w:top w:val="nil"/>
              <w:left w:val="nil"/>
              <w:bottom w:val="nil"/>
              <w:right w:val="nil"/>
            </w:tcBorders>
            <w:shd w:val="clear" w:color="auto" w:fill="auto"/>
            <w:vAlign w:val="center"/>
            <w:hideMark/>
          </w:tcPr>
          <w:p w:rsidR="00434656" w:rsidRPr="007C1069" w:rsidRDefault="00434656" w:rsidP="00617050">
            <w:pPr>
              <w:jc w:val="right"/>
              <w:rPr>
                <w:rFonts w:ascii="Tahoma" w:hAnsi="Tahoma" w:cs="Tahoma"/>
                <w:sz w:val="18"/>
                <w:szCs w:val="18"/>
                <w:lang w:val="mk-MK"/>
              </w:rPr>
            </w:pPr>
            <w:r w:rsidRPr="007C1069">
              <w:rPr>
                <w:rFonts w:ascii="Tahoma" w:hAnsi="Tahoma" w:cs="Tahoma"/>
                <w:sz w:val="18"/>
                <w:szCs w:val="18"/>
                <w:lang w:val="mk-MK"/>
              </w:rPr>
              <w:t>0.81</w:t>
            </w:r>
          </w:p>
        </w:tc>
        <w:tc>
          <w:tcPr>
            <w:tcW w:w="2000" w:type="dxa"/>
            <w:tcBorders>
              <w:top w:val="nil"/>
              <w:left w:val="nil"/>
              <w:bottom w:val="nil"/>
              <w:right w:val="nil"/>
            </w:tcBorders>
            <w:shd w:val="clear" w:color="auto" w:fill="auto"/>
            <w:noWrap/>
            <w:vAlign w:val="center"/>
            <w:hideMark/>
          </w:tcPr>
          <w:p w:rsidR="00434656" w:rsidRPr="007C1069" w:rsidRDefault="00434656" w:rsidP="00617050">
            <w:pPr>
              <w:jc w:val="right"/>
              <w:rPr>
                <w:rFonts w:ascii="Tahoma" w:hAnsi="Tahoma" w:cs="Tahoma"/>
                <w:sz w:val="18"/>
                <w:szCs w:val="18"/>
                <w:lang w:val="mk-MK"/>
              </w:rPr>
            </w:pPr>
            <w:r w:rsidRPr="007C1069">
              <w:rPr>
                <w:rFonts w:ascii="Tahoma" w:hAnsi="Tahoma" w:cs="Tahoma"/>
                <w:sz w:val="18"/>
                <w:szCs w:val="18"/>
                <w:lang w:val="mk-MK"/>
              </w:rPr>
              <w:t>2.20%</w:t>
            </w:r>
          </w:p>
        </w:tc>
      </w:tr>
      <w:tr w:rsidR="00434656" w:rsidRPr="007C1069" w:rsidTr="00717D48">
        <w:trPr>
          <w:trHeight w:val="20"/>
          <w:jc w:val="center"/>
        </w:trPr>
        <w:tc>
          <w:tcPr>
            <w:tcW w:w="3900" w:type="dxa"/>
            <w:tcBorders>
              <w:top w:val="nil"/>
              <w:left w:val="nil"/>
              <w:bottom w:val="nil"/>
              <w:right w:val="nil"/>
            </w:tcBorders>
            <w:shd w:val="clear" w:color="auto" w:fill="auto"/>
            <w:vAlign w:val="center"/>
            <w:hideMark/>
          </w:tcPr>
          <w:p w:rsidR="00434656" w:rsidRPr="007C1069" w:rsidRDefault="00434656" w:rsidP="00617050">
            <w:pPr>
              <w:rPr>
                <w:rFonts w:ascii="Tahoma" w:hAnsi="Tahoma" w:cs="Tahoma"/>
                <w:sz w:val="18"/>
                <w:szCs w:val="18"/>
                <w:lang w:val="mk-MK"/>
              </w:rPr>
            </w:pPr>
            <w:r w:rsidRPr="007C1069">
              <w:rPr>
                <w:rFonts w:ascii="Tahoma" w:hAnsi="Tahoma" w:cs="Tahoma"/>
                <w:sz w:val="18"/>
                <w:szCs w:val="18"/>
                <w:lang w:val="mk-MK"/>
              </w:rPr>
              <w:t>Продажба на содржини</w:t>
            </w:r>
          </w:p>
        </w:tc>
        <w:tc>
          <w:tcPr>
            <w:tcW w:w="1960" w:type="dxa"/>
            <w:tcBorders>
              <w:top w:val="nil"/>
              <w:left w:val="nil"/>
              <w:bottom w:val="nil"/>
              <w:right w:val="nil"/>
            </w:tcBorders>
            <w:shd w:val="clear" w:color="auto" w:fill="auto"/>
            <w:vAlign w:val="center"/>
            <w:hideMark/>
          </w:tcPr>
          <w:p w:rsidR="00434656" w:rsidRPr="007C1069" w:rsidRDefault="00434656" w:rsidP="00617050">
            <w:pPr>
              <w:jc w:val="right"/>
              <w:rPr>
                <w:rFonts w:ascii="Tahoma" w:hAnsi="Tahoma" w:cs="Tahoma"/>
                <w:sz w:val="18"/>
                <w:szCs w:val="18"/>
                <w:lang w:val="mk-MK"/>
              </w:rPr>
            </w:pPr>
            <w:r w:rsidRPr="007C1069">
              <w:rPr>
                <w:rFonts w:ascii="Tahoma" w:hAnsi="Tahoma" w:cs="Tahoma"/>
                <w:sz w:val="18"/>
                <w:szCs w:val="18"/>
                <w:lang w:val="mk-MK"/>
              </w:rPr>
              <w:t>0.07</w:t>
            </w:r>
          </w:p>
        </w:tc>
        <w:tc>
          <w:tcPr>
            <w:tcW w:w="2000" w:type="dxa"/>
            <w:tcBorders>
              <w:top w:val="nil"/>
              <w:left w:val="nil"/>
              <w:bottom w:val="nil"/>
              <w:right w:val="nil"/>
            </w:tcBorders>
            <w:shd w:val="clear" w:color="auto" w:fill="auto"/>
            <w:noWrap/>
            <w:vAlign w:val="center"/>
            <w:hideMark/>
          </w:tcPr>
          <w:p w:rsidR="00434656" w:rsidRPr="007C1069" w:rsidRDefault="00434656" w:rsidP="00617050">
            <w:pPr>
              <w:jc w:val="right"/>
              <w:rPr>
                <w:rFonts w:ascii="Tahoma" w:hAnsi="Tahoma" w:cs="Tahoma"/>
                <w:sz w:val="18"/>
                <w:szCs w:val="18"/>
                <w:lang w:val="mk-MK"/>
              </w:rPr>
            </w:pPr>
            <w:r w:rsidRPr="007C1069">
              <w:rPr>
                <w:rFonts w:ascii="Tahoma" w:hAnsi="Tahoma" w:cs="Tahoma"/>
                <w:sz w:val="18"/>
                <w:szCs w:val="18"/>
                <w:lang w:val="mk-MK"/>
              </w:rPr>
              <w:t>0.19%</w:t>
            </w:r>
          </w:p>
        </w:tc>
      </w:tr>
      <w:tr w:rsidR="00434656" w:rsidRPr="007C1069" w:rsidTr="00717D48">
        <w:trPr>
          <w:trHeight w:val="20"/>
          <w:jc w:val="center"/>
        </w:trPr>
        <w:tc>
          <w:tcPr>
            <w:tcW w:w="3900" w:type="dxa"/>
            <w:tcBorders>
              <w:top w:val="nil"/>
              <w:left w:val="nil"/>
              <w:bottom w:val="nil"/>
              <w:right w:val="nil"/>
            </w:tcBorders>
            <w:shd w:val="clear" w:color="auto" w:fill="auto"/>
            <w:vAlign w:val="center"/>
            <w:hideMark/>
          </w:tcPr>
          <w:p w:rsidR="00434656" w:rsidRPr="007C1069" w:rsidRDefault="005952CB" w:rsidP="00617050">
            <w:pPr>
              <w:rPr>
                <w:rFonts w:ascii="Tahoma" w:hAnsi="Tahoma" w:cs="Tahoma"/>
                <w:sz w:val="18"/>
                <w:szCs w:val="18"/>
                <w:lang w:val="mk-MK"/>
              </w:rPr>
            </w:pPr>
            <w:r w:rsidRPr="00E770C8">
              <w:rPr>
                <w:rFonts w:ascii="Arial" w:hAnsi="Arial" w:cs="Arial"/>
                <w:sz w:val="18"/>
                <w:szCs w:val="18"/>
              </w:rPr>
              <w:t xml:space="preserve">Приходи </w:t>
            </w:r>
            <w:r>
              <w:rPr>
                <w:rFonts w:ascii="Arial" w:hAnsi="Arial" w:cs="Arial"/>
                <w:sz w:val="18"/>
                <w:szCs w:val="18"/>
                <w:lang w:val="mk-MK"/>
              </w:rPr>
              <w:t xml:space="preserve">од услуги </w:t>
            </w:r>
            <w:r w:rsidRPr="00E770C8">
              <w:rPr>
                <w:rFonts w:ascii="Arial" w:hAnsi="Arial" w:cs="Arial"/>
                <w:sz w:val="18"/>
                <w:szCs w:val="18"/>
              </w:rPr>
              <w:t xml:space="preserve">обезбедени </w:t>
            </w:r>
            <w:r>
              <w:rPr>
                <w:rFonts w:ascii="Arial" w:hAnsi="Arial" w:cs="Arial"/>
                <w:sz w:val="18"/>
                <w:szCs w:val="18"/>
                <w:lang w:val="mk-MK"/>
              </w:rPr>
              <w:t>на</w:t>
            </w:r>
            <w:r w:rsidRPr="00E770C8">
              <w:rPr>
                <w:rFonts w:ascii="Arial" w:hAnsi="Arial" w:cs="Arial"/>
                <w:sz w:val="18"/>
                <w:szCs w:val="18"/>
              </w:rPr>
              <w:t xml:space="preserve"> трети страни</w:t>
            </w:r>
          </w:p>
        </w:tc>
        <w:tc>
          <w:tcPr>
            <w:tcW w:w="1960" w:type="dxa"/>
            <w:tcBorders>
              <w:top w:val="nil"/>
              <w:left w:val="nil"/>
              <w:bottom w:val="nil"/>
              <w:right w:val="nil"/>
            </w:tcBorders>
            <w:shd w:val="clear" w:color="auto" w:fill="auto"/>
            <w:vAlign w:val="center"/>
            <w:hideMark/>
          </w:tcPr>
          <w:p w:rsidR="00434656" w:rsidRPr="007C1069" w:rsidRDefault="00434656" w:rsidP="00617050">
            <w:pPr>
              <w:jc w:val="right"/>
              <w:rPr>
                <w:rFonts w:ascii="Tahoma" w:hAnsi="Tahoma" w:cs="Tahoma"/>
                <w:sz w:val="18"/>
                <w:szCs w:val="18"/>
                <w:lang w:val="mk-MK"/>
              </w:rPr>
            </w:pPr>
            <w:r w:rsidRPr="007C1069">
              <w:rPr>
                <w:rFonts w:ascii="Tahoma" w:hAnsi="Tahoma" w:cs="Tahoma"/>
                <w:sz w:val="18"/>
                <w:szCs w:val="18"/>
                <w:lang w:val="mk-MK"/>
              </w:rPr>
              <w:t>0.50</w:t>
            </w:r>
          </w:p>
        </w:tc>
        <w:tc>
          <w:tcPr>
            <w:tcW w:w="2000" w:type="dxa"/>
            <w:tcBorders>
              <w:top w:val="nil"/>
              <w:left w:val="nil"/>
              <w:bottom w:val="nil"/>
              <w:right w:val="nil"/>
            </w:tcBorders>
            <w:shd w:val="clear" w:color="auto" w:fill="auto"/>
            <w:noWrap/>
            <w:vAlign w:val="center"/>
            <w:hideMark/>
          </w:tcPr>
          <w:p w:rsidR="00434656" w:rsidRPr="007C1069" w:rsidRDefault="00434656" w:rsidP="00617050">
            <w:pPr>
              <w:jc w:val="right"/>
              <w:rPr>
                <w:rFonts w:ascii="Tahoma" w:hAnsi="Tahoma" w:cs="Tahoma"/>
                <w:sz w:val="18"/>
                <w:szCs w:val="18"/>
                <w:lang w:val="mk-MK"/>
              </w:rPr>
            </w:pPr>
            <w:r w:rsidRPr="007C1069">
              <w:rPr>
                <w:rFonts w:ascii="Tahoma" w:hAnsi="Tahoma" w:cs="Tahoma"/>
                <w:sz w:val="18"/>
                <w:szCs w:val="18"/>
                <w:lang w:val="mk-MK"/>
              </w:rPr>
              <w:t>1.36%</w:t>
            </w:r>
          </w:p>
        </w:tc>
      </w:tr>
      <w:tr w:rsidR="00434656" w:rsidRPr="007C1069" w:rsidTr="00717D48">
        <w:trPr>
          <w:trHeight w:val="20"/>
          <w:jc w:val="center"/>
        </w:trPr>
        <w:tc>
          <w:tcPr>
            <w:tcW w:w="3900" w:type="dxa"/>
            <w:tcBorders>
              <w:top w:val="nil"/>
              <w:left w:val="nil"/>
              <w:bottom w:val="nil"/>
              <w:right w:val="nil"/>
            </w:tcBorders>
            <w:shd w:val="clear" w:color="auto" w:fill="auto"/>
            <w:vAlign w:val="center"/>
            <w:hideMark/>
          </w:tcPr>
          <w:p w:rsidR="00434656" w:rsidRPr="007C1069" w:rsidRDefault="00434656" w:rsidP="00617050">
            <w:pPr>
              <w:rPr>
                <w:rFonts w:ascii="Tahoma" w:hAnsi="Tahoma" w:cs="Tahoma"/>
                <w:sz w:val="18"/>
                <w:szCs w:val="18"/>
                <w:lang w:val="mk-MK"/>
              </w:rPr>
            </w:pPr>
            <w:r w:rsidRPr="007C1069">
              <w:rPr>
                <w:rFonts w:ascii="Tahoma" w:hAnsi="Tahoma" w:cs="Tahoma"/>
                <w:sz w:val="18"/>
                <w:szCs w:val="18"/>
                <w:lang w:val="mk-MK"/>
              </w:rPr>
              <w:t>Останати приходи</w:t>
            </w:r>
          </w:p>
        </w:tc>
        <w:tc>
          <w:tcPr>
            <w:tcW w:w="1960" w:type="dxa"/>
            <w:tcBorders>
              <w:top w:val="nil"/>
              <w:left w:val="nil"/>
              <w:bottom w:val="nil"/>
              <w:right w:val="nil"/>
            </w:tcBorders>
            <w:shd w:val="clear" w:color="auto" w:fill="auto"/>
            <w:vAlign w:val="center"/>
            <w:hideMark/>
          </w:tcPr>
          <w:p w:rsidR="00434656" w:rsidRPr="007C1069" w:rsidRDefault="00434656" w:rsidP="00617050">
            <w:pPr>
              <w:jc w:val="right"/>
              <w:rPr>
                <w:rFonts w:ascii="Tahoma" w:hAnsi="Tahoma" w:cs="Tahoma"/>
                <w:sz w:val="18"/>
                <w:szCs w:val="18"/>
                <w:lang w:val="mk-MK"/>
              </w:rPr>
            </w:pPr>
            <w:r w:rsidRPr="007C1069">
              <w:rPr>
                <w:rFonts w:ascii="Tahoma" w:hAnsi="Tahoma" w:cs="Tahoma"/>
                <w:sz w:val="18"/>
                <w:szCs w:val="18"/>
                <w:lang w:val="mk-MK"/>
              </w:rPr>
              <w:t>0.58</w:t>
            </w:r>
          </w:p>
        </w:tc>
        <w:tc>
          <w:tcPr>
            <w:tcW w:w="2000" w:type="dxa"/>
            <w:tcBorders>
              <w:top w:val="nil"/>
              <w:left w:val="nil"/>
              <w:bottom w:val="nil"/>
              <w:right w:val="nil"/>
            </w:tcBorders>
            <w:shd w:val="clear" w:color="auto" w:fill="auto"/>
            <w:noWrap/>
            <w:vAlign w:val="center"/>
            <w:hideMark/>
          </w:tcPr>
          <w:p w:rsidR="00434656" w:rsidRPr="007C1069" w:rsidRDefault="00434656" w:rsidP="00617050">
            <w:pPr>
              <w:jc w:val="right"/>
              <w:rPr>
                <w:rFonts w:ascii="Tahoma" w:hAnsi="Tahoma" w:cs="Tahoma"/>
                <w:sz w:val="18"/>
                <w:szCs w:val="18"/>
                <w:lang w:val="mk-MK"/>
              </w:rPr>
            </w:pPr>
            <w:r w:rsidRPr="007C1069">
              <w:rPr>
                <w:rFonts w:ascii="Tahoma" w:hAnsi="Tahoma" w:cs="Tahoma"/>
                <w:sz w:val="18"/>
                <w:szCs w:val="18"/>
                <w:lang w:val="mk-MK"/>
              </w:rPr>
              <w:t>1.58%</w:t>
            </w:r>
          </w:p>
        </w:tc>
      </w:tr>
      <w:tr w:rsidR="00434656" w:rsidRPr="007C1069" w:rsidTr="00717D48">
        <w:trPr>
          <w:trHeight w:val="20"/>
          <w:jc w:val="center"/>
        </w:trPr>
        <w:tc>
          <w:tcPr>
            <w:tcW w:w="3900" w:type="dxa"/>
            <w:tcBorders>
              <w:top w:val="nil"/>
              <w:left w:val="nil"/>
              <w:bottom w:val="single" w:sz="4" w:space="0" w:color="auto"/>
              <w:right w:val="nil"/>
            </w:tcBorders>
            <w:shd w:val="clear" w:color="auto" w:fill="D9D9D9" w:themeFill="background1" w:themeFillShade="D9"/>
            <w:noWrap/>
            <w:vAlign w:val="bottom"/>
            <w:hideMark/>
          </w:tcPr>
          <w:p w:rsidR="00434656" w:rsidRPr="007C1069" w:rsidRDefault="00434656" w:rsidP="00617050">
            <w:pPr>
              <w:rPr>
                <w:rFonts w:ascii="Tahoma" w:hAnsi="Tahoma" w:cs="Tahoma"/>
                <w:b/>
                <w:bCs/>
                <w:sz w:val="18"/>
                <w:szCs w:val="18"/>
                <w:lang w:val="mk-MK"/>
              </w:rPr>
            </w:pPr>
            <w:r w:rsidRPr="007C1069">
              <w:rPr>
                <w:rFonts w:ascii="Tahoma" w:hAnsi="Tahoma" w:cs="Tahoma"/>
                <w:b/>
                <w:bCs/>
                <w:sz w:val="18"/>
                <w:szCs w:val="18"/>
                <w:lang w:val="mk-MK"/>
              </w:rPr>
              <w:t>Приходи од основна дејност</w:t>
            </w:r>
          </w:p>
        </w:tc>
        <w:tc>
          <w:tcPr>
            <w:tcW w:w="1960" w:type="dxa"/>
            <w:tcBorders>
              <w:top w:val="nil"/>
              <w:left w:val="nil"/>
              <w:bottom w:val="single" w:sz="4" w:space="0" w:color="auto"/>
              <w:right w:val="nil"/>
            </w:tcBorders>
            <w:shd w:val="clear" w:color="auto" w:fill="D9D9D9" w:themeFill="background1" w:themeFillShade="D9"/>
            <w:vAlign w:val="bottom"/>
            <w:hideMark/>
          </w:tcPr>
          <w:p w:rsidR="00434656" w:rsidRPr="007C1069" w:rsidRDefault="00434656" w:rsidP="00617050">
            <w:pPr>
              <w:jc w:val="right"/>
              <w:rPr>
                <w:rFonts w:ascii="Tahoma" w:hAnsi="Tahoma" w:cs="Tahoma"/>
                <w:b/>
                <w:bCs/>
                <w:sz w:val="18"/>
                <w:szCs w:val="18"/>
                <w:lang w:val="mk-MK"/>
              </w:rPr>
            </w:pPr>
            <w:r w:rsidRPr="007C1069">
              <w:rPr>
                <w:rFonts w:ascii="Tahoma" w:hAnsi="Tahoma" w:cs="Tahoma"/>
                <w:b/>
                <w:bCs/>
                <w:sz w:val="18"/>
                <w:szCs w:val="18"/>
                <w:lang w:val="mk-MK"/>
              </w:rPr>
              <w:t>34.77</w:t>
            </w:r>
          </w:p>
        </w:tc>
        <w:tc>
          <w:tcPr>
            <w:tcW w:w="2000" w:type="dxa"/>
            <w:tcBorders>
              <w:top w:val="nil"/>
              <w:left w:val="nil"/>
              <w:bottom w:val="single" w:sz="4" w:space="0" w:color="auto"/>
              <w:right w:val="nil"/>
            </w:tcBorders>
            <w:shd w:val="clear" w:color="auto" w:fill="D9D9D9" w:themeFill="background1" w:themeFillShade="D9"/>
            <w:noWrap/>
            <w:vAlign w:val="bottom"/>
            <w:hideMark/>
          </w:tcPr>
          <w:p w:rsidR="00434656" w:rsidRPr="007C1069" w:rsidRDefault="00434656" w:rsidP="00617050">
            <w:pPr>
              <w:jc w:val="right"/>
              <w:rPr>
                <w:rFonts w:ascii="Tahoma" w:hAnsi="Tahoma" w:cs="Tahoma"/>
                <w:sz w:val="18"/>
                <w:szCs w:val="18"/>
                <w:lang w:val="mk-MK"/>
              </w:rPr>
            </w:pPr>
            <w:r w:rsidRPr="007C1069">
              <w:rPr>
                <w:rFonts w:ascii="Tahoma" w:hAnsi="Tahoma" w:cs="Tahoma"/>
                <w:sz w:val="18"/>
                <w:szCs w:val="18"/>
                <w:lang w:val="mk-MK"/>
              </w:rPr>
              <w:t>94.71%</w:t>
            </w:r>
          </w:p>
        </w:tc>
      </w:tr>
      <w:tr w:rsidR="00434656" w:rsidRPr="007C1069" w:rsidTr="00717D48">
        <w:trPr>
          <w:trHeight w:val="20"/>
          <w:jc w:val="center"/>
        </w:trPr>
        <w:tc>
          <w:tcPr>
            <w:tcW w:w="3900" w:type="dxa"/>
            <w:tcBorders>
              <w:top w:val="nil"/>
              <w:left w:val="nil"/>
              <w:bottom w:val="nil"/>
              <w:right w:val="nil"/>
            </w:tcBorders>
            <w:shd w:val="clear" w:color="000000" w:fill="FFFFFF"/>
            <w:noWrap/>
            <w:vAlign w:val="bottom"/>
            <w:hideMark/>
          </w:tcPr>
          <w:p w:rsidR="00434656" w:rsidRPr="007C1069" w:rsidRDefault="00434656" w:rsidP="00617050">
            <w:pPr>
              <w:rPr>
                <w:rFonts w:ascii="Tahoma" w:hAnsi="Tahoma" w:cs="Tahoma"/>
                <w:sz w:val="18"/>
                <w:szCs w:val="18"/>
                <w:lang w:val="mk-MK"/>
              </w:rPr>
            </w:pPr>
            <w:r w:rsidRPr="007C1069">
              <w:rPr>
                <w:rFonts w:ascii="Tahoma" w:hAnsi="Tahoma" w:cs="Tahoma"/>
                <w:sz w:val="18"/>
                <w:szCs w:val="18"/>
                <w:lang w:val="mk-MK"/>
              </w:rPr>
              <w:t>Приходи од други дејности</w:t>
            </w:r>
          </w:p>
        </w:tc>
        <w:tc>
          <w:tcPr>
            <w:tcW w:w="1960" w:type="dxa"/>
            <w:tcBorders>
              <w:top w:val="nil"/>
              <w:left w:val="nil"/>
              <w:bottom w:val="nil"/>
              <w:right w:val="nil"/>
            </w:tcBorders>
            <w:shd w:val="clear" w:color="000000" w:fill="FFFFFF"/>
            <w:vAlign w:val="bottom"/>
            <w:hideMark/>
          </w:tcPr>
          <w:p w:rsidR="00434656" w:rsidRPr="007C1069" w:rsidRDefault="00434656" w:rsidP="00617050">
            <w:pPr>
              <w:jc w:val="right"/>
              <w:rPr>
                <w:rFonts w:ascii="Tahoma" w:hAnsi="Tahoma" w:cs="Tahoma"/>
                <w:sz w:val="18"/>
                <w:szCs w:val="18"/>
                <w:lang w:val="mk-MK"/>
              </w:rPr>
            </w:pPr>
            <w:r w:rsidRPr="007C1069">
              <w:rPr>
                <w:rFonts w:ascii="Tahoma" w:hAnsi="Tahoma" w:cs="Tahoma"/>
                <w:sz w:val="18"/>
                <w:szCs w:val="18"/>
                <w:lang w:val="mk-MK"/>
              </w:rPr>
              <w:t>1.51</w:t>
            </w:r>
          </w:p>
        </w:tc>
        <w:tc>
          <w:tcPr>
            <w:tcW w:w="2000" w:type="dxa"/>
            <w:tcBorders>
              <w:top w:val="nil"/>
              <w:left w:val="nil"/>
              <w:bottom w:val="nil"/>
              <w:right w:val="nil"/>
            </w:tcBorders>
            <w:shd w:val="clear" w:color="auto" w:fill="auto"/>
            <w:noWrap/>
            <w:vAlign w:val="bottom"/>
            <w:hideMark/>
          </w:tcPr>
          <w:p w:rsidR="00434656" w:rsidRPr="007C1069" w:rsidRDefault="00434656" w:rsidP="00617050">
            <w:pPr>
              <w:jc w:val="right"/>
              <w:rPr>
                <w:rFonts w:ascii="Tahoma" w:hAnsi="Tahoma" w:cs="Tahoma"/>
                <w:sz w:val="18"/>
                <w:szCs w:val="18"/>
                <w:lang w:val="mk-MK"/>
              </w:rPr>
            </w:pPr>
            <w:r w:rsidRPr="007C1069">
              <w:rPr>
                <w:rFonts w:ascii="Tahoma" w:hAnsi="Tahoma" w:cs="Tahoma"/>
                <w:sz w:val="18"/>
                <w:szCs w:val="18"/>
                <w:lang w:val="mk-MK"/>
              </w:rPr>
              <w:t>4.10%</w:t>
            </w:r>
          </w:p>
        </w:tc>
      </w:tr>
      <w:tr w:rsidR="00434656" w:rsidRPr="007C1069" w:rsidTr="00717D48">
        <w:trPr>
          <w:trHeight w:val="20"/>
          <w:jc w:val="center"/>
        </w:trPr>
        <w:tc>
          <w:tcPr>
            <w:tcW w:w="3900" w:type="dxa"/>
            <w:tcBorders>
              <w:top w:val="nil"/>
              <w:left w:val="nil"/>
              <w:bottom w:val="nil"/>
              <w:right w:val="nil"/>
            </w:tcBorders>
            <w:shd w:val="clear" w:color="auto" w:fill="auto"/>
            <w:noWrap/>
            <w:vAlign w:val="bottom"/>
            <w:hideMark/>
          </w:tcPr>
          <w:p w:rsidR="00434656" w:rsidRPr="007C1069" w:rsidRDefault="00434656" w:rsidP="00617050">
            <w:pPr>
              <w:rPr>
                <w:rFonts w:ascii="Tahoma" w:hAnsi="Tahoma" w:cs="Tahoma"/>
                <w:sz w:val="18"/>
                <w:szCs w:val="18"/>
                <w:lang w:val="mk-MK"/>
              </w:rPr>
            </w:pPr>
            <w:r w:rsidRPr="007C1069">
              <w:rPr>
                <w:rFonts w:ascii="Tahoma" w:hAnsi="Tahoma" w:cs="Tahoma"/>
                <w:sz w:val="18"/>
                <w:szCs w:val="18"/>
                <w:lang w:val="mk-MK"/>
              </w:rPr>
              <w:t>Вонредни приходи</w:t>
            </w:r>
          </w:p>
        </w:tc>
        <w:tc>
          <w:tcPr>
            <w:tcW w:w="1960" w:type="dxa"/>
            <w:tcBorders>
              <w:top w:val="nil"/>
              <w:left w:val="nil"/>
              <w:bottom w:val="nil"/>
              <w:right w:val="nil"/>
            </w:tcBorders>
            <w:shd w:val="clear" w:color="auto" w:fill="auto"/>
            <w:vAlign w:val="bottom"/>
            <w:hideMark/>
          </w:tcPr>
          <w:p w:rsidR="00434656" w:rsidRPr="007C1069" w:rsidRDefault="00434656" w:rsidP="00617050">
            <w:pPr>
              <w:jc w:val="right"/>
              <w:rPr>
                <w:rFonts w:ascii="Tahoma" w:hAnsi="Tahoma" w:cs="Tahoma"/>
                <w:sz w:val="18"/>
                <w:szCs w:val="18"/>
                <w:lang w:val="mk-MK"/>
              </w:rPr>
            </w:pPr>
            <w:r w:rsidRPr="007C1069">
              <w:rPr>
                <w:rFonts w:ascii="Tahoma" w:hAnsi="Tahoma" w:cs="Tahoma"/>
                <w:sz w:val="18"/>
                <w:szCs w:val="18"/>
                <w:lang w:val="mk-MK"/>
              </w:rPr>
              <w:t>0.43</w:t>
            </w:r>
          </w:p>
        </w:tc>
        <w:tc>
          <w:tcPr>
            <w:tcW w:w="2000" w:type="dxa"/>
            <w:tcBorders>
              <w:top w:val="nil"/>
              <w:left w:val="nil"/>
              <w:bottom w:val="nil"/>
              <w:right w:val="nil"/>
            </w:tcBorders>
            <w:shd w:val="clear" w:color="auto" w:fill="auto"/>
            <w:noWrap/>
            <w:vAlign w:val="bottom"/>
            <w:hideMark/>
          </w:tcPr>
          <w:p w:rsidR="00434656" w:rsidRPr="007C1069" w:rsidRDefault="00434656" w:rsidP="00617050">
            <w:pPr>
              <w:jc w:val="right"/>
              <w:rPr>
                <w:rFonts w:ascii="Tahoma" w:hAnsi="Tahoma" w:cs="Tahoma"/>
                <w:sz w:val="18"/>
                <w:szCs w:val="18"/>
                <w:lang w:val="mk-MK"/>
              </w:rPr>
            </w:pPr>
            <w:r w:rsidRPr="007C1069">
              <w:rPr>
                <w:rFonts w:ascii="Tahoma" w:hAnsi="Tahoma" w:cs="Tahoma"/>
                <w:sz w:val="18"/>
                <w:szCs w:val="18"/>
                <w:lang w:val="mk-MK"/>
              </w:rPr>
              <w:t>1.18%</w:t>
            </w:r>
          </w:p>
        </w:tc>
      </w:tr>
      <w:tr w:rsidR="00434656" w:rsidRPr="007C1069" w:rsidTr="00717D48">
        <w:trPr>
          <w:trHeight w:val="20"/>
          <w:jc w:val="center"/>
        </w:trPr>
        <w:tc>
          <w:tcPr>
            <w:tcW w:w="3900" w:type="dxa"/>
            <w:tcBorders>
              <w:top w:val="nil"/>
              <w:left w:val="nil"/>
              <w:bottom w:val="nil"/>
              <w:right w:val="nil"/>
            </w:tcBorders>
            <w:shd w:val="clear" w:color="auto" w:fill="D9D9D9" w:themeFill="background1" w:themeFillShade="D9"/>
            <w:noWrap/>
            <w:vAlign w:val="bottom"/>
            <w:hideMark/>
          </w:tcPr>
          <w:p w:rsidR="00434656" w:rsidRPr="007C1069" w:rsidRDefault="00434656" w:rsidP="00617050">
            <w:pPr>
              <w:rPr>
                <w:rFonts w:ascii="Tahoma" w:hAnsi="Tahoma" w:cs="Tahoma"/>
                <w:b/>
                <w:bCs/>
                <w:sz w:val="18"/>
                <w:szCs w:val="18"/>
                <w:lang w:val="mk-MK"/>
              </w:rPr>
            </w:pPr>
            <w:r w:rsidRPr="007C1069">
              <w:rPr>
                <w:rFonts w:ascii="Tahoma" w:hAnsi="Tahoma" w:cs="Tahoma"/>
                <w:b/>
                <w:bCs/>
                <w:sz w:val="18"/>
                <w:szCs w:val="18"/>
                <w:lang w:val="mk-MK"/>
              </w:rPr>
              <w:t>Вкупни приходи</w:t>
            </w:r>
          </w:p>
        </w:tc>
        <w:tc>
          <w:tcPr>
            <w:tcW w:w="1960" w:type="dxa"/>
            <w:tcBorders>
              <w:top w:val="nil"/>
              <w:left w:val="nil"/>
              <w:bottom w:val="nil"/>
              <w:right w:val="nil"/>
            </w:tcBorders>
            <w:shd w:val="clear" w:color="auto" w:fill="D9D9D9" w:themeFill="background1" w:themeFillShade="D9"/>
            <w:vAlign w:val="bottom"/>
            <w:hideMark/>
          </w:tcPr>
          <w:p w:rsidR="00434656" w:rsidRPr="007C1069" w:rsidRDefault="00434656" w:rsidP="00617050">
            <w:pPr>
              <w:jc w:val="right"/>
              <w:rPr>
                <w:rFonts w:ascii="Tahoma" w:hAnsi="Tahoma" w:cs="Tahoma"/>
                <w:b/>
                <w:bCs/>
                <w:sz w:val="18"/>
                <w:szCs w:val="18"/>
                <w:lang w:val="mk-MK"/>
              </w:rPr>
            </w:pPr>
            <w:r w:rsidRPr="007C1069">
              <w:rPr>
                <w:rFonts w:ascii="Tahoma" w:hAnsi="Tahoma" w:cs="Tahoma"/>
                <w:b/>
                <w:bCs/>
                <w:sz w:val="18"/>
                <w:szCs w:val="18"/>
                <w:lang w:val="mk-MK"/>
              </w:rPr>
              <w:t>36.71</w:t>
            </w:r>
          </w:p>
        </w:tc>
        <w:tc>
          <w:tcPr>
            <w:tcW w:w="2000" w:type="dxa"/>
            <w:tcBorders>
              <w:top w:val="nil"/>
              <w:left w:val="nil"/>
              <w:bottom w:val="nil"/>
              <w:right w:val="nil"/>
            </w:tcBorders>
            <w:shd w:val="clear" w:color="auto" w:fill="D9D9D9" w:themeFill="background1" w:themeFillShade="D9"/>
            <w:noWrap/>
            <w:vAlign w:val="bottom"/>
            <w:hideMark/>
          </w:tcPr>
          <w:p w:rsidR="00434656" w:rsidRPr="007C1069" w:rsidRDefault="00434656" w:rsidP="00617050">
            <w:pPr>
              <w:rPr>
                <w:rFonts w:ascii="Tahoma" w:hAnsi="Tahoma" w:cs="Tahoma"/>
                <w:sz w:val="18"/>
                <w:szCs w:val="18"/>
                <w:lang w:val="mk-MK"/>
              </w:rPr>
            </w:pPr>
          </w:p>
        </w:tc>
      </w:tr>
    </w:tbl>
    <w:p w:rsidR="00434656" w:rsidRDefault="00434656" w:rsidP="00434656">
      <w:pPr>
        <w:jc w:val="both"/>
        <w:rPr>
          <w:rFonts w:ascii="Tahoma" w:hAnsi="Tahoma" w:cs="Tahoma"/>
          <w:lang w:val="mk-MK"/>
        </w:rPr>
      </w:pPr>
    </w:p>
    <w:p w:rsidR="00434656" w:rsidRPr="001B51FE" w:rsidRDefault="00434656" w:rsidP="001B51FE">
      <w:pPr>
        <w:spacing w:after="240" w:line="276" w:lineRule="auto"/>
        <w:jc w:val="both"/>
        <w:rPr>
          <w:rFonts w:ascii="Tahoma" w:hAnsi="Tahoma" w:cs="Tahoma"/>
          <w:sz w:val="22"/>
          <w:szCs w:val="22"/>
          <w:lang w:val="mk-MK"/>
        </w:rPr>
      </w:pPr>
      <w:r w:rsidRPr="001B51FE">
        <w:rPr>
          <w:rFonts w:ascii="Tahoma" w:hAnsi="Tahoma" w:cs="Tahoma"/>
          <w:sz w:val="22"/>
          <w:szCs w:val="22"/>
          <w:lang w:val="mk-MK"/>
        </w:rPr>
        <w:t xml:space="preserve">Рекламирањето било единствен извор на приходи за 28 локални радиостаници. </w:t>
      </w:r>
    </w:p>
    <w:p w:rsidR="00434656" w:rsidRPr="00717D48" w:rsidRDefault="00E24A94" w:rsidP="00717D48">
      <w:pPr>
        <w:pStyle w:val="Caption"/>
      </w:pPr>
      <w:bookmarkStart w:id="281" w:name="_Toc461803040"/>
      <w:bookmarkStart w:id="282" w:name="_Toc462036213"/>
      <w:bookmarkStart w:id="283" w:name="_Toc462041110"/>
      <w:bookmarkStart w:id="284" w:name="_Toc462057490"/>
      <w:r w:rsidRPr="00717D48">
        <w:t xml:space="preserve">Слика  </w:t>
      </w:r>
      <w:fldSimple w:instr=" SEQ Слика_ \* ARABIC ">
        <w:r w:rsidR="00590CB9">
          <w:rPr>
            <w:noProof/>
          </w:rPr>
          <w:t>44</w:t>
        </w:r>
      </w:fldSimple>
      <w:r w:rsidRPr="00717D48">
        <w:t>.</w:t>
      </w:r>
      <w:r w:rsidR="00434656" w:rsidRPr="00717D48">
        <w:t>Учество во вкупните приходи од рекламирање</w:t>
      </w:r>
      <w:bookmarkEnd w:id="281"/>
      <w:bookmarkEnd w:id="282"/>
      <w:bookmarkEnd w:id="283"/>
      <w:bookmarkEnd w:id="284"/>
    </w:p>
    <w:p w:rsidR="00434656" w:rsidRDefault="00717D48" w:rsidP="001B51FE">
      <w:pPr>
        <w:spacing w:after="240"/>
        <w:jc w:val="center"/>
        <w:rPr>
          <w:rFonts w:ascii="Tahoma" w:hAnsi="Tahoma" w:cs="Tahoma"/>
          <w:lang w:val="mk-MK"/>
        </w:rPr>
      </w:pPr>
      <w:r w:rsidRPr="00716DB3">
        <w:rPr>
          <w:rFonts w:ascii="Tahoma" w:hAnsi="Tahoma" w:cs="Tahoma"/>
          <w:lang w:val="mk-MK"/>
        </w:rPr>
        <w:object w:dxaOrig="7182" w:dyaOrig="4074">
          <v:shape id="_x0000_i1060" type="#_x0000_t75" style="width:6in;height:223.5pt" o:ole="">
            <v:imagedata r:id="rId89" o:title=""/>
          </v:shape>
          <o:OLEObject Type="Embed" ProgID="Excel.Sheet.12" ShapeID="_x0000_i1060" DrawAspect="Content" ObjectID="_1536491173" r:id="rId90"/>
        </w:object>
      </w:r>
    </w:p>
    <w:p w:rsidR="00717D48" w:rsidRDefault="00717D48" w:rsidP="00717D48">
      <w:pPr>
        <w:spacing w:after="240" w:line="276" w:lineRule="auto"/>
        <w:jc w:val="both"/>
        <w:rPr>
          <w:rFonts w:ascii="Tahoma" w:hAnsi="Tahoma" w:cs="Tahoma"/>
          <w:sz w:val="22"/>
          <w:szCs w:val="22"/>
          <w:lang w:val="mk-MK"/>
        </w:rPr>
      </w:pPr>
      <w:r w:rsidRPr="001B51FE">
        <w:rPr>
          <w:rFonts w:ascii="Tahoma" w:hAnsi="Tahoma" w:cs="Tahoma"/>
          <w:sz w:val="22"/>
          <w:szCs w:val="22"/>
          <w:lang w:val="mk-MK"/>
        </w:rPr>
        <w:lastRenderedPageBreak/>
        <w:t xml:space="preserve">Половина од приходите од реклами и телешопинг (16,79 милиони денари) ги оствариле само 11 радиостаници. Најмногу приходи по овој основ прикажала РА Супер од Охрид (1,86 милиони денари), а единствена радиостаница којашто не остварила ваков вид на приход била РА Еми од Жировница. </w:t>
      </w:r>
    </w:p>
    <w:p w:rsidR="00434656" w:rsidRPr="001B51FE" w:rsidRDefault="00434656" w:rsidP="001B51FE">
      <w:pPr>
        <w:spacing w:after="240" w:line="276" w:lineRule="auto"/>
        <w:jc w:val="both"/>
        <w:rPr>
          <w:rFonts w:ascii="Tahoma" w:hAnsi="Tahoma" w:cs="Tahoma"/>
          <w:sz w:val="22"/>
          <w:szCs w:val="22"/>
          <w:lang w:val="mk-MK"/>
        </w:rPr>
      </w:pPr>
      <w:r w:rsidRPr="001B51FE">
        <w:rPr>
          <w:rFonts w:ascii="Tahoma" w:hAnsi="Tahoma" w:cs="Tahoma"/>
          <w:sz w:val="22"/>
          <w:szCs w:val="22"/>
          <w:lang w:val="mk-MK"/>
        </w:rPr>
        <w:t>Приходи од спонзорства оствариле само РА Браво од Куманово (0,39 милиони денари), РА Јехона од Куманово (0,07 милиони денари) и РА Блета од Тетово (0,35 милиони денари).</w:t>
      </w:r>
    </w:p>
    <w:p w:rsidR="007C1F9E" w:rsidRPr="001B51FE" w:rsidRDefault="007C1F9E" w:rsidP="007C1F9E">
      <w:pPr>
        <w:spacing w:after="240" w:line="276" w:lineRule="auto"/>
        <w:jc w:val="both"/>
        <w:rPr>
          <w:rFonts w:ascii="Tahoma" w:hAnsi="Tahoma" w:cs="Tahoma"/>
          <w:sz w:val="22"/>
          <w:szCs w:val="22"/>
          <w:lang w:val="mk-MK"/>
        </w:rPr>
      </w:pPr>
      <w:r w:rsidRPr="001B51FE">
        <w:rPr>
          <w:rFonts w:ascii="Tahoma" w:hAnsi="Tahoma" w:cs="Tahoma"/>
          <w:sz w:val="22"/>
          <w:szCs w:val="22"/>
          <w:lang w:val="mk-MK"/>
        </w:rPr>
        <w:t>Локалните радиостаници во анализираната година потрошиле 36,41 милион денари, што претставува највисок износ на средства потрошени кај локалниот радиски пазар во последните пет години. Најниски трошоци, пак, биле направени во 2011 година, кога биле потрошени 24,95% помалку средства отколку во анализираната година. Во однос на претходната година, заедничките трошоци на локалните радиостанице се зголемиле за 3,53%.</w:t>
      </w:r>
    </w:p>
    <w:p w:rsidR="00434656" w:rsidRPr="008D4982" w:rsidRDefault="00E24A94" w:rsidP="00B1501F">
      <w:pPr>
        <w:pStyle w:val="Caption"/>
        <w:rPr>
          <w:lang w:val="mk-MK"/>
        </w:rPr>
      </w:pPr>
      <w:bookmarkStart w:id="285" w:name="_Toc461803041"/>
      <w:bookmarkStart w:id="286" w:name="_Toc462036214"/>
      <w:bookmarkStart w:id="287" w:name="_Toc462041111"/>
      <w:bookmarkStart w:id="288" w:name="_Toc462057491"/>
      <w:r>
        <w:t xml:space="preserve">Слика  </w:t>
      </w:r>
      <w:fldSimple w:instr=" SEQ Слика_ \* ARABIC ">
        <w:r w:rsidR="00590CB9">
          <w:rPr>
            <w:noProof/>
          </w:rPr>
          <w:t>45</w:t>
        </w:r>
      </w:fldSimple>
      <w:r>
        <w:rPr>
          <w:lang w:val="mk-MK"/>
        </w:rPr>
        <w:t xml:space="preserve">. </w:t>
      </w:r>
      <w:r w:rsidR="00434656" w:rsidRPr="008D4982">
        <w:rPr>
          <w:lang w:val="mk-MK"/>
        </w:rPr>
        <w:t xml:space="preserve">Движење на вкупните трошоци на </w:t>
      </w:r>
      <w:r w:rsidR="00434656">
        <w:rPr>
          <w:lang w:val="mk-MK"/>
        </w:rPr>
        <w:t>локалните</w:t>
      </w:r>
      <w:r w:rsidR="00434656" w:rsidRPr="008D4982">
        <w:rPr>
          <w:lang w:val="mk-MK"/>
        </w:rPr>
        <w:t xml:space="preserve"> радиостаници</w:t>
      </w:r>
      <w:bookmarkEnd w:id="285"/>
      <w:bookmarkEnd w:id="286"/>
      <w:bookmarkEnd w:id="287"/>
      <w:bookmarkEnd w:id="288"/>
      <w:r w:rsidR="00434656" w:rsidRPr="008D4982">
        <w:rPr>
          <w:lang w:val="mk-MK"/>
        </w:rPr>
        <w:t xml:space="preserve"> </w:t>
      </w:r>
    </w:p>
    <w:p w:rsidR="00434656" w:rsidRDefault="00434656" w:rsidP="00B1501F">
      <w:pPr>
        <w:pStyle w:val="Caption"/>
        <w:rPr>
          <w:lang w:val="mk-MK"/>
        </w:rPr>
      </w:pPr>
      <w:r w:rsidRPr="008D4982">
        <w:rPr>
          <w:lang w:val="mk-MK"/>
        </w:rPr>
        <w:t>во последните пет години</w:t>
      </w:r>
    </w:p>
    <w:p w:rsidR="00434656" w:rsidRDefault="00434656" w:rsidP="00434656">
      <w:pPr>
        <w:jc w:val="center"/>
        <w:rPr>
          <w:rFonts w:ascii="Tahoma" w:hAnsi="Tahoma" w:cs="Tahoma"/>
          <w:b/>
          <w:sz w:val="18"/>
          <w:szCs w:val="18"/>
          <w:lang w:val="mk-MK"/>
        </w:rPr>
      </w:pPr>
      <w:r w:rsidRPr="00280E20">
        <w:rPr>
          <w:rFonts w:ascii="Tahoma" w:hAnsi="Tahoma" w:cs="Tahoma"/>
          <w:b/>
          <w:sz w:val="18"/>
          <w:szCs w:val="18"/>
          <w:lang w:val="mk-MK"/>
        </w:rPr>
        <w:object w:dxaOrig="7841" w:dyaOrig="2366">
          <v:shape id="_x0000_i1061" type="#_x0000_t75" style="width:417pt;height:138pt" o:ole="">
            <v:imagedata r:id="rId91" o:title=""/>
          </v:shape>
          <o:OLEObject Type="Embed" ProgID="Excel.Sheet.12" ShapeID="_x0000_i1061" DrawAspect="Content" ObjectID="_1536491174" r:id="rId92"/>
        </w:object>
      </w:r>
    </w:p>
    <w:p w:rsidR="00434656" w:rsidRPr="001B51FE" w:rsidRDefault="00434656" w:rsidP="001B51FE">
      <w:pPr>
        <w:spacing w:after="240" w:line="276" w:lineRule="auto"/>
        <w:jc w:val="both"/>
        <w:rPr>
          <w:rFonts w:ascii="Tahoma" w:hAnsi="Tahoma" w:cs="Tahoma"/>
          <w:sz w:val="22"/>
          <w:szCs w:val="22"/>
          <w:lang w:val="mk-MK"/>
        </w:rPr>
      </w:pPr>
      <w:r w:rsidRPr="001B51FE">
        <w:rPr>
          <w:rFonts w:ascii="Tahoma" w:hAnsi="Tahoma" w:cs="Tahoma"/>
          <w:sz w:val="22"/>
          <w:szCs w:val="22"/>
          <w:lang w:val="mk-MK"/>
        </w:rPr>
        <w:t>Најмногу средства за работењето потрошила РА Кавадарци од Кавадарци (2,18 милиони денари.</w:t>
      </w:r>
    </w:p>
    <w:p w:rsidR="00434656" w:rsidRPr="001B51FE" w:rsidRDefault="00434656" w:rsidP="001B51FE">
      <w:pPr>
        <w:spacing w:after="240" w:line="276" w:lineRule="auto"/>
        <w:jc w:val="both"/>
        <w:rPr>
          <w:rFonts w:ascii="Tahoma" w:hAnsi="Tahoma" w:cs="Tahoma"/>
          <w:b/>
          <w:sz w:val="22"/>
          <w:szCs w:val="22"/>
          <w:lang w:val="mk-MK"/>
        </w:rPr>
      </w:pPr>
      <w:r w:rsidRPr="001B51FE">
        <w:rPr>
          <w:rFonts w:ascii="Tahoma" w:hAnsi="Tahoma" w:cs="Tahoma"/>
          <w:sz w:val="22"/>
          <w:szCs w:val="22"/>
          <w:lang w:val="mk-MK"/>
        </w:rPr>
        <w:t>Во однос на претходната година, трошоците ги зголемиле 28 локални радиостаници. Останатите радиостаници потрошиле помалку средства.</w:t>
      </w:r>
    </w:p>
    <w:p w:rsidR="00434656" w:rsidRDefault="00430982" w:rsidP="00430982">
      <w:pPr>
        <w:pStyle w:val="Caption"/>
      </w:pPr>
      <w:bookmarkStart w:id="289" w:name="_Toc461778429"/>
      <w:bookmarkStart w:id="290" w:name="_Toc462057436"/>
      <w:r>
        <w:t xml:space="preserve">Табела  </w:t>
      </w:r>
      <w:fldSimple w:instr=" SEQ Табела_ \* ARABIC ">
        <w:r w:rsidR="00522D86">
          <w:rPr>
            <w:noProof/>
          </w:rPr>
          <w:t>38</w:t>
        </w:r>
      </w:fldSimple>
      <w:r>
        <w:rPr>
          <w:lang w:val="mk-MK"/>
        </w:rPr>
        <w:t xml:space="preserve">. </w:t>
      </w:r>
      <w:r w:rsidR="00434656" w:rsidRPr="0089315E">
        <w:t xml:space="preserve">Вкупни </w:t>
      </w:r>
      <w:r w:rsidR="00434656">
        <w:t>трошоци</w:t>
      </w:r>
      <w:r w:rsidR="00434656" w:rsidRPr="0089315E">
        <w:t xml:space="preserve"> на </w:t>
      </w:r>
      <w:r w:rsidR="00434656">
        <w:t>локалните</w:t>
      </w:r>
      <w:r w:rsidR="00434656" w:rsidRPr="0089315E">
        <w:t xml:space="preserve"> радиостаници во последните пет години</w:t>
      </w:r>
      <w:bookmarkEnd w:id="289"/>
      <w:bookmarkEnd w:id="290"/>
    </w:p>
    <w:tbl>
      <w:tblPr>
        <w:tblW w:w="8161" w:type="dxa"/>
        <w:jc w:val="center"/>
        <w:tblLook w:val="04A0"/>
      </w:tblPr>
      <w:tblGrid>
        <w:gridCol w:w="2310"/>
        <w:gridCol w:w="894"/>
        <w:gridCol w:w="990"/>
        <w:gridCol w:w="990"/>
        <w:gridCol w:w="900"/>
        <w:gridCol w:w="900"/>
        <w:gridCol w:w="1237"/>
      </w:tblGrid>
      <w:tr w:rsidR="00434656" w:rsidRPr="00214F56" w:rsidTr="00617050">
        <w:trPr>
          <w:trHeight w:val="20"/>
          <w:jc w:val="center"/>
        </w:trPr>
        <w:tc>
          <w:tcPr>
            <w:tcW w:w="2310" w:type="dxa"/>
            <w:tcBorders>
              <w:top w:val="nil"/>
              <w:left w:val="nil"/>
              <w:bottom w:val="nil"/>
              <w:right w:val="nil"/>
            </w:tcBorders>
            <w:shd w:val="clear" w:color="auto" w:fill="365F91" w:themeFill="accent1" w:themeFillShade="BF"/>
            <w:noWrap/>
            <w:vAlign w:val="bottom"/>
            <w:hideMark/>
          </w:tcPr>
          <w:p w:rsidR="00434656" w:rsidRPr="004D1291" w:rsidRDefault="00434656" w:rsidP="00617050">
            <w:pPr>
              <w:rPr>
                <w:rFonts w:ascii="Tahoma" w:hAnsi="Tahoma" w:cs="Tahoma"/>
                <w:color w:val="000000"/>
                <w:sz w:val="18"/>
                <w:szCs w:val="18"/>
                <w:lang w:val="mk-MK"/>
              </w:rPr>
            </w:pPr>
          </w:p>
        </w:tc>
        <w:tc>
          <w:tcPr>
            <w:tcW w:w="894" w:type="dxa"/>
            <w:tcBorders>
              <w:top w:val="nil"/>
              <w:left w:val="nil"/>
              <w:bottom w:val="nil"/>
              <w:right w:val="nil"/>
            </w:tcBorders>
            <w:shd w:val="clear" w:color="auto" w:fill="365F91" w:themeFill="accent1" w:themeFillShade="BF"/>
            <w:noWrap/>
            <w:vAlign w:val="center"/>
            <w:hideMark/>
          </w:tcPr>
          <w:p w:rsidR="00434656" w:rsidRPr="004D1291" w:rsidRDefault="00434656" w:rsidP="00617050">
            <w:pPr>
              <w:jc w:val="right"/>
              <w:rPr>
                <w:rFonts w:ascii="Tahoma" w:hAnsi="Tahoma" w:cs="Tahoma"/>
                <w:b/>
                <w:color w:val="FFFFFF" w:themeColor="background1"/>
                <w:sz w:val="18"/>
                <w:szCs w:val="18"/>
                <w:lang w:val="mk-MK"/>
              </w:rPr>
            </w:pPr>
            <w:r w:rsidRPr="004D1291">
              <w:rPr>
                <w:rFonts w:ascii="Tahoma" w:hAnsi="Tahoma" w:cs="Tahoma"/>
                <w:b/>
                <w:color w:val="FFFFFF" w:themeColor="background1"/>
                <w:sz w:val="18"/>
                <w:szCs w:val="18"/>
                <w:lang w:val="mk-MK"/>
              </w:rPr>
              <w:t>2011</w:t>
            </w:r>
          </w:p>
        </w:tc>
        <w:tc>
          <w:tcPr>
            <w:tcW w:w="990" w:type="dxa"/>
            <w:tcBorders>
              <w:top w:val="nil"/>
              <w:left w:val="nil"/>
              <w:bottom w:val="nil"/>
              <w:right w:val="nil"/>
            </w:tcBorders>
            <w:shd w:val="clear" w:color="auto" w:fill="365F91" w:themeFill="accent1" w:themeFillShade="BF"/>
            <w:noWrap/>
            <w:vAlign w:val="center"/>
            <w:hideMark/>
          </w:tcPr>
          <w:p w:rsidR="00434656" w:rsidRPr="004D1291" w:rsidRDefault="00434656" w:rsidP="00617050">
            <w:pPr>
              <w:jc w:val="right"/>
              <w:rPr>
                <w:rFonts w:ascii="Tahoma" w:hAnsi="Tahoma" w:cs="Tahoma"/>
                <w:b/>
                <w:color w:val="FFFFFF" w:themeColor="background1"/>
                <w:sz w:val="18"/>
                <w:szCs w:val="18"/>
                <w:lang w:val="mk-MK"/>
              </w:rPr>
            </w:pPr>
            <w:r w:rsidRPr="004D1291">
              <w:rPr>
                <w:rFonts w:ascii="Tahoma" w:hAnsi="Tahoma" w:cs="Tahoma"/>
                <w:b/>
                <w:color w:val="FFFFFF" w:themeColor="background1"/>
                <w:sz w:val="18"/>
                <w:szCs w:val="18"/>
                <w:lang w:val="mk-MK"/>
              </w:rPr>
              <w:t>2012</w:t>
            </w:r>
          </w:p>
        </w:tc>
        <w:tc>
          <w:tcPr>
            <w:tcW w:w="990" w:type="dxa"/>
            <w:tcBorders>
              <w:top w:val="nil"/>
              <w:left w:val="nil"/>
              <w:bottom w:val="nil"/>
              <w:right w:val="nil"/>
            </w:tcBorders>
            <w:shd w:val="clear" w:color="auto" w:fill="365F91" w:themeFill="accent1" w:themeFillShade="BF"/>
            <w:noWrap/>
            <w:vAlign w:val="center"/>
            <w:hideMark/>
          </w:tcPr>
          <w:p w:rsidR="00434656" w:rsidRPr="004D1291" w:rsidRDefault="00434656" w:rsidP="00617050">
            <w:pPr>
              <w:jc w:val="right"/>
              <w:rPr>
                <w:rFonts w:ascii="Tahoma" w:hAnsi="Tahoma" w:cs="Tahoma"/>
                <w:b/>
                <w:color w:val="FFFFFF" w:themeColor="background1"/>
                <w:sz w:val="18"/>
                <w:szCs w:val="18"/>
                <w:lang w:val="mk-MK"/>
              </w:rPr>
            </w:pPr>
            <w:r w:rsidRPr="004D1291">
              <w:rPr>
                <w:rFonts w:ascii="Tahoma" w:hAnsi="Tahoma" w:cs="Tahoma"/>
                <w:b/>
                <w:color w:val="FFFFFF" w:themeColor="background1"/>
                <w:sz w:val="18"/>
                <w:szCs w:val="18"/>
                <w:lang w:val="mk-MK"/>
              </w:rPr>
              <w:t>2013</w:t>
            </w:r>
          </w:p>
        </w:tc>
        <w:tc>
          <w:tcPr>
            <w:tcW w:w="900" w:type="dxa"/>
            <w:tcBorders>
              <w:top w:val="nil"/>
              <w:left w:val="nil"/>
              <w:bottom w:val="nil"/>
              <w:right w:val="nil"/>
            </w:tcBorders>
            <w:shd w:val="clear" w:color="auto" w:fill="365F91" w:themeFill="accent1" w:themeFillShade="BF"/>
            <w:noWrap/>
            <w:vAlign w:val="center"/>
            <w:hideMark/>
          </w:tcPr>
          <w:p w:rsidR="00434656" w:rsidRPr="004D1291" w:rsidRDefault="00434656" w:rsidP="00617050">
            <w:pPr>
              <w:jc w:val="right"/>
              <w:rPr>
                <w:rFonts w:ascii="Tahoma" w:hAnsi="Tahoma" w:cs="Tahoma"/>
                <w:b/>
                <w:color w:val="FFFFFF" w:themeColor="background1"/>
                <w:sz w:val="18"/>
                <w:szCs w:val="18"/>
                <w:lang w:val="mk-MK"/>
              </w:rPr>
            </w:pPr>
            <w:r w:rsidRPr="004D1291">
              <w:rPr>
                <w:rFonts w:ascii="Tahoma" w:hAnsi="Tahoma" w:cs="Tahoma"/>
                <w:b/>
                <w:color w:val="FFFFFF" w:themeColor="background1"/>
                <w:sz w:val="18"/>
                <w:szCs w:val="18"/>
                <w:lang w:val="mk-MK"/>
              </w:rPr>
              <w:t>2014</w:t>
            </w:r>
          </w:p>
        </w:tc>
        <w:tc>
          <w:tcPr>
            <w:tcW w:w="900" w:type="dxa"/>
            <w:tcBorders>
              <w:top w:val="nil"/>
              <w:left w:val="nil"/>
              <w:bottom w:val="nil"/>
              <w:right w:val="nil"/>
            </w:tcBorders>
            <w:shd w:val="clear" w:color="auto" w:fill="365F91" w:themeFill="accent1" w:themeFillShade="BF"/>
            <w:noWrap/>
            <w:vAlign w:val="center"/>
            <w:hideMark/>
          </w:tcPr>
          <w:p w:rsidR="00434656" w:rsidRPr="004D1291" w:rsidRDefault="00434656" w:rsidP="00617050">
            <w:pPr>
              <w:jc w:val="right"/>
              <w:rPr>
                <w:rFonts w:ascii="Tahoma" w:hAnsi="Tahoma" w:cs="Tahoma"/>
                <w:b/>
                <w:color w:val="FFFFFF" w:themeColor="background1"/>
                <w:sz w:val="18"/>
                <w:szCs w:val="18"/>
                <w:lang w:val="mk-MK"/>
              </w:rPr>
            </w:pPr>
            <w:r w:rsidRPr="004D1291">
              <w:rPr>
                <w:rFonts w:ascii="Tahoma" w:hAnsi="Tahoma" w:cs="Tahoma"/>
                <w:b/>
                <w:color w:val="FFFFFF" w:themeColor="background1"/>
                <w:sz w:val="18"/>
                <w:szCs w:val="18"/>
                <w:lang w:val="mk-MK"/>
              </w:rPr>
              <w:t>2015</w:t>
            </w:r>
          </w:p>
        </w:tc>
        <w:tc>
          <w:tcPr>
            <w:tcW w:w="1177" w:type="dxa"/>
            <w:tcBorders>
              <w:top w:val="nil"/>
              <w:left w:val="nil"/>
              <w:bottom w:val="nil"/>
              <w:right w:val="nil"/>
            </w:tcBorders>
            <w:shd w:val="clear" w:color="auto" w:fill="365F91" w:themeFill="accent1" w:themeFillShade="BF"/>
            <w:vAlign w:val="center"/>
            <w:hideMark/>
          </w:tcPr>
          <w:p w:rsidR="00434656" w:rsidRPr="00214F56" w:rsidRDefault="00434656" w:rsidP="00617050">
            <w:pPr>
              <w:jc w:val="right"/>
              <w:rPr>
                <w:rFonts w:ascii="Tahoma" w:hAnsi="Tahoma" w:cs="Tahoma"/>
                <w:b/>
                <w:color w:val="FFFFFF" w:themeColor="background1"/>
                <w:sz w:val="18"/>
                <w:szCs w:val="18"/>
                <w:lang w:val="mk-MK"/>
              </w:rPr>
            </w:pPr>
            <w:r w:rsidRPr="004D1291">
              <w:rPr>
                <w:rFonts w:ascii="Tahoma" w:hAnsi="Tahoma" w:cs="Tahoma"/>
                <w:b/>
                <w:color w:val="FFFFFF" w:themeColor="background1"/>
                <w:sz w:val="18"/>
                <w:szCs w:val="18"/>
                <w:lang w:val="mk-MK"/>
              </w:rPr>
              <w:t>стапка</w:t>
            </w:r>
          </w:p>
          <w:p w:rsidR="00434656" w:rsidRPr="004D1291" w:rsidRDefault="00434656" w:rsidP="00617050">
            <w:pPr>
              <w:jc w:val="right"/>
              <w:rPr>
                <w:rFonts w:ascii="Tahoma" w:hAnsi="Tahoma" w:cs="Tahoma"/>
                <w:b/>
                <w:color w:val="FFFFFF" w:themeColor="background1"/>
                <w:sz w:val="18"/>
                <w:szCs w:val="18"/>
                <w:lang w:val="mk-MK"/>
              </w:rPr>
            </w:pPr>
            <w:r w:rsidRPr="004D1291">
              <w:rPr>
                <w:rFonts w:ascii="Tahoma" w:hAnsi="Tahoma" w:cs="Tahoma"/>
                <w:b/>
                <w:color w:val="FFFFFF" w:themeColor="background1"/>
                <w:sz w:val="18"/>
                <w:szCs w:val="18"/>
                <w:lang w:val="mk-MK"/>
              </w:rPr>
              <w:t>на раст 2015/2014</w:t>
            </w:r>
          </w:p>
        </w:tc>
      </w:tr>
      <w:tr w:rsidR="00434656" w:rsidRPr="004D1291" w:rsidTr="00617050">
        <w:trPr>
          <w:trHeight w:val="20"/>
          <w:jc w:val="center"/>
        </w:trPr>
        <w:tc>
          <w:tcPr>
            <w:tcW w:w="2310" w:type="dxa"/>
            <w:tcBorders>
              <w:top w:val="nil"/>
              <w:left w:val="nil"/>
              <w:bottom w:val="nil"/>
              <w:right w:val="nil"/>
            </w:tcBorders>
            <w:shd w:val="clear" w:color="auto" w:fill="auto"/>
            <w:vAlign w:val="center"/>
            <w:hideMark/>
          </w:tcPr>
          <w:p w:rsidR="00434656" w:rsidRPr="004D1291" w:rsidRDefault="00434656" w:rsidP="00617050">
            <w:pPr>
              <w:rPr>
                <w:rFonts w:ascii="Tahoma" w:hAnsi="Tahoma" w:cs="Tahoma"/>
                <w:color w:val="000000"/>
                <w:sz w:val="18"/>
                <w:szCs w:val="18"/>
                <w:lang w:val="mk-MK"/>
              </w:rPr>
            </w:pPr>
            <w:r w:rsidRPr="004D1291">
              <w:rPr>
                <w:rFonts w:ascii="Tahoma" w:hAnsi="Tahoma" w:cs="Tahoma"/>
                <w:color w:val="000000"/>
                <w:sz w:val="18"/>
                <w:szCs w:val="18"/>
                <w:lang w:val="mk-MK"/>
              </w:rPr>
              <w:t>РА Кавадарци</w:t>
            </w:r>
          </w:p>
        </w:tc>
        <w:tc>
          <w:tcPr>
            <w:tcW w:w="894" w:type="dxa"/>
            <w:tcBorders>
              <w:top w:val="nil"/>
              <w:left w:val="nil"/>
              <w:bottom w:val="nil"/>
              <w:right w:val="nil"/>
            </w:tcBorders>
            <w:shd w:val="clear" w:color="auto" w:fill="auto"/>
            <w:noWrap/>
            <w:vAlign w:val="center"/>
            <w:hideMark/>
          </w:tcPr>
          <w:p w:rsidR="00434656" w:rsidRPr="004D1291" w:rsidRDefault="00434656" w:rsidP="00617050">
            <w:pPr>
              <w:jc w:val="right"/>
              <w:rPr>
                <w:rFonts w:ascii="Tahoma" w:hAnsi="Tahoma" w:cs="Tahoma"/>
                <w:color w:val="000000"/>
                <w:sz w:val="18"/>
                <w:szCs w:val="18"/>
                <w:lang w:val="mk-MK"/>
              </w:rPr>
            </w:pPr>
            <w:r w:rsidRPr="004D1291">
              <w:rPr>
                <w:rFonts w:ascii="Tahoma" w:hAnsi="Tahoma" w:cs="Tahoma"/>
                <w:color w:val="000000"/>
                <w:sz w:val="18"/>
                <w:szCs w:val="18"/>
                <w:lang w:val="mk-MK"/>
              </w:rPr>
              <w:t>1.44</w:t>
            </w:r>
          </w:p>
        </w:tc>
        <w:tc>
          <w:tcPr>
            <w:tcW w:w="990" w:type="dxa"/>
            <w:tcBorders>
              <w:top w:val="nil"/>
              <w:left w:val="nil"/>
              <w:bottom w:val="nil"/>
              <w:right w:val="nil"/>
            </w:tcBorders>
            <w:shd w:val="clear" w:color="auto" w:fill="auto"/>
            <w:noWrap/>
            <w:vAlign w:val="center"/>
            <w:hideMark/>
          </w:tcPr>
          <w:p w:rsidR="00434656" w:rsidRPr="004D1291" w:rsidRDefault="00434656" w:rsidP="00617050">
            <w:pPr>
              <w:jc w:val="right"/>
              <w:rPr>
                <w:rFonts w:ascii="Tahoma" w:hAnsi="Tahoma" w:cs="Tahoma"/>
                <w:color w:val="000000"/>
                <w:sz w:val="18"/>
                <w:szCs w:val="18"/>
                <w:lang w:val="mk-MK"/>
              </w:rPr>
            </w:pPr>
            <w:r w:rsidRPr="004D1291">
              <w:rPr>
                <w:rFonts w:ascii="Tahoma" w:hAnsi="Tahoma" w:cs="Tahoma"/>
                <w:color w:val="000000"/>
                <w:sz w:val="18"/>
                <w:szCs w:val="18"/>
                <w:lang w:val="mk-MK"/>
              </w:rPr>
              <w:t>1</w:t>
            </w:r>
            <w:r w:rsidRPr="00214F56">
              <w:rPr>
                <w:rFonts w:ascii="Tahoma" w:hAnsi="Tahoma" w:cs="Tahoma"/>
                <w:color w:val="000000"/>
                <w:sz w:val="18"/>
                <w:szCs w:val="18"/>
                <w:lang w:val="mk-MK"/>
              </w:rPr>
              <w:t>.00</w:t>
            </w:r>
          </w:p>
        </w:tc>
        <w:tc>
          <w:tcPr>
            <w:tcW w:w="990" w:type="dxa"/>
            <w:tcBorders>
              <w:top w:val="nil"/>
              <w:left w:val="nil"/>
              <w:bottom w:val="nil"/>
              <w:right w:val="nil"/>
            </w:tcBorders>
            <w:shd w:val="clear" w:color="auto" w:fill="auto"/>
            <w:noWrap/>
            <w:vAlign w:val="center"/>
            <w:hideMark/>
          </w:tcPr>
          <w:p w:rsidR="00434656" w:rsidRPr="004D1291" w:rsidRDefault="00434656" w:rsidP="00617050">
            <w:pPr>
              <w:jc w:val="right"/>
              <w:rPr>
                <w:rFonts w:ascii="Tahoma" w:hAnsi="Tahoma" w:cs="Tahoma"/>
                <w:color w:val="000000"/>
                <w:sz w:val="18"/>
                <w:szCs w:val="18"/>
                <w:lang w:val="mk-MK"/>
              </w:rPr>
            </w:pPr>
            <w:r w:rsidRPr="004D1291">
              <w:rPr>
                <w:rFonts w:ascii="Tahoma" w:hAnsi="Tahoma" w:cs="Tahoma"/>
                <w:color w:val="000000"/>
                <w:sz w:val="18"/>
                <w:szCs w:val="18"/>
                <w:lang w:val="mk-MK"/>
              </w:rPr>
              <w:t>3.21</w:t>
            </w:r>
          </w:p>
        </w:tc>
        <w:tc>
          <w:tcPr>
            <w:tcW w:w="900" w:type="dxa"/>
            <w:tcBorders>
              <w:top w:val="nil"/>
              <w:left w:val="nil"/>
              <w:bottom w:val="nil"/>
              <w:right w:val="nil"/>
            </w:tcBorders>
            <w:shd w:val="clear" w:color="auto" w:fill="auto"/>
            <w:noWrap/>
            <w:vAlign w:val="center"/>
            <w:hideMark/>
          </w:tcPr>
          <w:p w:rsidR="00434656" w:rsidRPr="004D1291" w:rsidRDefault="00434656" w:rsidP="00617050">
            <w:pPr>
              <w:jc w:val="right"/>
              <w:rPr>
                <w:rFonts w:ascii="Tahoma" w:hAnsi="Tahoma" w:cs="Tahoma"/>
                <w:color w:val="000000"/>
                <w:sz w:val="18"/>
                <w:szCs w:val="18"/>
                <w:lang w:val="mk-MK"/>
              </w:rPr>
            </w:pPr>
            <w:r w:rsidRPr="004D1291">
              <w:rPr>
                <w:rFonts w:ascii="Tahoma" w:hAnsi="Tahoma" w:cs="Tahoma"/>
                <w:color w:val="000000"/>
                <w:sz w:val="18"/>
                <w:szCs w:val="18"/>
                <w:lang w:val="mk-MK"/>
              </w:rPr>
              <w:t>2.24</w:t>
            </w:r>
          </w:p>
        </w:tc>
        <w:tc>
          <w:tcPr>
            <w:tcW w:w="900" w:type="dxa"/>
            <w:tcBorders>
              <w:top w:val="nil"/>
              <w:left w:val="nil"/>
              <w:bottom w:val="nil"/>
              <w:right w:val="nil"/>
            </w:tcBorders>
            <w:shd w:val="clear" w:color="auto" w:fill="auto"/>
            <w:noWrap/>
            <w:vAlign w:val="center"/>
            <w:hideMark/>
          </w:tcPr>
          <w:p w:rsidR="00434656" w:rsidRPr="004D1291" w:rsidRDefault="00434656" w:rsidP="00617050">
            <w:pPr>
              <w:jc w:val="right"/>
              <w:rPr>
                <w:rFonts w:ascii="Tahoma" w:hAnsi="Tahoma" w:cs="Tahoma"/>
                <w:color w:val="000000"/>
                <w:sz w:val="18"/>
                <w:szCs w:val="18"/>
                <w:lang w:val="mk-MK"/>
              </w:rPr>
            </w:pPr>
            <w:r w:rsidRPr="004D1291">
              <w:rPr>
                <w:rFonts w:ascii="Tahoma" w:hAnsi="Tahoma" w:cs="Tahoma"/>
                <w:color w:val="000000"/>
                <w:sz w:val="18"/>
                <w:szCs w:val="18"/>
                <w:lang w:val="mk-MK"/>
              </w:rPr>
              <w:t>2.18</w:t>
            </w:r>
          </w:p>
        </w:tc>
        <w:tc>
          <w:tcPr>
            <w:tcW w:w="1177" w:type="dxa"/>
            <w:tcBorders>
              <w:top w:val="nil"/>
              <w:left w:val="nil"/>
              <w:bottom w:val="nil"/>
              <w:right w:val="nil"/>
            </w:tcBorders>
            <w:shd w:val="clear" w:color="auto" w:fill="auto"/>
            <w:noWrap/>
            <w:vAlign w:val="center"/>
            <w:hideMark/>
          </w:tcPr>
          <w:p w:rsidR="00434656" w:rsidRPr="004D1291" w:rsidRDefault="00434656" w:rsidP="00617050">
            <w:pPr>
              <w:jc w:val="right"/>
              <w:rPr>
                <w:rFonts w:ascii="Tahoma" w:hAnsi="Tahoma" w:cs="Tahoma"/>
                <w:sz w:val="18"/>
                <w:szCs w:val="18"/>
                <w:lang w:val="mk-MK"/>
              </w:rPr>
            </w:pPr>
            <w:r w:rsidRPr="004D1291">
              <w:rPr>
                <w:rFonts w:ascii="Tahoma" w:hAnsi="Tahoma" w:cs="Tahoma"/>
                <w:sz w:val="18"/>
                <w:szCs w:val="18"/>
                <w:lang w:val="mk-MK"/>
              </w:rPr>
              <w:t>-2.</w:t>
            </w:r>
            <w:r w:rsidRPr="00214F56">
              <w:rPr>
                <w:rFonts w:ascii="Tahoma" w:hAnsi="Tahoma" w:cs="Tahoma"/>
                <w:sz w:val="18"/>
                <w:szCs w:val="18"/>
                <w:lang w:val="mk-MK"/>
              </w:rPr>
              <w:t>68</w:t>
            </w:r>
            <w:r w:rsidRPr="004D1291">
              <w:rPr>
                <w:rFonts w:ascii="Tahoma" w:hAnsi="Tahoma" w:cs="Tahoma"/>
                <w:sz w:val="18"/>
                <w:szCs w:val="18"/>
                <w:lang w:val="mk-MK"/>
              </w:rPr>
              <w:t>%</w:t>
            </w:r>
          </w:p>
        </w:tc>
      </w:tr>
      <w:tr w:rsidR="00434656" w:rsidRPr="004D1291" w:rsidTr="00617050">
        <w:trPr>
          <w:trHeight w:val="20"/>
          <w:jc w:val="center"/>
        </w:trPr>
        <w:tc>
          <w:tcPr>
            <w:tcW w:w="2310" w:type="dxa"/>
            <w:tcBorders>
              <w:top w:val="nil"/>
              <w:left w:val="nil"/>
              <w:bottom w:val="nil"/>
              <w:right w:val="nil"/>
            </w:tcBorders>
            <w:shd w:val="clear" w:color="auto" w:fill="D9D9D9" w:themeFill="background1" w:themeFillShade="D9"/>
            <w:vAlign w:val="center"/>
            <w:hideMark/>
          </w:tcPr>
          <w:p w:rsidR="00434656" w:rsidRPr="004D1291" w:rsidRDefault="00434656" w:rsidP="00617050">
            <w:pPr>
              <w:rPr>
                <w:rFonts w:ascii="Tahoma" w:hAnsi="Tahoma" w:cs="Tahoma"/>
                <w:sz w:val="18"/>
                <w:szCs w:val="18"/>
                <w:lang w:val="mk-MK"/>
              </w:rPr>
            </w:pPr>
            <w:r w:rsidRPr="004D1291">
              <w:rPr>
                <w:rFonts w:ascii="Tahoma" w:hAnsi="Tahoma" w:cs="Tahoma"/>
                <w:sz w:val="18"/>
                <w:szCs w:val="18"/>
                <w:lang w:val="mk-MK"/>
              </w:rPr>
              <w:t>РА Супер</w:t>
            </w:r>
          </w:p>
        </w:tc>
        <w:tc>
          <w:tcPr>
            <w:tcW w:w="894" w:type="dxa"/>
            <w:tcBorders>
              <w:top w:val="nil"/>
              <w:left w:val="nil"/>
              <w:bottom w:val="nil"/>
              <w:right w:val="nil"/>
            </w:tcBorders>
            <w:shd w:val="clear" w:color="auto" w:fill="D9D9D9" w:themeFill="background1" w:themeFillShade="D9"/>
            <w:noWrap/>
            <w:vAlign w:val="center"/>
            <w:hideMark/>
          </w:tcPr>
          <w:p w:rsidR="00434656" w:rsidRPr="004D1291" w:rsidRDefault="00434656" w:rsidP="00617050">
            <w:pPr>
              <w:jc w:val="right"/>
              <w:rPr>
                <w:rFonts w:ascii="Tahoma" w:hAnsi="Tahoma" w:cs="Tahoma"/>
                <w:color w:val="000000"/>
                <w:sz w:val="18"/>
                <w:szCs w:val="18"/>
                <w:lang w:val="mk-MK"/>
              </w:rPr>
            </w:pPr>
            <w:r w:rsidRPr="004D1291">
              <w:rPr>
                <w:rFonts w:ascii="Tahoma" w:hAnsi="Tahoma" w:cs="Tahoma"/>
                <w:color w:val="000000"/>
                <w:sz w:val="18"/>
                <w:szCs w:val="18"/>
                <w:lang w:val="mk-MK"/>
              </w:rPr>
              <w:t>2.2</w:t>
            </w:r>
            <w:r>
              <w:rPr>
                <w:rFonts w:ascii="Tahoma" w:hAnsi="Tahoma" w:cs="Tahoma"/>
                <w:color w:val="000000"/>
                <w:sz w:val="18"/>
                <w:szCs w:val="18"/>
                <w:lang w:val="mk-MK"/>
              </w:rPr>
              <w:t>0</w:t>
            </w:r>
          </w:p>
        </w:tc>
        <w:tc>
          <w:tcPr>
            <w:tcW w:w="990" w:type="dxa"/>
            <w:tcBorders>
              <w:top w:val="nil"/>
              <w:left w:val="nil"/>
              <w:bottom w:val="nil"/>
              <w:right w:val="nil"/>
            </w:tcBorders>
            <w:shd w:val="clear" w:color="auto" w:fill="D9D9D9" w:themeFill="background1" w:themeFillShade="D9"/>
            <w:noWrap/>
            <w:vAlign w:val="center"/>
            <w:hideMark/>
          </w:tcPr>
          <w:p w:rsidR="00434656" w:rsidRPr="004D1291" w:rsidRDefault="00434656" w:rsidP="00617050">
            <w:pPr>
              <w:jc w:val="right"/>
              <w:rPr>
                <w:rFonts w:ascii="Tahoma" w:hAnsi="Tahoma" w:cs="Tahoma"/>
                <w:color w:val="000000"/>
                <w:sz w:val="18"/>
                <w:szCs w:val="18"/>
                <w:lang w:val="mk-MK"/>
              </w:rPr>
            </w:pPr>
            <w:r w:rsidRPr="004D1291">
              <w:rPr>
                <w:rFonts w:ascii="Tahoma" w:hAnsi="Tahoma" w:cs="Tahoma"/>
                <w:color w:val="000000"/>
                <w:sz w:val="18"/>
                <w:szCs w:val="18"/>
                <w:lang w:val="mk-MK"/>
              </w:rPr>
              <w:t>1.6</w:t>
            </w:r>
            <w:r>
              <w:rPr>
                <w:rFonts w:ascii="Tahoma" w:hAnsi="Tahoma" w:cs="Tahoma"/>
                <w:color w:val="000000"/>
                <w:sz w:val="18"/>
                <w:szCs w:val="18"/>
                <w:lang w:val="mk-MK"/>
              </w:rPr>
              <w:t>0</w:t>
            </w:r>
          </w:p>
        </w:tc>
        <w:tc>
          <w:tcPr>
            <w:tcW w:w="990" w:type="dxa"/>
            <w:tcBorders>
              <w:top w:val="nil"/>
              <w:left w:val="nil"/>
              <w:bottom w:val="nil"/>
              <w:right w:val="nil"/>
            </w:tcBorders>
            <w:shd w:val="clear" w:color="auto" w:fill="D9D9D9" w:themeFill="background1" w:themeFillShade="D9"/>
            <w:noWrap/>
            <w:vAlign w:val="center"/>
            <w:hideMark/>
          </w:tcPr>
          <w:p w:rsidR="00434656" w:rsidRPr="004D1291" w:rsidRDefault="00434656" w:rsidP="00617050">
            <w:pPr>
              <w:jc w:val="right"/>
              <w:rPr>
                <w:rFonts w:ascii="Tahoma" w:hAnsi="Tahoma" w:cs="Tahoma"/>
                <w:color w:val="000000"/>
                <w:sz w:val="18"/>
                <w:szCs w:val="18"/>
                <w:lang w:val="mk-MK"/>
              </w:rPr>
            </w:pPr>
            <w:r w:rsidRPr="004D1291">
              <w:rPr>
                <w:rFonts w:ascii="Tahoma" w:hAnsi="Tahoma" w:cs="Tahoma"/>
                <w:color w:val="000000"/>
                <w:sz w:val="18"/>
                <w:szCs w:val="18"/>
                <w:lang w:val="mk-MK"/>
              </w:rPr>
              <w:t>1.28</w:t>
            </w:r>
          </w:p>
        </w:tc>
        <w:tc>
          <w:tcPr>
            <w:tcW w:w="900" w:type="dxa"/>
            <w:tcBorders>
              <w:top w:val="nil"/>
              <w:left w:val="nil"/>
              <w:bottom w:val="nil"/>
              <w:right w:val="nil"/>
            </w:tcBorders>
            <w:shd w:val="clear" w:color="auto" w:fill="D9D9D9" w:themeFill="background1" w:themeFillShade="D9"/>
            <w:noWrap/>
            <w:vAlign w:val="center"/>
            <w:hideMark/>
          </w:tcPr>
          <w:p w:rsidR="00434656" w:rsidRPr="004D1291" w:rsidRDefault="00434656" w:rsidP="00617050">
            <w:pPr>
              <w:jc w:val="right"/>
              <w:rPr>
                <w:rFonts w:ascii="Tahoma" w:hAnsi="Tahoma" w:cs="Tahoma"/>
                <w:color w:val="000000"/>
                <w:sz w:val="18"/>
                <w:szCs w:val="18"/>
                <w:lang w:val="mk-MK"/>
              </w:rPr>
            </w:pPr>
            <w:r w:rsidRPr="004D1291">
              <w:rPr>
                <w:rFonts w:ascii="Tahoma" w:hAnsi="Tahoma" w:cs="Tahoma"/>
                <w:color w:val="000000"/>
                <w:sz w:val="18"/>
                <w:szCs w:val="18"/>
                <w:lang w:val="mk-MK"/>
              </w:rPr>
              <w:t>1.45</w:t>
            </w:r>
          </w:p>
        </w:tc>
        <w:tc>
          <w:tcPr>
            <w:tcW w:w="900" w:type="dxa"/>
            <w:tcBorders>
              <w:top w:val="nil"/>
              <w:left w:val="nil"/>
              <w:bottom w:val="nil"/>
              <w:right w:val="nil"/>
            </w:tcBorders>
            <w:shd w:val="clear" w:color="auto" w:fill="D9D9D9" w:themeFill="background1" w:themeFillShade="D9"/>
            <w:noWrap/>
            <w:vAlign w:val="center"/>
            <w:hideMark/>
          </w:tcPr>
          <w:p w:rsidR="00434656" w:rsidRPr="004D1291" w:rsidRDefault="00434656" w:rsidP="00617050">
            <w:pPr>
              <w:jc w:val="right"/>
              <w:rPr>
                <w:rFonts w:ascii="Tahoma" w:hAnsi="Tahoma" w:cs="Tahoma"/>
                <w:color w:val="000000"/>
                <w:sz w:val="18"/>
                <w:szCs w:val="18"/>
                <w:lang w:val="mk-MK"/>
              </w:rPr>
            </w:pPr>
            <w:r w:rsidRPr="004D1291">
              <w:rPr>
                <w:rFonts w:ascii="Tahoma" w:hAnsi="Tahoma" w:cs="Tahoma"/>
                <w:color w:val="000000"/>
                <w:sz w:val="18"/>
                <w:szCs w:val="18"/>
                <w:lang w:val="mk-MK"/>
              </w:rPr>
              <w:t>1.86</w:t>
            </w:r>
          </w:p>
        </w:tc>
        <w:tc>
          <w:tcPr>
            <w:tcW w:w="1177" w:type="dxa"/>
            <w:tcBorders>
              <w:top w:val="nil"/>
              <w:left w:val="nil"/>
              <w:bottom w:val="nil"/>
              <w:right w:val="nil"/>
            </w:tcBorders>
            <w:shd w:val="clear" w:color="auto" w:fill="D9D9D9" w:themeFill="background1" w:themeFillShade="D9"/>
            <w:noWrap/>
            <w:vAlign w:val="center"/>
            <w:hideMark/>
          </w:tcPr>
          <w:p w:rsidR="00434656" w:rsidRPr="004D1291" w:rsidRDefault="00434656" w:rsidP="00617050">
            <w:pPr>
              <w:jc w:val="right"/>
              <w:rPr>
                <w:rFonts w:ascii="Tahoma" w:hAnsi="Tahoma" w:cs="Tahoma"/>
                <w:sz w:val="18"/>
                <w:szCs w:val="18"/>
                <w:lang w:val="mk-MK"/>
              </w:rPr>
            </w:pPr>
            <w:r w:rsidRPr="004D1291">
              <w:rPr>
                <w:rFonts w:ascii="Tahoma" w:hAnsi="Tahoma" w:cs="Tahoma"/>
                <w:sz w:val="18"/>
                <w:szCs w:val="18"/>
                <w:lang w:val="mk-MK"/>
              </w:rPr>
              <w:t>28.</w:t>
            </w:r>
            <w:r w:rsidRPr="00214F56">
              <w:rPr>
                <w:rFonts w:ascii="Tahoma" w:hAnsi="Tahoma" w:cs="Tahoma"/>
                <w:sz w:val="18"/>
                <w:szCs w:val="18"/>
                <w:lang w:val="mk-MK"/>
              </w:rPr>
              <w:t>28</w:t>
            </w:r>
            <w:r w:rsidRPr="004D1291">
              <w:rPr>
                <w:rFonts w:ascii="Tahoma" w:hAnsi="Tahoma" w:cs="Tahoma"/>
                <w:sz w:val="18"/>
                <w:szCs w:val="18"/>
                <w:lang w:val="mk-MK"/>
              </w:rPr>
              <w:t>%</w:t>
            </w:r>
          </w:p>
        </w:tc>
      </w:tr>
      <w:tr w:rsidR="00434656" w:rsidRPr="004D1291" w:rsidTr="00617050">
        <w:trPr>
          <w:trHeight w:val="20"/>
          <w:jc w:val="center"/>
        </w:trPr>
        <w:tc>
          <w:tcPr>
            <w:tcW w:w="2310" w:type="dxa"/>
            <w:tcBorders>
              <w:top w:val="nil"/>
              <w:left w:val="nil"/>
              <w:bottom w:val="nil"/>
              <w:right w:val="nil"/>
            </w:tcBorders>
            <w:shd w:val="clear" w:color="auto" w:fill="auto"/>
            <w:vAlign w:val="center"/>
            <w:hideMark/>
          </w:tcPr>
          <w:p w:rsidR="00434656" w:rsidRPr="004D1291" w:rsidRDefault="00434656" w:rsidP="00617050">
            <w:pPr>
              <w:rPr>
                <w:rFonts w:ascii="Tahoma" w:hAnsi="Tahoma" w:cs="Tahoma"/>
                <w:sz w:val="18"/>
                <w:szCs w:val="18"/>
                <w:lang w:val="mk-MK"/>
              </w:rPr>
            </w:pPr>
            <w:r w:rsidRPr="004D1291">
              <w:rPr>
                <w:rFonts w:ascii="Tahoma" w:hAnsi="Tahoma" w:cs="Tahoma"/>
                <w:sz w:val="18"/>
                <w:szCs w:val="18"/>
                <w:lang w:val="mk-MK"/>
              </w:rPr>
              <w:t>РА Енџелс ФМ</w:t>
            </w:r>
          </w:p>
        </w:tc>
        <w:tc>
          <w:tcPr>
            <w:tcW w:w="894" w:type="dxa"/>
            <w:tcBorders>
              <w:top w:val="nil"/>
              <w:left w:val="nil"/>
              <w:bottom w:val="nil"/>
              <w:right w:val="nil"/>
            </w:tcBorders>
            <w:shd w:val="clear" w:color="auto" w:fill="auto"/>
            <w:noWrap/>
            <w:vAlign w:val="center"/>
            <w:hideMark/>
          </w:tcPr>
          <w:p w:rsidR="00434656" w:rsidRPr="004D1291" w:rsidRDefault="00434656" w:rsidP="00617050">
            <w:pPr>
              <w:jc w:val="right"/>
              <w:rPr>
                <w:rFonts w:ascii="Tahoma" w:hAnsi="Tahoma" w:cs="Tahoma"/>
                <w:color w:val="000000"/>
                <w:sz w:val="18"/>
                <w:szCs w:val="18"/>
                <w:lang w:val="mk-MK"/>
              </w:rPr>
            </w:pPr>
            <w:r w:rsidRPr="004D1291">
              <w:rPr>
                <w:rFonts w:ascii="Tahoma" w:hAnsi="Tahoma" w:cs="Tahoma"/>
                <w:color w:val="000000"/>
                <w:sz w:val="18"/>
                <w:szCs w:val="18"/>
                <w:lang w:val="mk-MK"/>
              </w:rPr>
              <w:t>1.73</w:t>
            </w:r>
          </w:p>
        </w:tc>
        <w:tc>
          <w:tcPr>
            <w:tcW w:w="990" w:type="dxa"/>
            <w:tcBorders>
              <w:top w:val="nil"/>
              <w:left w:val="nil"/>
              <w:bottom w:val="nil"/>
              <w:right w:val="nil"/>
            </w:tcBorders>
            <w:shd w:val="clear" w:color="auto" w:fill="auto"/>
            <w:noWrap/>
            <w:vAlign w:val="center"/>
            <w:hideMark/>
          </w:tcPr>
          <w:p w:rsidR="00434656" w:rsidRPr="004D1291" w:rsidRDefault="00434656" w:rsidP="00617050">
            <w:pPr>
              <w:jc w:val="right"/>
              <w:rPr>
                <w:rFonts w:ascii="Tahoma" w:hAnsi="Tahoma" w:cs="Tahoma"/>
                <w:color w:val="000000"/>
                <w:sz w:val="18"/>
                <w:szCs w:val="18"/>
                <w:lang w:val="mk-MK"/>
              </w:rPr>
            </w:pPr>
            <w:r w:rsidRPr="004D1291">
              <w:rPr>
                <w:rFonts w:ascii="Tahoma" w:hAnsi="Tahoma" w:cs="Tahoma"/>
                <w:color w:val="000000"/>
                <w:sz w:val="18"/>
                <w:szCs w:val="18"/>
                <w:lang w:val="mk-MK"/>
              </w:rPr>
              <w:t>1.75</w:t>
            </w:r>
          </w:p>
        </w:tc>
        <w:tc>
          <w:tcPr>
            <w:tcW w:w="990" w:type="dxa"/>
            <w:tcBorders>
              <w:top w:val="nil"/>
              <w:left w:val="nil"/>
              <w:bottom w:val="nil"/>
              <w:right w:val="nil"/>
            </w:tcBorders>
            <w:shd w:val="clear" w:color="auto" w:fill="auto"/>
            <w:noWrap/>
            <w:vAlign w:val="center"/>
            <w:hideMark/>
          </w:tcPr>
          <w:p w:rsidR="00434656" w:rsidRPr="004D1291" w:rsidRDefault="00434656" w:rsidP="00617050">
            <w:pPr>
              <w:jc w:val="right"/>
              <w:rPr>
                <w:rFonts w:ascii="Tahoma" w:hAnsi="Tahoma" w:cs="Tahoma"/>
                <w:color w:val="000000"/>
                <w:sz w:val="18"/>
                <w:szCs w:val="18"/>
                <w:lang w:val="mk-MK"/>
              </w:rPr>
            </w:pPr>
            <w:r w:rsidRPr="004D1291">
              <w:rPr>
                <w:rFonts w:ascii="Tahoma" w:hAnsi="Tahoma" w:cs="Tahoma"/>
                <w:color w:val="000000"/>
                <w:sz w:val="18"/>
                <w:szCs w:val="18"/>
                <w:lang w:val="mk-MK"/>
              </w:rPr>
              <w:t>1.66</w:t>
            </w:r>
          </w:p>
        </w:tc>
        <w:tc>
          <w:tcPr>
            <w:tcW w:w="900" w:type="dxa"/>
            <w:tcBorders>
              <w:top w:val="nil"/>
              <w:left w:val="nil"/>
              <w:bottom w:val="nil"/>
              <w:right w:val="nil"/>
            </w:tcBorders>
            <w:shd w:val="clear" w:color="auto" w:fill="auto"/>
            <w:noWrap/>
            <w:vAlign w:val="center"/>
            <w:hideMark/>
          </w:tcPr>
          <w:p w:rsidR="00434656" w:rsidRPr="004D1291" w:rsidRDefault="00434656" w:rsidP="00617050">
            <w:pPr>
              <w:jc w:val="right"/>
              <w:rPr>
                <w:rFonts w:ascii="Tahoma" w:hAnsi="Tahoma" w:cs="Tahoma"/>
                <w:color w:val="000000"/>
                <w:sz w:val="18"/>
                <w:szCs w:val="18"/>
                <w:lang w:val="mk-MK"/>
              </w:rPr>
            </w:pPr>
            <w:r w:rsidRPr="004D1291">
              <w:rPr>
                <w:rFonts w:ascii="Tahoma" w:hAnsi="Tahoma" w:cs="Tahoma"/>
                <w:color w:val="000000"/>
                <w:sz w:val="18"/>
                <w:szCs w:val="18"/>
                <w:lang w:val="mk-MK"/>
              </w:rPr>
              <w:t>1.63</w:t>
            </w:r>
          </w:p>
        </w:tc>
        <w:tc>
          <w:tcPr>
            <w:tcW w:w="900" w:type="dxa"/>
            <w:tcBorders>
              <w:top w:val="nil"/>
              <w:left w:val="nil"/>
              <w:bottom w:val="nil"/>
              <w:right w:val="nil"/>
            </w:tcBorders>
            <w:shd w:val="clear" w:color="auto" w:fill="auto"/>
            <w:noWrap/>
            <w:vAlign w:val="center"/>
            <w:hideMark/>
          </w:tcPr>
          <w:p w:rsidR="00434656" w:rsidRPr="004D1291" w:rsidRDefault="00434656" w:rsidP="00617050">
            <w:pPr>
              <w:jc w:val="right"/>
              <w:rPr>
                <w:rFonts w:ascii="Tahoma" w:hAnsi="Tahoma" w:cs="Tahoma"/>
                <w:color w:val="000000"/>
                <w:sz w:val="18"/>
                <w:szCs w:val="18"/>
                <w:lang w:val="mk-MK"/>
              </w:rPr>
            </w:pPr>
            <w:r w:rsidRPr="004D1291">
              <w:rPr>
                <w:rFonts w:ascii="Tahoma" w:hAnsi="Tahoma" w:cs="Tahoma"/>
                <w:color w:val="000000"/>
                <w:sz w:val="18"/>
                <w:szCs w:val="18"/>
                <w:lang w:val="mk-MK"/>
              </w:rPr>
              <w:t>1.70</w:t>
            </w:r>
          </w:p>
        </w:tc>
        <w:tc>
          <w:tcPr>
            <w:tcW w:w="1177" w:type="dxa"/>
            <w:tcBorders>
              <w:top w:val="nil"/>
              <w:left w:val="nil"/>
              <w:bottom w:val="nil"/>
              <w:right w:val="nil"/>
            </w:tcBorders>
            <w:shd w:val="clear" w:color="auto" w:fill="auto"/>
            <w:noWrap/>
            <w:vAlign w:val="center"/>
            <w:hideMark/>
          </w:tcPr>
          <w:p w:rsidR="00434656" w:rsidRPr="004D1291" w:rsidRDefault="00434656" w:rsidP="00617050">
            <w:pPr>
              <w:jc w:val="right"/>
              <w:rPr>
                <w:rFonts w:ascii="Tahoma" w:hAnsi="Tahoma" w:cs="Tahoma"/>
                <w:sz w:val="18"/>
                <w:szCs w:val="18"/>
                <w:lang w:val="mk-MK"/>
              </w:rPr>
            </w:pPr>
            <w:r w:rsidRPr="004D1291">
              <w:rPr>
                <w:rFonts w:ascii="Tahoma" w:hAnsi="Tahoma" w:cs="Tahoma"/>
                <w:sz w:val="18"/>
                <w:szCs w:val="18"/>
                <w:lang w:val="mk-MK"/>
              </w:rPr>
              <w:t>4.29%</w:t>
            </w:r>
          </w:p>
        </w:tc>
      </w:tr>
      <w:tr w:rsidR="00434656" w:rsidRPr="004D1291" w:rsidTr="00617050">
        <w:trPr>
          <w:trHeight w:val="20"/>
          <w:jc w:val="center"/>
        </w:trPr>
        <w:tc>
          <w:tcPr>
            <w:tcW w:w="2310" w:type="dxa"/>
            <w:tcBorders>
              <w:top w:val="nil"/>
              <w:left w:val="nil"/>
              <w:bottom w:val="nil"/>
              <w:right w:val="nil"/>
            </w:tcBorders>
            <w:shd w:val="clear" w:color="auto" w:fill="D9D9D9" w:themeFill="background1" w:themeFillShade="D9"/>
            <w:vAlign w:val="center"/>
            <w:hideMark/>
          </w:tcPr>
          <w:p w:rsidR="00434656" w:rsidRPr="004D1291" w:rsidRDefault="00434656" w:rsidP="00617050">
            <w:pPr>
              <w:rPr>
                <w:rFonts w:ascii="Tahoma" w:hAnsi="Tahoma" w:cs="Tahoma"/>
                <w:sz w:val="18"/>
                <w:szCs w:val="18"/>
                <w:lang w:val="mk-MK"/>
              </w:rPr>
            </w:pPr>
            <w:r w:rsidRPr="004D1291">
              <w:rPr>
                <w:rFonts w:ascii="Tahoma" w:hAnsi="Tahoma" w:cs="Tahoma"/>
                <w:sz w:val="18"/>
                <w:szCs w:val="18"/>
                <w:lang w:val="mk-MK"/>
              </w:rPr>
              <w:t>РА Експрес</w:t>
            </w:r>
          </w:p>
        </w:tc>
        <w:tc>
          <w:tcPr>
            <w:tcW w:w="894" w:type="dxa"/>
            <w:tcBorders>
              <w:top w:val="nil"/>
              <w:left w:val="nil"/>
              <w:bottom w:val="nil"/>
              <w:right w:val="nil"/>
            </w:tcBorders>
            <w:shd w:val="clear" w:color="auto" w:fill="D9D9D9" w:themeFill="background1" w:themeFillShade="D9"/>
            <w:noWrap/>
            <w:vAlign w:val="center"/>
            <w:hideMark/>
          </w:tcPr>
          <w:p w:rsidR="00434656" w:rsidRPr="004D1291" w:rsidRDefault="00434656" w:rsidP="00617050">
            <w:pPr>
              <w:jc w:val="right"/>
              <w:rPr>
                <w:rFonts w:ascii="Tahoma" w:hAnsi="Tahoma" w:cs="Tahoma"/>
                <w:color w:val="000000"/>
                <w:sz w:val="18"/>
                <w:szCs w:val="18"/>
                <w:lang w:val="mk-MK"/>
              </w:rPr>
            </w:pPr>
            <w:r w:rsidRPr="004D1291">
              <w:rPr>
                <w:rFonts w:ascii="Tahoma" w:hAnsi="Tahoma" w:cs="Tahoma"/>
                <w:color w:val="000000"/>
                <w:sz w:val="18"/>
                <w:szCs w:val="18"/>
                <w:lang w:val="mk-MK"/>
              </w:rPr>
              <w:t>1.93</w:t>
            </w:r>
          </w:p>
        </w:tc>
        <w:tc>
          <w:tcPr>
            <w:tcW w:w="990" w:type="dxa"/>
            <w:tcBorders>
              <w:top w:val="nil"/>
              <w:left w:val="nil"/>
              <w:bottom w:val="nil"/>
              <w:right w:val="nil"/>
            </w:tcBorders>
            <w:shd w:val="clear" w:color="auto" w:fill="D9D9D9" w:themeFill="background1" w:themeFillShade="D9"/>
            <w:noWrap/>
            <w:vAlign w:val="center"/>
            <w:hideMark/>
          </w:tcPr>
          <w:p w:rsidR="00434656" w:rsidRPr="004D1291" w:rsidRDefault="00434656" w:rsidP="00617050">
            <w:pPr>
              <w:jc w:val="right"/>
              <w:rPr>
                <w:rFonts w:ascii="Tahoma" w:hAnsi="Tahoma" w:cs="Tahoma"/>
                <w:color w:val="000000"/>
                <w:sz w:val="18"/>
                <w:szCs w:val="18"/>
                <w:lang w:val="mk-MK"/>
              </w:rPr>
            </w:pPr>
            <w:r w:rsidRPr="004D1291">
              <w:rPr>
                <w:rFonts w:ascii="Tahoma" w:hAnsi="Tahoma" w:cs="Tahoma"/>
                <w:color w:val="000000"/>
                <w:sz w:val="18"/>
                <w:szCs w:val="18"/>
                <w:lang w:val="mk-MK"/>
              </w:rPr>
              <w:t>1.51</w:t>
            </w:r>
          </w:p>
        </w:tc>
        <w:tc>
          <w:tcPr>
            <w:tcW w:w="990" w:type="dxa"/>
            <w:tcBorders>
              <w:top w:val="nil"/>
              <w:left w:val="nil"/>
              <w:bottom w:val="nil"/>
              <w:right w:val="nil"/>
            </w:tcBorders>
            <w:shd w:val="clear" w:color="auto" w:fill="D9D9D9" w:themeFill="background1" w:themeFillShade="D9"/>
            <w:noWrap/>
            <w:vAlign w:val="center"/>
            <w:hideMark/>
          </w:tcPr>
          <w:p w:rsidR="00434656" w:rsidRPr="004D1291" w:rsidRDefault="00434656" w:rsidP="00617050">
            <w:pPr>
              <w:jc w:val="right"/>
              <w:rPr>
                <w:rFonts w:ascii="Tahoma" w:hAnsi="Tahoma" w:cs="Tahoma"/>
                <w:color w:val="000000"/>
                <w:sz w:val="18"/>
                <w:szCs w:val="18"/>
                <w:lang w:val="mk-MK"/>
              </w:rPr>
            </w:pPr>
            <w:r w:rsidRPr="004D1291">
              <w:rPr>
                <w:rFonts w:ascii="Tahoma" w:hAnsi="Tahoma" w:cs="Tahoma"/>
                <w:color w:val="000000"/>
                <w:sz w:val="18"/>
                <w:szCs w:val="18"/>
                <w:lang w:val="mk-MK"/>
              </w:rPr>
              <w:t>1.55</w:t>
            </w:r>
          </w:p>
        </w:tc>
        <w:tc>
          <w:tcPr>
            <w:tcW w:w="900" w:type="dxa"/>
            <w:tcBorders>
              <w:top w:val="nil"/>
              <w:left w:val="nil"/>
              <w:bottom w:val="nil"/>
              <w:right w:val="nil"/>
            </w:tcBorders>
            <w:shd w:val="clear" w:color="auto" w:fill="D9D9D9" w:themeFill="background1" w:themeFillShade="D9"/>
            <w:noWrap/>
            <w:vAlign w:val="center"/>
            <w:hideMark/>
          </w:tcPr>
          <w:p w:rsidR="00434656" w:rsidRPr="004D1291" w:rsidRDefault="00434656" w:rsidP="00617050">
            <w:pPr>
              <w:jc w:val="right"/>
              <w:rPr>
                <w:rFonts w:ascii="Tahoma" w:hAnsi="Tahoma" w:cs="Tahoma"/>
                <w:color w:val="000000"/>
                <w:sz w:val="18"/>
                <w:szCs w:val="18"/>
                <w:lang w:val="mk-MK"/>
              </w:rPr>
            </w:pPr>
            <w:r w:rsidRPr="004D1291">
              <w:rPr>
                <w:rFonts w:ascii="Tahoma" w:hAnsi="Tahoma" w:cs="Tahoma"/>
                <w:color w:val="000000"/>
                <w:sz w:val="18"/>
                <w:szCs w:val="18"/>
                <w:lang w:val="mk-MK"/>
              </w:rPr>
              <w:t>1.73</w:t>
            </w:r>
          </w:p>
        </w:tc>
        <w:tc>
          <w:tcPr>
            <w:tcW w:w="900" w:type="dxa"/>
            <w:tcBorders>
              <w:top w:val="nil"/>
              <w:left w:val="nil"/>
              <w:bottom w:val="nil"/>
              <w:right w:val="nil"/>
            </w:tcBorders>
            <w:shd w:val="clear" w:color="auto" w:fill="D9D9D9" w:themeFill="background1" w:themeFillShade="D9"/>
            <w:noWrap/>
            <w:vAlign w:val="center"/>
            <w:hideMark/>
          </w:tcPr>
          <w:p w:rsidR="00434656" w:rsidRPr="004D1291" w:rsidRDefault="00434656" w:rsidP="00617050">
            <w:pPr>
              <w:jc w:val="right"/>
              <w:rPr>
                <w:rFonts w:ascii="Tahoma" w:hAnsi="Tahoma" w:cs="Tahoma"/>
                <w:color w:val="000000"/>
                <w:sz w:val="18"/>
                <w:szCs w:val="18"/>
                <w:lang w:val="mk-MK"/>
              </w:rPr>
            </w:pPr>
            <w:r w:rsidRPr="004D1291">
              <w:rPr>
                <w:rFonts w:ascii="Tahoma" w:hAnsi="Tahoma" w:cs="Tahoma"/>
                <w:color w:val="000000"/>
                <w:sz w:val="18"/>
                <w:szCs w:val="18"/>
                <w:lang w:val="mk-MK"/>
              </w:rPr>
              <w:t>1.69</w:t>
            </w:r>
          </w:p>
        </w:tc>
        <w:tc>
          <w:tcPr>
            <w:tcW w:w="1177" w:type="dxa"/>
            <w:tcBorders>
              <w:top w:val="nil"/>
              <w:left w:val="nil"/>
              <w:bottom w:val="nil"/>
              <w:right w:val="nil"/>
            </w:tcBorders>
            <w:shd w:val="clear" w:color="auto" w:fill="D9D9D9" w:themeFill="background1" w:themeFillShade="D9"/>
            <w:noWrap/>
            <w:vAlign w:val="center"/>
            <w:hideMark/>
          </w:tcPr>
          <w:p w:rsidR="00434656" w:rsidRPr="004D1291" w:rsidRDefault="00434656" w:rsidP="00617050">
            <w:pPr>
              <w:jc w:val="right"/>
              <w:rPr>
                <w:rFonts w:ascii="Tahoma" w:hAnsi="Tahoma" w:cs="Tahoma"/>
                <w:sz w:val="18"/>
                <w:szCs w:val="18"/>
                <w:lang w:val="mk-MK"/>
              </w:rPr>
            </w:pPr>
            <w:r w:rsidRPr="004D1291">
              <w:rPr>
                <w:rFonts w:ascii="Tahoma" w:hAnsi="Tahoma" w:cs="Tahoma"/>
                <w:sz w:val="18"/>
                <w:szCs w:val="18"/>
                <w:lang w:val="mk-MK"/>
              </w:rPr>
              <w:t>-2.3</w:t>
            </w:r>
            <w:r w:rsidRPr="00214F56">
              <w:rPr>
                <w:rFonts w:ascii="Tahoma" w:hAnsi="Tahoma" w:cs="Tahoma"/>
                <w:sz w:val="18"/>
                <w:szCs w:val="18"/>
                <w:lang w:val="mk-MK"/>
              </w:rPr>
              <w:t>1</w:t>
            </w:r>
            <w:r w:rsidRPr="004D1291">
              <w:rPr>
                <w:rFonts w:ascii="Tahoma" w:hAnsi="Tahoma" w:cs="Tahoma"/>
                <w:sz w:val="18"/>
                <w:szCs w:val="18"/>
                <w:lang w:val="mk-MK"/>
              </w:rPr>
              <w:t>%</w:t>
            </w:r>
          </w:p>
        </w:tc>
      </w:tr>
      <w:tr w:rsidR="00434656" w:rsidRPr="004D1291" w:rsidTr="00617050">
        <w:trPr>
          <w:trHeight w:val="20"/>
          <w:jc w:val="center"/>
        </w:trPr>
        <w:tc>
          <w:tcPr>
            <w:tcW w:w="2310" w:type="dxa"/>
            <w:tcBorders>
              <w:top w:val="nil"/>
              <w:left w:val="nil"/>
              <w:bottom w:val="nil"/>
              <w:right w:val="nil"/>
            </w:tcBorders>
            <w:shd w:val="clear" w:color="auto" w:fill="auto"/>
            <w:vAlign w:val="center"/>
            <w:hideMark/>
          </w:tcPr>
          <w:p w:rsidR="00434656" w:rsidRPr="004D1291" w:rsidRDefault="00434656" w:rsidP="00617050">
            <w:pPr>
              <w:rPr>
                <w:rFonts w:ascii="Tahoma" w:hAnsi="Tahoma" w:cs="Tahoma"/>
                <w:sz w:val="18"/>
                <w:szCs w:val="18"/>
                <w:lang w:val="mk-MK"/>
              </w:rPr>
            </w:pPr>
            <w:r w:rsidRPr="004D1291">
              <w:rPr>
                <w:rFonts w:ascii="Tahoma" w:hAnsi="Tahoma" w:cs="Tahoma"/>
                <w:sz w:val="18"/>
                <w:szCs w:val="18"/>
                <w:lang w:val="mk-MK"/>
              </w:rPr>
              <w:t>РА Тајм</w:t>
            </w:r>
          </w:p>
        </w:tc>
        <w:tc>
          <w:tcPr>
            <w:tcW w:w="894" w:type="dxa"/>
            <w:tcBorders>
              <w:top w:val="nil"/>
              <w:left w:val="nil"/>
              <w:bottom w:val="nil"/>
              <w:right w:val="nil"/>
            </w:tcBorders>
            <w:shd w:val="clear" w:color="auto" w:fill="auto"/>
            <w:noWrap/>
            <w:vAlign w:val="center"/>
            <w:hideMark/>
          </w:tcPr>
          <w:p w:rsidR="00434656" w:rsidRPr="004D1291" w:rsidRDefault="00434656" w:rsidP="00617050">
            <w:pPr>
              <w:jc w:val="right"/>
              <w:rPr>
                <w:rFonts w:ascii="Tahoma" w:hAnsi="Tahoma" w:cs="Tahoma"/>
                <w:color w:val="000000"/>
                <w:sz w:val="18"/>
                <w:szCs w:val="18"/>
                <w:lang w:val="mk-MK"/>
              </w:rPr>
            </w:pPr>
            <w:r w:rsidRPr="004D1291">
              <w:rPr>
                <w:rFonts w:ascii="Tahoma" w:hAnsi="Tahoma" w:cs="Tahoma"/>
                <w:color w:val="000000"/>
                <w:sz w:val="18"/>
                <w:szCs w:val="18"/>
                <w:lang w:val="mk-MK"/>
              </w:rPr>
              <w:t>0.92</w:t>
            </w:r>
          </w:p>
        </w:tc>
        <w:tc>
          <w:tcPr>
            <w:tcW w:w="990" w:type="dxa"/>
            <w:tcBorders>
              <w:top w:val="nil"/>
              <w:left w:val="nil"/>
              <w:bottom w:val="nil"/>
              <w:right w:val="nil"/>
            </w:tcBorders>
            <w:shd w:val="clear" w:color="auto" w:fill="auto"/>
            <w:noWrap/>
            <w:vAlign w:val="center"/>
            <w:hideMark/>
          </w:tcPr>
          <w:p w:rsidR="00434656" w:rsidRPr="004D1291" w:rsidRDefault="00434656" w:rsidP="00617050">
            <w:pPr>
              <w:jc w:val="right"/>
              <w:rPr>
                <w:rFonts w:ascii="Tahoma" w:hAnsi="Tahoma" w:cs="Tahoma"/>
                <w:color w:val="000000"/>
                <w:sz w:val="18"/>
                <w:szCs w:val="18"/>
                <w:lang w:val="mk-MK"/>
              </w:rPr>
            </w:pPr>
            <w:r w:rsidRPr="004D1291">
              <w:rPr>
                <w:rFonts w:ascii="Tahoma" w:hAnsi="Tahoma" w:cs="Tahoma"/>
                <w:color w:val="000000"/>
                <w:sz w:val="18"/>
                <w:szCs w:val="18"/>
                <w:lang w:val="mk-MK"/>
              </w:rPr>
              <w:t>0.96</w:t>
            </w:r>
          </w:p>
        </w:tc>
        <w:tc>
          <w:tcPr>
            <w:tcW w:w="990" w:type="dxa"/>
            <w:tcBorders>
              <w:top w:val="nil"/>
              <w:left w:val="nil"/>
              <w:bottom w:val="nil"/>
              <w:right w:val="nil"/>
            </w:tcBorders>
            <w:shd w:val="clear" w:color="auto" w:fill="auto"/>
            <w:noWrap/>
            <w:vAlign w:val="center"/>
            <w:hideMark/>
          </w:tcPr>
          <w:p w:rsidR="00434656" w:rsidRPr="004D1291" w:rsidRDefault="00434656" w:rsidP="00617050">
            <w:pPr>
              <w:jc w:val="right"/>
              <w:rPr>
                <w:rFonts w:ascii="Tahoma" w:hAnsi="Tahoma" w:cs="Tahoma"/>
                <w:color w:val="000000"/>
                <w:sz w:val="18"/>
                <w:szCs w:val="18"/>
                <w:lang w:val="mk-MK"/>
              </w:rPr>
            </w:pPr>
            <w:r w:rsidRPr="004D1291">
              <w:rPr>
                <w:rFonts w:ascii="Tahoma" w:hAnsi="Tahoma" w:cs="Tahoma"/>
                <w:color w:val="000000"/>
                <w:sz w:val="18"/>
                <w:szCs w:val="18"/>
                <w:lang w:val="mk-MK"/>
              </w:rPr>
              <w:t>1.18</w:t>
            </w:r>
          </w:p>
        </w:tc>
        <w:tc>
          <w:tcPr>
            <w:tcW w:w="900" w:type="dxa"/>
            <w:tcBorders>
              <w:top w:val="nil"/>
              <w:left w:val="nil"/>
              <w:bottom w:val="nil"/>
              <w:right w:val="nil"/>
            </w:tcBorders>
            <w:shd w:val="clear" w:color="auto" w:fill="auto"/>
            <w:noWrap/>
            <w:vAlign w:val="center"/>
            <w:hideMark/>
          </w:tcPr>
          <w:p w:rsidR="00434656" w:rsidRPr="004D1291" w:rsidRDefault="00434656" w:rsidP="00617050">
            <w:pPr>
              <w:jc w:val="right"/>
              <w:rPr>
                <w:rFonts w:ascii="Tahoma" w:hAnsi="Tahoma" w:cs="Tahoma"/>
                <w:color w:val="000000"/>
                <w:sz w:val="18"/>
                <w:szCs w:val="18"/>
                <w:lang w:val="mk-MK"/>
              </w:rPr>
            </w:pPr>
            <w:r w:rsidRPr="004D1291">
              <w:rPr>
                <w:rFonts w:ascii="Tahoma" w:hAnsi="Tahoma" w:cs="Tahoma"/>
                <w:color w:val="000000"/>
                <w:sz w:val="18"/>
                <w:szCs w:val="18"/>
                <w:lang w:val="mk-MK"/>
              </w:rPr>
              <w:t>1.37</w:t>
            </w:r>
          </w:p>
        </w:tc>
        <w:tc>
          <w:tcPr>
            <w:tcW w:w="900" w:type="dxa"/>
            <w:tcBorders>
              <w:top w:val="nil"/>
              <w:left w:val="nil"/>
              <w:bottom w:val="nil"/>
              <w:right w:val="nil"/>
            </w:tcBorders>
            <w:shd w:val="clear" w:color="auto" w:fill="auto"/>
            <w:noWrap/>
            <w:vAlign w:val="center"/>
            <w:hideMark/>
          </w:tcPr>
          <w:p w:rsidR="00434656" w:rsidRPr="004D1291" w:rsidRDefault="00434656" w:rsidP="00617050">
            <w:pPr>
              <w:jc w:val="right"/>
              <w:rPr>
                <w:rFonts w:ascii="Tahoma" w:hAnsi="Tahoma" w:cs="Tahoma"/>
                <w:color w:val="000000"/>
                <w:sz w:val="18"/>
                <w:szCs w:val="18"/>
                <w:lang w:val="mk-MK"/>
              </w:rPr>
            </w:pPr>
            <w:r w:rsidRPr="004D1291">
              <w:rPr>
                <w:rFonts w:ascii="Tahoma" w:hAnsi="Tahoma" w:cs="Tahoma"/>
                <w:color w:val="000000"/>
                <w:sz w:val="18"/>
                <w:szCs w:val="18"/>
                <w:lang w:val="mk-MK"/>
              </w:rPr>
              <w:t>1.64</w:t>
            </w:r>
          </w:p>
        </w:tc>
        <w:tc>
          <w:tcPr>
            <w:tcW w:w="1177" w:type="dxa"/>
            <w:tcBorders>
              <w:top w:val="nil"/>
              <w:left w:val="nil"/>
              <w:bottom w:val="nil"/>
              <w:right w:val="nil"/>
            </w:tcBorders>
            <w:shd w:val="clear" w:color="auto" w:fill="auto"/>
            <w:noWrap/>
            <w:vAlign w:val="center"/>
            <w:hideMark/>
          </w:tcPr>
          <w:p w:rsidR="00434656" w:rsidRPr="004D1291" w:rsidRDefault="00434656" w:rsidP="00617050">
            <w:pPr>
              <w:jc w:val="right"/>
              <w:rPr>
                <w:rFonts w:ascii="Tahoma" w:hAnsi="Tahoma" w:cs="Tahoma"/>
                <w:sz w:val="18"/>
                <w:szCs w:val="18"/>
                <w:lang w:val="mk-MK"/>
              </w:rPr>
            </w:pPr>
            <w:r w:rsidRPr="004D1291">
              <w:rPr>
                <w:rFonts w:ascii="Tahoma" w:hAnsi="Tahoma" w:cs="Tahoma"/>
                <w:sz w:val="18"/>
                <w:szCs w:val="18"/>
                <w:lang w:val="mk-MK"/>
              </w:rPr>
              <w:t>19.</w:t>
            </w:r>
            <w:r w:rsidRPr="00A07A35">
              <w:rPr>
                <w:rFonts w:ascii="Tahoma" w:hAnsi="Tahoma" w:cs="Tahoma"/>
                <w:sz w:val="18"/>
                <w:szCs w:val="18"/>
                <w:lang w:val="mk-MK"/>
              </w:rPr>
              <w:t>71</w:t>
            </w:r>
            <w:r w:rsidRPr="004D1291">
              <w:rPr>
                <w:rFonts w:ascii="Tahoma" w:hAnsi="Tahoma" w:cs="Tahoma"/>
                <w:sz w:val="18"/>
                <w:szCs w:val="18"/>
                <w:lang w:val="mk-MK"/>
              </w:rPr>
              <w:t>%</w:t>
            </w:r>
          </w:p>
        </w:tc>
      </w:tr>
      <w:tr w:rsidR="00434656" w:rsidRPr="004D1291" w:rsidTr="00617050">
        <w:trPr>
          <w:trHeight w:val="20"/>
          <w:jc w:val="center"/>
        </w:trPr>
        <w:tc>
          <w:tcPr>
            <w:tcW w:w="2310" w:type="dxa"/>
            <w:tcBorders>
              <w:top w:val="nil"/>
              <w:left w:val="nil"/>
              <w:bottom w:val="nil"/>
              <w:right w:val="nil"/>
            </w:tcBorders>
            <w:shd w:val="clear" w:color="auto" w:fill="D9D9D9" w:themeFill="background1" w:themeFillShade="D9"/>
            <w:vAlign w:val="center"/>
            <w:hideMark/>
          </w:tcPr>
          <w:p w:rsidR="00434656" w:rsidRPr="004D1291" w:rsidRDefault="00434656" w:rsidP="00617050">
            <w:pPr>
              <w:rPr>
                <w:rFonts w:ascii="Tahoma" w:hAnsi="Tahoma" w:cs="Tahoma"/>
                <w:color w:val="000000"/>
                <w:sz w:val="18"/>
                <w:szCs w:val="18"/>
                <w:lang w:val="mk-MK"/>
              </w:rPr>
            </w:pPr>
            <w:r w:rsidRPr="004D1291">
              <w:rPr>
                <w:rFonts w:ascii="Tahoma" w:hAnsi="Tahoma" w:cs="Tahoma"/>
                <w:color w:val="000000"/>
                <w:sz w:val="18"/>
                <w:szCs w:val="18"/>
                <w:lang w:val="mk-MK"/>
              </w:rPr>
              <w:t xml:space="preserve">РА УНИВЕРЗИТЕТСКО  УКЛО ФМ </w:t>
            </w:r>
          </w:p>
        </w:tc>
        <w:tc>
          <w:tcPr>
            <w:tcW w:w="894" w:type="dxa"/>
            <w:tcBorders>
              <w:top w:val="nil"/>
              <w:left w:val="nil"/>
              <w:bottom w:val="nil"/>
              <w:right w:val="nil"/>
            </w:tcBorders>
            <w:shd w:val="clear" w:color="auto" w:fill="D9D9D9" w:themeFill="background1" w:themeFillShade="D9"/>
            <w:noWrap/>
            <w:vAlign w:val="center"/>
            <w:hideMark/>
          </w:tcPr>
          <w:p w:rsidR="00434656" w:rsidRPr="004D1291" w:rsidRDefault="00434656" w:rsidP="00617050">
            <w:pPr>
              <w:jc w:val="right"/>
              <w:rPr>
                <w:rFonts w:ascii="Tahoma" w:hAnsi="Tahoma" w:cs="Tahoma"/>
                <w:color w:val="000000"/>
                <w:sz w:val="18"/>
                <w:szCs w:val="18"/>
                <w:lang w:val="mk-MK"/>
              </w:rPr>
            </w:pPr>
            <w:r w:rsidRPr="00214F56">
              <w:rPr>
                <w:rFonts w:ascii="Tahoma" w:hAnsi="Tahoma" w:cs="Tahoma"/>
                <w:color w:val="000000"/>
                <w:sz w:val="18"/>
                <w:szCs w:val="18"/>
                <w:lang w:val="mk-MK"/>
              </w:rPr>
              <w:t>нп</w:t>
            </w:r>
          </w:p>
        </w:tc>
        <w:tc>
          <w:tcPr>
            <w:tcW w:w="990" w:type="dxa"/>
            <w:tcBorders>
              <w:top w:val="nil"/>
              <w:left w:val="nil"/>
              <w:bottom w:val="nil"/>
              <w:right w:val="nil"/>
            </w:tcBorders>
            <w:shd w:val="clear" w:color="auto" w:fill="D9D9D9" w:themeFill="background1" w:themeFillShade="D9"/>
            <w:noWrap/>
            <w:vAlign w:val="center"/>
            <w:hideMark/>
          </w:tcPr>
          <w:p w:rsidR="00434656" w:rsidRPr="004D1291" w:rsidRDefault="00434656" w:rsidP="00617050">
            <w:pPr>
              <w:jc w:val="right"/>
              <w:rPr>
                <w:rFonts w:ascii="Tahoma" w:hAnsi="Tahoma" w:cs="Tahoma"/>
                <w:color w:val="000000"/>
                <w:sz w:val="18"/>
                <w:szCs w:val="18"/>
                <w:lang w:val="mk-MK"/>
              </w:rPr>
            </w:pPr>
            <w:r w:rsidRPr="004D1291">
              <w:rPr>
                <w:rFonts w:ascii="Tahoma" w:hAnsi="Tahoma" w:cs="Tahoma"/>
                <w:color w:val="000000"/>
                <w:sz w:val="18"/>
                <w:szCs w:val="18"/>
                <w:lang w:val="mk-MK"/>
              </w:rPr>
              <w:t>0</w:t>
            </w:r>
            <w:r w:rsidRPr="00214F56">
              <w:rPr>
                <w:rFonts w:ascii="Tahoma" w:hAnsi="Tahoma" w:cs="Tahoma"/>
                <w:color w:val="000000"/>
                <w:sz w:val="18"/>
                <w:szCs w:val="18"/>
                <w:lang w:val="mk-MK"/>
              </w:rPr>
              <w:t>.00</w:t>
            </w:r>
          </w:p>
        </w:tc>
        <w:tc>
          <w:tcPr>
            <w:tcW w:w="990" w:type="dxa"/>
            <w:tcBorders>
              <w:top w:val="nil"/>
              <w:left w:val="nil"/>
              <w:bottom w:val="nil"/>
              <w:right w:val="nil"/>
            </w:tcBorders>
            <w:shd w:val="clear" w:color="auto" w:fill="D9D9D9" w:themeFill="background1" w:themeFillShade="D9"/>
            <w:noWrap/>
            <w:vAlign w:val="center"/>
            <w:hideMark/>
          </w:tcPr>
          <w:p w:rsidR="00434656" w:rsidRPr="004D1291" w:rsidRDefault="00434656" w:rsidP="00617050">
            <w:pPr>
              <w:jc w:val="right"/>
              <w:rPr>
                <w:rFonts w:ascii="Tahoma" w:hAnsi="Tahoma" w:cs="Tahoma"/>
                <w:color w:val="000000"/>
                <w:sz w:val="18"/>
                <w:szCs w:val="18"/>
                <w:lang w:val="mk-MK"/>
              </w:rPr>
            </w:pPr>
            <w:r w:rsidRPr="004D1291">
              <w:rPr>
                <w:rFonts w:ascii="Tahoma" w:hAnsi="Tahoma" w:cs="Tahoma"/>
                <w:color w:val="000000"/>
                <w:sz w:val="18"/>
                <w:szCs w:val="18"/>
                <w:lang w:val="mk-MK"/>
              </w:rPr>
              <w:t>0.00</w:t>
            </w:r>
          </w:p>
        </w:tc>
        <w:tc>
          <w:tcPr>
            <w:tcW w:w="900" w:type="dxa"/>
            <w:tcBorders>
              <w:top w:val="nil"/>
              <w:left w:val="nil"/>
              <w:bottom w:val="nil"/>
              <w:right w:val="nil"/>
            </w:tcBorders>
            <w:shd w:val="clear" w:color="auto" w:fill="D9D9D9" w:themeFill="background1" w:themeFillShade="D9"/>
            <w:noWrap/>
            <w:vAlign w:val="center"/>
            <w:hideMark/>
          </w:tcPr>
          <w:p w:rsidR="00434656" w:rsidRPr="004D1291" w:rsidRDefault="00434656" w:rsidP="00617050">
            <w:pPr>
              <w:jc w:val="right"/>
              <w:rPr>
                <w:rFonts w:ascii="Tahoma" w:hAnsi="Tahoma" w:cs="Tahoma"/>
                <w:color w:val="000000"/>
                <w:sz w:val="18"/>
                <w:szCs w:val="18"/>
                <w:lang w:val="mk-MK"/>
              </w:rPr>
            </w:pPr>
            <w:r w:rsidRPr="004D1291">
              <w:rPr>
                <w:rFonts w:ascii="Tahoma" w:hAnsi="Tahoma" w:cs="Tahoma"/>
                <w:color w:val="000000"/>
                <w:sz w:val="18"/>
                <w:szCs w:val="18"/>
                <w:lang w:val="mk-MK"/>
              </w:rPr>
              <w:t>1.60</w:t>
            </w:r>
          </w:p>
        </w:tc>
        <w:tc>
          <w:tcPr>
            <w:tcW w:w="900" w:type="dxa"/>
            <w:tcBorders>
              <w:top w:val="nil"/>
              <w:left w:val="nil"/>
              <w:bottom w:val="nil"/>
              <w:right w:val="nil"/>
            </w:tcBorders>
            <w:shd w:val="clear" w:color="auto" w:fill="D9D9D9" w:themeFill="background1" w:themeFillShade="D9"/>
            <w:noWrap/>
            <w:vAlign w:val="center"/>
            <w:hideMark/>
          </w:tcPr>
          <w:p w:rsidR="00434656" w:rsidRPr="004D1291" w:rsidRDefault="00434656" w:rsidP="00617050">
            <w:pPr>
              <w:jc w:val="right"/>
              <w:rPr>
                <w:rFonts w:ascii="Tahoma" w:hAnsi="Tahoma" w:cs="Tahoma"/>
                <w:color w:val="000000"/>
                <w:sz w:val="18"/>
                <w:szCs w:val="18"/>
                <w:lang w:val="mk-MK"/>
              </w:rPr>
            </w:pPr>
            <w:r w:rsidRPr="004D1291">
              <w:rPr>
                <w:rFonts w:ascii="Tahoma" w:hAnsi="Tahoma" w:cs="Tahoma"/>
                <w:color w:val="000000"/>
                <w:sz w:val="18"/>
                <w:szCs w:val="18"/>
                <w:lang w:val="mk-MK"/>
              </w:rPr>
              <w:t>1.60</w:t>
            </w:r>
          </w:p>
        </w:tc>
        <w:tc>
          <w:tcPr>
            <w:tcW w:w="1177" w:type="dxa"/>
            <w:tcBorders>
              <w:top w:val="nil"/>
              <w:left w:val="nil"/>
              <w:bottom w:val="nil"/>
              <w:right w:val="nil"/>
            </w:tcBorders>
            <w:shd w:val="clear" w:color="auto" w:fill="D9D9D9" w:themeFill="background1" w:themeFillShade="D9"/>
            <w:noWrap/>
            <w:vAlign w:val="center"/>
            <w:hideMark/>
          </w:tcPr>
          <w:p w:rsidR="00434656" w:rsidRPr="004D1291" w:rsidRDefault="00434656" w:rsidP="00617050">
            <w:pPr>
              <w:jc w:val="right"/>
              <w:rPr>
                <w:rFonts w:ascii="Tahoma" w:hAnsi="Tahoma" w:cs="Tahoma"/>
                <w:sz w:val="18"/>
                <w:szCs w:val="18"/>
                <w:lang w:val="mk-MK"/>
              </w:rPr>
            </w:pPr>
            <w:r w:rsidRPr="004D1291">
              <w:rPr>
                <w:rFonts w:ascii="Tahoma" w:hAnsi="Tahoma" w:cs="Tahoma"/>
                <w:sz w:val="18"/>
                <w:szCs w:val="18"/>
                <w:lang w:val="mk-MK"/>
              </w:rPr>
              <w:t>0.00%</w:t>
            </w:r>
          </w:p>
        </w:tc>
      </w:tr>
      <w:tr w:rsidR="00434656" w:rsidRPr="004D1291" w:rsidTr="00617050">
        <w:trPr>
          <w:trHeight w:val="20"/>
          <w:jc w:val="center"/>
        </w:trPr>
        <w:tc>
          <w:tcPr>
            <w:tcW w:w="2310" w:type="dxa"/>
            <w:tcBorders>
              <w:top w:val="nil"/>
              <w:left w:val="nil"/>
              <w:bottom w:val="nil"/>
              <w:right w:val="nil"/>
            </w:tcBorders>
            <w:shd w:val="clear" w:color="auto" w:fill="auto"/>
            <w:vAlign w:val="center"/>
            <w:hideMark/>
          </w:tcPr>
          <w:p w:rsidR="00434656" w:rsidRPr="004D1291" w:rsidRDefault="00434656" w:rsidP="00617050">
            <w:pPr>
              <w:rPr>
                <w:rFonts w:ascii="Tahoma" w:hAnsi="Tahoma" w:cs="Tahoma"/>
                <w:sz w:val="18"/>
                <w:szCs w:val="18"/>
                <w:lang w:val="mk-MK"/>
              </w:rPr>
            </w:pPr>
            <w:r w:rsidRPr="004D1291">
              <w:rPr>
                <w:rFonts w:ascii="Tahoma" w:hAnsi="Tahoma" w:cs="Tahoma"/>
                <w:sz w:val="18"/>
                <w:szCs w:val="18"/>
                <w:lang w:val="mk-MK"/>
              </w:rPr>
              <w:t>РА Холидеј</w:t>
            </w:r>
          </w:p>
        </w:tc>
        <w:tc>
          <w:tcPr>
            <w:tcW w:w="894" w:type="dxa"/>
            <w:tcBorders>
              <w:top w:val="nil"/>
              <w:left w:val="nil"/>
              <w:bottom w:val="nil"/>
              <w:right w:val="nil"/>
            </w:tcBorders>
            <w:shd w:val="clear" w:color="auto" w:fill="auto"/>
            <w:noWrap/>
            <w:vAlign w:val="center"/>
            <w:hideMark/>
          </w:tcPr>
          <w:p w:rsidR="00434656" w:rsidRPr="004D1291" w:rsidRDefault="00434656" w:rsidP="00617050">
            <w:pPr>
              <w:jc w:val="right"/>
              <w:rPr>
                <w:rFonts w:ascii="Tahoma" w:hAnsi="Tahoma" w:cs="Tahoma"/>
                <w:color w:val="000000"/>
                <w:sz w:val="18"/>
                <w:szCs w:val="18"/>
                <w:lang w:val="mk-MK"/>
              </w:rPr>
            </w:pPr>
            <w:r w:rsidRPr="004D1291">
              <w:rPr>
                <w:rFonts w:ascii="Tahoma" w:hAnsi="Tahoma" w:cs="Tahoma"/>
                <w:color w:val="000000"/>
                <w:sz w:val="18"/>
                <w:szCs w:val="18"/>
                <w:lang w:val="mk-MK"/>
              </w:rPr>
              <w:t>1</w:t>
            </w:r>
            <w:r w:rsidRPr="00214F56">
              <w:rPr>
                <w:rFonts w:ascii="Tahoma" w:hAnsi="Tahoma" w:cs="Tahoma"/>
                <w:color w:val="000000"/>
                <w:sz w:val="18"/>
                <w:szCs w:val="18"/>
                <w:lang w:val="mk-MK"/>
              </w:rPr>
              <w:t>.00</w:t>
            </w:r>
          </w:p>
        </w:tc>
        <w:tc>
          <w:tcPr>
            <w:tcW w:w="990" w:type="dxa"/>
            <w:tcBorders>
              <w:top w:val="nil"/>
              <w:left w:val="nil"/>
              <w:bottom w:val="nil"/>
              <w:right w:val="nil"/>
            </w:tcBorders>
            <w:shd w:val="clear" w:color="auto" w:fill="auto"/>
            <w:noWrap/>
            <w:vAlign w:val="center"/>
            <w:hideMark/>
          </w:tcPr>
          <w:p w:rsidR="00434656" w:rsidRPr="004D1291" w:rsidRDefault="00434656" w:rsidP="00617050">
            <w:pPr>
              <w:jc w:val="right"/>
              <w:rPr>
                <w:rFonts w:ascii="Tahoma" w:hAnsi="Tahoma" w:cs="Tahoma"/>
                <w:color w:val="000000"/>
                <w:sz w:val="18"/>
                <w:szCs w:val="18"/>
                <w:lang w:val="mk-MK"/>
              </w:rPr>
            </w:pPr>
            <w:r w:rsidRPr="004D1291">
              <w:rPr>
                <w:rFonts w:ascii="Tahoma" w:hAnsi="Tahoma" w:cs="Tahoma"/>
                <w:color w:val="000000"/>
                <w:sz w:val="18"/>
                <w:szCs w:val="18"/>
                <w:lang w:val="mk-MK"/>
              </w:rPr>
              <w:t>1.24</w:t>
            </w:r>
          </w:p>
        </w:tc>
        <w:tc>
          <w:tcPr>
            <w:tcW w:w="990" w:type="dxa"/>
            <w:tcBorders>
              <w:top w:val="nil"/>
              <w:left w:val="nil"/>
              <w:bottom w:val="nil"/>
              <w:right w:val="nil"/>
            </w:tcBorders>
            <w:shd w:val="clear" w:color="auto" w:fill="auto"/>
            <w:noWrap/>
            <w:vAlign w:val="center"/>
            <w:hideMark/>
          </w:tcPr>
          <w:p w:rsidR="00434656" w:rsidRPr="004D1291" w:rsidRDefault="00434656" w:rsidP="00617050">
            <w:pPr>
              <w:jc w:val="right"/>
              <w:rPr>
                <w:rFonts w:ascii="Tahoma" w:hAnsi="Tahoma" w:cs="Tahoma"/>
                <w:color w:val="000000"/>
                <w:sz w:val="18"/>
                <w:szCs w:val="18"/>
                <w:lang w:val="mk-MK"/>
              </w:rPr>
            </w:pPr>
            <w:r w:rsidRPr="004D1291">
              <w:rPr>
                <w:rFonts w:ascii="Tahoma" w:hAnsi="Tahoma" w:cs="Tahoma"/>
                <w:color w:val="000000"/>
                <w:sz w:val="18"/>
                <w:szCs w:val="18"/>
                <w:lang w:val="mk-MK"/>
              </w:rPr>
              <w:t>1.49</w:t>
            </w:r>
          </w:p>
        </w:tc>
        <w:tc>
          <w:tcPr>
            <w:tcW w:w="900" w:type="dxa"/>
            <w:tcBorders>
              <w:top w:val="nil"/>
              <w:left w:val="nil"/>
              <w:bottom w:val="nil"/>
              <w:right w:val="nil"/>
            </w:tcBorders>
            <w:shd w:val="clear" w:color="auto" w:fill="auto"/>
            <w:noWrap/>
            <w:vAlign w:val="center"/>
            <w:hideMark/>
          </w:tcPr>
          <w:p w:rsidR="00434656" w:rsidRPr="004D1291" w:rsidRDefault="00434656" w:rsidP="00617050">
            <w:pPr>
              <w:jc w:val="right"/>
              <w:rPr>
                <w:rFonts w:ascii="Tahoma" w:hAnsi="Tahoma" w:cs="Tahoma"/>
                <w:color w:val="000000"/>
                <w:sz w:val="18"/>
                <w:szCs w:val="18"/>
                <w:lang w:val="mk-MK"/>
              </w:rPr>
            </w:pPr>
            <w:r w:rsidRPr="004D1291">
              <w:rPr>
                <w:rFonts w:ascii="Tahoma" w:hAnsi="Tahoma" w:cs="Tahoma"/>
                <w:color w:val="000000"/>
                <w:sz w:val="18"/>
                <w:szCs w:val="18"/>
                <w:lang w:val="mk-MK"/>
              </w:rPr>
              <w:t>1.59</w:t>
            </w:r>
          </w:p>
        </w:tc>
        <w:tc>
          <w:tcPr>
            <w:tcW w:w="900" w:type="dxa"/>
            <w:tcBorders>
              <w:top w:val="nil"/>
              <w:left w:val="nil"/>
              <w:bottom w:val="nil"/>
              <w:right w:val="nil"/>
            </w:tcBorders>
            <w:shd w:val="clear" w:color="auto" w:fill="auto"/>
            <w:noWrap/>
            <w:vAlign w:val="center"/>
            <w:hideMark/>
          </w:tcPr>
          <w:p w:rsidR="00434656" w:rsidRPr="004D1291" w:rsidRDefault="00434656" w:rsidP="00617050">
            <w:pPr>
              <w:jc w:val="right"/>
              <w:rPr>
                <w:rFonts w:ascii="Tahoma" w:hAnsi="Tahoma" w:cs="Tahoma"/>
                <w:color w:val="000000"/>
                <w:sz w:val="18"/>
                <w:szCs w:val="18"/>
                <w:lang w:val="mk-MK"/>
              </w:rPr>
            </w:pPr>
            <w:r w:rsidRPr="004D1291">
              <w:rPr>
                <w:rFonts w:ascii="Tahoma" w:hAnsi="Tahoma" w:cs="Tahoma"/>
                <w:color w:val="000000"/>
                <w:sz w:val="18"/>
                <w:szCs w:val="18"/>
                <w:lang w:val="mk-MK"/>
              </w:rPr>
              <w:t>1.50</w:t>
            </w:r>
          </w:p>
        </w:tc>
        <w:tc>
          <w:tcPr>
            <w:tcW w:w="1177" w:type="dxa"/>
            <w:tcBorders>
              <w:top w:val="nil"/>
              <w:left w:val="nil"/>
              <w:bottom w:val="nil"/>
              <w:right w:val="nil"/>
            </w:tcBorders>
            <w:shd w:val="clear" w:color="auto" w:fill="auto"/>
            <w:noWrap/>
            <w:vAlign w:val="center"/>
            <w:hideMark/>
          </w:tcPr>
          <w:p w:rsidR="00434656" w:rsidRPr="004D1291" w:rsidRDefault="00434656" w:rsidP="00617050">
            <w:pPr>
              <w:jc w:val="right"/>
              <w:rPr>
                <w:rFonts w:ascii="Tahoma" w:hAnsi="Tahoma" w:cs="Tahoma"/>
                <w:sz w:val="18"/>
                <w:szCs w:val="18"/>
                <w:lang w:val="mk-MK"/>
              </w:rPr>
            </w:pPr>
            <w:r w:rsidRPr="004D1291">
              <w:rPr>
                <w:rFonts w:ascii="Tahoma" w:hAnsi="Tahoma" w:cs="Tahoma"/>
                <w:sz w:val="18"/>
                <w:szCs w:val="18"/>
                <w:lang w:val="mk-MK"/>
              </w:rPr>
              <w:t>-5.6</w:t>
            </w:r>
            <w:r w:rsidRPr="003C193C">
              <w:rPr>
                <w:rFonts w:ascii="Tahoma" w:hAnsi="Tahoma" w:cs="Tahoma"/>
                <w:sz w:val="18"/>
                <w:szCs w:val="18"/>
                <w:lang w:val="mk-MK"/>
              </w:rPr>
              <w:t>6</w:t>
            </w:r>
            <w:r w:rsidRPr="004D1291">
              <w:rPr>
                <w:rFonts w:ascii="Tahoma" w:hAnsi="Tahoma" w:cs="Tahoma"/>
                <w:sz w:val="18"/>
                <w:szCs w:val="18"/>
                <w:lang w:val="mk-MK"/>
              </w:rPr>
              <w:t>%</w:t>
            </w:r>
          </w:p>
        </w:tc>
      </w:tr>
      <w:tr w:rsidR="00434656" w:rsidRPr="004D1291" w:rsidTr="00617050">
        <w:trPr>
          <w:trHeight w:val="20"/>
          <w:jc w:val="center"/>
        </w:trPr>
        <w:tc>
          <w:tcPr>
            <w:tcW w:w="2310" w:type="dxa"/>
            <w:tcBorders>
              <w:top w:val="nil"/>
              <w:left w:val="nil"/>
              <w:bottom w:val="nil"/>
              <w:right w:val="nil"/>
            </w:tcBorders>
            <w:shd w:val="clear" w:color="auto" w:fill="D9D9D9" w:themeFill="background1" w:themeFillShade="D9"/>
            <w:vAlign w:val="center"/>
            <w:hideMark/>
          </w:tcPr>
          <w:p w:rsidR="00434656" w:rsidRPr="004D1291" w:rsidRDefault="00434656" w:rsidP="00617050">
            <w:pPr>
              <w:rPr>
                <w:rFonts w:ascii="Tahoma" w:hAnsi="Tahoma" w:cs="Tahoma"/>
                <w:sz w:val="18"/>
                <w:szCs w:val="18"/>
                <w:lang w:val="mk-MK"/>
              </w:rPr>
            </w:pPr>
            <w:r w:rsidRPr="004D1291">
              <w:rPr>
                <w:rFonts w:ascii="Tahoma" w:hAnsi="Tahoma" w:cs="Tahoma"/>
                <w:sz w:val="18"/>
                <w:szCs w:val="18"/>
                <w:lang w:val="mk-MK"/>
              </w:rPr>
              <w:t>РА Б-97</w:t>
            </w:r>
          </w:p>
        </w:tc>
        <w:tc>
          <w:tcPr>
            <w:tcW w:w="894" w:type="dxa"/>
            <w:tcBorders>
              <w:top w:val="nil"/>
              <w:left w:val="nil"/>
              <w:bottom w:val="nil"/>
              <w:right w:val="nil"/>
            </w:tcBorders>
            <w:shd w:val="clear" w:color="auto" w:fill="D9D9D9" w:themeFill="background1" w:themeFillShade="D9"/>
            <w:noWrap/>
            <w:vAlign w:val="center"/>
            <w:hideMark/>
          </w:tcPr>
          <w:p w:rsidR="00434656" w:rsidRPr="004D1291" w:rsidRDefault="00434656" w:rsidP="00617050">
            <w:pPr>
              <w:jc w:val="right"/>
              <w:rPr>
                <w:rFonts w:ascii="Tahoma" w:hAnsi="Tahoma" w:cs="Tahoma"/>
                <w:color w:val="000000"/>
                <w:sz w:val="18"/>
                <w:szCs w:val="18"/>
                <w:lang w:val="mk-MK"/>
              </w:rPr>
            </w:pPr>
            <w:r w:rsidRPr="004D1291">
              <w:rPr>
                <w:rFonts w:ascii="Tahoma" w:hAnsi="Tahoma" w:cs="Tahoma"/>
                <w:color w:val="000000"/>
                <w:sz w:val="18"/>
                <w:szCs w:val="18"/>
                <w:lang w:val="mk-MK"/>
              </w:rPr>
              <w:t>0.59</w:t>
            </w:r>
          </w:p>
        </w:tc>
        <w:tc>
          <w:tcPr>
            <w:tcW w:w="990" w:type="dxa"/>
            <w:tcBorders>
              <w:top w:val="nil"/>
              <w:left w:val="nil"/>
              <w:bottom w:val="nil"/>
              <w:right w:val="nil"/>
            </w:tcBorders>
            <w:shd w:val="clear" w:color="auto" w:fill="D9D9D9" w:themeFill="background1" w:themeFillShade="D9"/>
            <w:noWrap/>
            <w:vAlign w:val="center"/>
            <w:hideMark/>
          </w:tcPr>
          <w:p w:rsidR="00434656" w:rsidRPr="004D1291" w:rsidRDefault="00434656" w:rsidP="00617050">
            <w:pPr>
              <w:jc w:val="right"/>
              <w:rPr>
                <w:rFonts w:ascii="Tahoma" w:hAnsi="Tahoma" w:cs="Tahoma"/>
                <w:color w:val="000000"/>
                <w:sz w:val="18"/>
                <w:szCs w:val="18"/>
                <w:lang w:val="mk-MK"/>
              </w:rPr>
            </w:pPr>
            <w:r w:rsidRPr="004D1291">
              <w:rPr>
                <w:rFonts w:ascii="Tahoma" w:hAnsi="Tahoma" w:cs="Tahoma"/>
                <w:color w:val="000000"/>
                <w:sz w:val="18"/>
                <w:szCs w:val="18"/>
                <w:lang w:val="mk-MK"/>
              </w:rPr>
              <w:t>0.53</w:t>
            </w:r>
          </w:p>
        </w:tc>
        <w:tc>
          <w:tcPr>
            <w:tcW w:w="990" w:type="dxa"/>
            <w:tcBorders>
              <w:top w:val="nil"/>
              <w:left w:val="nil"/>
              <w:bottom w:val="nil"/>
              <w:right w:val="nil"/>
            </w:tcBorders>
            <w:shd w:val="clear" w:color="auto" w:fill="D9D9D9" w:themeFill="background1" w:themeFillShade="D9"/>
            <w:noWrap/>
            <w:vAlign w:val="center"/>
            <w:hideMark/>
          </w:tcPr>
          <w:p w:rsidR="00434656" w:rsidRPr="004D1291" w:rsidRDefault="00434656" w:rsidP="00617050">
            <w:pPr>
              <w:jc w:val="right"/>
              <w:rPr>
                <w:rFonts w:ascii="Tahoma" w:hAnsi="Tahoma" w:cs="Tahoma"/>
                <w:color w:val="000000"/>
                <w:sz w:val="18"/>
                <w:szCs w:val="18"/>
                <w:lang w:val="mk-MK"/>
              </w:rPr>
            </w:pPr>
            <w:r w:rsidRPr="004D1291">
              <w:rPr>
                <w:rFonts w:ascii="Tahoma" w:hAnsi="Tahoma" w:cs="Tahoma"/>
                <w:color w:val="000000"/>
                <w:sz w:val="18"/>
                <w:szCs w:val="18"/>
                <w:lang w:val="mk-MK"/>
              </w:rPr>
              <w:t>1.12</w:t>
            </w:r>
          </w:p>
        </w:tc>
        <w:tc>
          <w:tcPr>
            <w:tcW w:w="900" w:type="dxa"/>
            <w:tcBorders>
              <w:top w:val="nil"/>
              <w:left w:val="nil"/>
              <w:bottom w:val="nil"/>
              <w:right w:val="nil"/>
            </w:tcBorders>
            <w:shd w:val="clear" w:color="auto" w:fill="D9D9D9" w:themeFill="background1" w:themeFillShade="D9"/>
            <w:noWrap/>
            <w:vAlign w:val="center"/>
            <w:hideMark/>
          </w:tcPr>
          <w:p w:rsidR="00434656" w:rsidRPr="004D1291" w:rsidRDefault="00434656" w:rsidP="00617050">
            <w:pPr>
              <w:jc w:val="right"/>
              <w:rPr>
                <w:rFonts w:ascii="Tahoma" w:hAnsi="Tahoma" w:cs="Tahoma"/>
                <w:color w:val="000000"/>
                <w:sz w:val="18"/>
                <w:szCs w:val="18"/>
                <w:lang w:val="mk-MK"/>
              </w:rPr>
            </w:pPr>
            <w:r w:rsidRPr="004D1291">
              <w:rPr>
                <w:rFonts w:ascii="Tahoma" w:hAnsi="Tahoma" w:cs="Tahoma"/>
                <w:color w:val="000000"/>
                <w:sz w:val="18"/>
                <w:szCs w:val="18"/>
                <w:lang w:val="mk-MK"/>
              </w:rPr>
              <w:t>0.79</w:t>
            </w:r>
          </w:p>
        </w:tc>
        <w:tc>
          <w:tcPr>
            <w:tcW w:w="900" w:type="dxa"/>
            <w:tcBorders>
              <w:top w:val="nil"/>
              <w:left w:val="nil"/>
              <w:bottom w:val="nil"/>
              <w:right w:val="nil"/>
            </w:tcBorders>
            <w:shd w:val="clear" w:color="auto" w:fill="D9D9D9" w:themeFill="background1" w:themeFillShade="D9"/>
            <w:noWrap/>
            <w:vAlign w:val="center"/>
            <w:hideMark/>
          </w:tcPr>
          <w:p w:rsidR="00434656" w:rsidRPr="004D1291" w:rsidRDefault="00434656" w:rsidP="00617050">
            <w:pPr>
              <w:jc w:val="right"/>
              <w:rPr>
                <w:rFonts w:ascii="Tahoma" w:hAnsi="Tahoma" w:cs="Tahoma"/>
                <w:color w:val="000000"/>
                <w:sz w:val="18"/>
                <w:szCs w:val="18"/>
                <w:lang w:val="mk-MK"/>
              </w:rPr>
            </w:pPr>
            <w:r w:rsidRPr="004D1291">
              <w:rPr>
                <w:rFonts w:ascii="Tahoma" w:hAnsi="Tahoma" w:cs="Tahoma"/>
                <w:color w:val="000000"/>
                <w:sz w:val="18"/>
                <w:szCs w:val="18"/>
                <w:lang w:val="mk-MK"/>
              </w:rPr>
              <w:t>1.48</w:t>
            </w:r>
          </w:p>
        </w:tc>
        <w:tc>
          <w:tcPr>
            <w:tcW w:w="1177" w:type="dxa"/>
            <w:tcBorders>
              <w:top w:val="nil"/>
              <w:left w:val="nil"/>
              <w:bottom w:val="nil"/>
              <w:right w:val="nil"/>
            </w:tcBorders>
            <w:shd w:val="clear" w:color="auto" w:fill="D9D9D9" w:themeFill="background1" w:themeFillShade="D9"/>
            <w:noWrap/>
            <w:vAlign w:val="center"/>
            <w:hideMark/>
          </w:tcPr>
          <w:p w:rsidR="00434656" w:rsidRPr="004D1291" w:rsidRDefault="00434656" w:rsidP="00617050">
            <w:pPr>
              <w:jc w:val="right"/>
              <w:rPr>
                <w:rFonts w:ascii="Tahoma" w:hAnsi="Tahoma" w:cs="Tahoma"/>
                <w:sz w:val="18"/>
                <w:szCs w:val="18"/>
                <w:lang w:val="mk-MK"/>
              </w:rPr>
            </w:pPr>
            <w:r w:rsidRPr="004D1291">
              <w:rPr>
                <w:rFonts w:ascii="Tahoma" w:hAnsi="Tahoma" w:cs="Tahoma"/>
                <w:sz w:val="18"/>
                <w:szCs w:val="18"/>
                <w:lang w:val="mk-MK"/>
              </w:rPr>
              <w:t>87.3</w:t>
            </w:r>
            <w:r w:rsidRPr="000E0805">
              <w:rPr>
                <w:rFonts w:ascii="Tahoma" w:hAnsi="Tahoma" w:cs="Tahoma"/>
                <w:sz w:val="18"/>
                <w:szCs w:val="18"/>
                <w:lang w:val="mk-MK"/>
              </w:rPr>
              <w:t>4</w:t>
            </w:r>
            <w:r w:rsidRPr="004D1291">
              <w:rPr>
                <w:rFonts w:ascii="Tahoma" w:hAnsi="Tahoma" w:cs="Tahoma"/>
                <w:sz w:val="18"/>
                <w:szCs w:val="18"/>
                <w:lang w:val="mk-MK"/>
              </w:rPr>
              <w:t>%</w:t>
            </w:r>
          </w:p>
        </w:tc>
      </w:tr>
      <w:tr w:rsidR="00434656" w:rsidRPr="004D1291" w:rsidTr="00617050">
        <w:trPr>
          <w:trHeight w:val="20"/>
          <w:jc w:val="center"/>
        </w:trPr>
        <w:tc>
          <w:tcPr>
            <w:tcW w:w="2310" w:type="dxa"/>
            <w:tcBorders>
              <w:top w:val="nil"/>
              <w:left w:val="nil"/>
              <w:bottom w:val="nil"/>
              <w:right w:val="nil"/>
            </w:tcBorders>
            <w:shd w:val="clear" w:color="auto" w:fill="auto"/>
            <w:vAlign w:val="center"/>
            <w:hideMark/>
          </w:tcPr>
          <w:p w:rsidR="00434656" w:rsidRPr="004D1291" w:rsidRDefault="00434656" w:rsidP="00617050">
            <w:pPr>
              <w:rPr>
                <w:rFonts w:ascii="Tahoma" w:hAnsi="Tahoma" w:cs="Tahoma"/>
                <w:sz w:val="18"/>
                <w:szCs w:val="18"/>
                <w:lang w:val="mk-MK"/>
              </w:rPr>
            </w:pPr>
            <w:r w:rsidRPr="004D1291">
              <w:rPr>
                <w:rFonts w:ascii="Tahoma" w:hAnsi="Tahoma" w:cs="Tahoma"/>
                <w:sz w:val="18"/>
                <w:szCs w:val="18"/>
                <w:lang w:val="mk-MK"/>
              </w:rPr>
              <w:t>РА КМР</w:t>
            </w:r>
          </w:p>
        </w:tc>
        <w:tc>
          <w:tcPr>
            <w:tcW w:w="894" w:type="dxa"/>
            <w:tcBorders>
              <w:top w:val="nil"/>
              <w:left w:val="nil"/>
              <w:bottom w:val="nil"/>
              <w:right w:val="nil"/>
            </w:tcBorders>
            <w:shd w:val="clear" w:color="auto" w:fill="auto"/>
            <w:noWrap/>
            <w:vAlign w:val="center"/>
            <w:hideMark/>
          </w:tcPr>
          <w:p w:rsidR="00434656" w:rsidRPr="004D1291" w:rsidRDefault="00434656" w:rsidP="00617050">
            <w:pPr>
              <w:jc w:val="right"/>
              <w:rPr>
                <w:rFonts w:ascii="Tahoma" w:hAnsi="Tahoma" w:cs="Tahoma"/>
                <w:color w:val="000000"/>
                <w:sz w:val="18"/>
                <w:szCs w:val="18"/>
                <w:lang w:val="mk-MK"/>
              </w:rPr>
            </w:pPr>
            <w:r w:rsidRPr="004D1291">
              <w:rPr>
                <w:rFonts w:ascii="Tahoma" w:hAnsi="Tahoma" w:cs="Tahoma"/>
                <w:color w:val="000000"/>
                <w:sz w:val="18"/>
                <w:szCs w:val="18"/>
                <w:lang w:val="mk-MK"/>
              </w:rPr>
              <w:t>0.55</w:t>
            </w:r>
          </w:p>
        </w:tc>
        <w:tc>
          <w:tcPr>
            <w:tcW w:w="990" w:type="dxa"/>
            <w:tcBorders>
              <w:top w:val="nil"/>
              <w:left w:val="nil"/>
              <w:bottom w:val="nil"/>
              <w:right w:val="nil"/>
            </w:tcBorders>
            <w:shd w:val="clear" w:color="auto" w:fill="auto"/>
            <w:noWrap/>
            <w:vAlign w:val="center"/>
            <w:hideMark/>
          </w:tcPr>
          <w:p w:rsidR="00434656" w:rsidRPr="004D1291" w:rsidRDefault="00434656" w:rsidP="00617050">
            <w:pPr>
              <w:jc w:val="right"/>
              <w:rPr>
                <w:rFonts w:ascii="Tahoma" w:hAnsi="Tahoma" w:cs="Tahoma"/>
                <w:color w:val="000000"/>
                <w:sz w:val="18"/>
                <w:szCs w:val="18"/>
                <w:lang w:val="mk-MK"/>
              </w:rPr>
            </w:pPr>
            <w:r w:rsidRPr="004D1291">
              <w:rPr>
                <w:rFonts w:ascii="Tahoma" w:hAnsi="Tahoma" w:cs="Tahoma"/>
                <w:color w:val="000000"/>
                <w:sz w:val="18"/>
                <w:szCs w:val="18"/>
                <w:lang w:val="mk-MK"/>
              </w:rPr>
              <w:t>0.48</w:t>
            </w:r>
          </w:p>
        </w:tc>
        <w:tc>
          <w:tcPr>
            <w:tcW w:w="990" w:type="dxa"/>
            <w:tcBorders>
              <w:top w:val="nil"/>
              <w:left w:val="nil"/>
              <w:bottom w:val="nil"/>
              <w:right w:val="nil"/>
            </w:tcBorders>
            <w:shd w:val="clear" w:color="auto" w:fill="auto"/>
            <w:noWrap/>
            <w:vAlign w:val="center"/>
            <w:hideMark/>
          </w:tcPr>
          <w:p w:rsidR="00434656" w:rsidRPr="004D1291" w:rsidRDefault="00434656" w:rsidP="00617050">
            <w:pPr>
              <w:jc w:val="right"/>
              <w:rPr>
                <w:rFonts w:ascii="Tahoma" w:hAnsi="Tahoma" w:cs="Tahoma"/>
                <w:color w:val="000000"/>
                <w:sz w:val="18"/>
                <w:szCs w:val="18"/>
                <w:lang w:val="mk-MK"/>
              </w:rPr>
            </w:pPr>
            <w:r w:rsidRPr="004D1291">
              <w:rPr>
                <w:rFonts w:ascii="Tahoma" w:hAnsi="Tahoma" w:cs="Tahoma"/>
                <w:color w:val="000000"/>
                <w:sz w:val="18"/>
                <w:szCs w:val="18"/>
                <w:lang w:val="mk-MK"/>
              </w:rPr>
              <w:t>0.40</w:t>
            </w:r>
          </w:p>
        </w:tc>
        <w:tc>
          <w:tcPr>
            <w:tcW w:w="900" w:type="dxa"/>
            <w:tcBorders>
              <w:top w:val="nil"/>
              <w:left w:val="nil"/>
              <w:bottom w:val="nil"/>
              <w:right w:val="nil"/>
            </w:tcBorders>
            <w:shd w:val="clear" w:color="auto" w:fill="auto"/>
            <w:noWrap/>
            <w:vAlign w:val="center"/>
            <w:hideMark/>
          </w:tcPr>
          <w:p w:rsidR="00434656" w:rsidRPr="004D1291" w:rsidRDefault="00434656" w:rsidP="00617050">
            <w:pPr>
              <w:jc w:val="right"/>
              <w:rPr>
                <w:rFonts w:ascii="Tahoma" w:hAnsi="Tahoma" w:cs="Tahoma"/>
                <w:color w:val="000000"/>
                <w:sz w:val="18"/>
                <w:szCs w:val="18"/>
                <w:lang w:val="mk-MK"/>
              </w:rPr>
            </w:pPr>
            <w:r w:rsidRPr="004D1291">
              <w:rPr>
                <w:rFonts w:ascii="Tahoma" w:hAnsi="Tahoma" w:cs="Tahoma"/>
                <w:color w:val="000000"/>
                <w:sz w:val="18"/>
                <w:szCs w:val="18"/>
                <w:lang w:val="mk-MK"/>
              </w:rPr>
              <w:t>0.52</w:t>
            </w:r>
          </w:p>
        </w:tc>
        <w:tc>
          <w:tcPr>
            <w:tcW w:w="900" w:type="dxa"/>
            <w:tcBorders>
              <w:top w:val="nil"/>
              <w:left w:val="nil"/>
              <w:bottom w:val="nil"/>
              <w:right w:val="nil"/>
            </w:tcBorders>
            <w:shd w:val="clear" w:color="auto" w:fill="auto"/>
            <w:noWrap/>
            <w:vAlign w:val="center"/>
            <w:hideMark/>
          </w:tcPr>
          <w:p w:rsidR="00434656" w:rsidRPr="004D1291" w:rsidRDefault="00434656" w:rsidP="00617050">
            <w:pPr>
              <w:jc w:val="right"/>
              <w:rPr>
                <w:rFonts w:ascii="Tahoma" w:hAnsi="Tahoma" w:cs="Tahoma"/>
                <w:color w:val="000000"/>
                <w:sz w:val="18"/>
                <w:szCs w:val="18"/>
                <w:lang w:val="mk-MK"/>
              </w:rPr>
            </w:pPr>
            <w:r w:rsidRPr="004D1291">
              <w:rPr>
                <w:rFonts w:ascii="Tahoma" w:hAnsi="Tahoma" w:cs="Tahoma"/>
                <w:color w:val="000000"/>
                <w:sz w:val="18"/>
                <w:szCs w:val="18"/>
                <w:lang w:val="mk-MK"/>
              </w:rPr>
              <w:t>1.36</w:t>
            </w:r>
          </w:p>
        </w:tc>
        <w:tc>
          <w:tcPr>
            <w:tcW w:w="1177" w:type="dxa"/>
            <w:tcBorders>
              <w:top w:val="nil"/>
              <w:left w:val="nil"/>
              <w:bottom w:val="nil"/>
              <w:right w:val="nil"/>
            </w:tcBorders>
            <w:shd w:val="clear" w:color="auto" w:fill="auto"/>
            <w:noWrap/>
            <w:vAlign w:val="center"/>
            <w:hideMark/>
          </w:tcPr>
          <w:p w:rsidR="00434656" w:rsidRPr="004D1291" w:rsidRDefault="00434656" w:rsidP="00617050">
            <w:pPr>
              <w:jc w:val="right"/>
              <w:rPr>
                <w:rFonts w:ascii="Tahoma" w:hAnsi="Tahoma" w:cs="Tahoma"/>
                <w:sz w:val="18"/>
                <w:szCs w:val="18"/>
                <w:lang w:val="mk-MK"/>
              </w:rPr>
            </w:pPr>
            <w:r w:rsidRPr="004D1291">
              <w:rPr>
                <w:rFonts w:ascii="Tahoma" w:hAnsi="Tahoma" w:cs="Tahoma"/>
                <w:sz w:val="18"/>
                <w:szCs w:val="18"/>
                <w:lang w:val="mk-MK"/>
              </w:rPr>
              <w:t>161.54%</w:t>
            </w:r>
          </w:p>
        </w:tc>
      </w:tr>
      <w:tr w:rsidR="00434656" w:rsidRPr="004D1291" w:rsidTr="00617050">
        <w:trPr>
          <w:trHeight w:val="20"/>
          <w:jc w:val="center"/>
        </w:trPr>
        <w:tc>
          <w:tcPr>
            <w:tcW w:w="2310" w:type="dxa"/>
            <w:tcBorders>
              <w:top w:val="nil"/>
              <w:left w:val="nil"/>
              <w:bottom w:val="nil"/>
              <w:right w:val="nil"/>
            </w:tcBorders>
            <w:shd w:val="clear" w:color="auto" w:fill="D9D9D9" w:themeFill="background1" w:themeFillShade="D9"/>
            <w:vAlign w:val="center"/>
            <w:hideMark/>
          </w:tcPr>
          <w:p w:rsidR="00434656" w:rsidRPr="004D1291" w:rsidRDefault="00434656" w:rsidP="00617050">
            <w:pPr>
              <w:rPr>
                <w:rFonts w:ascii="Tahoma" w:hAnsi="Tahoma" w:cs="Tahoma"/>
                <w:sz w:val="18"/>
                <w:szCs w:val="18"/>
                <w:lang w:val="mk-MK"/>
              </w:rPr>
            </w:pPr>
            <w:r w:rsidRPr="004D1291">
              <w:rPr>
                <w:rFonts w:ascii="Tahoma" w:hAnsi="Tahoma" w:cs="Tahoma"/>
                <w:sz w:val="18"/>
                <w:szCs w:val="18"/>
                <w:lang w:val="mk-MK"/>
              </w:rPr>
              <w:t>РА Хит</w:t>
            </w:r>
          </w:p>
        </w:tc>
        <w:tc>
          <w:tcPr>
            <w:tcW w:w="894" w:type="dxa"/>
            <w:tcBorders>
              <w:top w:val="nil"/>
              <w:left w:val="nil"/>
              <w:bottom w:val="nil"/>
              <w:right w:val="nil"/>
            </w:tcBorders>
            <w:shd w:val="clear" w:color="auto" w:fill="D9D9D9" w:themeFill="background1" w:themeFillShade="D9"/>
            <w:noWrap/>
            <w:vAlign w:val="center"/>
            <w:hideMark/>
          </w:tcPr>
          <w:p w:rsidR="00434656" w:rsidRPr="004D1291" w:rsidRDefault="00434656" w:rsidP="00617050">
            <w:pPr>
              <w:jc w:val="right"/>
              <w:rPr>
                <w:rFonts w:ascii="Tahoma" w:hAnsi="Tahoma" w:cs="Tahoma"/>
                <w:color w:val="000000"/>
                <w:sz w:val="18"/>
                <w:szCs w:val="18"/>
                <w:lang w:val="mk-MK"/>
              </w:rPr>
            </w:pPr>
            <w:r w:rsidRPr="004D1291">
              <w:rPr>
                <w:rFonts w:ascii="Tahoma" w:hAnsi="Tahoma" w:cs="Tahoma"/>
                <w:color w:val="000000"/>
                <w:sz w:val="18"/>
                <w:szCs w:val="18"/>
                <w:lang w:val="mk-MK"/>
              </w:rPr>
              <w:t>1</w:t>
            </w:r>
            <w:r w:rsidRPr="00214F56">
              <w:rPr>
                <w:rFonts w:ascii="Tahoma" w:hAnsi="Tahoma" w:cs="Tahoma"/>
                <w:color w:val="000000"/>
                <w:sz w:val="18"/>
                <w:szCs w:val="18"/>
                <w:lang w:val="mk-MK"/>
              </w:rPr>
              <w:t>.00</w:t>
            </w:r>
          </w:p>
        </w:tc>
        <w:tc>
          <w:tcPr>
            <w:tcW w:w="990" w:type="dxa"/>
            <w:tcBorders>
              <w:top w:val="nil"/>
              <w:left w:val="nil"/>
              <w:bottom w:val="nil"/>
              <w:right w:val="nil"/>
            </w:tcBorders>
            <w:shd w:val="clear" w:color="auto" w:fill="D9D9D9" w:themeFill="background1" w:themeFillShade="D9"/>
            <w:noWrap/>
            <w:vAlign w:val="center"/>
            <w:hideMark/>
          </w:tcPr>
          <w:p w:rsidR="00434656" w:rsidRPr="004D1291" w:rsidRDefault="00434656" w:rsidP="00617050">
            <w:pPr>
              <w:jc w:val="right"/>
              <w:rPr>
                <w:rFonts w:ascii="Tahoma" w:hAnsi="Tahoma" w:cs="Tahoma"/>
                <w:color w:val="000000"/>
                <w:sz w:val="18"/>
                <w:szCs w:val="18"/>
                <w:lang w:val="mk-MK"/>
              </w:rPr>
            </w:pPr>
            <w:r w:rsidRPr="004D1291">
              <w:rPr>
                <w:rFonts w:ascii="Tahoma" w:hAnsi="Tahoma" w:cs="Tahoma"/>
                <w:color w:val="000000"/>
                <w:sz w:val="18"/>
                <w:szCs w:val="18"/>
                <w:lang w:val="mk-MK"/>
              </w:rPr>
              <w:t>1.33</w:t>
            </w:r>
          </w:p>
        </w:tc>
        <w:tc>
          <w:tcPr>
            <w:tcW w:w="990" w:type="dxa"/>
            <w:tcBorders>
              <w:top w:val="nil"/>
              <w:left w:val="nil"/>
              <w:bottom w:val="nil"/>
              <w:right w:val="nil"/>
            </w:tcBorders>
            <w:shd w:val="clear" w:color="auto" w:fill="D9D9D9" w:themeFill="background1" w:themeFillShade="D9"/>
            <w:noWrap/>
            <w:vAlign w:val="center"/>
            <w:hideMark/>
          </w:tcPr>
          <w:p w:rsidR="00434656" w:rsidRPr="004D1291" w:rsidRDefault="00434656" w:rsidP="00617050">
            <w:pPr>
              <w:jc w:val="right"/>
              <w:rPr>
                <w:rFonts w:ascii="Tahoma" w:hAnsi="Tahoma" w:cs="Tahoma"/>
                <w:color w:val="000000"/>
                <w:sz w:val="18"/>
                <w:szCs w:val="18"/>
                <w:lang w:val="mk-MK"/>
              </w:rPr>
            </w:pPr>
            <w:r w:rsidRPr="004D1291">
              <w:rPr>
                <w:rFonts w:ascii="Tahoma" w:hAnsi="Tahoma" w:cs="Tahoma"/>
                <w:color w:val="000000"/>
                <w:sz w:val="18"/>
                <w:szCs w:val="18"/>
                <w:lang w:val="mk-MK"/>
              </w:rPr>
              <w:t>0.92</w:t>
            </w:r>
          </w:p>
        </w:tc>
        <w:tc>
          <w:tcPr>
            <w:tcW w:w="900" w:type="dxa"/>
            <w:tcBorders>
              <w:top w:val="nil"/>
              <w:left w:val="nil"/>
              <w:bottom w:val="nil"/>
              <w:right w:val="nil"/>
            </w:tcBorders>
            <w:shd w:val="clear" w:color="auto" w:fill="D9D9D9" w:themeFill="background1" w:themeFillShade="D9"/>
            <w:noWrap/>
            <w:vAlign w:val="center"/>
            <w:hideMark/>
          </w:tcPr>
          <w:p w:rsidR="00434656" w:rsidRPr="004D1291" w:rsidRDefault="00434656" w:rsidP="00617050">
            <w:pPr>
              <w:jc w:val="right"/>
              <w:rPr>
                <w:rFonts w:ascii="Tahoma" w:hAnsi="Tahoma" w:cs="Tahoma"/>
                <w:color w:val="000000"/>
                <w:sz w:val="18"/>
                <w:szCs w:val="18"/>
                <w:lang w:val="mk-MK"/>
              </w:rPr>
            </w:pPr>
            <w:r w:rsidRPr="004D1291">
              <w:rPr>
                <w:rFonts w:ascii="Tahoma" w:hAnsi="Tahoma" w:cs="Tahoma"/>
                <w:color w:val="000000"/>
                <w:sz w:val="18"/>
                <w:szCs w:val="18"/>
                <w:lang w:val="mk-MK"/>
              </w:rPr>
              <w:t>1.10</w:t>
            </w:r>
          </w:p>
        </w:tc>
        <w:tc>
          <w:tcPr>
            <w:tcW w:w="900" w:type="dxa"/>
            <w:tcBorders>
              <w:top w:val="nil"/>
              <w:left w:val="nil"/>
              <w:bottom w:val="nil"/>
              <w:right w:val="nil"/>
            </w:tcBorders>
            <w:shd w:val="clear" w:color="auto" w:fill="D9D9D9" w:themeFill="background1" w:themeFillShade="D9"/>
            <w:noWrap/>
            <w:vAlign w:val="center"/>
            <w:hideMark/>
          </w:tcPr>
          <w:p w:rsidR="00434656" w:rsidRPr="004D1291" w:rsidRDefault="00434656" w:rsidP="00617050">
            <w:pPr>
              <w:jc w:val="right"/>
              <w:rPr>
                <w:rFonts w:ascii="Tahoma" w:hAnsi="Tahoma" w:cs="Tahoma"/>
                <w:color w:val="000000"/>
                <w:sz w:val="18"/>
                <w:szCs w:val="18"/>
                <w:lang w:val="mk-MK"/>
              </w:rPr>
            </w:pPr>
            <w:r w:rsidRPr="004D1291">
              <w:rPr>
                <w:rFonts w:ascii="Tahoma" w:hAnsi="Tahoma" w:cs="Tahoma"/>
                <w:color w:val="000000"/>
                <w:sz w:val="18"/>
                <w:szCs w:val="18"/>
                <w:lang w:val="mk-MK"/>
              </w:rPr>
              <w:t>1.21</w:t>
            </w:r>
          </w:p>
        </w:tc>
        <w:tc>
          <w:tcPr>
            <w:tcW w:w="1177" w:type="dxa"/>
            <w:tcBorders>
              <w:top w:val="nil"/>
              <w:left w:val="nil"/>
              <w:bottom w:val="nil"/>
              <w:right w:val="nil"/>
            </w:tcBorders>
            <w:shd w:val="clear" w:color="auto" w:fill="D9D9D9" w:themeFill="background1" w:themeFillShade="D9"/>
            <w:noWrap/>
            <w:vAlign w:val="center"/>
            <w:hideMark/>
          </w:tcPr>
          <w:p w:rsidR="00434656" w:rsidRPr="004D1291" w:rsidRDefault="00434656" w:rsidP="00617050">
            <w:pPr>
              <w:jc w:val="right"/>
              <w:rPr>
                <w:rFonts w:ascii="Tahoma" w:hAnsi="Tahoma" w:cs="Tahoma"/>
                <w:sz w:val="18"/>
                <w:szCs w:val="18"/>
                <w:lang w:val="mk-MK"/>
              </w:rPr>
            </w:pPr>
            <w:r w:rsidRPr="004D1291">
              <w:rPr>
                <w:rFonts w:ascii="Tahoma" w:hAnsi="Tahoma" w:cs="Tahoma"/>
                <w:sz w:val="18"/>
                <w:szCs w:val="18"/>
                <w:lang w:val="mk-MK"/>
              </w:rPr>
              <w:t>10%</w:t>
            </w:r>
          </w:p>
        </w:tc>
      </w:tr>
      <w:tr w:rsidR="00434656" w:rsidRPr="004D1291" w:rsidTr="00617050">
        <w:trPr>
          <w:trHeight w:val="20"/>
          <w:jc w:val="center"/>
        </w:trPr>
        <w:tc>
          <w:tcPr>
            <w:tcW w:w="2310" w:type="dxa"/>
            <w:tcBorders>
              <w:top w:val="nil"/>
              <w:left w:val="nil"/>
              <w:bottom w:val="nil"/>
              <w:right w:val="nil"/>
            </w:tcBorders>
            <w:shd w:val="clear" w:color="auto" w:fill="auto"/>
            <w:vAlign w:val="center"/>
            <w:hideMark/>
          </w:tcPr>
          <w:p w:rsidR="00434656" w:rsidRPr="004D1291" w:rsidRDefault="00434656" w:rsidP="00617050">
            <w:pPr>
              <w:rPr>
                <w:rFonts w:ascii="Tahoma" w:hAnsi="Tahoma" w:cs="Tahoma"/>
                <w:sz w:val="18"/>
                <w:szCs w:val="18"/>
                <w:lang w:val="mk-MK"/>
              </w:rPr>
            </w:pPr>
            <w:r w:rsidRPr="004D1291">
              <w:rPr>
                <w:rFonts w:ascii="Tahoma" w:hAnsi="Tahoma" w:cs="Tahoma"/>
                <w:sz w:val="18"/>
                <w:szCs w:val="18"/>
                <w:lang w:val="mk-MK"/>
              </w:rPr>
              <w:t>РА 106</w:t>
            </w:r>
          </w:p>
        </w:tc>
        <w:tc>
          <w:tcPr>
            <w:tcW w:w="894" w:type="dxa"/>
            <w:tcBorders>
              <w:top w:val="nil"/>
              <w:left w:val="nil"/>
              <w:bottom w:val="nil"/>
              <w:right w:val="nil"/>
            </w:tcBorders>
            <w:shd w:val="clear" w:color="auto" w:fill="auto"/>
            <w:noWrap/>
            <w:vAlign w:val="center"/>
            <w:hideMark/>
          </w:tcPr>
          <w:p w:rsidR="00434656" w:rsidRPr="004D1291" w:rsidRDefault="00434656" w:rsidP="00617050">
            <w:pPr>
              <w:jc w:val="right"/>
              <w:rPr>
                <w:rFonts w:ascii="Tahoma" w:hAnsi="Tahoma" w:cs="Tahoma"/>
                <w:color w:val="000000"/>
                <w:sz w:val="18"/>
                <w:szCs w:val="18"/>
                <w:lang w:val="mk-MK"/>
              </w:rPr>
            </w:pPr>
            <w:r w:rsidRPr="004D1291">
              <w:rPr>
                <w:rFonts w:ascii="Tahoma" w:hAnsi="Tahoma" w:cs="Tahoma"/>
                <w:color w:val="000000"/>
                <w:sz w:val="18"/>
                <w:szCs w:val="18"/>
                <w:lang w:val="mk-MK"/>
              </w:rPr>
              <w:t>0.87</w:t>
            </w:r>
          </w:p>
        </w:tc>
        <w:tc>
          <w:tcPr>
            <w:tcW w:w="990" w:type="dxa"/>
            <w:tcBorders>
              <w:top w:val="nil"/>
              <w:left w:val="nil"/>
              <w:bottom w:val="nil"/>
              <w:right w:val="nil"/>
            </w:tcBorders>
            <w:shd w:val="clear" w:color="auto" w:fill="auto"/>
            <w:noWrap/>
            <w:vAlign w:val="center"/>
            <w:hideMark/>
          </w:tcPr>
          <w:p w:rsidR="00434656" w:rsidRPr="004D1291" w:rsidRDefault="00434656" w:rsidP="00617050">
            <w:pPr>
              <w:jc w:val="right"/>
              <w:rPr>
                <w:rFonts w:ascii="Tahoma" w:hAnsi="Tahoma" w:cs="Tahoma"/>
                <w:color w:val="000000"/>
                <w:sz w:val="18"/>
                <w:szCs w:val="18"/>
                <w:lang w:val="mk-MK"/>
              </w:rPr>
            </w:pPr>
            <w:r w:rsidRPr="004D1291">
              <w:rPr>
                <w:rFonts w:ascii="Tahoma" w:hAnsi="Tahoma" w:cs="Tahoma"/>
                <w:color w:val="000000"/>
                <w:sz w:val="18"/>
                <w:szCs w:val="18"/>
                <w:lang w:val="mk-MK"/>
              </w:rPr>
              <w:t>1.46</w:t>
            </w:r>
          </w:p>
        </w:tc>
        <w:tc>
          <w:tcPr>
            <w:tcW w:w="990" w:type="dxa"/>
            <w:tcBorders>
              <w:top w:val="nil"/>
              <w:left w:val="nil"/>
              <w:bottom w:val="nil"/>
              <w:right w:val="nil"/>
            </w:tcBorders>
            <w:shd w:val="clear" w:color="auto" w:fill="auto"/>
            <w:noWrap/>
            <w:vAlign w:val="center"/>
            <w:hideMark/>
          </w:tcPr>
          <w:p w:rsidR="00434656" w:rsidRPr="004D1291" w:rsidRDefault="00434656" w:rsidP="00617050">
            <w:pPr>
              <w:jc w:val="right"/>
              <w:rPr>
                <w:rFonts w:ascii="Tahoma" w:hAnsi="Tahoma" w:cs="Tahoma"/>
                <w:color w:val="000000"/>
                <w:sz w:val="18"/>
                <w:szCs w:val="18"/>
                <w:lang w:val="mk-MK"/>
              </w:rPr>
            </w:pPr>
            <w:r w:rsidRPr="004D1291">
              <w:rPr>
                <w:rFonts w:ascii="Tahoma" w:hAnsi="Tahoma" w:cs="Tahoma"/>
                <w:color w:val="000000"/>
                <w:sz w:val="18"/>
                <w:szCs w:val="18"/>
                <w:lang w:val="mk-MK"/>
              </w:rPr>
              <w:t>1.49</w:t>
            </w:r>
          </w:p>
        </w:tc>
        <w:tc>
          <w:tcPr>
            <w:tcW w:w="900" w:type="dxa"/>
            <w:tcBorders>
              <w:top w:val="nil"/>
              <w:left w:val="nil"/>
              <w:bottom w:val="nil"/>
              <w:right w:val="nil"/>
            </w:tcBorders>
            <w:shd w:val="clear" w:color="auto" w:fill="auto"/>
            <w:noWrap/>
            <w:vAlign w:val="center"/>
            <w:hideMark/>
          </w:tcPr>
          <w:p w:rsidR="00434656" w:rsidRPr="004D1291" w:rsidRDefault="00434656" w:rsidP="00617050">
            <w:pPr>
              <w:jc w:val="right"/>
              <w:rPr>
                <w:rFonts w:ascii="Tahoma" w:hAnsi="Tahoma" w:cs="Tahoma"/>
                <w:color w:val="000000"/>
                <w:sz w:val="18"/>
                <w:szCs w:val="18"/>
                <w:lang w:val="mk-MK"/>
              </w:rPr>
            </w:pPr>
            <w:r w:rsidRPr="004D1291">
              <w:rPr>
                <w:rFonts w:ascii="Tahoma" w:hAnsi="Tahoma" w:cs="Tahoma"/>
                <w:color w:val="000000"/>
                <w:sz w:val="18"/>
                <w:szCs w:val="18"/>
                <w:lang w:val="mk-MK"/>
              </w:rPr>
              <w:t>1.02</w:t>
            </w:r>
          </w:p>
        </w:tc>
        <w:tc>
          <w:tcPr>
            <w:tcW w:w="900" w:type="dxa"/>
            <w:tcBorders>
              <w:top w:val="nil"/>
              <w:left w:val="nil"/>
              <w:bottom w:val="nil"/>
              <w:right w:val="nil"/>
            </w:tcBorders>
            <w:shd w:val="clear" w:color="auto" w:fill="auto"/>
            <w:noWrap/>
            <w:vAlign w:val="center"/>
            <w:hideMark/>
          </w:tcPr>
          <w:p w:rsidR="00434656" w:rsidRPr="004D1291" w:rsidRDefault="00434656" w:rsidP="00617050">
            <w:pPr>
              <w:jc w:val="right"/>
              <w:rPr>
                <w:rFonts w:ascii="Tahoma" w:hAnsi="Tahoma" w:cs="Tahoma"/>
                <w:color w:val="000000"/>
                <w:sz w:val="18"/>
                <w:szCs w:val="18"/>
                <w:lang w:val="mk-MK"/>
              </w:rPr>
            </w:pPr>
            <w:r w:rsidRPr="004D1291">
              <w:rPr>
                <w:rFonts w:ascii="Tahoma" w:hAnsi="Tahoma" w:cs="Tahoma"/>
                <w:color w:val="000000"/>
                <w:sz w:val="18"/>
                <w:szCs w:val="18"/>
                <w:lang w:val="mk-MK"/>
              </w:rPr>
              <w:t>1.13</w:t>
            </w:r>
          </w:p>
        </w:tc>
        <w:tc>
          <w:tcPr>
            <w:tcW w:w="1177" w:type="dxa"/>
            <w:tcBorders>
              <w:top w:val="nil"/>
              <w:left w:val="nil"/>
              <w:bottom w:val="nil"/>
              <w:right w:val="nil"/>
            </w:tcBorders>
            <w:shd w:val="clear" w:color="auto" w:fill="auto"/>
            <w:noWrap/>
            <w:vAlign w:val="center"/>
            <w:hideMark/>
          </w:tcPr>
          <w:p w:rsidR="00434656" w:rsidRPr="004D1291" w:rsidRDefault="00434656" w:rsidP="00617050">
            <w:pPr>
              <w:jc w:val="right"/>
              <w:rPr>
                <w:rFonts w:ascii="Tahoma" w:hAnsi="Tahoma" w:cs="Tahoma"/>
                <w:sz w:val="18"/>
                <w:szCs w:val="18"/>
                <w:lang w:val="mk-MK"/>
              </w:rPr>
            </w:pPr>
            <w:r w:rsidRPr="004D1291">
              <w:rPr>
                <w:rFonts w:ascii="Tahoma" w:hAnsi="Tahoma" w:cs="Tahoma"/>
                <w:sz w:val="18"/>
                <w:szCs w:val="18"/>
                <w:lang w:val="mk-MK"/>
              </w:rPr>
              <w:t>10.</w:t>
            </w:r>
            <w:r w:rsidRPr="00EA173C">
              <w:rPr>
                <w:rFonts w:ascii="Tahoma" w:hAnsi="Tahoma" w:cs="Tahoma"/>
                <w:sz w:val="18"/>
                <w:szCs w:val="18"/>
                <w:lang w:val="mk-MK"/>
              </w:rPr>
              <w:t>78</w:t>
            </w:r>
            <w:r w:rsidRPr="004D1291">
              <w:rPr>
                <w:rFonts w:ascii="Tahoma" w:hAnsi="Tahoma" w:cs="Tahoma"/>
                <w:sz w:val="18"/>
                <w:szCs w:val="18"/>
                <w:lang w:val="mk-MK"/>
              </w:rPr>
              <w:t>%</w:t>
            </w:r>
          </w:p>
        </w:tc>
      </w:tr>
      <w:tr w:rsidR="00434656" w:rsidRPr="004D1291" w:rsidTr="00617050">
        <w:trPr>
          <w:trHeight w:val="20"/>
          <w:jc w:val="center"/>
        </w:trPr>
        <w:tc>
          <w:tcPr>
            <w:tcW w:w="2310" w:type="dxa"/>
            <w:tcBorders>
              <w:top w:val="nil"/>
              <w:left w:val="nil"/>
              <w:bottom w:val="nil"/>
              <w:right w:val="nil"/>
            </w:tcBorders>
            <w:shd w:val="clear" w:color="auto" w:fill="D9D9D9" w:themeFill="background1" w:themeFillShade="D9"/>
            <w:noWrap/>
            <w:vAlign w:val="center"/>
            <w:hideMark/>
          </w:tcPr>
          <w:p w:rsidR="00434656" w:rsidRPr="004D1291" w:rsidRDefault="00434656" w:rsidP="00617050">
            <w:pPr>
              <w:rPr>
                <w:rFonts w:ascii="Tahoma" w:hAnsi="Tahoma" w:cs="Tahoma"/>
                <w:color w:val="000000"/>
                <w:sz w:val="18"/>
                <w:szCs w:val="18"/>
                <w:lang w:val="mk-MK"/>
              </w:rPr>
            </w:pPr>
            <w:r w:rsidRPr="004D1291">
              <w:rPr>
                <w:rFonts w:ascii="Tahoma" w:hAnsi="Tahoma" w:cs="Tahoma"/>
                <w:color w:val="000000"/>
                <w:sz w:val="18"/>
                <w:szCs w:val="18"/>
                <w:lang w:val="mk-MK"/>
              </w:rPr>
              <w:lastRenderedPageBreak/>
              <w:t>РА Свети Николе</w:t>
            </w:r>
          </w:p>
        </w:tc>
        <w:tc>
          <w:tcPr>
            <w:tcW w:w="894" w:type="dxa"/>
            <w:tcBorders>
              <w:top w:val="nil"/>
              <w:left w:val="nil"/>
              <w:bottom w:val="nil"/>
              <w:right w:val="nil"/>
            </w:tcBorders>
            <w:shd w:val="clear" w:color="auto" w:fill="D9D9D9" w:themeFill="background1" w:themeFillShade="D9"/>
            <w:noWrap/>
            <w:vAlign w:val="center"/>
            <w:hideMark/>
          </w:tcPr>
          <w:p w:rsidR="00434656" w:rsidRPr="004D1291" w:rsidRDefault="00434656" w:rsidP="00617050">
            <w:pPr>
              <w:jc w:val="right"/>
              <w:rPr>
                <w:rFonts w:ascii="Tahoma" w:hAnsi="Tahoma" w:cs="Tahoma"/>
                <w:color w:val="000000"/>
                <w:sz w:val="18"/>
                <w:szCs w:val="18"/>
                <w:lang w:val="mk-MK"/>
              </w:rPr>
            </w:pPr>
            <w:r w:rsidRPr="004D1291">
              <w:rPr>
                <w:rFonts w:ascii="Tahoma" w:hAnsi="Tahoma" w:cs="Tahoma"/>
                <w:color w:val="000000"/>
                <w:sz w:val="18"/>
                <w:szCs w:val="18"/>
                <w:lang w:val="mk-MK"/>
              </w:rPr>
              <w:t>0.4</w:t>
            </w:r>
            <w:r>
              <w:rPr>
                <w:rFonts w:ascii="Tahoma" w:hAnsi="Tahoma" w:cs="Tahoma"/>
                <w:color w:val="000000"/>
                <w:sz w:val="18"/>
                <w:szCs w:val="18"/>
                <w:lang w:val="mk-MK"/>
              </w:rPr>
              <w:t>0</w:t>
            </w:r>
          </w:p>
        </w:tc>
        <w:tc>
          <w:tcPr>
            <w:tcW w:w="990" w:type="dxa"/>
            <w:tcBorders>
              <w:top w:val="nil"/>
              <w:left w:val="nil"/>
              <w:bottom w:val="nil"/>
              <w:right w:val="nil"/>
            </w:tcBorders>
            <w:shd w:val="clear" w:color="auto" w:fill="D9D9D9" w:themeFill="background1" w:themeFillShade="D9"/>
            <w:noWrap/>
            <w:vAlign w:val="center"/>
            <w:hideMark/>
          </w:tcPr>
          <w:p w:rsidR="00434656" w:rsidRPr="004D1291" w:rsidRDefault="00434656" w:rsidP="00617050">
            <w:pPr>
              <w:jc w:val="right"/>
              <w:rPr>
                <w:rFonts w:ascii="Tahoma" w:hAnsi="Tahoma" w:cs="Tahoma"/>
                <w:color w:val="000000"/>
                <w:sz w:val="18"/>
                <w:szCs w:val="18"/>
                <w:lang w:val="mk-MK"/>
              </w:rPr>
            </w:pPr>
            <w:r w:rsidRPr="004D1291">
              <w:rPr>
                <w:rFonts w:ascii="Tahoma" w:hAnsi="Tahoma" w:cs="Tahoma"/>
                <w:color w:val="000000"/>
                <w:sz w:val="18"/>
                <w:szCs w:val="18"/>
                <w:lang w:val="mk-MK"/>
              </w:rPr>
              <w:t>0.41</w:t>
            </w:r>
          </w:p>
        </w:tc>
        <w:tc>
          <w:tcPr>
            <w:tcW w:w="990" w:type="dxa"/>
            <w:tcBorders>
              <w:top w:val="nil"/>
              <w:left w:val="nil"/>
              <w:bottom w:val="nil"/>
              <w:right w:val="nil"/>
            </w:tcBorders>
            <w:shd w:val="clear" w:color="auto" w:fill="D9D9D9" w:themeFill="background1" w:themeFillShade="D9"/>
            <w:noWrap/>
            <w:vAlign w:val="center"/>
            <w:hideMark/>
          </w:tcPr>
          <w:p w:rsidR="00434656" w:rsidRPr="004D1291" w:rsidRDefault="00434656" w:rsidP="00617050">
            <w:pPr>
              <w:jc w:val="right"/>
              <w:rPr>
                <w:rFonts w:ascii="Tahoma" w:hAnsi="Tahoma" w:cs="Tahoma"/>
                <w:color w:val="000000"/>
                <w:sz w:val="18"/>
                <w:szCs w:val="18"/>
                <w:lang w:val="mk-MK"/>
              </w:rPr>
            </w:pPr>
            <w:r w:rsidRPr="004D1291">
              <w:rPr>
                <w:rFonts w:ascii="Tahoma" w:hAnsi="Tahoma" w:cs="Tahoma"/>
                <w:color w:val="000000"/>
                <w:sz w:val="18"/>
                <w:szCs w:val="18"/>
                <w:lang w:val="mk-MK"/>
              </w:rPr>
              <w:t>0.81</w:t>
            </w:r>
          </w:p>
        </w:tc>
        <w:tc>
          <w:tcPr>
            <w:tcW w:w="900" w:type="dxa"/>
            <w:tcBorders>
              <w:top w:val="nil"/>
              <w:left w:val="nil"/>
              <w:bottom w:val="nil"/>
              <w:right w:val="nil"/>
            </w:tcBorders>
            <w:shd w:val="clear" w:color="auto" w:fill="D9D9D9" w:themeFill="background1" w:themeFillShade="D9"/>
            <w:noWrap/>
            <w:vAlign w:val="center"/>
            <w:hideMark/>
          </w:tcPr>
          <w:p w:rsidR="00434656" w:rsidRPr="004D1291" w:rsidRDefault="00434656" w:rsidP="00617050">
            <w:pPr>
              <w:jc w:val="right"/>
              <w:rPr>
                <w:rFonts w:ascii="Tahoma" w:hAnsi="Tahoma" w:cs="Tahoma"/>
                <w:color w:val="000000"/>
                <w:sz w:val="18"/>
                <w:szCs w:val="18"/>
                <w:lang w:val="mk-MK"/>
              </w:rPr>
            </w:pPr>
            <w:r w:rsidRPr="004D1291">
              <w:rPr>
                <w:rFonts w:ascii="Tahoma" w:hAnsi="Tahoma" w:cs="Tahoma"/>
                <w:color w:val="000000"/>
                <w:sz w:val="18"/>
                <w:szCs w:val="18"/>
                <w:lang w:val="mk-MK"/>
              </w:rPr>
              <w:t>0.90</w:t>
            </w:r>
          </w:p>
        </w:tc>
        <w:tc>
          <w:tcPr>
            <w:tcW w:w="900" w:type="dxa"/>
            <w:tcBorders>
              <w:top w:val="nil"/>
              <w:left w:val="nil"/>
              <w:bottom w:val="nil"/>
              <w:right w:val="nil"/>
            </w:tcBorders>
            <w:shd w:val="clear" w:color="auto" w:fill="D9D9D9" w:themeFill="background1" w:themeFillShade="D9"/>
            <w:noWrap/>
            <w:vAlign w:val="center"/>
            <w:hideMark/>
          </w:tcPr>
          <w:p w:rsidR="00434656" w:rsidRPr="004D1291" w:rsidRDefault="00434656" w:rsidP="00617050">
            <w:pPr>
              <w:jc w:val="right"/>
              <w:rPr>
                <w:rFonts w:ascii="Tahoma" w:hAnsi="Tahoma" w:cs="Tahoma"/>
                <w:color w:val="000000"/>
                <w:sz w:val="18"/>
                <w:szCs w:val="18"/>
                <w:lang w:val="mk-MK"/>
              </w:rPr>
            </w:pPr>
            <w:r w:rsidRPr="004D1291">
              <w:rPr>
                <w:rFonts w:ascii="Tahoma" w:hAnsi="Tahoma" w:cs="Tahoma"/>
                <w:color w:val="000000"/>
                <w:sz w:val="18"/>
                <w:szCs w:val="18"/>
                <w:lang w:val="mk-MK"/>
              </w:rPr>
              <w:t>1.07</w:t>
            </w:r>
          </w:p>
        </w:tc>
        <w:tc>
          <w:tcPr>
            <w:tcW w:w="1177" w:type="dxa"/>
            <w:tcBorders>
              <w:top w:val="nil"/>
              <w:left w:val="nil"/>
              <w:bottom w:val="nil"/>
              <w:right w:val="nil"/>
            </w:tcBorders>
            <w:shd w:val="clear" w:color="auto" w:fill="D9D9D9" w:themeFill="background1" w:themeFillShade="D9"/>
            <w:noWrap/>
            <w:vAlign w:val="center"/>
            <w:hideMark/>
          </w:tcPr>
          <w:p w:rsidR="00434656" w:rsidRPr="004D1291" w:rsidRDefault="00434656" w:rsidP="00617050">
            <w:pPr>
              <w:jc w:val="right"/>
              <w:rPr>
                <w:rFonts w:ascii="Tahoma" w:hAnsi="Tahoma" w:cs="Tahoma"/>
                <w:sz w:val="18"/>
                <w:szCs w:val="18"/>
                <w:lang w:val="mk-MK"/>
              </w:rPr>
            </w:pPr>
            <w:r w:rsidRPr="004D1291">
              <w:rPr>
                <w:rFonts w:ascii="Tahoma" w:hAnsi="Tahoma" w:cs="Tahoma"/>
                <w:sz w:val="18"/>
                <w:szCs w:val="18"/>
                <w:lang w:val="mk-MK"/>
              </w:rPr>
              <w:t>18.</w:t>
            </w:r>
            <w:r w:rsidRPr="003053A9">
              <w:rPr>
                <w:rFonts w:ascii="Tahoma" w:hAnsi="Tahoma" w:cs="Tahoma"/>
                <w:sz w:val="18"/>
                <w:szCs w:val="18"/>
                <w:lang w:val="mk-MK"/>
              </w:rPr>
              <w:t>89</w:t>
            </w:r>
            <w:r w:rsidRPr="004D1291">
              <w:rPr>
                <w:rFonts w:ascii="Tahoma" w:hAnsi="Tahoma" w:cs="Tahoma"/>
                <w:sz w:val="18"/>
                <w:szCs w:val="18"/>
                <w:lang w:val="mk-MK"/>
              </w:rPr>
              <w:t>%</w:t>
            </w:r>
          </w:p>
        </w:tc>
      </w:tr>
      <w:tr w:rsidR="00434656" w:rsidRPr="004D1291" w:rsidTr="00617050">
        <w:trPr>
          <w:trHeight w:val="20"/>
          <w:jc w:val="center"/>
        </w:trPr>
        <w:tc>
          <w:tcPr>
            <w:tcW w:w="2310" w:type="dxa"/>
            <w:tcBorders>
              <w:top w:val="nil"/>
              <w:left w:val="nil"/>
              <w:bottom w:val="nil"/>
              <w:right w:val="nil"/>
            </w:tcBorders>
            <w:shd w:val="clear" w:color="auto" w:fill="auto"/>
            <w:vAlign w:val="center"/>
            <w:hideMark/>
          </w:tcPr>
          <w:p w:rsidR="00434656" w:rsidRPr="004D1291" w:rsidRDefault="00434656" w:rsidP="00617050">
            <w:pPr>
              <w:rPr>
                <w:rFonts w:ascii="Tahoma" w:hAnsi="Tahoma" w:cs="Tahoma"/>
                <w:sz w:val="18"/>
                <w:szCs w:val="18"/>
                <w:lang w:val="mk-MK"/>
              </w:rPr>
            </w:pPr>
            <w:r w:rsidRPr="004D1291">
              <w:rPr>
                <w:rFonts w:ascii="Tahoma" w:hAnsi="Tahoma" w:cs="Tahoma"/>
                <w:sz w:val="18"/>
                <w:szCs w:val="18"/>
                <w:lang w:val="mk-MK"/>
              </w:rPr>
              <w:t>РА Мерак 5 ФМ</w:t>
            </w:r>
          </w:p>
        </w:tc>
        <w:tc>
          <w:tcPr>
            <w:tcW w:w="894" w:type="dxa"/>
            <w:tcBorders>
              <w:top w:val="nil"/>
              <w:left w:val="nil"/>
              <w:bottom w:val="nil"/>
              <w:right w:val="nil"/>
            </w:tcBorders>
            <w:shd w:val="clear" w:color="auto" w:fill="auto"/>
            <w:noWrap/>
            <w:vAlign w:val="center"/>
            <w:hideMark/>
          </w:tcPr>
          <w:p w:rsidR="00434656" w:rsidRPr="004D1291" w:rsidRDefault="00434656" w:rsidP="00617050">
            <w:pPr>
              <w:jc w:val="right"/>
              <w:rPr>
                <w:rFonts w:ascii="Tahoma" w:hAnsi="Tahoma" w:cs="Tahoma"/>
                <w:color w:val="000000"/>
                <w:sz w:val="18"/>
                <w:szCs w:val="18"/>
                <w:lang w:val="mk-MK"/>
              </w:rPr>
            </w:pPr>
            <w:r w:rsidRPr="004D1291">
              <w:rPr>
                <w:rFonts w:ascii="Tahoma" w:hAnsi="Tahoma" w:cs="Tahoma"/>
                <w:color w:val="000000"/>
                <w:sz w:val="18"/>
                <w:szCs w:val="18"/>
                <w:lang w:val="mk-MK"/>
              </w:rPr>
              <w:t>1.4</w:t>
            </w:r>
            <w:r>
              <w:rPr>
                <w:rFonts w:ascii="Tahoma" w:hAnsi="Tahoma" w:cs="Tahoma"/>
                <w:color w:val="000000"/>
                <w:sz w:val="18"/>
                <w:szCs w:val="18"/>
                <w:lang w:val="mk-MK"/>
              </w:rPr>
              <w:t>0</w:t>
            </w:r>
          </w:p>
        </w:tc>
        <w:tc>
          <w:tcPr>
            <w:tcW w:w="990" w:type="dxa"/>
            <w:tcBorders>
              <w:top w:val="nil"/>
              <w:left w:val="nil"/>
              <w:bottom w:val="nil"/>
              <w:right w:val="nil"/>
            </w:tcBorders>
            <w:shd w:val="clear" w:color="auto" w:fill="auto"/>
            <w:noWrap/>
            <w:vAlign w:val="center"/>
            <w:hideMark/>
          </w:tcPr>
          <w:p w:rsidR="00434656" w:rsidRPr="004D1291" w:rsidRDefault="00434656" w:rsidP="00617050">
            <w:pPr>
              <w:jc w:val="right"/>
              <w:rPr>
                <w:rFonts w:ascii="Tahoma" w:hAnsi="Tahoma" w:cs="Tahoma"/>
                <w:color w:val="000000"/>
                <w:sz w:val="18"/>
                <w:szCs w:val="18"/>
                <w:lang w:val="mk-MK"/>
              </w:rPr>
            </w:pPr>
            <w:r w:rsidRPr="004D1291">
              <w:rPr>
                <w:rFonts w:ascii="Tahoma" w:hAnsi="Tahoma" w:cs="Tahoma"/>
                <w:color w:val="000000"/>
                <w:sz w:val="18"/>
                <w:szCs w:val="18"/>
                <w:lang w:val="mk-MK"/>
              </w:rPr>
              <w:t>1.3</w:t>
            </w:r>
            <w:r>
              <w:rPr>
                <w:rFonts w:ascii="Tahoma" w:hAnsi="Tahoma" w:cs="Tahoma"/>
                <w:color w:val="000000"/>
                <w:sz w:val="18"/>
                <w:szCs w:val="18"/>
                <w:lang w:val="mk-MK"/>
              </w:rPr>
              <w:t>0</w:t>
            </w:r>
          </w:p>
        </w:tc>
        <w:tc>
          <w:tcPr>
            <w:tcW w:w="990" w:type="dxa"/>
            <w:tcBorders>
              <w:top w:val="nil"/>
              <w:left w:val="nil"/>
              <w:bottom w:val="nil"/>
              <w:right w:val="nil"/>
            </w:tcBorders>
            <w:shd w:val="clear" w:color="auto" w:fill="auto"/>
            <w:noWrap/>
            <w:vAlign w:val="center"/>
            <w:hideMark/>
          </w:tcPr>
          <w:p w:rsidR="00434656" w:rsidRPr="004D1291" w:rsidRDefault="00434656" w:rsidP="00617050">
            <w:pPr>
              <w:jc w:val="right"/>
              <w:rPr>
                <w:rFonts w:ascii="Tahoma" w:hAnsi="Tahoma" w:cs="Tahoma"/>
                <w:color w:val="000000"/>
                <w:sz w:val="18"/>
                <w:szCs w:val="18"/>
                <w:lang w:val="mk-MK"/>
              </w:rPr>
            </w:pPr>
            <w:r w:rsidRPr="004D1291">
              <w:rPr>
                <w:rFonts w:ascii="Tahoma" w:hAnsi="Tahoma" w:cs="Tahoma"/>
                <w:color w:val="000000"/>
                <w:sz w:val="18"/>
                <w:szCs w:val="18"/>
                <w:lang w:val="mk-MK"/>
              </w:rPr>
              <w:t>1.13</w:t>
            </w:r>
          </w:p>
        </w:tc>
        <w:tc>
          <w:tcPr>
            <w:tcW w:w="900" w:type="dxa"/>
            <w:tcBorders>
              <w:top w:val="nil"/>
              <w:left w:val="nil"/>
              <w:bottom w:val="nil"/>
              <w:right w:val="nil"/>
            </w:tcBorders>
            <w:shd w:val="clear" w:color="auto" w:fill="auto"/>
            <w:noWrap/>
            <w:vAlign w:val="center"/>
            <w:hideMark/>
          </w:tcPr>
          <w:p w:rsidR="00434656" w:rsidRPr="004D1291" w:rsidRDefault="00434656" w:rsidP="00617050">
            <w:pPr>
              <w:jc w:val="right"/>
              <w:rPr>
                <w:rFonts w:ascii="Tahoma" w:hAnsi="Tahoma" w:cs="Tahoma"/>
                <w:color w:val="000000"/>
                <w:sz w:val="18"/>
                <w:szCs w:val="18"/>
                <w:lang w:val="mk-MK"/>
              </w:rPr>
            </w:pPr>
            <w:r w:rsidRPr="004D1291">
              <w:rPr>
                <w:rFonts w:ascii="Tahoma" w:hAnsi="Tahoma" w:cs="Tahoma"/>
                <w:color w:val="000000"/>
                <w:sz w:val="18"/>
                <w:szCs w:val="18"/>
                <w:lang w:val="mk-MK"/>
              </w:rPr>
              <w:t>0.90</w:t>
            </w:r>
          </w:p>
        </w:tc>
        <w:tc>
          <w:tcPr>
            <w:tcW w:w="900" w:type="dxa"/>
            <w:tcBorders>
              <w:top w:val="nil"/>
              <w:left w:val="nil"/>
              <w:bottom w:val="nil"/>
              <w:right w:val="nil"/>
            </w:tcBorders>
            <w:shd w:val="clear" w:color="auto" w:fill="auto"/>
            <w:noWrap/>
            <w:vAlign w:val="center"/>
            <w:hideMark/>
          </w:tcPr>
          <w:p w:rsidR="00434656" w:rsidRPr="004D1291" w:rsidRDefault="00434656" w:rsidP="00617050">
            <w:pPr>
              <w:jc w:val="right"/>
              <w:rPr>
                <w:rFonts w:ascii="Tahoma" w:hAnsi="Tahoma" w:cs="Tahoma"/>
                <w:color w:val="000000"/>
                <w:sz w:val="18"/>
                <w:szCs w:val="18"/>
                <w:lang w:val="mk-MK"/>
              </w:rPr>
            </w:pPr>
            <w:r w:rsidRPr="004D1291">
              <w:rPr>
                <w:rFonts w:ascii="Tahoma" w:hAnsi="Tahoma" w:cs="Tahoma"/>
                <w:color w:val="000000"/>
                <w:sz w:val="18"/>
                <w:szCs w:val="18"/>
                <w:lang w:val="mk-MK"/>
              </w:rPr>
              <w:t>1.04</w:t>
            </w:r>
          </w:p>
        </w:tc>
        <w:tc>
          <w:tcPr>
            <w:tcW w:w="1177" w:type="dxa"/>
            <w:tcBorders>
              <w:top w:val="nil"/>
              <w:left w:val="nil"/>
              <w:bottom w:val="nil"/>
              <w:right w:val="nil"/>
            </w:tcBorders>
            <w:shd w:val="clear" w:color="auto" w:fill="auto"/>
            <w:noWrap/>
            <w:vAlign w:val="center"/>
            <w:hideMark/>
          </w:tcPr>
          <w:p w:rsidR="00434656" w:rsidRPr="004D1291" w:rsidRDefault="00434656" w:rsidP="00617050">
            <w:pPr>
              <w:jc w:val="right"/>
              <w:rPr>
                <w:rFonts w:ascii="Tahoma" w:hAnsi="Tahoma" w:cs="Tahoma"/>
                <w:sz w:val="18"/>
                <w:szCs w:val="18"/>
                <w:lang w:val="mk-MK"/>
              </w:rPr>
            </w:pPr>
            <w:r w:rsidRPr="00610B80">
              <w:rPr>
                <w:rFonts w:ascii="Tahoma" w:hAnsi="Tahoma" w:cs="Tahoma"/>
                <w:sz w:val="18"/>
                <w:szCs w:val="18"/>
                <w:lang w:val="mk-MK"/>
              </w:rPr>
              <w:t>15</w:t>
            </w:r>
            <w:r w:rsidRPr="004D1291">
              <w:rPr>
                <w:rFonts w:ascii="Tahoma" w:hAnsi="Tahoma" w:cs="Tahoma"/>
                <w:sz w:val="18"/>
                <w:szCs w:val="18"/>
                <w:lang w:val="mk-MK"/>
              </w:rPr>
              <w:t>.</w:t>
            </w:r>
            <w:r w:rsidRPr="00610B80">
              <w:rPr>
                <w:rFonts w:ascii="Tahoma" w:hAnsi="Tahoma" w:cs="Tahoma"/>
                <w:sz w:val="18"/>
                <w:szCs w:val="18"/>
                <w:lang w:val="mk-MK"/>
              </w:rPr>
              <w:t>56</w:t>
            </w:r>
            <w:r w:rsidRPr="004D1291">
              <w:rPr>
                <w:rFonts w:ascii="Tahoma" w:hAnsi="Tahoma" w:cs="Tahoma"/>
                <w:sz w:val="18"/>
                <w:szCs w:val="18"/>
                <w:lang w:val="mk-MK"/>
              </w:rPr>
              <w:t>%</w:t>
            </w:r>
          </w:p>
        </w:tc>
      </w:tr>
      <w:tr w:rsidR="00434656" w:rsidRPr="004D1291" w:rsidTr="00617050">
        <w:trPr>
          <w:trHeight w:val="20"/>
          <w:jc w:val="center"/>
        </w:trPr>
        <w:tc>
          <w:tcPr>
            <w:tcW w:w="2310" w:type="dxa"/>
            <w:tcBorders>
              <w:top w:val="nil"/>
              <w:left w:val="nil"/>
              <w:bottom w:val="nil"/>
              <w:right w:val="nil"/>
            </w:tcBorders>
            <w:shd w:val="clear" w:color="auto" w:fill="D9D9D9" w:themeFill="background1" w:themeFillShade="D9"/>
            <w:vAlign w:val="center"/>
            <w:hideMark/>
          </w:tcPr>
          <w:p w:rsidR="00434656" w:rsidRPr="004D1291" w:rsidRDefault="00434656" w:rsidP="00617050">
            <w:pPr>
              <w:rPr>
                <w:rFonts w:ascii="Tahoma" w:hAnsi="Tahoma" w:cs="Tahoma"/>
                <w:sz w:val="18"/>
                <w:szCs w:val="18"/>
                <w:lang w:val="mk-MK"/>
              </w:rPr>
            </w:pPr>
            <w:r w:rsidRPr="004D1291">
              <w:rPr>
                <w:rFonts w:ascii="Tahoma" w:hAnsi="Tahoma" w:cs="Tahoma"/>
                <w:sz w:val="18"/>
                <w:szCs w:val="18"/>
                <w:lang w:val="mk-MK"/>
              </w:rPr>
              <w:t>РА Кисс</w:t>
            </w:r>
          </w:p>
        </w:tc>
        <w:tc>
          <w:tcPr>
            <w:tcW w:w="894" w:type="dxa"/>
            <w:tcBorders>
              <w:top w:val="nil"/>
              <w:left w:val="nil"/>
              <w:bottom w:val="nil"/>
              <w:right w:val="nil"/>
            </w:tcBorders>
            <w:shd w:val="clear" w:color="auto" w:fill="D9D9D9" w:themeFill="background1" w:themeFillShade="D9"/>
            <w:noWrap/>
            <w:vAlign w:val="center"/>
            <w:hideMark/>
          </w:tcPr>
          <w:p w:rsidR="00434656" w:rsidRPr="004D1291" w:rsidRDefault="00434656" w:rsidP="00617050">
            <w:pPr>
              <w:jc w:val="right"/>
              <w:rPr>
                <w:rFonts w:ascii="Tahoma" w:hAnsi="Tahoma" w:cs="Tahoma"/>
                <w:color w:val="000000"/>
                <w:sz w:val="18"/>
                <w:szCs w:val="18"/>
                <w:lang w:val="mk-MK"/>
              </w:rPr>
            </w:pPr>
            <w:r w:rsidRPr="004D1291">
              <w:rPr>
                <w:rFonts w:ascii="Tahoma" w:hAnsi="Tahoma" w:cs="Tahoma"/>
                <w:color w:val="000000"/>
                <w:sz w:val="18"/>
                <w:szCs w:val="18"/>
                <w:lang w:val="mk-MK"/>
              </w:rPr>
              <w:t>0</w:t>
            </w:r>
            <w:r w:rsidRPr="00214F56">
              <w:rPr>
                <w:rFonts w:ascii="Tahoma" w:hAnsi="Tahoma" w:cs="Tahoma"/>
                <w:color w:val="000000"/>
                <w:sz w:val="18"/>
                <w:szCs w:val="18"/>
                <w:lang w:val="mk-MK"/>
              </w:rPr>
              <w:t>.00</w:t>
            </w:r>
          </w:p>
        </w:tc>
        <w:tc>
          <w:tcPr>
            <w:tcW w:w="990" w:type="dxa"/>
            <w:tcBorders>
              <w:top w:val="nil"/>
              <w:left w:val="nil"/>
              <w:bottom w:val="nil"/>
              <w:right w:val="nil"/>
            </w:tcBorders>
            <w:shd w:val="clear" w:color="auto" w:fill="D9D9D9" w:themeFill="background1" w:themeFillShade="D9"/>
            <w:noWrap/>
            <w:vAlign w:val="center"/>
            <w:hideMark/>
          </w:tcPr>
          <w:p w:rsidR="00434656" w:rsidRPr="004D1291" w:rsidRDefault="00434656" w:rsidP="00617050">
            <w:pPr>
              <w:jc w:val="right"/>
              <w:rPr>
                <w:rFonts w:ascii="Tahoma" w:hAnsi="Tahoma" w:cs="Tahoma"/>
                <w:color w:val="000000"/>
                <w:sz w:val="18"/>
                <w:szCs w:val="18"/>
                <w:lang w:val="mk-MK"/>
              </w:rPr>
            </w:pPr>
            <w:r w:rsidRPr="004D1291">
              <w:rPr>
                <w:rFonts w:ascii="Tahoma" w:hAnsi="Tahoma" w:cs="Tahoma"/>
                <w:color w:val="000000"/>
                <w:sz w:val="18"/>
                <w:szCs w:val="18"/>
                <w:lang w:val="mk-MK"/>
              </w:rPr>
              <w:t>1.05</w:t>
            </w:r>
          </w:p>
        </w:tc>
        <w:tc>
          <w:tcPr>
            <w:tcW w:w="990" w:type="dxa"/>
            <w:tcBorders>
              <w:top w:val="nil"/>
              <w:left w:val="nil"/>
              <w:bottom w:val="nil"/>
              <w:right w:val="nil"/>
            </w:tcBorders>
            <w:shd w:val="clear" w:color="auto" w:fill="D9D9D9" w:themeFill="background1" w:themeFillShade="D9"/>
            <w:noWrap/>
            <w:vAlign w:val="center"/>
            <w:hideMark/>
          </w:tcPr>
          <w:p w:rsidR="00434656" w:rsidRPr="004D1291" w:rsidRDefault="00434656" w:rsidP="00617050">
            <w:pPr>
              <w:jc w:val="right"/>
              <w:rPr>
                <w:rFonts w:ascii="Tahoma" w:hAnsi="Tahoma" w:cs="Tahoma"/>
                <w:color w:val="000000"/>
                <w:sz w:val="18"/>
                <w:szCs w:val="18"/>
                <w:lang w:val="mk-MK"/>
              </w:rPr>
            </w:pPr>
            <w:r w:rsidRPr="004D1291">
              <w:rPr>
                <w:rFonts w:ascii="Tahoma" w:hAnsi="Tahoma" w:cs="Tahoma"/>
                <w:color w:val="000000"/>
                <w:sz w:val="18"/>
                <w:szCs w:val="18"/>
                <w:lang w:val="mk-MK"/>
              </w:rPr>
              <w:t>2.16</w:t>
            </w:r>
          </w:p>
        </w:tc>
        <w:tc>
          <w:tcPr>
            <w:tcW w:w="900" w:type="dxa"/>
            <w:tcBorders>
              <w:top w:val="nil"/>
              <w:left w:val="nil"/>
              <w:bottom w:val="nil"/>
              <w:right w:val="nil"/>
            </w:tcBorders>
            <w:shd w:val="clear" w:color="auto" w:fill="D9D9D9" w:themeFill="background1" w:themeFillShade="D9"/>
            <w:noWrap/>
            <w:vAlign w:val="center"/>
            <w:hideMark/>
          </w:tcPr>
          <w:p w:rsidR="00434656" w:rsidRPr="004D1291" w:rsidRDefault="00434656" w:rsidP="00617050">
            <w:pPr>
              <w:jc w:val="right"/>
              <w:rPr>
                <w:rFonts w:ascii="Tahoma" w:hAnsi="Tahoma" w:cs="Tahoma"/>
                <w:color w:val="000000"/>
                <w:sz w:val="18"/>
                <w:szCs w:val="18"/>
                <w:lang w:val="mk-MK"/>
              </w:rPr>
            </w:pPr>
            <w:r w:rsidRPr="004D1291">
              <w:rPr>
                <w:rFonts w:ascii="Tahoma" w:hAnsi="Tahoma" w:cs="Tahoma"/>
                <w:color w:val="000000"/>
                <w:sz w:val="18"/>
                <w:szCs w:val="18"/>
                <w:lang w:val="mk-MK"/>
              </w:rPr>
              <w:t>0.53</w:t>
            </w:r>
          </w:p>
        </w:tc>
        <w:tc>
          <w:tcPr>
            <w:tcW w:w="900" w:type="dxa"/>
            <w:tcBorders>
              <w:top w:val="nil"/>
              <w:left w:val="nil"/>
              <w:bottom w:val="nil"/>
              <w:right w:val="nil"/>
            </w:tcBorders>
            <w:shd w:val="clear" w:color="auto" w:fill="D9D9D9" w:themeFill="background1" w:themeFillShade="D9"/>
            <w:noWrap/>
            <w:vAlign w:val="center"/>
            <w:hideMark/>
          </w:tcPr>
          <w:p w:rsidR="00434656" w:rsidRPr="004D1291" w:rsidRDefault="00434656" w:rsidP="00617050">
            <w:pPr>
              <w:jc w:val="right"/>
              <w:rPr>
                <w:rFonts w:ascii="Tahoma" w:hAnsi="Tahoma" w:cs="Tahoma"/>
                <w:color w:val="000000"/>
                <w:sz w:val="18"/>
                <w:szCs w:val="18"/>
                <w:lang w:val="mk-MK"/>
              </w:rPr>
            </w:pPr>
            <w:r w:rsidRPr="004D1291">
              <w:rPr>
                <w:rFonts w:ascii="Tahoma" w:hAnsi="Tahoma" w:cs="Tahoma"/>
                <w:color w:val="000000"/>
                <w:sz w:val="18"/>
                <w:szCs w:val="18"/>
                <w:lang w:val="mk-MK"/>
              </w:rPr>
              <w:t>0.99</w:t>
            </w:r>
          </w:p>
        </w:tc>
        <w:tc>
          <w:tcPr>
            <w:tcW w:w="1177" w:type="dxa"/>
            <w:tcBorders>
              <w:top w:val="nil"/>
              <w:left w:val="nil"/>
              <w:bottom w:val="nil"/>
              <w:right w:val="nil"/>
            </w:tcBorders>
            <w:shd w:val="clear" w:color="auto" w:fill="D9D9D9" w:themeFill="background1" w:themeFillShade="D9"/>
            <w:noWrap/>
            <w:vAlign w:val="center"/>
            <w:hideMark/>
          </w:tcPr>
          <w:p w:rsidR="00434656" w:rsidRPr="004D1291" w:rsidRDefault="00434656" w:rsidP="00617050">
            <w:pPr>
              <w:jc w:val="right"/>
              <w:rPr>
                <w:rFonts w:ascii="Tahoma" w:hAnsi="Tahoma" w:cs="Tahoma"/>
                <w:sz w:val="18"/>
                <w:szCs w:val="18"/>
                <w:lang w:val="mk-MK"/>
              </w:rPr>
            </w:pPr>
            <w:r w:rsidRPr="00610B80">
              <w:rPr>
                <w:rFonts w:ascii="Tahoma" w:hAnsi="Tahoma" w:cs="Tahoma"/>
                <w:sz w:val="18"/>
                <w:szCs w:val="18"/>
                <w:lang w:val="mk-MK"/>
              </w:rPr>
              <w:t>86</w:t>
            </w:r>
            <w:r w:rsidRPr="004D1291">
              <w:rPr>
                <w:rFonts w:ascii="Tahoma" w:hAnsi="Tahoma" w:cs="Tahoma"/>
                <w:sz w:val="18"/>
                <w:szCs w:val="18"/>
                <w:lang w:val="mk-MK"/>
              </w:rPr>
              <w:t>.</w:t>
            </w:r>
            <w:r w:rsidRPr="00610B80">
              <w:rPr>
                <w:rFonts w:ascii="Tahoma" w:hAnsi="Tahoma" w:cs="Tahoma"/>
                <w:sz w:val="18"/>
                <w:szCs w:val="18"/>
                <w:lang w:val="mk-MK"/>
              </w:rPr>
              <w:t>79</w:t>
            </w:r>
            <w:r w:rsidRPr="004D1291">
              <w:rPr>
                <w:rFonts w:ascii="Tahoma" w:hAnsi="Tahoma" w:cs="Tahoma"/>
                <w:sz w:val="18"/>
                <w:szCs w:val="18"/>
                <w:lang w:val="mk-MK"/>
              </w:rPr>
              <w:t>%</w:t>
            </w:r>
          </w:p>
        </w:tc>
      </w:tr>
      <w:tr w:rsidR="00434656" w:rsidRPr="004D1291" w:rsidTr="00617050">
        <w:trPr>
          <w:trHeight w:val="20"/>
          <w:jc w:val="center"/>
        </w:trPr>
        <w:tc>
          <w:tcPr>
            <w:tcW w:w="2310" w:type="dxa"/>
            <w:tcBorders>
              <w:top w:val="nil"/>
              <w:left w:val="nil"/>
              <w:bottom w:val="nil"/>
              <w:right w:val="nil"/>
            </w:tcBorders>
            <w:shd w:val="clear" w:color="auto" w:fill="auto"/>
            <w:vAlign w:val="center"/>
            <w:hideMark/>
          </w:tcPr>
          <w:p w:rsidR="00434656" w:rsidRPr="004D1291" w:rsidRDefault="00434656" w:rsidP="00617050">
            <w:pPr>
              <w:rPr>
                <w:rFonts w:ascii="Tahoma" w:hAnsi="Tahoma" w:cs="Tahoma"/>
                <w:sz w:val="18"/>
                <w:szCs w:val="18"/>
                <w:lang w:val="mk-MK"/>
              </w:rPr>
            </w:pPr>
            <w:r w:rsidRPr="004D1291">
              <w:rPr>
                <w:rFonts w:ascii="Tahoma" w:hAnsi="Tahoma" w:cs="Tahoma"/>
                <w:sz w:val="18"/>
                <w:szCs w:val="18"/>
                <w:lang w:val="mk-MK"/>
              </w:rPr>
              <w:t>РА Галакси-2002</w:t>
            </w:r>
          </w:p>
        </w:tc>
        <w:tc>
          <w:tcPr>
            <w:tcW w:w="894" w:type="dxa"/>
            <w:tcBorders>
              <w:top w:val="nil"/>
              <w:left w:val="nil"/>
              <w:bottom w:val="nil"/>
              <w:right w:val="nil"/>
            </w:tcBorders>
            <w:shd w:val="clear" w:color="auto" w:fill="auto"/>
            <w:noWrap/>
            <w:vAlign w:val="center"/>
            <w:hideMark/>
          </w:tcPr>
          <w:p w:rsidR="00434656" w:rsidRPr="004D1291" w:rsidRDefault="00434656" w:rsidP="00617050">
            <w:pPr>
              <w:jc w:val="right"/>
              <w:rPr>
                <w:rFonts w:ascii="Tahoma" w:hAnsi="Tahoma" w:cs="Tahoma"/>
                <w:color w:val="000000"/>
                <w:sz w:val="18"/>
                <w:szCs w:val="18"/>
                <w:lang w:val="mk-MK"/>
              </w:rPr>
            </w:pPr>
            <w:r w:rsidRPr="004D1291">
              <w:rPr>
                <w:rFonts w:ascii="Tahoma" w:hAnsi="Tahoma" w:cs="Tahoma"/>
                <w:color w:val="000000"/>
                <w:sz w:val="18"/>
                <w:szCs w:val="18"/>
                <w:lang w:val="mk-MK"/>
              </w:rPr>
              <w:t>0.85</w:t>
            </w:r>
          </w:p>
        </w:tc>
        <w:tc>
          <w:tcPr>
            <w:tcW w:w="990" w:type="dxa"/>
            <w:tcBorders>
              <w:top w:val="nil"/>
              <w:left w:val="nil"/>
              <w:bottom w:val="nil"/>
              <w:right w:val="nil"/>
            </w:tcBorders>
            <w:shd w:val="clear" w:color="auto" w:fill="auto"/>
            <w:noWrap/>
            <w:vAlign w:val="center"/>
            <w:hideMark/>
          </w:tcPr>
          <w:p w:rsidR="00434656" w:rsidRPr="004D1291" w:rsidRDefault="00434656" w:rsidP="00617050">
            <w:pPr>
              <w:jc w:val="right"/>
              <w:rPr>
                <w:rFonts w:ascii="Tahoma" w:hAnsi="Tahoma" w:cs="Tahoma"/>
                <w:color w:val="000000"/>
                <w:sz w:val="18"/>
                <w:szCs w:val="18"/>
                <w:lang w:val="mk-MK"/>
              </w:rPr>
            </w:pPr>
            <w:r w:rsidRPr="004D1291">
              <w:rPr>
                <w:rFonts w:ascii="Tahoma" w:hAnsi="Tahoma" w:cs="Tahoma"/>
                <w:color w:val="000000"/>
                <w:sz w:val="18"/>
                <w:szCs w:val="18"/>
                <w:lang w:val="mk-MK"/>
              </w:rPr>
              <w:t>0.91</w:t>
            </w:r>
          </w:p>
        </w:tc>
        <w:tc>
          <w:tcPr>
            <w:tcW w:w="990" w:type="dxa"/>
            <w:tcBorders>
              <w:top w:val="nil"/>
              <w:left w:val="nil"/>
              <w:bottom w:val="nil"/>
              <w:right w:val="nil"/>
            </w:tcBorders>
            <w:shd w:val="clear" w:color="auto" w:fill="auto"/>
            <w:noWrap/>
            <w:vAlign w:val="center"/>
            <w:hideMark/>
          </w:tcPr>
          <w:p w:rsidR="00434656" w:rsidRPr="004D1291" w:rsidRDefault="00434656" w:rsidP="00617050">
            <w:pPr>
              <w:jc w:val="right"/>
              <w:rPr>
                <w:rFonts w:ascii="Tahoma" w:hAnsi="Tahoma" w:cs="Tahoma"/>
                <w:color w:val="000000"/>
                <w:sz w:val="18"/>
                <w:szCs w:val="18"/>
                <w:lang w:val="mk-MK"/>
              </w:rPr>
            </w:pPr>
            <w:r w:rsidRPr="004D1291">
              <w:rPr>
                <w:rFonts w:ascii="Tahoma" w:hAnsi="Tahoma" w:cs="Tahoma"/>
                <w:color w:val="000000"/>
                <w:sz w:val="18"/>
                <w:szCs w:val="18"/>
                <w:lang w:val="mk-MK"/>
              </w:rPr>
              <w:t>0.69</w:t>
            </w:r>
          </w:p>
        </w:tc>
        <w:tc>
          <w:tcPr>
            <w:tcW w:w="900" w:type="dxa"/>
            <w:tcBorders>
              <w:top w:val="nil"/>
              <w:left w:val="nil"/>
              <w:bottom w:val="nil"/>
              <w:right w:val="nil"/>
            </w:tcBorders>
            <w:shd w:val="clear" w:color="auto" w:fill="auto"/>
            <w:noWrap/>
            <w:vAlign w:val="center"/>
            <w:hideMark/>
          </w:tcPr>
          <w:p w:rsidR="00434656" w:rsidRPr="004D1291" w:rsidRDefault="00434656" w:rsidP="00617050">
            <w:pPr>
              <w:jc w:val="right"/>
              <w:rPr>
                <w:rFonts w:ascii="Tahoma" w:hAnsi="Tahoma" w:cs="Tahoma"/>
                <w:color w:val="000000"/>
                <w:sz w:val="18"/>
                <w:szCs w:val="18"/>
                <w:lang w:val="mk-MK"/>
              </w:rPr>
            </w:pPr>
            <w:r w:rsidRPr="004D1291">
              <w:rPr>
                <w:rFonts w:ascii="Tahoma" w:hAnsi="Tahoma" w:cs="Tahoma"/>
                <w:color w:val="000000"/>
                <w:sz w:val="18"/>
                <w:szCs w:val="18"/>
                <w:lang w:val="mk-MK"/>
              </w:rPr>
              <w:t>0.82</w:t>
            </w:r>
          </w:p>
        </w:tc>
        <w:tc>
          <w:tcPr>
            <w:tcW w:w="900" w:type="dxa"/>
            <w:tcBorders>
              <w:top w:val="nil"/>
              <w:left w:val="nil"/>
              <w:bottom w:val="nil"/>
              <w:right w:val="nil"/>
            </w:tcBorders>
            <w:shd w:val="clear" w:color="auto" w:fill="auto"/>
            <w:noWrap/>
            <w:vAlign w:val="center"/>
            <w:hideMark/>
          </w:tcPr>
          <w:p w:rsidR="00434656" w:rsidRPr="004D1291" w:rsidRDefault="00434656" w:rsidP="00617050">
            <w:pPr>
              <w:jc w:val="right"/>
              <w:rPr>
                <w:rFonts w:ascii="Tahoma" w:hAnsi="Tahoma" w:cs="Tahoma"/>
                <w:color w:val="000000"/>
                <w:sz w:val="18"/>
                <w:szCs w:val="18"/>
                <w:lang w:val="mk-MK"/>
              </w:rPr>
            </w:pPr>
            <w:r w:rsidRPr="004D1291">
              <w:rPr>
                <w:rFonts w:ascii="Tahoma" w:hAnsi="Tahoma" w:cs="Tahoma"/>
                <w:color w:val="000000"/>
                <w:sz w:val="18"/>
                <w:szCs w:val="18"/>
                <w:lang w:val="mk-MK"/>
              </w:rPr>
              <w:t>0.97</w:t>
            </w:r>
          </w:p>
        </w:tc>
        <w:tc>
          <w:tcPr>
            <w:tcW w:w="1177" w:type="dxa"/>
            <w:tcBorders>
              <w:top w:val="nil"/>
              <w:left w:val="nil"/>
              <w:bottom w:val="nil"/>
              <w:right w:val="nil"/>
            </w:tcBorders>
            <w:shd w:val="clear" w:color="auto" w:fill="auto"/>
            <w:noWrap/>
            <w:vAlign w:val="center"/>
            <w:hideMark/>
          </w:tcPr>
          <w:p w:rsidR="00434656" w:rsidRPr="004D1291" w:rsidRDefault="00434656" w:rsidP="00617050">
            <w:pPr>
              <w:jc w:val="right"/>
              <w:rPr>
                <w:rFonts w:ascii="Tahoma" w:hAnsi="Tahoma" w:cs="Tahoma"/>
                <w:sz w:val="18"/>
                <w:szCs w:val="18"/>
                <w:lang w:val="mk-MK"/>
              </w:rPr>
            </w:pPr>
            <w:r w:rsidRPr="004D1291">
              <w:rPr>
                <w:rFonts w:ascii="Tahoma" w:hAnsi="Tahoma" w:cs="Tahoma"/>
                <w:sz w:val="18"/>
                <w:szCs w:val="18"/>
                <w:lang w:val="mk-MK"/>
              </w:rPr>
              <w:t>18.</w:t>
            </w:r>
            <w:r w:rsidRPr="00610B80">
              <w:rPr>
                <w:rFonts w:ascii="Tahoma" w:hAnsi="Tahoma" w:cs="Tahoma"/>
                <w:sz w:val="18"/>
                <w:szCs w:val="18"/>
                <w:lang w:val="mk-MK"/>
              </w:rPr>
              <w:t>29</w:t>
            </w:r>
            <w:r w:rsidRPr="004D1291">
              <w:rPr>
                <w:rFonts w:ascii="Tahoma" w:hAnsi="Tahoma" w:cs="Tahoma"/>
                <w:sz w:val="18"/>
                <w:szCs w:val="18"/>
                <w:lang w:val="mk-MK"/>
              </w:rPr>
              <w:t>%</w:t>
            </w:r>
          </w:p>
        </w:tc>
      </w:tr>
      <w:tr w:rsidR="00434656" w:rsidRPr="004D1291" w:rsidTr="00617050">
        <w:trPr>
          <w:trHeight w:val="20"/>
          <w:jc w:val="center"/>
        </w:trPr>
        <w:tc>
          <w:tcPr>
            <w:tcW w:w="2310" w:type="dxa"/>
            <w:tcBorders>
              <w:top w:val="nil"/>
              <w:left w:val="nil"/>
              <w:bottom w:val="nil"/>
              <w:right w:val="nil"/>
            </w:tcBorders>
            <w:shd w:val="clear" w:color="auto" w:fill="D9D9D9" w:themeFill="background1" w:themeFillShade="D9"/>
            <w:vAlign w:val="center"/>
            <w:hideMark/>
          </w:tcPr>
          <w:p w:rsidR="00434656" w:rsidRPr="004D1291" w:rsidRDefault="00434656" w:rsidP="00617050">
            <w:pPr>
              <w:rPr>
                <w:rFonts w:ascii="Tahoma" w:hAnsi="Tahoma" w:cs="Tahoma"/>
                <w:sz w:val="18"/>
                <w:szCs w:val="18"/>
                <w:lang w:val="mk-MK"/>
              </w:rPr>
            </w:pPr>
            <w:r w:rsidRPr="004D1291">
              <w:rPr>
                <w:rFonts w:ascii="Tahoma" w:hAnsi="Tahoma" w:cs="Tahoma"/>
                <w:sz w:val="18"/>
                <w:szCs w:val="18"/>
                <w:lang w:val="mk-MK"/>
              </w:rPr>
              <w:t>РА Ррапи</w:t>
            </w:r>
          </w:p>
        </w:tc>
        <w:tc>
          <w:tcPr>
            <w:tcW w:w="894" w:type="dxa"/>
            <w:tcBorders>
              <w:top w:val="nil"/>
              <w:left w:val="nil"/>
              <w:bottom w:val="nil"/>
              <w:right w:val="nil"/>
            </w:tcBorders>
            <w:shd w:val="clear" w:color="auto" w:fill="D9D9D9" w:themeFill="background1" w:themeFillShade="D9"/>
            <w:noWrap/>
            <w:vAlign w:val="center"/>
            <w:hideMark/>
          </w:tcPr>
          <w:p w:rsidR="00434656" w:rsidRPr="004D1291" w:rsidRDefault="00434656" w:rsidP="00617050">
            <w:pPr>
              <w:jc w:val="right"/>
              <w:rPr>
                <w:rFonts w:ascii="Tahoma" w:hAnsi="Tahoma" w:cs="Tahoma"/>
                <w:color w:val="000000"/>
                <w:sz w:val="18"/>
                <w:szCs w:val="18"/>
                <w:lang w:val="mk-MK"/>
              </w:rPr>
            </w:pPr>
            <w:r w:rsidRPr="004D1291">
              <w:rPr>
                <w:rFonts w:ascii="Tahoma" w:hAnsi="Tahoma" w:cs="Tahoma"/>
                <w:color w:val="000000"/>
                <w:sz w:val="18"/>
                <w:szCs w:val="18"/>
                <w:lang w:val="mk-MK"/>
              </w:rPr>
              <w:t>0.97</w:t>
            </w:r>
          </w:p>
        </w:tc>
        <w:tc>
          <w:tcPr>
            <w:tcW w:w="990" w:type="dxa"/>
            <w:tcBorders>
              <w:top w:val="nil"/>
              <w:left w:val="nil"/>
              <w:bottom w:val="nil"/>
              <w:right w:val="nil"/>
            </w:tcBorders>
            <w:shd w:val="clear" w:color="auto" w:fill="D9D9D9" w:themeFill="background1" w:themeFillShade="D9"/>
            <w:noWrap/>
            <w:vAlign w:val="center"/>
            <w:hideMark/>
          </w:tcPr>
          <w:p w:rsidR="00434656" w:rsidRPr="004D1291" w:rsidRDefault="00434656" w:rsidP="00617050">
            <w:pPr>
              <w:jc w:val="right"/>
              <w:rPr>
                <w:rFonts w:ascii="Tahoma" w:hAnsi="Tahoma" w:cs="Tahoma"/>
                <w:color w:val="000000"/>
                <w:sz w:val="18"/>
                <w:szCs w:val="18"/>
                <w:lang w:val="mk-MK"/>
              </w:rPr>
            </w:pPr>
            <w:r w:rsidRPr="004D1291">
              <w:rPr>
                <w:rFonts w:ascii="Tahoma" w:hAnsi="Tahoma" w:cs="Tahoma"/>
                <w:color w:val="000000"/>
                <w:sz w:val="18"/>
                <w:szCs w:val="18"/>
                <w:lang w:val="mk-MK"/>
              </w:rPr>
              <w:t>0.9</w:t>
            </w:r>
            <w:r>
              <w:rPr>
                <w:rFonts w:ascii="Tahoma" w:hAnsi="Tahoma" w:cs="Tahoma"/>
                <w:color w:val="000000"/>
                <w:sz w:val="18"/>
                <w:szCs w:val="18"/>
                <w:lang w:val="mk-MK"/>
              </w:rPr>
              <w:t>0</w:t>
            </w:r>
          </w:p>
        </w:tc>
        <w:tc>
          <w:tcPr>
            <w:tcW w:w="990" w:type="dxa"/>
            <w:tcBorders>
              <w:top w:val="nil"/>
              <w:left w:val="nil"/>
              <w:bottom w:val="nil"/>
              <w:right w:val="nil"/>
            </w:tcBorders>
            <w:shd w:val="clear" w:color="auto" w:fill="D9D9D9" w:themeFill="background1" w:themeFillShade="D9"/>
            <w:noWrap/>
            <w:vAlign w:val="center"/>
            <w:hideMark/>
          </w:tcPr>
          <w:p w:rsidR="00434656" w:rsidRPr="004D1291" w:rsidRDefault="00434656" w:rsidP="00617050">
            <w:pPr>
              <w:jc w:val="right"/>
              <w:rPr>
                <w:rFonts w:ascii="Tahoma" w:hAnsi="Tahoma" w:cs="Tahoma"/>
                <w:color w:val="000000"/>
                <w:sz w:val="18"/>
                <w:szCs w:val="18"/>
                <w:lang w:val="mk-MK"/>
              </w:rPr>
            </w:pPr>
            <w:r w:rsidRPr="004D1291">
              <w:rPr>
                <w:rFonts w:ascii="Tahoma" w:hAnsi="Tahoma" w:cs="Tahoma"/>
                <w:color w:val="000000"/>
                <w:sz w:val="18"/>
                <w:szCs w:val="18"/>
                <w:lang w:val="mk-MK"/>
              </w:rPr>
              <w:t>0.86</w:t>
            </w:r>
          </w:p>
        </w:tc>
        <w:tc>
          <w:tcPr>
            <w:tcW w:w="900" w:type="dxa"/>
            <w:tcBorders>
              <w:top w:val="nil"/>
              <w:left w:val="nil"/>
              <w:bottom w:val="nil"/>
              <w:right w:val="nil"/>
            </w:tcBorders>
            <w:shd w:val="clear" w:color="auto" w:fill="D9D9D9" w:themeFill="background1" w:themeFillShade="D9"/>
            <w:noWrap/>
            <w:vAlign w:val="center"/>
            <w:hideMark/>
          </w:tcPr>
          <w:p w:rsidR="00434656" w:rsidRPr="004D1291" w:rsidRDefault="00434656" w:rsidP="00617050">
            <w:pPr>
              <w:jc w:val="right"/>
              <w:rPr>
                <w:rFonts w:ascii="Tahoma" w:hAnsi="Tahoma" w:cs="Tahoma"/>
                <w:color w:val="000000"/>
                <w:sz w:val="18"/>
                <w:szCs w:val="18"/>
                <w:lang w:val="mk-MK"/>
              </w:rPr>
            </w:pPr>
            <w:r w:rsidRPr="004D1291">
              <w:rPr>
                <w:rFonts w:ascii="Tahoma" w:hAnsi="Tahoma" w:cs="Tahoma"/>
                <w:color w:val="000000"/>
                <w:sz w:val="18"/>
                <w:szCs w:val="18"/>
                <w:lang w:val="mk-MK"/>
              </w:rPr>
              <w:t>0.97</w:t>
            </w:r>
          </w:p>
        </w:tc>
        <w:tc>
          <w:tcPr>
            <w:tcW w:w="900" w:type="dxa"/>
            <w:tcBorders>
              <w:top w:val="nil"/>
              <w:left w:val="nil"/>
              <w:bottom w:val="nil"/>
              <w:right w:val="nil"/>
            </w:tcBorders>
            <w:shd w:val="clear" w:color="auto" w:fill="D9D9D9" w:themeFill="background1" w:themeFillShade="D9"/>
            <w:noWrap/>
            <w:vAlign w:val="center"/>
            <w:hideMark/>
          </w:tcPr>
          <w:p w:rsidR="00434656" w:rsidRPr="004D1291" w:rsidRDefault="00434656" w:rsidP="00617050">
            <w:pPr>
              <w:jc w:val="right"/>
              <w:rPr>
                <w:rFonts w:ascii="Tahoma" w:hAnsi="Tahoma" w:cs="Tahoma"/>
                <w:color w:val="000000"/>
                <w:sz w:val="18"/>
                <w:szCs w:val="18"/>
                <w:lang w:val="mk-MK"/>
              </w:rPr>
            </w:pPr>
            <w:r w:rsidRPr="004D1291">
              <w:rPr>
                <w:rFonts w:ascii="Tahoma" w:hAnsi="Tahoma" w:cs="Tahoma"/>
                <w:color w:val="000000"/>
                <w:sz w:val="18"/>
                <w:szCs w:val="18"/>
                <w:lang w:val="mk-MK"/>
              </w:rPr>
              <w:t>0.96</w:t>
            </w:r>
          </w:p>
        </w:tc>
        <w:tc>
          <w:tcPr>
            <w:tcW w:w="1177" w:type="dxa"/>
            <w:tcBorders>
              <w:top w:val="nil"/>
              <w:left w:val="nil"/>
              <w:bottom w:val="nil"/>
              <w:right w:val="nil"/>
            </w:tcBorders>
            <w:shd w:val="clear" w:color="auto" w:fill="D9D9D9" w:themeFill="background1" w:themeFillShade="D9"/>
            <w:noWrap/>
            <w:vAlign w:val="center"/>
            <w:hideMark/>
          </w:tcPr>
          <w:p w:rsidR="00434656" w:rsidRPr="004D1291" w:rsidRDefault="00434656" w:rsidP="00617050">
            <w:pPr>
              <w:jc w:val="right"/>
              <w:rPr>
                <w:rFonts w:ascii="Tahoma" w:hAnsi="Tahoma" w:cs="Tahoma"/>
                <w:sz w:val="18"/>
                <w:szCs w:val="18"/>
                <w:lang w:val="mk-MK"/>
              </w:rPr>
            </w:pPr>
            <w:r w:rsidRPr="004D1291">
              <w:rPr>
                <w:rFonts w:ascii="Tahoma" w:hAnsi="Tahoma" w:cs="Tahoma"/>
                <w:sz w:val="18"/>
                <w:szCs w:val="18"/>
                <w:lang w:val="mk-MK"/>
              </w:rPr>
              <w:t>-</w:t>
            </w:r>
            <w:r w:rsidRPr="00C43974">
              <w:rPr>
                <w:rFonts w:ascii="Tahoma" w:hAnsi="Tahoma" w:cs="Tahoma"/>
                <w:sz w:val="18"/>
                <w:szCs w:val="18"/>
                <w:lang w:val="mk-MK"/>
              </w:rPr>
              <w:t>1</w:t>
            </w:r>
            <w:r w:rsidRPr="004D1291">
              <w:rPr>
                <w:rFonts w:ascii="Tahoma" w:hAnsi="Tahoma" w:cs="Tahoma"/>
                <w:sz w:val="18"/>
                <w:szCs w:val="18"/>
                <w:lang w:val="mk-MK"/>
              </w:rPr>
              <w:t>.</w:t>
            </w:r>
            <w:r w:rsidRPr="00C43974">
              <w:rPr>
                <w:rFonts w:ascii="Tahoma" w:hAnsi="Tahoma" w:cs="Tahoma"/>
                <w:sz w:val="18"/>
                <w:szCs w:val="18"/>
                <w:lang w:val="mk-MK"/>
              </w:rPr>
              <w:t>03</w:t>
            </w:r>
            <w:r w:rsidRPr="004D1291">
              <w:rPr>
                <w:rFonts w:ascii="Tahoma" w:hAnsi="Tahoma" w:cs="Tahoma"/>
                <w:sz w:val="18"/>
                <w:szCs w:val="18"/>
                <w:lang w:val="mk-MK"/>
              </w:rPr>
              <w:t>%</w:t>
            </w:r>
          </w:p>
        </w:tc>
      </w:tr>
      <w:tr w:rsidR="00434656" w:rsidRPr="004D1291" w:rsidTr="00617050">
        <w:trPr>
          <w:trHeight w:val="20"/>
          <w:jc w:val="center"/>
        </w:trPr>
        <w:tc>
          <w:tcPr>
            <w:tcW w:w="2310" w:type="dxa"/>
            <w:tcBorders>
              <w:top w:val="nil"/>
              <w:left w:val="nil"/>
              <w:bottom w:val="nil"/>
              <w:right w:val="nil"/>
            </w:tcBorders>
            <w:shd w:val="clear" w:color="auto" w:fill="auto"/>
            <w:vAlign w:val="center"/>
            <w:hideMark/>
          </w:tcPr>
          <w:p w:rsidR="00434656" w:rsidRPr="004D1291" w:rsidRDefault="00434656" w:rsidP="00617050">
            <w:pPr>
              <w:rPr>
                <w:rFonts w:ascii="Tahoma" w:hAnsi="Tahoma" w:cs="Tahoma"/>
                <w:sz w:val="18"/>
                <w:szCs w:val="18"/>
                <w:lang w:val="mk-MK"/>
              </w:rPr>
            </w:pPr>
            <w:r w:rsidRPr="004D1291">
              <w:rPr>
                <w:rFonts w:ascii="Tahoma" w:hAnsi="Tahoma" w:cs="Tahoma"/>
                <w:sz w:val="18"/>
                <w:szCs w:val="18"/>
                <w:lang w:val="mk-MK"/>
              </w:rPr>
              <w:t>РА Браво</w:t>
            </w:r>
          </w:p>
        </w:tc>
        <w:tc>
          <w:tcPr>
            <w:tcW w:w="894" w:type="dxa"/>
            <w:tcBorders>
              <w:top w:val="nil"/>
              <w:left w:val="nil"/>
              <w:bottom w:val="nil"/>
              <w:right w:val="nil"/>
            </w:tcBorders>
            <w:shd w:val="clear" w:color="auto" w:fill="auto"/>
            <w:noWrap/>
            <w:vAlign w:val="center"/>
            <w:hideMark/>
          </w:tcPr>
          <w:p w:rsidR="00434656" w:rsidRPr="004D1291" w:rsidRDefault="00434656" w:rsidP="00617050">
            <w:pPr>
              <w:jc w:val="right"/>
              <w:rPr>
                <w:rFonts w:ascii="Tahoma" w:hAnsi="Tahoma" w:cs="Tahoma"/>
                <w:color w:val="000000"/>
                <w:sz w:val="18"/>
                <w:szCs w:val="18"/>
                <w:lang w:val="mk-MK"/>
              </w:rPr>
            </w:pPr>
            <w:r w:rsidRPr="004D1291">
              <w:rPr>
                <w:rFonts w:ascii="Tahoma" w:hAnsi="Tahoma" w:cs="Tahoma"/>
                <w:color w:val="000000"/>
                <w:sz w:val="18"/>
                <w:szCs w:val="18"/>
                <w:lang w:val="mk-MK"/>
              </w:rPr>
              <w:t>1.07</w:t>
            </w:r>
          </w:p>
        </w:tc>
        <w:tc>
          <w:tcPr>
            <w:tcW w:w="990" w:type="dxa"/>
            <w:tcBorders>
              <w:top w:val="nil"/>
              <w:left w:val="nil"/>
              <w:bottom w:val="nil"/>
              <w:right w:val="nil"/>
            </w:tcBorders>
            <w:shd w:val="clear" w:color="auto" w:fill="auto"/>
            <w:noWrap/>
            <w:vAlign w:val="center"/>
            <w:hideMark/>
          </w:tcPr>
          <w:p w:rsidR="00434656" w:rsidRPr="004D1291" w:rsidRDefault="00434656" w:rsidP="00617050">
            <w:pPr>
              <w:jc w:val="right"/>
              <w:rPr>
                <w:rFonts w:ascii="Tahoma" w:hAnsi="Tahoma" w:cs="Tahoma"/>
                <w:color w:val="000000"/>
                <w:sz w:val="18"/>
                <w:szCs w:val="18"/>
                <w:lang w:val="mk-MK"/>
              </w:rPr>
            </w:pPr>
            <w:r w:rsidRPr="004D1291">
              <w:rPr>
                <w:rFonts w:ascii="Tahoma" w:hAnsi="Tahoma" w:cs="Tahoma"/>
                <w:color w:val="000000"/>
                <w:sz w:val="18"/>
                <w:szCs w:val="18"/>
                <w:lang w:val="mk-MK"/>
              </w:rPr>
              <w:t>1.27</w:t>
            </w:r>
          </w:p>
        </w:tc>
        <w:tc>
          <w:tcPr>
            <w:tcW w:w="990" w:type="dxa"/>
            <w:tcBorders>
              <w:top w:val="nil"/>
              <w:left w:val="nil"/>
              <w:bottom w:val="nil"/>
              <w:right w:val="nil"/>
            </w:tcBorders>
            <w:shd w:val="clear" w:color="auto" w:fill="auto"/>
            <w:noWrap/>
            <w:vAlign w:val="center"/>
            <w:hideMark/>
          </w:tcPr>
          <w:p w:rsidR="00434656" w:rsidRPr="004D1291" w:rsidRDefault="00434656" w:rsidP="00617050">
            <w:pPr>
              <w:jc w:val="right"/>
              <w:rPr>
                <w:rFonts w:ascii="Tahoma" w:hAnsi="Tahoma" w:cs="Tahoma"/>
                <w:color w:val="000000"/>
                <w:sz w:val="18"/>
                <w:szCs w:val="18"/>
                <w:lang w:val="mk-MK"/>
              </w:rPr>
            </w:pPr>
            <w:r w:rsidRPr="004D1291">
              <w:rPr>
                <w:rFonts w:ascii="Tahoma" w:hAnsi="Tahoma" w:cs="Tahoma"/>
                <w:color w:val="000000"/>
                <w:sz w:val="18"/>
                <w:szCs w:val="18"/>
                <w:lang w:val="mk-MK"/>
              </w:rPr>
              <w:t>0.93</w:t>
            </w:r>
          </w:p>
        </w:tc>
        <w:tc>
          <w:tcPr>
            <w:tcW w:w="900" w:type="dxa"/>
            <w:tcBorders>
              <w:top w:val="nil"/>
              <w:left w:val="nil"/>
              <w:bottom w:val="nil"/>
              <w:right w:val="nil"/>
            </w:tcBorders>
            <w:shd w:val="clear" w:color="auto" w:fill="auto"/>
            <w:noWrap/>
            <w:vAlign w:val="center"/>
            <w:hideMark/>
          </w:tcPr>
          <w:p w:rsidR="00434656" w:rsidRPr="004D1291" w:rsidRDefault="00434656" w:rsidP="00617050">
            <w:pPr>
              <w:jc w:val="right"/>
              <w:rPr>
                <w:rFonts w:ascii="Tahoma" w:hAnsi="Tahoma" w:cs="Tahoma"/>
                <w:color w:val="000000"/>
                <w:sz w:val="18"/>
                <w:szCs w:val="18"/>
                <w:lang w:val="mk-MK"/>
              </w:rPr>
            </w:pPr>
            <w:r w:rsidRPr="004D1291">
              <w:rPr>
                <w:rFonts w:ascii="Tahoma" w:hAnsi="Tahoma" w:cs="Tahoma"/>
                <w:color w:val="000000"/>
                <w:sz w:val="18"/>
                <w:szCs w:val="18"/>
                <w:lang w:val="mk-MK"/>
              </w:rPr>
              <w:t>1.45</w:t>
            </w:r>
          </w:p>
        </w:tc>
        <w:tc>
          <w:tcPr>
            <w:tcW w:w="900" w:type="dxa"/>
            <w:tcBorders>
              <w:top w:val="nil"/>
              <w:left w:val="nil"/>
              <w:bottom w:val="nil"/>
              <w:right w:val="nil"/>
            </w:tcBorders>
            <w:shd w:val="clear" w:color="auto" w:fill="auto"/>
            <w:noWrap/>
            <w:vAlign w:val="center"/>
            <w:hideMark/>
          </w:tcPr>
          <w:p w:rsidR="00434656" w:rsidRPr="004D1291" w:rsidRDefault="00434656" w:rsidP="00617050">
            <w:pPr>
              <w:jc w:val="right"/>
              <w:rPr>
                <w:rFonts w:ascii="Tahoma" w:hAnsi="Tahoma" w:cs="Tahoma"/>
                <w:color w:val="000000"/>
                <w:sz w:val="18"/>
                <w:szCs w:val="18"/>
                <w:lang w:val="mk-MK"/>
              </w:rPr>
            </w:pPr>
            <w:r w:rsidRPr="004D1291">
              <w:rPr>
                <w:rFonts w:ascii="Tahoma" w:hAnsi="Tahoma" w:cs="Tahoma"/>
                <w:color w:val="000000"/>
                <w:sz w:val="18"/>
                <w:szCs w:val="18"/>
                <w:lang w:val="mk-MK"/>
              </w:rPr>
              <w:t>0.95</w:t>
            </w:r>
          </w:p>
        </w:tc>
        <w:tc>
          <w:tcPr>
            <w:tcW w:w="1177" w:type="dxa"/>
            <w:tcBorders>
              <w:top w:val="nil"/>
              <w:left w:val="nil"/>
              <w:bottom w:val="nil"/>
              <w:right w:val="nil"/>
            </w:tcBorders>
            <w:shd w:val="clear" w:color="auto" w:fill="auto"/>
            <w:noWrap/>
            <w:vAlign w:val="center"/>
            <w:hideMark/>
          </w:tcPr>
          <w:p w:rsidR="00434656" w:rsidRPr="004D1291" w:rsidRDefault="00434656" w:rsidP="00617050">
            <w:pPr>
              <w:jc w:val="right"/>
              <w:rPr>
                <w:rFonts w:ascii="Tahoma" w:hAnsi="Tahoma" w:cs="Tahoma"/>
                <w:sz w:val="18"/>
                <w:szCs w:val="18"/>
                <w:lang w:val="mk-MK"/>
              </w:rPr>
            </w:pPr>
            <w:r w:rsidRPr="004D1291">
              <w:rPr>
                <w:rFonts w:ascii="Tahoma" w:hAnsi="Tahoma" w:cs="Tahoma"/>
                <w:sz w:val="18"/>
                <w:szCs w:val="18"/>
                <w:lang w:val="mk-MK"/>
              </w:rPr>
              <w:t>-34.4</w:t>
            </w:r>
            <w:r w:rsidRPr="006D22F1">
              <w:rPr>
                <w:rFonts w:ascii="Tahoma" w:hAnsi="Tahoma" w:cs="Tahoma"/>
                <w:sz w:val="18"/>
                <w:szCs w:val="18"/>
                <w:lang w:val="mk-MK"/>
              </w:rPr>
              <w:t>8</w:t>
            </w:r>
            <w:r w:rsidRPr="004D1291">
              <w:rPr>
                <w:rFonts w:ascii="Tahoma" w:hAnsi="Tahoma" w:cs="Tahoma"/>
                <w:sz w:val="18"/>
                <w:szCs w:val="18"/>
                <w:lang w:val="mk-MK"/>
              </w:rPr>
              <w:t>%</w:t>
            </w:r>
          </w:p>
        </w:tc>
      </w:tr>
      <w:tr w:rsidR="00434656" w:rsidRPr="004D1291" w:rsidTr="00617050">
        <w:trPr>
          <w:trHeight w:val="20"/>
          <w:jc w:val="center"/>
        </w:trPr>
        <w:tc>
          <w:tcPr>
            <w:tcW w:w="2310" w:type="dxa"/>
            <w:tcBorders>
              <w:top w:val="nil"/>
              <w:left w:val="nil"/>
              <w:bottom w:val="nil"/>
              <w:right w:val="nil"/>
            </w:tcBorders>
            <w:shd w:val="clear" w:color="auto" w:fill="D9D9D9" w:themeFill="background1" w:themeFillShade="D9"/>
            <w:vAlign w:val="center"/>
            <w:hideMark/>
          </w:tcPr>
          <w:p w:rsidR="00434656" w:rsidRPr="004D1291" w:rsidRDefault="00434656" w:rsidP="00617050">
            <w:pPr>
              <w:rPr>
                <w:rFonts w:ascii="Tahoma" w:hAnsi="Tahoma" w:cs="Tahoma"/>
                <w:sz w:val="18"/>
                <w:szCs w:val="18"/>
                <w:lang w:val="mk-MK"/>
              </w:rPr>
            </w:pPr>
            <w:r w:rsidRPr="004D1291">
              <w:rPr>
                <w:rFonts w:ascii="Tahoma" w:hAnsi="Tahoma" w:cs="Tahoma"/>
                <w:sz w:val="18"/>
                <w:szCs w:val="18"/>
                <w:lang w:val="mk-MK"/>
              </w:rPr>
              <w:t>РА Блета</w:t>
            </w:r>
          </w:p>
        </w:tc>
        <w:tc>
          <w:tcPr>
            <w:tcW w:w="894" w:type="dxa"/>
            <w:tcBorders>
              <w:top w:val="nil"/>
              <w:left w:val="nil"/>
              <w:bottom w:val="nil"/>
              <w:right w:val="nil"/>
            </w:tcBorders>
            <w:shd w:val="clear" w:color="auto" w:fill="D9D9D9" w:themeFill="background1" w:themeFillShade="D9"/>
            <w:noWrap/>
            <w:vAlign w:val="center"/>
            <w:hideMark/>
          </w:tcPr>
          <w:p w:rsidR="00434656" w:rsidRPr="004D1291" w:rsidRDefault="00434656" w:rsidP="00617050">
            <w:pPr>
              <w:jc w:val="right"/>
              <w:rPr>
                <w:rFonts w:ascii="Tahoma" w:hAnsi="Tahoma" w:cs="Tahoma"/>
                <w:color w:val="000000"/>
                <w:sz w:val="18"/>
                <w:szCs w:val="18"/>
                <w:lang w:val="mk-MK"/>
              </w:rPr>
            </w:pPr>
            <w:r w:rsidRPr="004D1291">
              <w:rPr>
                <w:rFonts w:ascii="Tahoma" w:hAnsi="Tahoma" w:cs="Tahoma"/>
                <w:color w:val="000000"/>
                <w:sz w:val="18"/>
                <w:szCs w:val="18"/>
                <w:lang w:val="mk-MK"/>
              </w:rPr>
              <w:t>0.48</w:t>
            </w:r>
          </w:p>
        </w:tc>
        <w:tc>
          <w:tcPr>
            <w:tcW w:w="990" w:type="dxa"/>
            <w:tcBorders>
              <w:top w:val="nil"/>
              <w:left w:val="nil"/>
              <w:bottom w:val="nil"/>
              <w:right w:val="nil"/>
            </w:tcBorders>
            <w:shd w:val="clear" w:color="auto" w:fill="D9D9D9" w:themeFill="background1" w:themeFillShade="D9"/>
            <w:noWrap/>
            <w:vAlign w:val="center"/>
            <w:hideMark/>
          </w:tcPr>
          <w:p w:rsidR="00434656" w:rsidRPr="004D1291" w:rsidRDefault="00434656" w:rsidP="00617050">
            <w:pPr>
              <w:jc w:val="right"/>
              <w:rPr>
                <w:rFonts w:ascii="Tahoma" w:hAnsi="Tahoma" w:cs="Tahoma"/>
                <w:color w:val="000000"/>
                <w:sz w:val="18"/>
                <w:szCs w:val="18"/>
                <w:lang w:val="mk-MK"/>
              </w:rPr>
            </w:pPr>
            <w:r w:rsidRPr="004D1291">
              <w:rPr>
                <w:rFonts w:ascii="Tahoma" w:hAnsi="Tahoma" w:cs="Tahoma"/>
                <w:color w:val="000000"/>
                <w:sz w:val="18"/>
                <w:szCs w:val="18"/>
                <w:lang w:val="mk-MK"/>
              </w:rPr>
              <w:t>1.17</w:t>
            </w:r>
          </w:p>
        </w:tc>
        <w:tc>
          <w:tcPr>
            <w:tcW w:w="990" w:type="dxa"/>
            <w:tcBorders>
              <w:top w:val="nil"/>
              <w:left w:val="nil"/>
              <w:bottom w:val="nil"/>
              <w:right w:val="nil"/>
            </w:tcBorders>
            <w:shd w:val="clear" w:color="auto" w:fill="D9D9D9" w:themeFill="background1" w:themeFillShade="D9"/>
            <w:noWrap/>
            <w:vAlign w:val="center"/>
            <w:hideMark/>
          </w:tcPr>
          <w:p w:rsidR="00434656" w:rsidRPr="004D1291" w:rsidRDefault="00434656" w:rsidP="00617050">
            <w:pPr>
              <w:jc w:val="right"/>
              <w:rPr>
                <w:rFonts w:ascii="Tahoma" w:hAnsi="Tahoma" w:cs="Tahoma"/>
                <w:color w:val="000000"/>
                <w:sz w:val="18"/>
                <w:szCs w:val="18"/>
                <w:lang w:val="mk-MK"/>
              </w:rPr>
            </w:pPr>
            <w:r w:rsidRPr="004D1291">
              <w:rPr>
                <w:rFonts w:ascii="Tahoma" w:hAnsi="Tahoma" w:cs="Tahoma"/>
                <w:color w:val="000000"/>
                <w:sz w:val="18"/>
                <w:szCs w:val="18"/>
                <w:lang w:val="mk-MK"/>
              </w:rPr>
              <w:t>0.75</w:t>
            </w:r>
          </w:p>
        </w:tc>
        <w:tc>
          <w:tcPr>
            <w:tcW w:w="900" w:type="dxa"/>
            <w:tcBorders>
              <w:top w:val="nil"/>
              <w:left w:val="nil"/>
              <w:bottom w:val="nil"/>
              <w:right w:val="nil"/>
            </w:tcBorders>
            <w:shd w:val="clear" w:color="auto" w:fill="D9D9D9" w:themeFill="background1" w:themeFillShade="D9"/>
            <w:noWrap/>
            <w:vAlign w:val="center"/>
            <w:hideMark/>
          </w:tcPr>
          <w:p w:rsidR="00434656" w:rsidRPr="004D1291" w:rsidRDefault="00434656" w:rsidP="00617050">
            <w:pPr>
              <w:jc w:val="right"/>
              <w:rPr>
                <w:rFonts w:ascii="Tahoma" w:hAnsi="Tahoma" w:cs="Tahoma"/>
                <w:color w:val="000000"/>
                <w:sz w:val="18"/>
                <w:szCs w:val="18"/>
                <w:lang w:val="mk-MK"/>
              </w:rPr>
            </w:pPr>
            <w:r w:rsidRPr="004D1291">
              <w:rPr>
                <w:rFonts w:ascii="Tahoma" w:hAnsi="Tahoma" w:cs="Tahoma"/>
                <w:color w:val="000000"/>
                <w:sz w:val="18"/>
                <w:szCs w:val="18"/>
                <w:lang w:val="mk-MK"/>
              </w:rPr>
              <w:t>0.79</w:t>
            </w:r>
          </w:p>
        </w:tc>
        <w:tc>
          <w:tcPr>
            <w:tcW w:w="900" w:type="dxa"/>
            <w:tcBorders>
              <w:top w:val="nil"/>
              <w:left w:val="nil"/>
              <w:bottom w:val="nil"/>
              <w:right w:val="nil"/>
            </w:tcBorders>
            <w:shd w:val="clear" w:color="auto" w:fill="D9D9D9" w:themeFill="background1" w:themeFillShade="D9"/>
            <w:noWrap/>
            <w:vAlign w:val="center"/>
            <w:hideMark/>
          </w:tcPr>
          <w:p w:rsidR="00434656" w:rsidRPr="004D1291" w:rsidRDefault="00434656" w:rsidP="00617050">
            <w:pPr>
              <w:jc w:val="right"/>
              <w:rPr>
                <w:rFonts w:ascii="Tahoma" w:hAnsi="Tahoma" w:cs="Tahoma"/>
                <w:color w:val="000000"/>
                <w:sz w:val="18"/>
                <w:szCs w:val="18"/>
                <w:lang w:val="mk-MK"/>
              </w:rPr>
            </w:pPr>
            <w:r w:rsidRPr="004D1291">
              <w:rPr>
                <w:rFonts w:ascii="Tahoma" w:hAnsi="Tahoma" w:cs="Tahoma"/>
                <w:color w:val="000000"/>
                <w:sz w:val="18"/>
                <w:szCs w:val="18"/>
                <w:lang w:val="mk-MK"/>
              </w:rPr>
              <w:t>0.91</w:t>
            </w:r>
          </w:p>
        </w:tc>
        <w:tc>
          <w:tcPr>
            <w:tcW w:w="1177" w:type="dxa"/>
            <w:tcBorders>
              <w:top w:val="nil"/>
              <w:left w:val="nil"/>
              <w:bottom w:val="nil"/>
              <w:right w:val="nil"/>
            </w:tcBorders>
            <w:shd w:val="clear" w:color="auto" w:fill="D9D9D9" w:themeFill="background1" w:themeFillShade="D9"/>
            <w:noWrap/>
            <w:vAlign w:val="center"/>
            <w:hideMark/>
          </w:tcPr>
          <w:p w:rsidR="00434656" w:rsidRPr="004D1291" w:rsidRDefault="00434656" w:rsidP="00617050">
            <w:pPr>
              <w:jc w:val="right"/>
              <w:rPr>
                <w:rFonts w:ascii="Tahoma" w:hAnsi="Tahoma" w:cs="Tahoma"/>
                <w:sz w:val="18"/>
                <w:szCs w:val="18"/>
                <w:lang w:val="mk-MK"/>
              </w:rPr>
            </w:pPr>
            <w:r w:rsidRPr="004D1291">
              <w:rPr>
                <w:rFonts w:ascii="Tahoma" w:hAnsi="Tahoma" w:cs="Tahoma"/>
                <w:sz w:val="18"/>
                <w:szCs w:val="18"/>
                <w:lang w:val="mk-MK"/>
              </w:rPr>
              <w:t>15.</w:t>
            </w:r>
            <w:r w:rsidRPr="007514E2">
              <w:rPr>
                <w:rFonts w:ascii="Tahoma" w:hAnsi="Tahoma" w:cs="Tahoma"/>
                <w:sz w:val="18"/>
                <w:szCs w:val="18"/>
                <w:lang w:val="mk-MK"/>
              </w:rPr>
              <w:t>19</w:t>
            </w:r>
            <w:r w:rsidRPr="004D1291">
              <w:rPr>
                <w:rFonts w:ascii="Tahoma" w:hAnsi="Tahoma" w:cs="Tahoma"/>
                <w:sz w:val="18"/>
                <w:szCs w:val="18"/>
                <w:lang w:val="mk-MK"/>
              </w:rPr>
              <w:t>%</w:t>
            </w:r>
          </w:p>
        </w:tc>
      </w:tr>
      <w:tr w:rsidR="00434656" w:rsidRPr="004D1291" w:rsidTr="00617050">
        <w:trPr>
          <w:trHeight w:val="20"/>
          <w:jc w:val="center"/>
        </w:trPr>
        <w:tc>
          <w:tcPr>
            <w:tcW w:w="2310" w:type="dxa"/>
            <w:tcBorders>
              <w:top w:val="nil"/>
              <w:left w:val="nil"/>
              <w:bottom w:val="nil"/>
              <w:right w:val="nil"/>
            </w:tcBorders>
            <w:shd w:val="clear" w:color="auto" w:fill="auto"/>
            <w:vAlign w:val="center"/>
            <w:hideMark/>
          </w:tcPr>
          <w:p w:rsidR="00434656" w:rsidRPr="004D1291" w:rsidRDefault="00434656" w:rsidP="00617050">
            <w:pPr>
              <w:rPr>
                <w:rFonts w:ascii="Tahoma" w:hAnsi="Tahoma" w:cs="Tahoma"/>
                <w:color w:val="000000"/>
                <w:sz w:val="18"/>
                <w:szCs w:val="18"/>
                <w:lang w:val="mk-MK"/>
              </w:rPr>
            </w:pPr>
            <w:r w:rsidRPr="004D1291">
              <w:rPr>
                <w:rFonts w:ascii="Tahoma" w:hAnsi="Tahoma" w:cs="Tahoma"/>
                <w:color w:val="000000"/>
                <w:sz w:val="18"/>
                <w:szCs w:val="18"/>
                <w:lang w:val="mk-MK"/>
              </w:rPr>
              <w:t>РА Кочани ФМ</w:t>
            </w:r>
          </w:p>
        </w:tc>
        <w:tc>
          <w:tcPr>
            <w:tcW w:w="894" w:type="dxa"/>
            <w:tcBorders>
              <w:top w:val="nil"/>
              <w:left w:val="nil"/>
              <w:bottom w:val="nil"/>
              <w:right w:val="nil"/>
            </w:tcBorders>
            <w:shd w:val="clear" w:color="auto" w:fill="auto"/>
            <w:noWrap/>
            <w:vAlign w:val="center"/>
            <w:hideMark/>
          </w:tcPr>
          <w:p w:rsidR="00434656" w:rsidRPr="004D1291" w:rsidRDefault="00434656" w:rsidP="00617050">
            <w:pPr>
              <w:jc w:val="right"/>
              <w:rPr>
                <w:rFonts w:ascii="Tahoma" w:hAnsi="Tahoma" w:cs="Tahoma"/>
                <w:color w:val="000000"/>
                <w:sz w:val="18"/>
                <w:szCs w:val="18"/>
                <w:lang w:val="mk-MK"/>
              </w:rPr>
            </w:pPr>
            <w:r w:rsidRPr="004D1291">
              <w:rPr>
                <w:rFonts w:ascii="Tahoma" w:hAnsi="Tahoma" w:cs="Tahoma"/>
                <w:color w:val="000000"/>
                <w:sz w:val="18"/>
                <w:szCs w:val="18"/>
                <w:lang w:val="mk-MK"/>
              </w:rPr>
              <w:t>0.64</w:t>
            </w:r>
          </w:p>
        </w:tc>
        <w:tc>
          <w:tcPr>
            <w:tcW w:w="990" w:type="dxa"/>
            <w:tcBorders>
              <w:top w:val="nil"/>
              <w:left w:val="nil"/>
              <w:bottom w:val="nil"/>
              <w:right w:val="nil"/>
            </w:tcBorders>
            <w:shd w:val="clear" w:color="auto" w:fill="auto"/>
            <w:noWrap/>
            <w:vAlign w:val="center"/>
            <w:hideMark/>
          </w:tcPr>
          <w:p w:rsidR="00434656" w:rsidRPr="004D1291" w:rsidRDefault="00434656" w:rsidP="00617050">
            <w:pPr>
              <w:jc w:val="right"/>
              <w:rPr>
                <w:rFonts w:ascii="Tahoma" w:hAnsi="Tahoma" w:cs="Tahoma"/>
                <w:color w:val="000000"/>
                <w:sz w:val="18"/>
                <w:szCs w:val="18"/>
                <w:lang w:val="mk-MK"/>
              </w:rPr>
            </w:pPr>
            <w:r w:rsidRPr="004D1291">
              <w:rPr>
                <w:rFonts w:ascii="Tahoma" w:hAnsi="Tahoma" w:cs="Tahoma"/>
                <w:color w:val="000000"/>
                <w:sz w:val="18"/>
                <w:szCs w:val="18"/>
                <w:lang w:val="mk-MK"/>
              </w:rPr>
              <w:t>0.59</w:t>
            </w:r>
          </w:p>
        </w:tc>
        <w:tc>
          <w:tcPr>
            <w:tcW w:w="990" w:type="dxa"/>
            <w:tcBorders>
              <w:top w:val="nil"/>
              <w:left w:val="nil"/>
              <w:bottom w:val="nil"/>
              <w:right w:val="nil"/>
            </w:tcBorders>
            <w:shd w:val="clear" w:color="auto" w:fill="auto"/>
            <w:noWrap/>
            <w:vAlign w:val="center"/>
            <w:hideMark/>
          </w:tcPr>
          <w:p w:rsidR="00434656" w:rsidRPr="004D1291" w:rsidRDefault="00434656" w:rsidP="00617050">
            <w:pPr>
              <w:jc w:val="right"/>
              <w:rPr>
                <w:rFonts w:ascii="Tahoma" w:hAnsi="Tahoma" w:cs="Tahoma"/>
                <w:color w:val="000000"/>
                <w:sz w:val="18"/>
                <w:szCs w:val="18"/>
                <w:lang w:val="mk-MK"/>
              </w:rPr>
            </w:pPr>
            <w:r w:rsidRPr="004D1291">
              <w:rPr>
                <w:rFonts w:ascii="Tahoma" w:hAnsi="Tahoma" w:cs="Tahoma"/>
                <w:color w:val="000000"/>
                <w:sz w:val="18"/>
                <w:szCs w:val="18"/>
                <w:lang w:val="mk-MK"/>
              </w:rPr>
              <w:t>0.70</w:t>
            </w:r>
          </w:p>
        </w:tc>
        <w:tc>
          <w:tcPr>
            <w:tcW w:w="900" w:type="dxa"/>
            <w:tcBorders>
              <w:top w:val="nil"/>
              <w:left w:val="nil"/>
              <w:bottom w:val="nil"/>
              <w:right w:val="nil"/>
            </w:tcBorders>
            <w:shd w:val="clear" w:color="auto" w:fill="auto"/>
            <w:noWrap/>
            <w:vAlign w:val="center"/>
            <w:hideMark/>
          </w:tcPr>
          <w:p w:rsidR="00434656" w:rsidRPr="004D1291" w:rsidRDefault="00434656" w:rsidP="00617050">
            <w:pPr>
              <w:jc w:val="right"/>
              <w:rPr>
                <w:rFonts w:ascii="Tahoma" w:hAnsi="Tahoma" w:cs="Tahoma"/>
                <w:color w:val="000000"/>
                <w:sz w:val="18"/>
                <w:szCs w:val="18"/>
                <w:lang w:val="mk-MK"/>
              </w:rPr>
            </w:pPr>
            <w:r w:rsidRPr="004D1291">
              <w:rPr>
                <w:rFonts w:ascii="Tahoma" w:hAnsi="Tahoma" w:cs="Tahoma"/>
                <w:color w:val="000000"/>
                <w:sz w:val="18"/>
                <w:szCs w:val="18"/>
                <w:lang w:val="mk-MK"/>
              </w:rPr>
              <w:t>0.68</w:t>
            </w:r>
          </w:p>
        </w:tc>
        <w:tc>
          <w:tcPr>
            <w:tcW w:w="900" w:type="dxa"/>
            <w:tcBorders>
              <w:top w:val="nil"/>
              <w:left w:val="nil"/>
              <w:bottom w:val="nil"/>
              <w:right w:val="nil"/>
            </w:tcBorders>
            <w:shd w:val="clear" w:color="auto" w:fill="auto"/>
            <w:noWrap/>
            <w:vAlign w:val="center"/>
            <w:hideMark/>
          </w:tcPr>
          <w:p w:rsidR="00434656" w:rsidRPr="004D1291" w:rsidRDefault="00434656" w:rsidP="00617050">
            <w:pPr>
              <w:jc w:val="right"/>
              <w:rPr>
                <w:rFonts w:ascii="Tahoma" w:hAnsi="Tahoma" w:cs="Tahoma"/>
                <w:color w:val="000000"/>
                <w:sz w:val="18"/>
                <w:szCs w:val="18"/>
                <w:lang w:val="mk-MK"/>
              </w:rPr>
            </w:pPr>
            <w:r w:rsidRPr="004D1291">
              <w:rPr>
                <w:rFonts w:ascii="Tahoma" w:hAnsi="Tahoma" w:cs="Tahoma"/>
                <w:color w:val="000000"/>
                <w:sz w:val="18"/>
                <w:szCs w:val="18"/>
                <w:lang w:val="mk-MK"/>
              </w:rPr>
              <w:t>0.84</w:t>
            </w:r>
          </w:p>
        </w:tc>
        <w:tc>
          <w:tcPr>
            <w:tcW w:w="1177" w:type="dxa"/>
            <w:tcBorders>
              <w:top w:val="nil"/>
              <w:left w:val="nil"/>
              <w:bottom w:val="nil"/>
              <w:right w:val="nil"/>
            </w:tcBorders>
            <w:shd w:val="clear" w:color="auto" w:fill="auto"/>
            <w:noWrap/>
            <w:vAlign w:val="center"/>
            <w:hideMark/>
          </w:tcPr>
          <w:p w:rsidR="00434656" w:rsidRPr="004D1291" w:rsidRDefault="00434656" w:rsidP="00617050">
            <w:pPr>
              <w:jc w:val="right"/>
              <w:rPr>
                <w:rFonts w:ascii="Tahoma" w:hAnsi="Tahoma" w:cs="Tahoma"/>
                <w:sz w:val="18"/>
                <w:szCs w:val="18"/>
                <w:lang w:val="mk-MK"/>
              </w:rPr>
            </w:pPr>
            <w:r w:rsidRPr="004D1291">
              <w:rPr>
                <w:rFonts w:ascii="Tahoma" w:hAnsi="Tahoma" w:cs="Tahoma"/>
                <w:sz w:val="18"/>
                <w:szCs w:val="18"/>
                <w:lang w:val="mk-MK"/>
              </w:rPr>
              <w:t>23.5</w:t>
            </w:r>
            <w:r w:rsidRPr="007514E2">
              <w:rPr>
                <w:rFonts w:ascii="Tahoma" w:hAnsi="Tahoma" w:cs="Tahoma"/>
                <w:sz w:val="18"/>
                <w:szCs w:val="18"/>
                <w:lang w:val="mk-MK"/>
              </w:rPr>
              <w:t>3</w:t>
            </w:r>
            <w:r w:rsidRPr="004D1291">
              <w:rPr>
                <w:rFonts w:ascii="Tahoma" w:hAnsi="Tahoma" w:cs="Tahoma"/>
                <w:sz w:val="18"/>
                <w:szCs w:val="18"/>
                <w:lang w:val="mk-MK"/>
              </w:rPr>
              <w:t>%</w:t>
            </w:r>
          </w:p>
        </w:tc>
      </w:tr>
      <w:tr w:rsidR="00434656" w:rsidRPr="004D1291" w:rsidTr="00617050">
        <w:trPr>
          <w:trHeight w:val="20"/>
          <w:jc w:val="center"/>
        </w:trPr>
        <w:tc>
          <w:tcPr>
            <w:tcW w:w="2310" w:type="dxa"/>
            <w:tcBorders>
              <w:top w:val="nil"/>
              <w:left w:val="nil"/>
              <w:bottom w:val="nil"/>
              <w:right w:val="nil"/>
            </w:tcBorders>
            <w:shd w:val="clear" w:color="auto" w:fill="D9D9D9" w:themeFill="background1" w:themeFillShade="D9"/>
            <w:vAlign w:val="center"/>
            <w:hideMark/>
          </w:tcPr>
          <w:p w:rsidR="00434656" w:rsidRPr="004D1291" w:rsidRDefault="00434656" w:rsidP="00617050">
            <w:pPr>
              <w:rPr>
                <w:rFonts w:ascii="Tahoma" w:hAnsi="Tahoma" w:cs="Tahoma"/>
                <w:sz w:val="18"/>
                <w:szCs w:val="18"/>
                <w:lang w:val="mk-MK"/>
              </w:rPr>
            </w:pPr>
            <w:r w:rsidRPr="004D1291">
              <w:rPr>
                <w:rFonts w:ascii="Tahoma" w:hAnsi="Tahoma" w:cs="Tahoma"/>
                <w:sz w:val="18"/>
                <w:szCs w:val="18"/>
                <w:lang w:val="mk-MK"/>
              </w:rPr>
              <w:t>РА Фама</w:t>
            </w:r>
          </w:p>
        </w:tc>
        <w:tc>
          <w:tcPr>
            <w:tcW w:w="894" w:type="dxa"/>
            <w:tcBorders>
              <w:top w:val="nil"/>
              <w:left w:val="nil"/>
              <w:bottom w:val="nil"/>
              <w:right w:val="nil"/>
            </w:tcBorders>
            <w:shd w:val="clear" w:color="auto" w:fill="D9D9D9" w:themeFill="background1" w:themeFillShade="D9"/>
            <w:noWrap/>
            <w:vAlign w:val="center"/>
            <w:hideMark/>
          </w:tcPr>
          <w:p w:rsidR="00434656" w:rsidRPr="004D1291" w:rsidRDefault="00434656" w:rsidP="00617050">
            <w:pPr>
              <w:jc w:val="right"/>
              <w:rPr>
                <w:rFonts w:ascii="Tahoma" w:hAnsi="Tahoma" w:cs="Tahoma"/>
                <w:color w:val="000000"/>
                <w:sz w:val="18"/>
                <w:szCs w:val="18"/>
                <w:lang w:val="mk-MK"/>
              </w:rPr>
            </w:pPr>
            <w:r w:rsidRPr="004D1291">
              <w:rPr>
                <w:rFonts w:ascii="Tahoma" w:hAnsi="Tahoma" w:cs="Tahoma"/>
                <w:color w:val="000000"/>
                <w:sz w:val="18"/>
                <w:szCs w:val="18"/>
                <w:lang w:val="mk-MK"/>
              </w:rPr>
              <w:t>0.54</w:t>
            </w:r>
          </w:p>
        </w:tc>
        <w:tc>
          <w:tcPr>
            <w:tcW w:w="990" w:type="dxa"/>
            <w:tcBorders>
              <w:top w:val="nil"/>
              <w:left w:val="nil"/>
              <w:bottom w:val="nil"/>
              <w:right w:val="nil"/>
            </w:tcBorders>
            <w:shd w:val="clear" w:color="auto" w:fill="D9D9D9" w:themeFill="background1" w:themeFillShade="D9"/>
            <w:noWrap/>
            <w:vAlign w:val="center"/>
            <w:hideMark/>
          </w:tcPr>
          <w:p w:rsidR="00434656" w:rsidRPr="004D1291" w:rsidRDefault="00434656" w:rsidP="00617050">
            <w:pPr>
              <w:jc w:val="right"/>
              <w:rPr>
                <w:rFonts w:ascii="Tahoma" w:hAnsi="Tahoma" w:cs="Tahoma"/>
                <w:color w:val="000000"/>
                <w:sz w:val="18"/>
                <w:szCs w:val="18"/>
                <w:lang w:val="mk-MK"/>
              </w:rPr>
            </w:pPr>
            <w:r w:rsidRPr="004D1291">
              <w:rPr>
                <w:rFonts w:ascii="Tahoma" w:hAnsi="Tahoma" w:cs="Tahoma"/>
                <w:color w:val="000000"/>
                <w:sz w:val="18"/>
                <w:szCs w:val="18"/>
                <w:lang w:val="mk-MK"/>
              </w:rPr>
              <w:t>0.67</w:t>
            </w:r>
          </w:p>
        </w:tc>
        <w:tc>
          <w:tcPr>
            <w:tcW w:w="990" w:type="dxa"/>
            <w:tcBorders>
              <w:top w:val="nil"/>
              <w:left w:val="nil"/>
              <w:bottom w:val="nil"/>
              <w:right w:val="nil"/>
            </w:tcBorders>
            <w:shd w:val="clear" w:color="auto" w:fill="D9D9D9" w:themeFill="background1" w:themeFillShade="D9"/>
            <w:noWrap/>
            <w:vAlign w:val="center"/>
            <w:hideMark/>
          </w:tcPr>
          <w:p w:rsidR="00434656" w:rsidRPr="004D1291" w:rsidRDefault="00434656" w:rsidP="00617050">
            <w:pPr>
              <w:jc w:val="right"/>
              <w:rPr>
                <w:rFonts w:ascii="Tahoma" w:hAnsi="Tahoma" w:cs="Tahoma"/>
                <w:color w:val="000000"/>
                <w:sz w:val="18"/>
                <w:szCs w:val="18"/>
                <w:lang w:val="mk-MK"/>
              </w:rPr>
            </w:pPr>
            <w:r w:rsidRPr="004D1291">
              <w:rPr>
                <w:rFonts w:ascii="Tahoma" w:hAnsi="Tahoma" w:cs="Tahoma"/>
                <w:color w:val="000000"/>
                <w:sz w:val="18"/>
                <w:szCs w:val="18"/>
                <w:lang w:val="mk-MK"/>
              </w:rPr>
              <w:t>0.55</w:t>
            </w:r>
          </w:p>
        </w:tc>
        <w:tc>
          <w:tcPr>
            <w:tcW w:w="900" w:type="dxa"/>
            <w:tcBorders>
              <w:top w:val="nil"/>
              <w:left w:val="nil"/>
              <w:bottom w:val="nil"/>
              <w:right w:val="nil"/>
            </w:tcBorders>
            <w:shd w:val="clear" w:color="auto" w:fill="D9D9D9" w:themeFill="background1" w:themeFillShade="D9"/>
            <w:noWrap/>
            <w:vAlign w:val="center"/>
            <w:hideMark/>
          </w:tcPr>
          <w:p w:rsidR="00434656" w:rsidRPr="004D1291" w:rsidRDefault="00434656" w:rsidP="00617050">
            <w:pPr>
              <w:jc w:val="right"/>
              <w:rPr>
                <w:rFonts w:ascii="Tahoma" w:hAnsi="Tahoma" w:cs="Tahoma"/>
                <w:color w:val="000000"/>
                <w:sz w:val="18"/>
                <w:szCs w:val="18"/>
                <w:lang w:val="mk-MK"/>
              </w:rPr>
            </w:pPr>
            <w:r w:rsidRPr="004D1291">
              <w:rPr>
                <w:rFonts w:ascii="Tahoma" w:hAnsi="Tahoma" w:cs="Tahoma"/>
                <w:color w:val="000000"/>
                <w:sz w:val="18"/>
                <w:szCs w:val="18"/>
                <w:lang w:val="mk-MK"/>
              </w:rPr>
              <w:t>0.59</w:t>
            </w:r>
          </w:p>
        </w:tc>
        <w:tc>
          <w:tcPr>
            <w:tcW w:w="900" w:type="dxa"/>
            <w:tcBorders>
              <w:top w:val="nil"/>
              <w:left w:val="nil"/>
              <w:bottom w:val="nil"/>
              <w:right w:val="nil"/>
            </w:tcBorders>
            <w:shd w:val="clear" w:color="auto" w:fill="D9D9D9" w:themeFill="background1" w:themeFillShade="D9"/>
            <w:noWrap/>
            <w:vAlign w:val="center"/>
            <w:hideMark/>
          </w:tcPr>
          <w:p w:rsidR="00434656" w:rsidRPr="004D1291" w:rsidRDefault="00434656" w:rsidP="00617050">
            <w:pPr>
              <w:jc w:val="right"/>
              <w:rPr>
                <w:rFonts w:ascii="Tahoma" w:hAnsi="Tahoma" w:cs="Tahoma"/>
                <w:color w:val="000000"/>
                <w:sz w:val="18"/>
                <w:szCs w:val="18"/>
                <w:lang w:val="mk-MK"/>
              </w:rPr>
            </w:pPr>
            <w:r w:rsidRPr="004D1291">
              <w:rPr>
                <w:rFonts w:ascii="Tahoma" w:hAnsi="Tahoma" w:cs="Tahoma"/>
                <w:color w:val="000000"/>
                <w:sz w:val="18"/>
                <w:szCs w:val="18"/>
                <w:lang w:val="mk-MK"/>
              </w:rPr>
              <w:t>0.76</w:t>
            </w:r>
          </w:p>
        </w:tc>
        <w:tc>
          <w:tcPr>
            <w:tcW w:w="1177" w:type="dxa"/>
            <w:tcBorders>
              <w:top w:val="nil"/>
              <w:left w:val="nil"/>
              <w:bottom w:val="nil"/>
              <w:right w:val="nil"/>
            </w:tcBorders>
            <w:shd w:val="clear" w:color="auto" w:fill="D9D9D9" w:themeFill="background1" w:themeFillShade="D9"/>
            <w:noWrap/>
            <w:vAlign w:val="center"/>
            <w:hideMark/>
          </w:tcPr>
          <w:p w:rsidR="00434656" w:rsidRPr="004D1291" w:rsidRDefault="00434656" w:rsidP="00617050">
            <w:pPr>
              <w:jc w:val="right"/>
              <w:rPr>
                <w:rFonts w:ascii="Tahoma" w:hAnsi="Tahoma" w:cs="Tahoma"/>
                <w:sz w:val="18"/>
                <w:szCs w:val="18"/>
                <w:lang w:val="mk-MK"/>
              </w:rPr>
            </w:pPr>
            <w:r w:rsidRPr="004D1291">
              <w:rPr>
                <w:rFonts w:ascii="Tahoma" w:hAnsi="Tahoma" w:cs="Tahoma"/>
                <w:sz w:val="18"/>
                <w:szCs w:val="18"/>
                <w:lang w:val="mk-MK"/>
              </w:rPr>
              <w:t>28.8</w:t>
            </w:r>
            <w:r w:rsidRPr="00F01CC4">
              <w:rPr>
                <w:rFonts w:ascii="Tahoma" w:hAnsi="Tahoma" w:cs="Tahoma"/>
                <w:sz w:val="18"/>
                <w:szCs w:val="18"/>
                <w:lang w:val="mk-MK"/>
              </w:rPr>
              <w:t>1</w:t>
            </w:r>
            <w:r w:rsidRPr="004D1291">
              <w:rPr>
                <w:rFonts w:ascii="Tahoma" w:hAnsi="Tahoma" w:cs="Tahoma"/>
                <w:sz w:val="18"/>
                <w:szCs w:val="18"/>
                <w:lang w:val="mk-MK"/>
              </w:rPr>
              <w:t>%</w:t>
            </w:r>
          </w:p>
        </w:tc>
      </w:tr>
      <w:tr w:rsidR="00434656" w:rsidRPr="004D1291" w:rsidTr="00617050">
        <w:trPr>
          <w:trHeight w:val="20"/>
          <w:jc w:val="center"/>
        </w:trPr>
        <w:tc>
          <w:tcPr>
            <w:tcW w:w="2310" w:type="dxa"/>
            <w:tcBorders>
              <w:top w:val="nil"/>
              <w:left w:val="nil"/>
              <w:bottom w:val="nil"/>
              <w:right w:val="nil"/>
            </w:tcBorders>
            <w:shd w:val="clear" w:color="auto" w:fill="auto"/>
            <w:vAlign w:val="center"/>
            <w:hideMark/>
          </w:tcPr>
          <w:p w:rsidR="00434656" w:rsidRPr="004D1291" w:rsidRDefault="00434656" w:rsidP="00617050">
            <w:pPr>
              <w:rPr>
                <w:rFonts w:ascii="Tahoma" w:hAnsi="Tahoma" w:cs="Tahoma"/>
                <w:sz w:val="18"/>
                <w:szCs w:val="18"/>
                <w:lang w:val="mk-MK"/>
              </w:rPr>
            </w:pPr>
            <w:r w:rsidRPr="004D1291">
              <w:rPr>
                <w:rFonts w:ascii="Tahoma" w:hAnsi="Tahoma" w:cs="Tahoma"/>
                <w:sz w:val="18"/>
                <w:szCs w:val="18"/>
                <w:lang w:val="mk-MK"/>
              </w:rPr>
              <w:t>РА Мефф</w:t>
            </w:r>
          </w:p>
        </w:tc>
        <w:tc>
          <w:tcPr>
            <w:tcW w:w="894" w:type="dxa"/>
            <w:tcBorders>
              <w:top w:val="nil"/>
              <w:left w:val="nil"/>
              <w:bottom w:val="nil"/>
              <w:right w:val="nil"/>
            </w:tcBorders>
            <w:shd w:val="clear" w:color="auto" w:fill="auto"/>
            <w:noWrap/>
            <w:vAlign w:val="center"/>
            <w:hideMark/>
          </w:tcPr>
          <w:p w:rsidR="00434656" w:rsidRPr="004D1291" w:rsidRDefault="00434656" w:rsidP="00617050">
            <w:pPr>
              <w:jc w:val="right"/>
              <w:rPr>
                <w:rFonts w:ascii="Tahoma" w:hAnsi="Tahoma" w:cs="Tahoma"/>
                <w:color w:val="000000"/>
                <w:sz w:val="18"/>
                <w:szCs w:val="18"/>
                <w:lang w:val="mk-MK"/>
              </w:rPr>
            </w:pPr>
            <w:r w:rsidRPr="004D1291">
              <w:rPr>
                <w:rFonts w:ascii="Tahoma" w:hAnsi="Tahoma" w:cs="Tahoma"/>
                <w:color w:val="000000"/>
                <w:sz w:val="18"/>
                <w:szCs w:val="18"/>
                <w:lang w:val="mk-MK"/>
              </w:rPr>
              <w:t>0.29</w:t>
            </w:r>
          </w:p>
        </w:tc>
        <w:tc>
          <w:tcPr>
            <w:tcW w:w="990" w:type="dxa"/>
            <w:tcBorders>
              <w:top w:val="nil"/>
              <w:left w:val="nil"/>
              <w:bottom w:val="nil"/>
              <w:right w:val="nil"/>
            </w:tcBorders>
            <w:shd w:val="clear" w:color="auto" w:fill="auto"/>
            <w:noWrap/>
            <w:vAlign w:val="center"/>
            <w:hideMark/>
          </w:tcPr>
          <w:p w:rsidR="00434656" w:rsidRPr="004D1291" w:rsidRDefault="00434656" w:rsidP="00617050">
            <w:pPr>
              <w:jc w:val="right"/>
              <w:rPr>
                <w:rFonts w:ascii="Tahoma" w:hAnsi="Tahoma" w:cs="Tahoma"/>
                <w:color w:val="000000"/>
                <w:sz w:val="18"/>
                <w:szCs w:val="18"/>
                <w:lang w:val="mk-MK"/>
              </w:rPr>
            </w:pPr>
            <w:r w:rsidRPr="004D1291">
              <w:rPr>
                <w:rFonts w:ascii="Tahoma" w:hAnsi="Tahoma" w:cs="Tahoma"/>
                <w:color w:val="000000"/>
                <w:sz w:val="18"/>
                <w:szCs w:val="18"/>
                <w:lang w:val="mk-MK"/>
              </w:rPr>
              <w:t>0.34</w:t>
            </w:r>
          </w:p>
        </w:tc>
        <w:tc>
          <w:tcPr>
            <w:tcW w:w="990" w:type="dxa"/>
            <w:tcBorders>
              <w:top w:val="nil"/>
              <w:left w:val="nil"/>
              <w:bottom w:val="nil"/>
              <w:right w:val="nil"/>
            </w:tcBorders>
            <w:shd w:val="clear" w:color="auto" w:fill="auto"/>
            <w:noWrap/>
            <w:vAlign w:val="center"/>
            <w:hideMark/>
          </w:tcPr>
          <w:p w:rsidR="00434656" w:rsidRPr="004D1291" w:rsidRDefault="00434656" w:rsidP="00617050">
            <w:pPr>
              <w:jc w:val="right"/>
              <w:rPr>
                <w:rFonts w:ascii="Tahoma" w:hAnsi="Tahoma" w:cs="Tahoma"/>
                <w:color w:val="000000"/>
                <w:sz w:val="18"/>
                <w:szCs w:val="18"/>
                <w:lang w:val="mk-MK"/>
              </w:rPr>
            </w:pPr>
            <w:r w:rsidRPr="004D1291">
              <w:rPr>
                <w:rFonts w:ascii="Tahoma" w:hAnsi="Tahoma" w:cs="Tahoma"/>
                <w:color w:val="000000"/>
                <w:sz w:val="18"/>
                <w:szCs w:val="18"/>
                <w:lang w:val="mk-MK"/>
              </w:rPr>
              <w:t>0.42</w:t>
            </w:r>
          </w:p>
        </w:tc>
        <w:tc>
          <w:tcPr>
            <w:tcW w:w="900" w:type="dxa"/>
            <w:tcBorders>
              <w:top w:val="nil"/>
              <w:left w:val="nil"/>
              <w:bottom w:val="nil"/>
              <w:right w:val="nil"/>
            </w:tcBorders>
            <w:shd w:val="clear" w:color="auto" w:fill="auto"/>
            <w:noWrap/>
            <w:vAlign w:val="center"/>
            <w:hideMark/>
          </w:tcPr>
          <w:p w:rsidR="00434656" w:rsidRPr="004D1291" w:rsidRDefault="00434656" w:rsidP="00617050">
            <w:pPr>
              <w:jc w:val="right"/>
              <w:rPr>
                <w:rFonts w:ascii="Tahoma" w:hAnsi="Tahoma" w:cs="Tahoma"/>
                <w:color w:val="000000"/>
                <w:sz w:val="18"/>
                <w:szCs w:val="18"/>
                <w:lang w:val="mk-MK"/>
              </w:rPr>
            </w:pPr>
            <w:r w:rsidRPr="004D1291">
              <w:rPr>
                <w:rFonts w:ascii="Tahoma" w:hAnsi="Tahoma" w:cs="Tahoma"/>
                <w:color w:val="000000"/>
                <w:sz w:val="18"/>
                <w:szCs w:val="18"/>
                <w:lang w:val="mk-MK"/>
              </w:rPr>
              <w:t>0.58</w:t>
            </w:r>
          </w:p>
        </w:tc>
        <w:tc>
          <w:tcPr>
            <w:tcW w:w="900" w:type="dxa"/>
            <w:tcBorders>
              <w:top w:val="nil"/>
              <w:left w:val="nil"/>
              <w:bottom w:val="nil"/>
              <w:right w:val="nil"/>
            </w:tcBorders>
            <w:shd w:val="clear" w:color="auto" w:fill="auto"/>
            <w:noWrap/>
            <w:vAlign w:val="center"/>
            <w:hideMark/>
          </w:tcPr>
          <w:p w:rsidR="00434656" w:rsidRPr="004D1291" w:rsidRDefault="00434656" w:rsidP="00617050">
            <w:pPr>
              <w:jc w:val="right"/>
              <w:rPr>
                <w:rFonts w:ascii="Tahoma" w:hAnsi="Tahoma" w:cs="Tahoma"/>
                <w:color w:val="000000"/>
                <w:sz w:val="18"/>
                <w:szCs w:val="18"/>
                <w:lang w:val="mk-MK"/>
              </w:rPr>
            </w:pPr>
            <w:r w:rsidRPr="004D1291">
              <w:rPr>
                <w:rFonts w:ascii="Tahoma" w:hAnsi="Tahoma" w:cs="Tahoma"/>
                <w:color w:val="000000"/>
                <w:sz w:val="18"/>
                <w:szCs w:val="18"/>
                <w:lang w:val="mk-MK"/>
              </w:rPr>
              <w:t>0.71</w:t>
            </w:r>
          </w:p>
        </w:tc>
        <w:tc>
          <w:tcPr>
            <w:tcW w:w="1177" w:type="dxa"/>
            <w:tcBorders>
              <w:top w:val="nil"/>
              <w:left w:val="nil"/>
              <w:bottom w:val="nil"/>
              <w:right w:val="nil"/>
            </w:tcBorders>
            <w:shd w:val="clear" w:color="auto" w:fill="auto"/>
            <w:noWrap/>
            <w:vAlign w:val="center"/>
            <w:hideMark/>
          </w:tcPr>
          <w:p w:rsidR="00434656" w:rsidRPr="004D1291" w:rsidRDefault="00434656" w:rsidP="00617050">
            <w:pPr>
              <w:jc w:val="right"/>
              <w:rPr>
                <w:rFonts w:ascii="Tahoma" w:hAnsi="Tahoma" w:cs="Tahoma"/>
                <w:sz w:val="18"/>
                <w:szCs w:val="18"/>
                <w:lang w:val="mk-MK"/>
              </w:rPr>
            </w:pPr>
            <w:r w:rsidRPr="004D1291">
              <w:rPr>
                <w:rFonts w:ascii="Tahoma" w:hAnsi="Tahoma" w:cs="Tahoma"/>
                <w:sz w:val="18"/>
                <w:szCs w:val="18"/>
                <w:lang w:val="mk-MK"/>
              </w:rPr>
              <w:t>2</w:t>
            </w:r>
            <w:r w:rsidRPr="00F01CC4">
              <w:rPr>
                <w:rFonts w:ascii="Tahoma" w:hAnsi="Tahoma" w:cs="Tahoma"/>
                <w:sz w:val="18"/>
                <w:szCs w:val="18"/>
                <w:lang w:val="mk-MK"/>
              </w:rPr>
              <w:t>2</w:t>
            </w:r>
            <w:r w:rsidRPr="004D1291">
              <w:rPr>
                <w:rFonts w:ascii="Tahoma" w:hAnsi="Tahoma" w:cs="Tahoma"/>
                <w:sz w:val="18"/>
                <w:szCs w:val="18"/>
                <w:lang w:val="mk-MK"/>
              </w:rPr>
              <w:t>.</w:t>
            </w:r>
            <w:r w:rsidRPr="00F01CC4">
              <w:rPr>
                <w:rFonts w:ascii="Tahoma" w:hAnsi="Tahoma" w:cs="Tahoma"/>
                <w:sz w:val="18"/>
                <w:szCs w:val="18"/>
                <w:lang w:val="mk-MK"/>
              </w:rPr>
              <w:t>41</w:t>
            </w:r>
            <w:r w:rsidRPr="004D1291">
              <w:rPr>
                <w:rFonts w:ascii="Tahoma" w:hAnsi="Tahoma" w:cs="Tahoma"/>
                <w:sz w:val="18"/>
                <w:szCs w:val="18"/>
                <w:lang w:val="mk-MK"/>
              </w:rPr>
              <w:t>%</w:t>
            </w:r>
          </w:p>
        </w:tc>
      </w:tr>
      <w:tr w:rsidR="00434656" w:rsidRPr="004D1291" w:rsidTr="00617050">
        <w:trPr>
          <w:trHeight w:val="20"/>
          <w:jc w:val="center"/>
        </w:trPr>
        <w:tc>
          <w:tcPr>
            <w:tcW w:w="2310" w:type="dxa"/>
            <w:tcBorders>
              <w:top w:val="nil"/>
              <w:left w:val="nil"/>
              <w:bottom w:val="nil"/>
              <w:right w:val="nil"/>
            </w:tcBorders>
            <w:shd w:val="clear" w:color="auto" w:fill="D9D9D9" w:themeFill="background1" w:themeFillShade="D9"/>
            <w:vAlign w:val="center"/>
            <w:hideMark/>
          </w:tcPr>
          <w:p w:rsidR="00434656" w:rsidRPr="004D1291" w:rsidRDefault="00434656" w:rsidP="00617050">
            <w:pPr>
              <w:rPr>
                <w:rFonts w:ascii="Tahoma" w:hAnsi="Tahoma" w:cs="Tahoma"/>
                <w:sz w:val="18"/>
                <w:szCs w:val="18"/>
                <w:lang w:val="mk-MK"/>
              </w:rPr>
            </w:pPr>
            <w:r w:rsidRPr="004D1291">
              <w:rPr>
                <w:rFonts w:ascii="Tahoma" w:hAnsi="Tahoma" w:cs="Tahoma"/>
                <w:sz w:val="18"/>
                <w:szCs w:val="18"/>
                <w:lang w:val="mk-MK"/>
              </w:rPr>
              <w:t>РА Еко</w:t>
            </w:r>
          </w:p>
        </w:tc>
        <w:tc>
          <w:tcPr>
            <w:tcW w:w="894" w:type="dxa"/>
            <w:tcBorders>
              <w:top w:val="nil"/>
              <w:left w:val="nil"/>
              <w:bottom w:val="nil"/>
              <w:right w:val="nil"/>
            </w:tcBorders>
            <w:shd w:val="clear" w:color="auto" w:fill="D9D9D9" w:themeFill="background1" w:themeFillShade="D9"/>
            <w:noWrap/>
            <w:vAlign w:val="center"/>
            <w:hideMark/>
          </w:tcPr>
          <w:p w:rsidR="00434656" w:rsidRPr="004D1291" w:rsidRDefault="00434656" w:rsidP="00617050">
            <w:pPr>
              <w:jc w:val="right"/>
              <w:rPr>
                <w:rFonts w:ascii="Tahoma" w:hAnsi="Tahoma" w:cs="Tahoma"/>
                <w:color w:val="000000"/>
                <w:sz w:val="18"/>
                <w:szCs w:val="18"/>
                <w:lang w:val="mk-MK"/>
              </w:rPr>
            </w:pPr>
            <w:r w:rsidRPr="004D1291">
              <w:rPr>
                <w:rFonts w:ascii="Tahoma" w:hAnsi="Tahoma" w:cs="Tahoma"/>
                <w:color w:val="000000"/>
                <w:sz w:val="18"/>
                <w:szCs w:val="18"/>
                <w:lang w:val="mk-MK"/>
              </w:rPr>
              <w:t>0.49</w:t>
            </w:r>
          </w:p>
        </w:tc>
        <w:tc>
          <w:tcPr>
            <w:tcW w:w="990" w:type="dxa"/>
            <w:tcBorders>
              <w:top w:val="nil"/>
              <w:left w:val="nil"/>
              <w:bottom w:val="nil"/>
              <w:right w:val="nil"/>
            </w:tcBorders>
            <w:shd w:val="clear" w:color="auto" w:fill="D9D9D9" w:themeFill="background1" w:themeFillShade="D9"/>
            <w:noWrap/>
            <w:vAlign w:val="center"/>
            <w:hideMark/>
          </w:tcPr>
          <w:p w:rsidR="00434656" w:rsidRPr="004D1291" w:rsidRDefault="00434656" w:rsidP="00617050">
            <w:pPr>
              <w:jc w:val="right"/>
              <w:rPr>
                <w:rFonts w:ascii="Tahoma" w:hAnsi="Tahoma" w:cs="Tahoma"/>
                <w:color w:val="000000"/>
                <w:sz w:val="18"/>
                <w:szCs w:val="18"/>
                <w:lang w:val="mk-MK"/>
              </w:rPr>
            </w:pPr>
            <w:r w:rsidRPr="004D1291">
              <w:rPr>
                <w:rFonts w:ascii="Tahoma" w:hAnsi="Tahoma" w:cs="Tahoma"/>
                <w:color w:val="000000"/>
                <w:sz w:val="18"/>
                <w:szCs w:val="18"/>
                <w:lang w:val="mk-MK"/>
              </w:rPr>
              <w:t>0.7</w:t>
            </w:r>
          </w:p>
        </w:tc>
        <w:tc>
          <w:tcPr>
            <w:tcW w:w="990" w:type="dxa"/>
            <w:tcBorders>
              <w:top w:val="nil"/>
              <w:left w:val="nil"/>
              <w:bottom w:val="nil"/>
              <w:right w:val="nil"/>
            </w:tcBorders>
            <w:shd w:val="clear" w:color="auto" w:fill="D9D9D9" w:themeFill="background1" w:themeFillShade="D9"/>
            <w:noWrap/>
            <w:vAlign w:val="center"/>
            <w:hideMark/>
          </w:tcPr>
          <w:p w:rsidR="00434656" w:rsidRPr="004D1291" w:rsidRDefault="00434656" w:rsidP="00617050">
            <w:pPr>
              <w:jc w:val="right"/>
              <w:rPr>
                <w:rFonts w:ascii="Tahoma" w:hAnsi="Tahoma" w:cs="Tahoma"/>
                <w:color w:val="000000"/>
                <w:sz w:val="18"/>
                <w:szCs w:val="18"/>
                <w:lang w:val="mk-MK"/>
              </w:rPr>
            </w:pPr>
            <w:r w:rsidRPr="004D1291">
              <w:rPr>
                <w:rFonts w:ascii="Tahoma" w:hAnsi="Tahoma" w:cs="Tahoma"/>
                <w:color w:val="000000"/>
                <w:sz w:val="18"/>
                <w:szCs w:val="18"/>
                <w:lang w:val="mk-MK"/>
              </w:rPr>
              <w:t>0.72</w:t>
            </w:r>
          </w:p>
        </w:tc>
        <w:tc>
          <w:tcPr>
            <w:tcW w:w="900" w:type="dxa"/>
            <w:tcBorders>
              <w:top w:val="nil"/>
              <w:left w:val="nil"/>
              <w:bottom w:val="nil"/>
              <w:right w:val="nil"/>
            </w:tcBorders>
            <w:shd w:val="clear" w:color="auto" w:fill="D9D9D9" w:themeFill="background1" w:themeFillShade="D9"/>
            <w:noWrap/>
            <w:vAlign w:val="center"/>
            <w:hideMark/>
          </w:tcPr>
          <w:p w:rsidR="00434656" w:rsidRPr="004D1291" w:rsidRDefault="00434656" w:rsidP="00617050">
            <w:pPr>
              <w:jc w:val="right"/>
              <w:rPr>
                <w:rFonts w:ascii="Tahoma" w:hAnsi="Tahoma" w:cs="Tahoma"/>
                <w:color w:val="000000"/>
                <w:sz w:val="18"/>
                <w:szCs w:val="18"/>
                <w:lang w:val="mk-MK"/>
              </w:rPr>
            </w:pPr>
            <w:r w:rsidRPr="004D1291">
              <w:rPr>
                <w:rFonts w:ascii="Tahoma" w:hAnsi="Tahoma" w:cs="Tahoma"/>
                <w:color w:val="000000"/>
                <w:sz w:val="18"/>
                <w:szCs w:val="18"/>
                <w:lang w:val="mk-MK"/>
              </w:rPr>
              <w:t>0.71</w:t>
            </w:r>
          </w:p>
        </w:tc>
        <w:tc>
          <w:tcPr>
            <w:tcW w:w="900" w:type="dxa"/>
            <w:tcBorders>
              <w:top w:val="nil"/>
              <w:left w:val="nil"/>
              <w:bottom w:val="nil"/>
              <w:right w:val="nil"/>
            </w:tcBorders>
            <w:shd w:val="clear" w:color="auto" w:fill="D9D9D9" w:themeFill="background1" w:themeFillShade="D9"/>
            <w:noWrap/>
            <w:vAlign w:val="center"/>
            <w:hideMark/>
          </w:tcPr>
          <w:p w:rsidR="00434656" w:rsidRPr="004D1291" w:rsidRDefault="00434656" w:rsidP="00617050">
            <w:pPr>
              <w:jc w:val="right"/>
              <w:rPr>
                <w:rFonts w:ascii="Tahoma" w:hAnsi="Tahoma" w:cs="Tahoma"/>
                <w:color w:val="000000"/>
                <w:sz w:val="18"/>
                <w:szCs w:val="18"/>
                <w:lang w:val="mk-MK"/>
              </w:rPr>
            </w:pPr>
            <w:r w:rsidRPr="004D1291">
              <w:rPr>
                <w:rFonts w:ascii="Tahoma" w:hAnsi="Tahoma" w:cs="Tahoma"/>
                <w:color w:val="000000"/>
                <w:sz w:val="18"/>
                <w:szCs w:val="18"/>
                <w:lang w:val="mk-MK"/>
              </w:rPr>
              <w:t>0.67</w:t>
            </w:r>
          </w:p>
        </w:tc>
        <w:tc>
          <w:tcPr>
            <w:tcW w:w="1177" w:type="dxa"/>
            <w:tcBorders>
              <w:top w:val="nil"/>
              <w:left w:val="nil"/>
              <w:bottom w:val="nil"/>
              <w:right w:val="nil"/>
            </w:tcBorders>
            <w:shd w:val="clear" w:color="auto" w:fill="D9D9D9" w:themeFill="background1" w:themeFillShade="D9"/>
            <w:noWrap/>
            <w:vAlign w:val="center"/>
            <w:hideMark/>
          </w:tcPr>
          <w:p w:rsidR="00434656" w:rsidRPr="004D1291" w:rsidRDefault="00434656" w:rsidP="00617050">
            <w:pPr>
              <w:jc w:val="right"/>
              <w:rPr>
                <w:rFonts w:ascii="Tahoma" w:hAnsi="Tahoma" w:cs="Tahoma"/>
                <w:sz w:val="18"/>
                <w:szCs w:val="18"/>
                <w:lang w:val="mk-MK"/>
              </w:rPr>
            </w:pPr>
            <w:r w:rsidRPr="004D1291">
              <w:rPr>
                <w:rFonts w:ascii="Tahoma" w:hAnsi="Tahoma" w:cs="Tahoma"/>
                <w:sz w:val="18"/>
                <w:szCs w:val="18"/>
                <w:lang w:val="mk-MK"/>
              </w:rPr>
              <w:t>-5.</w:t>
            </w:r>
            <w:r w:rsidRPr="00F01CC4">
              <w:rPr>
                <w:rFonts w:ascii="Tahoma" w:hAnsi="Tahoma" w:cs="Tahoma"/>
                <w:sz w:val="18"/>
                <w:szCs w:val="18"/>
                <w:lang w:val="mk-MK"/>
              </w:rPr>
              <w:t>63</w:t>
            </w:r>
            <w:r w:rsidRPr="004D1291">
              <w:rPr>
                <w:rFonts w:ascii="Tahoma" w:hAnsi="Tahoma" w:cs="Tahoma"/>
                <w:sz w:val="18"/>
                <w:szCs w:val="18"/>
                <w:lang w:val="mk-MK"/>
              </w:rPr>
              <w:t>%</w:t>
            </w:r>
          </w:p>
        </w:tc>
      </w:tr>
      <w:tr w:rsidR="00434656" w:rsidRPr="004D1291" w:rsidTr="00617050">
        <w:trPr>
          <w:trHeight w:val="20"/>
          <w:jc w:val="center"/>
        </w:trPr>
        <w:tc>
          <w:tcPr>
            <w:tcW w:w="2310" w:type="dxa"/>
            <w:tcBorders>
              <w:top w:val="nil"/>
              <w:left w:val="nil"/>
              <w:bottom w:val="nil"/>
              <w:right w:val="nil"/>
            </w:tcBorders>
            <w:shd w:val="clear" w:color="auto" w:fill="auto"/>
            <w:vAlign w:val="center"/>
            <w:hideMark/>
          </w:tcPr>
          <w:p w:rsidR="00434656" w:rsidRPr="004D1291" w:rsidRDefault="00434656" w:rsidP="00617050">
            <w:pPr>
              <w:rPr>
                <w:rFonts w:ascii="Tahoma" w:hAnsi="Tahoma" w:cs="Tahoma"/>
                <w:sz w:val="18"/>
                <w:szCs w:val="18"/>
                <w:lang w:val="mk-MK"/>
              </w:rPr>
            </w:pPr>
            <w:r w:rsidRPr="004D1291">
              <w:rPr>
                <w:rFonts w:ascii="Tahoma" w:hAnsi="Tahoma" w:cs="Tahoma"/>
                <w:sz w:val="18"/>
                <w:szCs w:val="18"/>
                <w:lang w:val="mk-MK"/>
              </w:rPr>
              <w:t>РА Плус Форте</w:t>
            </w:r>
          </w:p>
        </w:tc>
        <w:tc>
          <w:tcPr>
            <w:tcW w:w="894" w:type="dxa"/>
            <w:tcBorders>
              <w:top w:val="nil"/>
              <w:left w:val="nil"/>
              <w:bottom w:val="nil"/>
              <w:right w:val="nil"/>
            </w:tcBorders>
            <w:shd w:val="clear" w:color="auto" w:fill="auto"/>
            <w:noWrap/>
            <w:vAlign w:val="center"/>
            <w:hideMark/>
          </w:tcPr>
          <w:p w:rsidR="00434656" w:rsidRPr="004D1291" w:rsidRDefault="00434656" w:rsidP="00617050">
            <w:pPr>
              <w:jc w:val="right"/>
              <w:rPr>
                <w:rFonts w:ascii="Tahoma" w:hAnsi="Tahoma" w:cs="Tahoma"/>
                <w:color w:val="000000"/>
                <w:sz w:val="18"/>
                <w:szCs w:val="18"/>
                <w:lang w:val="mk-MK"/>
              </w:rPr>
            </w:pPr>
            <w:r w:rsidRPr="004D1291">
              <w:rPr>
                <w:rFonts w:ascii="Tahoma" w:hAnsi="Tahoma" w:cs="Tahoma"/>
                <w:color w:val="000000"/>
                <w:sz w:val="18"/>
                <w:szCs w:val="18"/>
                <w:lang w:val="mk-MK"/>
              </w:rPr>
              <w:t>0.73</w:t>
            </w:r>
          </w:p>
        </w:tc>
        <w:tc>
          <w:tcPr>
            <w:tcW w:w="990" w:type="dxa"/>
            <w:tcBorders>
              <w:top w:val="nil"/>
              <w:left w:val="nil"/>
              <w:bottom w:val="nil"/>
              <w:right w:val="nil"/>
            </w:tcBorders>
            <w:shd w:val="clear" w:color="auto" w:fill="auto"/>
            <w:noWrap/>
            <w:vAlign w:val="center"/>
            <w:hideMark/>
          </w:tcPr>
          <w:p w:rsidR="00434656" w:rsidRPr="004D1291" w:rsidRDefault="00434656" w:rsidP="00617050">
            <w:pPr>
              <w:jc w:val="right"/>
              <w:rPr>
                <w:rFonts w:ascii="Tahoma" w:hAnsi="Tahoma" w:cs="Tahoma"/>
                <w:color w:val="000000"/>
                <w:sz w:val="18"/>
                <w:szCs w:val="18"/>
                <w:lang w:val="mk-MK"/>
              </w:rPr>
            </w:pPr>
            <w:r w:rsidRPr="004D1291">
              <w:rPr>
                <w:rFonts w:ascii="Tahoma" w:hAnsi="Tahoma" w:cs="Tahoma"/>
                <w:color w:val="000000"/>
                <w:sz w:val="18"/>
                <w:szCs w:val="18"/>
                <w:lang w:val="mk-MK"/>
              </w:rPr>
              <w:t>0.81</w:t>
            </w:r>
          </w:p>
        </w:tc>
        <w:tc>
          <w:tcPr>
            <w:tcW w:w="990" w:type="dxa"/>
            <w:tcBorders>
              <w:top w:val="nil"/>
              <w:left w:val="nil"/>
              <w:bottom w:val="nil"/>
              <w:right w:val="nil"/>
            </w:tcBorders>
            <w:shd w:val="clear" w:color="auto" w:fill="auto"/>
            <w:noWrap/>
            <w:vAlign w:val="center"/>
            <w:hideMark/>
          </w:tcPr>
          <w:p w:rsidR="00434656" w:rsidRPr="004D1291" w:rsidRDefault="00434656" w:rsidP="00617050">
            <w:pPr>
              <w:jc w:val="right"/>
              <w:rPr>
                <w:rFonts w:ascii="Tahoma" w:hAnsi="Tahoma" w:cs="Tahoma"/>
                <w:color w:val="000000"/>
                <w:sz w:val="18"/>
                <w:szCs w:val="18"/>
                <w:lang w:val="mk-MK"/>
              </w:rPr>
            </w:pPr>
            <w:r w:rsidRPr="004D1291">
              <w:rPr>
                <w:rFonts w:ascii="Tahoma" w:hAnsi="Tahoma" w:cs="Tahoma"/>
                <w:color w:val="000000"/>
                <w:sz w:val="18"/>
                <w:szCs w:val="18"/>
                <w:lang w:val="mk-MK"/>
              </w:rPr>
              <w:t>0.73</w:t>
            </w:r>
          </w:p>
        </w:tc>
        <w:tc>
          <w:tcPr>
            <w:tcW w:w="900" w:type="dxa"/>
            <w:tcBorders>
              <w:top w:val="nil"/>
              <w:left w:val="nil"/>
              <w:bottom w:val="nil"/>
              <w:right w:val="nil"/>
            </w:tcBorders>
            <w:shd w:val="clear" w:color="auto" w:fill="auto"/>
            <w:noWrap/>
            <w:vAlign w:val="center"/>
            <w:hideMark/>
          </w:tcPr>
          <w:p w:rsidR="00434656" w:rsidRPr="004D1291" w:rsidRDefault="00434656" w:rsidP="00617050">
            <w:pPr>
              <w:jc w:val="right"/>
              <w:rPr>
                <w:rFonts w:ascii="Tahoma" w:hAnsi="Tahoma" w:cs="Tahoma"/>
                <w:color w:val="000000"/>
                <w:sz w:val="18"/>
                <w:szCs w:val="18"/>
                <w:lang w:val="mk-MK"/>
              </w:rPr>
            </w:pPr>
            <w:r w:rsidRPr="004D1291">
              <w:rPr>
                <w:rFonts w:ascii="Tahoma" w:hAnsi="Tahoma" w:cs="Tahoma"/>
                <w:color w:val="000000"/>
                <w:sz w:val="18"/>
                <w:szCs w:val="18"/>
                <w:lang w:val="mk-MK"/>
              </w:rPr>
              <w:t>0.48</w:t>
            </w:r>
          </w:p>
        </w:tc>
        <w:tc>
          <w:tcPr>
            <w:tcW w:w="900" w:type="dxa"/>
            <w:tcBorders>
              <w:top w:val="nil"/>
              <w:left w:val="nil"/>
              <w:bottom w:val="nil"/>
              <w:right w:val="nil"/>
            </w:tcBorders>
            <w:shd w:val="clear" w:color="auto" w:fill="auto"/>
            <w:noWrap/>
            <w:vAlign w:val="center"/>
            <w:hideMark/>
          </w:tcPr>
          <w:p w:rsidR="00434656" w:rsidRPr="004D1291" w:rsidRDefault="00434656" w:rsidP="00617050">
            <w:pPr>
              <w:jc w:val="right"/>
              <w:rPr>
                <w:rFonts w:ascii="Tahoma" w:hAnsi="Tahoma" w:cs="Tahoma"/>
                <w:color w:val="000000"/>
                <w:sz w:val="18"/>
                <w:szCs w:val="18"/>
                <w:lang w:val="mk-MK"/>
              </w:rPr>
            </w:pPr>
            <w:r w:rsidRPr="004D1291">
              <w:rPr>
                <w:rFonts w:ascii="Tahoma" w:hAnsi="Tahoma" w:cs="Tahoma"/>
                <w:color w:val="000000"/>
                <w:sz w:val="18"/>
                <w:szCs w:val="18"/>
                <w:lang w:val="mk-MK"/>
              </w:rPr>
              <w:t>0.62</w:t>
            </w:r>
          </w:p>
        </w:tc>
        <w:tc>
          <w:tcPr>
            <w:tcW w:w="1177" w:type="dxa"/>
            <w:tcBorders>
              <w:top w:val="nil"/>
              <w:left w:val="nil"/>
              <w:bottom w:val="nil"/>
              <w:right w:val="nil"/>
            </w:tcBorders>
            <w:shd w:val="clear" w:color="auto" w:fill="auto"/>
            <w:noWrap/>
            <w:vAlign w:val="center"/>
            <w:hideMark/>
          </w:tcPr>
          <w:p w:rsidR="00434656" w:rsidRPr="004D1291" w:rsidRDefault="00434656" w:rsidP="00617050">
            <w:pPr>
              <w:jc w:val="right"/>
              <w:rPr>
                <w:rFonts w:ascii="Tahoma" w:hAnsi="Tahoma" w:cs="Tahoma"/>
                <w:sz w:val="18"/>
                <w:szCs w:val="18"/>
                <w:lang w:val="mk-MK"/>
              </w:rPr>
            </w:pPr>
            <w:r w:rsidRPr="004D1291">
              <w:rPr>
                <w:rFonts w:ascii="Tahoma" w:hAnsi="Tahoma" w:cs="Tahoma"/>
                <w:sz w:val="18"/>
                <w:szCs w:val="18"/>
                <w:lang w:val="mk-MK"/>
              </w:rPr>
              <w:t>2</w:t>
            </w:r>
            <w:r w:rsidRPr="00F01CC4">
              <w:rPr>
                <w:rFonts w:ascii="Tahoma" w:hAnsi="Tahoma" w:cs="Tahoma"/>
                <w:sz w:val="18"/>
                <w:szCs w:val="18"/>
                <w:lang w:val="mk-MK"/>
              </w:rPr>
              <w:t>9</w:t>
            </w:r>
            <w:r w:rsidRPr="004D1291">
              <w:rPr>
                <w:rFonts w:ascii="Tahoma" w:hAnsi="Tahoma" w:cs="Tahoma"/>
                <w:sz w:val="18"/>
                <w:szCs w:val="18"/>
                <w:lang w:val="mk-MK"/>
              </w:rPr>
              <w:t>.</w:t>
            </w:r>
            <w:r w:rsidRPr="00F01CC4">
              <w:rPr>
                <w:rFonts w:ascii="Tahoma" w:hAnsi="Tahoma" w:cs="Tahoma"/>
                <w:sz w:val="18"/>
                <w:szCs w:val="18"/>
                <w:lang w:val="mk-MK"/>
              </w:rPr>
              <w:t>17</w:t>
            </w:r>
            <w:r w:rsidRPr="004D1291">
              <w:rPr>
                <w:rFonts w:ascii="Tahoma" w:hAnsi="Tahoma" w:cs="Tahoma"/>
                <w:sz w:val="18"/>
                <w:szCs w:val="18"/>
                <w:lang w:val="mk-MK"/>
              </w:rPr>
              <w:t>%</w:t>
            </w:r>
          </w:p>
        </w:tc>
      </w:tr>
      <w:tr w:rsidR="00434656" w:rsidRPr="004D1291" w:rsidTr="00617050">
        <w:trPr>
          <w:trHeight w:val="20"/>
          <w:jc w:val="center"/>
        </w:trPr>
        <w:tc>
          <w:tcPr>
            <w:tcW w:w="2310" w:type="dxa"/>
            <w:tcBorders>
              <w:top w:val="nil"/>
              <w:left w:val="nil"/>
              <w:bottom w:val="nil"/>
              <w:right w:val="nil"/>
            </w:tcBorders>
            <w:shd w:val="clear" w:color="auto" w:fill="D9D9D9" w:themeFill="background1" w:themeFillShade="D9"/>
            <w:vAlign w:val="center"/>
            <w:hideMark/>
          </w:tcPr>
          <w:p w:rsidR="00434656" w:rsidRPr="004D1291" w:rsidRDefault="00434656" w:rsidP="00617050">
            <w:pPr>
              <w:rPr>
                <w:rFonts w:ascii="Tahoma" w:hAnsi="Tahoma" w:cs="Tahoma"/>
                <w:color w:val="000000"/>
                <w:sz w:val="18"/>
                <w:szCs w:val="18"/>
                <w:lang w:val="mk-MK"/>
              </w:rPr>
            </w:pPr>
            <w:r w:rsidRPr="004D1291">
              <w:rPr>
                <w:rFonts w:ascii="Tahoma" w:hAnsi="Tahoma" w:cs="Tahoma"/>
                <w:color w:val="000000"/>
                <w:sz w:val="18"/>
                <w:szCs w:val="18"/>
                <w:lang w:val="mk-MK"/>
              </w:rPr>
              <w:t>РА Пулс</w:t>
            </w:r>
          </w:p>
        </w:tc>
        <w:tc>
          <w:tcPr>
            <w:tcW w:w="894" w:type="dxa"/>
            <w:tcBorders>
              <w:top w:val="nil"/>
              <w:left w:val="nil"/>
              <w:bottom w:val="nil"/>
              <w:right w:val="nil"/>
            </w:tcBorders>
            <w:shd w:val="clear" w:color="auto" w:fill="D9D9D9" w:themeFill="background1" w:themeFillShade="D9"/>
            <w:noWrap/>
            <w:vAlign w:val="center"/>
            <w:hideMark/>
          </w:tcPr>
          <w:p w:rsidR="00434656" w:rsidRPr="004D1291" w:rsidRDefault="00434656" w:rsidP="00617050">
            <w:pPr>
              <w:jc w:val="right"/>
              <w:rPr>
                <w:rFonts w:ascii="Tahoma" w:hAnsi="Tahoma" w:cs="Tahoma"/>
                <w:color w:val="000000"/>
                <w:sz w:val="18"/>
                <w:szCs w:val="18"/>
                <w:lang w:val="mk-MK"/>
              </w:rPr>
            </w:pPr>
            <w:r w:rsidRPr="004D1291">
              <w:rPr>
                <w:rFonts w:ascii="Tahoma" w:hAnsi="Tahoma" w:cs="Tahoma"/>
                <w:color w:val="000000"/>
                <w:sz w:val="18"/>
                <w:szCs w:val="18"/>
                <w:lang w:val="mk-MK"/>
              </w:rPr>
              <w:t>0.19</w:t>
            </w:r>
          </w:p>
        </w:tc>
        <w:tc>
          <w:tcPr>
            <w:tcW w:w="990" w:type="dxa"/>
            <w:tcBorders>
              <w:top w:val="nil"/>
              <w:left w:val="nil"/>
              <w:bottom w:val="nil"/>
              <w:right w:val="nil"/>
            </w:tcBorders>
            <w:shd w:val="clear" w:color="auto" w:fill="D9D9D9" w:themeFill="background1" w:themeFillShade="D9"/>
            <w:noWrap/>
            <w:vAlign w:val="center"/>
            <w:hideMark/>
          </w:tcPr>
          <w:p w:rsidR="00434656" w:rsidRPr="004D1291" w:rsidRDefault="00434656" w:rsidP="00617050">
            <w:pPr>
              <w:jc w:val="right"/>
              <w:rPr>
                <w:rFonts w:ascii="Tahoma" w:hAnsi="Tahoma" w:cs="Tahoma"/>
                <w:color w:val="000000"/>
                <w:sz w:val="18"/>
                <w:szCs w:val="18"/>
                <w:lang w:val="mk-MK"/>
              </w:rPr>
            </w:pPr>
            <w:r w:rsidRPr="004D1291">
              <w:rPr>
                <w:rFonts w:ascii="Tahoma" w:hAnsi="Tahoma" w:cs="Tahoma"/>
                <w:color w:val="000000"/>
                <w:sz w:val="18"/>
                <w:szCs w:val="18"/>
                <w:lang w:val="mk-MK"/>
              </w:rPr>
              <w:t>0.75</w:t>
            </w:r>
          </w:p>
        </w:tc>
        <w:tc>
          <w:tcPr>
            <w:tcW w:w="990" w:type="dxa"/>
            <w:tcBorders>
              <w:top w:val="nil"/>
              <w:left w:val="nil"/>
              <w:bottom w:val="nil"/>
              <w:right w:val="nil"/>
            </w:tcBorders>
            <w:shd w:val="clear" w:color="auto" w:fill="D9D9D9" w:themeFill="background1" w:themeFillShade="D9"/>
            <w:noWrap/>
            <w:vAlign w:val="center"/>
            <w:hideMark/>
          </w:tcPr>
          <w:p w:rsidR="00434656" w:rsidRPr="004D1291" w:rsidRDefault="00434656" w:rsidP="00617050">
            <w:pPr>
              <w:jc w:val="right"/>
              <w:rPr>
                <w:rFonts w:ascii="Tahoma" w:hAnsi="Tahoma" w:cs="Tahoma"/>
                <w:color w:val="000000"/>
                <w:sz w:val="18"/>
                <w:szCs w:val="18"/>
                <w:lang w:val="mk-MK"/>
              </w:rPr>
            </w:pPr>
            <w:r w:rsidRPr="004D1291">
              <w:rPr>
                <w:rFonts w:ascii="Tahoma" w:hAnsi="Tahoma" w:cs="Tahoma"/>
                <w:color w:val="000000"/>
                <w:sz w:val="18"/>
                <w:szCs w:val="18"/>
                <w:lang w:val="mk-MK"/>
              </w:rPr>
              <w:t>0.75</w:t>
            </w:r>
          </w:p>
        </w:tc>
        <w:tc>
          <w:tcPr>
            <w:tcW w:w="900" w:type="dxa"/>
            <w:tcBorders>
              <w:top w:val="nil"/>
              <w:left w:val="nil"/>
              <w:bottom w:val="nil"/>
              <w:right w:val="nil"/>
            </w:tcBorders>
            <w:shd w:val="clear" w:color="auto" w:fill="D9D9D9" w:themeFill="background1" w:themeFillShade="D9"/>
            <w:noWrap/>
            <w:vAlign w:val="center"/>
            <w:hideMark/>
          </w:tcPr>
          <w:p w:rsidR="00434656" w:rsidRPr="004D1291" w:rsidRDefault="00434656" w:rsidP="00617050">
            <w:pPr>
              <w:jc w:val="right"/>
              <w:rPr>
                <w:rFonts w:ascii="Tahoma" w:hAnsi="Tahoma" w:cs="Tahoma"/>
                <w:color w:val="000000"/>
                <w:sz w:val="18"/>
                <w:szCs w:val="18"/>
                <w:lang w:val="mk-MK"/>
              </w:rPr>
            </w:pPr>
            <w:r w:rsidRPr="004D1291">
              <w:rPr>
                <w:rFonts w:ascii="Tahoma" w:hAnsi="Tahoma" w:cs="Tahoma"/>
                <w:color w:val="000000"/>
                <w:sz w:val="18"/>
                <w:szCs w:val="18"/>
                <w:lang w:val="mk-MK"/>
              </w:rPr>
              <w:t>0.63</w:t>
            </w:r>
          </w:p>
        </w:tc>
        <w:tc>
          <w:tcPr>
            <w:tcW w:w="900" w:type="dxa"/>
            <w:tcBorders>
              <w:top w:val="nil"/>
              <w:left w:val="nil"/>
              <w:bottom w:val="nil"/>
              <w:right w:val="nil"/>
            </w:tcBorders>
            <w:shd w:val="clear" w:color="auto" w:fill="D9D9D9" w:themeFill="background1" w:themeFillShade="D9"/>
            <w:noWrap/>
            <w:vAlign w:val="center"/>
            <w:hideMark/>
          </w:tcPr>
          <w:p w:rsidR="00434656" w:rsidRPr="004D1291" w:rsidRDefault="00434656" w:rsidP="00617050">
            <w:pPr>
              <w:jc w:val="right"/>
              <w:rPr>
                <w:rFonts w:ascii="Tahoma" w:hAnsi="Tahoma" w:cs="Tahoma"/>
                <w:color w:val="000000"/>
                <w:sz w:val="18"/>
                <w:szCs w:val="18"/>
                <w:lang w:val="mk-MK"/>
              </w:rPr>
            </w:pPr>
            <w:r w:rsidRPr="004D1291">
              <w:rPr>
                <w:rFonts w:ascii="Tahoma" w:hAnsi="Tahoma" w:cs="Tahoma"/>
                <w:color w:val="000000"/>
                <w:sz w:val="18"/>
                <w:szCs w:val="18"/>
                <w:lang w:val="mk-MK"/>
              </w:rPr>
              <w:t>0.58</w:t>
            </w:r>
          </w:p>
        </w:tc>
        <w:tc>
          <w:tcPr>
            <w:tcW w:w="1177" w:type="dxa"/>
            <w:tcBorders>
              <w:top w:val="nil"/>
              <w:left w:val="nil"/>
              <w:bottom w:val="nil"/>
              <w:right w:val="nil"/>
            </w:tcBorders>
            <w:shd w:val="clear" w:color="auto" w:fill="D9D9D9" w:themeFill="background1" w:themeFillShade="D9"/>
            <w:noWrap/>
            <w:vAlign w:val="center"/>
            <w:hideMark/>
          </w:tcPr>
          <w:p w:rsidR="00434656" w:rsidRPr="004D1291" w:rsidRDefault="00434656" w:rsidP="00617050">
            <w:pPr>
              <w:jc w:val="right"/>
              <w:rPr>
                <w:rFonts w:ascii="Tahoma" w:hAnsi="Tahoma" w:cs="Tahoma"/>
                <w:sz w:val="18"/>
                <w:szCs w:val="18"/>
                <w:lang w:val="mk-MK"/>
              </w:rPr>
            </w:pPr>
            <w:r w:rsidRPr="004D1291">
              <w:rPr>
                <w:rFonts w:ascii="Tahoma" w:hAnsi="Tahoma" w:cs="Tahoma"/>
                <w:sz w:val="18"/>
                <w:szCs w:val="18"/>
                <w:lang w:val="mk-MK"/>
              </w:rPr>
              <w:t>-7.</w:t>
            </w:r>
            <w:r w:rsidRPr="009C11C5">
              <w:rPr>
                <w:rFonts w:ascii="Tahoma" w:hAnsi="Tahoma" w:cs="Tahoma"/>
                <w:sz w:val="18"/>
                <w:szCs w:val="18"/>
                <w:lang w:val="mk-MK"/>
              </w:rPr>
              <w:t>94</w:t>
            </w:r>
            <w:r w:rsidRPr="004D1291">
              <w:rPr>
                <w:rFonts w:ascii="Tahoma" w:hAnsi="Tahoma" w:cs="Tahoma"/>
                <w:sz w:val="18"/>
                <w:szCs w:val="18"/>
                <w:lang w:val="mk-MK"/>
              </w:rPr>
              <w:t>%</w:t>
            </w:r>
          </w:p>
        </w:tc>
      </w:tr>
      <w:tr w:rsidR="00434656" w:rsidRPr="004D1291" w:rsidTr="00617050">
        <w:trPr>
          <w:trHeight w:val="20"/>
          <w:jc w:val="center"/>
        </w:trPr>
        <w:tc>
          <w:tcPr>
            <w:tcW w:w="2310" w:type="dxa"/>
            <w:tcBorders>
              <w:top w:val="nil"/>
              <w:left w:val="nil"/>
              <w:bottom w:val="nil"/>
              <w:right w:val="nil"/>
            </w:tcBorders>
            <w:shd w:val="clear" w:color="auto" w:fill="auto"/>
            <w:vAlign w:val="center"/>
            <w:hideMark/>
          </w:tcPr>
          <w:p w:rsidR="00434656" w:rsidRPr="004D1291" w:rsidRDefault="00434656" w:rsidP="00617050">
            <w:pPr>
              <w:rPr>
                <w:rFonts w:ascii="Tahoma" w:hAnsi="Tahoma" w:cs="Tahoma"/>
                <w:sz w:val="18"/>
                <w:szCs w:val="18"/>
                <w:lang w:val="mk-MK"/>
              </w:rPr>
            </w:pPr>
            <w:r w:rsidRPr="004D1291">
              <w:rPr>
                <w:rFonts w:ascii="Tahoma" w:hAnsi="Tahoma" w:cs="Tahoma"/>
                <w:sz w:val="18"/>
                <w:szCs w:val="18"/>
                <w:lang w:val="mk-MK"/>
              </w:rPr>
              <w:t>РА МХ</w:t>
            </w:r>
          </w:p>
        </w:tc>
        <w:tc>
          <w:tcPr>
            <w:tcW w:w="894" w:type="dxa"/>
            <w:tcBorders>
              <w:top w:val="nil"/>
              <w:left w:val="nil"/>
              <w:bottom w:val="nil"/>
              <w:right w:val="nil"/>
            </w:tcBorders>
            <w:shd w:val="clear" w:color="auto" w:fill="auto"/>
            <w:noWrap/>
            <w:vAlign w:val="center"/>
            <w:hideMark/>
          </w:tcPr>
          <w:p w:rsidR="00434656" w:rsidRPr="004D1291" w:rsidRDefault="00434656" w:rsidP="00617050">
            <w:pPr>
              <w:jc w:val="right"/>
              <w:rPr>
                <w:rFonts w:ascii="Tahoma" w:hAnsi="Tahoma" w:cs="Tahoma"/>
                <w:color w:val="000000"/>
                <w:sz w:val="18"/>
                <w:szCs w:val="18"/>
                <w:lang w:val="mk-MK"/>
              </w:rPr>
            </w:pPr>
            <w:r w:rsidRPr="004D1291">
              <w:rPr>
                <w:rFonts w:ascii="Tahoma" w:hAnsi="Tahoma" w:cs="Tahoma"/>
                <w:color w:val="000000"/>
                <w:sz w:val="18"/>
                <w:szCs w:val="18"/>
                <w:lang w:val="mk-MK"/>
              </w:rPr>
              <w:t>0</w:t>
            </w:r>
            <w:r w:rsidRPr="00214F56">
              <w:rPr>
                <w:rFonts w:ascii="Tahoma" w:hAnsi="Tahoma" w:cs="Tahoma"/>
                <w:color w:val="000000"/>
                <w:sz w:val="18"/>
                <w:szCs w:val="18"/>
                <w:lang w:val="mk-MK"/>
              </w:rPr>
              <w:t>.00</w:t>
            </w:r>
          </w:p>
        </w:tc>
        <w:tc>
          <w:tcPr>
            <w:tcW w:w="990" w:type="dxa"/>
            <w:tcBorders>
              <w:top w:val="nil"/>
              <w:left w:val="nil"/>
              <w:bottom w:val="nil"/>
              <w:right w:val="nil"/>
            </w:tcBorders>
            <w:shd w:val="clear" w:color="auto" w:fill="auto"/>
            <w:noWrap/>
            <w:vAlign w:val="center"/>
            <w:hideMark/>
          </w:tcPr>
          <w:p w:rsidR="00434656" w:rsidRPr="004D1291" w:rsidRDefault="00434656" w:rsidP="00617050">
            <w:pPr>
              <w:jc w:val="right"/>
              <w:rPr>
                <w:rFonts w:ascii="Tahoma" w:hAnsi="Tahoma" w:cs="Tahoma"/>
                <w:color w:val="000000"/>
                <w:sz w:val="18"/>
                <w:szCs w:val="18"/>
                <w:lang w:val="mk-MK"/>
              </w:rPr>
            </w:pPr>
            <w:r w:rsidRPr="004D1291">
              <w:rPr>
                <w:rFonts w:ascii="Tahoma" w:hAnsi="Tahoma" w:cs="Tahoma"/>
                <w:color w:val="000000"/>
                <w:sz w:val="18"/>
                <w:szCs w:val="18"/>
                <w:lang w:val="mk-MK"/>
              </w:rPr>
              <w:t>0.92</w:t>
            </w:r>
          </w:p>
        </w:tc>
        <w:tc>
          <w:tcPr>
            <w:tcW w:w="990" w:type="dxa"/>
            <w:tcBorders>
              <w:top w:val="nil"/>
              <w:left w:val="nil"/>
              <w:bottom w:val="nil"/>
              <w:right w:val="nil"/>
            </w:tcBorders>
            <w:shd w:val="clear" w:color="auto" w:fill="auto"/>
            <w:noWrap/>
            <w:vAlign w:val="center"/>
            <w:hideMark/>
          </w:tcPr>
          <w:p w:rsidR="00434656" w:rsidRPr="004D1291" w:rsidRDefault="00434656" w:rsidP="00617050">
            <w:pPr>
              <w:jc w:val="right"/>
              <w:rPr>
                <w:rFonts w:ascii="Tahoma" w:hAnsi="Tahoma" w:cs="Tahoma"/>
                <w:color w:val="000000"/>
                <w:sz w:val="18"/>
                <w:szCs w:val="18"/>
                <w:lang w:val="mk-MK"/>
              </w:rPr>
            </w:pPr>
            <w:r w:rsidRPr="004D1291">
              <w:rPr>
                <w:rFonts w:ascii="Tahoma" w:hAnsi="Tahoma" w:cs="Tahoma"/>
                <w:color w:val="000000"/>
                <w:sz w:val="18"/>
                <w:szCs w:val="18"/>
                <w:lang w:val="mk-MK"/>
              </w:rPr>
              <w:t>0.88</w:t>
            </w:r>
          </w:p>
        </w:tc>
        <w:tc>
          <w:tcPr>
            <w:tcW w:w="900" w:type="dxa"/>
            <w:tcBorders>
              <w:top w:val="nil"/>
              <w:left w:val="nil"/>
              <w:bottom w:val="nil"/>
              <w:right w:val="nil"/>
            </w:tcBorders>
            <w:shd w:val="clear" w:color="auto" w:fill="auto"/>
            <w:noWrap/>
            <w:vAlign w:val="center"/>
            <w:hideMark/>
          </w:tcPr>
          <w:p w:rsidR="00434656" w:rsidRPr="004D1291" w:rsidRDefault="00434656" w:rsidP="00617050">
            <w:pPr>
              <w:jc w:val="right"/>
              <w:rPr>
                <w:rFonts w:ascii="Tahoma" w:hAnsi="Tahoma" w:cs="Tahoma"/>
                <w:color w:val="000000"/>
                <w:sz w:val="18"/>
                <w:szCs w:val="18"/>
                <w:lang w:val="mk-MK"/>
              </w:rPr>
            </w:pPr>
            <w:r w:rsidRPr="004D1291">
              <w:rPr>
                <w:rFonts w:ascii="Tahoma" w:hAnsi="Tahoma" w:cs="Tahoma"/>
                <w:color w:val="000000"/>
                <w:sz w:val="18"/>
                <w:szCs w:val="18"/>
                <w:lang w:val="mk-MK"/>
              </w:rPr>
              <w:t>0.81</w:t>
            </w:r>
          </w:p>
        </w:tc>
        <w:tc>
          <w:tcPr>
            <w:tcW w:w="900" w:type="dxa"/>
            <w:tcBorders>
              <w:top w:val="nil"/>
              <w:left w:val="nil"/>
              <w:bottom w:val="nil"/>
              <w:right w:val="nil"/>
            </w:tcBorders>
            <w:shd w:val="clear" w:color="auto" w:fill="auto"/>
            <w:noWrap/>
            <w:vAlign w:val="center"/>
            <w:hideMark/>
          </w:tcPr>
          <w:p w:rsidR="00434656" w:rsidRPr="004D1291" w:rsidRDefault="00434656" w:rsidP="00617050">
            <w:pPr>
              <w:jc w:val="right"/>
              <w:rPr>
                <w:rFonts w:ascii="Tahoma" w:hAnsi="Tahoma" w:cs="Tahoma"/>
                <w:color w:val="000000"/>
                <w:sz w:val="18"/>
                <w:szCs w:val="18"/>
                <w:lang w:val="mk-MK"/>
              </w:rPr>
            </w:pPr>
            <w:r w:rsidRPr="004D1291">
              <w:rPr>
                <w:rFonts w:ascii="Tahoma" w:hAnsi="Tahoma" w:cs="Tahoma"/>
                <w:color w:val="000000"/>
                <w:sz w:val="18"/>
                <w:szCs w:val="18"/>
                <w:lang w:val="mk-MK"/>
              </w:rPr>
              <w:t>0.54</w:t>
            </w:r>
          </w:p>
        </w:tc>
        <w:tc>
          <w:tcPr>
            <w:tcW w:w="1177" w:type="dxa"/>
            <w:tcBorders>
              <w:top w:val="nil"/>
              <w:left w:val="nil"/>
              <w:bottom w:val="nil"/>
              <w:right w:val="nil"/>
            </w:tcBorders>
            <w:shd w:val="clear" w:color="auto" w:fill="auto"/>
            <w:noWrap/>
            <w:vAlign w:val="center"/>
            <w:hideMark/>
          </w:tcPr>
          <w:p w:rsidR="00434656" w:rsidRPr="004D1291" w:rsidRDefault="00434656" w:rsidP="00617050">
            <w:pPr>
              <w:jc w:val="right"/>
              <w:rPr>
                <w:rFonts w:ascii="Tahoma" w:hAnsi="Tahoma" w:cs="Tahoma"/>
                <w:sz w:val="18"/>
                <w:szCs w:val="18"/>
                <w:lang w:val="mk-MK"/>
              </w:rPr>
            </w:pPr>
            <w:r w:rsidRPr="004D1291">
              <w:rPr>
                <w:rFonts w:ascii="Tahoma" w:hAnsi="Tahoma" w:cs="Tahoma"/>
                <w:sz w:val="18"/>
                <w:szCs w:val="18"/>
                <w:lang w:val="mk-MK"/>
              </w:rPr>
              <w:t>-3</w:t>
            </w:r>
            <w:r w:rsidRPr="00DF5B62">
              <w:rPr>
                <w:rFonts w:ascii="Tahoma" w:hAnsi="Tahoma" w:cs="Tahoma"/>
                <w:sz w:val="18"/>
                <w:szCs w:val="18"/>
                <w:lang w:val="mk-MK"/>
              </w:rPr>
              <w:t>3</w:t>
            </w:r>
            <w:r w:rsidRPr="004D1291">
              <w:rPr>
                <w:rFonts w:ascii="Tahoma" w:hAnsi="Tahoma" w:cs="Tahoma"/>
                <w:sz w:val="18"/>
                <w:szCs w:val="18"/>
                <w:lang w:val="mk-MK"/>
              </w:rPr>
              <w:t>.</w:t>
            </w:r>
            <w:r w:rsidRPr="00DF5B62">
              <w:rPr>
                <w:rFonts w:ascii="Tahoma" w:hAnsi="Tahoma" w:cs="Tahoma"/>
                <w:sz w:val="18"/>
                <w:szCs w:val="18"/>
                <w:lang w:val="mk-MK"/>
              </w:rPr>
              <w:t>33</w:t>
            </w:r>
            <w:r w:rsidRPr="004D1291">
              <w:rPr>
                <w:rFonts w:ascii="Tahoma" w:hAnsi="Tahoma" w:cs="Tahoma"/>
                <w:sz w:val="18"/>
                <w:szCs w:val="18"/>
                <w:lang w:val="mk-MK"/>
              </w:rPr>
              <w:t>%</w:t>
            </w:r>
          </w:p>
        </w:tc>
      </w:tr>
      <w:tr w:rsidR="00434656" w:rsidRPr="004D1291" w:rsidTr="00617050">
        <w:trPr>
          <w:trHeight w:val="20"/>
          <w:jc w:val="center"/>
        </w:trPr>
        <w:tc>
          <w:tcPr>
            <w:tcW w:w="2310" w:type="dxa"/>
            <w:tcBorders>
              <w:top w:val="nil"/>
              <w:left w:val="nil"/>
              <w:bottom w:val="nil"/>
              <w:right w:val="nil"/>
            </w:tcBorders>
            <w:shd w:val="clear" w:color="auto" w:fill="D9D9D9" w:themeFill="background1" w:themeFillShade="D9"/>
            <w:vAlign w:val="center"/>
            <w:hideMark/>
          </w:tcPr>
          <w:p w:rsidR="00434656" w:rsidRPr="004D1291" w:rsidRDefault="00434656" w:rsidP="00617050">
            <w:pPr>
              <w:rPr>
                <w:rFonts w:ascii="Tahoma" w:hAnsi="Tahoma" w:cs="Tahoma"/>
                <w:color w:val="000000"/>
                <w:sz w:val="18"/>
                <w:szCs w:val="18"/>
                <w:lang w:val="mk-MK"/>
              </w:rPr>
            </w:pPr>
            <w:r w:rsidRPr="004D1291">
              <w:rPr>
                <w:rFonts w:ascii="Tahoma" w:hAnsi="Tahoma" w:cs="Tahoma"/>
                <w:color w:val="000000"/>
                <w:sz w:val="18"/>
                <w:szCs w:val="18"/>
                <w:lang w:val="mk-MK"/>
              </w:rPr>
              <w:t xml:space="preserve">РА Акорд </w:t>
            </w:r>
          </w:p>
        </w:tc>
        <w:tc>
          <w:tcPr>
            <w:tcW w:w="894" w:type="dxa"/>
            <w:tcBorders>
              <w:top w:val="nil"/>
              <w:left w:val="nil"/>
              <w:bottom w:val="nil"/>
              <w:right w:val="nil"/>
            </w:tcBorders>
            <w:shd w:val="clear" w:color="auto" w:fill="D9D9D9" w:themeFill="background1" w:themeFillShade="D9"/>
            <w:noWrap/>
            <w:vAlign w:val="center"/>
            <w:hideMark/>
          </w:tcPr>
          <w:p w:rsidR="00434656" w:rsidRPr="004D1291" w:rsidRDefault="00434656" w:rsidP="00617050">
            <w:pPr>
              <w:jc w:val="right"/>
              <w:rPr>
                <w:rFonts w:ascii="Tahoma" w:hAnsi="Tahoma" w:cs="Tahoma"/>
                <w:color w:val="000000"/>
                <w:sz w:val="18"/>
                <w:szCs w:val="18"/>
                <w:lang w:val="mk-MK"/>
              </w:rPr>
            </w:pPr>
            <w:r w:rsidRPr="004D1291">
              <w:rPr>
                <w:rFonts w:ascii="Tahoma" w:hAnsi="Tahoma" w:cs="Tahoma"/>
                <w:color w:val="000000"/>
                <w:sz w:val="18"/>
                <w:szCs w:val="18"/>
                <w:lang w:val="mk-MK"/>
              </w:rPr>
              <w:t>0.32</w:t>
            </w:r>
          </w:p>
        </w:tc>
        <w:tc>
          <w:tcPr>
            <w:tcW w:w="990" w:type="dxa"/>
            <w:tcBorders>
              <w:top w:val="nil"/>
              <w:left w:val="nil"/>
              <w:bottom w:val="nil"/>
              <w:right w:val="nil"/>
            </w:tcBorders>
            <w:shd w:val="clear" w:color="auto" w:fill="D9D9D9" w:themeFill="background1" w:themeFillShade="D9"/>
            <w:noWrap/>
            <w:vAlign w:val="center"/>
            <w:hideMark/>
          </w:tcPr>
          <w:p w:rsidR="00434656" w:rsidRPr="004D1291" w:rsidRDefault="00434656" w:rsidP="00617050">
            <w:pPr>
              <w:jc w:val="right"/>
              <w:rPr>
                <w:rFonts w:ascii="Tahoma" w:hAnsi="Tahoma" w:cs="Tahoma"/>
                <w:color w:val="000000"/>
                <w:sz w:val="18"/>
                <w:szCs w:val="18"/>
                <w:lang w:val="mk-MK"/>
              </w:rPr>
            </w:pPr>
            <w:r w:rsidRPr="004D1291">
              <w:rPr>
                <w:rFonts w:ascii="Tahoma" w:hAnsi="Tahoma" w:cs="Tahoma"/>
                <w:color w:val="000000"/>
                <w:sz w:val="18"/>
                <w:szCs w:val="18"/>
                <w:lang w:val="mk-MK"/>
              </w:rPr>
              <w:t>0.36</w:t>
            </w:r>
          </w:p>
        </w:tc>
        <w:tc>
          <w:tcPr>
            <w:tcW w:w="990" w:type="dxa"/>
            <w:tcBorders>
              <w:top w:val="nil"/>
              <w:left w:val="nil"/>
              <w:bottom w:val="nil"/>
              <w:right w:val="nil"/>
            </w:tcBorders>
            <w:shd w:val="clear" w:color="auto" w:fill="D9D9D9" w:themeFill="background1" w:themeFillShade="D9"/>
            <w:noWrap/>
            <w:vAlign w:val="center"/>
            <w:hideMark/>
          </w:tcPr>
          <w:p w:rsidR="00434656" w:rsidRPr="004D1291" w:rsidRDefault="00434656" w:rsidP="00617050">
            <w:pPr>
              <w:jc w:val="right"/>
              <w:rPr>
                <w:rFonts w:ascii="Tahoma" w:hAnsi="Tahoma" w:cs="Tahoma"/>
                <w:color w:val="000000"/>
                <w:sz w:val="18"/>
                <w:szCs w:val="18"/>
                <w:lang w:val="mk-MK"/>
              </w:rPr>
            </w:pPr>
            <w:r w:rsidRPr="004D1291">
              <w:rPr>
                <w:rFonts w:ascii="Tahoma" w:hAnsi="Tahoma" w:cs="Tahoma"/>
                <w:color w:val="000000"/>
                <w:sz w:val="18"/>
                <w:szCs w:val="18"/>
                <w:lang w:val="mk-MK"/>
              </w:rPr>
              <w:t>0.37</w:t>
            </w:r>
          </w:p>
        </w:tc>
        <w:tc>
          <w:tcPr>
            <w:tcW w:w="900" w:type="dxa"/>
            <w:tcBorders>
              <w:top w:val="nil"/>
              <w:left w:val="nil"/>
              <w:bottom w:val="nil"/>
              <w:right w:val="nil"/>
            </w:tcBorders>
            <w:shd w:val="clear" w:color="auto" w:fill="D9D9D9" w:themeFill="background1" w:themeFillShade="D9"/>
            <w:noWrap/>
            <w:vAlign w:val="center"/>
            <w:hideMark/>
          </w:tcPr>
          <w:p w:rsidR="00434656" w:rsidRPr="004D1291" w:rsidRDefault="00434656" w:rsidP="00617050">
            <w:pPr>
              <w:jc w:val="right"/>
              <w:rPr>
                <w:rFonts w:ascii="Tahoma" w:hAnsi="Tahoma" w:cs="Tahoma"/>
                <w:color w:val="000000"/>
                <w:sz w:val="18"/>
                <w:szCs w:val="18"/>
                <w:lang w:val="mk-MK"/>
              </w:rPr>
            </w:pPr>
            <w:r w:rsidRPr="004D1291">
              <w:rPr>
                <w:rFonts w:ascii="Tahoma" w:hAnsi="Tahoma" w:cs="Tahoma"/>
                <w:color w:val="000000"/>
                <w:sz w:val="18"/>
                <w:szCs w:val="18"/>
                <w:lang w:val="mk-MK"/>
              </w:rPr>
              <w:t>0.41</w:t>
            </w:r>
          </w:p>
        </w:tc>
        <w:tc>
          <w:tcPr>
            <w:tcW w:w="900" w:type="dxa"/>
            <w:tcBorders>
              <w:top w:val="nil"/>
              <w:left w:val="nil"/>
              <w:bottom w:val="nil"/>
              <w:right w:val="nil"/>
            </w:tcBorders>
            <w:shd w:val="clear" w:color="auto" w:fill="D9D9D9" w:themeFill="background1" w:themeFillShade="D9"/>
            <w:noWrap/>
            <w:vAlign w:val="center"/>
            <w:hideMark/>
          </w:tcPr>
          <w:p w:rsidR="00434656" w:rsidRPr="004D1291" w:rsidRDefault="00434656" w:rsidP="00617050">
            <w:pPr>
              <w:jc w:val="right"/>
              <w:rPr>
                <w:rFonts w:ascii="Tahoma" w:hAnsi="Tahoma" w:cs="Tahoma"/>
                <w:color w:val="000000"/>
                <w:sz w:val="18"/>
                <w:szCs w:val="18"/>
                <w:lang w:val="mk-MK"/>
              </w:rPr>
            </w:pPr>
            <w:r w:rsidRPr="004D1291">
              <w:rPr>
                <w:rFonts w:ascii="Tahoma" w:hAnsi="Tahoma" w:cs="Tahoma"/>
                <w:color w:val="000000"/>
                <w:sz w:val="18"/>
                <w:szCs w:val="18"/>
                <w:lang w:val="mk-MK"/>
              </w:rPr>
              <w:t>0.51</w:t>
            </w:r>
          </w:p>
        </w:tc>
        <w:tc>
          <w:tcPr>
            <w:tcW w:w="1177" w:type="dxa"/>
            <w:tcBorders>
              <w:top w:val="nil"/>
              <w:left w:val="nil"/>
              <w:bottom w:val="nil"/>
              <w:right w:val="nil"/>
            </w:tcBorders>
            <w:shd w:val="clear" w:color="auto" w:fill="D9D9D9" w:themeFill="background1" w:themeFillShade="D9"/>
            <w:noWrap/>
            <w:vAlign w:val="center"/>
            <w:hideMark/>
          </w:tcPr>
          <w:p w:rsidR="00434656" w:rsidRPr="004D1291" w:rsidRDefault="00434656" w:rsidP="00617050">
            <w:pPr>
              <w:jc w:val="right"/>
              <w:rPr>
                <w:rFonts w:ascii="Tahoma" w:hAnsi="Tahoma" w:cs="Tahoma"/>
                <w:sz w:val="18"/>
                <w:szCs w:val="18"/>
                <w:lang w:val="mk-MK"/>
              </w:rPr>
            </w:pPr>
            <w:r w:rsidRPr="004D1291">
              <w:rPr>
                <w:rFonts w:ascii="Tahoma" w:hAnsi="Tahoma" w:cs="Tahoma"/>
                <w:sz w:val="18"/>
                <w:szCs w:val="18"/>
                <w:lang w:val="mk-MK"/>
              </w:rPr>
              <w:t>24.</w:t>
            </w:r>
            <w:r w:rsidRPr="00DF5B62">
              <w:rPr>
                <w:rFonts w:ascii="Tahoma" w:hAnsi="Tahoma" w:cs="Tahoma"/>
                <w:sz w:val="18"/>
                <w:szCs w:val="18"/>
                <w:lang w:val="mk-MK"/>
              </w:rPr>
              <w:t>39</w:t>
            </w:r>
            <w:r w:rsidRPr="004D1291">
              <w:rPr>
                <w:rFonts w:ascii="Tahoma" w:hAnsi="Tahoma" w:cs="Tahoma"/>
                <w:sz w:val="18"/>
                <w:szCs w:val="18"/>
                <w:lang w:val="mk-MK"/>
              </w:rPr>
              <w:t>%</w:t>
            </w:r>
          </w:p>
        </w:tc>
      </w:tr>
      <w:tr w:rsidR="00434656" w:rsidRPr="004D1291" w:rsidTr="00617050">
        <w:trPr>
          <w:trHeight w:val="20"/>
          <w:jc w:val="center"/>
        </w:trPr>
        <w:tc>
          <w:tcPr>
            <w:tcW w:w="2310" w:type="dxa"/>
            <w:tcBorders>
              <w:top w:val="nil"/>
              <w:left w:val="nil"/>
              <w:bottom w:val="nil"/>
              <w:right w:val="nil"/>
            </w:tcBorders>
            <w:shd w:val="clear" w:color="auto" w:fill="auto"/>
            <w:vAlign w:val="center"/>
            <w:hideMark/>
          </w:tcPr>
          <w:p w:rsidR="00434656" w:rsidRPr="004D1291" w:rsidRDefault="00434656" w:rsidP="00617050">
            <w:pPr>
              <w:rPr>
                <w:rFonts w:ascii="Tahoma" w:hAnsi="Tahoma" w:cs="Tahoma"/>
                <w:sz w:val="18"/>
                <w:szCs w:val="18"/>
                <w:lang w:val="mk-MK"/>
              </w:rPr>
            </w:pPr>
            <w:r w:rsidRPr="004D1291">
              <w:rPr>
                <w:rFonts w:ascii="Tahoma" w:hAnsi="Tahoma" w:cs="Tahoma"/>
                <w:sz w:val="18"/>
                <w:szCs w:val="18"/>
                <w:lang w:val="mk-MK"/>
              </w:rPr>
              <w:t>РА 5 Чоки</w:t>
            </w:r>
          </w:p>
        </w:tc>
        <w:tc>
          <w:tcPr>
            <w:tcW w:w="894" w:type="dxa"/>
            <w:tcBorders>
              <w:top w:val="nil"/>
              <w:left w:val="nil"/>
              <w:bottom w:val="nil"/>
              <w:right w:val="nil"/>
            </w:tcBorders>
            <w:shd w:val="clear" w:color="auto" w:fill="auto"/>
            <w:noWrap/>
            <w:vAlign w:val="center"/>
            <w:hideMark/>
          </w:tcPr>
          <w:p w:rsidR="00434656" w:rsidRPr="004D1291" w:rsidRDefault="00434656" w:rsidP="00617050">
            <w:pPr>
              <w:jc w:val="right"/>
              <w:rPr>
                <w:rFonts w:ascii="Tahoma" w:hAnsi="Tahoma" w:cs="Tahoma"/>
                <w:color w:val="000000"/>
                <w:sz w:val="18"/>
                <w:szCs w:val="18"/>
                <w:lang w:val="mk-MK"/>
              </w:rPr>
            </w:pPr>
            <w:r w:rsidRPr="004D1291">
              <w:rPr>
                <w:rFonts w:ascii="Tahoma" w:hAnsi="Tahoma" w:cs="Tahoma"/>
                <w:color w:val="000000"/>
                <w:sz w:val="18"/>
                <w:szCs w:val="18"/>
                <w:lang w:val="mk-MK"/>
              </w:rPr>
              <w:t>0.45</w:t>
            </w:r>
          </w:p>
        </w:tc>
        <w:tc>
          <w:tcPr>
            <w:tcW w:w="990" w:type="dxa"/>
            <w:tcBorders>
              <w:top w:val="nil"/>
              <w:left w:val="nil"/>
              <w:bottom w:val="nil"/>
              <w:right w:val="nil"/>
            </w:tcBorders>
            <w:shd w:val="clear" w:color="auto" w:fill="auto"/>
            <w:noWrap/>
            <w:vAlign w:val="center"/>
            <w:hideMark/>
          </w:tcPr>
          <w:p w:rsidR="00434656" w:rsidRPr="004D1291" w:rsidRDefault="00434656" w:rsidP="00617050">
            <w:pPr>
              <w:jc w:val="right"/>
              <w:rPr>
                <w:rFonts w:ascii="Tahoma" w:hAnsi="Tahoma" w:cs="Tahoma"/>
                <w:color w:val="000000"/>
                <w:sz w:val="18"/>
                <w:szCs w:val="18"/>
                <w:lang w:val="mk-MK"/>
              </w:rPr>
            </w:pPr>
            <w:r w:rsidRPr="004D1291">
              <w:rPr>
                <w:rFonts w:ascii="Tahoma" w:hAnsi="Tahoma" w:cs="Tahoma"/>
                <w:color w:val="000000"/>
                <w:sz w:val="18"/>
                <w:szCs w:val="18"/>
                <w:lang w:val="mk-MK"/>
              </w:rPr>
              <w:t>0.4</w:t>
            </w:r>
            <w:r>
              <w:rPr>
                <w:rFonts w:ascii="Tahoma" w:hAnsi="Tahoma" w:cs="Tahoma"/>
                <w:color w:val="000000"/>
                <w:sz w:val="18"/>
                <w:szCs w:val="18"/>
                <w:lang w:val="mk-MK"/>
              </w:rPr>
              <w:t>0</w:t>
            </w:r>
          </w:p>
        </w:tc>
        <w:tc>
          <w:tcPr>
            <w:tcW w:w="990" w:type="dxa"/>
            <w:tcBorders>
              <w:top w:val="nil"/>
              <w:left w:val="nil"/>
              <w:bottom w:val="nil"/>
              <w:right w:val="nil"/>
            </w:tcBorders>
            <w:shd w:val="clear" w:color="auto" w:fill="auto"/>
            <w:noWrap/>
            <w:vAlign w:val="center"/>
            <w:hideMark/>
          </w:tcPr>
          <w:p w:rsidR="00434656" w:rsidRPr="004D1291" w:rsidRDefault="00434656" w:rsidP="00617050">
            <w:pPr>
              <w:jc w:val="right"/>
              <w:rPr>
                <w:rFonts w:ascii="Tahoma" w:hAnsi="Tahoma" w:cs="Tahoma"/>
                <w:color w:val="000000"/>
                <w:sz w:val="18"/>
                <w:szCs w:val="18"/>
                <w:lang w:val="mk-MK"/>
              </w:rPr>
            </w:pPr>
            <w:r w:rsidRPr="004D1291">
              <w:rPr>
                <w:rFonts w:ascii="Tahoma" w:hAnsi="Tahoma" w:cs="Tahoma"/>
                <w:color w:val="000000"/>
                <w:sz w:val="18"/>
                <w:szCs w:val="18"/>
                <w:lang w:val="mk-MK"/>
              </w:rPr>
              <w:t>0.54</w:t>
            </w:r>
          </w:p>
        </w:tc>
        <w:tc>
          <w:tcPr>
            <w:tcW w:w="900" w:type="dxa"/>
            <w:tcBorders>
              <w:top w:val="nil"/>
              <w:left w:val="nil"/>
              <w:bottom w:val="nil"/>
              <w:right w:val="nil"/>
            </w:tcBorders>
            <w:shd w:val="clear" w:color="auto" w:fill="auto"/>
            <w:noWrap/>
            <w:vAlign w:val="center"/>
            <w:hideMark/>
          </w:tcPr>
          <w:p w:rsidR="00434656" w:rsidRPr="004D1291" w:rsidRDefault="00434656" w:rsidP="00617050">
            <w:pPr>
              <w:jc w:val="right"/>
              <w:rPr>
                <w:rFonts w:ascii="Tahoma" w:hAnsi="Tahoma" w:cs="Tahoma"/>
                <w:color w:val="000000"/>
                <w:sz w:val="18"/>
                <w:szCs w:val="18"/>
                <w:lang w:val="mk-MK"/>
              </w:rPr>
            </w:pPr>
            <w:r w:rsidRPr="004D1291">
              <w:rPr>
                <w:rFonts w:ascii="Tahoma" w:hAnsi="Tahoma" w:cs="Tahoma"/>
                <w:color w:val="000000"/>
                <w:sz w:val="18"/>
                <w:szCs w:val="18"/>
                <w:lang w:val="mk-MK"/>
              </w:rPr>
              <w:t>0.64</w:t>
            </w:r>
          </w:p>
        </w:tc>
        <w:tc>
          <w:tcPr>
            <w:tcW w:w="900" w:type="dxa"/>
            <w:tcBorders>
              <w:top w:val="nil"/>
              <w:left w:val="nil"/>
              <w:bottom w:val="nil"/>
              <w:right w:val="nil"/>
            </w:tcBorders>
            <w:shd w:val="clear" w:color="auto" w:fill="auto"/>
            <w:noWrap/>
            <w:vAlign w:val="center"/>
            <w:hideMark/>
          </w:tcPr>
          <w:p w:rsidR="00434656" w:rsidRPr="004D1291" w:rsidRDefault="00434656" w:rsidP="00617050">
            <w:pPr>
              <w:jc w:val="right"/>
              <w:rPr>
                <w:rFonts w:ascii="Tahoma" w:hAnsi="Tahoma" w:cs="Tahoma"/>
                <w:color w:val="000000"/>
                <w:sz w:val="18"/>
                <w:szCs w:val="18"/>
                <w:lang w:val="mk-MK"/>
              </w:rPr>
            </w:pPr>
            <w:r w:rsidRPr="004D1291">
              <w:rPr>
                <w:rFonts w:ascii="Tahoma" w:hAnsi="Tahoma" w:cs="Tahoma"/>
                <w:color w:val="000000"/>
                <w:sz w:val="18"/>
                <w:szCs w:val="18"/>
                <w:lang w:val="mk-MK"/>
              </w:rPr>
              <w:t>0.51</w:t>
            </w:r>
          </w:p>
        </w:tc>
        <w:tc>
          <w:tcPr>
            <w:tcW w:w="1177" w:type="dxa"/>
            <w:tcBorders>
              <w:top w:val="nil"/>
              <w:left w:val="nil"/>
              <w:bottom w:val="nil"/>
              <w:right w:val="nil"/>
            </w:tcBorders>
            <w:shd w:val="clear" w:color="auto" w:fill="auto"/>
            <w:noWrap/>
            <w:vAlign w:val="center"/>
            <w:hideMark/>
          </w:tcPr>
          <w:p w:rsidR="00434656" w:rsidRPr="004D1291" w:rsidRDefault="00434656" w:rsidP="00617050">
            <w:pPr>
              <w:jc w:val="right"/>
              <w:rPr>
                <w:rFonts w:ascii="Tahoma" w:hAnsi="Tahoma" w:cs="Tahoma"/>
                <w:sz w:val="18"/>
                <w:szCs w:val="18"/>
                <w:lang w:val="mk-MK"/>
              </w:rPr>
            </w:pPr>
            <w:r w:rsidRPr="004D1291">
              <w:rPr>
                <w:rFonts w:ascii="Tahoma" w:hAnsi="Tahoma" w:cs="Tahoma"/>
                <w:sz w:val="18"/>
                <w:szCs w:val="18"/>
                <w:lang w:val="mk-MK"/>
              </w:rPr>
              <w:t>-20.3</w:t>
            </w:r>
            <w:r w:rsidRPr="00DF5B62">
              <w:rPr>
                <w:rFonts w:ascii="Tahoma" w:hAnsi="Tahoma" w:cs="Tahoma"/>
                <w:sz w:val="18"/>
                <w:szCs w:val="18"/>
                <w:lang w:val="mk-MK"/>
              </w:rPr>
              <w:t>1</w:t>
            </w:r>
            <w:r w:rsidRPr="004D1291">
              <w:rPr>
                <w:rFonts w:ascii="Tahoma" w:hAnsi="Tahoma" w:cs="Tahoma"/>
                <w:sz w:val="18"/>
                <w:szCs w:val="18"/>
                <w:lang w:val="mk-MK"/>
              </w:rPr>
              <w:t>%</w:t>
            </w:r>
          </w:p>
        </w:tc>
      </w:tr>
      <w:tr w:rsidR="00434656" w:rsidRPr="004D1291" w:rsidTr="00617050">
        <w:trPr>
          <w:trHeight w:val="20"/>
          <w:jc w:val="center"/>
        </w:trPr>
        <w:tc>
          <w:tcPr>
            <w:tcW w:w="2310" w:type="dxa"/>
            <w:tcBorders>
              <w:top w:val="nil"/>
              <w:left w:val="nil"/>
              <w:bottom w:val="nil"/>
              <w:right w:val="nil"/>
            </w:tcBorders>
            <w:shd w:val="clear" w:color="auto" w:fill="D9D9D9" w:themeFill="background1" w:themeFillShade="D9"/>
            <w:vAlign w:val="center"/>
            <w:hideMark/>
          </w:tcPr>
          <w:p w:rsidR="00434656" w:rsidRPr="004D1291" w:rsidRDefault="00434656" w:rsidP="00617050">
            <w:pPr>
              <w:rPr>
                <w:rFonts w:ascii="Tahoma" w:hAnsi="Tahoma" w:cs="Tahoma"/>
                <w:color w:val="000000"/>
                <w:sz w:val="18"/>
                <w:szCs w:val="18"/>
                <w:lang w:val="mk-MK"/>
              </w:rPr>
            </w:pPr>
            <w:r w:rsidRPr="004D1291">
              <w:rPr>
                <w:rFonts w:ascii="Tahoma" w:hAnsi="Tahoma" w:cs="Tahoma"/>
                <w:color w:val="000000"/>
                <w:sz w:val="18"/>
                <w:szCs w:val="18"/>
                <w:lang w:val="mk-MK"/>
              </w:rPr>
              <w:t>РА Медисон</w:t>
            </w:r>
          </w:p>
        </w:tc>
        <w:tc>
          <w:tcPr>
            <w:tcW w:w="894" w:type="dxa"/>
            <w:tcBorders>
              <w:top w:val="nil"/>
              <w:left w:val="nil"/>
              <w:bottom w:val="nil"/>
              <w:right w:val="nil"/>
            </w:tcBorders>
            <w:shd w:val="clear" w:color="auto" w:fill="D9D9D9" w:themeFill="background1" w:themeFillShade="D9"/>
            <w:noWrap/>
            <w:vAlign w:val="center"/>
            <w:hideMark/>
          </w:tcPr>
          <w:p w:rsidR="00434656" w:rsidRPr="004D1291" w:rsidRDefault="00434656" w:rsidP="00617050">
            <w:pPr>
              <w:jc w:val="right"/>
              <w:rPr>
                <w:rFonts w:ascii="Tahoma" w:hAnsi="Tahoma" w:cs="Tahoma"/>
                <w:color w:val="000000"/>
                <w:sz w:val="18"/>
                <w:szCs w:val="18"/>
                <w:lang w:val="mk-MK"/>
              </w:rPr>
            </w:pPr>
            <w:r w:rsidRPr="004D1291">
              <w:rPr>
                <w:rFonts w:ascii="Tahoma" w:hAnsi="Tahoma" w:cs="Tahoma"/>
                <w:color w:val="000000"/>
                <w:sz w:val="18"/>
                <w:szCs w:val="18"/>
                <w:lang w:val="mk-MK"/>
              </w:rPr>
              <w:t>0.16</w:t>
            </w:r>
          </w:p>
        </w:tc>
        <w:tc>
          <w:tcPr>
            <w:tcW w:w="990" w:type="dxa"/>
            <w:tcBorders>
              <w:top w:val="nil"/>
              <w:left w:val="nil"/>
              <w:bottom w:val="nil"/>
              <w:right w:val="nil"/>
            </w:tcBorders>
            <w:shd w:val="clear" w:color="auto" w:fill="D9D9D9" w:themeFill="background1" w:themeFillShade="D9"/>
            <w:noWrap/>
            <w:vAlign w:val="center"/>
            <w:hideMark/>
          </w:tcPr>
          <w:p w:rsidR="00434656" w:rsidRPr="004D1291" w:rsidRDefault="00434656" w:rsidP="00617050">
            <w:pPr>
              <w:jc w:val="right"/>
              <w:rPr>
                <w:rFonts w:ascii="Tahoma" w:hAnsi="Tahoma" w:cs="Tahoma"/>
                <w:color w:val="000000"/>
                <w:sz w:val="18"/>
                <w:szCs w:val="18"/>
                <w:lang w:val="mk-MK"/>
              </w:rPr>
            </w:pPr>
            <w:r w:rsidRPr="004D1291">
              <w:rPr>
                <w:rFonts w:ascii="Tahoma" w:hAnsi="Tahoma" w:cs="Tahoma"/>
                <w:color w:val="000000"/>
                <w:sz w:val="18"/>
                <w:szCs w:val="18"/>
                <w:lang w:val="mk-MK"/>
              </w:rPr>
              <w:t>0.24</w:t>
            </w:r>
          </w:p>
        </w:tc>
        <w:tc>
          <w:tcPr>
            <w:tcW w:w="990" w:type="dxa"/>
            <w:tcBorders>
              <w:top w:val="nil"/>
              <w:left w:val="nil"/>
              <w:bottom w:val="nil"/>
              <w:right w:val="nil"/>
            </w:tcBorders>
            <w:shd w:val="clear" w:color="auto" w:fill="D9D9D9" w:themeFill="background1" w:themeFillShade="D9"/>
            <w:noWrap/>
            <w:vAlign w:val="center"/>
            <w:hideMark/>
          </w:tcPr>
          <w:p w:rsidR="00434656" w:rsidRPr="004D1291" w:rsidRDefault="00434656" w:rsidP="00617050">
            <w:pPr>
              <w:jc w:val="right"/>
              <w:rPr>
                <w:rFonts w:ascii="Tahoma" w:hAnsi="Tahoma" w:cs="Tahoma"/>
                <w:color w:val="000000"/>
                <w:sz w:val="18"/>
                <w:szCs w:val="18"/>
                <w:lang w:val="mk-MK"/>
              </w:rPr>
            </w:pPr>
            <w:r w:rsidRPr="004D1291">
              <w:rPr>
                <w:rFonts w:ascii="Tahoma" w:hAnsi="Tahoma" w:cs="Tahoma"/>
                <w:color w:val="000000"/>
                <w:sz w:val="18"/>
                <w:szCs w:val="18"/>
                <w:lang w:val="mk-MK"/>
              </w:rPr>
              <w:t>0.34</w:t>
            </w:r>
          </w:p>
        </w:tc>
        <w:tc>
          <w:tcPr>
            <w:tcW w:w="900" w:type="dxa"/>
            <w:tcBorders>
              <w:top w:val="nil"/>
              <w:left w:val="nil"/>
              <w:bottom w:val="nil"/>
              <w:right w:val="nil"/>
            </w:tcBorders>
            <w:shd w:val="clear" w:color="auto" w:fill="D9D9D9" w:themeFill="background1" w:themeFillShade="D9"/>
            <w:noWrap/>
            <w:vAlign w:val="center"/>
            <w:hideMark/>
          </w:tcPr>
          <w:p w:rsidR="00434656" w:rsidRPr="004D1291" w:rsidRDefault="00434656" w:rsidP="00617050">
            <w:pPr>
              <w:jc w:val="right"/>
              <w:rPr>
                <w:rFonts w:ascii="Tahoma" w:hAnsi="Tahoma" w:cs="Tahoma"/>
                <w:color w:val="000000"/>
                <w:sz w:val="18"/>
                <w:szCs w:val="18"/>
                <w:lang w:val="mk-MK"/>
              </w:rPr>
            </w:pPr>
            <w:r w:rsidRPr="004D1291">
              <w:rPr>
                <w:rFonts w:ascii="Tahoma" w:hAnsi="Tahoma" w:cs="Tahoma"/>
                <w:color w:val="000000"/>
                <w:sz w:val="18"/>
                <w:szCs w:val="18"/>
                <w:lang w:val="mk-MK"/>
              </w:rPr>
              <w:t>0.31</w:t>
            </w:r>
          </w:p>
        </w:tc>
        <w:tc>
          <w:tcPr>
            <w:tcW w:w="900" w:type="dxa"/>
            <w:tcBorders>
              <w:top w:val="nil"/>
              <w:left w:val="nil"/>
              <w:bottom w:val="nil"/>
              <w:right w:val="nil"/>
            </w:tcBorders>
            <w:shd w:val="clear" w:color="auto" w:fill="D9D9D9" w:themeFill="background1" w:themeFillShade="D9"/>
            <w:noWrap/>
            <w:vAlign w:val="center"/>
            <w:hideMark/>
          </w:tcPr>
          <w:p w:rsidR="00434656" w:rsidRPr="004D1291" w:rsidRDefault="00434656" w:rsidP="00617050">
            <w:pPr>
              <w:jc w:val="right"/>
              <w:rPr>
                <w:rFonts w:ascii="Tahoma" w:hAnsi="Tahoma" w:cs="Tahoma"/>
                <w:color w:val="000000"/>
                <w:sz w:val="18"/>
                <w:szCs w:val="18"/>
                <w:lang w:val="mk-MK"/>
              </w:rPr>
            </w:pPr>
            <w:r w:rsidRPr="004D1291">
              <w:rPr>
                <w:rFonts w:ascii="Tahoma" w:hAnsi="Tahoma" w:cs="Tahoma"/>
                <w:color w:val="000000"/>
                <w:sz w:val="18"/>
                <w:szCs w:val="18"/>
                <w:lang w:val="mk-MK"/>
              </w:rPr>
              <w:t>0.51</w:t>
            </w:r>
          </w:p>
        </w:tc>
        <w:tc>
          <w:tcPr>
            <w:tcW w:w="1177" w:type="dxa"/>
            <w:tcBorders>
              <w:top w:val="nil"/>
              <w:left w:val="nil"/>
              <w:bottom w:val="nil"/>
              <w:right w:val="nil"/>
            </w:tcBorders>
            <w:shd w:val="clear" w:color="auto" w:fill="D9D9D9" w:themeFill="background1" w:themeFillShade="D9"/>
            <w:noWrap/>
            <w:vAlign w:val="center"/>
            <w:hideMark/>
          </w:tcPr>
          <w:p w:rsidR="00434656" w:rsidRPr="004D1291" w:rsidRDefault="00434656" w:rsidP="00617050">
            <w:pPr>
              <w:jc w:val="right"/>
              <w:rPr>
                <w:rFonts w:ascii="Tahoma" w:hAnsi="Tahoma" w:cs="Tahoma"/>
                <w:sz w:val="18"/>
                <w:szCs w:val="18"/>
                <w:lang w:val="mk-MK"/>
              </w:rPr>
            </w:pPr>
            <w:r w:rsidRPr="004D1291">
              <w:rPr>
                <w:rFonts w:ascii="Tahoma" w:hAnsi="Tahoma" w:cs="Tahoma"/>
                <w:sz w:val="18"/>
                <w:szCs w:val="18"/>
                <w:lang w:val="mk-MK"/>
              </w:rPr>
              <w:t>6</w:t>
            </w:r>
            <w:r w:rsidRPr="00DF5B62">
              <w:rPr>
                <w:rFonts w:ascii="Tahoma" w:hAnsi="Tahoma" w:cs="Tahoma"/>
                <w:sz w:val="18"/>
                <w:szCs w:val="18"/>
                <w:lang w:val="mk-MK"/>
              </w:rPr>
              <w:t>4</w:t>
            </w:r>
            <w:r w:rsidRPr="004D1291">
              <w:rPr>
                <w:rFonts w:ascii="Tahoma" w:hAnsi="Tahoma" w:cs="Tahoma"/>
                <w:sz w:val="18"/>
                <w:szCs w:val="18"/>
                <w:lang w:val="mk-MK"/>
              </w:rPr>
              <w:t>.5</w:t>
            </w:r>
            <w:r w:rsidRPr="00DF5B62">
              <w:rPr>
                <w:rFonts w:ascii="Tahoma" w:hAnsi="Tahoma" w:cs="Tahoma"/>
                <w:sz w:val="18"/>
                <w:szCs w:val="18"/>
                <w:lang w:val="mk-MK"/>
              </w:rPr>
              <w:t>2</w:t>
            </w:r>
            <w:r w:rsidRPr="004D1291">
              <w:rPr>
                <w:rFonts w:ascii="Tahoma" w:hAnsi="Tahoma" w:cs="Tahoma"/>
                <w:sz w:val="18"/>
                <w:szCs w:val="18"/>
                <w:lang w:val="mk-MK"/>
              </w:rPr>
              <w:t>%</w:t>
            </w:r>
          </w:p>
        </w:tc>
      </w:tr>
      <w:tr w:rsidR="00434656" w:rsidRPr="004D1291" w:rsidTr="00617050">
        <w:trPr>
          <w:trHeight w:val="20"/>
          <w:jc w:val="center"/>
        </w:trPr>
        <w:tc>
          <w:tcPr>
            <w:tcW w:w="2310" w:type="dxa"/>
            <w:tcBorders>
              <w:top w:val="nil"/>
              <w:left w:val="nil"/>
              <w:bottom w:val="nil"/>
              <w:right w:val="nil"/>
            </w:tcBorders>
            <w:shd w:val="clear" w:color="auto" w:fill="auto"/>
            <w:vAlign w:val="center"/>
            <w:hideMark/>
          </w:tcPr>
          <w:p w:rsidR="00434656" w:rsidRPr="004D1291" w:rsidRDefault="00434656" w:rsidP="00617050">
            <w:pPr>
              <w:rPr>
                <w:rFonts w:ascii="Tahoma" w:hAnsi="Tahoma" w:cs="Tahoma"/>
                <w:sz w:val="18"/>
                <w:szCs w:val="18"/>
                <w:lang w:val="mk-MK"/>
              </w:rPr>
            </w:pPr>
            <w:r w:rsidRPr="004D1291">
              <w:rPr>
                <w:rFonts w:ascii="Tahoma" w:hAnsi="Tahoma" w:cs="Tahoma"/>
                <w:sz w:val="18"/>
                <w:szCs w:val="18"/>
                <w:lang w:val="mk-MK"/>
              </w:rPr>
              <w:t>РА Модеа</w:t>
            </w:r>
          </w:p>
        </w:tc>
        <w:tc>
          <w:tcPr>
            <w:tcW w:w="894" w:type="dxa"/>
            <w:tcBorders>
              <w:top w:val="nil"/>
              <w:left w:val="nil"/>
              <w:bottom w:val="nil"/>
              <w:right w:val="nil"/>
            </w:tcBorders>
            <w:shd w:val="clear" w:color="auto" w:fill="auto"/>
            <w:noWrap/>
            <w:vAlign w:val="center"/>
            <w:hideMark/>
          </w:tcPr>
          <w:p w:rsidR="00434656" w:rsidRPr="004D1291" w:rsidRDefault="00434656" w:rsidP="00617050">
            <w:pPr>
              <w:jc w:val="right"/>
              <w:rPr>
                <w:rFonts w:ascii="Tahoma" w:hAnsi="Tahoma" w:cs="Tahoma"/>
                <w:color w:val="000000"/>
                <w:sz w:val="18"/>
                <w:szCs w:val="18"/>
                <w:lang w:val="mk-MK"/>
              </w:rPr>
            </w:pPr>
            <w:r w:rsidRPr="004D1291">
              <w:rPr>
                <w:rFonts w:ascii="Tahoma" w:hAnsi="Tahoma" w:cs="Tahoma"/>
                <w:color w:val="000000"/>
                <w:sz w:val="18"/>
                <w:szCs w:val="18"/>
                <w:lang w:val="mk-MK"/>
              </w:rPr>
              <w:t>0.24</w:t>
            </w:r>
          </w:p>
        </w:tc>
        <w:tc>
          <w:tcPr>
            <w:tcW w:w="990" w:type="dxa"/>
            <w:tcBorders>
              <w:top w:val="nil"/>
              <w:left w:val="nil"/>
              <w:bottom w:val="nil"/>
              <w:right w:val="nil"/>
            </w:tcBorders>
            <w:shd w:val="clear" w:color="auto" w:fill="auto"/>
            <w:noWrap/>
            <w:vAlign w:val="center"/>
            <w:hideMark/>
          </w:tcPr>
          <w:p w:rsidR="00434656" w:rsidRPr="004D1291" w:rsidRDefault="00434656" w:rsidP="00617050">
            <w:pPr>
              <w:jc w:val="right"/>
              <w:rPr>
                <w:rFonts w:ascii="Tahoma" w:hAnsi="Tahoma" w:cs="Tahoma"/>
                <w:color w:val="000000"/>
                <w:sz w:val="18"/>
                <w:szCs w:val="18"/>
                <w:lang w:val="mk-MK"/>
              </w:rPr>
            </w:pPr>
            <w:r w:rsidRPr="004D1291">
              <w:rPr>
                <w:rFonts w:ascii="Tahoma" w:hAnsi="Tahoma" w:cs="Tahoma"/>
                <w:color w:val="000000"/>
                <w:sz w:val="18"/>
                <w:szCs w:val="18"/>
                <w:lang w:val="mk-MK"/>
              </w:rPr>
              <w:t>0.23</w:t>
            </w:r>
          </w:p>
        </w:tc>
        <w:tc>
          <w:tcPr>
            <w:tcW w:w="990" w:type="dxa"/>
            <w:tcBorders>
              <w:top w:val="nil"/>
              <w:left w:val="nil"/>
              <w:bottom w:val="nil"/>
              <w:right w:val="nil"/>
            </w:tcBorders>
            <w:shd w:val="clear" w:color="auto" w:fill="auto"/>
            <w:noWrap/>
            <w:vAlign w:val="center"/>
            <w:hideMark/>
          </w:tcPr>
          <w:p w:rsidR="00434656" w:rsidRPr="004D1291" w:rsidRDefault="00434656" w:rsidP="00617050">
            <w:pPr>
              <w:jc w:val="right"/>
              <w:rPr>
                <w:rFonts w:ascii="Tahoma" w:hAnsi="Tahoma" w:cs="Tahoma"/>
                <w:color w:val="000000"/>
                <w:sz w:val="18"/>
                <w:szCs w:val="18"/>
                <w:lang w:val="mk-MK"/>
              </w:rPr>
            </w:pPr>
            <w:r w:rsidRPr="004D1291">
              <w:rPr>
                <w:rFonts w:ascii="Tahoma" w:hAnsi="Tahoma" w:cs="Tahoma"/>
                <w:color w:val="000000"/>
                <w:sz w:val="18"/>
                <w:szCs w:val="18"/>
                <w:lang w:val="mk-MK"/>
              </w:rPr>
              <w:t>0.31</w:t>
            </w:r>
          </w:p>
        </w:tc>
        <w:tc>
          <w:tcPr>
            <w:tcW w:w="900" w:type="dxa"/>
            <w:tcBorders>
              <w:top w:val="nil"/>
              <w:left w:val="nil"/>
              <w:bottom w:val="nil"/>
              <w:right w:val="nil"/>
            </w:tcBorders>
            <w:shd w:val="clear" w:color="auto" w:fill="auto"/>
            <w:noWrap/>
            <w:vAlign w:val="center"/>
            <w:hideMark/>
          </w:tcPr>
          <w:p w:rsidR="00434656" w:rsidRPr="004D1291" w:rsidRDefault="00434656" w:rsidP="00617050">
            <w:pPr>
              <w:jc w:val="right"/>
              <w:rPr>
                <w:rFonts w:ascii="Tahoma" w:hAnsi="Tahoma" w:cs="Tahoma"/>
                <w:color w:val="000000"/>
                <w:sz w:val="18"/>
                <w:szCs w:val="18"/>
                <w:lang w:val="mk-MK"/>
              </w:rPr>
            </w:pPr>
            <w:r w:rsidRPr="004D1291">
              <w:rPr>
                <w:rFonts w:ascii="Tahoma" w:hAnsi="Tahoma" w:cs="Tahoma"/>
                <w:color w:val="000000"/>
                <w:sz w:val="18"/>
                <w:szCs w:val="18"/>
                <w:lang w:val="mk-MK"/>
              </w:rPr>
              <w:t>0.36</w:t>
            </w:r>
          </w:p>
        </w:tc>
        <w:tc>
          <w:tcPr>
            <w:tcW w:w="900" w:type="dxa"/>
            <w:tcBorders>
              <w:top w:val="nil"/>
              <w:left w:val="nil"/>
              <w:bottom w:val="nil"/>
              <w:right w:val="nil"/>
            </w:tcBorders>
            <w:shd w:val="clear" w:color="auto" w:fill="auto"/>
            <w:noWrap/>
            <w:vAlign w:val="center"/>
            <w:hideMark/>
          </w:tcPr>
          <w:p w:rsidR="00434656" w:rsidRPr="004D1291" w:rsidRDefault="00434656" w:rsidP="00617050">
            <w:pPr>
              <w:jc w:val="right"/>
              <w:rPr>
                <w:rFonts w:ascii="Tahoma" w:hAnsi="Tahoma" w:cs="Tahoma"/>
                <w:color w:val="000000"/>
                <w:sz w:val="18"/>
                <w:szCs w:val="18"/>
                <w:lang w:val="mk-MK"/>
              </w:rPr>
            </w:pPr>
            <w:r w:rsidRPr="004D1291">
              <w:rPr>
                <w:rFonts w:ascii="Tahoma" w:hAnsi="Tahoma" w:cs="Tahoma"/>
                <w:color w:val="000000"/>
                <w:sz w:val="18"/>
                <w:szCs w:val="18"/>
                <w:lang w:val="mk-MK"/>
              </w:rPr>
              <w:t>0.50</w:t>
            </w:r>
          </w:p>
        </w:tc>
        <w:tc>
          <w:tcPr>
            <w:tcW w:w="1177" w:type="dxa"/>
            <w:tcBorders>
              <w:top w:val="nil"/>
              <w:left w:val="nil"/>
              <w:bottom w:val="nil"/>
              <w:right w:val="nil"/>
            </w:tcBorders>
            <w:shd w:val="clear" w:color="auto" w:fill="auto"/>
            <w:noWrap/>
            <w:vAlign w:val="center"/>
            <w:hideMark/>
          </w:tcPr>
          <w:p w:rsidR="00434656" w:rsidRPr="004D1291" w:rsidRDefault="00434656" w:rsidP="00617050">
            <w:pPr>
              <w:jc w:val="right"/>
              <w:rPr>
                <w:rFonts w:ascii="Tahoma" w:hAnsi="Tahoma" w:cs="Tahoma"/>
                <w:sz w:val="18"/>
                <w:szCs w:val="18"/>
                <w:lang w:val="mk-MK"/>
              </w:rPr>
            </w:pPr>
            <w:r w:rsidRPr="004D1291">
              <w:rPr>
                <w:rFonts w:ascii="Tahoma" w:hAnsi="Tahoma" w:cs="Tahoma"/>
                <w:sz w:val="18"/>
                <w:szCs w:val="18"/>
                <w:lang w:val="mk-MK"/>
              </w:rPr>
              <w:t>38.</w:t>
            </w:r>
            <w:r w:rsidRPr="00DF5B62">
              <w:rPr>
                <w:rFonts w:ascii="Tahoma" w:hAnsi="Tahoma" w:cs="Tahoma"/>
                <w:sz w:val="18"/>
                <w:szCs w:val="18"/>
                <w:lang w:val="mk-MK"/>
              </w:rPr>
              <w:t>8</w:t>
            </w:r>
            <w:r w:rsidRPr="004D1291">
              <w:rPr>
                <w:rFonts w:ascii="Tahoma" w:hAnsi="Tahoma" w:cs="Tahoma"/>
                <w:sz w:val="18"/>
                <w:szCs w:val="18"/>
                <w:lang w:val="mk-MK"/>
              </w:rPr>
              <w:t>9%</w:t>
            </w:r>
          </w:p>
        </w:tc>
      </w:tr>
      <w:tr w:rsidR="00434656" w:rsidRPr="004D1291" w:rsidTr="00617050">
        <w:trPr>
          <w:trHeight w:val="20"/>
          <w:jc w:val="center"/>
        </w:trPr>
        <w:tc>
          <w:tcPr>
            <w:tcW w:w="2310" w:type="dxa"/>
            <w:tcBorders>
              <w:top w:val="nil"/>
              <w:left w:val="nil"/>
              <w:bottom w:val="nil"/>
              <w:right w:val="nil"/>
            </w:tcBorders>
            <w:shd w:val="clear" w:color="auto" w:fill="D9D9D9" w:themeFill="background1" w:themeFillShade="D9"/>
            <w:vAlign w:val="center"/>
            <w:hideMark/>
          </w:tcPr>
          <w:p w:rsidR="00434656" w:rsidRPr="004D1291" w:rsidRDefault="00434656" w:rsidP="00617050">
            <w:pPr>
              <w:rPr>
                <w:rFonts w:ascii="Tahoma" w:hAnsi="Tahoma" w:cs="Tahoma"/>
                <w:color w:val="000000"/>
                <w:sz w:val="18"/>
                <w:szCs w:val="18"/>
                <w:lang w:val="mk-MK"/>
              </w:rPr>
            </w:pPr>
            <w:r w:rsidRPr="004D1291">
              <w:rPr>
                <w:rFonts w:ascii="Tahoma" w:hAnsi="Tahoma" w:cs="Tahoma"/>
                <w:color w:val="000000"/>
                <w:sz w:val="18"/>
                <w:szCs w:val="18"/>
                <w:lang w:val="mk-MK"/>
              </w:rPr>
              <w:t>РА МИ НИ</w:t>
            </w:r>
          </w:p>
        </w:tc>
        <w:tc>
          <w:tcPr>
            <w:tcW w:w="894" w:type="dxa"/>
            <w:tcBorders>
              <w:top w:val="nil"/>
              <w:left w:val="nil"/>
              <w:bottom w:val="nil"/>
              <w:right w:val="nil"/>
            </w:tcBorders>
            <w:shd w:val="clear" w:color="auto" w:fill="D9D9D9" w:themeFill="background1" w:themeFillShade="D9"/>
            <w:noWrap/>
            <w:vAlign w:val="center"/>
            <w:hideMark/>
          </w:tcPr>
          <w:p w:rsidR="00434656" w:rsidRPr="004D1291" w:rsidRDefault="00434656" w:rsidP="00617050">
            <w:pPr>
              <w:jc w:val="right"/>
              <w:rPr>
                <w:rFonts w:ascii="Tahoma" w:hAnsi="Tahoma" w:cs="Tahoma"/>
                <w:color w:val="000000"/>
                <w:sz w:val="18"/>
                <w:szCs w:val="18"/>
                <w:lang w:val="mk-MK"/>
              </w:rPr>
            </w:pPr>
            <w:r w:rsidRPr="004D1291">
              <w:rPr>
                <w:rFonts w:ascii="Tahoma" w:hAnsi="Tahoma" w:cs="Tahoma"/>
                <w:color w:val="000000"/>
                <w:sz w:val="18"/>
                <w:szCs w:val="18"/>
                <w:lang w:val="mk-MK"/>
              </w:rPr>
              <w:t>0.42</w:t>
            </w:r>
          </w:p>
        </w:tc>
        <w:tc>
          <w:tcPr>
            <w:tcW w:w="990" w:type="dxa"/>
            <w:tcBorders>
              <w:top w:val="nil"/>
              <w:left w:val="nil"/>
              <w:bottom w:val="nil"/>
              <w:right w:val="nil"/>
            </w:tcBorders>
            <w:shd w:val="clear" w:color="auto" w:fill="D9D9D9" w:themeFill="background1" w:themeFillShade="D9"/>
            <w:noWrap/>
            <w:vAlign w:val="center"/>
            <w:hideMark/>
          </w:tcPr>
          <w:p w:rsidR="00434656" w:rsidRPr="004D1291" w:rsidRDefault="00434656" w:rsidP="00617050">
            <w:pPr>
              <w:jc w:val="right"/>
              <w:rPr>
                <w:rFonts w:ascii="Tahoma" w:hAnsi="Tahoma" w:cs="Tahoma"/>
                <w:color w:val="000000"/>
                <w:sz w:val="18"/>
                <w:szCs w:val="18"/>
                <w:lang w:val="mk-MK"/>
              </w:rPr>
            </w:pPr>
            <w:r w:rsidRPr="004D1291">
              <w:rPr>
                <w:rFonts w:ascii="Tahoma" w:hAnsi="Tahoma" w:cs="Tahoma"/>
                <w:color w:val="000000"/>
                <w:sz w:val="18"/>
                <w:szCs w:val="18"/>
                <w:lang w:val="mk-MK"/>
              </w:rPr>
              <w:t>0.37</w:t>
            </w:r>
          </w:p>
        </w:tc>
        <w:tc>
          <w:tcPr>
            <w:tcW w:w="990" w:type="dxa"/>
            <w:tcBorders>
              <w:top w:val="nil"/>
              <w:left w:val="nil"/>
              <w:bottom w:val="nil"/>
              <w:right w:val="nil"/>
            </w:tcBorders>
            <w:shd w:val="clear" w:color="auto" w:fill="D9D9D9" w:themeFill="background1" w:themeFillShade="D9"/>
            <w:noWrap/>
            <w:vAlign w:val="center"/>
            <w:hideMark/>
          </w:tcPr>
          <w:p w:rsidR="00434656" w:rsidRPr="004D1291" w:rsidRDefault="00434656" w:rsidP="00617050">
            <w:pPr>
              <w:jc w:val="right"/>
              <w:rPr>
                <w:rFonts w:ascii="Tahoma" w:hAnsi="Tahoma" w:cs="Tahoma"/>
                <w:color w:val="000000"/>
                <w:sz w:val="18"/>
                <w:szCs w:val="18"/>
                <w:lang w:val="mk-MK"/>
              </w:rPr>
            </w:pPr>
            <w:r w:rsidRPr="004D1291">
              <w:rPr>
                <w:rFonts w:ascii="Tahoma" w:hAnsi="Tahoma" w:cs="Tahoma"/>
                <w:color w:val="000000"/>
                <w:sz w:val="18"/>
                <w:szCs w:val="18"/>
                <w:lang w:val="mk-MK"/>
              </w:rPr>
              <w:t>0.41</w:t>
            </w:r>
          </w:p>
        </w:tc>
        <w:tc>
          <w:tcPr>
            <w:tcW w:w="900" w:type="dxa"/>
            <w:tcBorders>
              <w:top w:val="nil"/>
              <w:left w:val="nil"/>
              <w:bottom w:val="nil"/>
              <w:right w:val="nil"/>
            </w:tcBorders>
            <w:shd w:val="clear" w:color="auto" w:fill="D9D9D9" w:themeFill="background1" w:themeFillShade="D9"/>
            <w:noWrap/>
            <w:vAlign w:val="center"/>
            <w:hideMark/>
          </w:tcPr>
          <w:p w:rsidR="00434656" w:rsidRPr="004D1291" w:rsidRDefault="00434656" w:rsidP="00617050">
            <w:pPr>
              <w:jc w:val="right"/>
              <w:rPr>
                <w:rFonts w:ascii="Tahoma" w:hAnsi="Tahoma" w:cs="Tahoma"/>
                <w:color w:val="000000"/>
                <w:sz w:val="18"/>
                <w:szCs w:val="18"/>
                <w:lang w:val="mk-MK"/>
              </w:rPr>
            </w:pPr>
            <w:r w:rsidRPr="004D1291">
              <w:rPr>
                <w:rFonts w:ascii="Tahoma" w:hAnsi="Tahoma" w:cs="Tahoma"/>
                <w:color w:val="000000"/>
                <w:sz w:val="18"/>
                <w:szCs w:val="18"/>
                <w:lang w:val="mk-MK"/>
              </w:rPr>
              <w:t>0.37</w:t>
            </w:r>
          </w:p>
        </w:tc>
        <w:tc>
          <w:tcPr>
            <w:tcW w:w="900" w:type="dxa"/>
            <w:tcBorders>
              <w:top w:val="nil"/>
              <w:left w:val="nil"/>
              <w:bottom w:val="nil"/>
              <w:right w:val="nil"/>
            </w:tcBorders>
            <w:shd w:val="clear" w:color="auto" w:fill="D9D9D9" w:themeFill="background1" w:themeFillShade="D9"/>
            <w:noWrap/>
            <w:vAlign w:val="center"/>
            <w:hideMark/>
          </w:tcPr>
          <w:p w:rsidR="00434656" w:rsidRPr="004D1291" w:rsidRDefault="00434656" w:rsidP="00617050">
            <w:pPr>
              <w:jc w:val="right"/>
              <w:rPr>
                <w:rFonts w:ascii="Tahoma" w:hAnsi="Tahoma" w:cs="Tahoma"/>
                <w:color w:val="000000"/>
                <w:sz w:val="18"/>
                <w:szCs w:val="18"/>
                <w:lang w:val="mk-MK"/>
              </w:rPr>
            </w:pPr>
            <w:r w:rsidRPr="004D1291">
              <w:rPr>
                <w:rFonts w:ascii="Tahoma" w:hAnsi="Tahoma" w:cs="Tahoma"/>
                <w:color w:val="000000"/>
                <w:sz w:val="18"/>
                <w:szCs w:val="18"/>
                <w:lang w:val="mk-MK"/>
              </w:rPr>
              <w:t>0.50</w:t>
            </w:r>
          </w:p>
        </w:tc>
        <w:tc>
          <w:tcPr>
            <w:tcW w:w="1177" w:type="dxa"/>
            <w:tcBorders>
              <w:top w:val="nil"/>
              <w:left w:val="nil"/>
              <w:bottom w:val="nil"/>
              <w:right w:val="nil"/>
            </w:tcBorders>
            <w:shd w:val="clear" w:color="auto" w:fill="D9D9D9" w:themeFill="background1" w:themeFillShade="D9"/>
            <w:noWrap/>
            <w:vAlign w:val="center"/>
            <w:hideMark/>
          </w:tcPr>
          <w:p w:rsidR="00434656" w:rsidRPr="004D1291" w:rsidRDefault="00434656" w:rsidP="00617050">
            <w:pPr>
              <w:jc w:val="right"/>
              <w:rPr>
                <w:rFonts w:ascii="Tahoma" w:hAnsi="Tahoma" w:cs="Tahoma"/>
                <w:sz w:val="18"/>
                <w:szCs w:val="18"/>
                <w:lang w:val="mk-MK"/>
              </w:rPr>
            </w:pPr>
            <w:r w:rsidRPr="004D1291">
              <w:rPr>
                <w:rFonts w:ascii="Tahoma" w:hAnsi="Tahoma" w:cs="Tahoma"/>
                <w:sz w:val="18"/>
                <w:szCs w:val="18"/>
                <w:lang w:val="mk-MK"/>
              </w:rPr>
              <w:t>3</w:t>
            </w:r>
            <w:r w:rsidRPr="00DF5B62">
              <w:rPr>
                <w:rFonts w:ascii="Tahoma" w:hAnsi="Tahoma" w:cs="Tahoma"/>
                <w:sz w:val="18"/>
                <w:szCs w:val="18"/>
                <w:lang w:val="mk-MK"/>
              </w:rPr>
              <w:t>5</w:t>
            </w:r>
            <w:r w:rsidRPr="004D1291">
              <w:rPr>
                <w:rFonts w:ascii="Tahoma" w:hAnsi="Tahoma" w:cs="Tahoma"/>
                <w:sz w:val="18"/>
                <w:szCs w:val="18"/>
                <w:lang w:val="mk-MK"/>
              </w:rPr>
              <w:t>.</w:t>
            </w:r>
            <w:r w:rsidRPr="00DF5B62">
              <w:rPr>
                <w:rFonts w:ascii="Tahoma" w:hAnsi="Tahoma" w:cs="Tahoma"/>
                <w:sz w:val="18"/>
                <w:szCs w:val="18"/>
                <w:lang w:val="mk-MK"/>
              </w:rPr>
              <w:t>14</w:t>
            </w:r>
            <w:r w:rsidRPr="004D1291">
              <w:rPr>
                <w:rFonts w:ascii="Tahoma" w:hAnsi="Tahoma" w:cs="Tahoma"/>
                <w:sz w:val="18"/>
                <w:szCs w:val="18"/>
                <w:lang w:val="mk-MK"/>
              </w:rPr>
              <w:t>%</w:t>
            </w:r>
          </w:p>
        </w:tc>
      </w:tr>
      <w:tr w:rsidR="00434656" w:rsidRPr="004D1291" w:rsidTr="00617050">
        <w:trPr>
          <w:trHeight w:val="20"/>
          <w:jc w:val="center"/>
        </w:trPr>
        <w:tc>
          <w:tcPr>
            <w:tcW w:w="2310" w:type="dxa"/>
            <w:tcBorders>
              <w:top w:val="nil"/>
              <w:left w:val="nil"/>
              <w:bottom w:val="nil"/>
              <w:right w:val="nil"/>
            </w:tcBorders>
            <w:shd w:val="clear" w:color="auto" w:fill="auto"/>
            <w:noWrap/>
            <w:vAlign w:val="center"/>
            <w:hideMark/>
          </w:tcPr>
          <w:p w:rsidR="00434656" w:rsidRPr="004D1291" w:rsidRDefault="00434656" w:rsidP="00617050">
            <w:pPr>
              <w:rPr>
                <w:rFonts w:ascii="Tahoma" w:hAnsi="Tahoma" w:cs="Tahoma"/>
                <w:color w:val="000000"/>
                <w:sz w:val="18"/>
                <w:szCs w:val="18"/>
                <w:lang w:val="mk-MK"/>
              </w:rPr>
            </w:pPr>
            <w:r w:rsidRPr="004D1291">
              <w:rPr>
                <w:rFonts w:ascii="Tahoma" w:hAnsi="Tahoma" w:cs="Tahoma"/>
                <w:color w:val="000000"/>
                <w:sz w:val="18"/>
                <w:szCs w:val="18"/>
                <w:lang w:val="mk-MK"/>
              </w:rPr>
              <w:t>РА Валандово</w:t>
            </w:r>
          </w:p>
        </w:tc>
        <w:tc>
          <w:tcPr>
            <w:tcW w:w="894" w:type="dxa"/>
            <w:tcBorders>
              <w:top w:val="nil"/>
              <w:left w:val="nil"/>
              <w:bottom w:val="nil"/>
              <w:right w:val="nil"/>
            </w:tcBorders>
            <w:shd w:val="clear" w:color="auto" w:fill="auto"/>
            <w:noWrap/>
            <w:vAlign w:val="center"/>
            <w:hideMark/>
          </w:tcPr>
          <w:p w:rsidR="00434656" w:rsidRPr="004D1291" w:rsidRDefault="00434656" w:rsidP="00617050">
            <w:pPr>
              <w:jc w:val="right"/>
              <w:rPr>
                <w:rFonts w:ascii="Tahoma" w:hAnsi="Tahoma" w:cs="Tahoma"/>
                <w:color w:val="000000"/>
                <w:sz w:val="18"/>
                <w:szCs w:val="18"/>
                <w:lang w:val="mk-MK"/>
              </w:rPr>
            </w:pPr>
            <w:r w:rsidRPr="004D1291">
              <w:rPr>
                <w:rFonts w:ascii="Tahoma" w:hAnsi="Tahoma" w:cs="Tahoma"/>
                <w:color w:val="000000"/>
                <w:sz w:val="18"/>
                <w:szCs w:val="18"/>
                <w:lang w:val="mk-MK"/>
              </w:rPr>
              <w:t>0.45</w:t>
            </w:r>
          </w:p>
        </w:tc>
        <w:tc>
          <w:tcPr>
            <w:tcW w:w="990" w:type="dxa"/>
            <w:tcBorders>
              <w:top w:val="nil"/>
              <w:left w:val="nil"/>
              <w:bottom w:val="nil"/>
              <w:right w:val="nil"/>
            </w:tcBorders>
            <w:shd w:val="clear" w:color="auto" w:fill="auto"/>
            <w:noWrap/>
            <w:vAlign w:val="center"/>
            <w:hideMark/>
          </w:tcPr>
          <w:p w:rsidR="00434656" w:rsidRPr="004D1291" w:rsidRDefault="00434656" w:rsidP="00617050">
            <w:pPr>
              <w:jc w:val="right"/>
              <w:rPr>
                <w:rFonts w:ascii="Tahoma" w:hAnsi="Tahoma" w:cs="Tahoma"/>
                <w:color w:val="000000"/>
                <w:sz w:val="18"/>
                <w:szCs w:val="18"/>
                <w:lang w:val="mk-MK"/>
              </w:rPr>
            </w:pPr>
            <w:r w:rsidRPr="004D1291">
              <w:rPr>
                <w:rFonts w:ascii="Tahoma" w:hAnsi="Tahoma" w:cs="Tahoma"/>
                <w:color w:val="000000"/>
                <w:sz w:val="18"/>
                <w:szCs w:val="18"/>
                <w:lang w:val="mk-MK"/>
              </w:rPr>
              <w:t>0.66</w:t>
            </w:r>
          </w:p>
        </w:tc>
        <w:tc>
          <w:tcPr>
            <w:tcW w:w="990" w:type="dxa"/>
            <w:tcBorders>
              <w:top w:val="nil"/>
              <w:left w:val="nil"/>
              <w:bottom w:val="nil"/>
              <w:right w:val="nil"/>
            </w:tcBorders>
            <w:shd w:val="clear" w:color="auto" w:fill="auto"/>
            <w:noWrap/>
            <w:vAlign w:val="center"/>
            <w:hideMark/>
          </w:tcPr>
          <w:p w:rsidR="00434656" w:rsidRPr="004D1291" w:rsidRDefault="00434656" w:rsidP="00617050">
            <w:pPr>
              <w:jc w:val="right"/>
              <w:rPr>
                <w:rFonts w:ascii="Tahoma" w:hAnsi="Tahoma" w:cs="Tahoma"/>
                <w:color w:val="000000"/>
                <w:sz w:val="18"/>
                <w:szCs w:val="18"/>
                <w:lang w:val="mk-MK"/>
              </w:rPr>
            </w:pPr>
            <w:r w:rsidRPr="004D1291">
              <w:rPr>
                <w:rFonts w:ascii="Tahoma" w:hAnsi="Tahoma" w:cs="Tahoma"/>
                <w:color w:val="000000"/>
                <w:sz w:val="18"/>
                <w:szCs w:val="18"/>
                <w:lang w:val="mk-MK"/>
              </w:rPr>
              <w:t>0.39</w:t>
            </w:r>
          </w:p>
        </w:tc>
        <w:tc>
          <w:tcPr>
            <w:tcW w:w="900" w:type="dxa"/>
            <w:tcBorders>
              <w:top w:val="nil"/>
              <w:left w:val="nil"/>
              <w:bottom w:val="nil"/>
              <w:right w:val="nil"/>
            </w:tcBorders>
            <w:shd w:val="clear" w:color="auto" w:fill="auto"/>
            <w:noWrap/>
            <w:vAlign w:val="center"/>
            <w:hideMark/>
          </w:tcPr>
          <w:p w:rsidR="00434656" w:rsidRPr="004D1291" w:rsidRDefault="00434656" w:rsidP="00617050">
            <w:pPr>
              <w:jc w:val="right"/>
              <w:rPr>
                <w:rFonts w:ascii="Tahoma" w:hAnsi="Tahoma" w:cs="Tahoma"/>
                <w:color w:val="000000"/>
                <w:sz w:val="18"/>
                <w:szCs w:val="18"/>
                <w:lang w:val="mk-MK"/>
              </w:rPr>
            </w:pPr>
            <w:r w:rsidRPr="004D1291">
              <w:rPr>
                <w:rFonts w:ascii="Tahoma" w:hAnsi="Tahoma" w:cs="Tahoma"/>
                <w:color w:val="000000"/>
                <w:sz w:val="18"/>
                <w:szCs w:val="18"/>
                <w:lang w:val="mk-MK"/>
              </w:rPr>
              <w:t>0.47</w:t>
            </w:r>
          </w:p>
        </w:tc>
        <w:tc>
          <w:tcPr>
            <w:tcW w:w="900" w:type="dxa"/>
            <w:tcBorders>
              <w:top w:val="nil"/>
              <w:left w:val="nil"/>
              <w:bottom w:val="nil"/>
              <w:right w:val="nil"/>
            </w:tcBorders>
            <w:shd w:val="clear" w:color="auto" w:fill="auto"/>
            <w:noWrap/>
            <w:vAlign w:val="center"/>
            <w:hideMark/>
          </w:tcPr>
          <w:p w:rsidR="00434656" w:rsidRPr="004D1291" w:rsidRDefault="00434656" w:rsidP="00617050">
            <w:pPr>
              <w:jc w:val="right"/>
              <w:rPr>
                <w:rFonts w:ascii="Tahoma" w:hAnsi="Tahoma" w:cs="Tahoma"/>
                <w:color w:val="000000"/>
                <w:sz w:val="18"/>
                <w:szCs w:val="18"/>
                <w:lang w:val="mk-MK"/>
              </w:rPr>
            </w:pPr>
            <w:r w:rsidRPr="004D1291">
              <w:rPr>
                <w:rFonts w:ascii="Tahoma" w:hAnsi="Tahoma" w:cs="Tahoma"/>
                <w:color w:val="000000"/>
                <w:sz w:val="18"/>
                <w:szCs w:val="18"/>
                <w:lang w:val="mk-MK"/>
              </w:rPr>
              <w:t>0.49</w:t>
            </w:r>
          </w:p>
        </w:tc>
        <w:tc>
          <w:tcPr>
            <w:tcW w:w="1177" w:type="dxa"/>
            <w:tcBorders>
              <w:top w:val="nil"/>
              <w:left w:val="nil"/>
              <w:bottom w:val="nil"/>
              <w:right w:val="nil"/>
            </w:tcBorders>
            <w:shd w:val="clear" w:color="auto" w:fill="auto"/>
            <w:noWrap/>
            <w:vAlign w:val="center"/>
            <w:hideMark/>
          </w:tcPr>
          <w:p w:rsidR="00434656" w:rsidRPr="004D1291" w:rsidRDefault="00434656" w:rsidP="00617050">
            <w:pPr>
              <w:jc w:val="right"/>
              <w:rPr>
                <w:rFonts w:ascii="Tahoma" w:hAnsi="Tahoma" w:cs="Tahoma"/>
                <w:sz w:val="18"/>
                <w:szCs w:val="18"/>
                <w:lang w:val="mk-MK"/>
              </w:rPr>
            </w:pPr>
            <w:r w:rsidRPr="00D265DA">
              <w:rPr>
                <w:rFonts w:ascii="Tahoma" w:hAnsi="Tahoma" w:cs="Tahoma"/>
                <w:sz w:val="18"/>
                <w:szCs w:val="18"/>
                <w:lang w:val="mk-MK"/>
              </w:rPr>
              <w:t>4</w:t>
            </w:r>
            <w:r w:rsidRPr="004D1291">
              <w:rPr>
                <w:rFonts w:ascii="Tahoma" w:hAnsi="Tahoma" w:cs="Tahoma"/>
                <w:sz w:val="18"/>
                <w:szCs w:val="18"/>
                <w:lang w:val="mk-MK"/>
              </w:rPr>
              <w:t>.</w:t>
            </w:r>
            <w:r w:rsidRPr="00D265DA">
              <w:rPr>
                <w:rFonts w:ascii="Tahoma" w:hAnsi="Tahoma" w:cs="Tahoma"/>
                <w:sz w:val="18"/>
                <w:szCs w:val="18"/>
                <w:lang w:val="mk-MK"/>
              </w:rPr>
              <w:t>26</w:t>
            </w:r>
            <w:r w:rsidRPr="004D1291">
              <w:rPr>
                <w:rFonts w:ascii="Tahoma" w:hAnsi="Tahoma" w:cs="Tahoma"/>
                <w:sz w:val="18"/>
                <w:szCs w:val="18"/>
                <w:lang w:val="mk-MK"/>
              </w:rPr>
              <w:t>%</w:t>
            </w:r>
          </w:p>
        </w:tc>
      </w:tr>
      <w:tr w:rsidR="00434656" w:rsidRPr="004D1291" w:rsidTr="00617050">
        <w:trPr>
          <w:trHeight w:val="20"/>
          <w:jc w:val="center"/>
        </w:trPr>
        <w:tc>
          <w:tcPr>
            <w:tcW w:w="2310" w:type="dxa"/>
            <w:tcBorders>
              <w:top w:val="nil"/>
              <w:left w:val="nil"/>
              <w:bottom w:val="nil"/>
              <w:right w:val="nil"/>
            </w:tcBorders>
            <w:shd w:val="clear" w:color="auto" w:fill="D9D9D9" w:themeFill="background1" w:themeFillShade="D9"/>
            <w:vAlign w:val="center"/>
            <w:hideMark/>
          </w:tcPr>
          <w:p w:rsidR="00434656" w:rsidRPr="004D1291" w:rsidRDefault="00434656" w:rsidP="00617050">
            <w:pPr>
              <w:rPr>
                <w:rFonts w:ascii="Tahoma" w:hAnsi="Tahoma" w:cs="Tahoma"/>
                <w:sz w:val="18"/>
                <w:szCs w:val="18"/>
                <w:lang w:val="mk-MK"/>
              </w:rPr>
            </w:pPr>
            <w:r w:rsidRPr="004D1291">
              <w:rPr>
                <w:rFonts w:ascii="Tahoma" w:hAnsi="Tahoma" w:cs="Tahoma"/>
                <w:sz w:val="18"/>
                <w:szCs w:val="18"/>
                <w:lang w:val="mk-MK"/>
              </w:rPr>
              <w:t>РА Комета</w:t>
            </w:r>
          </w:p>
        </w:tc>
        <w:tc>
          <w:tcPr>
            <w:tcW w:w="894" w:type="dxa"/>
            <w:tcBorders>
              <w:top w:val="nil"/>
              <w:left w:val="nil"/>
              <w:bottom w:val="nil"/>
              <w:right w:val="nil"/>
            </w:tcBorders>
            <w:shd w:val="clear" w:color="auto" w:fill="D9D9D9" w:themeFill="background1" w:themeFillShade="D9"/>
            <w:noWrap/>
            <w:vAlign w:val="center"/>
            <w:hideMark/>
          </w:tcPr>
          <w:p w:rsidR="00434656" w:rsidRPr="004D1291" w:rsidRDefault="00434656" w:rsidP="00617050">
            <w:pPr>
              <w:jc w:val="right"/>
              <w:rPr>
                <w:rFonts w:ascii="Tahoma" w:hAnsi="Tahoma" w:cs="Tahoma"/>
                <w:color w:val="000000"/>
                <w:sz w:val="18"/>
                <w:szCs w:val="18"/>
                <w:lang w:val="mk-MK"/>
              </w:rPr>
            </w:pPr>
            <w:r w:rsidRPr="004D1291">
              <w:rPr>
                <w:rFonts w:ascii="Tahoma" w:hAnsi="Tahoma" w:cs="Tahoma"/>
                <w:color w:val="000000"/>
                <w:sz w:val="18"/>
                <w:szCs w:val="18"/>
                <w:lang w:val="mk-MK"/>
              </w:rPr>
              <w:t>0.43</w:t>
            </w:r>
          </w:p>
        </w:tc>
        <w:tc>
          <w:tcPr>
            <w:tcW w:w="990" w:type="dxa"/>
            <w:tcBorders>
              <w:top w:val="nil"/>
              <w:left w:val="nil"/>
              <w:bottom w:val="nil"/>
              <w:right w:val="nil"/>
            </w:tcBorders>
            <w:shd w:val="clear" w:color="auto" w:fill="D9D9D9" w:themeFill="background1" w:themeFillShade="D9"/>
            <w:noWrap/>
            <w:vAlign w:val="center"/>
            <w:hideMark/>
          </w:tcPr>
          <w:p w:rsidR="00434656" w:rsidRPr="004D1291" w:rsidRDefault="00434656" w:rsidP="00617050">
            <w:pPr>
              <w:jc w:val="right"/>
              <w:rPr>
                <w:rFonts w:ascii="Tahoma" w:hAnsi="Tahoma" w:cs="Tahoma"/>
                <w:color w:val="000000"/>
                <w:sz w:val="18"/>
                <w:szCs w:val="18"/>
                <w:lang w:val="mk-MK"/>
              </w:rPr>
            </w:pPr>
            <w:r w:rsidRPr="004D1291">
              <w:rPr>
                <w:rFonts w:ascii="Tahoma" w:hAnsi="Tahoma" w:cs="Tahoma"/>
                <w:color w:val="000000"/>
                <w:sz w:val="18"/>
                <w:szCs w:val="18"/>
                <w:lang w:val="mk-MK"/>
              </w:rPr>
              <w:t>0.43</w:t>
            </w:r>
          </w:p>
        </w:tc>
        <w:tc>
          <w:tcPr>
            <w:tcW w:w="990" w:type="dxa"/>
            <w:tcBorders>
              <w:top w:val="nil"/>
              <w:left w:val="nil"/>
              <w:bottom w:val="nil"/>
              <w:right w:val="nil"/>
            </w:tcBorders>
            <w:shd w:val="clear" w:color="auto" w:fill="D9D9D9" w:themeFill="background1" w:themeFillShade="D9"/>
            <w:noWrap/>
            <w:vAlign w:val="center"/>
            <w:hideMark/>
          </w:tcPr>
          <w:p w:rsidR="00434656" w:rsidRPr="004D1291" w:rsidRDefault="00434656" w:rsidP="00617050">
            <w:pPr>
              <w:jc w:val="right"/>
              <w:rPr>
                <w:rFonts w:ascii="Tahoma" w:hAnsi="Tahoma" w:cs="Tahoma"/>
                <w:color w:val="000000"/>
                <w:sz w:val="18"/>
                <w:szCs w:val="18"/>
                <w:lang w:val="mk-MK"/>
              </w:rPr>
            </w:pPr>
            <w:r w:rsidRPr="004D1291">
              <w:rPr>
                <w:rFonts w:ascii="Tahoma" w:hAnsi="Tahoma" w:cs="Tahoma"/>
                <w:color w:val="000000"/>
                <w:sz w:val="18"/>
                <w:szCs w:val="18"/>
                <w:lang w:val="mk-MK"/>
              </w:rPr>
              <w:t>0.50</w:t>
            </w:r>
          </w:p>
        </w:tc>
        <w:tc>
          <w:tcPr>
            <w:tcW w:w="900" w:type="dxa"/>
            <w:tcBorders>
              <w:top w:val="nil"/>
              <w:left w:val="nil"/>
              <w:bottom w:val="nil"/>
              <w:right w:val="nil"/>
            </w:tcBorders>
            <w:shd w:val="clear" w:color="auto" w:fill="D9D9D9" w:themeFill="background1" w:themeFillShade="D9"/>
            <w:noWrap/>
            <w:vAlign w:val="center"/>
            <w:hideMark/>
          </w:tcPr>
          <w:p w:rsidR="00434656" w:rsidRPr="004D1291" w:rsidRDefault="00434656" w:rsidP="00617050">
            <w:pPr>
              <w:jc w:val="right"/>
              <w:rPr>
                <w:rFonts w:ascii="Tahoma" w:hAnsi="Tahoma" w:cs="Tahoma"/>
                <w:color w:val="000000"/>
                <w:sz w:val="18"/>
                <w:szCs w:val="18"/>
                <w:lang w:val="mk-MK"/>
              </w:rPr>
            </w:pPr>
            <w:r w:rsidRPr="004D1291">
              <w:rPr>
                <w:rFonts w:ascii="Tahoma" w:hAnsi="Tahoma" w:cs="Tahoma"/>
                <w:color w:val="000000"/>
                <w:sz w:val="18"/>
                <w:szCs w:val="18"/>
                <w:lang w:val="mk-MK"/>
              </w:rPr>
              <w:t>0.45</w:t>
            </w:r>
          </w:p>
        </w:tc>
        <w:tc>
          <w:tcPr>
            <w:tcW w:w="900" w:type="dxa"/>
            <w:tcBorders>
              <w:top w:val="nil"/>
              <w:left w:val="nil"/>
              <w:bottom w:val="nil"/>
              <w:right w:val="nil"/>
            </w:tcBorders>
            <w:shd w:val="clear" w:color="auto" w:fill="D9D9D9" w:themeFill="background1" w:themeFillShade="D9"/>
            <w:noWrap/>
            <w:vAlign w:val="center"/>
            <w:hideMark/>
          </w:tcPr>
          <w:p w:rsidR="00434656" w:rsidRPr="004D1291" w:rsidRDefault="00434656" w:rsidP="00617050">
            <w:pPr>
              <w:jc w:val="right"/>
              <w:rPr>
                <w:rFonts w:ascii="Tahoma" w:hAnsi="Tahoma" w:cs="Tahoma"/>
                <w:color w:val="000000"/>
                <w:sz w:val="18"/>
                <w:szCs w:val="18"/>
                <w:lang w:val="mk-MK"/>
              </w:rPr>
            </w:pPr>
            <w:r w:rsidRPr="004D1291">
              <w:rPr>
                <w:rFonts w:ascii="Tahoma" w:hAnsi="Tahoma" w:cs="Tahoma"/>
                <w:color w:val="000000"/>
                <w:sz w:val="18"/>
                <w:szCs w:val="18"/>
                <w:lang w:val="mk-MK"/>
              </w:rPr>
              <w:t>0.48</w:t>
            </w:r>
          </w:p>
        </w:tc>
        <w:tc>
          <w:tcPr>
            <w:tcW w:w="1177" w:type="dxa"/>
            <w:tcBorders>
              <w:top w:val="nil"/>
              <w:left w:val="nil"/>
              <w:bottom w:val="nil"/>
              <w:right w:val="nil"/>
            </w:tcBorders>
            <w:shd w:val="clear" w:color="auto" w:fill="D9D9D9" w:themeFill="background1" w:themeFillShade="D9"/>
            <w:noWrap/>
            <w:vAlign w:val="center"/>
            <w:hideMark/>
          </w:tcPr>
          <w:p w:rsidR="00434656" w:rsidRPr="004D1291" w:rsidRDefault="00434656" w:rsidP="00617050">
            <w:pPr>
              <w:jc w:val="right"/>
              <w:rPr>
                <w:rFonts w:ascii="Tahoma" w:hAnsi="Tahoma" w:cs="Tahoma"/>
                <w:sz w:val="18"/>
                <w:szCs w:val="18"/>
                <w:lang w:val="mk-MK"/>
              </w:rPr>
            </w:pPr>
            <w:r w:rsidRPr="004D1291">
              <w:rPr>
                <w:rFonts w:ascii="Tahoma" w:hAnsi="Tahoma" w:cs="Tahoma"/>
                <w:sz w:val="18"/>
                <w:szCs w:val="18"/>
                <w:lang w:val="mk-MK"/>
              </w:rPr>
              <w:t>6.</w:t>
            </w:r>
            <w:r w:rsidRPr="00D265DA">
              <w:rPr>
                <w:rFonts w:ascii="Tahoma" w:hAnsi="Tahoma" w:cs="Tahoma"/>
                <w:sz w:val="18"/>
                <w:szCs w:val="18"/>
                <w:lang w:val="mk-MK"/>
              </w:rPr>
              <w:t>67</w:t>
            </w:r>
            <w:r w:rsidRPr="004D1291">
              <w:rPr>
                <w:rFonts w:ascii="Tahoma" w:hAnsi="Tahoma" w:cs="Tahoma"/>
                <w:sz w:val="18"/>
                <w:szCs w:val="18"/>
                <w:lang w:val="mk-MK"/>
              </w:rPr>
              <w:t>%</w:t>
            </w:r>
          </w:p>
        </w:tc>
      </w:tr>
      <w:tr w:rsidR="00434656" w:rsidRPr="004D1291" w:rsidTr="00617050">
        <w:trPr>
          <w:trHeight w:val="20"/>
          <w:jc w:val="center"/>
        </w:trPr>
        <w:tc>
          <w:tcPr>
            <w:tcW w:w="2310" w:type="dxa"/>
            <w:tcBorders>
              <w:top w:val="nil"/>
              <w:left w:val="nil"/>
              <w:bottom w:val="nil"/>
              <w:right w:val="nil"/>
            </w:tcBorders>
            <w:shd w:val="clear" w:color="auto" w:fill="auto"/>
            <w:vAlign w:val="center"/>
            <w:hideMark/>
          </w:tcPr>
          <w:p w:rsidR="00434656" w:rsidRPr="004D1291" w:rsidRDefault="00434656" w:rsidP="00617050">
            <w:pPr>
              <w:rPr>
                <w:rFonts w:ascii="Tahoma" w:hAnsi="Tahoma" w:cs="Tahoma"/>
                <w:sz w:val="18"/>
                <w:szCs w:val="18"/>
                <w:lang w:val="mk-MK"/>
              </w:rPr>
            </w:pPr>
            <w:r w:rsidRPr="004D1291">
              <w:rPr>
                <w:rFonts w:ascii="Tahoma" w:hAnsi="Tahoma" w:cs="Tahoma"/>
                <w:sz w:val="18"/>
                <w:szCs w:val="18"/>
                <w:lang w:val="mk-MK"/>
              </w:rPr>
              <w:t>РА Делфин</w:t>
            </w:r>
          </w:p>
        </w:tc>
        <w:tc>
          <w:tcPr>
            <w:tcW w:w="894" w:type="dxa"/>
            <w:tcBorders>
              <w:top w:val="nil"/>
              <w:left w:val="nil"/>
              <w:bottom w:val="nil"/>
              <w:right w:val="nil"/>
            </w:tcBorders>
            <w:shd w:val="clear" w:color="auto" w:fill="auto"/>
            <w:noWrap/>
            <w:vAlign w:val="center"/>
            <w:hideMark/>
          </w:tcPr>
          <w:p w:rsidR="00434656" w:rsidRPr="004D1291" w:rsidRDefault="00434656" w:rsidP="00617050">
            <w:pPr>
              <w:jc w:val="right"/>
              <w:rPr>
                <w:rFonts w:ascii="Tahoma" w:hAnsi="Tahoma" w:cs="Tahoma"/>
                <w:color w:val="000000"/>
                <w:sz w:val="18"/>
                <w:szCs w:val="18"/>
                <w:lang w:val="mk-MK"/>
              </w:rPr>
            </w:pPr>
            <w:r w:rsidRPr="004D1291">
              <w:rPr>
                <w:rFonts w:ascii="Tahoma" w:hAnsi="Tahoma" w:cs="Tahoma"/>
                <w:color w:val="000000"/>
                <w:sz w:val="18"/>
                <w:szCs w:val="18"/>
                <w:lang w:val="mk-MK"/>
              </w:rPr>
              <w:t>0.17</w:t>
            </w:r>
          </w:p>
        </w:tc>
        <w:tc>
          <w:tcPr>
            <w:tcW w:w="990" w:type="dxa"/>
            <w:tcBorders>
              <w:top w:val="nil"/>
              <w:left w:val="nil"/>
              <w:bottom w:val="nil"/>
              <w:right w:val="nil"/>
            </w:tcBorders>
            <w:shd w:val="clear" w:color="auto" w:fill="auto"/>
            <w:noWrap/>
            <w:vAlign w:val="center"/>
            <w:hideMark/>
          </w:tcPr>
          <w:p w:rsidR="00434656" w:rsidRPr="004D1291" w:rsidRDefault="00434656" w:rsidP="00617050">
            <w:pPr>
              <w:jc w:val="right"/>
              <w:rPr>
                <w:rFonts w:ascii="Tahoma" w:hAnsi="Tahoma" w:cs="Tahoma"/>
                <w:color w:val="000000"/>
                <w:sz w:val="18"/>
                <w:szCs w:val="18"/>
                <w:lang w:val="mk-MK"/>
              </w:rPr>
            </w:pPr>
            <w:r w:rsidRPr="004D1291">
              <w:rPr>
                <w:rFonts w:ascii="Tahoma" w:hAnsi="Tahoma" w:cs="Tahoma"/>
                <w:color w:val="000000"/>
                <w:sz w:val="18"/>
                <w:szCs w:val="18"/>
                <w:lang w:val="mk-MK"/>
              </w:rPr>
              <w:t>0.34</w:t>
            </w:r>
          </w:p>
        </w:tc>
        <w:tc>
          <w:tcPr>
            <w:tcW w:w="990" w:type="dxa"/>
            <w:tcBorders>
              <w:top w:val="nil"/>
              <w:left w:val="nil"/>
              <w:bottom w:val="nil"/>
              <w:right w:val="nil"/>
            </w:tcBorders>
            <w:shd w:val="clear" w:color="auto" w:fill="auto"/>
            <w:noWrap/>
            <w:vAlign w:val="center"/>
            <w:hideMark/>
          </w:tcPr>
          <w:p w:rsidR="00434656" w:rsidRPr="004D1291" w:rsidRDefault="00434656" w:rsidP="00617050">
            <w:pPr>
              <w:jc w:val="right"/>
              <w:rPr>
                <w:rFonts w:ascii="Tahoma" w:hAnsi="Tahoma" w:cs="Tahoma"/>
                <w:color w:val="000000"/>
                <w:sz w:val="18"/>
                <w:szCs w:val="18"/>
                <w:lang w:val="mk-MK"/>
              </w:rPr>
            </w:pPr>
            <w:r w:rsidRPr="004D1291">
              <w:rPr>
                <w:rFonts w:ascii="Tahoma" w:hAnsi="Tahoma" w:cs="Tahoma"/>
                <w:color w:val="000000"/>
                <w:sz w:val="18"/>
                <w:szCs w:val="18"/>
                <w:lang w:val="mk-MK"/>
              </w:rPr>
              <w:t>0.26</w:t>
            </w:r>
          </w:p>
        </w:tc>
        <w:tc>
          <w:tcPr>
            <w:tcW w:w="900" w:type="dxa"/>
            <w:tcBorders>
              <w:top w:val="nil"/>
              <w:left w:val="nil"/>
              <w:bottom w:val="nil"/>
              <w:right w:val="nil"/>
            </w:tcBorders>
            <w:shd w:val="clear" w:color="auto" w:fill="auto"/>
            <w:noWrap/>
            <w:vAlign w:val="center"/>
            <w:hideMark/>
          </w:tcPr>
          <w:p w:rsidR="00434656" w:rsidRPr="004D1291" w:rsidRDefault="00434656" w:rsidP="00617050">
            <w:pPr>
              <w:jc w:val="right"/>
              <w:rPr>
                <w:rFonts w:ascii="Tahoma" w:hAnsi="Tahoma" w:cs="Tahoma"/>
                <w:color w:val="000000"/>
                <w:sz w:val="18"/>
                <w:szCs w:val="18"/>
                <w:lang w:val="mk-MK"/>
              </w:rPr>
            </w:pPr>
            <w:r w:rsidRPr="004D1291">
              <w:rPr>
                <w:rFonts w:ascii="Tahoma" w:hAnsi="Tahoma" w:cs="Tahoma"/>
                <w:color w:val="000000"/>
                <w:sz w:val="18"/>
                <w:szCs w:val="18"/>
                <w:lang w:val="mk-MK"/>
              </w:rPr>
              <w:t>0.27</w:t>
            </w:r>
          </w:p>
        </w:tc>
        <w:tc>
          <w:tcPr>
            <w:tcW w:w="900" w:type="dxa"/>
            <w:tcBorders>
              <w:top w:val="nil"/>
              <w:left w:val="nil"/>
              <w:bottom w:val="nil"/>
              <w:right w:val="nil"/>
            </w:tcBorders>
            <w:shd w:val="clear" w:color="auto" w:fill="auto"/>
            <w:noWrap/>
            <w:vAlign w:val="center"/>
            <w:hideMark/>
          </w:tcPr>
          <w:p w:rsidR="00434656" w:rsidRPr="004D1291" w:rsidRDefault="00434656" w:rsidP="00617050">
            <w:pPr>
              <w:jc w:val="right"/>
              <w:rPr>
                <w:rFonts w:ascii="Tahoma" w:hAnsi="Tahoma" w:cs="Tahoma"/>
                <w:color w:val="000000"/>
                <w:sz w:val="18"/>
                <w:szCs w:val="18"/>
                <w:lang w:val="mk-MK"/>
              </w:rPr>
            </w:pPr>
            <w:r w:rsidRPr="004D1291">
              <w:rPr>
                <w:rFonts w:ascii="Tahoma" w:hAnsi="Tahoma" w:cs="Tahoma"/>
                <w:color w:val="000000"/>
                <w:sz w:val="18"/>
                <w:szCs w:val="18"/>
                <w:lang w:val="mk-MK"/>
              </w:rPr>
              <w:t>0.43</w:t>
            </w:r>
          </w:p>
        </w:tc>
        <w:tc>
          <w:tcPr>
            <w:tcW w:w="1177" w:type="dxa"/>
            <w:tcBorders>
              <w:top w:val="nil"/>
              <w:left w:val="nil"/>
              <w:bottom w:val="nil"/>
              <w:right w:val="nil"/>
            </w:tcBorders>
            <w:shd w:val="clear" w:color="auto" w:fill="auto"/>
            <w:noWrap/>
            <w:vAlign w:val="center"/>
            <w:hideMark/>
          </w:tcPr>
          <w:p w:rsidR="00434656" w:rsidRPr="004D1291" w:rsidRDefault="00434656" w:rsidP="00617050">
            <w:pPr>
              <w:jc w:val="right"/>
              <w:rPr>
                <w:rFonts w:ascii="Tahoma" w:hAnsi="Tahoma" w:cs="Tahoma"/>
                <w:sz w:val="18"/>
                <w:szCs w:val="18"/>
                <w:lang w:val="mk-MK"/>
              </w:rPr>
            </w:pPr>
            <w:r w:rsidRPr="004D1291">
              <w:rPr>
                <w:rFonts w:ascii="Tahoma" w:hAnsi="Tahoma" w:cs="Tahoma"/>
                <w:sz w:val="18"/>
                <w:szCs w:val="18"/>
                <w:lang w:val="mk-MK"/>
              </w:rPr>
              <w:t>5</w:t>
            </w:r>
            <w:r w:rsidRPr="00D265DA">
              <w:rPr>
                <w:rFonts w:ascii="Tahoma" w:hAnsi="Tahoma" w:cs="Tahoma"/>
                <w:sz w:val="18"/>
                <w:szCs w:val="18"/>
                <w:lang w:val="mk-MK"/>
              </w:rPr>
              <w:t>9</w:t>
            </w:r>
            <w:r w:rsidRPr="004D1291">
              <w:rPr>
                <w:rFonts w:ascii="Tahoma" w:hAnsi="Tahoma" w:cs="Tahoma"/>
                <w:sz w:val="18"/>
                <w:szCs w:val="18"/>
                <w:lang w:val="mk-MK"/>
              </w:rPr>
              <w:t>.</w:t>
            </w:r>
            <w:r w:rsidRPr="00D265DA">
              <w:rPr>
                <w:rFonts w:ascii="Tahoma" w:hAnsi="Tahoma" w:cs="Tahoma"/>
                <w:sz w:val="18"/>
                <w:szCs w:val="18"/>
                <w:lang w:val="mk-MK"/>
              </w:rPr>
              <w:t>2</w:t>
            </w:r>
            <w:r w:rsidRPr="004D1291">
              <w:rPr>
                <w:rFonts w:ascii="Tahoma" w:hAnsi="Tahoma" w:cs="Tahoma"/>
                <w:sz w:val="18"/>
                <w:szCs w:val="18"/>
                <w:lang w:val="mk-MK"/>
              </w:rPr>
              <w:t>6%</w:t>
            </w:r>
          </w:p>
        </w:tc>
      </w:tr>
      <w:tr w:rsidR="00434656" w:rsidRPr="004D1291" w:rsidTr="00617050">
        <w:trPr>
          <w:trHeight w:val="20"/>
          <w:jc w:val="center"/>
        </w:trPr>
        <w:tc>
          <w:tcPr>
            <w:tcW w:w="2310" w:type="dxa"/>
            <w:tcBorders>
              <w:top w:val="nil"/>
              <w:left w:val="nil"/>
              <w:bottom w:val="nil"/>
              <w:right w:val="nil"/>
            </w:tcBorders>
            <w:shd w:val="clear" w:color="auto" w:fill="D9D9D9" w:themeFill="background1" w:themeFillShade="D9"/>
            <w:vAlign w:val="center"/>
            <w:hideMark/>
          </w:tcPr>
          <w:p w:rsidR="00434656" w:rsidRPr="004D1291" w:rsidRDefault="00434656" w:rsidP="00617050">
            <w:pPr>
              <w:rPr>
                <w:rFonts w:ascii="Tahoma" w:hAnsi="Tahoma" w:cs="Tahoma"/>
                <w:sz w:val="18"/>
                <w:szCs w:val="18"/>
                <w:lang w:val="mk-MK"/>
              </w:rPr>
            </w:pPr>
            <w:r w:rsidRPr="004D1291">
              <w:rPr>
                <w:rFonts w:ascii="Tahoma" w:hAnsi="Tahoma" w:cs="Tahoma"/>
                <w:sz w:val="18"/>
                <w:szCs w:val="18"/>
                <w:lang w:val="mk-MK"/>
              </w:rPr>
              <w:t>РА Зора</w:t>
            </w:r>
          </w:p>
        </w:tc>
        <w:tc>
          <w:tcPr>
            <w:tcW w:w="894" w:type="dxa"/>
            <w:tcBorders>
              <w:top w:val="nil"/>
              <w:left w:val="nil"/>
              <w:bottom w:val="nil"/>
              <w:right w:val="nil"/>
            </w:tcBorders>
            <w:shd w:val="clear" w:color="auto" w:fill="D9D9D9" w:themeFill="background1" w:themeFillShade="D9"/>
            <w:noWrap/>
            <w:vAlign w:val="center"/>
            <w:hideMark/>
          </w:tcPr>
          <w:p w:rsidR="00434656" w:rsidRPr="004D1291" w:rsidRDefault="00434656" w:rsidP="00617050">
            <w:pPr>
              <w:jc w:val="right"/>
              <w:rPr>
                <w:rFonts w:ascii="Tahoma" w:hAnsi="Tahoma" w:cs="Tahoma"/>
                <w:color w:val="000000"/>
                <w:sz w:val="18"/>
                <w:szCs w:val="18"/>
                <w:lang w:val="mk-MK"/>
              </w:rPr>
            </w:pPr>
            <w:r w:rsidRPr="004D1291">
              <w:rPr>
                <w:rFonts w:ascii="Tahoma" w:hAnsi="Tahoma" w:cs="Tahoma"/>
                <w:color w:val="000000"/>
                <w:sz w:val="18"/>
                <w:szCs w:val="18"/>
                <w:lang w:val="mk-MK"/>
              </w:rPr>
              <w:t>0.36</w:t>
            </w:r>
          </w:p>
        </w:tc>
        <w:tc>
          <w:tcPr>
            <w:tcW w:w="990" w:type="dxa"/>
            <w:tcBorders>
              <w:top w:val="nil"/>
              <w:left w:val="nil"/>
              <w:bottom w:val="nil"/>
              <w:right w:val="nil"/>
            </w:tcBorders>
            <w:shd w:val="clear" w:color="auto" w:fill="D9D9D9" w:themeFill="background1" w:themeFillShade="D9"/>
            <w:noWrap/>
            <w:vAlign w:val="center"/>
            <w:hideMark/>
          </w:tcPr>
          <w:p w:rsidR="00434656" w:rsidRPr="004D1291" w:rsidRDefault="00434656" w:rsidP="00617050">
            <w:pPr>
              <w:jc w:val="right"/>
              <w:rPr>
                <w:rFonts w:ascii="Tahoma" w:hAnsi="Tahoma" w:cs="Tahoma"/>
                <w:color w:val="000000"/>
                <w:sz w:val="18"/>
                <w:szCs w:val="18"/>
                <w:lang w:val="mk-MK"/>
              </w:rPr>
            </w:pPr>
            <w:r w:rsidRPr="004D1291">
              <w:rPr>
                <w:rFonts w:ascii="Tahoma" w:hAnsi="Tahoma" w:cs="Tahoma"/>
                <w:color w:val="000000"/>
                <w:sz w:val="18"/>
                <w:szCs w:val="18"/>
                <w:lang w:val="mk-MK"/>
              </w:rPr>
              <w:t>0.37</w:t>
            </w:r>
          </w:p>
        </w:tc>
        <w:tc>
          <w:tcPr>
            <w:tcW w:w="990" w:type="dxa"/>
            <w:tcBorders>
              <w:top w:val="nil"/>
              <w:left w:val="nil"/>
              <w:bottom w:val="nil"/>
              <w:right w:val="nil"/>
            </w:tcBorders>
            <w:shd w:val="clear" w:color="auto" w:fill="D9D9D9" w:themeFill="background1" w:themeFillShade="D9"/>
            <w:noWrap/>
            <w:vAlign w:val="center"/>
            <w:hideMark/>
          </w:tcPr>
          <w:p w:rsidR="00434656" w:rsidRPr="004D1291" w:rsidRDefault="00434656" w:rsidP="00617050">
            <w:pPr>
              <w:jc w:val="right"/>
              <w:rPr>
                <w:rFonts w:ascii="Tahoma" w:hAnsi="Tahoma" w:cs="Tahoma"/>
                <w:color w:val="000000"/>
                <w:sz w:val="18"/>
                <w:szCs w:val="18"/>
                <w:lang w:val="mk-MK"/>
              </w:rPr>
            </w:pPr>
            <w:r w:rsidRPr="004D1291">
              <w:rPr>
                <w:rFonts w:ascii="Tahoma" w:hAnsi="Tahoma" w:cs="Tahoma"/>
                <w:color w:val="000000"/>
                <w:sz w:val="18"/>
                <w:szCs w:val="18"/>
                <w:lang w:val="mk-MK"/>
              </w:rPr>
              <w:t>0.38</w:t>
            </w:r>
          </w:p>
        </w:tc>
        <w:tc>
          <w:tcPr>
            <w:tcW w:w="900" w:type="dxa"/>
            <w:tcBorders>
              <w:top w:val="nil"/>
              <w:left w:val="nil"/>
              <w:bottom w:val="nil"/>
              <w:right w:val="nil"/>
            </w:tcBorders>
            <w:shd w:val="clear" w:color="auto" w:fill="D9D9D9" w:themeFill="background1" w:themeFillShade="D9"/>
            <w:noWrap/>
            <w:vAlign w:val="center"/>
            <w:hideMark/>
          </w:tcPr>
          <w:p w:rsidR="00434656" w:rsidRPr="004D1291" w:rsidRDefault="00434656" w:rsidP="00617050">
            <w:pPr>
              <w:jc w:val="right"/>
              <w:rPr>
                <w:rFonts w:ascii="Tahoma" w:hAnsi="Tahoma" w:cs="Tahoma"/>
                <w:color w:val="000000"/>
                <w:sz w:val="18"/>
                <w:szCs w:val="18"/>
                <w:lang w:val="mk-MK"/>
              </w:rPr>
            </w:pPr>
            <w:r w:rsidRPr="004D1291">
              <w:rPr>
                <w:rFonts w:ascii="Tahoma" w:hAnsi="Tahoma" w:cs="Tahoma"/>
                <w:color w:val="000000"/>
                <w:sz w:val="18"/>
                <w:szCs w:val="18"/>
                <w:lang w:val="mk-MK"/>
              </w:rPr>
              <w:t>0.42</w:t>
            </w:r>
          </w:p>
        </w:tc>
        <w:tc>
          <w:tcPr>
            <w:tcW w:w="900" w:type="dxa"/>
            <w:tcBorders>
              <w:top w:val="nil"/>
              <w:left w:val="nil"/>
              <w:bottom w:val="nil"/>
              <w:right w:val="nil"/>
            </w:tcBorders>
            <w:shd w:val="clear" w:color="auto" w:fill="D9D9D9" w:themeFill="background1" w:themeFillShade="D9"/>
            <w:noWrap/>
            <w:vAlign w:val="center"/>
            <w:hideMark/>
          </w:tcPr>
          <w:p w:rsidR="00434656" w:rsidRPr="004D1291" w:rsidRDefault="00434656" w:rsidP="00617050">
            <w:pPr>
              <w:jc w:val="right"/>
              <w:rPr>
                <w:rFonts w:ascii="Tahoma" w:hAnsi="Tahoma" w:cs="Tahoma"/>
                <w:color w:val="000000"/>
                <w:sz w:val="18"/>
                <w:szCs w:val="18"/>
                <w:lang w:val="mk-MK"/>
              </w:rPr>
            </w:pPr>
            <w:r w:rsidRPr="004D1291">
              <w:rPr>
                <w:rFonts w:ascii="Tahoma" w:hAnsi="Tahoma" w:cs="Tahoma"/>
                <w:color w:val="000000"/>
                <w:sz w:val="18"/>
                <w:szCs w:val="18"/>
                <w:lang w:val="mk-MK"/>
              </w:rPr>
              <w:t>0.42</w:t>
            </w:r>
          </w:p>
        </w:tc>
        <w:tc>
          <w:tcPr>
            <w:tcW w:w="1177" w:type="dxa"/>
            <w:tcBorders>
              <w:top w:val="nil"/>
              <w:left w:val="nil"/>
              <w:bottom w:val="nil"/>
              <w:right w:val="nil"/>
            </w:tcBorders>
            <w:shd w:val="clear" w:color="auto" w:fill="D9D9D9" w:themeFill="background1" w:themeFillShade="D9"/>
            <w:noWrap/>
            <w:vAlign w:val="center"/>
            <w:hideMark/>
          </w:tcPr>
          <w:p w:rsidR="00434656" w:rsidRPr="004D1291" w:rsidRDefault="00434656" w:rsidP="00617050">
            <w:pPr>
              <w:jc w:val="right"/>
              <w:rPr>
                <w:rFonts w:ascii="Tahoma" w:hAnsi="Tahoma" w:cs="Tahoma"/>
                <w:sz w:val="18"/>
                <w:szCs w:val="18"/>
                <w:lang w:val="mk-MK"/>
              </w:rPr>
            </w:pPr>
            <w:r w:rsidRPr="004D1291">
              <w:rPr>
                <w:rFonts w:ascii="Tahoma" w:hAnsi="Tahoma" w:cs="Tahoma"/>
                <w:sz w:val="18"/>
                <w:szCs w:val="18"/>
                <w:lang w:val="mk-MK"/>
              </w:rPr>
              <w:t>0%</w:t>
            </w:r>
          </w:p>
        </w:tc>
      </w:tr>
      <w:tr w:rsidR="00434656" w:rsidRPr="004D1291" w:rsidTr="00617050">
        <w:trPr>
          <w:trHeight w:val="20"/>
          <w:jc w:val="center"/>
        </w:trPr>
        <w:tc>
          <w:tcPr>
            <w:tcW w:w="2310" w:type="dxa"/>
            <w:tcBorders>
              <w:top w:val="nil"/>
              <w:left w:val="nil"/>
              <w:bottom w:val="nil"/>
              <w:right w:val="nil"/>
            </w:tcBorders>
            <w:shd w:val="clear" w:color="auto" w:fill="auto"/>
            <w:vAlign w:val="center"/>
            <w:hideMark/>
          </w:tcPr>
          <w:p w:rsidR="00434656" w:rsidRPr="004D1291" w:rsidRDefault="00434656" w:rsidP="00617050">
            <w:pPr>
              <w:rPr>
                <w:rFonts w:ascii="Tahoma" w:hAnsi="Tahoma" w:cs="Tahoma"/>
                <w:color w:val="000000"/>
                <w:sz w:val="18"/>
                <w:szCs w:val="18"/>
                <w:lang w:val="mk-MK"/>
              </w:rPr>
            </w:pPr>
            <w:r w:rsidRPr="004D1291">
              <w:rPr>
                <w:rFonts w:ascii="Tahoma" w:hAnsi="Tahoma" w:cs="Tahoma"/>
                <w:color w:val="000000"/>
                <w:sz w:val="18"/>
                <w:szCs w:val="18"/>
                <w:lang w:val="mk-MK"/>
              </w:rPr>
              <w:t>РА Аљбана</w:t>
            </w:r>
          </w:p>
        </w:tc>
        <w:tc>
          <w:tcPr>
            <w:tcW w:w="894" w:type="dxa"/>
            <w:tcBorders>
              <w:top w:val="nil"/>
              <w:left w:val="nil"/>
              <w:bottom w:val="nil"/>
              <w:right w:val="nil"/>
            </w:tcBorders>
            <w:shd w:val="clear" w:color="auto" w:fill="auto"/>
            <w:noWrap/>
            <w:vAlign w:val="center"/>
            <w:hideMark/>
          </w:tcPr>
          <w:p w:rsidR="00434656" w:rsidRPr="004D1291" w:rsidRDefault="00434656" w:rsidP="00617050">
            <w:pPr>
              <w:jc w:val="right"/>
              <w:rPr>
                <w:rFonts w:ascii="Tahoma" w:hAnsi="Tahoma" w:cs="Tahoma"/>
                <w:color w:val="000000"/>
                <w:sz w:val="18"/>
                <w:szCs w:val="18"/>
                <w:lang w:val="mk-MK"/>
              </w:rPr>
            </w:pPr>
            <w:r w:rsidRPr="004D1291">
              <w:rPr>
                <w:rFonts w:ascii="Tahoma" w:hAnsi="Tahoma" w:cs="Tahoma"/>
                <w:color w:val="000000"/>
                <w:sz w:val="18"/>
                <w:szCs w:val="18"/>
                <w:lang w:val="mk-MK"/>
              </w:rPr>
              <w:t>0.17</w:t>
            </w:r>
          </w:p>
        </w:tc>
        <w:tc>
          <w:tcPr>
            <w:tcW w:w="990" w:type="dxa"/>
            <w:tcBorders>
              <w:top w:val="nil"/>
              <w:left w:val="nil"/>
              <w:bottom w:val="nil"/>
              <w:right w:val="nil"/>
            </w:tcBorders>
            <w:shd w:val="clear" w:color="auto" w:fill="auto"/>
            <w:noWrap/>
            <w:vAlign w:val="center"/>
            <w:hideMark/>
          </w:tcPr>
          <w:p w:rsidR="00434656" w:rsidRPr="004D1291" w:rsidRDefault="00434656" w:rsidP="00617050">
            <w:pPr>
              <w:jc w:val="right"/>
              <w:rPr>
                <w:rFonts w:ascii="Tahoma" w:hAnsi="Tahoma" w:cs="Tahoma"/>
                <w:color w:val="000000"/>
                <w:sz w:val="18"/>
                <w:szCs w:val="18"/>
                <w:lang w:val="mk-MK"/>
              </w:rPr>
            </w:pPr>
            <w:r w:rsidRPr="004D1291">
              <w:rPr>
                <w:rFonts w:ascii="Tahoma" w:hAnsi="Tahoma" w:cs="Tahoma"/>
                <w:color w:val="000000"/>
                <w:sz w:val="18"/>
                <w:szCs w:val="18"/>
                <w:lang w:val="mk-MK"/>
              </w:rPr>
              <w:t>0.21</w:t>
            </w:r>
          </w:p>
        </w:tc>
        <w:tc>
          <w:tcPr>
            <w:tcW w:w="990" w:type="dxa"/>
            <w:tcBorders>
              <w:top w:val="nil"/>
              <w:left w:val="nil"/>
              <w:bottom w:val="nil"/>
              <w:right w:val="nil"/>
            </w:tcBorders>
            <w:shd w:val="clear" w:color="auto" w:fill="auto"/>
            <w:noWrap/>
            <w:vAlign w:val="center"/>
            <w:hideMark/>
          </w:tcPr>
          <w:p w:rsidR="00434656" w:rsidRPr="004D1291" w:rsidRDefault="00434656" w:rsidP="00617050">
            <w:pPr>
              <w:jc w:val="right"/>
              <w:rPr>
                <w:rFonts w:ascii="Tahoma" w:hAnsi="Tahoma" w:cs="Tahoma"/>
                <w:color w:val="000000"/>
                <w:sz w:val="18"/>
                <w:szCs w:val="18"/>
                <w:lang w:val="mk-MK"/>
              </w:rPr>
            </w:pPr>
            <w:r w:rsidRPr="004D1291">
              <w:rPr>
                <w:rFonts w:ascii="Tahoma" w:hAnsi="Tahoma" w:cs="Tahoma"/>
                <w:color w:val="000000"/>
                <w:sz w:val="18"/>
                <w:szCs w:val="18"/>
                <w:lang w:val="mk-MK"/>
              </w:rPr>
              <w:t>0.27</w:t>
            </w:r>
          </w:p>
        </w:tc>
        <w:tc>
          <w:tcPr>
            <w:tcW w:w="900" w:type="dxa"/>
            <w:tcBorders>
              <w:top w:val="nil"/>
              <w:left w:val="nil"/>
              <w:bottom w:val="nil"/>
              <w:right w:val="nil"/>
            </w:tcBorders>
            <w:shd w:val="clear" w:color="auto" w:fill="auto"/>
            <w:noWrap/>
            <w:vAlign w:val="center"/>
            <w:hideMark/>
          </w:tcPr>
          <w:p w:rsidR="00434656" w:rsidRPr="004D1291" w:rsidRDefault="00434656" w:rsidP="00617050">
            <w:pPr>
              <w:jc w:val="right"/>
              <w:rPr>
                <w:rFonts w:ascii="Tahoma" w:hAnsi="Tahoma" w:cs="Tahoma"/>
                <w:color w:val="000000"/>
                <w:sz w:val="18"/>
                <w:szCs w:val="18"/>
                <w:lang w:val="mk-MK"/>
              </w:rPr>
            </w:pPr>
            <w:r w:rsidRPr="004D1291">
              <w:rPr>
                <w:rFonts w:ascii="Tahoma" w:hAnsi="Tahoma" w:cs="Tahoma"/>
                <w:color w:val="000000"/>
                <w:sz w:val="18"/>
                <w:szCs w:val="18"/>
                <w:lang w:val="mk-MK"/>
              </w:rPr>
              <w:t>0.52</w:t>
            </w:r>
          </w:p>
        </w:tc>
        <w:tc>
          <w:tcPr>
            <w:tcW w:w="900" w:type="dxa"/>
            <w:tcBorders>
              <w:top w:val="nil"/>
              <w:left w:val="nil"/>
              <w:bottom w:val="nil"/>
              <w:right w:val="nil"/>
            </w:tcBorders>
            <w:shd w:val="clear" w:color="auto" w:fill="auto"/>
            <w:noWrap/>
            <w:vAlign w:val="center"/>
            <w:hideMark/>
          </w:tcPr>
          <w:p w:rsidR="00434656" w:rsidRPr="004D1291" w:rsidRDefault="00434656" w:rsidP="00617050">
            <w:pPr>
              <w:jc w:val="right"/>
              <w:rPr>
                <w:rFonts w:ascii="Tahoma" w:hAnsi="Tahoma" w:cs="Tahoma"/>
                <w:color w:val="000000"/>
                <w:sz w:val="18"/>
                <w:szCs w:val="18"/>
                <w:lang w:val="mk-MK"/>
              </w:rPr>
            </w:pPr>
            <w:r w:rsidRPr="004D1291">
              <w:rPr>
                <w:rFonts w:ascii="Tahoma" w:hAnsi="Tahoma" w:cs="Tahoma"/>
                <w:color w:val="000000"/>
                <w:sz w:val="18"/>
                <w:szCs w:val="18"/>
                <w:lang w:val="mk-MK"/>
              </w:rPr>
              <w:t>0.38</w:t>
            </w:r>
          </w:p>
        </w:tc>
        <w:tc>
          <w:tcPr>
            <w:tcW w:w="1177" w:type="dxa"/>
            <w:tcBorders>
              <w:top w:val="nil"/>
              <w:left w:val="nil"/>
              <w:bottom w:val="nil"/>
              <w:right w:val="nil"/>
            </w:tcBorders>
            <w:shd w:val="clear" w:color="auto" w:fill="auto"/>
            <w:noWrap/>
            <w:vAlign w:val="center"/>
            <w:hideMark/>
          </w:tcPr>
          <w:p w:rsidR="00434656" w:rsidRPr="004D1291" w:rsidRDefault="00434656" w:rsidP="00617050">
            <w:pPr>
              <w:jc w:val="right"/>
              <w:rPr>
                <w:rFonts w:ascii="Tahoma" w:hAnsi="Tahoma" w:cs="Tahoma"/>
                <w:sz w:val="18"/>
                <w:szCs w:val="18"/>
                <w:lang w:val="mk-MK"/>
              </w:rPr>
            </w:pPr>
            <w:r w:rsidRPr="004D1291">
              <w:rPr>
                <w:rFonts w:ascii="Tahoma" w:hAnsi="Tahoma" w:cs="Tahoma"/>
                <w:sz w:val="18"/>
                <w:szCs w:val="18"/>
                <w:lang w:val="mk-MK"/>
              </w:rPr>
              <w:t>-26.</w:t>
            </w:r>
            <w:r w:rsidRPr="00D265DA">
              <w:rPr>
                <w:rFonts w:ascii="Tahoma" w:hAnsi="Tahoma" w:cs="Tahoma"/>
                <w:sz w:val="18"/>
                <w:szCs w:val="18"/>
                <w:lang w:val="mk-MK"/>
              </w:rPr>
              <w:t>92</w:t>
            </w:r>
            <w:r w:rsidRPr="004D1291">
              <w:rPr>
                <w:rFonts w:ascii="Tahoma" w:hAnsi="Tahoma" w:cs="Tahoma"/>
                <w:sz w:val="18"/>
                <w:szCs w:val="18"/>
                <w:lang w:val="mk-MK"/>
              </w:rPr>
              <w:t>%</w:t>
            </w:r>
          </w:p>
        </w:tc>
      </w:tr>
      <w:tr w:rsidR="00434656" w:rsidRPr="004D1291" w:rsidTr="00617050">
        <w:trPr>
          <w:trHeight w:val="20"/>
          <w:jc w:val="center"/>
        </w:trPr>
        <w:tc>
          <w:tcPr>
            <w:tcW w:w="2310" w:type="dxa"/>
            <w:tcBorders>
              <w:top w:val="nil"/>
              <w:left w:val="nil"/>
              <w:bottom w:val="nil"/>
              <w:right w:val="nil"/>
            </w:tcBorders>
            <w:shd w:val="clear" w:color="auto" w:fill="D9D9D9" w:themeFill="background1" w:themeFillShade="D9"/>
            <w:vAlign w:val="center"/>
            <w:hideMark/>
          </w:tcPr>
          <w:p w:rsidR="00434656" w:rsidRPr="004D1291" w:rsidRDefault="00434656" w:rsidP="00617050">
            <w:pPr>
              <w:rPr>
                <w:rFonts w:ascii="Tahoma" w:hAnsi="Tahoma" w:cs="Tahoma"/>
                <w:sz w:val="18"/>
                <w:szCs w:val="18"/>
                <w:lang w:val="mk-MK"/>
              </w:rPr>
            </w:pPr>
            <w:r w:rsidRPr="004D1291">
              <w:rPr>
                <w:rFonts w:ascii="Tahoma" w:hAnsi="Tahoma" w:cs="Tahoma"/>
                <w:sz w:val="18"/>
                <w:szCs w:val="18"/>
                <w:lang w:val="mk-MK"/>
              </w:rPr>
              <w:t>РА Голди</w:t>
            </w:r>
          </w:p>
        </w:tc>
        <w:tc>
          <w:tcPr>
            <w:tcW w:w="894" w:type="dxa"/>
            <w:tcBorders>
              <w:top w:val="nil"/>
              <w:left w:val="nil"/>
              <w:bottom w:val="nil"/>
              <w:right w:val="nil"/>
            </w:tcBorders>
            <w:shd w:val="clear" w:color="auto" w:fill="D9D9D9" w:themeFill="background1" w:themeFillShade="D9"/>
            <w:noWrap/>
            <w:vAlign w:val="center"/>
            <w:hideMark/>
          </w:tcPr>
          <w:p w:rsidR="00434656" w:rsidRPr="004D1291" w:rsidRDefault="00434656" w:rsidP="00617050">
            <w:pPr>
              <w:jc w:val="right"/>
              <w:rPr>
                <w:rFonts w:ascii="Tahoma" w:hAnsi="Tahoma" w:cs="Tahoma"/>
                <w:color w:val="000000"/>
                <w:sz w:val="18"/>
                <w:szCs w:val="18"/>
                <w:lang w:val="mk-MK"/>
              </w:rPr>
            </w:pPr>
            <w:r w:rsidRPr="004D1291">
              <w:rPr>
                <w:rFonts w:ascii="Tahoma" w:hAnsi="Tahoma" w:cs="Tahoma"/>
                <w:color w:val="000000"/>
                <w:sz w:val="18"/>
                <w:szCs w:val="18"/>
                <w:lang w:val="mk-MK"/>
              </w:rPr>
              <w:t>0.24</w:t>
            </w:r>
          </w:p>
        </w:tc>
        <w:tc>
          <w:tcPr>
            <w:tcW w:w="990" w:type="dxa"/>
            <w:tcBorders>
              <w:top w:val="nil"/>
              <w:left w:val="nil"/>
              <w:bottom w:val="nil"/>
              <w:right w:val="nil"/>
            </w:tcBorders>
            <w:shd w:val="clear" w:color="auto" w:fill="D9D9D9" w:themeFill="background1" w:themeFillShade="D9"/>
            <w:noWrap/>
            <w:vAlign w:val="center"/>
            <w:hideMark/>
          </w:tcPr>
          <w:p w:rsidR="00434656" w:rsidRPr="004D1291" w:rsidRDefault="00434656" w:rsidP="00617050">
            <w:pPr>
              <w:jc w:val="right"/>
              <w:rPr>
                <w:rFonts w:ascii="Tahoma" w:hAnsi="Tahoma" w:cs="Tahoma"/>
                <w:color w:val="000000"/>
                <w:sz w:val="18"/>
                <w:szCs w:val="18"/>
                <w:lang w:val="mk-MK"/>
              </w:rPr>
            </w:pPr>
            <w:r w:rsidRPr="004D1291">
              <w:rPr>
                <w:rFonts w:ascii="Tahoma" w:hAnsi="Tahoma" w:cs="Tahoma"/>
                <w:color w:val="000000"/>
                <w:sz w:val="18"/>
                <w:szCs w:val="18"/>
                <w:lang w:val="mk-MK"/>
              </w:rPr>
              <w:t>0.27</w:t>
            </w:r>
          </w:p>
        </w:tc>
        <w:tc>
          <w:tcPr>
            <w:tcW w:w="990" w:type="dxa"/>
            <w:tcBorders>
              <w:top w:val="nil"/>
              <w:left w:val="nil"/>
              <w:bottom w:val="nil"/>
              <w:right w:val="nil"/>
            </w:tcBorders>
            <w:shd w:val="clear" w:color="auto" w:fill="D9D9D9" w:themeFill="background1" w:themeFillShade="D9"/>
            <w:noWrap/>
            <w:vAlign w:val="center"/>
            <w:hideMark/>
          </w:tcPr>
          <w:p w:rsidR="00434656" w:rsidRPr="004D1291" w:rsidRDefault="00434656" w:rsidP="00617050">
            <w:pPr>
              <w:jc w:val="right"/>
              <w:rPr>
                <w:rFonts w:ascii="Tahoma" w:hAnsi="Tahoma" w:cs="Tahoma"/>
                <w:color w:val="000000"/>
                <w:sz w:val="18"/>
                <w:szCs w:val="18"/>
                <w:lang w:val="mk-MK"/>
              </w:rPr>
            </w:pPr>
            <w:r w:rsidRPr="004D1291">
              <w:rPr>
                <w:rFonts w:ascii="Tahoma" w:hAnsi="Tahoma" w:cs="Tahoma"/>
                <w:color w:val="000000"/>
                <w:sz w:val="18"/>
                <w:szCs w:val="18"/>
                <w:lang w:val="mk-MK"/>
              </w:rPr>
              <w:t>0.16</w:t>
            </w:r>
          </w:p>
        </w:tc>
        <w:tc>
          <w:tcPr>
            <w:tcW w:w="900" w:type="dxa"/>
            <w:tcBorders>
              <w:top w:val="nil"/>
              <w:left w:val="nil"/>
              <w:bottom w:val="nil"/>
              <w:right w:val="nil"/>
            </w:tcBorders>
            <w:shd w:val="clear" w:color="auto" w:fill="D9D9D9" w:themeFill="background1" w:themeFillShade="D9"/>
            <w:noWrap/>
            <w:vAlign w:val="center"/>
            <w:hideMark/>
          </w:tcPr>
          <w:p w:rsidR="00434656" w:rsidRPr="004D1291" w:rsidRDefault="00434656" w:rsidP="00617050">
            <w:pPr>
              <w:jc w:val="right"/>
              <w:rPr>
                <w:rFonts w:ascii="Tahoma" w:hAnsi="Tahoma" w:cs="Tahoma"/>
                <w:color w:val="000000"/>
                <w:sz w:val="18"/>
                <w:szCs w:val="18"/>
                <w:lang w:val="mk-MK"/>
              </w:rPr>
            </w:pPr>
            <w:r w:rsidRPr="004D1291">
              <w:rPr>
                <w:rFonts w:ascii="Tahoma" w:hAnsi="Tahoma" w:cs="Tahoma"/>
                <w:color w:val="000000"/>
                <w:sz w:val="18"/>
                <w:szCs w:val="18"/>
                <w:lang w:val="mk-MK"/>
              </w:rPr>
              <w:t>0.43</w:t>
            </w:r>
          </w:p>
        </w:tc>
        <w:tc>
          <w:tcPr>
            <w:tcW w:w="900" w:type="dxa"/>
            <w:tcBorders>
              <w:top w:val="nil"/>
              <w:left w:val="nil"/>
              <w:bottom w:val="nil"/>
              <w:right w:val="nil"/>
            </w:tcBorders>
            <w:shd w:val="clear" w:color="auto" w:fill="D9D9D9" w:themeFill="background1" w:themeFillShade="D9"/>
            <w:noWrap/>
            <w:vAlign w:val="center"/>
            <w:hideMark/>
          </w:tcPr>
          <w:p w:rsidR="00434656" w:rsidRPr="004D1291" w:rsidRDefault="00434656" w:rsidP="00617050">
            <w:pPr>
              <w:jc w:val="right"/>
              <w:rPr>
                <w:rFonts w:ascii="Tahoma" w:hAnsi="Tahoma" w:cs="Tahoma"/>
                <w:color w:val="000000"/>
                <w:sz w:val="18"/>
                <w:szCs w:val="18"/>
                <w:lang w:val="mk-MK"/>
              </w:rPr>
            </w:pPr>
            <w:r w:rsidRPr="004D1291">
              <w:rPr>
                <w:rFonts w:ascii="Tahoma" w:hAnsi="Tahoma" w:cs="Tahoma"/>
                <w:color w:val="000000"/>
                <w:sz w:val="18"/>
                <w:szCs w:val="18"/>
                <w:lang w:val="mk-MK"/>
              </w:rPr>
              <w:t>0.36</w:t>
            </w:r>
          </w:p>
        </w:tc>
        <w:tc>
          <w:tcPr>
            <w:tcW w:w="1177" w:type="dxa"/>
            <w:tcBorders>
              <w:top w:val="nil"/>
              <w:left w:val="nil"/>
              <w:bottom w:val="nil"/>
              <w:right w:val="nil"/>
            </w:tcBorders>
            <w:shd w:val="clear" w:color="auto" w:fill="D9D9D9" w:themeFill="background1" w:themeFillShade="D9"/>
            <w:noWrap/>
            <w:vAlign w:val="center"/>
            <w:hideMark/>
          </w:tcPr>
          <w:p w:rsidR="00434656" w:rsidRPr="004D1291" w:rsidRDefault="00434656" w:rsidP="00617050">
            <w:pPr>
              <w:jc w:val="right"/>
              <w:rPr>
                <w:rFonts w:ascii="Tahoma" w:hAnsi="Tahoma" w:cs="Tahoma"/>
                <w:sz w:val="18"/>
                <w:szCs w:val="18"/>
                <w:lang w:val="mk-MK"/>
              </w:rPr>
            </w:pPr>
            <w:r w:rsidRPr="004D1291">
              <w:rPr>
                <w:rFonts w:ascii="Tahoma" w:hAnsi="Tahoma" w:cs="Tahoma"/>
                <w:sz w:val="18"/>
                <w:szCs w:val="18"/>
                <w:lang w:val="mk-MK"/>
              </w:rPr>
              <w:t>-16.2</w:t>
            </w:r>
            <w:r w:rsidRPr="00D265DA">
              <w:rPr>
                <w:rFonts w:ascii="Tahoma" w:hAnsi="Tahoma" w:cs="Tahoma"/>
                <w:sz w:val="18"/>
                <w:szCs w:val="18"/>
                <w:lang w:val="mk-MK"/>
              </w:rPr>
              <w:t>8</w:t>
            </w:r>
            <w:r w:rsidRPr="004D1291">
              <w:rPr>
                <w:rFonts w:ascii="Tahoma" w:hAnsi="Tahoma" w:cs="Tahoma"/>
                <w:sz w:val="18"/>
                <w:szCs w:val="18"/>
                <w:lang w:val="mk-MK"/>
              </w:rPr>
              <w:t>%</w:t>
            </w:r>
          </w:p>
        </w:tc>
      </w:tr>
      <w:tr w:rsidR="00434656" w:rsidRPr="004D1291" w:rsidTr="00617050">
        <w:trPr>
          <w:trHeight w:val="20"/>
          <w:jc w:val="center"/>
        </w:trPr>
        <w:tc>
          <w:tcPr>
            <w:tcW w:w="2310" w:type="dxa"/>
            <w:tcBorders>
              <w:top w:val="nil"/>
              <w:left w:val="nil"/>
              <w:bottom w:val="nil"/>
              <w:right w:val="nil"/>
            </w:tcBorders>
            <w:shd w:val="clear" w:color="auto" w:fill="auto"/>
            <w:vAlign w:val="center"/>
            <w:hideMark/>
          </w:tcPr>
          <w:p w:rsidR="00434656" w:rsidRPr="004D1291" w:rsidRDefault="00434656" w:rsidP="00617050">
            <w:pPr>
              <w:rPr>
                <w:rFonts w:ascii="Tahoma" w:hAnsi="Tahoma" w:cs="Tahoma"/>
                <w:sz w:val="18"/>
                <w:szCs w:val="18"/>
                <w:lang w:val="mk-MK"/>
              </w:rPr>
            </w:pPr>
            <w:r w:rsidRPr="004D1291">
              <w:rPr>
                <w:rFonts w:ascii="Tahoma" w:hAnsi="Tahoma" w:cs="Tahoma"/>
                <w:sz w:val="18"/>
                <w:szCs w:val="18"/>
                <w:lang w:val="mk-MK"/>
              </w:rPr>
              <w:t>РА Еми</w:t>
            </w:r>
          </w:p>
        </w:tc>
        <w:tc>
          <w:tcPr>
            <w:tcW w:w="894" w:type="dxa"/>
            <w:tcBorders>
              <w:top w:val="nil"/>
              <w:left w:val="nil"/>
              <w:bottom w:val="nil"/>
              <w:right w:val="nil"/>
            </w:tcBorders>
            <w:shd w:val="clear" w:color="auto" w:fill="auto"/>
            <w:noWrap/>
            <w:vAlign w:val="center"/>
            <w:hideMark/>
          </w:tcPr>
          <w:p w:rsidR="00434656" w:rsidRPr="004D1291" w:rsidRDefault="00434656" w:rsidP="00617050">
            <w:pPr>
              <w:jc w:val="right"/>
              <w:rPr>
                <w:rFonts w:ascii="Tahoma" w:hAnsi="Tahoma" w:cs="Tahoma"/>
                <w:color w:val="000000"/>
                <w:sz w:val="18"/>
                <w:szCs w:val="18"/>
                <w:lang w:val="mk-MK"/>
              </w:rPr>
            </w:pPr>
            <w:r w:rsidRPr="004D1291">
              <w:rPr>
                <w:rFonts w:ascii="Tahoma" w:hAnsi="Tahoma" w:cs="Tahoma"/>
                <w:color w:val="000000"/>
                <w:sz w:val="18"/>
                <w:szCs w:val="18"/>
                <w:lang w:val="mk-MK"/>
              </w:rPr>
              <w:t>0.06</w:t>
            </w:r>
          </w:p>
        </w:tc>
        <w:tc>
          <w:tcPr>
            <w:tcW w:w="990" w:type="dxa"/>
            <w:tcBorders>
              <w:top w:val="nil"/>
              <w:left w:val="nil"/>
              <w:bottom w:val="nil"/>
              <w:right w:val="nil"/>
            </w:tcBorders>
            <w:shd w:val="clear" w:color="auto" w:fill="auto"/>
            <w:noWrap/>
            <w:vAlign w:val="center"/>
            <w:hideMark/>
          </w:tcPr>
          <w:p w:rsidR="00434656" w:rsidRPr="004D1291" w:rsidRDefault="00434656" w:rsidP="00617050">
            <w:pPr>
              <w:jc w:val="right"/>
              <w:rPr>
                <w:rFonts w:ascii="Tahoma" w:hAnsi="Tahoma" w:cs="Tahoma"/>
                <w:color w:val="000000"/>
                <w:sz w:val="18"/>
                <w:szCs w:val="18"/>
                <w:lang w:val="mk-MK"/>
              </w:rPr>
            </w:pPr>
            <w:r w:rsidRPr="004D1291">
              <w:rPr>
                <w:rFonts w:ascii="Tahoma" w:hAnsi="Tahoma" w:cs="Tahoma"/>
                <w:color w:val="000000"/>
                <w:sz w:val="18"/>
                <w:szCs w:val="18"/>
                <w:lang w:val="mk-MK"/>
              </w:rPr>
              <w:t>0.13</w:t>
            </w:r>
          </w:p>
        </w:tc>
        <w:tc>
          <w:tcPr>
            <w:tcW w:w="990" w:type="dxa"/>
            <w:tcBorders>
              <w:top w:val="nil"/>
              <w:left w:val="nil"/>
              <w:bottom w:val="nil"/>
              <w:right w:val="nil"/>
            </w:tcBorders>
            <w:shd w:val="clear" w:color="auto" w:fill="auto"/>
            <w:noWrap/>
            <w:vAlign w:val="center"/>
            <w:hideMark/>
          </w:tcPr>
          <w:p w:rsidR="00434656" w:rsidRPr="004D1291" w:rsidRDefault="00434656" w:rsidP="00617050">
            <w:pPr>
              <w:jc w:val="right"/>
              <w:rPr>
                <w:rFonts w:ascii="Tahoma" w:hAnsi="Tahoma" w:cs="Tahoma"/>
                <w:color w:val="000000"/>
                <w:sz w:val="18"/>
                <w:szCs w:val="18"/>
                <w:lang w:val="mk-MK"/>
              </w:rPr>
            </w:pPr>
            <w:r w:rsidRPr="004D1291">
              <w:rPr>
                <w:rFonts w:ascii="Tahoma" w:hAnsi="Tahoma" w:cs="Tahoma"/>
                <w:color w:val="000000"/>
                <w:sz w:val="18"/>
                <w:szCs w:val="18"/>
                <w:lang w:val="mk-MK"/>
              </w:rPr>
              <w:t>0.10</w:t>
            </w:r>
          </w:p>
        </w:tc>
        <w:tc>
          <w:tcPr>
            <w:tcW w:w="900" w:type="dxa"/>
            <w:tcBorders>
              <w:top w:val="nil"/>
              <w:left w:val="nil"/>
              <w:bottom w:val="nil"/>
              <w:right w:val="nil"/>
            </w:tcBorders>
            <w:shd w:val="clear" w:color="auto" w:fill="auto"/>
            <w:noWrap/>
            <w:vAlign w:val="center"/>
            <w:hideMark/>
          </w:tcPr>
          <w:p w:rsidR="00434656" w:rsidRPr="004D1291" w:rsidRDefault="00434656" w:rsidP="00617050">
            <w:pPr>
              <w:jc w:val="right"/>
              <w:rPr>
                <w:rFonts w:ascii="Tahoma" w:hAnsi="Tahoma" w:cs="Tahoma"/>
                <w:color w:val="000000"/>
                <w:sz w:val="18"/>
                <w:szCs w:val="18"/>
                <w:lang w:val="mk-MK"/>
              </w:rPr>
            </w:pPr>
            <w:r w:rsidRPr="004D1291">
              <w:rPr>
                <w:rFonts w:ascii="Tahoma" w:hAnsi="Tahoma" w:cs="Tahoma"/>
                <w:color w:val="000000"/>
                <w:sz w:val="18"/>
                <w:szCs w:val="18"/>
                <w:lang w:val="mk-MK"/>
              </w:rPr>
              <w:t>0.10</w:t>
            </w:r>
          </w:p>
        </w:tc>
        <w:tc>
          <w:tcPr>
            <w:tcW w:w="900" w:type="dxa"/>
            <w:tcBorders>
              <w:top w:val="nil"/>
              <w:left w:val="nil"/>
              <w:bottom w:val="nil"/>
              <w:right w:val="nil"/>
            </w:tcBorders>
            <w:shd w:val="clear" w:color="auto" w:fill="auto"/>
            <w:noWrap/>
            <w:vAlign w:val="center"/>
            <w:hideMark/>
          </w:tcPr>
          <w:p w:rsidR="00434656" w:rsidRPr="004D1291" w:rsidRDefault="00434656" w:rsidP="00617050">
            <w:pPr>
              <w:jc w:val="right"/>
              <w:rPr>
                <w:rFonts w:ascii="Tahoma" w:hAnsi="Tahoma" w:cs="Tahoma"/>
                <w:color w:val="000000"/>
                <w:sz w:val="18"/>
                <w:szCs w:val="18"/>
                <w:lang w:val="mk-MK"/>
              </w:rPr>
            </w:pPr>
            <w:r w:rsidRPr="004D1291">
              <w:rPr>
                <w:rFonts w:ascii="Tahoma" w:hAnsi="Tahoma" w:cs="Tahoma"/>
                <w:color w:val="000000"/>
                <w:sz w:val="18"/>
                <w:szCs w:val="18"/>
                <w:lang w:val="mk-MK"/>
              </w:rPr>
              <w:t>0.31</w:t>
            </w:r>
          </w:p>
        </w:tc>
        <w:tc>
          <w:tcPr>
            <w:tcW w:w="1177" w:type="dxa"/>
            <w:tcBorders>
              <w:top w:val="nil"/>
              <w:left w:val="nil"/>
              <w:bottom w:val="nil"/>
              <w:right w:val="nil"/>
            </w:tcBorders>
            <w:shd w:val="clear" w:color="auto" w:fill="auto"/>
            <w:noWrap/>
            <w:vAlign w:val="center"/>
            <w:hideMark/>
          </w:tcPr>
          <w:p w:rsidR="00434656" w:rsidRPr="004D1291" w:rsidRDefault="00434656" w:rsidP="00617050">
            <w:pPr>
              <w:jc w:val="right"/>
              <w:rPr>
                <w:rFonts w:ascii="Tahoma" w:hAnsi="Tahoma" w:cs="Tahoma"/>
                <w:sz w:val="18"/>
                <w:szCs w:val="18"/>
                <w:lang w:val="mk-MK"/>
              </w:rPr>
            </w:pPr>
            <w:r w:rsidRPr="004D1291">
              <w:rPr>
                <w:rFonts w:ascii="Tahoma" w:hAnsi="Tahoma" w:cs="Tahoma"/>
                <w:sz w:val="18"/>
                <w:szCs w:val="18"/>
                <w:lang w:val="mk-MK"/>
              </w:rPr>
              <w:t>2</w:t>
            </w:r>
            <w:r w:rsidRPr="00F1769F">
              <w:rPr>
                <w:rFonts w:ascii="Tahoma" w:hAnsi="Tahoma" w:cs="Tahoma"/>
                <w:sz w:val="18"/>
                <w:szCs w:val="18"/>
                <w:lang w:val="mk-MK"/>
              </w:rPr>
              <w:t>10</w:t>
            </w:r>
            <w:r w:rsidRPr="004D1291">
              <w:rPr>
                <w:rFonts w:ascii="Tahoma" w:hAnsi="Tahoma" w:cs="Tahoma"/>
                <w:sz w:val="18"/>
                <w:szCs w:val="18"/>
                <w:lang w:val="mk-MK"/>
              </w:rPr>
              <w:t>%</w:t>
            </w:r>
          </w:p>
        </w:tc>
      </w:tr>
      <w:tr w:rsidR="00434656" w:rsidRPr="004D1291" w:rsidTr="00617050">
        <w:trPr>
          <w:trHeight w:val="20"/>
          <w:jc w:val="center"/>
        </w:trPr>
        <w:tc>
          <w:tcPr>
            <w:tcW w:w="2310" w:type="dxa"/>
            <w:tcBorders>
              <w:top w:val="nil"/>
              <w:left w:val="nil"/>
              <w:bottom w:val="nil"/>
              <w:right w:val="nil"/>
            </w:tcBorders>
            <w:shd w:val="clear" w:color="auto" w:fill="D9D9D9" w:themeFill="background1" w:themeFillShade="D9"/>
            <w:vAlign w:val="center"/>
            <w:hideMark/>
          </w:tcPr>
          <w:p w:rsidR="00434656" w:rsidRPr="004D1291" w:rsidRDefault="00434656" w:rsidP="00617050">
            <w:pPr>
              <w:rPr>
                <w:rFonts w:ascii="Tahoma" w:hAnsi="Tahoma" w:cs="Tahoma"/>
                <w:sz w:val="18"/>
                <w:szCs w:val="18"/>
                <w:lang w:val="mk-MK"/>
              </w:rPr>
            </w:pPr>
            <w:r w:rsidRPr="004D1291">
              <w:rPr>
                <w:rFonts w:ascii="Tahoma" w:hAnsi="Tahoma" w:cs="Tahoma"/>
                <w:sz w:val="18"/>
                <w:szCs w:val="18"/>
                <w:lang w:val="mk-MK"/>
              </w:rPr>
              <w:t>РА Ла Коста</w:t>
            </w:r>
          </w:p>
        </w:tc>
        <w:tc>
          <w:tcPr>
            <w:tcW w:w="894" w:type="dxa"/>
            <w:tcBorders>
              <w:top w:val="nil"/>
              <w:left w:val="nil"/>
              <w:bottom w:val="nil"/>
              <w:right w:val="nil"/>
            </w:tcBorders>
            <w:shd w:val="clear" w:color="auto" w:fill="D9D9D9" w:themeFill="background1" w:themeFillShade="D9"/>
            <w:noWrap/>
            <w:vAlign w:val="center"/>
            <w:hideMark/>
          </w:tcPr>
          <w:p w:rsidR="00434656" w:rsidRPr="004D1291" w:rsidRDefault="00434656" w:rsidP="00617050">
            <w:pPr>
              <w:jc w:val="right"/>
              <w:rPr>
                <w:rFonts w:ascii="Tahoma" w:hAnsi="Tahoma" w:cs="Tahoma"/>
                <w:color w:val="000000"/>
                <w:sz w:val="18"/>
                <w:szCs w:val="18"/>
                <w:lang w:val="mk-MK"/>
              </w:rPr>
            </w:pPr>
            <w:r w:rsidRPr="004D1291">
              <w:rPr>
                <w:rFonts w:ascii="Tahoma" w:hAnsi="Tahoma" w:cs="Tahoma"/>
                <w:color w:val="000000"/>
                <w:sz w:val="18"/>
                <w:szCs w:val="18"/>
                <w:lang w:val="mk-MK"/>
              </w:rPr>
              <w:t>0.3</w:t>
            </w:r>
            <w:r>
              <w:rPr>
                <w:rFonts w:ascii="Tahoma" w:hAnsi="Tahoma" w:cs="Tahoma"/>
                <w:color w:val="000000"/>
                <w:sz w:val="18"/>
                <w:szCs w:val="18"/>
                <w:lang w:val="mk-MK"/>
              </w:rPr>
              <w:t>0</w:t>
            </w:r>
          </w:p>
        </w:tc>
        <w:tc>
          <w:tcPr>
            <w:tcW w:w="990" w:type="dxa"/>
            <w:tcBorders>
              <w:top w:val="nil"/>
              <w:left w:val="nil"/>
              <w:bottom w:val="nil"/>
              <w:right w:val="nil"/>
            </w:tcBorders>
            <w:shd w:val="clear" w:color="auto" w:fill="D9D9D9" w:themeFill="background1" w:themeFillShade="D9"/>
            <w:noWrap/>
            <w:vAlign w:val="center"/>
            <w:hideMark/>
          </w:tcPr>
          <w:p w:rsidR="00434656" w:rsidRPr="004D1291" w:rsidRDefault="00434656" w:rsidP="00617050">
            <w:pPr>
              <w:jc w:val="right"/>
              <w:rPr>
                <w:rFonts w:ascii="Tahoma" w:hAnsi="Tahoma" w:cs="Tahoma"/>
                <w:color w:val="000000"/>
                <w:sz w:val="18"/>
                <w:szCs w:val="18"/>
                <w:lang w:val="mk-MK"/>
              </w:rPr>
            </w:pPr>
            <w:r w:rsidRPr="004D1291">
              <w:rPr>
                <w:rFonts w:ascii="Tahoma" w:hAnsi="Tahoma" w:cs="Tahoma"/>
                <w:color w:val="000000"/>
                <w:sz w:val="18"/>
                <w:szCs w:val="18"/>
                <w:lang w:val="mk-MK"/>
              </w:rPr>
              <w:t>0.31</w:t>
            </w:r>
          </w:p>
        </w:tc>
        <w:tc>
          <w:tcPr>
            <w:tcW w:w="990" w:type="dxa"/>
            <w:tcBorders>
              <w:top w:val="nil"/>
              <w:left w:val="nil"/>
              <w:bottom w:val="nil"/>
              <w:right w:val="nil"/>
            </w:tcBorders>
            <w:shd w:val="clear" w:color="auto" w:fill="D9D9D9" w:themeFill="background1" w:themeFillShade="D9"/>
            <w:noWrap/>
            <w:vAlign w:val="center"/>
            <w:hideMark/>
          </w:tcPr>
          <w:p w:rsidR="00434656" w:rsidRPr="004D1291" w:rsidRDefault="00434656" w:rsidP="00617050">
            <w:pPr>
              <w:jc w:val="right"/>
              <w:rPr>
                <w:rFonts w:ascii="Tahoma" w:hAnsi="Tahoma" w:cs="Tahoma"/>
                <w:color w:val="000000"/>
                <w:sz w:val="18"/>
                <w:szCs w:val="18"/>
                <w:lang w:val="mk-MK"/>
              </w:rPr>
            </w:pPr>
            <w:r w:rsidRPr="004D1291">
              <w:rPr>
                <w:rFonts w:ascii="Tahoma" w:hAnsi="Tahoma" w:cs="Tahoma"/>
                <w:color w:val="000000"/>
                <w:sz w:val="18"/>
                <w:szCs w:val="18"/>
                <w:lang w:val="mk-MK"/>
              </w:rPr>
              <w:t>0.24</w:t>
            </w:r>
          </w:p>
        </w:tc>
        <w:tc>
          <w:tcPr>
            <w:tcW w:w="900" w:type="dxa"/>
            <w:tcBorders>
              <w:top w:val="nil"/>
              <w:left w:val="nil"/>
              <w:bottom w:val="nil"/>
              <w:right w:val="nil"/>
            </w:tcBorders>
            <w:shd w:val="clear" w:color="auto" w:fill="D9D9D9" w:themeFill="background1" w:themeFillShade="D9"/>
            <w:noWrap/>
            <w:vAlign w:val="center"/>
            <w:hideMark/>
          </w:tcPr>
          <w:p w:rsidR="00434656" w:rsidRPr="004D1291" w:rsidRDefault="00434656" w:rsidP="00617050">
            <w:pPr>
              <w:jc w:val="right"/>
              <w:rPr>
                <w:rFonts w:ascii="Tahoma" w:hAnsi="Tahoma" w:cs="Tahoma"/>
                <w:color w:val="000000"/>
                <w:sz w:val="18"/>
                <w:szCs w:val="18"/>
                <w:lang w:val="mk-MK"/>
              </w:rPr>
            </w:pPr>
            <w:r w:rsidRPr="004D1291">
              <w:rPr>
                <w:rFonts w:ascii="Tahoma" w:hAnsi="Tahoma" w:cs="Tahoma"/>
                <w:color w:val="000000"/>
                <w:sz w:val="18"/>
                <w:szCs w:val="18"/>
                <w:lang w:val="mk-MK"/>
              </w:rPr>
              <w:t>0.31</w:t>
            </w:r>
          </w:p>
        </w:tc>
        <w:tc>
          <w:tcPr>
            <w:tcW w:w="900" w:type="dxa"/>
            <w:tcBorders>
              <w:top w:val="nil"/>
              <w:left w:val="nil"/>
              <w:bottom w:val="nil"/>
              <w:right w:val="nil"/>
            </w:tcBorders>
            <w:shd w:val="clear" w:color="auto" w:fill="D9D9D9" w:themeFill="background1" w:themeFillShade="D9"/>
            <w:noWrap/>
            <w:vAlign w:val="center"/>
            <w:hideMark/>
          </w:tcPr>
          <w:p w:rsidR="00434656" w:rsidRPr="004D1291" w:rsidRDefault="00434656" w:rsidP="00617050">
            <w:pPr>
              <w:jc w:val="right"/>
              <w:rPr>
                <w:rFonts w:ascii="Tahoma" w:hAnsi="Tahoma" w:cs="Tahoma"/>
                <w:color w:val="000000"/>
                <w:sz w:val="18"/>
                <w:szCs w:val="18"/>
                <w:lang w:val="mk-MK"/>
              </w:rPr>
            </w:pPr>
            <w:r w:rsidRPr="004D1291">
              <w:rPr>
                <w:rFonts w:ascii="Tahoma" w:hAnsi="Tahoma" w:cs="Tahoma"/>
                <w:color w:val="000000"/>
                <w:sz w:val="18"/>
                <w:szCs w:val="18"/>
                <w:lang w:val="mk-MK"/>
              </w:rPr>
              <w:t>0.30</w:t>
            </w:r>
          </w:p>
        </w:tc>
        <w:tc>
          <w:tcPr>
            <w:tcW w:w="1177" w:type="dxa"/>
            <w:tcBorders>
              <w:top w:val="nil"/>
              <w:left w:val="nil"/>
              <w:bottom w:val="nil"/>
              <w:right w:val="nil"/>
            </w:tcBorders>
            <w:shd w:val="clear" w:color="auto" w:fill="D9D9D9" w:themeFill="background1" w:themeFillShade="D9"/>
            <w:noWrap/>
            <w:vAlign w:val="center"/>
            <w:hideMark/>
          </w:tcPr>
          <w:p w:rsidR="00434656" w:rsidRPr="004D1291" w:rsidRDefault="00434656" w:rsidP="00617050">
            <w:pPr>
              <w:jc w:val="right"/>
              <w:rPr>
                <w:rFonts w:ascii="Tahoma" w:hAnsi="Tahoma" w:cs="Tahoma"/>
                <w:sz w:val="18"/>
                <w:szCs w:val="18"/>
                <w:lang w:val="mk-MK"/>
              </w:rPr>
            </w:pPr>
            <w:r w:rsidRPr="004D1291">
              <w:rPr>
                <w:rFonts w:ascii="Tahoma" w:hAnsi="Tahoma" w:cs="Tahoma"/>
                <w:sz w:val="18"/>
                <w:szCs w:val="18"/>
                <w:lang w:val="mk-MK"/>
              </w:rPr>
              <w:t>-</w:t>
            </w:r>
            <w:r w:rsidRPr="00780BC5">
              <w:rPr>
                <w:rFonts w:ascii="Tahoma" w:hAnsi="Tahoma" w:cs="Tahoma"/>
                <w:sz w:val="18"/>
                <w:szCs w:val="18"/>
                <w:lang w:val="mk-MK"/>
              </w:rPr>
              <w:t>3</w:t>
            </w:r>
            <w:r w:rsidRPr="004D1291">
              <w:rPr>
                <w:rFonts w:ascii="Tahoma" w:hAnsi="Tahoma" w:cs="Tahoma"/>
                <w:sz w:val="18"/>
                <w:szCs w:val="18"/>
                <w:lang w:val="mk-MK"/>
              </w:rPr>
              <w:t>.</w:t>
            </w:r>
            <w:r w:rsidRPr="00780BC5">
              <w:rPr>
                <w:rFonts w:ascii="Tahoma" w:hAnsi="Tahoma" w:cs="Tahoma"/>
                <w:sz w:val="18"/>
                <w:szCs w:val="18"/>
                <w:lang w:val="mk-MK"/>
              </w:rPr>
              <w:t>23</w:t>
            </w:r>
            <w:r w:rsidRPr="004D1291">
              <w:rPr>
                <w:rFonts w:ascii="Tahoma" w:hAnsi="Tahoma" w:cs="Tahoma"/>
                <w:sz w:val="18"/>
                <w:szCs w:val="18"/>
                <w:lang w:val="mk-MK"/>
              </w:rPr>
              <w:t>%</w:t>
            </w:r>
          </w:p>
        </w:tc>
      </w:tr>
      <w:tr w:rsidR="00434656" w:rsidRPr="004D1291" w:rsidTr="00617050">
        <w:trPr>
          <w:trHeight w:val="20"/>
          <w:jc w:val="center"/>
        </w:trPr>
        <w:tc>
          <w:tcPr>
            <w:tcW w:w="2310" w:type="dxa"/>
            <w:tcBorders>
              <w:top w:val="nil"/>
              <w:left w:val="nil"/>
              <w:bottom w:val="nil"/>
              <w:right w:val="nil"/>
            </w:tcBorders>
            <w:shd w:val="clear" w:color="auto" w:fill="auto"/>
            <w:vAlign w:val="center"/>
            <w:hideMark/>
          </w:tcPr>
          <w:p w:rsidR="00434656" w:rsidRPr="004D1291" w:rsidRDefault="00434656" w:rsidP="00617050">
            <w:pPr>
              <w:rPr>
                <w:rFonts w:ascii="Tahoma" w:hAnsi="Tahoma" w:cs="Tahoma"/>
                <w:sz w:val="18"/>
                <w:szCs w:val="18"/>
                <w:lang w:val="mk-MK"/>
              </w:rPr>
            </w:pPr>
            <w:r w:rsidRPr="004D1291">
              <w:rPr>
                <w:rFonts w:ascii="Tahoma" w:hAnsi="Tahoma" w:cs="Tahoma"/>
                <w:sz w:val="18"/>
                <w:szCs w:val="18"/>
                <w:lang w:val="mk-MK"/>
              </w:rPr>
              <w:t>РА Ред ФМ</w:t>
            </w:r>
          </w:p>
        </w:tc>
        <w:tc>
          <w:tcPr>
            <w:tcW w:w="894" w:type="dxa"/>
            <w:tcBorders>
              <w:top w:val="nil"/>
              <w:left w:val="nil"/>
              <w:bottom w:val="nil"/>
              <w:right w:val="nil"/>
            </w:tcBorders>
            <w:shd w:val="clear" w:color="auto" w:fill="auto"/>
            <w:noWrap/>
            <w:vAlign w:val="center"/>
            <w:hideMark/>
          </w:tcPr>
          <w:p w:rsidR="00434656" w:rsidRPr="004D1291" w:rsidRDefault="00434656" w:rsidP="00617050">
            <w:pPr>
              <w:jc w:val="right"/>
              <w:rPr>
                <w:rFonts w:ascii="Tahoma" w:hAnsi="Tahoma" w:cs="Tahoma"/>
                <w:color w:val="000000"/>
                <w:sz w:val="18"/>
                <w:szCs w:val="18"/>
                <w:lang w:val="mk-MK"/>
              </w:rPr>
            </w:pPr>
            <w:r w:rsidRPr="004D1291">
              <w:rPr>
                <w:rFonts w:ascii="Tahoma" w:hAnsi="Tahoma" w:cs="Tahoma"/>
                <w:color w:val="000000"/>
                <w:sz w:val="18"/>
                <w:szCs w:val="18"/>
                <w:lang w:val="mk-MK"/>
              </w:rPr>
              <w:t>0.12</w:t>
            </w:r>
          </w:p>
        </w:tc>
        <w:tc>
          <w:tcPr>
            <w:tcW w:w="990" w:type="dxa"/>
            <w:tcBorders>
              <w:top w:val="nil"/>
              <w:left w:val="nil"/>
              <w:bottom w:val="nil"/>
              <w:right w:val="nil"/>
            </w:tcBorders>
            <w:shd w:val="clear" w:color="auto" w:fill="auto"/>
            <w:noWrap/>
            <w:vAlign w:val="center"/>
            <w:hideMark/>
          </w:tcPr>
          <w:p w:rsidR="00434656" w:rsidRPr="004D1291" w:rsidRDefault="00434656" w:rsidP="00617050">
            <w:pPr>
              <w:jc w:val="right"/>
              <w:rPr>
                <w:rFonts w:ascii="Tahoma" w:hAnsi="Tahoma" w:cs="Tahoma"/>
                <w:color w:val="000000"/>
                <w:sz w:val="18"/>
                <w:szCs w:val="18"/>
                <w:lang w:val="mk-MK"/>
              </w:rPr>
            </w:pPr>
            <w:r w:rsidRPr="004D1291">
              <w:rPr>
                <w:rFonts w:ascii="Tahoma" w:hAnsi="Tahoma" w:cs="Tahoma"/>
                <w:color w:val="000000"/>
                <w:sz w:val="18"/>
                <w:szCs w:val="18"/>
                <w:lang w:val="mk-MK"/>
              </w:rPr>
              <w:t>0</w:t>
            </w:r>
            <w:r w:rsidRPr="00214F56">
              <w:rPr>
                <w:rFonts w:ascii="Tahoma" w:hAnsi="Tahoma" w:cs="Tahoma"/>
                <w:color w:val="000000"/>
                <w:sz w:val="18"/>
                <w:szCs w:val="18"/>
                <w:lang w:val="mk-MK"/>
              </w:rPr>
              <w:t>.00</w:t>
            </w:r>
          </w:p>
        </w:tc>
        <w:tc>
          <w:tcPr>
            <w:tcW w:w="990" w:type="dxa"/>
            <w:tcBorders>
              <w:top w:val="nil"/>
              <w:left w:val="nil"/>
              <w:bottom w:val="nil"/>
              <w:right w:val="nil"/>
            </w:tcBorders>
            <w:shd w:val="clear" w:color="auto" w:fill="auto"/>
            <w:noWrap/>
            <w:vAlign w:val="center"/>
            <w:hideMark/>
          </w:tcPr>
          <w:p w:rsidR="00434656" w:rsidRPr="004D1291" w:rsidRDefault="00434656" w:rsidP="00617050">
            <w:pPr>
              <w:jc w:val="right"/>
              <w:rPr>
                <w:rFonts w:ascii="Tahoma" w:hAnsi="Tahoma" w:cs="Tahoma"/>
                <w:color w:val="000000"/>
                <w:sz w:val="18"/>
                <w:szCs w:val="18"/>
                <w:lang w:val="mk-MK"/>
              </w:rPr>
            </w:pPr>
            <w:r w:rsidRPr="004D1291">
              <w:rPr>
                <w:rFonts w:ascii="Tahoma" w:hAnsi="Tahoma" w:cs="Tahoma"/>
                <w:color w:val="000000"/>
                <w:sz w:val="18"/>
                <w:szCs w:val="18"/>
                <w:lang w:val="mk-MK"/>
              </w:rPr>
              <w:t>0.00</w:t>
            </w:r>
          </w:p>
        </w:tc>
        <w:tc>
          <w:tcPr>
            <w:tcW w:w="900" w:type="dxa"/>
            <w:tcBorders>
              <w:top w:val="nil"/>
              <w:left w:val="nil"/>
              <w:bottom w:val="nil"/>
              <w:right w:val="nil"/>
            </w:tcBorders>
            <w:shd w:val="clear" w:color="auto" w:fill="auto"/>
            <w:noWrap/>
            <w:vAlign w:val="center"/>
            <w:hideMark/>
          </w:tcPr>
          <w:p w:rsidR="00434656" w:rsidRPr="004D1291" w:rsidRDefault="00434656" w:rsidP="00617050">
            <w:pPr>
              <w:jc w:val="right"/>
              <w:rPr>
                <w:rFonts w:ascii="Tahoma" w:hAnsi="Tahoma" w:cs="Tahoma"/>
                <w:color w:val="000000"/>
                <w:sz w:val="18"/>
                <w:szCs w:val="18"/>
                <w:lang w:val="mk-MK"/>
              </w:rPr>
            </w:pPr>
            <w:r w:rsidRPr="004D1291">
              <w:rPr>
                <w:rFonts w:ascii="Tahoma" w:hAnsi="Tahoma" w:cs="Tahoma"/>
                <w:color w:val="000000"/>
                <w:sz w:val="18"/>
                <w:szCs w:val="18"/>
                <w:lang w:val="mk-MK"/>
              </w:rPr>
              <w:t>0.01</w:t>
            </w:r>
          </w:p>
        </w:tc>
        <w:tc>
          <w:tcPr>
            <w:tcW w:w="900" w:type="dxa"/>
            <w:tcBorders>
              <w:top w:val="nil"/>
              <w:left w:val="nil"/>
              <w:bottom w:val="nil"/>
              <w:right w:val="nil"/>
            </w:tcBorders>
            <w:shd w:val="clear" w:color="auto" w:fill="auto"/>
            <w:noWrap/>
            <w:vAlign w:val="center"/>
            <w:hideMark/>
          </w:tcPr>
          <w:p w:rsidR="00434656" w:rsidRPr="004D1291" w:rsidRDefault="00434656" w:rsidP="00617050">
            <w:pPr>
              <w:jc w:val="right"/>
              <w:rPr>
                <w:rFonts w:ascii="Tahoma" w:hAnsi="Tahoma" w:cs="Tahoma"/>
                <w:color w:val="000000"/>
                <w:sz w:val="18"/>
                <w:szCs w:val="18"/>
                <w:lang w:val="mk-MK"/>
              </w:rPr>
            </w:pPr>
            <w:r w:rsidRPr="004D1291">
              <w:rPr>
                <w:rFonts w:ascii="Tahoma" w:hAnsi="Tahoma" w:cs="Tahoma"/>
                <w:color w:val="000000"/>
                <w:sz w:val="18"/>
                <w:szCs w:val="18"/>
                <w:lang w:val="mk-MK"/>
              </w:rPr>
              <w:t>0.29</w:t>
            </w:r>
          </w:p>
        </w:tc>
        <w:tc>
          <w:tcPr>
            <w:tcW w:w="1177" w:type="dxa"/>
            <w:tcBorders>
              <w:top w:val="nil"/>
              <w:left w:val="nil"/>
              <w:bottom w:val="nil"/>
              <w:right w:val="nil"/>
            </w:tcBorders>
            <w:shd w:val="clear" w:color="auto" w:fill="auto"/>
            <w:noWrap/>
            <w:vAlign w:val="center"/>
            <w:hideMark/>
          </w:tcPr>
          <w:p w:rsidR="00434656" w:rsidRPr="004D1291" w:rsidRDefault="00434656" w:rsidP="00617050">
            <w:pPr>
              <w:jc w:val="right"/>
              <w:rPr>
                <w:rFonts w:ascii="Tahoma" w:hAnsi="Tahoma" w:cs="Tahoma"/>
                <w:sz w:val="18"/>
                <w:szCs w:val="18"/>
                <w:lang w:val="mk-MK"/>
              </w:rPr>
            </w:pPr>
            <w:r w:rsidRPr="004D1291">
              <w:rPr>
                <w:rFonts w:ascii="Tahoma" w:hAnsi="Tahoma" w:cs="Tahoma"/>
                <w:sz w:val="18"/>
                <w:szCs w:val="18"/>
                <w:lang w:val="mk-MK"/>
              </w:rPr>
              <w:t>28</w:t>
            </w:r>
            <w:r w:rsidRPr="00A2146B">
              <w:rPr>
                <w:rFonts w:ascii="Tahoma" w:hAnsi="Tahoma" w:cs="Tahoma"/>
                <w:sz w:val="18"/>
                <w:szCs w:val="18"/>
                <w:lang w:val="mk-MK"/>
              </w:rPr>
              <w:t>00</w:t>
            </w:r>
            <w:r w:rsidRPr="004D1291">
              <w:rPr>
                <w:rFonts w:ascii="Tahoma" w:hAnsi="Tahoma" w:cs="Tahoma"/>
                <w:sz w:val="18"/>
                <w:szCs w:val="18"/>
                <w:lang w:val="mk-MK"/>
              </w:rPr>
              <w:t>%</w:t>
            </w:r>
          </w:p>
        </w:tc>
      </w:tr>
      <w:tr w:rsidR="00434656" w:rsidRPr="004D1291" w:rsidTr="00617050">
        <w:trPr>
          <w:trHeight w:val="20"/>
          <w:jc w:val="center"/>
        </w:trPr>
        <w:tc>
          <w:tcPr>
            <w:tcW w:w="2310" w:type="dxa"/>
            <w:tcBorders>
              <w:top w:val="nil"/>
              <w:left w:val="nil"/>
              <w:bottom w:val="nil"/>
              <w:right w:val="nil"/>
            </w:tcBorders>
            <w:shd w:val="clear" w:color="auto" w:fill="D9D9D9" w:themeFill="background1" w:themeFillShade="D9"/>
            <w:vAlign w:val="center"/>
            <w:hideMark/>
          </w:tcPr>
          <w:p w:rsidR="00434656" w:rsidRPr="004D1291" w:rsidRDefault="00434656" w:rsidP="00617050">
            <w:pPr>
              <w:rPr>
                <w:rFonts w:ascii="Tahoma" w:hAnsi="Tahoma" w:cs="Tahoma"/>
                <w:sz w:val="18"/>
                <w:szCs w:val="18"/>
                <w:lang w:val="mk-MK"/>
              </w:rPr>
            </w:pPr>
            <w:r w:rsidRPr="004D1291">
              <w:rPr>
                <w:rFonts w:ascii="Tahoma" w:hAnsi="Tahoma" w:cs="Tahoma"/>
                <w:sz w:val="18"/>
                <w:szCs w:val="18"/>
                <w:lang w:val="mk-MK"/>
              </w:rPr>
              <w:t>РА Јехона</w:t>
            </w:r>
          </w:p>
        </w:tc>
        <w:tc>
          <w:tcPr>
            <w:tcW w:w="894" w:type="dxa"/>
            <w:tcBorders>
              <w:top w:val="nil"/>
              <w:left w:val="nil"/>
              <w:bottom w:val="nil"/>
              <w:right w:val="nil"/>
            </w:tcBorders>
            <w:shd w:val="clear" w:color="auto" w:fill="D9D9D9" w:themeFill="background1" w:themeFillShade="D9"/>
            <w:noWrap/>
            <w:vAlign w:val="center"/>
            <w:hideMark/>
          </w:tcPr>
          <w:p w:rsidR="00434656" w:rsidRPr="004D1291" w:rsidRDefault="00434656" w:rsidP="00617050">
            <w:pPr>
              <w:jc w:val="right"/>
              <w:rPr>
                <w:rFonts w:ascii="Tahoma" w:hAnsi="Tahoma" w:cs="Tahoma"/>
                <w:color w:val="000000"/>
                <w:sz w:val="18"/>
                <w:szCs w:val="18"/>
                <w:lang w:val="mk-MK"/>
              </w:rPr>
            </w:pPr>
            <w:r w:rsidRPr="004D1291">
              <w:rPr>
                <w:rFonts w:ascii="Tahoma" w:hAnsi="Tahoma" w:cs="Tahoma"/>
                <w:color w:val="000000"/>
                <w:sz w:val="18"/>
                <w:szCs w:val="18"/>
                <w:lang w:val="mk-MK"/>
              </w:rPr>
              <w:t>0.25</w:t>
            </w:r>
          </w:p>
        </w:tc>
        <w:tc>
          <w:tcPr>
            <w:tcW w:w="990" w:type="dxa"/>
            <w:tcBorders>
              <w:top w:val="nil"/>
              <w:left w:val="nil"/>
              <w:bottom w:val="nil"/>
              <w:right w:val="nil"/>
            </w:tcBorders>
            <w:shd w:val="clear" w:color="auto" w:fill="D9D9D9" w:themeFill="background1" w:themeFillShade="D9"/>
            <w:noWrap/>
            <w:vAlign w:val="center"/>
            <w:hideMark/>
          </w:tcPr>
          <w:p w:rsidR="00434656" w:rsidRPr="004D1291" w:rsidRDefault="00434656" w:rsidP="00617050">
            <w:pPr>
              <w:jc w:val="right"/>
              <w:rPr>
                <w:rFonts w:ascii="Tahoma" w:hAnsi="Tahoma" w:cs="Tahoma"/>
                <w:color w:val="000000"/>
                <w:sz w:val="18"/>
                <w:szCs w:val="18"/>
                <w:lang w:val="mk-MK"/>
              </w:rPr>
            </w:pPr>
            <w:r w:rsidRPr="004D1291">
              <w:rPr>
                <w:rFonts w:ascii="Tahoma" w:hAnsi="Tahoma" w:cs="Tahoma"/>
                <w:color w:val="000000"/>
                <w:sz w:val="18"/>
                <w:szCs w:val="18"/>
                <w:lang w:val="mk-MK"/>
              </w:rPr>
              <w:t>0.47</w:t>
            </w:r>
          </w:p>
        </w:tc>
        <w:tc>
          <w:tcPr>
            <w:tcW w:w="990" w:type="dxa"/>
            <w:tcBorders>
              <w:top w:val="nil"/>
              <w:left w:val="nil"/>
              <w:bottom w:val="nil"/>
              <w:right w:val="nil"/>
            </w:tcBorders>
            <w:shd w:val="clear" w:color="auto" w:fill="D9D9D9" w:themeFill="background1" w:themeFillShade="D9"/>
            <w:noWrap/>
            <w:vAlign w:val="center"/>
            <w:hideMark/>
          </w:tcPr>
          <w:p w:rsidR="00434656" w:rsidRPr="004D1291" w:rsidRDefault="00434656" w:rsidP="00617050">
            <w:pPr>
              <w:jc w:val="right"/>
              <w:rPr>
                <w:rFonts w:ascii="Tahoma" w:hAnsi="Tahoma" w:cs="Tahoma"/>
                <w:color w:val="000000"/>
                <w:sz w:val="18"/>
                <w:szCs w:val="18"/>
                <w:lang w:val="mk-MK"/>
              </w:rPr>
            </w:pPr>
            <w:r w:rsidRPr="004D1291">
              <w:rPr>
                <w:rFonts w:ascii="Tahoma" w:hAnsi="Tahoma" w:cs="Tahoma"/>
                <w:color w:val="000000"/>
                <w:sz w:val="18"/>
                <w:szCs w:val="18"/>
                <w:lang w:val="mk-MK"/>
              </w:rPr>
              <w:t>0.53</w:t>
            </w:r>
          </w:p>
        </w:tc>
        <w:tc>
          <w:tcPr>
            <w:tcW w:w="900" w:type="dxa"/>
            <w:tcBorders>
              <w:top w:val="nil"/>
              <w:left w:val="nil"/>
              <w:bottom w:val="nil"/>
              <w:right w:val="nil"/>
            </w:tcBorders>
            <w:shd w:val="clear" w:color="auto" w:fill="D9D9D9" w:themeFill="background1" w:themeFillShade="D9"/>
            <w:noWrap/>
            <w:vAlign w:val="center"/>
            <w:hideMark/>
          </w:tcPr>
          <w:p w:rsidR="00434656" w:rsidRPr="004D1291" w:rsidRDefault="00434656" w:rsidP="00617050">
            <w:pPr>
              <w:jc w:val="right"/>
              <w:rPr>
                <w:rFonts w:ascii="Tahoma" w:hAnsi="Tahoma" w:cs="Tahoma"/>
                <w:color w:val="000000"/>
                <w:sz w:val="18"/>
                <w:szCs w:val="18"/>
                <w:lang w:val="mk-MK"/>
              </w:rPr>
            </w:pPr>
            <w:r w:rsidRPr="004D1291">
              <w:rPr>
                <w:rFonts w:ascii="Tahoma" w:hAnsi="Tahoma" w:cs="Tahoma"/>
                <w:color w:val="000000"/>
                <w:sz w:val="18"/>
                <w:szCs w:val="18"/>
                <w:lang w:val="mk-MK"/>
              </w:rPr>
              <w:t>0.30</w:t>
            </w:r>
          </w:p>
        </w:tc>
        <w:tc>
          <w:tcPr>
            <w:tcW w:w="900" w:type="dxa"/>
            <w:tcBorders>
              <w:top w:val="nil"/>
              <w:left w:val="nil"/>
              <w:bottom w:val="nil"/>
              <w:right w:val="nil"/>
            </w:tcBorders>
            <w:shd w:val="clear" w:color="auto" w:fill="D9D9D9" w:themeFill="background1" w:themeFillShade="D9"/>
            <w:noWrap/>
            <w:vAlign w:val="center"/>
            <w:hideMark/>
          </w:tcPr>
          <w:p w:rsidR="00434656" w:rsidRPr="004D1291" w:rsidRDefault="00434656" w:rsidP="00617050">
            <w:pPr>
              <w:jc w:val="right"/>
              <w:rPr>
                <w:rFonts w:ascii="Tahoma" w:hAnsi="Tahoma" w:cs="Tahoma"/>
                <w:color w:val="000000"/>
                <w:sz w:val="18"/>
                <w:szCs w:val="18"/>
                <w:lang w:val="mk-MK"/>
              </w:rPr>
            </w:pPr>
            <w:r w:rsidRPr="004D1291">
              <w:rPr>
                <w:rFonts w:ascii="Tahoma" w:hAnsi="Tahoma" w:cs="Tahoma"/>
                <w:color w:val="000000"/>
                <w:sz w:val="18"/>
                <w:szCs w:val="18"/>
                <w:lang w:val="mk-MK"/>
              </w:rPr>
              <w:t>0.24</w:t>
            </w:r>
          </w:p>
        </w:tc>
        <w:tc>
          <w:tcPr>
            <w:tcW w:w="1177" w:type="dxa"/>
            <w:tcBorders>
              <w:top w:val="nil"/>
              <w:left w:val="nil"/>
              <w:bottom w:val="nil"/>
              <w:right w:val="nil"/>
            </w:tcBorders>
            <w:shd w:val="clear" w:color="auto" w:fill="D9D9D9" w:themeFill="background1" w:themeFillShade="D9"/>
            <w:noWrap/>
            <w:vAlign w:val="center"/>
            <w:hideMark/>
          </w:tcPr>
          <w:p w:rsidR="00434656" w:rsidRPr="004D1291" w:rsidRDefault="00434656" w:rsidP="00617050">
            <w:pPr>
              <w:jc w:val="right"/>
              <w:rPr>
                <w:rFonts w:ascii="Tahoma" w:hAnsi="Tahoma" w:cs="Tahoma"/>
                <w:sz w:val="18"/>
                <w:szCs w:val="18"/>
                <w:lang w:val="mk-MK"/>
              </w:rPr>
            </w:pPr>
            <w:r w:rsidRPr="004D1291">
              <w:rPr>
                <w:rFonts w:ascii="Tahoma" w:hAnsi="Tahoma" w:cs="Tahoma"/>
                <w:sz w:val="18"/>
                <w:szCs w:val="18"/>
                <w:lang w:val="mk-MK"/>
              </w:rPr>
              <w:t>-20%</w:t>
            </w:r>
          </w:p>
        </w:tc>
      </w:tr>
      <w:tr w:rsidR="00434656" w:rsidRPr="004D1291" w:rsidTr="00617050">
        <w:trPr>
          <w:trHeight w:val="20"/>
          <w:jc w:val="center"/>
        </w:trPr>
        <w:tc>
          <w:tcPr>
            <w:tcW w:w="2310" w:type="dxa"/>
            <w:tcBorders>
              <w:top w:val="nil"/>
              <w:left w:val="nil"/>
              <w:bottom w:val="nil"/>
              <w:right w:val="nil"/>
            </w:tcBorders>
            <w:shd w:val="clear" w:color="auto" w:fill="auto"/>
            <w:vAlign w:val="center"/>
            <w:hideMark/>
          </w:tcPr>
          <w:p w:rsidR="00434656" w:rsidRPr="004D1291" w:rsidRDefault="00434656" w:rsidP="00617050">
            <w:pPr>
              <w:rPr>
                <w:rFonts w:ascii="Tahoma" w:hAnsi="Tahoma" w:cs="Tahoma"/>
                <w:sz w:val="18"/>
                <w:szCs w:val="18"/>
                <w:lang w:val="mk-MK"/>
              </w:rPr>
            </w:pPr>
            <w:r w:rsidRPr="004D1291">
              <w:rPr>
                <w:rFonts w:ascii="Tahoma" w:hAnsi="Tahoma" w:cs="Tahoma"/>
                <w:sz w:val="18"/>
                <w:szCs w:val="18"/>
                <w:lang w:val="mk-MK"/>
              </w:rPr>
              <w:t>РА Пехчево</w:t>
            </w:r>
          </w:p>
        </w:tc>
        <w:tc>
          <w:tcPr>
            <w:tcW w:w="894" w:type="dxa"/>
            <w:tcBorders>
              <w:top w:val="nil"/>
              <w:left w:val="nil"/>
              <w:bottom w:val="nil"/>
              <w:right w:val="nil"/>
            </w:tcBorders>
            <w:shd w:val="clear" w:color="auto" w:fill="auto"/>
            <w:noWrap/>
            <w:vAlign w:val="center"/>
            <w:hideMark/>
          </w:tcPr>
          <w:p w:rsidR="00434656" w:rsidRPr="004D1291" w:rsidRDefault="00434656" w:rsidP="00617050">
            <w:pPr>
              <w:jc w:val="right"/>
              <w:rPr>
                <w:rFonts w:ascii="Tahoma" w:hAnsi="Tahoma" w:cs="Tahoma"/>
                <w:color w:val="000000"/>
                <w:sz w:val="18"/>
                <w:szCs w:val="18"/>
                <w:lang w:val="mk-MK"/>
              </w:rPr>
            </w:pPr>
            <w:r w:rsidRPr="004D1291">
              <w:rPr>
                <w:rFonts w:ascii="Tahoma" w:hAnsi="Tahoma" w:cs="Tahoma"/>
                <w:color w:val="000000"/>
                <w:sz w:val="18"/>
                <w:szCs w:val="18"/>
                <w:lang w:val="mk-MK"/>
              </w:rPr>
              <w:t>0</w:t>
            </w:r>
            <w:r w:rsidRPr="00214F56">
              <w:rPr>
                <w:rFonts w:ascii="Tahoma" w:hAnsi="Tahoma" w:cs="Tahoma"/>
                <w:color w:val="000000"/>
                <w:sz w:val="18"/>
                <w:szCs w:val="18"/>
                <w:lang w:val="mk-MK"/>
              </w:rPr>
              <w:t>.00</w:t>
            </w:r>
          </w:p>
        </w:tc>
        <w:tc>
          <w:tcPr>
            <w:tcW w:w="990" w:type="dxa"/>
            <w:tcBorders>
              <w:top w:val="nil"/>
              <w:left w:val="nil"/>
              <w:bottom w:val="nil"/>
              <w:right w:val="nil"/>
            </w:tcBorders>
            <w:shd w:val="clear" w:color="auto" w:fill="auto"/>
            <w:noWrap/>
            <w:vAlign w:val="center"/>
            <w:hideMark/>
          </w:tcPr>
          <w:p w:rsidR="00434656" w:rsidRPr="004D1291" w:rsidRDefault="00434656" w:rsidP="00617050">
            <w:pPr>
              <w:jc w:val="right"/>
              <w:rPr>
                <w:rFonts w:ascii="Tahoma" w:hAnsi="Tahoma" w:cs="Tahoma"/>
                <w:color w:val="000000"/>
                <w:sz w:val="18"/>
                <w:szCs w:val="18"/>
                <w:lang w:val="mk-MK"/>
              </w:rPr>
            </w:pPr>
            <w:r w:rsidRPr="004D1291">
              <w:rPr>
                <w:rFonts w:ascii="Tahoma" w:hAnsi="Tahoma" w:cs="Tahoma"/>
                <w:color w:val="000000"/>
                <w:sz w:val="18"/>
                <w:szCs w:val="18"/>
                <w:lang w:val="mk-MK"/>
              </w:rPr>
              <w:t>0.2</w:t>
            </w:r>
          </w:p>
        </w:tc>
        <w:tc>
          <w:tcPr>
            <w:tcW w:w="990" w:type="dxa"/>
            <w:tcBorders>
              <w:top w:val="nil"/>
              <w:left w:val="nil"/>
              <w:bottom w:val="nil"/>
              <w:right w:val="nil"/>
            </w:tcBorders>
            <w:shd w:val="clear" w:color="auto" w:fill="auto"/>
            <w:noWrap/>
            <w:vAlign w:val="center"/>
            <w:hideMark/>
          </w:tcPr>
          <w:p w:rsidR="00434656" w:rsidRPr="004D1291" w:rsidRDefault="00434656" w:rsidP="00617050">
            <w:pPr>
              <w:jc w:val="right"/>
              <w:rPr>
                <w:rFonts w:ascii="Tahoma" w:hAnsi="Tahoma" w:cs="Tahoma"/>
                <w:color w:val="000000"/>
                <w:sz w:val="18"/>
                <w:szCs w:val="18"/>
                <w:lang w:val="mk-MK"/>
              </w:rPr>
            </w:pPr>
            <w:r w:rsidRPr="004D1291">
              <w:rPr>
                <w:rFonts w:ascii="Tahoma" w:hAnsi="Tahoma" w:cs="Tahoma"/>
                <w:color w:val="000000"/>
                <w:sz w:val="18"/>
                <w:szCs w:val="18"/>
                <w:lang w:val="mk-MK"/>
              </w:rPr>
              <w:t>0.20</w:t>
            </w:r>
          </w:p>
        </w:tc>
        <w:tc>
          <w:tcPr>
            <w:tcW w:w="900" w:type="dxa"/>
            <w:tcBorders>
              <w:top w:val="nil"/>
              <w:left w:val="nil"/>
              <w:bottom w:val="nil"/>
              <w:right w:val="nil"/>
            </w:tcBorders>
            <w:shd w:val="clear" w:color="auto" w:fill="auto"/>
            <w:noWrap/>
            <w:vAlign w:val="center"/>
            <w:hideMark/>
          </w:tcPr>
          <w:p w:rsidR="00434656" w:rsidRPr="004D1291" w:rsidRDefault="00434656" w:rsidP="00617050">
            <w:pPr>
              <w:jc w:val="right"/>
              <w:rPr>
                <w:rFonts w:ascii="Tahoma" w:hAnsi="Tahoma" w:cs="Tahoma"/>
                <w:color w:val="000000"/>
                <w:sz w:val="18"/>
                <w:szCs w:val="18"/>
                <w:lang w:val="mk-MK"/>
              </w:rPr>
            </w:pPr>
            <w:r w:rsidRPr="004D1291">
              <w:rPr>
                <w:rFonts w:ascii="Tahoma" w:hAnsi="Tahoma" w:cs="Tahoma"/>
                <w:color w:val="000000"/>
                <w:sz w:val="18"/>
                <w:szCs w:val="18"/>
                <w:lang w:val="mk-MK"/>
              </w:rPr>
              <w:t>0.21</w:t>
            </w:r>
          </w:p>
        </w:tc>
        <w:tc>
          <w:tcPr>
            <w:tcW w:w="900" w:type="dxa"/>
            <w:tcBorders>
              <w:top w:val="nil"/>
              <w:left w:val="nil"/>
              <w:bottom w:val="nil"/>
              <w:right w:val="nil"/>
            </w:tcBorders>
            <w:shd w:val="clear" w:color="auto" w:fill="auto"/>
            <w:noWrap/>
            <w:vAlign w:val="center"/>
            <w:hideMark/>
          </w:tcPr>
          <w:p w:rsidR="00434656" w:rsidRPr="004D1291" w:rsidRDefault="00434656" w:rsidP="00617050">
            <w:pPr>
              <w:jc w:val="right"/>
              <w:rPr>
                <w:rFonts w:ascii="Tahoma" w:hAnsi="Tahoma" w:cs="Tahoma"/>
                <w:color w:val="000000"/>
                <w:sz w:val="18"/>
                <w:szCs w:val="18"/>
                <w:lang w:val="mk-MK"/>
              </w:rPr>
            </w:pPr>
            <w:r w:rsidRPr="004D1291">
              <w:rPr>
                <w:rFonts w:ascii="Tahoma" w:hAnsi="Tahoma" w:cs="Tahoma"/>
                <w:color w:val="000000"/>
                <w:sz w:val="18"/>
                <w:szCs w:val="18"/>
                <w:lang w:val="mk-MK"/>
              </w:rPr>
              <w:t>0.22</w:t>
            </w:r>
          </w:p>
        </w:tc>
        <w:tc>
          <w:tcPr>
            <w:tcW w:w="1177" w:type="dxa"/>
            <w:tcBorders>
              <w:top w:val="nil"/>
              <w:left w:val="nil"/>
              <w:bottom w:val="nil"/>
              <w:right w:val="nil"/>
            </w:tcBorders>
            <w:shd w:val="clear" w:color="auto" w:fill="auto"/>
            <w:noWrap/>
            <w:vAlign w:val="center"/>
            <w:hideMark/>
          </w:tcPr>
          <w:p w:rsidR="00434656" w:rsidRPr="004D1291" w:rsidRDefault="00434656" w:rsidP="00617050">
            <w:pPr>
              <w:jc w:val="right"/>
              <w:rPr>
                <w:rFonts w:ascii="Tahoma" w:hAnsi="Tahoma" w:cs="Tahoma"/>
                <w:sz w:val="18"/>
                <w:szCs w:val="18"/>
                <w:lang w:val="mk-MK"/>
              </w:rPr>
            </w:pPr>
            <w:r w:rsidRPr="00734F44">
              <w:rPr>
                <w:rFonts w:ascii="Tahoma" w:hAnsi="Tahoma" w:cs="Tahoma"/>
                <w:sz w:val="18"/>
                <w:szCs w:val="18"/>
                <w:lang w:val="mk-MK"/>
              </w:rPr>
              <w:t>4</w:t>
            </w:r>
            <w:r w:rsidRPr="004D1291">
              <w:rPr>
                <w:rFonts w:ascii="Tahoma" w:hAnsi="Tahoma" w:cs="Tahoma"/>
                <w:sz w:val="18"/>
                <w:szCs w:val="18"/>
                <w:lang w:val="mk-MK"/>
              </w:rPr>
              <w:t>.7</w:t>
            </w:r>
            <w:r w:rsidRPr="00734F44">
              <w:rPr>
                <w:rFonts w:ascii="Tahoma" w:hAnsi="Tahoma" w:cs="Tahoma"/>
                <w:sz w:val="18"/>
                <w:szCs w:val="18"/>
                <w:lang w:val="mk-MK"/>
              </w:rPr>
              <w:t>6</w:t>
            </w:r>
            <w:r w:rsidRPr="004D1291">
              <w:rPr>
                <w:rFonts w:ascii="Tahoma" w:hAnsi="Tahoma" w:cs="Tahoma"/>
                <w:sz w:val="18"/>
                <w:szCs w:val="18"/>
                <w:lang w:val="mk-MK"/>
              </w:rPr>
              <w:t>%</w:t>
            </w:r>
          </w:p>
        </w:tc>
      </w:tr>
      <w:tr w:rsidR="00434656" w:rsidRPr="004D1291" w:rsidTr="00617050">
        <w:trPr>
          <w:trHeight w:val="20"/>
          <w:jc w:val="center"/>
        </w:trPr>
        <w:tc>
          <w:tcPr>
            <w:tcW w:w="2310" w:type="dxa"/>
            <w:tcBorders>
              <w:top w:val="nil"/>
              <w:left w:val="nil"/>
              <w:bottom w:val="nil"/>
              <w:right w:val="nil"/>
            </w:tcBorders>
            <w:shd w:val="clear" w:color="auto" w:fill="D9D9D9" w:themeFill="background1" w:themeFillShade="D9"/>
            <w:vAlign w:val="center"/>
            <w:hideMark/>
          </w:tcPr>
          <w:p w:rsidR="00434656" w:rsidRPr="004D1291" w:rsidRDefault="00434656" w:rsidP="00617050">
            <w:pPr>
              <w:rPr>
                <w:rFonts w:ascii="Tahoma" w:hAnsi="Tahoma" w:cs="Tahoma"/>
                <w:color w:val="000000"/>
                <w:sz w:val="18"/>
                <w:szCs w:val="18"/>
                <w:lang w:val="mk-MK"/>
              </w:rPr>
            </w:pPr>
            <w:r w:rsidRPr="004D1291">
              <w:rPr>
                <w:rFonts w:ascii="Tahoma" w:hAnsi="Tahoma" w:cs="Tahoma"/>
                <w:color w:val="000000"/>
                <w:sz w:val="18"/>
                <w:szCs w:val="18"/>
                <w:lang w:val="mk-MK"/>
              </w:rPr>
              <w:t xml:space="preserve">РА ПРО-ФМ </w:t>
            </w:r>
          </w:p>
        </w:tc>
        <w:tc>
          <w:tcPr>
            <w:tcW w:w="894" w:type="dxa"/>
            <w:tcBorders>
              <w:top w:val="nil"/>
              <w:left w:val="nil"/>
              <w:bottom w:val="nil"/>
              <w:right w:val="nil"/>
            </w:tcBorders>
            <w:shd w:val="clear" w:color="auto" w:fill="D9D9D9" w:themeFill="background1" w:themeFillShade="D9"/>
            <w:noWrap/>
            <w:vAlign w:val="center"/>
            <w:hideMark/>
          </w:tcPr>
          <w:p w:rsidR="00434656" w:rsidRPr="004D1291" w:rsidRDefault="00434656" w:rsidP="00617050">
            <w:pPr>
              <w:jc w:val="right"/>
              <w:rPr>
                <w:rFonts w:ascii="Tahoma" w:hAnsi="Tahoma" w:cs="Tahoma"/>
                <w:color w:val="000000"/>
                <w:sz w:val="18"/>
                <w:szCs w:val="18"/>
                <w:lang w:val="mk-MK"/>
              </w:rPr>
            </w:pPr>
            <w:r w:rsidRPr="00214F56">
              <w:rPr>
                <w:rFonts w:ascii="Tahoma" w:hAnsi="Tahoma" w:cs="Tahoma"/>
                <w:color w:val="000000"/>
                <w:sz w:val="18"/>
                <w:szCs w:val="18"/>
                <w:lang w:val="mk-MK"/>
              </w:rPr>
              <w:t>0.00</w:t>
            </w:r>
          </w:p>
        </w:tc>
        <w:tc>
          <w:tcPr>
            <w:tcW w:w="990" w:type="dxa"/>
            <w:tcBorders>
              <w:top w:val="nil"/>
              <w:left w:val="nil"/>
              <w:bottom w:val="nil"/>
              <w:right w:val="nil"/>
            </w:tcBorders>
            <w:shd w:val="clear" w:color="auto" w:fill="D9D9D9" w:themeFill="background1" w:themeFillShade="D9"/>
            <w:noWrap/>
            <w:vAlign w:val="center"/>
            <w:hideMark/>
          </w:tcPr>
          <w:p w:rsidR="00434656" w:rsidRPr="004D1291" w:rsidRDefault="00434656" w:rsidP="00617050">
            <w:pPr>
              <w:jc w:val="right"/>
              <w:rPr>
                <w:rFonts w:ascii="Tahoma" w:hAnsi="Tahoma" w:cs="Tahoma"/>
                <w:color w:val="000000"/>
                <w:sz w:val="18"/>
                <w:szCs w:val="18"/>
                <w:lang w:val="mk-MK"/>
              </w:rPr>
            </w:pPr>
            <w:r w:rsidRPr="004D1291">
              <w:rPr>
                <w:rFonts w:ascii="Tahoma" w:hAnsi="Tahoma" w:cs="Tahoma"/>
                <w:color w:val="000000"/>
                <w:sz w:val="18"/>
                <w:szCs w:val="18"/>
                <w:lang w:val="mk-MK"/>
              </w:rPr>
              <w:t>0.08</w:t>
            </w:r>
          </w:p>
        </w:tc>
        <w:tc>
          <w:tcPr>
            <w:tcW w:w="990" w:type="dxa"/>
            <w:tcBorders>
              <w:top w:val="nil"/>
              <w:left w:val="nil"/>
              <w:bottom w:val="nil"/>
              <w:right w:val="nil"/>
            </w:tcBorders>
            <w:shd w:val="clear" w:color="auto" w:fill="D9D9D9" w:themeFill="background1" w:themeFillShade="D9"/>
            <w:noWrap/>
            <w:vAlign w:val="center"/>
            <w:hideMark/>
          </w:tcPr>
          <w:p w:rsidR="00434656" w:rsidRPr="004D1291" w:rsidRDefault="00434656" w:rsidP="00617050">
            <w:pPr>
              <w:jc w:val="right"/>
              <w:rPr>
                <w:rFonts w:ascii="Tahoma" w:hAnsi="Tahoma" w:cs="Tahoma"/>
                <w:color w:val="000000"/>
                <w:sz w:val="18"/>
                <w:szCs w:val="18"/>
                <w:lang w:val="mk-MK"/>
              </w:rPr>
            </w:pPr>
            <w:r w:rsidRPr="004D1291">
              <w:rPr>
                <w:rFonts w:ascii="Tahoma" w:hAnsi="Tahoma" w:cs="Tahoma"/>
                <w:color w:val="000000"/>
                <w:sz w:val="18"/>
                <w:szCs w:val="18"/>
                <w:lang w:val="mk-MK"/>
              </w:rPr>
              <w:t>0.10</w:t>
            </w:r>
          </w:p>
        </w:tc>
        <w:tc>
          <w:tcPr>
            <w:tcW w:w="900" w:type="dxa"/>
            <w:tcBorders>
              <w:top w:val="nil"/>
              <w:left w:val="nil"/>
              <w:bottom w:val="nil"/>
              <w:right w:val="nil"/>
            </w:tcBorders>
            <w:shd w:val="clear" w:color="auto" w:fill="D9D9D9" w:themeFill="background1" w:themeFillShade="D9"/>
            <w:noWrap/>
            <w:vAlign w:val="center"/>
            <w:hideMark/>
          </w:tcPr>
          <w:p w:rsidR="00434656" w:rsidRPr="004D1291" w:rsidRDefault="00434656" w:rsidP="00617050">
            <w:pPr>
              <w:jc w:val="right"/>
              <w:rPr>
                <w:rFonts w:ascii="Tahoma" w:hAnsi="Tahoma" w:cs="Tahoma"/>
                <w:color w:val="000000"/>
                <w:sz w:val="18"/>
                <w:szCs w:val="18"/>
                <w:lang w:val="mk-MK"/>
              </w:rPr>
            </w:pPr>
            <w:r w:rsidRPr="004D1291">
              <w:rPr>
                <w:rFonts w:ascii="Tahoma" w:hAnsi="Tahoma" w:cs="Tahoma"/>
                <w:color w:val="000000"/>
                <w:sz w:val="18"/>
                <w:szCs w:val="18"/>
                <w:lang w:val="mk-MK"/>
              </w:rPr>
              <w:t>0.15</w:t>
            </w:r>
          </w:p>
        </w:tc>
        <w:tc>
          <w:tcPr>
            <w:tcW w:w="900" w:type="dxa"/>
            <w:tcBorders>
              <w:top w:val="nil"/>
              <w:left w:val="nil"/>
              <w:bottom w:val="nil"/>
              <w:right w:val="nil"/>
            </w:tcBorders>
            <w:shd w:val="clear" w:color="auto" w:fill="D9D9D9" w:themeFill="background1" w:themeFillShade="D9"/>
            <w:noWrap/>
            <w:vAlign w:val="center"/>
            <w:hideMark/>
          </w:tcPr>
          <w:p w:rsidR="00434656" w:rsidRPr="004D1291" w:rsidRDefault="00434656" w:rsidP="00617050">
            <w:pPr>
              <w:jc w:val="right"/>
              <w:rPr>
                <w:rFonts w:ascii="Tahoma" w:hAnsi="Tahoma" w:cs="Tahoma"/>
                <w:color w:val="000000"/>
                <w:sz w:val="18"/>
                <w:szCs w:val="18"/>
                <w:lang w:val="mk-MK"/>
              </w:rPr>
            </w:pPr>
            <w:r w:rsidRPr="004D1291">
              <w:rPr>
                <w:rFonts w:ascii="Tahoma" w:hAnsi="Tahoma" w:cs="Tahoma"/>
                <w:color w:val="000000"/>
                <w:sz w:val="18"/>
                <w:szCs w:val="18"/>
                <w:lang w:val="mk-MK"/>
              </w:rPr>
              <w:t>0.21</w:t>
            </w:r>
          </w:p>
        </w:tc>
        <w:tc>
          <w:tcPr>
            <w:tcW w:w="1177" w:type="dxa"/>
            <w:tcBorders>
              <w:top w:val="nil"/>
              <w:left w:val="nil"/>
              <w:bottom w:val="nil"/>
              <w:right w:val="nil"/>
            </w:tcBorders>
            <w:shd w:val="clear" w:color="auto" w:fill="D9D9D9" w:themeFill="background1" w:themeFillShade="D9"/>
            <w:noWrap/>
            <w:vAlign w:val="center"/>
            <w:hideMark/>
          </w:tcPr>
          <w:p w:rsidR="00434656" w:rsidRPr="004D1291" w:rsidRDefault="00434656" w:rsidP="00617050">
            <w:pPr>
              <w:jc w:val="right"/>
              <w:rPr>
                <w:rFonts w:ascii="Tahoma" w:hAnsi="Tahoma" w:cs="Tahoma"/>
                <w:sz w:val="18"/>
                <w:szCs w:val="18"/>
                <w:lang w:val="mk-MK"/>
              </w:rPr>
            </w:pPr>
            <w:r w:rsidRPr="004D1291">
              <w:rPr>
                <w:rFonts w:ascii="Tahoma" w:hAnsi="Tahoma" w:cs="Tahoma"/>
                <w:sz w:val="18"/>
                <w:szCs w:val="18"/>
                <w:lang w:val="mk-MK"/>
              </w:rPr>
              <w:t>4</w:t>
            </w:r>
            <w:r w:rsidRPr="00734F44">
              <w:rPr>
                <w:rFonts w:ascii="Tahoma" w:hAnsi="Tahoma" w:cs="Tahoma"/>
                <w:sz w:val="18"/>
                <w:szCs w:val="18"/>
                <w:lang w:val="mk-MK"/>
              </w:rPr>
              <w:t>0</w:t>
            </w:r>
            <w:r w:rsidRPr="004D1291">
              <w:rPr>
                <w:rFonts w:ascii="Tahoma" w:hAnsi="Tahoma" w:cs="Tahoma"/>
                <w:sz w:val="18"/>
                <w:szCs w:val="18"/>
                <w:lang w:val="mk-MK"/>
              </w:rPr>
              <w:t>%</w:t>
            </w:r>
          </w:p>
        </w:tc>
      </w:tr>
      <w:tr w:rsidR="00434656" w:rsidRPr="004D1291" w:rsidTr="00617050">
        <w:trPr>
          <w:trHeight w:val="20"/>
          <w:jc w:val="center"/>
        </w:trPr>
        <w:tc>
          <w:tcPr>
            <w:tcW w:w="2310" w:type="dxa"/>
            <w:tcBorders>
              <w:top w:val="nil"/>
              <w:left w:val="nil"/>
              <w:bottom w:val="nil"/>
              <w:right w:val="nil"/>
            </w:tcBorders>
            <w:shd w:val="clear" w:color="auto" w:fill="auto"/>
            <w:vAlign w:val="center"/>
            <w:hideMark/>
          </w:tcPr>
          <w:p w:rsidR="00434656" w:rsidRPr="004D1291" w:rsidRDefault="00434656" w:rsidP="00617050">
            <w:pPr>
              <w:rPr>
                <w:rFonts w:ascii="Tahoma" w:hAnsi="Tahoma" w:cs="Tahoma"/>
                <w:sz w:val="18"/>
                <w:szCs w:val="18"/>
                <w:lang w:val="mk-MK"/>
              </w:rPr>
            </w:pPr>
            <w:r w:rsidRPr="004D1291">
              <w:rPr>
                <w:rFonts w:ascii="Tahoma" w:hAnsi="Tahoma" w:cs="Tahoma"/>
                <w:sz w:val="18"/>
                <w:szCs w:val="18"/>
                <w:lang w:val="mk-MK"/>
              </w:rPr>
              <w:t>РА Александар Македонски</w:t>
            </w:r>
          </w:p>
        </w:tc>
        <w:tc>
          <w:tcPr>
            <w:tcW w:w="894" w:type="dxa"/>
            <w:tcBorders>
              <w:top w:val="nil"/>
              <w:left w:val="nil"/>
              <w:bottom w:val="nil"/>
              <w:right w:val="nil"/>
            </w:tcBorders>
            <w:shd w:val="clear" w:color="auto" w:fill="auto"/>
            <w:noWrap/>
            <w:vAlign w:val="center"/>
            <w:hideMark/>
          </w:tcPr>
          <w:p w:rsidR="00434656" w:rsidRPr="004D1291" w:rsidRDefault="00434656" w:rsidP="00617050">
            <w:pPr>
              <w:jc w:val="right"/>
              <w:rPr>
                <w:rFonts w:ascii="Tahoma" w:hAnsi="Tahoma" w:cs="Tahoma"/>
                <w:color w:val="000000"/>
                <w:sz w:val="18"/>
                <w:szCs w:val="18"/>
                <w:lang w:val="mk-MK"/>
              </w:rPr>
            </w:pPr>
            <w:r w:rsidRPr="004D1291">
              <w:rPr>
                <w:rFonts w:ascii="Tahoma" w:hAnsi="Tahoma" w:cs="Tahoma"/>
                <w:color w:val="000000"/>
                <w:sz w:val="18"/>
                <w:szCs w:val="18"/>
                <w:lang w:val="mk-MK"/>
              </w:rPr>
              <w:t>0.25</w:t>
            </w:r>
          </w:p>
        </w:tc>
        <w:tc>
          <w:tcPr>
            <w:tcW w:w="990" w:type="dxa"/>
            <w:tcBorders>
              <w:top w:val="nil"/>
              <w:left w:val="nil"/>
              <w:bottom w:val="nil"/>
              <w:right w:val="nil"/>
            </w:tcBorders>
            <w:shd w:val="clear" w:color="auto" w:fill="auto"/>
            <w:noWrap/>
            <w:vAlign w:val="center"/>
            <w:hideMark/>
          </w:tcPr>
          <w:p w:rsidR="00434656" w:rsidRPr="004D1291" w:rsidRDefault="00434656" w:rsidP="00617050">
            <w:pPr>
              <w:jc w:val="right"/>
              <w:rPr>
                <w:rFonts w:ascii="Tahoma" w:hAnsi="Tahoma" w:cs="Tahoma"/>
                <w:color w:val="000000"/>
                <w:sz w:val="18"/>
                <w:szCs w:val="18"/>
                <w:lang w:val="mk-MK"/>
              </w:rPr>
            </w:pPr>
            <w:r w:rsidRPr="004D1291">
              <w:rPr>
                <w:rFonts w:ascii="Tahoma" w:hAnsi="Tahoma" w:cs="Tahoma"/>
                <w:color w:val="000000"/>
                <w:sz w:val="18"/>
                <w:szCs w:val="18"/>
                <w:lang w:val="mk-MK"/>
              </w:rPr>
              <w:t>0.21</w:t>
            </w:r>
          </w:p>
        </w:tc>
        <w:tc>
          <w:tcPr>
            <w:tcW w:w="990" w:type="dxa"/>
            <w:tcBorders>
              <w:top w:val="nil"/>
              <w:left w:val="nil"/>
              <w:bottom w:val="nil"/>
              <w:right w:val="nil"/>
            </w:tcBorders>
            <w:shd w:val="clear" w:color="auto" w:fill="auto"/>
            <w:noWrap/>
            <w:vAlign w:val="center"/>
            <w:hideMark/>
          </w:tcPr>
          <w:p w:rsidR="00434656" w:rsidRPr="004D1291" w:rsidRDefault="00434656" w:rsidP="00617050">
            <w:pPr>
              <w:jc w:val="right"/>
              <w:rPr>
                <w:rFonts w:ascii="Tahoma" w:hAnsi="Tahoma" w:cs="Tahoma"/>
                <w:color w:val="000000"/>
                <w:sz w:val="18"/>
                <w:szCs w:val="18"/>
                <w:lang w:val="mk-MK"/>
              </w:rPr>
            </w:pPr>
            <w:r w:rsidRPr="004D1291">
              <w:rPr>
                <w:rFonts w:ascii="Tahoma" w:hAnsi="Tahoma" w:cs="Tahoma"/>
                <w:color w:val="000000"/>
                <w:sz w:val="18"/>
                <w:szCs w:val="18"/>
                <w:lang w:val="mk-MK"/>
              </w:rPr>
              <w:t>0.26</w:t>
            </w:r>
          </w:p>
        </w:tc>
        <w:tc>
          <w:tcPr>
            <w:tcW w:w="900" w:type="dxa"/>
            <w:tcBorders>
              <w:top w:val="nil"/>
              <w:left w:val="nil"/>
              <w:bottom w:val="nil"/>
              <w:right w:val="nil"/>
            </w:tcBorders>
            <w:shd w:val="clear" w:color="auto" w:fill="auto"/>
            <w:noWrap/>
            <w:vAlign w:val="center"/>
            <w:hideMark/>
          </w:tcPr>
          <w:p w:rsidR="00434656" w:rsidRPr="004D1291" w:rsidRDefault="00434656" w:rsidP="00617050">
            <w:pPr>
              <w:jc w:val="right"/>
              <w:rPr>
                <w:rFonts w:ascii="Tahoma" w:hAnsi="Tahoma" w:cs="Tahoma"/>
                <w:color w:val="000000"/>
                <w:sz w:val="18"/>
                <w:szCs w:val="18"/>
                <w:lang w:val="mk-MK"/>
              </w:rPr>
            </w:pPr>
            <w:r w:rsidRPr="004D1291">
              <w:rPr>
                <w:rFonts w:ascii="Tahoma" w:hAnsi="Tahoma" w:cs="Tahoma"/>
                <w:color w:val="000000"/>
                <w:sz w:val="18"/>
                <w:szCs w:val="18"/>
                <w:lang w:val="mk-MK"/>
              </w:rPr>
              <w:t>0.37</w:t>
            </w:r>
          </w:p>
        </w:tc>
        <w:tc>
          <w:tcPr>
            <w:tcW w:w="900" w:type="dxa"/>
            <w:tcBorders>
              <w:top w:val="nil"/>
              <w:left w:val="nil"/>
              <w:bottom w:val="nil"/>
              <w:right w:val="nil"/>
            </w:tcBorders>
            <w:shd w:val="clear" w:color="auto" w:fill="auto"/>
            <w:noWrap/>
            <w:vAlign w:val="center"/>
            <w:hideMark/>
          </w:tcPr>
          <w:p w:rsidR="00434656" w:rsidRPr="004D1291" w:rsidRDefault="00434656" w:rsidP="00617050">
            <w:pPr>
              <w:jc w:val="right"/>
              <w:rPr>
                <w:rFonts w:ascii="Tahoma" w:hAnsi="Tahoma" w:cs="Tahoma"/>
                <w:color w:val="000000"/>
                <w:sz w:val="18"/>
                <w:szCs w:val="18"/>
                <w:lang w:val="mk-MK"/>
              </w:rPr>
            </w:pPr>
            <w:r w:rsidRPr="004D1291">
              <w:rPr>
                <w:rFonts w:ascii="Tahoma" w:hAnsi="Tahoma" w:cs="Tahoma"/>
                <w:color w:val="000000"/>
                <w:sz w:val="18"/>
                <w:szCs w:val="18"/>
                <w:lang w:val="mk-MK"/>
              </w:rPr>
              <w:t>0.21</w:t>
            </w:r>
          </w:p>
        </w:tc>
        <w:tc>
          <w:tcPr>
            <w:tcW w:w="1177" w:type="dxa"/>
            <w:tcBorders>
              <w:top w:val="nil"/>
              <w:left w:val="nil"/>
              <w:bottom w:val="nil"/>
              <w:right w:val="nil"/>
            </w:tcBorders>
            <w:shd w:val="clear" w:color="auto" w:fill="auto"/>
            <w:noWrap/>
            <w:vAlign w:val="center"/>
            <w:hideMark/>
          </w:tcPr>
          <w:p w:rsidR="00434656" w:rsidRPr="004D1291" w:rsidRDefault="00434656" w:rsidP="00617050">
            <w:pPr>
              <w:jc w:val="right"/>
              <w:rPr>
                <w:rFonts w:ascii="Tahoma" w:hAnsi="Tahoma" w:cs="Tahoma"/>
                <w:sz w:val="18"/>
                <w:szCs w:val="18"/>
                <w:lang w:val="mk-MK"/>
              </w:rPr>
            </w:pPr>
            <w:r w:rsidRPr="004D1291">
              <w:rPr>
                <w:rFonts w:ascii="Tahoma" w:hAnsi="Tahoma" w:cs="Tahoma"/>
                <w:sz w:val="18"/>
                <w:szCs w:val="18"/>
                <w:lang w:val="mk-MK"/>
              </w:rPr>
              <w:t>-4</w:t>
            </w:r>
            <w:r w:rsidRPr="00734F44">
              <w:rPr>
                <w:rFonts w:ascii="Tahoma" w:hAnsi="Tahoma" w:cs="Tahoma"/>
                <w:sz w:val="18"/>
                <w:szCs w:val="18"/>
                <w:lang w:val="mk-MK"/>
              </w:rPr>
              <w:t>3</w:t>
            </w:r>
            <w:r w:rsidRPr="004D1291">
              <w:rPr>
                <w:rFonts w:ascii="Tahoma" w:hAnsi="Tahoma" w:cs="Tahoma"/>
                <w:sz w:val="18"/>
                <w:szCs w:val="18"/>
                <w:lang w:val="mk-MK"/>
              </w:rPr>
              <w:t>.</w:t>
            </w:r>
            <w:r w:rsidRPr="00734F44">
              <w:rPr>
                <w:rFonts w:ascii="Tahoma" w:hAnsi="Tahoma" w:cs="Tahoma"/>
                <w:sz w:val="18"/>
                <w:szCs w:val="18"/>
                <w:lang w:val="mk-MK"/>
              </w:rPr>
              <w:t>24</w:t>
            </w:r>
            <w:r w:rsidRPr="004D1291">
              <w:rPr>
                <w:rFonts w:ascii="Tahoma" w:hAnsi="Tahoma" w:cs="Tahoma"/>
                <w:sz w:val="18"/>
                <w:szCs w:val="18"/>
                <w:lang w:val="mk-MK"/>
              </w:rPr>
              <w:t>%</w:t>
            </w:r>
          </w:p>
        </w:tc>
      </w:tr>
      <w:tr w:rsidR="00434656" w:rsidRPr="004D1291" w:rsidTr="00617050">
        <w:trPr>
          <w:trHeight w:val="20"/>
          <w:jc w:val="center"/>
        </w:trPr>
        <w:tc>
          <w:tcPr>
            <w:tcW w:w="2310" w:type="dxa"/>
            <w:tcBorders>
              <w:top w:val="nil"/>
              <w:left w:val="nil"/>
              <w:bottom w:val="nil"/>
              <w:right w:val="nil"/>
            </w:tcBorders>
            <w:shd w:val="clear" w:color="auto" w:fill="D9D9D9" w:themeFill="background1" w:themeFillShade="D9"/>
            <w:vAlign w:val="center"/>
            <w:hideMark/>
          </w:tcPr>
          <w:p w:rsidR="00434656" w:rsidRPr="004D1291" w:rsidRDefault="00434656" w:rsidP="00617050">
            <w:pPr>
              <w:rPr>
                <w:rFonts w:ascii="Tahoma" w:hAnsi="Tahoma" w:cs="Tahoma"/>
                <w:sz w:val="18"/>
                <w:szCs w:val="18"/>
                <w:lang w:val="mk-MK"/>
              </w:rPr>
            </w:pPr>
            <w:r w:rsidRPr="004D1291">
              <w:rPr>
                <w:rFonts w:ascii="Tahoma" w:hAnsi="Tahoma" w:cs="Tahoma"/>
                <w:sz w:val="18"/>
                <w:szCs w:val="18"/>
                <w:lang w:val="mk-MK"/>
              </w:rPr>
              <w:t>Скај радио плус</w:t>
            </w:r>
          </w:p>
        </w:tc>
        <w:tc>
          <w:tcPr>
            <w:tcW w:w="894" w:type="dxa"/>
            <w:tcBorders>
              <w:top w:val="nil"/>
              <w:left w:val="nil"/>
              <w:bottom w:val="nil"/>
              <w:right w:val="nil"/>
            </w:tcBorders>
            <w:shd w:val="clear" w:color="auto" w:fill="D9D9D9" w:themeFill="background1" w:themeFillShade="D9"/>
            <w:noWrap/>
            <w:vAlign w:val="center"/>
            <w:hideMark/>
          </w:tcPr>
          <w:p w:rsidR="00434656" w:rsidRPr="004D1291" w:rsidRDefault="00434656" w:rsidP="00617050">
            <w:pPr>
              <w:jc w:val="right"/>
              <w:rPr>
                <w:rFonts w:ascii="Tahoma" w:hAnsi="Tahoma" w:cs="Tahoma"/>
                <w:color w:val="000000"/>
                <w:sz w:val="18"/>
                <w:szCs w:val="18"/>
                <w:lang w:val="mk-MK"/>
              </w:rPr>
            </w:pPr>
            <w:r w:rsidRPr="004D1291">
              <w:rPr>
                <w:rFonts w:ascii="Tahoma" w:hAnsi="Tahoma" w:cs="Tahoma"/>
                <w:color w:val="000000"/>
                <w:sz w:val="18"/>
                <w:szCs w:val="18"/>
                <w:lang w:val="mk-MK"/>
              </w:rPr>
              <w:t>0.29</w:t>
            </w:r>
          </w:p>
        </w:tc>
        <w:tc>
          <w:tcPr>
            <w:tcW w:w="990" w:type="dxa"/>
            <w:tcBorders>
              <w:top w:val="nil"/>
              <w:left w:val="nil"/>
              <w:bottom w:val="nil"/>
              <w:right w:val="nil"/>
            </w:tcBorders>
            <w:shd w:val="clear" w:color="auto" w:fill="D9D9D9" w:themeFill="background1" w:themeFillShade="D9"/>
            <w:noWrap/>
            <w:vAlign w:val="center"/>
            <w:hideMark/>
          </w:tcPr>
          <w:p w:rsidR="00434656" w:rsidRPr="004D1291" w:rsidRDefault="00434656" w:rsidP="00617050">
            <w:pPr>
              <w:jc w:val="right"/>
              <w:rPr>
                <w:rFonts w:ascii="Tahoma" w:hAnsi="Tahoma" w:cs="Tahoma"/>
                <w:color w:val="000000"/>
                <w:sz w:val="18"/>
                <w:szCs w:val="18"/>
                <w:lang w:val="mk-MK"/>
              </w:rPr>
            </w:pPr>
            <w:r w:rsidRPr="004D1291">
              <w:rPr>
                <w:rFonts w:ascii="Tahoma" w:hAnsi="Tahoma" w:cs="Tahoma"/>
                <w:color w:val="000000"/>
                <w:sz w:val="18"/>
                <w:szCs w:val="18"/>
                <w:lang w:val="mk-MK"/>
              </w:rPr>
              <w:t>0.2</w:t>
            </w:r>
          </w:p>
        </w:tc>
        <w:tc>
          <w:tcPr>
            <w:tcW w:w="990" w:type="dxa"/>
            <w:tcBorders>
              <w:top w:val="nil"/>
              <w:left w:val="nil"/>
              <w:bottom w:val="nil"/>
              <w:right w:val="nil"/>
            </w:tcBorders>
            <w:shd w:val="clear" w:color="auto" w:fill="D9D9D9" w:themeFill="background1" w:themeFillShade="D9"/>
            <w:noWrap/>
            <w:vAlign w:val="center"/>
            <w:hideMark/>
          </w:tcPr>
          <w:p w:rsidR="00434656" w:rsidRPr="004D1291" w:rsidRDefault="00434656" w:rsidP="00617050">
            <w:pPr>
              <w:jc w:val="right"/>
              <w:rPr>
                <w:rFonts w:ascii="Tahoma" w:hAnsi="Tahoma" w:cs="Tahoma"/>
                <w:color w:val="000000"/>
                <w:sz w:val="18"/>
                <w:szCs w:val="18"/>
                <w:lang w:val="mk-MK"/>
              </w:rPr>
            </w:pPr>
            <w:r w:rsidRPr="004D1291">
              <w:rPr>
                <w:rFonts w:ascii="Tahoma" w:hAnsi="Tahoma" w:cs="Tahoma"/>
                <w:color w:val="000000"/>
                <w:sz w:val="18"/>
                <w:szCs w:val="18"/>
                <w:lang w:val="mk-MK"/>
              </w:rPr>
              <w:t>0.20</w:t>
            </w:r>
          </w:p>
        </w:tc>
        <w:tc>
          <w:tcPr>
            <w:tcW w:w="900" w:type="dxa"/>
            <w:tcBorders>
              <w:top w:val="nil"/>
              <w:left w:val="nil"/>
              <w:bottom w:val="nil"/>
              <w:right w:val="nil"/>
            </w:tcBorders>
            <w:shd w:val="clear" w:color="auto" w:fill="D9D9D9" w:themeFill="background1" w:themeFillShade="D9"/>
            <w:noWrap/>
            <w:vAlign w:val="center"/>
            <w:hideMark/>
          </w:tcPr>
          <w:p w:rsidR="00434656" w:rsidRPr="004D1291" w:rsidRDefault="00434656" w:rsidP="00617050">
            <w:pPr>
              <w:jc w:val="right"/>
              <w:rPr>
                <w:rFonts w:ascii="Tahoma" w:hAnsi="Tahoma" w:cs="Tahoma"/>
                <w:color w:val="000000"/>
                <w:sz w:val="18"/>
                <w:szCs w:val="18"/>
                <w:lang w:val="mk-MK"/>
              </w:rPr>
            </w:pPr>
            <w:r w:rsidRPr="004D1291">
              <w:rPr>
                <w:rFonts w:ascii="Tahoma" w:hAnsi="Tahoma" w:cs="Tahoma"/>
                <w:color w:val="000000"/>
                <w:sz w:val="18"/>
                <w:szCs w:val="18"/>
                <w:lang w:val="mk-MK"/>
              </w:rPr>
              <w:t>0.21</w:t>
            </w:r>
          </w:p>
        </w:tc>
        <w:tc>
          <w:tcPr>
            <w:tcW w:w="900" w:type="dxa"/>
            <w:tcBorders>
              <w:top w:val="nil"/>
              <w:left w:val="nil"/>
              <w:bottom w:val="nil"/>
              <w:right w:val="nil"/>
            </w:tcBorders>
            <w:shd w:val="clear" w:color="auto" w:fill="D9D9D9" w:themeFill="background1" w:themeFillShade="D9"/>
            <w:noWrap/>
            <w:vAlign w:val="center"/>
            <w:hideMark/>
          </w:tcPr>
          <w:p w:rsidR="00434656" w:rsidRPr="004D1291" w:rsidRDefault="00434656" w:rsidP="00617050">
            <w:pPr>
              <w:jc w:val="right"/>
              <w:rPr>
                <w:rFonts w:ascii="Tahoma" w:hAnsi="Tahoma" w:cs="Tahoma"/>
                <w:color w:val="000000"/>
                <w:sz w:val="18"/>
                <w:szCs w:val="18"/>
                <w:lang w:val="mk-MK"/>
              </w:rPr>
            </w:pPr>
            <w:r w:rsidRPr="004D1291">
              <w:rPr>
                <w:rFonts w:ascii="Tahoma" w:hAnsi="Tahoma" w:cs="Tahoma"/>
                <w:color w:val="000000"/>
                <w:sz w:val="18"/>
                <w:szCs w:val="18"/>
                <w:lang w:val="mk-MK"/>
              </w:rPr>
              <w:t>0.19</w:t>
            </w:r>
          </w:p>
        </w:tc>
        <w:tc>
          <w:tcPr>
            <w:tcW w:w="1177" w:type="dxa"/>
            <w:tcBorders>
              <w:top w:val="nil"/>
              <w:left w:val="nil"/>
              <w:bottom w:val="nil"/>
              <w:right w:val="nil"/>
            </w:tcBorders>
            <w:shd w:val="clear" w:color="auto" w:fill="D9D9D9" w:themeFill="background1" w:themeFillShade="D9"/>
            <w:noWrap/>
            <w:vAlign w:val="center"/>
            <w:hideMark/>
          </w:tcPr>
          <w:p w:rsidR="00434656" w:rsidRPr="004D1291" w:rsidRDefault="00434656" w:rsidP="00617050">
            <w:pPr>
              <w:jc w:val="right"/>
              <w:rPr>
                <w:rFonts w:ascii="Tahoma" w:hAnsi="Tahoma" w:cs="Tahoma"/>
                <w:sz w:val="18"/>
                <w:szCs w:val="18"/>
                <w:lang w:val="mk-MK"/>
              </w:rPr>
            </w:pPr>
            <w:r w:rsidRPr="004D1291">
              <w:rPr>
                <w:rFonts w:ascii="Tahoma" w:hAnsi="Tahoma" w:cs="Tahoma"/>
                <w:sz w:val="18"/>
                <w:szCs w:val="18"/>
                <w:lang w:val="mk-MK"/>
              </w:rPr>
              <w:t>-9.</w:t>
            </w:r>
            <w:r w:rsidRPr="00734F44">
              <w:rPr>
                <w:rFonts w:ascii="Tahoma" w:hAnsi="Tahoma" w:cs="Tahoma"/>
                <w:sz w:val="18"/>
                <w:szCs w:val="18"/>
                <w:lang w:val="mk-MK"/>
              </w:rPr>
              <w:t>52</w:t>
            </w:r>
            <w:r w:rsidRPr="004D1291">
              <w:rPr>
                <w:rFonts w:ascii="Tahoma" w:hAnsi="Tahoma" w:cs="Tahoma"/>
                <w:sz w:val="18"/>
                <w:szCs w:val="18"/>
                <w:lang w:val="mk-MK"/>
              </w:rPr>
              <w:t>%</w:t>
            </w:r>
          </w:p>
        </w:tc>
      </w:tr>
      <w:tr w:rsidR="00434656" w:rsidRPr="004D1291" w:rsidTr="00617050">
        <w:trPr>
          <w:trHeight w:val="20"/>
          <w:jc w:val="center"/>
        </w:trPr>
        <w:tc>
          <w:tcPr>
            <w:tcW w:w="2310" w:type="dxa"/>
            <w:tcBorders>
              <w:top w:val="nil"/>
              <w:left w:val="nil"/>
              <w:bottom w:val="nil"/>
              <w:right w:val="nil"/>
            </w:tcBorders>
            <w:shd w:val="clear" w:color="auto" w:fill="auto"/>
            <w:vAlign w:val="center"/>
            <w:hideMark/>
          </w:tcPr>
          <w:p w:rsidR="00434656" w:rsidRPr="004D1291" w:rsidRDefault="00434656" w:rsidP="00617050">
            <w:pPr>
              <w:rPr>
                <w:rFonts w:ascii="Tahoma" w:hAnsi="Tahoma" w:cs="Tahoma"/>
                <w:color w:val="000000"/>
                <w:sz w:val="18"/>
                <w:szCs w:val="18"/>
                <w:lang w:val="mk-MK"/>
              </w:rPr>
            </w:pPr>
            <w:r w:rsidRPr="004D1291">
              <w:rPr>
                <w:rFonts w:ascii="Tahoma" w:hAnsi="Tahoma" w:cs="Tahoma"/>
                <w:color w:val="000000"/>
                <w:sz w:val="18"/>
                <w:szCs w:val="18"/>
                <w:lang w:val="mk-MK"/>
              </w:rPr>
              <w:t>РА Ускана-Плус</w:t>
            </w:r>
          </w:p>
        </w:tc>
        <w:tc>
          <w:tcPr>
            <w:tcW w:w="894" w:type="dxa"/>
            <w:tcBorders>
              <w:top w:val="nil"/>
              <w:left w:val="nil"/>
              <w:bottom w:val="nil"/>
              <w:right w:val="nil"/>
            </w:tcBorders>
            <w:shd w:val="clear" w:color="auto" w:fill="auto"/>
            <w:noWrap/>
            <w:vAlign w:val="center"/>
            <w:hideMark/>
          </w:tcPr>
          <w:p w:rsidR="00434656" w:rsidRPr="004D1291" w:rsidRDefault="00434656" w:rsidP="00617050">
            <w:pPr>
              <w:jc w:val="right"/>
              <w:rPr>
                <w:rFonts w:ascii="Tahoma" w:hAnsi="Tahoma" w:cs="Tahoma"/>
                <w:color w:val="000000"/>
                <w:sz w:val="18"/>
                <w:szCs w:val="18"/>
                <w:lang w:val="mk-MK"/>
              </w:rPr>
            </w:pPr>
            <w:r w:rsidRPr="004D1291">
              <w:rPr>
                <w:rFonts w:ascii="Tahoma" w:hAnsi="Tahoma" w:cs="Tahoma"/>
                <w:color w:val="000000"/>
                <w:sz w:val="18"/>
                <w:szCs w:val="18"/>
                <w:lang w:val="mk-MK"/>
              </w:rPr>
              <w:t>0.11</w:t>
            </w:r>
          </w:p>
        </w:tc>
        <w:tc>
          <w:tcPr>
            <w:tcW w:w="990" w:type="dxa"/>
            <w:tcBorders>
              <w:top w:val="nil"/>
              <w:left w:val="nil"/>
              <w:bottom w:val="nil"/>
              <w:right w:val="nil"/>
            </w:tcBorders>
            <w:shd w:val="clear" w:color="auto" w:fill="auto"/>
            <w:noWrap/>
            <w:vAlign w:val="center"/>
            <w:hideMark/>
          </w:tcPr>
          <w:p w:rsidR="00434656" w:rsidRPr="004D1291" w:rsidRDefault="00434656" w:rsidP="00617050">
            <w:pPr>
              <w:jc w:val="right"/>
              <w:rPr>
                <w:rFonts w:ascii="Tahoma" w:hAnsi="Tahoma" w:cs="Tahoma"/>
                <w:color w:val="000000"/>
                <w:sz w:val="18"/>
                <w:szCs w:val="18"/>
                <w:lang w:val="mk-MK"/>
              </w:rPr>
            </w:pPr>
            <w:r w:rsidRPr="004D1291">
              <w:rPr>
                <w:rFonts w:ascii="Tahoma" w:hAnsi="Tahoma" w:cs="Tahoma"/>
                <w:color w:val="000000"/>
                <w:sz w:val="18"/>
                <w:szCs w:val="18"/>
                <w:lang w:val="mk-MK"/>
              </w:rPr>
              <w:t>0.19</w:t>
            </w:r>
          </w:p>
        </w:tc>
        <w:tc>
          <w:tcPr>
            <w:tcW w:w="990" w:type="dxa"/>
            <w:tcBorders>
              <w:top w:val="nil"/>
              <w:left w:val="nil"/>
              <w:bottom w:val="nil"/>
              <w:right w:val="nil"/>
            </w:tcBorders>
            <w:shd w:val="clear" w:color="auto" w:fill="auto"/>
            <w:noWrap/>
            <w:vAlign w:val="center"/>
            <w:hideMark/>
          </w:tcPr>
          <w:p w:rsidR="00434656" w:rsidRPr="004D1291" w:rsidRDefault="00434656" w:rsidP="00617050">
            <w:pPr>
              <w:jc w:val="right"/>
              <w:rPr>
                <w:rFonts w:ascii="Tahoma" w:hAnsi="Tahoma" w:cs="Tahoma"/>
                <w:color w:val="000000"/>
                <w:sz w:val="18"/>
                <w:szCs w:val="18"/>
                <w:lang w:val="mk-MK"/>
              </w:rPr>
            </w:pPr>
            <w:r w:rsidRPr="004D1291">
              <w:rPr>
                <w:rFonts w:ascii="Tahoma" w:hAnsi="Tahoma" w:cs="Tahoma"/>
                <w:color w:val="000000"/>
                <w:sz w:val="18"/>
                <w:szCs w:val="18"/>
                <w:lang w:val="mk-MK"/>
              </w:rPr>
              <w:t>0.57</w:t>
            </w:r>
          </w:p>
        </w:tc>
        <w:tc>
          <w:tcPr>
            <w:tcW w:w="900" w:type="dxa"/>
            <w:tcBorders>
              <w:top w:val="nil"/>
              <w:left w:val="nil"/>
              <w:bottom w:val="nil"/>
              <w:right w:val="nil"/>
            </w:tcBorders>
            <w:shd w:val="clear" w:color="auto" w:fill="auto"/>
            <w:noWrap/>
            <w:vAlign w:val="center"/>
            <w:hideMark/>
          </w:tcPr>
          <w:p w:rsidR="00434656" w:rsidRPr="004D1291" w:rsidRDefault="00434656" w:rsidP="00617050">
            <w:pPr>
              <w:jc w:val="right"/>
              <w:rPr>
                <w:rFonts w:ascii="Tahoma" w:hAnsi="Tahoma" w:cs="Tahoma"/>
                <w:color w:val="000000"/>
                <w:sz w:val="18"/>
                <w:szCs w:val="18"/>
                <w:lang w:val="mk-MK"/>
              </w:rPr>
            </w:pPr>
            <w:r w:rsidRPr="004D1291">
              <w:rPr>
                <w:rFonts w:ascii="Tahoma" w:hAnsi="Tahoma" w:cs="Tahoma"/>
                <w:color w:val="000000"/>
                <w:sz w:val="18"/>
                <w:szCs w:val="18"/>
                <w:lang w:val="mk-MK"/>
              </w:rPr>
              <w:t>0.73</w:t>
            </w:r>
          </w:p>
        </w:tc>
        <w:tc>
          <w:tcPr>
            <w:tcW w:w="900" w:type="dxa"/>
            <w:tcBorders>
              <w:top w:val="nil"/>
              <w:left w:val="nil"/>
              <w:bottom w:val="nil"/>
              <w:right w:val="nil"/>
            </w:tcBorders>
            <w:shd w:val="clear" w:color="auto" w:fill="auto"/>
            <w:noWrap/>
            <w:vAlign w:val="center"/>
            <w:hideMark/>
          </w:tcPr>
          <w:p w:rsidR="00434656" w:rsidRPr="004D1291" w:rsidRDefault="00434656" w:rsidP="00617050">
            <w:pPr>
              <w:jc w:val="right"/>
              <w:rPr>
                <w:rFonts w:ascii="Tahoma" w:hAnsi="Tahoma" w:cs="Tahoma"/>
                <w:color w:val="000000"/>
                <w:sz w:val="18"/>
                <w:szCs w:val="18"/>
                <w:lang w:val="mk-MK"/>
              </w:rPr>
            </w:pPr>
            <w:r w:rsidRPr="004D1291">
              <w:rPr>
                <w:rFonts w:ascii="Tahoma" w:hAnsi="Tahoma" w:cs="Tahoma"/>
                <w:color w:val="000000"/>
                <w:sz w:val="18"/>
                <w:szCs w:val="18"/>
                <w:lang w:val="mk-MK"/>
              </w:rPr>
              <w:t>0.17</w:t>
            </w:r>
          </w:p>
        </w:tc>
        <w:tc>
          <w:tcPr>
            <w:tcW w:w="1177" w:type="dxa"/>
            <w:tcBorders>
              <w:top w:val="nil"/>
              <w:left w:val="nil"/>
              <w:bottom w:val="nil"/>
              <w:right w:val="nil"/>
            </w:tcBorders>
            <w:shd w:val="clear" w:color="auto" w:fill="auto"/>
            <w:noWrap/>
            <w:vAlign w:val="center"/>
            <w:hideMark/>
          </w:tcPr>
          <w:p w:rsidR="00434656" w:rsidRPr="004D1291" w:rsidRDefault="00434656" w:rsidP="00617050">
            <w:pPr>
              <w:jc w:val="right"/>
              <w:rPr>
                <w:rFonts w:ascii="Tahoma" w:hAnsi="Tahoma" w:cs="Tahoma"/>
                <w:sz w:val="18"/>
                <w:szCs w:val="18"/>
                <w:lang w:val="mk-MK"/>
              </w:rPr>
            </w:pPr>
            <w:r w:rsidRPr="004D1291">
              <w:rPr>
                <w:rFonts w:ascii="Tahoma" w:hAnsi="Tahoma" w:cs="Tahoma"/>
                <w:sz w:val="18"/>
                <w:szCs w:val="18"/>
                <w:lang w:val="mk-MK"/>
              </w:rPr>
              <w:t>-76.7</w:t>
            </w:r>
            <w:r w:rsidRPr="00734F44">
              <w:rPr>
                <w:rFonts w:ascii="Tahoma" w:hAnsi="Tahoma" w:cs="Tahoma"/>
                <w:sz w:val="18"/>
                <w:szCs w:val="18"/>
                <w:lang w:val="mk-MK"/>
              </w:rPr>
              <w:t>1</w:t>
            </w:r>
            <w:r w:rsidRPr="004D1291">
              <w:rPr>
                <w:rFonts w:ascii="Tahoma" w:hAnsi="Tahoma" w:cs="Tahoma"/>
                <w:sz w:val="18"/>
                <w:szCs w:val="18"/>
                <w:lang w:val="mk-MK"/>
              </w:rPr>
              <w:t>%</w:t>
            </w:r>
          </w:p>
        </w:tc>
      </w:tr>
      <w:tr w:rsidR="00434656" w:rsidRPr="004D1291" w:rsidTr="00617050">
        <w:trPr>
          <w:trHeight w:val="20"/>
          <w:jc w:val="center"/>
        </w:trPr>
        <w:tc>
          <w:tcPr>
            <w:tcW w:w="2310" w:type="dxa"/>
            <w:tcBorders>
              <w:top w:val="nil"/>
              <w:left w:val="nil"/>
              <w:bottom w:val="nil"/>
              <w:right w:val="nil"/>
            </w:tcBorders>
            <w:shd w:val="clear" w:color="auto" w:fill="D9D9D9" w:themeFill="background1" w:themeFillShade="D9"/>
            <w:vAlign w:val="center"/>
            <w:hideMark/>
          </w:tcPr>
          <w:p w:rsidR="00434656" w:rsidRPr="004D1291" w:rsidRDefault="00434656" w:rsidP="00617050">
            <w:pPr>
              <w:rPr>
                <w:rFonts w:ascii="Tahoma" w:hAnsi="Tahoma" w:cs="Tahoma"/>
                <w:sz w:val="18"/>
                <w:szCs w:val="18"/>
                <w:lang w:val="mk-MK"/>
              </w:rPr>
            </w:pPr>
            <w:r w:rsidRPr="004D1291">
              <w:rPr>
                <w:rFonts w:ascii="Tahoma" w:hAnsi="Tahoma" w:cs="Tahoma"/>
                <w:sz w:val="18"/>
                <w:szCs w:val="18"/>
                <w:lang w:val="mk-MK"/>
              </w:rPr>
              <w:t>РА Актуел</w:t>
            </w:r>
          </w:p>
        </w:tc>
        <w:tc>
          <w:tcPr>
            <w:tcW w:w="894" w:type="dxa"/>
            <w:tcBorders>
              <w:top w:val="nil"/>
              <w:left w:val="nil"/>
              <w:bottom w:val="nil"/>
              <w:right w:val="nil"/>
            </w:tcBorders>
            <w:shd w:val="clear" w:color="auto" w:fill="D9D9D9" w:themeFill="background1" w:themeFillShade="D9"/>
            <w:noWrap/>
            <w:vAlign w:val="center"/>
            <w:hideMark/>
          </w:tcPr>
          <w:p w:rsidR="00434656" w:rsidRPr="004D1291" w:rsidRDefault="00434656" w:rsidP="00617050">
            <w:pPr>
              <w:jc w:val="right"/>
              <w:rPr>
                <w:rFonts w:ascii="Tahoma" w:hAnsi="Tahoma" w:cs="Tahoma"/>
                <w:color w:val="000000"/>
                <w:sz w:val="18"/>
                <w:szCs w:val="18"/>
                <w:lang w:val="mk-MK"/>
              </w:rPr>
            </w:pPr>
            <w:r w:rsidRPr="004D1291">
              <w:rPr>
                <w:rFonts w:ascii="Tahoma" w:hAnsi="Tahoma" w:cs="Tahoma"/>
                <w:color w:val="000000"/>
                <w:sz w:val="18"/>
                <w:szCs w:val="18"/>
                <w:lang w:val="mk-MK"/>
              </w:rPr>
              <w:t>0.29</w:t>
            </w:r>
          </w:p>
        </w:tc>
        <w:tc>
          <w:tcPr>
            <w:tcW w:w="990" w:type="dxa"/>
            <w:tcBorders>
              <w:top w:val="nil"/>
              <w:left w:val="nil"/>
              <w:bottom w:val="nil"/>
              <w:right w:val="nil"/>
            </w:tcBorders>
            <w:shd w:val="clear" w:color="auto" w:fill="D9D9D9" w:themeFill="background1" w:themeFillShade="D9"/>
            <w:noWrap/>
            <w:vAlign w:val="center"/>
            <w:hideMark/>
          </w:tcPr>
          <w:p w:rsidR="00434656" w:rsidRPr="004D1291" w:rsidRDefault="00434656" w:rsidP="00617050">
            <w:pPr>
              <w:jc w:val="right"/>
              <w:rPr>
                <w:rFonts w:ascii="Tahoma" w:hAnsi="Tahoma" w:cs="Tahoma"/>
                <w:color w:val="000000"/>
                <w:sz w:val="18"/>
                <w:szCs w:val="18"/>
                <w:lang w:val="mk-MK"/>
              </w:rPr>
            </w:pPr>
            <w:r w:rsidRPr="004D1291">
              <w:rPr>
                <w:rFonts w:ascii="Tahoma" w:hAnsi="Tahoma" w:cs="Tahoma"/>
                <w:color w:val="000000"/>
                <w:sz w:val="18"/>
                <w:szCs w:val="18"/>
                <w:lang w:val="mk-MK"/>
              </w:rPr>
              <w:t>0.34</w:t>
            </w:r>
          </w:p>
        </w:tc>
        <w:tc>
          <w:tcPr>
            <w:tcW w:w="990" w:type="dxa"/>
            <w:tcBorders>
              <w:top w:val="nil"/>
              <w:left w:val="nil"/>
              <w:bottom w:val="nil"/>
              <w:right w:val="nil"/>
            </w:tcBorders>
            <w:shd w:val="clear" w:color="auto" w:fill="D9D9D9" w:themeFill="background1" w:themeFillShade="D9"/>
            <w:noWrap/>
            <w:vAlign w:val="center"/>
            <w:hideMark/>
          </w:tcPr>
          <w:p w:rsidR="00434656" w:rsidRPr="004D1291" w:rsidRDefault="00434656" w:rsidP="00617050">
            <w:pPr>
              <w:jc w:val="right"/>
              <w:rPr>
                <w:rFonts w:ascii="Tahoma" w:hAnsi="Tahoma" w:cs="Tahoma"/>
                <w:color w:val="000000"/>
                <w:sz w:val="18"/>
                <w:szCs w:val="18"/>
                <w:lang w:val="mk-MK"/>
              </w:rPr>
            </w:pPr>
            <w:r w:rsidRPr="004D1291">
              <w:rPr>
                <w:rFonts w:ascii="Tahoma" w:hAnsi="Tahoma" w:cs="Tahoma"/>
                <w:color w:val="000000"/>
                <w:sz w:val="18"/>
                <w:szCs w:val="18"/>
                <w:lang w:val="mk-MK"/>
              </w:rPr>
              <w:t>0.46</w:t>
            </w:r>
          </w:p>
        </w:tc>
        <w:tc>
          <w:tcPr>
            <w:tcW w:w="900" w:type="dxa"/>
            <w:tcBorders>
              <w:top w:val="nil"/>
              <w:left w:val="nil"/>
              <w:bottom w:val="nil"/>
              <w:right w:val="nil"/>
            </w:tcBorders>
            <w:shd w:val="clear" w:color="auto" w:fill="D9D9D9" w:themeFill="background1" w:themeFillShade="D9"/>
            <w:noWrap/>
            <w:vAlign w:val="center"/>
            <w:hideMark/>
          </w:tcPr>
          <w:p w:rsidR="00434656" w:rsidRPr="004D1291" w:rsidRDefault="00434656" w:rsidP="00617050">
            <w:pPr>
              <w:jc w:val="right"/>
              <w:rPr>
                <w:rFonts w:ascii="Tahoma" w:hAnsi="Tahoma" w:cs="Tahoma"/>
                <w:color w:val="000000"/>
                <w:sz w:val="18"/>
                <w:szCs w:val="18"/>
                <w:lang w:val="mk-MK"/>
              </w:rPr>
            </w:pPr>
            <w:r w:rsidRPr="004D1291">
              <w:rPr>
                <w:rFonts w:ascii="Tahoma" w:hAnsi="Tahoma" w:cs="Tahoma"/>
                <w:color w:val="000000"/>
                <w:sz w:val="18"/>
                <w:szCs w:val="18"/>
                <w:lang w:val="mk-MK"/>
              </w:rPr>
              <w:t>0.25</w:t>
            </w:r>
          </w:p>
        </w:tc>
        <w:tc>
          <w:tcPr>
            <w:tcW w:w="900" w:type="dxa"/>
            <w:tcBorders>
              <w:top w:val="nil"/>
              <w:left w:val="nil"/>
              <w:bottom w:val="nil"/>
              <w:right w:val="nil"/>
            </w:tcBorders>
            <w:shd w:val="clear" w:color="auto" w:fill="D9D9D9" w:themeFill="background1" w:themeFillShade="D9"/>
            <w:noWrap/>
            <w:vAlign w:val="center"/>
            <w:hideMark/>
          </w:tcPr>
          <w:p w:rsidR="00434656" w:rsidRPr="004D1291" w:rsidRDefault="00434656" w:rsidP="00617050">
            <w:pPr>
              <w:jc w:val="right"/>
              <w:rPr>
                <w:rFonts w:ascii="Tahoma" w:hAnsi="Tahoma" w:cs="Tahoma"/>
                <w:color w:val="000000"/>
                <w:sz w:val="18"/>
                <w:szCs w:val="18"/>
                <w:lang w:val="mk-MK"/>
              </w:rPr>
            </w:pPr>
            <w:r w:rsidRPr="004D1291">
              <w:rPr>
                <w:rFonts w:ascii="Tahoma" w:hAnsi="Tahoma" w:cs="Tahoma"/>
                <w:color w:val="000000"/>
                <w:sz w:val="18"/>
                <w:szCs w:val="18"/>
                <w:lang w:val="mk-MK"/>
              </w:rPr>
              <w:t>0.13</w:t>
            </w:r>
          </w:p>
        </w:tc>
        <w:tc>
          <w:tcPr>
            <w:tcW w:w="1177" w:type="dxa"/>
            <w:tcBorders>
              <w:top w:val="nil"/>
              <w:left w:val="nil"/>
              <w:bottom w:val="nil"/>
              <w:right w:val="nil"/>
            </w:tcBorders>
            <w:shd w:val="clear" w:color="auto" w:fill="D9D9D9" w:themeFill="background1" w:themeFillShade="D9"/>
            <w:noWrap/>
            <w:vAlign w:val="center"/>
            <w:hideMark/>
          </w:tcPr>
          <w:p w:rsidR="00434656" w:rsidRPr="004D1291" w:rsidRDefault="00434656" w:rsidP="00617050">
            <w:pPr>
              <w:jc w:val="right"/>
              <w:rPr>
                <w:rFonts w:ascii="Tahoma" w:hAnsi="Tahoma" w:cs="Tahoma"/>
                <w:sz w:val="18"/>
                <w:szCs w:val="18"/>
                <w:lang w:val="mk-MK"/>
              </w:rPr>
            </w:pPr>
            <w:r w:rsidRPr="004D1291">
              <w:rPr>
                <w:rFonts w:ascii="Tahoma" w:hAnsi="Tahoma" w:cs="Tahoma"/>
                <w:sz w:val="18"/>
                <w:szCs w:val="18"/>
                <w:lang w:val="mk-MK"/>
              </w:rPr>
              <w:t>-4</w:t>
            </w:r>
            <w:r w:rsidRPr="00734F44">
              <w:rPr>
                <w:rFonts w:ascii="Tahoma" w:hAnsi="Tahoma" w:cs="Tahoma"/>
                <w:sz w:val="18"/>
                <w:szCs w:val="18"/>
                <w:lang w:val="mk-MK"/>
              </w:rPr>
              <w:t>8</w:t>
            </w:r>
            <w:r w:rsidRPr="004D1291">
              <w:rPr>
                <w:rFonts w:ascii="Tahoma" w:hAnsi="Tahoma" w:cs="Tahoma"/>
                <w:sz w:val="18"/>
                <w:szCs w:val="18"/>
                <w:lang w:val="mk-MK"/>
              </w:rPr>
              <w:t>%</w:t>
            </w:r>
          </w:p>
        </w:tc>
      </w:tr>
      <w:tr w:rsidR="00434656" w:rsidRPr="004D1291" w:rsidTr="00617050">
        <w:trPr>
          <w:trHeight w:val="20"/>
          <w:jc w:val="center"/>
        </w:trPr>
        <w:tc>
          <w:tcPr>
            <w:tcW w:w="2310" w:type="dxa"/>
            <w:tcBorders>
              <w:top w:val="nil"/>
              <w:left w:val="nil"/>
              <w:bottom w:val="nil"/>
              <w:right w:val="nil"/>
            </w:tcBorders>
            <w:shd w:val="clear" w:color="auto" w:fill="auto"/>
            <w:vAlign w:val="center"/>
            <w:hideMark/>
          </w:tcPr>
          <w:p w:rsidR="00434656" w:rsidRPr="004D1291" w:rsidRDefault="00434656" w:rsidP="00617050">
            <w:pPr>
              <w:rPr>
                <w:rFonts w:ascii="Tahoma" w:hAnsi="Tahoma" w:cs="Tahoma"/>
                <w:sz w:val="18"/>
                <w:szCs w:val="18"/>
                <w:lang w:val="mk-MK"/>
              </w:rPr>
            </w:pPr>
            <w:r w:rsidRPr="004D1291">
              <w:rPr>
                <w:rFonts w:ascii="Tahoma" w:hAnsi="Tahoma" w:cs="Tahoma"/>
                <w:sz w:val="18"/>
                <w:szCs w:val="18"/>
                <w:lang w:val="mk-MK"/>
              </w:rPr>
              <w:t>РА Дрини</w:t>
            </w:r>
          </w:p>
        </w:tc>
        <w:tc>
          <w:tcPr>
            <w:tcW w:w="894" w:type="dxa"/>
            <w:tcBorders>
              <w:top w:val="nil"/>
              <w:left w:val="nil"/>
              <w:bottom w:val="nil"/>
              <w:right w:val="nil"/>
            </w:tcBorders>
            <w:shd w:val="clear" w:color="auto" w:fill="auto"/>
            <w:noWrap/>
            <w:vAlign w:val="center"/>
            <w:hideMark/>
          </w:tcPr>
          <w:p w:rsidR="00434656" w:rsidRPr="004D1291" w:rsidRDefault="00434656" w:rsidP="00617050">
            <w:pPr>
              <w:jc w:val="right"/>
              <w:rPr>
                <w:rFonts w:ascii="Tahoma" w:hAnsi="Tahoma" w:cs="Tahoma"/>
                <w:color w:val="000000"/>
                <w:sz w:val="18"/>
                <w:szCs w:val="18"/>
                <w:lang w:val="mk-MK"/>
              </w:rPr>
            </w:pPr>
            <w:r w:rsidRPr="004D1291">
              <w:rPr>
                <w:rFonts w:ascii="Tahoma" w:hAnsi="Tahoma" w:cs="Tahoma"/>
                <w:color w:val="000000"/>
                <w:sz w:val="18"/>
                <w:szCs w:val="18"/>
                <w:lang w:val="mk-MK"/>
              </w:rPr>
              <w:t>0.53</w:t>
            </w:r>
          </w:p>
        </w:tc>
        <w:tc>
          <w:tcPr>
            <w:tcW w:w="990" w:type="dxa"/>
            <w:tcBorders>
              <w:top w:val="nil"/>
              <w:left w:val="nil"/>
              <w:bottom w:val="nil"/>
              <w:right w:val="nil"/>
            </w:tcBorders>
            <w:shd w:val="clear" w:color="auto" w:fill="auto"/>
            <w:noWrap/>
            <w:vAlign w:val="center"/>
            <w:hideMark/>
          </w:tcPr>
          <w:p w:rsidR="00434656" w:rsidRPr="004D1291" w:rsidRDefault="00434656" w:rsidP="00617050">
            <w:pPr>
              <w:jc w:val="right"/>
              <w:rPr>
                <w:rFonts w:ascii="Tahoma" w:hAnsi="Tahoma" w:cs="Tahoma"/>
                <w:color w:val="000000"/>
                <w:sz w:val="18"/>
                <w:szCs w:val="18"/>
                <w:lang w:val="mk-MK"/>
              </w:rPr>
            </w:pPr>
            <w:r w:rsidRPr="004D1291">
              <w:rPr>
                <w:rFonts w:ascii="Tahoma" w:hAnsi="Tahoma" w:cs="Tahoma"/>
                <w:color w:val="000000"/>
                <w:sz w:val="18"/>
                <w:szCs w:val="18"/>
                <w:lang w:val="mk-MK"/>
              </w:rPr>
              <w:t>0.34</w:t>
            </w:r>
          </w:p>
        </w:tc>
        <w:tc>
          <w:tcPr>
            <w:tcW w:w="990" w:type="dxa"/>
            <w:tcBorders>
              <w:top w:val="nil"/>
              <w:left w:val="nil"/>
              <w:bottom w:val="nil"/>
              <w:right w:val="nil"/>
            </w:tcBorders>
            <w:shd w:val="clear" w:color="auto" w:fill="auto"/>
            <w:noWrap/>
            <w:vAlign w:val="center"/>
            <w:hideMark/>
          </w:tcPr>
          <w:p w:rsidR="00434656" w:rsidRPr="004D1291" w:rsidRDefault="00434656" w:rsidP="00617050">
            <w:pPr>
              <w:jc w:val="right"/>
              <w:rPr>
                <w:rFonts w:ascii="Tahoma" w:hAnsi="Tahoma" w:cs="Tahoma"/>
                <w:color w:val="000000"/>
                <w:sz w:val="18"/>
                <w:szCs w:val="18"/>
                <w:lang w:val="mk-MK"/>
              </w:rPr>
            </w:pPr>
            <w:r w:rsidRPr="004D1291">
              <w:rPr>
                <w:rFonts w:ascii="Tahoma" w:hAnsi="Tahoma" w:cs="Tahoma"/>
                <w:color w:val="000000"/>
                <w:sz w:val="18"/>
                <w:szCs w:val="18"/>
                <w:lang w:val="mk-MK"/>
              </w:rPr>
              <w:t>0.21</w:t>
            </w:r>
          </w:p>
        </w:tc>
        <w:tc>
          <w:tcPr>
            <w:tcW w:w="900" w:type="dxa"/>
            <w:tcBorders>
              <w:top w:val="nil"/>
              <w:left w:val="nil"/>
              <w:bottom w:val="nil"/>
              <w:right w:val="nil"/>
            </w:tcBorders>
            <w:shd w:val="clear" w:color="auto" w:fill="auto"/>
            <w:noWrap/>
            <w:vAlign w:val="center"/>
            <w:hideMark/>
          </w:tcPr>
          <w:p w:rsidR="00434656" w:rsidRPr="004D1291" w:rsidRDefault="00434656" w:rsidP="00617050">
            <w:pPr>
              <w:jc w:val="right"/>
              <w:rPr>
                <w:rFonts w:ascii="Tahoma" w:hAnsi="Tahoma" w:cs="Tahoma"/>
                <w:color w:val="000000"/>
                <w:sz w:val="18"/>
                <w:szCs w:val="18"/>
                <w:lang w:val="mk-MK"/>
              </w:rPr>
            </w:pPr>
            <w:r w:rsidRPr="004D1291">
              <w:rPr>
                <w:rFonts w:ascii="Tahoma" w:hAnsi="Tahoma" w:cs="Tahoma"/>
                <w:color w:val="000000"/>
                <w:sz w:val="18"/>
                <w:szCs w:val="18"/>
                <w:lang w:val="mk-MK"/>
              </w:rPr>
              <w:t>0.02</w:t>
            </w:r>
          </w:p>
        </w:tc>
        <w:tc>
          <w:tcPr>
            <w:tcW w:w="900" w:type="dxa"/>
            <w:tcBorders>
              <w:top w:val="nil"/>
              <w:left w:val="nil"/>
              <w:bottom w:val="nil"/>
              <w:right w:val="nil"/>
            </w:tcBorders>
            <w:shd w:val="clear" w:color="auto" w:fill="auto"/>
            <w:noWrap/>
            <w:vAlign w:val="center"/>
            <w:hideMark/>
          </w:tcPr>
          <w:p w:rsidR="00434656" w:rsidRPr="004D1291" w:rsidRDefault="00434656" w:rsidP="00617050">
            <w:pPr>
              <w:jc w:val="right"/>
              <w:rPr>
                <w:rFonts w:ascii="Tahoma" w:hAnsi="Tahoma" w:cs="Tahoma"/>
                <w:sz w:val="18"/>
                <w:szCs w:val="18"/>
                <w:lang w:val="mk-MK"/>
              </w:rPr>
            </w:pPr>
            <w:r w:rsidRPr="004D1291">
              <w:rPr>
                <w:rFonts w:ascii="Tahoma" w:hAnsi="Tahoma" w:cs="Tahoma"/>
                <w:sz w:val="18"/>
                <w:szCs w:val="18"/>
                <w:lang w:val="mk-MK"/>
              </w:rPr>
              <w:t>0.06</w:t>
            </w:r>
          </w:p>
        </w:tc>
        <w:tc>
          <w:tcPr>
            <w:tcW w:w="1177" w:type="dxa"/>
            <w:tcBorders>
              <w:top w:val="nil"/>
              <w:left w:val="nil"/>
              <w:bottom w:val="nil"/>
              <w:right w:val="nil"/>
            </w:tcBorders>
            <w:shd w:val="clear" w:color="auto" w:fill="auto"/>
            <w:noWrap/>
            <w:vAlign w:val="center"/>
            <w:hideMark/>
          </w:tcPr>
          <w:p w:rsidR="00434656" w:rsidRPr="004D1291" w:rsidRDefault="00434656" w:rsidP="00617050">
            <w:pPr>
              <w:jc w:val="right"/>
              <w:rPr>
                <w:rFonts w:ascii="Tahoma" w:hAnsi="Tahoma" w:cs="Tahoma"/>
                <w:sz w:val="18"/>
                <w:szCs w:val="18"/>
                <w:lang w:val="mk-MK"/>
              </w:rPr>
            </w:pPr>
            <w:r w:rsidRPr="00FD14F8">
              <w:rPr>
                <w:rFonts w:ascii="Tahoma" w:hAnsi="Tahoma" w:cs="Tahoma"/>
                <w:sz w:val="18"/>
                <w:szCs w:val="18"/>
                <w:lang w:val="mk-MK"/>
              </w:rPr>
              <w:t>200</w:t>
            </w:r>
            <w:r w:rsidRPr="004D1291">
              <w:rPr>
                <w:rFonts w:ascii="Tahoma" w:hAnsi="Tahoma" w:cs="Tahoma"/>
                <w:sz w:val="18"/>
                <w:szCs w:val="18"/>
                <w:lang w:val="mk-MK"/>
              </w:rPr>
              <w:t>%</w:t>
            </w:r>
          </w:p>
        </w:tc>
      </w:tr>
      <w:tr w:rsidR="00434656" w:rsidRPr="004D1291" w:rsidTr="00617050">
        <w:trPr>
          <w:trHeight w:val="20"/>
          <w:jc w:val="center"/>
        </w:trPr>
        <w:tc>
          <w:tcPr>
            <w:tcW w:w="2310" w:type="dxa"/>
            <w:tcBorders>
              <w:top w:val="nil"/>
              <w:left w:val="nil"/>
              <w:bottom w:val="nil"/>
              <w:right w:val="nil"/>
            </w:tcBorders>
            <w:shd w:val="clear" w:color="auto" w:fill="D9D9D9" w:themeFill="background1" w:themeFillShade="D9"/>
            <w:vAlign w:val="center"/>
            <w:hideMark/>
          </w:tcPr>
          <w:p w:rsidR="00434656" w:rsidRPr="004D1291" w:rsidRDefault="00434656" w:rsidP="00617050">
            <w:pPr>
              <w:rPr>
                <w:rFonts w:ascii="Tahoma" w:hAnsi="Tahoma" w:cs="Tahoma"/>
                <w:color w:val="000000"/>
                <w:sz w:val="18"/>
                <w:szCs w:val="18"/>
                <w:lang w:val="mk-MK"/>
              </w:rPr>
            </w:pPr>
            <w:r w:rsidRPr="004D1291">
              <w:rPr>
                <w:rFonts w:ascii="Tahoma" w:hAnsi="Tahoma" w:cs="Tahoma"/>
                <w:color w:val="000000"/>
                <w:sz w:val="18"/>
                <w:szCs w:val="18"/>
                <w:lang w:val="mk-MK"/>
              </w:rPr>
              <w:t>РА УНИВЕРЗИТЕТСКО  УГД ФМ</w:t>
            </w:r>
          </w:p>
        </w:tc>
        <w:tc>
          <w:tcPr>
            <w:tcW w:w="894" w:type="dxa"/>
            <w:tcBorders>
              <w:top w:val="nil"/>
              <w:left w:val="nil"/>
              <w:bottom w:val="nil"/>
              <w:right w:val="nil"/>
            </w:tcBorders>
            <w:shd w:val="clear" w:color="auto" w:fill="D9D9D9" w:themeFill="background1" w:themeFillShade="D9"/>
            <w:noWrap/>
            <w:vAlign w:val="center"/>
            <w:hideMark/>
          </w:tcPr>
          <w:p w:rsidR="00434656" w:rsidRPr="004D1291" w:rsidRDefault="00434656" w:rsidP="00617050">
            <w:pPr>
              <w:jc w:val="right"/>
              <w:rPr>
                <w:rFonts w:ascii="Tahoma" w:hAnsi="Tahoma" w:cs="Tahoma"/>
                <w:color w:val="000000"/>
                <w:sz w:val="18"/>
                <w:szCs w:val="18"/>
                <w:lang w:val="mk-MK"/>
              </w:rPr>
            </w:pPr>
            <w:r w:rsidRPr="00214F56">
              <w:rPr>
                <w:rFonts w:ascii="Tahoma" w:hAnsi="Tahoma" w:cs="Tahoma"/>
                <w:color w:val="000000"/>
                <w:sz w:val="18"/>
                <w:szCs w:val="18"/>
                <w:lang w:val="mk-MK"/>
              </w:rPr>
              <w:t>нп</w:t>
            </w:r>
          </w:p>
        </w:tc>
        <w:tc>
          <w:tcPr>
            <w:tcW w:w="990" w:type="dxa"/>
            <w:tcBorders>
              <w:top w:val="nil"/>
              <w:left w:val="nil"/>
              <w:bottom w:val="nil"/>
              <w:right w:val="nil"/>
            </w:tcBorders>
            <w:shd w:val="clear" w:color="auto" w:fill="D9D9D9" w:themeFill="background1" w:themeFillShade="D9"/>
            <w:noWrap/>
            <w:vAlign w:val="center"/>
            <w:hideMark/>
          </w:tcPr>
          <w:p w:rsidR="00434656" w:rsidRPr="004D1291" w:rsidRDefault="00434656" w:rsidP="00617050">
            <w:pPr>
              <w:jc w:val="right"/>
              <w:rPr>
                <w:rFonts w:ascii="Tahoma" w:hAnsi="Tahoma" w:cs="Tahoma"/>
                <w:color w:val="000000"/>
                <w:sz w:val="18"/>
                <w:szCs w:val="18"/>
                <w:lang w:val="mk-MK"/>
              </w:rPr>
            </w:pPr>
            <w:r w:rsidRPr="00214F56">
              <w:rPr>
                <w:rFonts w:ascii="Tahoma" w:hAnsi="Tahoma" w:cs="Tahoma"/>
                <w:color w:val="000000"/>
                <w:sz w:val="18"/>
                <w:szCs w:val="18"/>
                <w:lang w:val="mk-MK"/>
              </w:rPr>
              <w:t>0.0</w:t>
            </w:r>
            <w:r w:rsidRPr="004D1291">
              <w:rPr>
                <w:rFonts w:ascii="Tahoma" w:hAnsi="Tahoma" w:cs="Tahoma"/>
                <w:color w:val="000000"/>
                <w:sz w:val="18"/>
                <w:szCs w:val="18"/>
                <w:lang w:val="mk-MK"/>
              </w:rPr>
              <w:t>0</w:t>
            </w:r>
          </w:p>
        </w:tc>
        <w:tc>
          <w:tcPr>
            <w:tcW w:w="990" w:type="dxa"/>
            <w:tcBorders>
              <w:top w:val="nil"/>
              <w:left w:val="nil"/>
              <w:bottom w:val="nil"/>
              <w:right w:val="nil"/>
            </w:tcBorders>
            <w:shd w:val="clear" w:color="auto" w:fill="D9D9D9" w:themeFill="background1" w:themeFillShade="D9"/>
            <w:noWrap/>
            <w:vAlign w:val="center"/>
            <w:hideMark/>
          </w:tcPr>
          <w:p w:rsidR="00434656" w:rsidRPr="004D1291" w:rsidRDefault="00434656" w:rsidP="00617050">
            <w:pPr>
              <w:jc w:val="right"/>
              <w:rPr>
                <w:rFonts w:ascii="Tahoma" w:hAnsi="Tahoma" w:cs="Tahoma"/>
                <w:color w:val="000000"/>
                <w:sz w:val="18"/>
                <w:szCs w:val="18"/>
                <w:lang w:val="mk-MK"/>
              </w:rPr>
            </w:pPr>
            <w:r w:rsidRPr="004D1291">
              <w:rPr>
                <w:rFonts w:ascii="Tahoma" w:hAnsi="Tahoma" w:cs="Tahoma"/>
                <w:color w:val="000000"/>
                <w:sz w:val="18"/>
                <w:szCs w:val="18"/>
                <w:lang w:val="mk-MK"/>
              </w:rPr>
              <w:t>0.00</w:t>
            </w:r>
          </w:p>
        </w:tc>
        <w:tc>
          <w:tcPr>
            <w:tcW w:w="900" w:type="dxa"/>
            <w:tcBorders>
              <w:top w:val="nil"/>
              <w:left w:val="nil"/>
              <w:bottom w:val="nil"/>
              <w:right w:val="nil"/>
            </w:tcBorders>
            <w:shd w:val="clear" w:color="auto" w:fill="D9D9D9" w:themeFill="background1" w:themeFillShade="D9"/>
            <w:noWrap/>
            <w:vAlign w:val="center"/>
            <w:hideMark/>
          </w:tcPr>
          <w:p w:rsidR="00434656" w:rsidRPr="004D1291" w:rsidRDefault="00434656" w:rsidP="00617050">
            <w:pPr>
              <w:jc w:val="right"/>
              <w:rPr>
                <w:rFonts w:ascii="Tahoma" w:hAnsi="Tahoma" w:cs="Tahoma"/>
                <w:color w:val="000000"/>
                <w:sz w:val="18"/>
                <w:szCs w:val="18"/>
                <w:lang w:val="mk-MK"/>
              </w:rPr>
            </w:pPr>
            <w:r w:rsidRPr="004D1291">
              <w:rPr>
                <w:rFonts w:ascii="Tahoma" w:hAnsi="Tahoma" w:cs="Tahoma"/>
                <w:color w:val="000000"/>
                <w:sz w:val="18"/>
                <w:szCs w:val="18"/>
                <w:lang w:val="mk-MK"/>
              </w:rPr>
              <w:t>1.02</w:t>
            </w:r>
          </w:p>
        </w:tc>
        <w:tc>
          <w:tcPr>
            <w:tcW w:w="900" w:type="dxa"/>
            <w:tcBorders>
              <w:top w:val="nil"/>
              <w:left w:val="nil"/>
              <w:bottom w:val="nil"/>
              <w:right w:val="nil"/>
            </w:tcBorders>
            <w:shd w:val="clear" w:color="auto" w:fill="D9D9D9" w:themeFill="background1" w:themeFillShade="D9"/>
            <w:noWrap/>
            <w:vAlign w:val="center"/>
            <w:hideMark/>
          </w:tcPr>
          <w:p w:rsidR="00434656" w:rsidRPr="00253486" w:rsidRDefault="00434656" w:rsidP="00617050">
            <w:pPr>
              <w:jc w:val="right"/>
              <w:rPr>
                <w:rFonts w:ascii="Tahoma" w:hAnsi="Tahoma" w:cs="Tahoma"/>
                <w:sz w:val="18"/>
                <w:szCs w:val="18"/>
                <w:lang w:val="mk-MK"/>
              </w:rPr>
            </w:pPr>
            <w:r w:rsidRPr="00253486">
              <w:rPr>
                <w:rFonts w:ascii="Tahoma" w:hAnsi="Tahoma" w:cs="Tahoma"/>
                <w:sz w:val="18"/>
                <w:szCs w:val="18"/>
                <w:lang w:val="mk-MK"/>
              </w:rPr>
              <w:t>0.00</w:t>
            </w:r>
          </w:p>
        </w:tc>
        <w:tc>
          <w:tcPr>
            <w:tcW w:w="1177" w:type="dxa"/>
            <w:tcBorders>
              <w:top w:val="nil"/>
              <w:left w:val="nil"/>
              <w:bottom w:val="nil"/>
              <w:right w:val="nil"/>
            </w:tcBorders>
            <w:shd w:val="clear" w:color="auto" w:fill="D9D9D9" w:themeFill="background1" w:themeFillShade="D9"/>
            <w:noWrap/>
            <w:vAlign w:val="center"/>
            <w:hideMark/>
          </w:tcPr>
          <w:p w:rsidR="00434656" w:rsidRPr="004D1291" w:rsidRDefault="00434656" w:rsidP="00617050">
            <w:pPr>
              <w:jc w:val="right"/>
              <w:rPr>
                <w:rFonts w:ascii="Tahoma" w:hAnsi="Tahoma" w:cs="Tahoma"/>
                <w:sz w:val="18"/>
                <w:szCs w:val="18"/>
                <w:lang w:val="mk-MK"/>
              </w:rPr>
            </w:pPr>
            <w:r w:rsidRPr="004D1291">
              <w:rPr>
                <w:rFonts w:ascii="Tahoma" w:hAnsi="Tahoma" w:cs="Tahoma"/>
                <w:sz w:val="18"/>
                <w:szCs w:val="18"/>
                <w:lang w:val="mk-MK"/>
              </w:rPr>
              <w:t>-100%</w:t>
            </w:r>
          </w:p>
        </w:tc>
      </w:tr>
      <w:tr w:rsidR="00434656" w:rsidRPr="004D1291" w:rsidTr="00617050">
        <w:trPr>
          <w:trHeight w:val="20"/>
          <w:jc w:val="center"/>
        </w:trPr>
        <w:tc>
          <w:tcPr>
            <w:tcW w:w="2310" w:type="dxa"/>
            <w:tcBorders>
              <w:top w:val="nil"/>
              <w:left w:val="nil"/>
              <w:bottom w:val="nil"/>
              <w:right w:val="nil"/>
            </w:tcBorders>
            <w:shd w:val="clear" w:color="auto" w:fill="auto"/>
            <w:vAlign w:val="center"/>
            <w:hideMark/>
          </w:tcPr>
          <w:p w:rsidR="00434656" w:rsidRPr="004D1291" w:rsidRDefault="00434656" w:rsidP="00617050">
            <w:pPr>
              <w:rPr>
                <w:rFonts w:ascii="Tahoma" w:hAnsi="Tahoma" w:cs="Tahoma"/>
                <w:b/>
                <w:bCs/>
                <w:sz w:val="18"/>
                <w:szCs w:val="18"/>
                <w:lang w:val="mk-MK"/>
              </w:rPr>
            </w:pPr>
            <w:r w:rsidRPr="004D1291">
              <w:rPr>
                <w:rFonts w:ascii="Tahoma" w:hAnsi="Tahoma" w:cs="Tahoma"/>
                <w:b/>
                <w:bCs/>
                <w:sz w:val="18"/>
                <w:szCs w:val="18"/>
                <w:lang w:val="mk-MK"/>
              </w:rPr>
              <w:t>ВКУПНО</w:t>
            </w:r>
          </w:p>
        </w:tc>
        <w:tc>
          <w:tcPr>
            <w:tcW w:w="894" w:type="dxa"/>
            <w:tcBorders>
              <w:top w:val="nil"/>
              <w:left w:val="nil"/>
              <w:bottom w:val="nil"/>
              <w:right w:val="nil"/>
            </w:tcBorders>
            <w:shd w:val="clear" w:color="auto" w:fill="auto"/>
            <w:noWrap/>
            <w:vAlign w:val="center"/>
            <w:hideMark/>
          </w:tcPr>
          <w:p w:rsidR="00434656" w:rsidRPr="004D1291" w:rsidRDefault="00434656" w:rsidP="00617050">
            <w:pPr>
              <w:jc w:val="right"/>
              <w:rPr>
                <w:rFonts w:ascii="Tahoma" w:hAnsi="Tahoma" w:cs="Tahoma"/>
                <w:sz w:val="18"/>
                <w:szCs w:val="18"/>
                <w:lang w:val="mk-MK"/>
              </w:rPr>
            </w:pPr>
            <w:r w:rsidRPr="004D1291">
              <w:rPr>
                <w:rFonts w:ascii="Tahoma" w:hAnsi="Tahoma" w:cs="Tahoma"/>
                <w:sz w:val="18"/>
                <w:szCs w:val="18"/>
                <w:lang w:val="mk-MK"/>
              </w:rPr>
              <w:t>25.89</w:t>
            </w:r>
            <w:r w:rsidRPr="00ED436C">
              <w:rPr>
                <w:rStyle w:val="FootnoteReference"/>
                <w:rFonts w:ascii="Tahoma" w:hAnsi="Tahoma" w:cs="Tahoma"/>
                <w:sz w:val="18"/>
                <w:szCs w:val="18"/>
                <w:lang w:val="mk-MK"/>
              </w:rPr>
              <w:footnoteReference w:id="23"/>
            </w:r>
          </w:p>
        </w:tc>
        <w:tc>
          <w:tcPr>
            <w:tcW w:w="990" w:type="dxa"/>
            <w:tcBorders>
              <w:top w:val="nil"/>
              <w:left w:val="nil"/>
              <w:bottom w:val="nil"/>
              <w:right w:val="nil"/>
            </w:tcBorders>
            <w:shd w:val="clear" w:color="auto" w:fill="auto"/>
            <w:noWrap/>
            <w:vAlign w:val="center"/>
            <w:hideMark/>
          </w:tcPr>
          <w:p w:rsidR="00434656" w:rsidRPr="004D1291" w:rsidRDefault="00434656" w:rsidP="00617050">
            <w:pPr>
              <w:jc w:val="right"/>
              <w:rPr>
                <w:rFonts w:ascii="Tahoma" w:hAnsi="Tahoma" w:cs="Tahoma"/>
                <w:sz w:val="18"/>
                <w:szCs w:val="18"/>
                <w:lang w:val="mk-MK"/>
              </w:rPr>
            </w:pPr>
            <w:r w:rsidRPr="004D1291">
              <w:rPr>
                <w:rFonts w:ascii="Tahoma" w:hAnsi="Tahoma" w:cs="Tahoma"/>
                <w:sz w:val="18"/>
                <w:szCs w:val="18"/>
                <w:lang w:val="mk-MK"/>
              </w:rPr>
              <w:t>30</w:t>
            </w:r>
            <w:r w:rsidRPr="00ED436C">
              <w:rPr>
                <w:rStyle w:val="FootnoteReference"/>
                <w:rFonts w:ascii="Tahoma" w:hAnsi="Tahoma" w:cs="Tahoma"/>
                <w:sz w:val="18"/>
                <w:szCs w:val="18"/>
                <w:lang w:val="mk-MK"/>
              </w:rPr>
              <w:footnoteReference w:id="24"/>
            </w:r>
          </w:p>
        </w:tc>
        <w:tc>
          <w:tcPr>
            <w:tcW w:w="990" w:type="dxa"/>
            <w:tcBorders>
              <w:top w:val="nil"/>
              <w:left w:val="nil"/>
              <w:bottom w:val="nil"/>
              <w:right w:val="nil"/>
            </w:tcBorders>
            <w:shd w:val="clear" w:color="auto" w:fill="auto"/>
            <w:noWrap/>
            <w:vAlign w:val="center"/>
            <w:hideMark/>
          </w:tcPr>
          <w:p w:rsidR="00434656" w:rsidRPr="004D1291" w:rsidRDefault="00434656" w:rsidP="00617050">
            <w:pPr>
              <w:jc w:val="right"/>
              <w:rPr>
                <w:rFonts w:ascii="Tahoma" w:hAnsi="Tahoma" w:cs="Tahoma"/>
                <w:sz w:val="18"/>
                <w:szCs w:val="18"/>
                <w:lang w:val="mk-MK"/>
              </w:rPr>
            </w:pPr>
            <w:r w:rsidRPr="004D1291">
              <w:rPr>
                <w:rFonts w:ascii="Tahoma" w:hAnsi="Tahoma" w:cs="Tahoma"/>
                <w:sz w:val="18"/>
                <w:szCs w:val="18"/>
                <w:lang w:val="mk-MK"/>
              </w:rPr>
              <w:t>33.18</w:t>
            </w:r>
            <w:r w:rsidRPr="00ED436C">
              <w:rPr>
                <w:rStyle w:val="FootnoteReference"/>
                <w:rFonts w:ascii="Tahoma" w:hAnsi="Tahoma" w:cs="Tahoma"/>
                <w:sz w:val="18"/>
                <w:szCs w:val="18"/>
                <w:lang w:val="mk-MK"/>
              </w:rPr>
              <w:footnoteReference w:id="25"/>
            </w:r>
          </w:p>
        </w:tc>
        <w:tc>
          <w:tcPr>
            <w:tcW w:w="900" w:type="dxa"/>
            <w:tcBorders>
              <w:top w:val="nil"/>
              <w:left w:val="nil"/>
              <w:bottom w:val="nil"/>
              <w:right w:val="nil"/>
            </w:tcBorders>
            <w:shd w:val="clear" w:color="auto" w:fill="auto"/>
            <w:noWrap/>
            <w:vAlign w:val="center"/>
            <w:hideMark/>
          </w:tcPr>
          <w:p w:rsidR="00434656" w:rsidRPr="004D1291" w:rsidRDefault="00434656" w:rsidP="00617050">
            <w:pPr>
              <w:jc w:val="right"/>
              <w:rPr>
                <w:rFonts w:ascii="Tahoma" w:hAnsi="Tahoma" w:cs="Tahoma"/>
                <w:sz w:val="18"/>
                <w:szCs w:val="18"/>
                <w:lang w:val="mk-MK"/>
              </w:rPr>
            </w:pPr>
            <w:r w:rsidRPr="004D1291">
              <w:rPr>
                <w:rFonts w:ascii="Tahoma" w:hAnsi="Tahoma" w:cs="Tahoma"/>
                <w:sz w:val="18"/>
                <w:szCs w:val="18"/>
                <w:lang w:val="mk-MK"/>
              </w:rPr>
              <w:t>34.21</w:t>
            </w:r>
            <w:r w:rsidRPr="00ED436C">
              <w:rPr>
                <w:rStyle w:val="FootnoteReference"/>
                <w:rFonts w:ascii="Tahoma" w:hAnsi="Tahoma" w:cs="Tahoma"/>
                <w:sz w:val="18"/>
                <w:szCs w:val="18"/>
                <w:lang w:val="mk-MK"/>
              </w:rPr>
              <w:footnoteReference w:id="26"/>
            </w:r>
          </w:p>
        </w:tc>
        <w:tc>
          <w:tcPr>
            <w:tcW w:w="900" w:type="dxa"/>
            <w:tcBorders>
              <w:top w:val="nil"/>
              <w:left w:val="nil"/>
              <w:bottom w:val="nil"/>
              <w:right w:val="nil"/>
            </w:tcBorders>
            <w:shd w:val="clear" w:color="auto" w:fill="auto"/>
            <w:noWrap/>
            <w:vAlign w:val="center"/>
            <w:hideMark/>
          </w:tcPr>
          <w:p w:rsidR="00434656" w:rsidRPr="004D1291" w:rsidRDefault="00434656" w:rsidP="00617050">
            <w:pPr>
              <w:jc w:val="right"/>
              <w:rPr>
                <w:rFonts w:ascii="Tahoma" w:hAnsi="Tahoma" w:cs="Tahoma"/>
                <w:sz w:val="18"/>
                <w:szCs w:val="18"/>
                <w:lang w:val="mk-MK"/>
              </w:rPr>
            </w:pPr>
            <w:r w:rsidRPr="004D1291">
              <w:rPr>
                <w:rFonts w:ascii="Tahoma" w:hAnsi="Tahoma" w:cs="Tahoma"/>
                <w:sz w:val="18"/>
                <w:szCs w:val="18"/>
                <w:lang w:val="mk-MK"/>
              </w:rPr>
              <w:t>36.41</w:t>
            </w:r>
          </w:p>
        </w:tc>
        <w:tc>
          <w:tcPr>
            <w:tcW w:w="1177" w:type="dxa"/>
            <w:tcBorders>
              <w:top w:val="nil"/>
              <w:left w:val="nil"/>
              <w:bottom w:val="nil"/>
              <w:right w:val="nil"/>
            </w:tcBorders>
            <w:shd w:val="clear" w:color="auto" w:fill="auto"/>
            <w:noWrap/>
            <w:vAlign w:val="center"/>
            <w:hideMark/>
          </w:tcPr>
          <w:p w:rsidR="00434656" w:rsidRPr="004D1291" w:rsidRDefault="00434656" w:rsidP="00617050">
            <w:pPr>
              <w:jc w:val="right"/>
              <w:rPr>
                <w:rFonts w:ascii="Tahoma" w:hAnsi="Tahoma" w:cs="Tahoma"/>
                <w:sz w:val="18"/>
                <w:szCs w:val="18"/>
                <w:lang w:val="mk-MK"/>
              </w:rPr>
            </w:pPr>
          </w:p>
        </w:tc>
      </w:tr>
      <w:tr w:rsidR="00434656" w:rsidRPr="004D1291" w:rsidTr="00617050">
        <w:trPr>
          <w:trHeight w:val="20"/>
          <w:jc w:val="center"/>
        </w:trPr>
        <w:tc>
          <w:tcPr>
            <w:tcW w:w="2310" w:type="dxa"/>
            <w:tcBorders>
              <w:top w:val="nil"/>
              <w:left w:val="nil"/>
              <w:bottom w:val="nil"/>
              <w:right w:val="nil"/>
            </w:tcBorders>
            <w:shd w:val="clear" w:color="auto" w:fill="auto"/>
            <w:vAlign w:val="center"/>
            <w:hideMark/>
          </w:tcPr>
          <w:p w:rsidR="00434656" w:rsidRPr="004D1291" w:rsidRDefault="00434656" w:rsidP="00617050">
            <w:pPr>
              <w:rPr>
                <w:rFonts w:ascii="Tahoma" w:hAnsi="Tahoma" w:cs="Tahoma"/>
                <w:b/>
                <w:bCs/>
                <w:sz w:val="18"/>
                <w:szCs w:val="18"/>
                <w:lang w:val="mk-MK"/>
              </w:rPr>
            </w:pPr>
          </w:p>
        </w:tc>
        <w:tc>
          <w:tcPr>
            <w:tcW w:w="894" w:type="dxa"/>
            <w:tcBorders>
              <w:top w:val="nil"/>
              <w:left w:val="nil"/>
              <w:bottom w:val="nil"/>
              <w:right w:val="nil"/>
            </w:tcBorders>
            <w:shd w:val="clear" w:color="auto" w:fill="auto"/>
            <w:noWrap/>
            <w:vAlign w:val="center"/>
            <w:hideMark/>
          </w:tcPr>
          <w:p w:rsidR="00434656" w:rsidRPr="004D1291" w:rsidRDefault="00434656" w:rsidP="00617050">
            <w:pPr>
              <w:jc w:val="right"/>
              <w:rPr>
                <w:rFonts w:ascii="Tahoma" w:hAnsi="Tahoma" w:cs="Tahoma"/>
                <w:sz w:val="18"/>
                <w:szCs w:val="18"/>
                <w:lang w:val="mk-MK"/>
              </w:rPr>
            </w:pPr>
          </w:p>
        </w:tc>
        <w:tc>
          <w:tcPr>
            <w:tcW w:w="990" w:type="dxa"/>
            <w:tcBorders>
              <w:top w:val="nil"/>
              <w:left w:val="nil"/>
              <w:bottom w:val="nil"/>
              <w:right w:val="nil"/>
            </w:tcBorders>
            <w:shd w:val="clear" w:color="auto" w:fill="auto"/>
            <w:noWrap/>
            <w:vAlign w:val="center"/>
            <w:hideMark/>
          </w:tcPr>
          <w:p w:rsidR="00434656" w:rsidRPr="004D1291" w:rsidRDefault="00434656" w:rsidP="00617050">
            <w:pPr>
              <w:jc w:val="right"/>
              <w:rPr>
                <w:rFonts w:ascii="Tahoma" w:hAnsi="Tahoma" w:cs="Tahoma"/>
                <w:sz w:val="18"/>
                <w:szCs w:val="18"/>
                <w:lang w:val="mk-MK"/>
              </w:rPr>
            </w:pPr>
          </w:p>
        </w:tc>
        <w:tc>
          <w:tcPr>
            <w:tcW w:w="990" w:type="dxa"/>
            <w:tcBorders>
              <w:top w:val="nil"/>
              <w:left w:val="nil"/>
              <w:bottom w:val="nil"/>
              <w:right w:val="nil"/>
            </w:tcBorders>
            <w:shd w:val="clear" w:color="auto" w:fill="auto"/>
            <w:noWrap/>
            <w:vAlign w:val="center"/>
            <w:hideMark/>
          </w:tcPr>
          <w:p w:rsidR="00434656" w:rsidRPr="004D1291" w:rsidRDefault="00434656" w:rsidP="00617050">
            <w:pPr>
              <w:jc w:val="right"/>
              <w:rPr>
                <w:rFonts w:ascii="Tahoma" w:hAnsi="Tahoma" w:cs="Tahoma"/>
                <w:sz w:val="18"/>
                <w:szCs w:val="18"/>
                <w:lang w:val="mk-MK"/>
              </w:rPr>
            </w:pPr>
          </w:p>
        </w:tc>
        <w:tc>
          <w:tcPr>
            <w:tcW w:w="900" w:type="dxa"/>
            <w:tcBorders>
              <w:top w:val="nil"/>
              <w:left w:val="nil"/>
              <w:bottom w:val="nil"/>
              <w:right w:val="nil"/>
            </w:tcBorders>
            <w:shd w:val="clear" w:color="auto" w:fill="auto"/>
            <w:noWrap/>
            <w:vAlign w:val="center"/>
            <w:hideMark/>
          </w:tcPr>
          <w:p w:rsidR="00434656" w:rsidRPr="004D1291" w:rsidRDefault="00434656" w:rsidP="00617050">
            <w:pPr>
              <w:jc w:val="right"/>
              <w:rPr>
                <w:rFonts w:ascii="Tahoma" w:hAnsi="Tahoma" w:cs="Tahoma"/>
                <w:sz w:val="18"/>
                <w:szCs w:val="18"/>
                <w:lang w:val="mk-MK"/>
              </w:rPr>
            </w:pPr>
          </w:p>
        </w:tc>
        <w:tc>
          <w:tcPr>
            <w:tcW w:w="900" w:type="dxa"/>
            <w:tcBorders>
              <w:top w:val="nil"/>
              <w:left w:val="nil"/>
              <w:bottom w:val="nil"/>
              <w:right w:val="nil"/>
            </w:tcBorders>
            <w:shd w:val="clear" w:color="auto" w:fill="auto"/>
            <w:noWrap/>
            <w:vAlign w:val="center"/>
            <w:hideMark/>
          </w:tcPr>
          <w:p w:rsidR="00434656" w:rsidRPr="004D1291" w:rsidRDefault="00434656" w:rsidP="00617050">
            <w:pPr>
              <w:jc w:val="right"/>
              <w:rPr>
                <w:rFonts w:ascii="Tahoma" w:hAnsi="Tahoma" w:cs="Tahoma"/>
                <w:sz w:val="18"/>
                <w:szCs w:val="18"/>
                <w:lang w:val="mk-MK"/>
              </w:rPr>
            </w:pPr>
          </w:p>
        </w:tc>
        <w:tc>
          <w:tcPr>
            <w:tcW w:w="1177" w:type="dxa"/>
            <w:tcBorders>
              <w:top w:val="nil"/>
              <w:left w:val="nil"/>
              <w:bottom w:val="nil"/>
              <w:right w:val="nil"/>
            </w:tcBorders>
            <w:shd w:val="clear" w:color="auto" w:fill="auto"/>
            <w:noWrap/>
            <w:vAlign w:val="center"/>
            <w:hideMark/>
          </w:tcPr>
          <w:p w:rsidR="00434656" w:rsidRPr="004D1291" w:rsidRDefault="00434656" w:rsidP="00617050">
            <w:pPr>
              <w:jc w:val="right"/>
              <w:rPr>
                <w:rFonts w:ascii="Tahoma" w:hAnsi="Tahoma" w:cs="Tahoma"/>
                <w:sz w:val="18"/>
                <w:szCs w:val="18"/>
                <w:lang w:val="mk-MK"/>
              </w:rPr>
            </w:pPr>
          </w:p>
        </w:tc>
      </w:tr>
    </w:tbl>
    <w:p w:rsidR="00434656" w:rsidRDefault="00434656" w:rsidP="00434656">
      <w:pPr>
        <w:jc w:val="center"/>
        <w:rPr>
          <w:rFonts w:ascii="Tahoma" w:hAnsi="Tahoma" w:cs="Tahoma"/>
          <w:lang w:val="mk-MK"/>
        </w:rPr>
      </w:pPr>
    </w:p>
    <w:p w:rsidR="00434656" w:rsidRPr="001B51FE" w:rsidRDefault="00434656" w:rsidP="001B51FE">
      <w:pPr>
        <w:spacing w:after="240" w:line="276" w:lineRule="auto"/>
        <w:jc w:val="both"/>
        <w:rPr>
          <w:rFonts w:ascii="Tahoma" w:hAnsi="Tahoma" w:cs="Tahoma"/>
          <w:sz w:val="22"/>
          <w:szCs w:val="22"/>
          <w:lang w:val="mk-MK"/>
        </w:rPr>
      </w:pPr>
      <w:r w:rsidRPr="001B51FE">
        <w:rPr>
          <w:rFonts w:ascii="Tahoma" w:hAnsi="Tahoma" w:cs="Tahoma"/>
          <w:sz w:val="22"/>
          <w:szCs w:val="22"/>
          <w:lang w:val="mk-MK"/>
        </w:rPr>
        <w:t xml:space="preserve">Најголемо учество во структурата на трошоците имале  директните трошоци за создавање на програмата (77,30%). Од нив пак, најголем дел, биле наменети за плати и други надоместоци на лицата коишто биле директно поврзани со производство на програмата. Најмногу средства за оваа намена издвоиле Универзитетското радио УКЛО ФМ од Битола (1,43 милиони денари) и РА Енџелс од Штип (1,14 милиони денари). Ваков вид на трошок воопшто не прикажале РА Актуел од Битола, РА Голди од Велес, РА Еми од Жировница, РА Галакси-2002 од Кавадарци, РА Медисон од Кичево, РА Дрини од Струга и Универзитетското радио УГД ФМ од Штип.  </w:t>
      </w:r>
    </w:p>
    <w:p w:rsidR="00434656" w:rsidRDefault="008D4111" w:rsidP="008D4111">
      <w:pPr>
        <w:pStyle w:val="Caption"/>
        <w:rPr>
          <w:rFonts w:cs="Tahoma"/>
          <w:lang w:val="mk-MK"/>
        </w:rPr>
      </w:pPr>
      <w:bookmarkStart w:id="291" w:name="_Toc461778430"/>
      <w:bookmarkStart w:id="292" w:name="_Toc462057437"/>
      <w:r>
        <w:t xml:space="preserve">Табела  </w:t>
      </w:r>
      <w:fldSimple w:instr=" SEQ Табела_ \* ARABIC ">
        <w:r w:rsidR="00522D86">
          <w:rPr>
            <w:noProof/>
          </w:rPr>
          <w:t>39</w:t>
        </w:r>
      </w:fldSimple>
      <w:r>
        <w:rPr>
          <w:lang w:val="mk-MK"/>
        </w:rPr>
        <w:t xml:space="preserve">. </w:t>
      </w:r>
      <w:r w:rsidR="00434656">
        <w:rPr>
          <w:rFonts w:cs="Tahoma"/>
          <w:lang w:val="mk-MK"/>
        </w:rPr>
        <w:t>Структура на трошоците кај локалните радиостаници</w:t>
      </w:r>
      <w:bookmarkEnd w:id="291"/>
      <w:bookmarkEnd w:id="292"/>
    </w:p>
    <w:tbl>
      <w:tblPr>
        <w:tblW w:w="6980" w:type="dxa"/>
        <w:jc w:val="center"/>
        <w:tblInd w:w="93" w:type="dxa"/>
        <w:tblLook w:val="04A0"/>
      </w:tblPr>
      <w:tblGrid>
        <w:gridCol w:w="4800"/>
        <w:gridCol w:w="1160"/>
        <w:gridCol w:w="1020"/>
      </w:tblGrid>
      <w:tr w:rsidR="00434656" w:rsidRPr="00C97E6D" w:rsidTr="00617050">
        <w:trPr>
          <w:trHeight w:val="315"/>
          <w:jc w:val="center"/>
        </w:trPr>
        <w:tc>
          <w:tcPr>
            <w:tcW w:w="4800" w:type="dxa"/>
            <w:tcBorders>
              <w:top w:val="nil"/>
              <w:left w:val="nil"/>
              <w:bottom w:val="single" w:sz="8" w:space="0" w:color="C00000"/>
              <w:right w:val="nil"/>
            </w:tcBorders>
            <w:shd w:val="clear" w:color="auto" w:fill="365F91" w:themeFill="accent1" w:themeFillShade="BF"/>
            <w:vAlign w:val="bottom"/>
            <w:hideMark/>
          </w:tcPr>
          <w:p w:rsidR="00434656" w:rsidRPr="00C97E6D" w:rsidRDefault="00434656" w:rsidP="00617050">
            <w:pPr>
              <w:rPr>
                <w:rFonts w:ascii="Tahoma" w:hAnsi="Tahoma" w:cs="Tahoma"/>
                <w:b/>
                <w:bCs/>
                <w:color w:val="FFFFFF" w:themeColor="background1"/>
                <w:sz w:val="18"/>
                <w:szCs w:val="18"/>
                <w:lang w:val="mk-MK"/>
              </w:rPr>
            </w:pPr>
            <w:r w:rsidRPr="00C97E6D">
              <w:rPr>
                <w:rFonts w:ascii="Tahoma" w:hAnsi="Tahoma" w:cs="Tahoma"/>
                <w:b/>
                <w:bCs/>
                <w:color w:val="FFFFFF" w:themeColor="background1"/>
                <w:sz w:val="18"/>
                <w:szCs w:val="18"/>
                <w:lang w:val="mk-MK"/>
              </w:rPr>
              <w:t>Структура на трошоците - локални РА</w:t>
            </w:r>
          </w:p>
        </w:tc>
        <w:tc>
          <w:tcPr>
            <w:tcW w:w="1160" w:type="dxa"/>
            <w:tcBorders>
              <w:top w:val="nil"/>
              <w:left w:val="nil"/>
              <w:bottom w:val="single" w:sz="8" w:space="0" w:color="C00000"/>
              <w:right w:val="nil"/>
            </w:tcBorders>
            <w:shd w:val="clear" w:color="auto" w:fill="365F91" w:themeFill="accent1" w:themeFillShade="BF"/>
            <w:vAlign w:val="bottom"/>
            <w:hideMark/>
          </w:tcPr>
          <w:p w:rsidR="00434656" w:rsidRPr="00C97E6D" w:rsidRDefault="00434656" w:rsidP="00617050">
            <w:pPr>
              <w:jc w:val="right"/>
              <w:rPr>
                <w:rFonts w:ascii="Tahoma" w:hAnsi="Tahoma" w:cs="Tahoma"/>
                <w:b/>
                <w:bCs/>
                <w:color w:val="FFFFFF" w:themeColor="background1"/>
                <w:sz w:val="18"/>
                <w:szCs w:val="18"/>
                <w:lang w:val="mk-MK"/>
              </w:rPr>
            </w:pPr>
            <w:r w:rsidRPr="00C97E6D">
              <w:rPr>
                <w:rFonts w:ascii="Tahoma" w:hAnsi="Tahoma" w:cs="Tahoma"/>
                <w:b/>
                <w:bCs/>
                <w:color w:val="FFFFFF" w:themeColor="background1"/>
                <w:sz w:val="18"/>
                <w:szCs w:val="18"/>
                <w:lang w:val="mk-MK"/>
              </w:rPr>
              <w:t>износ</w:t>
            </w:r>
          </w:p>
        </w:tc>
        <w:tc>
          <w:tcPr>
            <w:tcW w:w="1020" w:type="dxa"/>
            <w:tcBorders>
              <w:top w:val="nil"/>
              <w:left w:val="nil"/>
              <w:bottom w:val="single" w:sz="8" w:space="0" w:color="C00000"/>
              <w:right w:val="nil"/>
            </w:tcBorders>
            <w:shd w:val="clear" w:color="auto" w:fill="365F91" w:themeFill="accent1" w:themeFillShade="BF"/>
            <w:noWrap/>
            <w:vAlign w:val="bottom"/>
            <w:hideMark/>
          </w:tcPr>
          <w:p w:rsidR="00434656" w:rsidRPr="00C97E6D" w:rsidRDefault="00434656" w:rsidP="00617050">
            <w:pPr>
              <w:jc w:val="right"/>
              <w:rPr>
                <w:rFonts w:ascii="Tahoma" w:hAnsi="Tahoma" w:cs="Tahoma"/>
                <w:b/>
                <w:bCs/>
                <w:color w:val="FFFFFF" w:themeColor="background1"/>
                <w:sz w:val="18"/>
                <w:szCs w:val="18"/>
                <w:lang w:val="mk-MK"/>
              </w:rPr>
            </w:pPr>
            <w:r w:rsidRPr="00C97E6D">
              <w:rPr>
                <w:rFonts w:ascii="Tahoma" w:hAnsi="Tahoma" w:cs="Tahoma"/>
                <w:b/>
                <w:bCs/>
                <w:color w:val="FFFFFF" w:themeColor="background1"/>
                <w:sz w:val="18"/>
                <w:szCs w:val="18"/>
                <w:lang w:val="mk-MK"/>
              </w:rPr>
              <w:t>учество</w:t>
            </w:r>
          </w:p>
        </w:tc>
      </w:tr>
      <w:tr w:rsidR="00434656" w:rsidRPr="00C97E6D" w:rsidTr="00617050">
        <w:trPr>
          <w:trHeight w:val="300"/>
          <w:jc w:val="center"/>
        </w:trPr>
        <w:tc>
          <w:tcPr>
            <w:tcW w:w="4800" w:type="dxa"/>
            <w:tcBorders>
              <w:top w:val="nil"/>
              <w:left w:val="nil"/>
              <w:bottom w:val="nil"/>
              <w:right w:val="nil"/>
            </w:tcBorders>
            <w:shd w:val="clear" w:color="auto" w:fill="auto"/>
            <w:vAlign w:val="bottom"/>
            <w:hideMark/>
          </w:tcPr>
          <w:p w:rsidR="00434656" w:rsidRPr="00C97E6D" w:rsidRDefault="00434656" w:rsidP="00617050">
            <w:pPr>
              <w:rPr>
                <w:rFonts w:ascii="Tahoma" w:hAnsi="Tahoma" w:cs="Tahoma"/>
                <w:sz w:val="18"/>
                <w:szCs w:val="18"/>
                <w:lang w:val="mk-MK"/>
              </w:rPr>
            </w:pPr>
            <w:r w:rsidRPr="00C97E6D">
              <w:rPr>
                <w:rFonts w:ascii="Tahoma" w:hAnsi="Tahoma" w:cs="Tahoma"/>
                <w:sz w:val="18"/>
                <w:szCs w:val="18"/>
                <w:lang w:val="mk-MK"/>
              </w:rPr>
              <w:t>Материјални трошоци</w:t>
            </w:r>
          </w:p>
        </w:tc>
        <w:tc>
          <w:tcPr>
            <w:tcW w:w="1160" w:type="dxa"/>
            <w:tcBorders>
              <w:top w:val="nil"/>
              <w:left w:val="nil"/>
              <w:bottom w:val="nil"/>
              <w:right w:val="nil"/>
            </w:tcBorders>
            <w:shd w:val="clear" w:color="auto" w:fill="auto"/>
            <w:noWrap/>
            <w:vAlign w:val="bottom"/>
            <w:hideMark/>
          </w:tcPr>
          <w:p w:rsidR="00434656" w:rsidRPr="00C97E6D" w:rsidRDefault="00434656" w:rsidP="00617050">
            <w:pPr>
              <w:jc w:val="right"/>
              <w:rPr>
                <w:rFonts w:ascii="Tahoma" w:hAnsi="Tahoma" w:cs="Tahoma"/>
                <w:sz w:val="18"/>
                <w:szCs w:val="18"/>
                <w:lang w:val="mk-MK"/>
              </w:rPr>
            </w:pPr>
            <w:r w:rsidRPr="00C97E6D">
              <w:rPr>
                <w:rFonts w:ascii="Tahoma" w:hAnsi="Tahoma" w:cs="Tahoma"/>
                <w:sz w:val="18"/>
                <w:szCs w:val="18"/>
                <w:lang w:val="mk-MK"/>
              </w:rPr>
              <w:t>5.25</w:t>
            </w:r>
          </w:p>
        </w:tc>
        <w:tc>
          <w:tcPr>
            <w:tcW w:w="1020" w:type="dxa"/>
            <w:tcBorders>
              <w:top w:val="nil"/>
              <w:left w:val="nil"/>
              <w:bottom w:val="nil"/>
              <w:right w:val="nil"/>
            </w:tcBorders>
            <w:shd w:val="clear" w:color="auto" w:fill="auto"/>
            <w:noWrap/>
            <w:vAlign w:val="bottom"/>
            <w:hideMark/>
          </w:tcPr>
          <w:p w:rsidR="00434656" w:rsidRPr="00C97E6D" w:rsidRDefault="00434656" w:rsidP="00617050">
            <w:pPr>
              <w:jc w:val="right"/>
              <w:rPr>
                <w:rFonts w:ascii="Tahoma" w:hAnsi="Tahoma" w:cs="Tahoma"/>
                <w:sz w:val="18"/>
                <w:szCs w:val="18"/>
                <w:lang w:val="mk-MK"/>
              </w:rPr>
            </w:pPr>
            <w:r w:rsidRPr="00C97E6D">
              <w:rPr>
                <w:rFonts w:ascii="Tahoma" w:hAnsi="Tahoma" w:cs="Tahoma"/>
                <w:sz w:val="18"/>
                <w:szCs w:val="18"/>
                <w:lang w:val="mk-MK"/>
              </w:rPr>
              <w:t>14.41%</w:t>
            </w:r>
          </w:p>
        </w:tc>
      </w:tr>
      <w:tr w:rsidR="00434656" w:rsidRPr="00C97E6D" w:rsidTr="00617050">
        <w:trPr>
          <w:trHeight w:val="300"/>
          <w:jc w:val="center"/>
        </w:trPr>
        <w:tc>
          <w:tcPr>
            <w:tcW w:w="4800" w:type="dxa"/>
            <w:tcBorders>
              <w:top w:val="nil"/>
              <w:left w:val="nil"/>
              <w:bottom w:val="nil"/>
              <w:right w:val="nil"/>
            </w:tcBorders>
            <w:shd w:val="clear" w:color="auto" w:fill="auto"/>
            <w:vAlign w:val="bottom"/>
            <w:hideMark/>
          </w:tcPr>
          <w:p w:rsidR="00434656" w:rsidRPr="00C97E6D" w:rsidRDefault="00434656" w:rsidP="00617050">
            <w:pPr>
              <w:rPr>
                <w:rFonts w:ascii="Tahoma" w:hAnsi="Tahoma" w:cs="Tahoma"/>
                <w:sz w:val="18"/>
                <w:szCs w:val="18"/>
                <w:lang w:val="mk-MK"/>
              </w:rPr>
            </w:pPr>
            <w:r w:rsidRPr="00C97E6D">
              <w:rPr>
                <w:rFonts w:ascii="Tahoma" w:hAnsi="Tahoma" w:cs="Tahoma"/>
                <w:sz w:val="18"/>
                <w:szCs w:val="18"/>
                <w:lang w:val="mk-MK"/>
              </w:rPr>
              <w:t>Трошоци за набавка на програма</w:t>
            </w:r>
          </w:p>
        </w:tc>
        <w:tc>
          <w:tcPr>
            <w:tcW w:w="1160" w:type="dxa"/>
            <w:tcBorders>
              <w:top w:val="nil"/>
              <w:left w:val="nil"/>
              <w:bottom w:val="nil"/>
              <w:right w:val="nil"/>
            </w:tcBorders>
            <w:shd w:val="clear" w:color="auto" w:fill="auto"/>
            <w:noWrap/>
            <w:vAlign w:val="bottom"/>
            <w:hideMark/>
          </w:tcPr>
          <w:p w:rsidR="00434656" w:rsidRPr="00C97E6D" w:rsidRDefault="00434656" w:rsidP="00617050">
            <w:pPr>
              <w:jc w:val="right"/>
              <w:rPr>
                <w:rFonts w:ascii="Tahoma" w:hAnsi="Tahoma" w:cs="Tahoma"/>
                <w:sz w:val="18"/>
                <w:szCs w:val="18"/>
                <w:lang w:val="mk-MK"/>
              </w:rPr>
            </w:pPr>
            <w:r w:rsidRPr="00C97E6D">
              <w:rPr>
                <w:rFonts w:ascii="Tahoma" w:hAnsi="Tahoma" w:cs="Tahoma"/>
                <w:sz w:val="18"/>
                <w:szCs w:val="18"/>
                <w:lang w:val="mk-MK"/>
              </w:rPr>
              <w:t>0.80</w:t>
            </w:r>
          </w:p>
        </w:tc>
        <w:tc>
          <w:tcPr>
            <w:tcW w:w="1020" w:type="dxa"/>
            <w:tcBorders>
              <w:top w:val="nil"/>
              <w:left w:val="nil"/>
              <w:bottom w:val="nil"/>
              <w:right w:val="nil"/>
            </w:tcBorders>
            <w:shd w:val="clear" w:color="auto" w:fill="auto"/>
            <w:noWrap/>
            <w:vAlign w:val="bottom"/>
            <w:hideMark/>
          </w:tcPr>
          <w:p w:rsidR="00434656" w:rsidRPr="00C97E6D" w:rsidRDefault="00434656" w:rsidP="00617050">
            <w:pPr>
              <w:jc w:val="right"/>
              <w:rPr>
                <w:rFonts w:ascii="Tahoma" w:hAnsi="Tahoma" w:cs="Tahoma"/>
                <w:sz w:val="18"/>
                <w:szCs w:val="18"/>
                <w:lang w:val="mk-MK"/>
              </w:rPr>
            </w:pPr>
            <w:r w:rsidRPr="00C97E6D">
              <w:rPr>
                <w:rFonts w:ascii="Tahoma" w:hAnsi="Tahoma" w:cs="Tahoma"/>
                <w:sz w:val="18"/>
                <w:szCs w:val="18"/>
                <w:lang w:val="mk-MK"/>
              </w:rPr>
              <w:t>2.20%</w:t>
            </w:r>
          </w:p>
        </w:tc>
      </w:tr>
      <w:tr w:rsidR="00434656" w:rsidRPr="00C97E6D" w:rsidTr="00617050">
        <w:trPr>
          <w:trHeight w:val="300"/>
          <w:jc w:val="center"/>
        </w:trPr>
        <w:tc>
          <w:tcPr>
            <w:tcW w:w="4800" w:type="dxa"/>
            <w:tcBorders>
              <w:top w:val="nil"/>
              <w:left w:val="nil"/>
              <w:bottom w:val="nil"/>
              <w:right w:val="nil"/>
            </w:tcBorders>
            <w:shd w:val="clear" w:color="auto" w:fill="auto"/>
            <w:vAlign w:val="bottom"/>
            <w:hideMark/>
          </w:tcPr>
          <w:p w:rsidR="00434656" w:rsidRPr="00C97E6D" w:rsidRDefault="00434656" w:rsidP="00617050">
            <w:pPr>
              <w:rPr>
                <w:rFonts w:ascii="Tahoma" w:hAnsi="Tahoma" w:cs="Tahoma"/>
                <w:sz w:val="18"/>
                <w:szCs w:val="18"/>
                <w:lang w:val="mk-MK"/>
              </w:rPr>
            </w:pPr>
            <w:r w:rsidRPr="00C97E6D">
              <w:rPr>
                <w:rFonts w:ascii="Tahoma" w:hAnsi="Tahoma" w:cs="Tahoma"/>
                <w:sz w:val="18"/>
                <w:szCs w:val="18"/>
                <w:lang w:val="mk-MK"/>
              </w:rPr>
              <w:t>Нематеријални трошоци (услуги)</w:t>
            </w:r>
          </w:p>
        </w:tc>
        <w:tc>
          <w:tcPr>
            <w:tcW w:w="1160" w:type="dxa"/>
            <w:tcBorders>
              <w:top w:val="nil"/>
              <w:left w:val="nil"/>
              <w:bottom w:val="nil"/>
              <w:right w:val="nil"/>
            </w:tcBorders>
            <w:shd w:val="clear" w:color="auto" w:fill="auto"/>
            <w:noWrap/>
            <w:vAlign w:val="bottom"/>
            <w:hideMark/>
          </w:tcPr>
          <w:p w:rsidR="00434656" w:rsidRPr="00C97E6D" w:rsidRDefault="00434656" w:rsidP="00617050">
            <w:pPr>
              <w:jc w:val="right"/>
              <w:rPr>
                <w:rFonts w:ascii="Tahoma" w:hAnsi="Tahoma" w:cs="Tahoma"/>
                <w:sz w:val="18"/>
                <w:szCs w:val="18"/>
                <w:lang w:val="mk-MK"/>
              </w:rPr>
            </w:pPr>
            <w:r w:rsidRPr="00C97E6D">
              <w:rPr>
                <w:rFonts w:ascii="Tahoma" w:hAnsi="Tahoma" w:cs="Tahoma"/>
                <w:sz w:val="18"/>
                <w:szCs w:val="18"/>
                <w:lang w:val="mk-MK"/>
              </w:rPr>
              <w:t>5.35</w:t>
            </w:r>
          </w:p>
        </w:tc>
        <w:tc>
          <w:tcPr>
            <w:tcW w:w="1020" w:type="dxa"/>
            <w:tcBorders>
              <w:top w:val="nil"/>
              <w:left w:val="nil"/>
              <w:bottom w:val="nil"/>
              <w:right w:val="nil"/>
            </w:tcBorders>
            <w:shd w:val="clear" w:color="auto" w:fill="auto"/>
            <w:noWrap/>
            <w:vAlign w:val="bottom"/>
            <w:hideMark/>
          </w:tcPr>
          <w:p w:rsidR="00434656" w:rsidRPr="00C97E6D" w:rsidRDefault="00434656" w:rsidP="00617050">
            <w:pPr>
              <w:jc w:val="right"/>
              <w:rPr>
                <w:rFonts w:ascii="Tahoma" w:hAnsi="Tahoma" w:cs="Tahoma"/>
                <w:sz w:val="18"/>
                <w:szCs w:val="18"/>
                <w:lang w:val="mk-MK"/>
              </w:rPr>
            </w:pPr>
            <w:r w:rsidRPr="00C97E6D">
              <w:rPr>
                <w:rFonts w:ascii="Tahoma" w:hAnsi="Tahoma" w:cs="Tahoma"/>
                <w:sz w:val="18"/>
                <w:szCs w:val="18"/>
                <w:lang w:val="mk-MK"/>
              </w:rPr>
              <w:t>14.69%</w:t>
            </w:r>
          </w:p>
        </w:tc>
      </w:tr>
      <w:tr w:rsidR="00434656" w:rsidRPr="00C97E6D" w:rsidTr="00617050">
        <w:trPr>
          <w:trHeight w:val="495"/>
          <w:jc w:val="center"/>
        </w:trPr>
        <w:tc>
          <w:tcPr>
            <w:tcW w:w="4800" w:type="dxa"/>
            <w:tcBorders>
              <w:top w:val="nil"/>
              <w:left w:val="nil"/>
              <w:bottom w:val="nil"/>
              <w:right w:val="nil"/>
            </w:tcBorders>
            <w:shd w:val="clear" w:color="auto" w:fill="auto"/>
            <w:vAlign w:val="bottom"/>
            <w:hideMark/>
          </w:tcPr>
          <w:p w:rsidR="00434656" w:rsidRPr="00C97E6D" w:rsidRDefault="00434656" w:rsidP="00617050">
            <w:pPr>
              <w:rPr>
                <w:rFonts w:ascii="Tahoma" w:hAnsi="Tahoma" w:cs="Tahoma"/>
                <w:sz w:val="18"/>
                <w:szCs w:val="18"/>
                <w:lang w:val="mk-MK"/>
              </w:rPr>
            </w:pPr>
            <w:r w:rsidRPr="00C97E6D">
              <w:rPr>
                <w:rFonts w:ascii="Tahoma" w:hAnsi="Tahoma" w:cs="Tahoma"/>
                <w:sz w:val="18"/>
                <w:szCs w:val="18"/>
                <w:lang w:val="mk-MK"/>
              </w:rPr>
              <w:t>Плати и други надоместоци на лица директно поврзани со производство на програма</w:t>
            </w:r>
          </w:p>
        </w:tc>
        <w:tc>
          <w:tcPr>
            <w:tcW w:w="1160" w:type="dxa"/>
            <w:tcBorders>
              <w:top w:val="nil"/>
              <w:left w:val="nil"/>
              <w:bottom w:val="nil"/>
              <w:right w:val="nil"/>
            </w:tcBorders>
            <w:shd w:val="clear" w:color="auto" w:fill="auto"/>
            <w:noWrap/>
            <w:vAlign w:val="bottom"/>
            <w:hideMark/>
          </w:tcPr>
          <w:p w:rsidR="00434656" w:rsidRPr="00C97E6D" w:rsidRDefault="00434656" w:rsidP="00617050">
            <w:pPr>
              <w:jc w:val="right"/>
              <w:rPr>
                <w:rFonts w:ascii="Tahoma" w:hAnsi="Tahoma" w:cs="Tahoma"/>
                <w:sz w:val="18"/>
                <w:szCs w:val="18"/>
                <w:lang w:val="mk-MK"/>
              </w:rPr>
            </w:pPr>
            <w:r w:rsidRPr="00C97E6D">
              <w:rPr>
                <w:rFonts w:ascii="Tahoma" w:hAnsi="Tahoma" w:cs="Tahoma"/>
                <w:sz w:val="18"/>
                <w:szCs w:val="18"/>
                <w:lang w:val="mk-MK"/>
              </w:rPr>
              <w:t>16.75</w:t>
            </w:r>
          </w:p>
        </w:tc>
        <w:tc>
          <w:tcPr>
            <w:tcW w:w="1020" w:type="dxa"/>
            <w:tcBorders>
              <w:top w:val="nil"/>
              <w:left w:val="nil"/>
              <w:bottom w:val="nil"/>
              <w:right w:val="nil"/>
            </w:tcBorders>
            <w:shd w:val="clear" w:color="auto" w:fill="auto"/>
            <w:noWrap/>
            <w:vAlign w:val="bottom"/>
            <w:hideMark/>
          </w:tcPr>
          <w:p w:rsidR="00434656" w:rsidRPr="00C97E6D" w:rsidRDefault="00434656" w:rsidP="00617050">
            <w:pPr>
              <w:jc w:val="right"/>
              <w:rPr>
                <w:rFonts w:ascii="Tahoma" w:hAnsi="Tahoma" w:cs="Tahoma"/>
                <w:sz w:val="18"/>
                <w:szCs w:val="18"/>
                <w:lang w:val="mk-MK"/>
              </w:rPr>
            </w:pPr>
            <w:r w:rsidRPr="00C97E6D">
              <w:rPr>
                <w:rFonts w:ascii="Tahoma" w:hAnsi="Tahoma" w:cs="Tahoma"/>
                <w:sz w:val="18"/>
                <w:szCs w:val="18"/>
                <w:lang w:val="mk-MK"/>
              </w:rPr>
              <w:t>46.00%</w:t>
            </w:r>
          </w:p>
        </w:tc>
      </w:tr>
      <w:tr w:rsidR="00434656" w:rsidRPr="00C97E6D" w:rsidTr="00617050">
        <w:trPr>
          <w:trHeight w:val="300"/>
          <w:jc w:val="center"/>
        </w:trPr>
        <w:tc>
          <w:tcPr>
            <w:tcW w:w="4800" w:type="dxa"/>
            <w:tcBorders>
              <w:top w:val="nil"/>
              <w:left w:val="nil"/>
              <w:bottom w:val="single" w:sz="4" w:space="0" w:color="auto"/>
              <w:right w:val="nil"/>
            </w:tcBorders>
            <w:shd w:val="clear" w:color="auto" w:fill="D9D9D9" w:themeFill="background1" w:themeFillShade="D9"/>
            <w:vAlign w:val="bottom"/>
            <w:hideMark/>
          </w:tcPr>
          <w:p w:rsidR="00434656" w:rsidRPr="00C97E6D" w:rsidRDefault="00434656" w:rsidP="00617050">
            <w:pPr>
              <w:rPr>
                <w:rFonts w:ascii="Tahoma" w:hAnsi="Tahoma" w:cs="Tahoma"/>
                <w:b/>
                <w:bCs/>
                <w:sz w:val="18"/>
                <w:szCs w:val="18"/>
                <w:lang w:val="mk-MK"/>
              </w:rPr>
            </w:pPr>
            <w:r w:rsidRPr="00C97E6D">
              <w:rPr>
                <w:rFonts w:ascii="Tahoma" w:hAnsi="Tahoma" w:cs="Tahoma"/>
                <w:b/>
                <w:bCs/>
                <w:sz w:val="18"/>
                <w:szCs w:val="18"/>
                <w:lang w:val="mk-MK"/>
              </w:rPr>
              <w:t>Директни трошоци за создавање на програмата</w:t>
            </w:r>
          </w:p>
        </w:tc>
        <w:tc>
          <w:tcPr>
            <w:tcW w:w="1160" w:type="dxa"/>
            <w:tcBorders>
              <w:top w:val="nil"/>
              <w:left w:val="nil"/>
              <w:bottom w:val="single" w:sz="4" w:space="0" w:color="auto"/>
              <w:right w:val="nil"/>
            </w:tcBorders>
            <w:shd w:val="clear" w:color="auto" w:fill="D9D9D9" w:themeFill="background1" w:themeFillShade="D9"/>
            <w:noWrap/>
            <w:vAlign w:val="bottom"/>
            <w:hideMark/>
          </w:tcPr>
          <w:p w:rsidR="00434656" w:rsidRPr="00C97E6D" w:rsidRDefault="00434656" w:rsidP="00617050">
            <w:pPr>
              <w:jc w:val="right"/>
              <w:rPr>
                <w:rFonts w:ascii="Tahoma" w:hAnsi="Tahoma" w:cs="Tahoma"/>
                <w:b/>
                <w:bCs/>
                <w:sz w:val="18"/>
                <w:szCs w:val="18"/>
                <w:lang w:val="mk-MK"/>
              </w:rPr>
            </w:pPr>
            <w:r w:rsidRPr="00C97E6D">
              <w:rPr>
                <w:rFonts w:ascii="Tahoma" w:hAnsi="Tahoma" w:cs="Tahoma"/>
                <w:b/>
                <w:bCs/>
                <w:sz w:val="18"/>
                <w:szCs w:val="18"/>
                <w:lang w:val="mk-MK"/>
              </w:rPr>
              <w:t>28.15</w:t>
            </w:r>
          </w:p>
        </w:tc>
        <w:tc>
          <w:tcPr>
            <w:tcW w:w="1020" w:type="dxa"/>
            <w:tcBorders>
              <w:top w:val="nil"/>
              <w:left w:val="nil"/>
              <w:bottom w:val="single" w:sz="4" w:space="0" w:color="auto"/>
              <w:right w:val="nil"/>
            </w:tcBorders>
            <w:shd w:val="clear" w:color="auto" w:fill="D9D9D9" w:themeFill="background1" w:themeFillShade="D9"/>
            <w:noWrap/>
            <w:vAlign w:val="bottom"/>
            <w:hideMark/>
          </w:tcPr>
          <w:p w:rsidR="00434656" w:rsidRPr="00803557" w:rsidRDefault="00434656" w:rsidP="00617050">
            <w:pPr>
              <w:jc w:val="right"/>
              <w:rPr>
                <w:rFonts w:ascii="Tahoma" w:hAnsi="Tahoma" w:cs="Tahoma"/>
                <w:b/>
                <w:sz w:val="18"/>
                <w:szCs w:val="18"/>
                <w:lang w:val="mk-MK"/>
              </w:rPr>
            </w:pPr>
            <w:r w:rsidRPr="00803557">
              <w:rPr>
                <w:rFonts w:ascii="Tahoma" w:hAnsi="Tahoma" w:cs="Tahoma"/>
                <w:b/>
                <w:sz w:val="18"/>
                <w:szCs w:val="18"/>
                <w:lang w:val="mk-MK"/>
              </w:rPr>
              <w:t>77.30%</w:t>
            </w:r>
          </w:p>
        </w:tc>
      </w:tr>
      <w:tr w:rsidR="00434656" w:rsidRPr="00C97E6D" w:rsidTr="00617050">
        <w:trPr>
          <w:trHeight w:val="495"/>
          <w:jc w:val="center"/>
        </w:trPr>
        <w:tc>
          <w:tcPr>
            <w:tcW w:w="4800" w:type="dxa"/>
            <w:tcBorders>
              <w:top w:val="nil"/>
              <w:left w:val="nil"/>
              <w:bottom w:val="nil"/>
              <w:right w:val="nil"/>
            </w:tcBorders>
            <w:shd w:val="clear" w:color="auto" w:fill="auto"/>
            <w:vAlign w:val="bottom"/>
            <w:hideMark/>
          </w:tcPr>
          <w:p w:rsidR="00434656" w:rsidRPr="00C97E6D" w:rsidRDefault="00434656" w:rsidP="00617050">
            <w:pPr>
              <w:rPr>
                <w:rFonts w:ascii="Tahoma" w:hAnsi="Tahoma" w:cs="Tahoma"/>
                <w:sz w:val="18"/>
                <w:szCs w:val="18"/>
                <w:lang w:val="mk-MK"/>
              </w:rPr>
            </w:pPr>
            <w:r w:rsidRPr="00C97E6D">
              <w:rPr>
                <w:rFonts w:ascii="Tahoma" w:hAnsi="Tahoma" w:cs="Tahoma"/>
                <w:sz w:val="18"/>
                <w:szCs w:val="18"/>
                <w:lang w:val="mk-MK"/>
              </w:rPr>
              <w:t>Плати и други надоместоци на лица кои не се директно поврзани со производство на програма</w:t>
            </w:r>
          </w:p>
        </w:tc>
        <w:tc>
          <w:tcPr>
            <w:tcW w:w="1160" w:type="dxa"/>
            <w:tcBorders>
              <w:top w:val="nil"/>
              <w:left w:val="nil"/>
              <w:bottom w:val="nil"/>
              <w:right w:val="nil"/>
            </w:tcBorders>
            <w:shd w:val="clear" w:color="auto" w:fill="auto"/>
            <w:noWrap/>
            <w:vAlign w:val="bottom"/>
            <w:hideMark/>
          </w:tcPr>
          <w:p w:rsidR="00434656" w:rsidRPr="00C97E6D" w:rsidRDefault="00434656" w:rsidP="00617050">
            <w:pPr>
              <w:jc w:val="right"/>
              <w:rPr>
                <w:rFonts w:ascii="Tahoma" w:hAnsi="Tahoma" w:cs="Tahoma"/>
                <w:sz w:val="18"/>
                <w:szCs w:val="18"/>
                <w:lang w:val="mk-MK"/>
              </w:rPr>
            </w:pPr>
            <w:r w:rsidRPr="00C97E6D">
              <w:rPr>
                <w:rFonts w:ascii="Tahoma" w:hAnsi="Tahoma" w:cs="Tahoma"/>
                <w:sz w:val="18"/>
                <w:szCs w:val="18"/>
                <w:lang w:val="mk-MK"/>
              </w:rPr>
              <w:t>1.50</w:t>
            </w:r>
          </w:p>
        </w:tc>
        <w:tc>
          <w:tcPr>
            <w:tcW w:w="1020" w:type="dxa"/>
            <w:tcBorders>
              <w:top w:val="nil"/>
              <w:left w:val="nil"/>
              <w:bottom w:val="nil"/>
              <w:right w:val="nil"/>
            </w:tcBorders>
            <w:shd w:val="clear" w:color="auto" w:fill="auto"/>
            <w:noWrap/>
            <w:vAlign w:val="bottom"/>
            <w:hideMark/>
          </w:tcPr>
          <w:p w:rsidR="00434656" w:rsidRPr="00C97E6D" w:rsidRDefault="00434656" w:rsidP="00617050">
            <w:pPr>
              <w:jc w:val="right"/>
              <w:rPr>
                <w:rFonts w:ascii="Tahoma" w:hAnsi="Tahoma" w:cs="Tahoma"/>
                <w:sz w:val="18"/>
                <w:szCs w:val="18"/>
                <w:lang w:val="mk-MK"/>
              </w:rPr>
            </w:pPr>
            <w:r w:rsidRPr="00C97E6D">
              <w:rPr>
                <w:rFonts w:ascii="Tahoma" w:hAnsi="Tahoma" w:cs="Tahoma"/>
                <w:sz w:val="18"/>
                <w:szCs w:val="18"/>
                <w:lang w:val="mk-MK"/>
              </w:rPr>
              <w:t>4.11%</w:t>
            </w:r>
          </w:p>
        </w:tc>
      </w:tr>
      <w:tr w:rsidR="00434656" w:rsidRPr="00C97E6D" w:rsidTr="00617050">
        <w:trPr>
          <w:trHeight w:val="300"/>
          <w:jc w:val="center"/>
        </w:trPr>
        <w:tc>
          <w:tcPr>
            <w:tcW w:w="4800" w:type="dxa"/>
            <w:tcBorders>
              <w:top w:val="nil"/>
              <w:left w:val="nil"/>
              <w:bottom w:val="nil"/>
              <w:right w:val="nil"/>
            </w:tcBorders>
            <w:shd w:val="clear" w:color="auto" w:fill="auto"/>
            <w:vAlign w:val="bottom"/>
            <w:hideMark/>
          </w:tcPr>
          <w:p w:rsidR="00434656" w:rsidRPr="00C97E6D" w:rsidRDefault="00434656" w:rsidP="00617050">
            <w:pPr>
              <w:rPr>
                <w:rFonts w:ascii="Tahoma" w:hAnsi="Tahoma" w:cs="Tahoma"/>
                <w:sz w:val="18"/>
                <w:szCs w:val="18"/>
                <w:lang w:val="mk-MK"/>
              </w:rPr>
            </w:pPr>
            <w:r w:rsidRPr="00C97E6D">
              <w:rPr>
                <w:rFonts w:ascii="Tahoma" w:hAnsi="Tahoma" w:cs="Tahoma"/>
                <w:sz w:val="18"/>
                <w:szCs w:val="18"/>
                <w:lang w:val="mk-MK"/>
              </w:rPr>
              <w:t>Амортизација на опремата</w:t>
            </w:r>
          </w:p>
        </w:tc>
        <w:tc>
          <w:tcPr>
            <w:tcW w:w="1160" w:type="dxa"/>
            <w:tcBorders>
              <w:top w:val="nil"/>
              <w:left w:val="nil"/>
              <w:bottom w:val="nil"/>
              <w:right w:val="nil"/>
            </w:tcBorders>
            <w:shd w:val="clear" w:color="auto" w:fill="auto"/>
            <w:noWrap/>
            <w:vAlign w:val="bottom"/>
            <w:hideMark/>
          </w:tcPr>
          <w:p w:rsidR="00434656" w:rsidRPr="00C97E6D" w:rsidRDefault="00434656" w:rsidP="00617050">
            <w:pPr>
              <w:jc w:val="right"/>
              <w:rPr>
                <w:rFonts w:ascii="Tahoma" w:hAnsi="Tahoma" w:cs="Tahoma"/>
                <w:sz w:val="18"/>
                <w:szCs w:val="18"/>
                <w:lang w:val="mk-MK"/>
              </w:rPr>
            </w:pPr>
            <w:r w:rsidRPr="00C97E6D">
              <w:rPr>
                <w:rFonts w:ascii="Tahoma" w:hAnsi="Tahoma" w:cs="Tahoma"/>
                <w:sz w:val="18"/>
                <w:szCs w:val="18"/>
                <w:lang w:val="mk-MK"/>
              </w:rPr>
              <w:t>1.55</w:t>
            </w:r>
          </w:p>
        </w:tc>
        <w:tc>
          <w:tcPr>
            <w:tcW w:w="1020" w:type="dxa"/>
            <w:tcBorders>
              <w:top w:val="nil"/>
              <w:left w:val="nil"/>
              <w:bottom w:val="nil"/>
              <w:right w:val="nil"/>
            </w:tcBorders>
            <w:shd w:val="clear" w:color="auto" w:fill="auto"/>
            <w:noWrap/>
            <w:vAlign w:val="bottom"/>
            <w:hideMark/>
          </w:tcPr>
          <w:p w:rsidR="00434656" w:rsidRPr="00C97E6D" w:rsidRDefault="00434656" w:rsidP="00617050">
            <w:pPr>
              <w:jc w:val="right"/>
              <w:rPr>
                <w:rFonts w:ascii="Tahoma" w:hAnsi="Tahoma" w:cs="Tahoma"/>
                <w:sz w:val="18"/>
                <w:szCs w:val="18"/>
                <w:lang w:val="mk-MK"/>
              </w:rPr>
            </w:pPr>
            <w:r w:rsidRPr="00C97E6D">
              <w:rPr>
                <w:rFonts w:ascii="Tahoma" w:hAnsi="Tahoma" w:cs="Tahoma"/>
                <w:sz w:val="18"/>
                <w:szCs w:val="18"/>
                <w:lang w:val="mk-MK"/>
              </w:rPr>
              <w:t>4.27%</w:t>
            </w:r>
          </w:p>
        </w:tc>
      </w:tr>
      <w:tr w:rsidR="00434656" w:rsidRPr="00C97E6D" w:rsidTr="00617050">
        <w:trPr>
          <w:trHeight w:val="300"/>
          <w:jc w:val="center"/>
        </w:trPr>
        <w:tc>
          <w:tcPr>
            <w:tcW w:w="4800" w:type="dxa"/>
            <w:tcBorders>
              <w:top w:val="nil"/>
              <w:left w:val="nil"/>
              <w:bottom w:val="nil"/>
              <w:right w:val="nil"/>
            </w:tcBorders>
            <w:shd w:val="clear" w:color="auto" w:fill="auto"/>
            <w:vAlign w:val="bottom"/>
            <w:hideMark/>
          </w:tcPr>
          <w:p w:rsidR="00434656" w:rsidRPr="00C97E6D" w:rsidRDefault="00434656" w:rsidP="00617050">
            <w:pPr>
              <w:rPr>
                <w:rFonts w:ascii="Tahoma" w:hAnsi="Tahoma" w:cs="Tahoma"/>
                <w:sz w:val="18"/>
                <w:szCs w:val="18"/>
                <w:lang w:val="mk-MK"/>
              </w:rPr>
            </w:pPr>
            <w:r w:rsidRPr="00C97E6D">
              <w:rPr>
                <w:rFonts w:ascii="Tahoma" w:hAnsi="Tahoma" w:cs="Tahoma"/>
                <w:sz w:val="18"/>
                <w:szCs w:val="18"/>
                <w:lang w:val="mk-MK"/>
              </w:rPr>
              <w:t>Амортизација на права и лиценци</w:t>
            </w:r>
          </w:p>
        </w:tc>
        <w:tc>
          <w:tcPr>
            <w:tcW w:w="1160" w:type="dxa"/>
            <w:tcBorders>
              <w:top w:val="nil"/>
              <w:left w:val="nil"/>
              <w:bottom w:val="nil"/>
              <w:right w:val="nil"/>
            </w:tcBorders>
            <w:shd w:val="clear" w:color="auto" w:fill="auto"/>
            <w:noWrap/>
            <w:vAlign w:val="bottom"/>
            <w:hideMark/>
          </w:tcPr>
          <w:p w:rsidR="00434656" w:rsidRPr="00C97E6D" w:rsidRDefault="00434656" w:rsidP="00617050">
            <w:pPr>
              <w:jc w:val="right"/>
              <w:rPr>
                <w:rFonts w:ascii="Tahoma" w:hAnsi="Tahoma" w:cs="Tahoma"/>
                <w:sz w:val="18"/>
                <w:szCs w:val="18"/>
                <w:lang w:val="mk-MK"/>
              </w:rPr>
            </w:pPr>
            <w:r w:rsidRPr="00C97E6D">
              <w:rPr>
                <w:rFonts w:ascii="Tahoma" w:hAnsi="Tahoma" w:cs="Tahoma"/>
                <w:sz w:val="18"/>
                <w:szCs w:val="18"/>
                <w:lang w:val="mk-MK"/>
              </w:rPr>
              <w:t>0.06</w:t>
            </w:r>
          </w:p>
        </w:tc>
        <w:tc>
          <w:tcPr>
            <w:tcW w:w="1020" w:type="dxa"/>
            <w:tcBorders>
              <w:top w:val="nil"/>
              <w:left w:val="nil"/>
              <w:bottom w:val="nil"/>
              <w:right w:val="nil"/>
            </w:tcBorders>
            <w:shd w:val="clear" w:color="auto" w:fill="auto"/>
            <w:noWrap/>
            <w:vAlign w:val="bottom"/>
            <w:hideMark/>
          </w:tcPr>
          <w:p w:rsidR="00434656" w:rsidRPr="00C97E6D" w:rsidRDefault="00434656" w:rsidP="00617050">
            <w:pPr>
              <w:jc w:val="right"/>
              <w:rPr>
                <w:rFonts w:ascii="Tahoma" w:hAnsi="Tahoma" w:cs="Tahoma"/>
                <w:sz w:val="18"/>
                <w:szCs w:val="18"/>
                <w:lang w:val="mk-MK"/>
              </w:rPr>
            </w:pPr>
            <w:r w:rsidRPr="00C97E6D">
              <w:rPr>
                <w:rFonts w:ascii="Tahoma" w:hAnsi="Tahoma" w:cs="Tahoma"/>
                <w:sz w:val="18"/>
                <w:szCs w:val="18"/>
                <w:lang w:val="mk-MK"/>
              </w:rPr>
              <w:t>0.16%</w:t>
            </w:r>
          </w:p>
        </w:tc>
      </w:tr>
      <w:tr w:rsidR="00434656" w:rsidRPr="00C97E6D" w:rsidTr="00617050">
        <w:trPr>
          <w:trHeight w:val="300"/>
          <w:jc w:val="center"/>
        </w:trPr>
        <w:tc>
          <w:tcPr>
            <w:tcW w:w="4800" w:type="dxa"/>
            <w:tcBorders>
              <w:top w:val="nil"/>
              <w:left w:val="nil"/>
              <w:bottom w:val="nil"/>
              <w:right w:val="nil"/>
            </w:tcBorders>
            <w:shd w:val="clear" w:color="auto" w:fill="auto"/>
            <w:vAlign w:val="bottom"/>
            <w:hideMark/>
          </w:tcPr>
          <w:p w:rsidR="00434656" w:rsidRPr="00C97E6D" w:rsidRDefault="00434656" w:rsidP="00617050">
            <w:pPr>
              <w:rPr>
                <w:rFonts w:ascii="Tahoma" w:hAnsi="Tahoma" w:cs="Tahoma"/>
                <w:sz w:val="18"/>
                <w:szCs w:val="18"/>
                <w:lang w:val="mk-MK"/>
              </w:rPr>
            </w:pPr>
            <w:r w:rsidRPr="00C97E6D">
              <w:rPr>
                <w:rFonts w:ascii="Tahoma" w:hAnsi="Tahoma" w:cs="Tahoma"/>
                <w:sz w:val="18"/>
                <w:szCs w:val="18"/>
                <w:lang w:val="mk-MK"/>
              </w:rPr>
              <w:t>Кирии и останати режиски трошоци</w:t>
            </w:r>
          </w:p>
        </w:tc>
        <w:tc>
          <w:tcPr>
            <w:tcW w:w="1160" w:type="dxa"/>
            <w:tcBorders>
              <w:top w:val="nil"/>
              <w:left w:val="nil"/>
              <w:bottom w:val="nil"/>
              <w:right w:val="nil"/>
            </w:tcBorders>
            <w:shd w:val="clear" w:color="auto" w:fill="auto"/>
            <w:noWrap/>
            <w:vAlign w:val="bottom"/>
            <w:hideMark/>
          </w:tcPr>
          <w:p w:rsidR="00434656" w:rsidRPr="00C97E6D" w:rsidRDefault="00434656" w:rsidP="00617050">
            <w:pPr>
              <w:jc w:val="right"/>
              <w:rPr>
                <w:rFonts w:ascii="Tahoma" w:hAnsi="Tahoma" w:cs="Tahoma"/>
                <w:sz w:val="18"/>
                <w:szCs w:val="18"/>
                <w:lang w:val="mk-MK"/>
              </w:rPr>
            </w:pPr>
            <w:r w:rsidRPr="00C97E6D">
              <w:rPr>
                <w:rFonts w:ascii="Tahoma" w:hAnsi="Tahoma" w:cs="Tahoma"/>
                <w:sz w:val="18"/>
                <w:szCs w:val="18"/>
                <w:lang w:val="mk-MK"/>
              </w:rPr>
              <w:t>0.72</w:t>
            </w:r>
          </w:p>
        </w:tc>
        <w:tc>
          <w:tcPr>
            <w:tcW w:w="1020" w:type="dxa"/>
            <w:tcBorders>
              <w:top w:val="nil"/>
              <w:left w:val="nil"/>
              <w:bottom w:val="nil"/>
              <w:right w:val="nil"/>
            </w:tcBorders>
            <w:shd w:val="clear" w:color="auto" w:fill="auto"/>
            <w:noWrap/>
            <w:vAlign w:val="bottom"/>
            <w:hideMark/>
          </w:tcPr>
          <w:p w:rsidR="00434656" w:rsidRPr="00C97E6D" w:rsidRDefault="00434656" w:rsidP="00617050">
            <w:pPr>
              <w:jc w:val="right"/>
              <w:rPr>
                <w:rFonts w:ascii="Tahoma" w:hAnsi="Tahoma" w:cs="Tahoma"/>
                <w:sz w:val="18"/>
                <w:szCs w:val="18"/>
                <w:lang w:val="mk-MK"/>
              </w:rPr>
            </w:pPr>
            <w:r w:rsidRPr="00C97E6D">
              <w:rPr>
                <w:rFonts w:ascii="Tahoma" w:hAnsi="Tahoma" w:cs="Tahoma"/>
                <w:sz w:val="18"/>
                <w:szCs w:val="18"/>
                <w:lang w:val="mk-MK"/>
              </w:rPr>
              <w:t>1.97%</w:t>
            </w:r>
          </w:p>
        </w:tc>
      </w:tr>
      <w:tr w:rsidR="00434656" w:rsidRPr="00C97E6D" w:rsidTr="00617050">
        <w:trPr>
          <w:trHeight w:val="300"/>
          <w:jc w:val="center"/>
        </w:trPr>
        <w:tc>
          <w:tcPr>
            <w:tcW w:w="4800" w:type="dxa"/>
            <w:tcBorders>
              <w:top w:val="nil"/>
              <w:left w:val="nil"/>
              <w:bottom w:val="nil"/>
              <w:right w:val="nil"/>
            </w:tcBorders>
            <w:shd w:val="clear" w:color="auto" w:fill="auto"/>
            <w:vAlign w:val="bottom"/>
            <w:hideMark/>
          </w:tcPr>
          <w:p w:rsidR="00434656" w:rsidRPr="00C97E6D" w:rsidRDefault="00434656" w:rsidP="00617050">
            <w:pPr>
              <w:rPr>
                <w:rFonts w:ascii="Tahoma" w:hAnsi="Tahoma" w:cs="Tahoma"/>
                <w:sz w:val="18"/>
                <w:szCs w:val="18"/>
                <w:lang w:val="mk-MK"/>
              </w:rPr>
            </w:pPr>
            <w:r w:rsidRPr="00C97E6D">
              <w:rPr>
                <w:rFonts w:ascii="Tahoma" w:hAnsi="Tahoma" w:cs="Tahoma"/>
                <w:sz w:val="18"/>
                <w:szCs w:val="18"/>
                <w:lang w:val="mk-MK"/>
              </w:rPr>
              <w:t>Сите останати неопфатени трошоци од работењето</w:t>
            </w:r>
          </w:p>
        </w:tc>
        <w:tc>
          <w:tcPr>
            <w:tcW w:w="1160" w:type="dxa"/>
            <w:tcBorders>
              <w:top w:val="nil"/>
              <w:left w:val="nil"/>
              <w:bottom w:val="nil"/>
              <w:right w:val="nil"/>
            </w:tcBorders>
            <w:shd w:val="clear" w:color="auto" w:fill="auto"/>
            <w:noWrap/>
            <w:vAlign w:val="bottom"/>
            <w:hideMark/>
          </w:tcPr>
          <w:p w:rsidR="00434656" w:rsidRPr="00C97E6D" w:rsidRDefault="00434656" w:rsidP="00617050">
            <w:pPr>
              <w:jc w:val="right"/>
              <w:rPr>
                <w:rFonts w:ascii="Tahoma" w:hAnsi="Tahoma" w:cs="Tahoma"/>
                <w:sz w:val="18"/>
                <w:szCs w:val="18"/>
                <w:lang w:val="mk-MK"/>
              </w:rPr>
            </w:pPr>
            <w:r w:rsidRPr="00C97E6D">
              <w:rPr>
                <w:rFonts w:ascii="Tahoma" w:hAnsi="Tahoma" w:cs="Tahoma"/>
                <w:sz w:val="18"/>
                <w:szCs w:val="18"/>
                <w:lang w:val="mk-MK"/>
              </w:rPr>
              <w:t>4.16</w:t>
            </w:r>
          </w:p>
        </w:tc>
        <w:tc>
          <w:tcPr>
            <w:tcW w:w="1020" w:type="dxa"/>
            <w:tcBorders>
              <w:top w:val="nil"/>
              <w:left w:val="nil"/>
              <w:bottom w:val="nil"/>
              <w:right w:val="nil"/>
            </w:tcBorders>
            <w:shd w:val="clear" w:color="auto" w:fill="auto"/>
            <w:noWrap/>
            <w:vAlign w:val="bottom"/>
            <w:hideMark/>
          </w:tcPr>
          <w:p w:rsidR="00434656" w:rsidRPr="00C97E6D" w:rsidRDefault="00434656" w:rsidP="00617050">
            <w:pPr>
              <w:jc w:val="right"/>
              <w:rPr>
                <w:rFonts w:ascii="Tahoma" w:hAnsi="Tahoma" w:cs="Tahoma"/>
                <w:sz w:val="18"/>
                <w:szCs w:val="18"/>
                <w:lang w:val="mk-MK"/>
              </w:rPr>
            </w:pPr>
            <w:r w:rsidRPr="00C97E6D">
              <w:rPr>
                <w:rFonts w:ascii="Tahoma" w:hAnsi="Tahoma" w:cs="Tahoma"/>
                <w:sz w:val="18"/>
                <w:szCs w:val="18"/>
                <w:lang w:val="mk-MK"/>
              </w:rPr>
              <w:t>11.42%</w:t>
            </w:r>
          </w:p>
        </w:tc>
      </w:tr>
      <w:tr w:rsidR="00434656" w:rsidRPr="00C97E6D" w:rsidTr="00617050">
        <w:trPr>
          <w:trHeight w:val="300"/>
          <w:jc w:val="center"/>
        </w:trPr>
        <w:tc>
          <w:tcPr>
            <w:tcW w:w="4800" w:type="dxa"/>
            <w:tcBorders>
              <w:top w:val="nil"/>
              <w:left w:val="nil"/>
              <w:bottom w:val="single" w:sz="4" w:space="0" w:color="auto"/>
              <w:right w:val="nil"/>
            </w:tcBorders>
            <w:shd w:val="clear" w:color="auto" w:fill="D9D9D9" w:themeFill="background1" w:themeFillShade="D9"/>
            <w:vAlign w:val="bottom"/>
            <w:hideMark/>
          </w:tcPr>
          <w:p w:rsidR="00434656" w:rsidRPr="00C97E6D" w:rsidRDefault="00434656" w:rsidP="00617050">
            <w:pPr>
              <w:rPr>
                <w:rFonts w:ascii="Tahoma" w:hAnsi="Tahoma" w:cs="Tahoma"/>
                <w:b/>
                <w:bCs/>
                <w:sz w:val="18"/>
                <w:szCs w:val="18"/>
                <w:lang w:val="mk-MK"/>
              </w:rPr>
            </w:pPr>
            <w:r w:rsidRPr="00C97E6D">
              <w:rPr>
                <w:rFonts w:ascii="Tahoma" w:hAnsi="Tahoma" w:cs="Tahoma"/>
                <w:b/>
                <w:bCs/>
                <w:sz w:val="18"/>
                <w:szCs w:val="18"/>
                <w:lang w:val="mk-MK"/>
              </w:rPr>
              <w:t>Вкупно трошоци на работењето</w:t>
            </w:r>
          </w:p>
        </w:tc>
        <w:tc>
          <w:tcPr>
            <w:tcW w:w="1160" w:type="dxa"/>
            <w:tcBorders>
              <w:top w:val="nil"/>
              <w:left w:val="nil"/>
              <w:bottom w:val="single" w:sz="4" w:space="0" w:color="auto"/>
              <w:right w:val="nil"/>
            </w:tcBorders>
            <w:shd w:val="clear" w:color="auto" w:fill="D9D9D9" w:themeFill="background1" w:themeFillShade="D9"/>
            <w:noWrap/>
            <w:vAlign w:val="bottom"/>
            <w:hideMark/>
          </w:tcPr>
          <w:p w:rsidR="00434656" w:rsidRPr="00C97E6D" w:rsidRDefault="00434656" w:rsidP="00617050">
            <w:pPr>
              <w:jc w:val="right"/>
              <w:rPr>
                <w:rFonts w:ascii="Tahoma" w:hAnsi="Tahoma" w:cs="Tahoma"/>
                <w:b/>
                <w:bCs/>
                <w:sz w:val="18"/>
                <w:szCs w:val="18"/>
                <w:lang w:val="mk-MK"/>
              </w:rPr>
            </w:pPr>
            <w:r w:rsidRPr="00C97E6D">
              <w:rPr>
                <w:rFonts w:ascii="Tahoma" w:hAnsi="Tahoma" w:cs="Tahoma"/>
                <w:b/>
                <w:bCs/>
                <w:sz w:val="18"/>
                <w:szCs w:val="18"/>
                <w:lang w:val="mk-MK"/>
              </w:rPr>
              <w:t>36.13</w:t>
            </w:r>
          </w:p>
        </w:tc>
        <w:tc>
          <w:tcPr>
            <w:tcW w:w="1020" w:type="dxa"/>
            <w:tcBorders>
              <w:top w:val="nil"/>
              <w:left w:val="nil"/>
              <w:bottom w:val="single" w:sz="4" w:space="0" w:color="auto"/>
              <w:right w:val="nil"/>
            </w:tcBorders>
            <w:shd w:val="clear" w:color="auto" w:fill="D9D9D9" w:themeFill="background1" w:themeFillShade="D9"/>
            <w:noWrap/>
            <w:vAlign w:val="bottom"/>
            <w:hideMark/>
          </w:tcPr>
          <w:p w:rsidR="00434656" w:rsidRPr="00803557" w:rsidRDefault="00434656" w:rsidP="00617050">
            <w:pPr>
              <w:jc w:val="right"/>
              <w:rPr>
                <w:rFonts w:ascii="Tahoma" w:hAnsi="Tahoma" w:cs="Tahoma"/>
                <w:b/>
                <w:sz w:val="18"/>
                <w:szCs w:val="18"/>
                <w:lang w:val="mk-MK"/>
              </w:rPr>
            </w:pPr>
            <w:r w:rsidRPr="00803557">
              <w:rPr>
                <w:rFonts w:ascii="Tahoma" w:hAnsi="Tahoma" w:cs="Tahoma"/>
                <w:b/>
                <w:sz w:val="18"/>
                <w:szCs w:val="18"/>
                <w:lang w:val="mk-MK"/>
              </w:rPr>
              <w:t>99.23%</w:t>
            </w:r>
          </w:p>
        </w:tc>
      </w:tr>
      <w:tr w:rsidR="00434656" w:rsidRPr="00C97E6D" w:rsidTr="00617050">
        <w:trPr>
          <w:trHeight w:val="300"/>
          <w:jc w:val="center"/>
        </w:trPr>
        <w:tc>
          <w:tcPr>
            <w:tcW w:w="4800" w:type="dxa"/>
            <w:tcBorders>
              <w:top w:val="nil"/>
              <w:left w:val="nil"/>
              <w:bottom w:val="nil"/>
              <w:right w:val="nil"/>
            </w:tcBorders>
            <w:shd w:val="clear" w:color="auto" w:fill="auto"/>
            <w:vAlign w:val="bottom"/>
            <w:hideMark/>
          </w:tcPr>
          <w:p w:rsidR="00434656" w:rsidRPr="00C97E6D" w:rsidRDefault="00434656" w:rsidP="00617050">
            <w:pPr>
              <w:rPr>
                <w:rFonts w:ascii="Tahoma" w:hAnsi="Tahoma" w:cs="Tahoma"/>
                <w:sz w:val="18"/>
                <w:szCs w:val="18"/>
                <w:lang w:val="mk-MK"/>
              </w:rPr>
            </w:pPr>
            <w:r w:rsidRPr="00C97E6D">
              <w:rPr>
                <w:rFonts w:ascii="Tahoma" w:hAnsi="Tahoma" w:cs="Tahoma"/>
                <w:sz w:val="18"/>
                <w:szCs w:val="18"/>
                <w:lang w:val="mk-MK"/>
              </w:rPr>
              <w:t>Расходи од други активности</w:t>
            </w:r>
          </w:p>
        </w:tc>
        <w:tc>
          <w:tcPr>
            <w:tcW w:w="1160" w:type="dxa"/>
            <w:tcBorders>
              <w:top w:val="nil"/>
              <w:left w:val="nil"/>
              <w:bottom w:val="nil"/>
              <w:right w:val="nil"/>
            </w:tcBorders>
            <w:shd w:val="clear" w:color="auto" w:fill="auto"/>
            <w:noWrap/>
            <w:vAlign w:val="bottom"/>
            <w:hideMark/>
          </w:tcPr>
          <w:p w:rsidR="00434656" w:rsidRPr="00C97E6D" w:rsidRDefault="00434656" w:rsidP="00617050">
            <w:pPr>
              <w:jc w:val="right"/>
              <w:rPr>
                <w:rFonts w:ascii="Tahoma" w:hAnsi="Tahoma" w:cs="Tahoma"/>
                <w:sz w:val="18"/>
                <w:szCs w:val="18"/>
                <w:lang w:val="mk-MK"/>
              </w:rPr>
            </w:pPr>
            <w:r w:rsidRPr="00C97E6D">
              <w:rPr>
                <w:rFonts w:ascii="Tahoma" w:hAnsi="Tahoma" w:cs="Tahoma"/>
                <w:sz w:val="18"/>
                <w:szCs w:val="18"/>
                <w:lang w:val="mk-MK"/>
              </w:rPr>
              <w:t>0.20</w:t>
            </w:r>
          </w:p>
        </w:tc>
        <w:tc>
          <w:tcPr>
            <w:tcW w:w="1020" w:type="dxa"/>
            <w:tcBorders>
              <w:top w:val="nil"/>
              <w:left w:val="nil"/>
              <w:bottom w:val="nil"/>
              <w:right w:val="nil"/>
            </w:tcBorders>
            <w:shd w:val="clear" w:color="auto" w:fill="auto"/>
            <w:noWrap/>
            <w:vAlign w:val="bottom"/>
            <w:hideMark/>
          </w:tcPr>
          <w:p w:rsidR="00434656" w:rsidRPr="00C97E6D" w:rsidRDefault="00434656" w:rsidP="00617050">
            <w:pPr>
              <w:jc w:val="right"/>
              <w:rPr>
                <w:rFonts w:ascii="Tahoma" w:hAnsi="Tahoma" w:cs="Tahoma"/>
                <w:sz w:val="18"/>
                <w:szCs w:val="18"/>
                <w:lang w:val="mk-MK"/>
              </w:rPr>
            </w:pPr>
            <w:r w:rsidRPr="00C97E6D">
              <w:rPr>
                <w:rFonts w:ascii="Tahoma" w:hAnsi="Tahoma" w:cs="Tahoma"/>
                <w:sz w:val="18"/>
                <w:szCs w:val="18"/>
                <w:lang w:val="mk-MK"/>
              </w:rPr>
              <w:t>0.54%</w:t>
            </w:r>
          </w:p>
        </w:tc>
      </w:tr>
      <w:tr w:rsidR="00434656" w:rsidRPr="00C97E6D" w:rsidTr="00617050">
        <w:trPr>
          <w:trHeight w:val="300"/>
          <w:jc w:val="center"/>
        </w:trPr>
        <w:tc>
          <w:tcPr>
            <w:tcW w:w="4800" w:type="dxa"/>
            <w:tcBorders>
              <w:top w:val="nil"/>
              <w:left w:val="nil"/>
              <w:bottom w:val="nil"/>
              <w:right w:val="nil"/>
            </w:tcBorders>
            <w:shd w:val="clear" w:color="auto" w:fill="auto"/>
            <w:vAlign w:val="bottom"/>
            <w:hideMark/>
          </w:tcPr>
          <w:p w:rsidR="00434656" w:rsidRPr="00C97E6D" w:rsidRDefault="00434656" w:rsidP="00617050">
            <w:pPr>
              <w:rPr>
                <w:rFonts w:ascii="Tahoma" w:hAnsi="Tahoma" w:cs="Tahoma"/>
                <w:sz w:val="18"/>
                <w:szCs w:val="18"/>
                <w:lang w:val="mk-MK"/>
              </w:rPr>
            </w:pPr>
            <w:r w:rsidRPr="00C97E6D">
              <w:rPr>
                <w:rFonts w:ascii="Tahoma" w:hAnsi="Tahoma" w:cs="Tahoma"/>
                <w:sz w:val="18"/>
                <w:szCs w:val="18"/>
                <w:lang w:val="mk-MK"/>
              </w:rPr>
              <w:t>Вонредни расходи</w:t>
            </w:r>
          </w:p>
        </w:tc>
        <w:tc>
          <w:tcPr>
            <w:tcW w:w="1160" w:type="dxa"/>
            <w:tcBorders>
              <w:top w:val="nil"/>
              <w:left w:val="nil"/>
              <w:bottom w:val="nil"/>
              <w:right w:val="nil"/>
            </w:tcBorders>
            <w:shd w:val="clear" w:color="auto" w:fill="auto"/>
            <w:noWrap/>
            <w:vAlign w:val="bottom"/>
            <w:hideMark/>
          </w:tcPr>
          <w:p w:rsidR="00434656" w:rsidRPr="00C97E6D" w:rsidRDefault="00434656" w:rsidP="00617050">
            <w:pPr>
              <w:jc w:val="right"/>
              <w:rPr>
                <w:rFonts w:ascii="Tahoma" w:hAnsi="Tahoma" w:cs="Tahoma"/>
                <w:sz w:val="18"/>
                <w:szCs w:val="18"/>
                <w:lang w:val="mk-MK"/>
              </w:rPr>
            </w:pPr>
            <w:r w:rsidRPr="00C97E6D">
              <w:rPr>
                <w:rFonts w:ascii="Tahoma" w:hAnsi="Tahoma" w:cs="Tahoma"/>
                <w:sz w:val="18"/>
                <w:szCs w:val="18"/>
                <w:lang w:val="mk-MK"/>
              </w:rPr>
              <w:t>0.08</w:t>
            </w:r>
          </w:p>
        </w:tc>
        <w:tc>
          <w:tcPr>
            <w:tcW w:w="1020" w:type="dxa"/>
            <w:tcBorders>
              <w:top w:val="nil"/>
              <w:left w:val="nil"/>
              <w:bottom w:val="nil"/>
              <w:right w:val="nil"/>
            </w:tcBorders>
            <w:shd w:val="clear" w:color="auto" w:fill="auto"/>
            <w:noWrap/>
            <w:vAlign w:val="bottom"/>
            <w:hideMark/>
          </w:tcPr>
          <w:p w:rsidR="00434656" w:rsidRPr="00C97E6D" w:rsidRDefault="00434656" w:rsidP="00617050">
            <w:pPr>
              <w:jc w:val="right"/>
              <w:rPr>
                <w:rFonts w:ascii="Tahoma" w:hAnsi="Tahoma" w:cs="Tahoma"/>
                <w:sz w:val="18"/>
                <w:szCs w:val="18"/>
                <w:lang w:val="mk-MK"/>
              </w:rPr>
            </w:pPr>
            <w:r w:rsidRPr="00C97E6D">
              <w:rPr>
                <w:rFonts w:ascii="Tahoma" w:hAnsi="Tahoma" w:cs="Tahoma"/>
                <w:sz w:val="18"/>
                <w:szCs w:val="18"/>
                <w:lang w:val="mk-MK"/>
              </w:rPr>
              <w:t>0.23%</w:t>
            </w:r>
          </w:p>
        </w:tc>
      </w:tr>
      <w:tr w:rsidR="00434656" w:rsidRPr="00C97E6D" w:rsidTr="00617050">
        <w:trPr>
          <w:trHeight w:val="300"/>
          <w:jc w:val="center"/>
        </w:trPr>
        <w:tc>
          <w:tcPr>
            <w:tcW w:w="4800" w:type="dxa"/>
            <w:tcBorders>
              <w:top w:val="nil"/>
              <w:left w:val="nil"/>
              <w:bottom w:val="nil"/>
              <w:right w:val="nil"/>
            </w:tcBorders>
            <w:shd w:val="clear" w:color="auto" w:fill="D9D9D9" w:themeFill="background1" w:themeFillShade="D9"/>
            <w:vAlign w:val="bottom"/>
            <w:hideMark/>
          </w:tcPr>
          <w:p w:rsidR="00434656" w:rsidRPr="00C97E6D" w:rsidRDefault="00434656" w:rsidP="00617050">
            <w:pPr>
              <w:rPr>
                <w:rFonts w:ascii="Tahoma" w:hAnsi="Tahoma" w:cs="Tahoma"/>
                <w:b/>
                <w:bCs/>
                <w:sz w:val="18"/>
                <w:szCs w:val="18"/>
                <w:lang w:val="mk-MK"/>
              </w:rPr>
            </w:pPr>
            <w:r w:rsidRPr="00C97E6D">
              <w:rPr>
                <w:rFonts w:ascii="Tahoma" w:hAnsi="Tahoma" w:cs="Tahoma"/>
                <w:b/>
                <w:bCs/>
                <w:sz w:val="18"/>
                <w:szCs w:val="18"/>
                <w:lang w:val="mk-MK"/>
              </w:rPr>
              <w:t>Вкупно трошоци на работењето</w:t>
            </w:r>
          </w:p>
        </w:tc>
        <w:tc>
          <w:tcPr>
            <w:tcW w:w="1160" w:type="dxa"/>
            <w:tcBorders>
              <w:top w:val="nil"/>
              <w:left w:val="nil"/>
              <w:bottom w:val="nil"/>
              <w:right w:val="nil"/>
            </w:tcBorders>
            <w:shd w:val="clear" w:color="auto" w:fill="D9D9D9" w:themeFill="background1" w:themeFillShade="D9"/>
            <w:noWrap/>
            <w:vAlign w:val="bottom"/>
            <w:hideMark/>
          </w:tcPr>
          <w:p w:rsidR="00434656" w:rsidRPr="00C97E6D" w:rsidRDefault="00434656" w:rsidP="00617050">
            <w:pPr>
              <w:jc w:val="right"/>
              <w:rPr>
                <w:rFonts w:ascii="Tahoma" w:hAnsi="Tahoma" w:cs="Tahoma"/>
                <w:b/>
                <w:bCs/>
                <w:sz w:val="18"/>
                <w:szCs w:val="18"/>
                <w:lang w:val="mk-MK"/>
              </w:rPr>
            </w:pPr>
            <w:r w:rsidRPr="00C97E6D">
              <w:rPr>
                <w:rFonts w:ascii="Tahoma" w:hAnsi="Tahoma" w:cs="Tahoma"/>
                <w:b/>
                <w:bCs/>
                <w:sz w:val="18"/>
                <w:szCs w:val="18"/>
                <w:lang w:val="mk-MK"/>
              </w:rPr>
              <w:t>36.41</w:t>
            </w:r>
          </w:p>
        </w:tc>
        <w:tc>
          <w:tcPr>
            <w:tcW w:w="1020" w:type="dxa"/>
            <w:tcBorders>
              <w:top w:val="nil"/>
              <w:left w:val="nil"/>
              <w:bottom w:val="nil"/>
              <w:right w:val="nil"/>
            </w:tcBorders>
            <w:shd w:val="clear" w:color="auto" w:fill="D9D9D9" w:themeFill="background1" w:themeFillShade="D9"/>
            <w:noWrap/>
            <w:vAlign w:val="bottom"/>
            <w:hideMark/>
          </w:tcPr>
          <w:p w:rsidR="00434656" w:rsidRPr="00C97E6D" w:rsidRDefault="00434656" w:rsidP="00617050">
            <w:pPr>
              <w:rPr>
                <w:rFonts w:ascii="Tahoma" w:hAnsi="Tahoma" w:cs="Tahoma"/>
                <w:sz w:val="18"/>
                <w:szCs w:val="18"/>
                <w:lang w:val="mk-MK"/>
              </w:rPr>
            </w:pPr>
            <w:r w:rsidRPr="00C97E6D">
              <w:rPr>
                <w:rFonts w:ascii="Tahoma" w:hAnsi="Tahoma" w:cs="Tahoma"/>
                <w:sz w:val="18"/>
                <w:szCs w:val="18"/>
                <w:lang w:val="mk-MK"/>
              </w:rPr>
              <w:t> </w:t>
            </w:r>
          </w:p>
        </w:tc>
      </w:tr>
    </w:tbl>
    <w:p w:rsidR="00434656" w:rsidRDefault="00434656" w:rsidP="00434656">
      <w:pPr>
        <w:jc w:val="center"/>
        <w:rPr>
          <w:rFonts w:ascii="Tahoma" w:hAnsi="Tahoma" w:cs="Tahoma"/>
          <w:lang w:val="mk-MK"/>
        </w:rPr>
      </w:pPr>
    </w:p>
    <w:p w:rsidR="007C1F9E" w:rsidRPr="001B51FE" w:rsidRDefault="007C1F9E" w:rsidP="007C1F9E">
      <w:pPr>
        <w:spacing w:after="240" w:line="276" w:lineRule="auto"/>
        <w:jc w:val="both"/>
        <w:rPr>
          <w:rFonts w:ascii="Tahoma" w:hAnsi="Tahoma" w:cs="Tahoma"/>
          <w:sz w:val="22"/>
          <w:szCs w:val="22"/>
          <w:lang w:val="mk-MK"/>
        </w:rPr>
      </w:pPr>
      <w:r w:rsidRPr="001B51FE">
        <w:rPr>
          <w:rFonts w:ascii="Tahoma" w:hAnsi="Tahoma" w:cs="Tahoma"/>
          <w:sz w:val="22"/>
          <w:szCs w:val="22"/>
          <w:lang w:val="mk-MK"/>
        </w:rPr>
        <w:t>Речиси подеднакво учество во вкупните трошоци имале материјалните и нематеријалните трошоци (14,41%, односно 14,69%).</w:t>
      </w:r>
    </w:p>
    <w:p w:rsidR="00434656" w:rsidRPr="001B51FE" w:rsidRDefault="00434656" w:rsidP="001B51FE">
      <w:pPr>
        <w:spacing w:after="240" w:line="276" w:lineRule="auto"/>
        <w:jc w:val="both"/>
        <w:rPr>
          <w:rFonts w:ascii="Tahoma" w:hAnsi="Tahoma" w:cs="Tahoma"/>
          <w:sz w:val="22"/>
          <w:szCs w:val="22"/>
          <w:lang w:val="mk-MK"/>
        </w:rPr>
      </w:pPr>
      <w:r w:rsidRPr="001B51FE">
        <w:rPr>
          <w:rFonts w:ascii="Tahoma" w:hAnsi="Tahoma" w:cs="Tahoma"/>
          <w:sz w:val="22"/>
          <w:szCs w:val="22"/>
          <w:lang w:val="mk-MK"/>
        </w:rPr>
        <w:t>Средствата коишто во 2015 година биле потрошени за плати и други надоместоци на лицата кои не се директно поврзани со производство на програма (во вкупен износ од 1,50 милиони денари) ги направиле РА Голди од Велес (0,19 милиони денари), РА Еми од Жировница (0,27 милиони денари), РА Галакси-2002 од Кавадарци (0,63 милиони денари), РА Медисон од Кичево (0,41 милион денари) и РА Хит од Струмица (0,004 милиони денари).</w:t>
      </w:r>
    </w:p>
    <w:p w:rsidR="00434656" w:rsidRPr="001B51FE" w:rsidRDefault="00434656" w:rsidP="001B51FE">
      <w:pPr>
        <w:spacing w:after="240" w:line="276" w:lineRule="auto"/>
        <w:jc w:val="both"/>
        <w:rPr>
          <w:rFonts w:ascii="Tahoma" w:hAnsi="Tahoma" w:cs="Tahoma"/>
          <w:sz w:val="22"/>
          <w:szCs w:val="22"/>
          <w:lang w:val="mk-MK"/>
        </w:rPr>
      </w:pPr>
      <w:r w:rsidRPr="001B51FE">
        <w:rPr>
          <w:rFonts w:ascii="Tahoma" w:hAnsi="Tahoma" w:cs="Tahoma"/>
          <w:sz w:val="22"/>
          <w:szCs w:val="22"/>
          <w:lang w:val="mk-MK"/>
        </w:rPr>
        <w:t>Во анализираната година</w:t>
      </w:r>
      <w:r w:rsidRPr="001B51FE">
        <w:rPr>
          <w:rFonts w:ascii="Tahoma" w:hAnsi="Tahoma" w:cs="Tahoma"/>
          <w:sz w:val="22"/>
          <w:szCs w:val="22"/>
        </w:rPr>
        <w:t xml:space="preserve">, </w:t>
      </w:r>
      <w:r w:rsidRPr="001B51FE">
        <w:rPr>
          <w:rFonts w:ascii="Tahoma" w:hAnsi="Tahoma" w:cs="Tahoma"/>
          <w:sz w:val="22"/>
          <w:szCs w:val="22"/>
          <w:lang w:val="mk-MK"/>
        </w:rPr>
        <w:t xml:space="preserve">локалните комерцијални радиостаници заедно оствариле добивка во износ од 1,85 милиони денари. Позитивен финансиски резултат прикажале 31 радиостаница, </w:t>
      </w:r>
      <w:r w:rsidRPr="001B51FE">
        <w:rPr>
          <w:rFonts w:ascii="Tahoma" w:hAnsi="Tahoma" w:cs="Tahoma"/>
          <w:sz w:val="22"/>
          <w:szCs w:val="22"/>
        </w:rPr>
        <w:t xml:space="preserve">a </w:t>
      </w:r>
      <w:r w:rsidRPr="001B51FE">
        <w:rPr>
          <w:rFonts w:ascii="Tahoma" w:hAnsi="Tahoma" w:cs="Tahoma"/>
          <w:sz w:val="22"/>
          <w:szCs w:val="22"/>
          <w:lang w:val="mk-MK"/>
        </w:rPr>
        <w:t>најголема била добивката којашто успеала да ја оствари РА Кавадарци од Кавадарци (0,8 милиони денари). Дури 15 радиостаници работеле со загуба. Најлош финансиски резултат имала РА Кисс од Тетово</w:t>
      </w:r>
      <w:r w:rsidR="007C1F9E">
        <w:rPr>
          <w:rFonts w:ascii="Tahoma" w:hAnsi="Tahoma" w:cs="Tahoma"/>
          <w:sz w:val="22"/>
          <w:szCs w:val="22"/>
          <w:lang w:val="mk-MK"/>
        </w:rPr>
        <w:t xml:space="preserve"> -</w:t>
      </w:r>
      <w:r w:rsidRPr="001B51FE">
        <w:rPr>
          <w:rFonts w:ascii="Tahoma" w:hAnsi="Tahoma" w:cs="Tahoma"/>
          <w:sz w:val="22"/>
          <w:szCs w:val="22"/>
          <w:lang w:val="mk-MK"/>
        </w:rPr>
        <w:t xml:space="preserve"> загуба во износ од 0,48 милиони денари.</w:t>
      </w:r>
    </w:p>
    <w:p w:rsidR="008D4111" w:rsidRDefault="00434656" w:rsidP="003B7CA2">
      <w:pPr>
        <w:spacing w:after="240" w:line="276" w:lineRule="auto"/>
        <w:jc w:val="both"/>
      </w:pPr>
      <w:r w:rsidRPr="001B51FE">
        <w:rPr>
          <w:rFonts w:ascii="Tahoma" w:hAnsi="Tahoma" w:cs="Tahoma"/>
          <w:sz w:val="22"/>
          <w:szCs w:val="22"/>
          <w:lang w:val="mk-MK"/>
        </w:rPr>
        <w:lastRenderedPageBreak/>
        <w:t xml:space="preserve">Просечниот број на вработени во редовен работен однос останал ист како и претходната година (95 лица). </w:t>
      </w:r>
      <w:r w:rsidRPr="0030051F">
        <w:t xml:space="preserve"> </w:t>
      </w:r>
    </w:p>
    <w:p w:rsidR="00434656" w:rsidRDefault="008D4111" w:rsidP="008D4111">
      <w:pPr>
        <w:pStyle w:val="Caption"/>
      </w:pPr>
      <w:bookmarkStart w:id="293" w:name="_Toc461778431"/>
      <w:bookmarkStart w:id="294" w:name="_Toc462057438"/>
      <w:r>
        <w:t xml:space="preserve">Табела  </w:t>
      </w:r>
      <w:fldSimple w:instr=" SEQ Табела_ \* ARABIC ">
        <w:r w:rsidR="00522D86">
          <w:rPr>
            <w:noProof/>
          </w:rPr>
          <w:t>40</w:t>
        </w:r>
      </w:fldSimple>
      <w:r>
        <w:rPr>
          <w:lang w:val="mk-MK"/>
        </w:rPr>
        <w:t xml:space="preserve">. </w:t>
      </w:r>
      <w:r w:rsidR="00434656">
        <w:t>Просечен број на вработени во редовен работен однос</w:t>
      </w:r>
      <w:bookmarkEnd w:id="293"/>
      <w:bookmarkEnd w:id="294"/>
    </w:p>
    <w:tbl>
      <w:tblPr>
        <w:tblW w:w="6604" w:type="dxa"/>
        <w:jc w:val="center"/>
        <w:tblBorders>
          <w:insideV w:val="single" w:sz="4" w:space="0" w:color="auto"/>
        </w:tblBorders>
        <w:tblLook w:val="04A0"/>
      </w:tblPr>
      <w:tblGrid>
        <w:gridCol w:w="2076"/>
        <w:gridCol w:w="146"/>
        <w:gridCol w:w="1230"/>
        <w:gridCol w:w="1774"/>
        <w:gridCol w:w="1378"/>
      </w:tblGrid>
      <w:tr w:rsidR="00434656" w:rsidRPr="00095990" w:rsidTr="00617050">
        <w:trPr>
          <w:trHeight w:val="20"/>
          <w:jc w:val="center"/>
        </w:trPr>
        <w:tc>
          <w:tcPr>
            <w:tcW w:w="2222" w:type="dxa"/>
            <w:gridSpan w:val="2"/>
            <w:tcBorders>
              <w:right w:val="nil"/>
            </w:tcBorders>
            <w:shd w:val="clear" w:color="auto" w:fill="365F91" w:themeFill="accent1" w:themeFillShade="BF"/>
            <w:noWrap/>
            <w:vAlign w:val="center"/>
            <w:hideMark/>
          </w:tcPr>
          <w:p w:rsidR="00434656" w:rsidRPr="00095990" w:rsidRDefault="00434656" w:rsidP="00617050">
            <w:pPr>
              <w:rPr>
                <w:rFonts w:ascii="Tahoma" w:hAnsi="Tahoma" w:cs="Tahoma"/>
                <w:b/>
                <w:color w:val="FFFFFF" w:themeColor="background1"/>
                <w:sz w:val="18"/>
                <w:szCs w:val="18"/>
                <w:lang w:val="mk-MK"/>
              </w:rPr>
            </w:pPr>
            <w:r w:rsidRPr="00095990">
              <w:rPr>
                <w:rFonts w:ascii="Tahoma" w:hAnsi="Tahoma" w:cs="Tahoma"/>
                <w:b/>
                <w:color w:val="FFFFFF" w:themeColor="background1"/>
                <w:sz w:val="18"/>
                <w:szCs w:val="18"/>
                <w:lang w:val="mk-MK"/>
              </w:rPr>
              <w:t>ТРД</w:t>
            </w:r>
          </w:p>
        </w:tc>
        <w:tc>
          <w:tcPr>
            <w:tcW w:w="1230" w:type="dxa"/>
            <w:tcBorders>
              <w:left w:val="nil"/>
            </w:tcBorders>
            <w:shd w:val="clear" w:color="auto" w:fill="365F91" w:themeFill="accent1" w:themeFillShade="BF"/>
            <w:noWrap/>
            <w:vAlign w:val="center"/>
            <w:hideMark/>
          </w:tcPr>
          <w:p w:rsidR="00434656" w:rsidRPr="00095990" w:rsidRDefault="00434656" w:rsidP="00617050">
            <w:pPr>
              <w:jc w:val="right"/>
              <w:rPr>
                <w:rFonts w:ascii="Tahoma" w:hAnsi="Tahoma" w:cs="Tahoma"/>
                <w:b/>
                <w:color w:val="FFFFFF" w:themeColor="background1"/>
                <w:sz w:val="18"/>
                <w:szCs w:val="18"/>
                <w:lang w:val="mk-MK"/>
              </w:rPr>
            </w:pPr>
            <w:r w:rsidRPr="00095990">
              <w:rPr>
                <w:rFonts w:ascii="Tahoma" w:hAnsi="Tahoma" w:cs="Tahoma"/>
                <w:b/>
                <w:color w:val="FFFFFF" w:themeColor="background1"/>
                <w:sz w:val="18"/>
                <w:szCs w:val="18"/>
                <w:lang w:val="mk-MK"/>
              </w:rPr>
              <w:t>бр.на вработени</w:t>
            </w:r>
          </w:p>
        </w:tc>
        <w:tc>
          <w:tcPr>
            <w:tcW w:w="1774" w:type="dxa"/>
            <w:tcBorders>
              <w:right w:val="nil"/>
            </w:tcBorders>
            <w:shd w:val="clear" w:color="auto" w:fill="365F91" w:themeFill="accent1" w:themeFillShade="BF"/>
            <w:noWrap/>
            <w:vAlign w:val="center"/>
            <w:hideMark/>
          </w:tcPr>
          <w:p w:rsidR="00434656" w:rsidRPr="00095990" w:rsidRDefault="00434656" w:rsidP="00617050">
            <w:pPr>
              <w:rPr>
                <w:rFonts w:ascii="Tahoma" w:hAnsi="Tahoma" w:cs="Tahoma"/>
                <w:b/>
                <w:color w:val="FFFFFF" w:themeColor="background1"/>
                <w:sz w:val="18"/>
                <w:szCs w:val="18"/>
                <w:lang w:val="mk-MK"/>
              </w:rPr>
            </w:pPr>
            <w:r w:rsidRPr="00095990">
              <w:rPr>
                <w:rFonts w:ascii="Tahoma" w:hAnsi="Tahoma" w:cs="Tahoma"/>
                <w:b/>
                <w:color w:val="FFFFFF" w:themeColor="background1"/>
                <w:sz w:val="18"/>
                <w:szCs w:val="18"/>
                <w:lang w:val="mk-MK"/>
              </w:rPr>
              <w:t>ТРД</w:t>
            </w:r>
          </w:p>
        </w:tc>
        <w:tc>
          <w:tcPr>
            <w:tcW w:w="1378" w:type="dxa"/>
            <w:tcBorders>
              <w:left w:val="nil"/>
            </w:tcBorders>
            <w:shd w:val="clear" w:color="auto" w:fill="365F91" w:themeFill="accent1" w:themeFillShade="BF"/>
            <w:noWrap/>
            <w:vAlign w:val="center"/>
            <w:hideMark/>
          </w:tcPr>
          <w:p w:rsidR="00434656" w:rsidRPr="00095990" w:rsidRDefault="00434656" w:rsidP="00617050">
            <w:pPr>
              <w:jc w:val="right"/>
              <w:rPr>
                <w:rFonts w:ascii="Tahoma" w:hAnsi="Tahoma" w:cs="Tahoma"/>
                <w:b/>
                <w:color w:val="FFFFFF" w:themeColor="background1"/>
                <w:sz w:val="18"/>
                <w:szCs w:val="18"/>
                <w:lang w:val="mk-MK"/>
              </w:rPr>
            </w:pPr>
            <w:r w:rsidRPr="00095990">
              <w:rPr>
                <w:rFonts w:ascii="Tahoma" w:hAnsi="Tahoma" w:cs="Tahoma"/>
                <w:b/>
                <w:color w:val="FFFFFF" w:themeColor="background1"/>
                <w:sz w:val="18"/>
                <w:szCs w:val="18"/>
                <w:lang w:val="mk-MK"/>
              </w:rPr>
              <w:t>бр.на вработени</w:t>
            </w:r>
          </w:p>
        </w:tc>
      </w:tr>
      <w:tr w:rsidR="00434656" w:rsidRPr="00095990" w:rsidTr="00617050">
        <w:trPr>
          <w:trHeight w:val="20"/>
          <w:jc w:val="center"/>
        </w:trPr>
        <w:tc>
          <w:tcPr>
            <w:tcW w:w="2222" w:type="dxa"/>
            <w:gridSpan w:val="2"/>
            <w:tcBorders>
              <w:right w:val="nil"/>
            </w:tcBorders>
            <w:shd w:val="clear" w:color="000000" w:fill="FFFFFF"/>
            <w:vAlign w:val="center"/>
            <w:hideMark/>
          </w:tcPr>
          <w:p w:rsidR="00434656" w:rsidRPr="00095990" w:rsidRDefault="00434656" w:rsidP="00617050">
            <w:pPr>
              <w:rPr>
                <w:rFonts w:ascii="Tahoma" w:hAnsi="Tahoma" w:cs="Tahoma"/>
                <w:sz w:val="18"/>
                <w:szCs w:val="18"/>
                <w:lang w:val="mk-MK"/>
              </w:rPr>
            </w:pPr>
            <w:r w:rsidRPr="00095990">
              <w:rPr>
                <w:rFonts w:ascii="Tahoma" w:hAnsi="Tahoma" w:cs="Tahoma"/>
                <w:sz w:val="18"/>
                <w:szCs w:val="18"/>
                <w:lang w:val="mk-MK"/>
              </w:rPr>
              <w:t>РА Супер</w:t>
            </w:r>
          </w:p>
        </w:tc>
        <w:tc>
          <w:tcPr>
            <w:tcW w:w="1230" w:type="dxa"/>
            <w:tcBorders>
              <w:left w:val="nil"/>
            </w:tcBorders>
            <w:shd w:val="clear" w:color="auto" w:fill="auto"/>
            <w:noWrap/>
            <w:vAlign w:val="center"/>
            <w:hideMark/>
          </w:tcPr>
          <w:p w:rsidR="00434656" w:rsidRPr="00095990" w:rsidRDefault="00434656" w:rsidP="00617050">
            <w:pPr>
              <w:jc w:val="right"/>
              <w:rPr>
                <w:rFonts w:ascii="Tahoma" w:hAnsi="Tahoma" w:cs="Tahoma"/>
                <w:color w:val="000000"/>
                <w:sz w:val="18"/>
                <w:szCs w:val="18"/>
                <w:lang w:val="mk-MK"/>
              </w:rPr>
            </w:pPr>
            <w:r w:rsidRPr="00095990">
              <w:rPr>
                <w:rFonts w:ascii="Tahoma" w:hAnsi="Tahoma" w:cs="Tahoma"/>
                <w:color w:val="000000"/>
                <w:sz w:val="18"/>
                <w:szCs w:val="18"/>
                <w:lang w:val="mk-MK"/>
              </w:rPr>
              <w:t>5</w:t>
            </w:r>
          </w:p>
        </w:tc>
        <w:tc>
          <w:tcPr>
            <w:tcW w:w="1774" w:type="dxa"/>
            <w:tcBorders>
              <w:right w:val="nil"/>
            </w:tcBorders>
            <w:shd w:val="clear" w:color="000000" w:fill="FFFFFF"/>
            <w:vAlign w:val="center"/>
            <w:hideMark/>
          </w:tcPr>
          <w:p w:rsidR="00434656" w:rsidRPr="00095990" w:rsidRDefault="00434656" w:rsidP="00617050">
            <w:pPr>
              <w:rPr>
                <w:rFonts w:ascii="Tahoma" w:hAnsi="Tahoma" w:cs="Tahoma"/>
                <w:sz w:val="18"/>
                <w:szCs w:val="18"/>
                <w:lang w:val="mk-MK"/>
              </w:rPr>
            </w:pPr>
            <w:r w:rsidRPr="00095990">
              <w:rPr>
                <w:rFonts w:ascii="Tahoma" w:hAnsi="Tahoma" w:cs="Tahoma"/>
                <w:sz w:val="18"/>
                <w:szCs w:val="18"/>
                <w:lang w:val="mk-MK"/>
              </w:rPr>
              <w:t>РА Блета</w:t>
            </w:r>
          </w:p>
        </w:tc>
        <w:tc>
          <w:tcPr>
            <w:tcW w:w="1378" w:type="dxa"/>
            <w:tcBorders>
              <w:left w:val="nil"/>
            </w:tcBorders>
            <w:shd w:val="clear" w:color="auto" w:fill="auto"/>
            <w:noWrap/>
            <w:vAlign w:val="center"/>
            <w:hideMark/>
          </w:tcPr>
          <w:p w:rsidR="00434656" w:rsidRPr="00095990" w:rsidRDefault="00434656" w:rsidP="00617050">
            <w:pPr>
              <w:jc w:val="right"/>
              <w:rPr>
                <w:rFonts w:ascii="Tahoma" w:hAnsi="Tahoma" w:cs="Tahoma"/>
                <w:color w:val="000000"/>
                <w:sz w:val="18"/>
                <w:szCs w:val="18"/>
                <w:lang w:val="mk-MK"/>
              </w:rPr>
            </w:pPr>
            <w:r w:rsidRPr="00095990">
              <w:rPr>
                <w:rFonts w:ascii="Tahoma" w:hAnsi="Tahoma" w:cs="Tahoma"/>
                <w:color w:val="000000"/>
                <w:sz w:val="18"/>
                <w:szCs w:val="18"/>
                <w:lang w:val="mk-MK"/>
              </w:rPr>
              <w:t>2</w:t>
            </w:r>
          </w:p>
        </w:tc>
      </w:tr>
      <w:tr w:rsidR="00434656" w:rsidRPr="00095990" w:rsidTr="00617050">
        <w:trPr>
          <w:trHeight w:val="20"/>
          <w:jc w:val="center"/>
        </w:trPr>
        <w:tc>
          <w:tcPr>
            <w:tcW w:w="2222" w:type="dxa"/>
            <w:gridSpan w:val="2"/>
            <w:tcBorders>
              <w:right w:val="nil"/>
            </w:tcBorders>
            <w:shd w:val="clear" w:color="auto" w:fill="D9D9D9" w:themeFill="background1" w:themeFillShade="D9"/>
            <w:vAlign w:val="center"/>
            <w:hideMark/>
          </w:tcPr>
          <w:p w:rsidR="00434656" w:rsidRPr="00095990" w:rsidRDefault="00434656" w:rsidP="00617050">
            <w:pPr>
              <w:rPr>
                <w:rFonts w:ascii="Tahoma" w:hAnsi="Tahoma" w:cs="Tahoma"/>
                <w:sz w:val="18"/>
                <w:szCs w:val="18"/>
                <w:lang w:val="mk-MK"/>
              </w:rPr>
            </w:pPr>
            <w:r w:rsidRPr="00095990">
              <w:rPr>
                <w:rFonts w:ascii="Tahoma" w:hAnsi="Tahoma" w:cs="Tahoma"/>
                <w:sz w:val="18"/>
                <w:szCs w:val="18"/>
                <w:lang w:val="mk-MK"/>
              </w:rPr>
              <w:t>РА Експрес</w:t>
            </w:r>
          </w:p>
        </w:tc>
        <w:tc>
          <w:tcPr>
            <w:tcW w:w="1230" w:type="dxa"/>
            <w:tcBorders>
              <w:left w:val="nil"/>
            </w:tcBorders>
            <w:shd w:val="clear" w:color="auto" w:fill="D9D9D9" w:themeFill="background1" w:themeFillShade="D9"/>
            <w:noWrap/>
            <w:vAlign w:val="center"/>
            <w:hideMark/>
          </w:tcPr>
          <w:p w:rsidR="00434656" w:rsidRPr="00095990" w:rsidRDefault="00434656" w:rsidP="00617050">
            <w:pPr>
              <w:jc w:val="right"/>
              <w:rPr>
                <w:rFonts w:ascii="Tahoma" w:hAnsi="Tahoma" w:cs="Tahoma"/>
                <w:color w:val="000000"/>
                <w:sz w:val="18"/>
                <w:szCs w:val="18"/>
                <w:lang w:val="mk-MK"/>
              </w:rPr>
            </w:pPr>
            <w:r w:rsidRPr="00095990">
              <w:rPr>
                <w:rFonts w:ascii="Tahoma" w:hAnsi="Tahoma" w:cs="Tahoma"/>
                <w:color w:val="000000"/>
                <w:sz w:val="18"/>
                <w:szCs w:val="18"/>
                <w:lang w:val="mk-MK"/>
              </w:rPr>
              <w:t>5</w:t>
            </w:r>
          </w:p>
        </w:tc>
        <w:tc>
          <w:tcPr>
            <w:tcW w:w="1774" w:type="dxa"/>
            <w:tcBorders>
              <w:right w:val="nil"/>
            </w:tcBorders>
            <w:shd w:val="clear" w:color="auto" w:fill="D9D9D9" w:themeFill="background1" w:themeFillShade="D9"/>
            <w:vAlign w:val="center"/>
            <w:hideMark/>
          </w:tcPr>
          <w:p w:rsidR="00434656" w:rsidRPr="00095990" w:rsidRDefault="00434656" w:rsidP="00617050">
            <w:pPr>
              <w:rPr>
                <w:rFonts w:ascii="Tahoma" w:hAnsi="Tahoma" w:cs="Tahoma"/>
                <w:sz w:val="18"/>
                <w:szCs w:val="18"/>
                <w:lang w:val="mk-MK"/>
              </w:rPr>
            </w:pPr>
            <w:r w:rsidRPr="00095990">
              <w:rPr>
                <w:rFonts w:ascii="Tahoma" w:hAnsi="Tahoma" w:cs="Tahoma"/>
                <w:sz w:val="18"/>
                <w:szCs w:val="18"/>
                <w:lang w:val="mk-MK"/>
              </w:rPr>
              <w:t>РА Фама</w:t>
            </w:r>
          </w:p>
        </w:tc>
        <w:tc>
          <w:tcPr>
            <w:tcW w:w="1378" w:type="dxa"/>
            <w:tcBorders>
              <w:left w:val="nil"/>
            </w:tcBorders>
            <w:shd w:val="clear" w:color="auto" w:fill="D9D9D9" w:themeFill="background1" w:themeFillShade="D9"/>
            <w:noWrap/>
            <w:vAlign w:val="center"/>
            <w:hideMark/>
          </w:tcPr>
          <w:p w:rsidR="00434656" w:rsidRPr="00095990" w:rsidRDefault="00434656" w:rsidP="00617050">
            <w:pPr>
              <w:jc w:val="right"/>
              <w:rPr>
                <w:rFonts w:ascii="Tahoma" w:hAnsi="Tahoma" w:cs="Tahoma"/>
                <w:color w:val="000000"/>
                <w:sz w:val="18"/>
                <w:szCs w:val="18"/>
                <w:lang w:val="mk-MK"/>
              </w:rPr>
            </w:pPr>
            <w:r w:rsidRPr="00095990">
              <w:rPr>
                <w:rFonts w:ascii="Tahoma" w:hAnsi="Tahoma" w:cs="Tahoma"/>
                <w:color w:val="000000"/>
                <w:sz w:val="18"/>
                <w:szCs w:val="18"/>
                <w:lang w:val="mk-MK"/>
              </w:rPr>
              <w:t>2</w:t>
            </w:r>
          </w:p>
        </w:tc>
      </w:tr>
      <w:tr w:rsidR="00434656" w:rsidRPr="00095990" w:rsidTr="00617050">
        <w:trPr>
          <w:trHeight w:val="20"/>
          <w:jc w:val="center"/>
        </w:trPr>
        <w:tc>
          <w:tcPr>
            <w:tcW w:w="2222" w:type="dxa"/>
            <w:gridSpan w:val="2"/>
            <w:tcBorders>
              <w:right w:val="nil"/>
            </w:tcBorders>
            <w:shd w:val="clear" w:color="000000" w:fill="FFFFFF"/>
            <w:vAlign w:val="center"/>
            <w:hideMark/>
          </w:tcPr>
          <w:p w:rsidR="00434656" w:rsidRPr="00095990" w:rsidRDefault="00434656" w:rsidP="00617050">
            <w:pPr>
              <w:rPr>
                <w:rFonts w:ascii="Tahoma" w:hAnsi="Tahoma" w:cs="Tahoma"/>
                <w:sz w:val="18"/>
                <w:szCs w:val="18"/>
                <w:lang w:val="mk-MK"/>
              </w:rPr>
            </w:pPr>
            <w:r w:rsidRPr="00095990">
              <w:rPr>
                <w:rFonts w:ascii="Tahoma" w:hAnsi="Tahoma" w:cs="Tahoma"/>
                <w:sz w:val="18"/>
                <w:szCs w:val="18"/>
                <w:lang w:val="mk-MK"/>
              </w:rPr>
              <w:t>РА Кисс</w:t>
            </w:r>
          </w:p>
        </w:tc>
        <w:tc>
          <w:tcPr>
            <w:tcW w:w="1230" w:type="dxa"/>
            <w:tcBorders>
              <w:left w:val="nil"/>
            </w:tcBorders>
            <w:shd w:val="clear" w:color="auto" w:fill="auto"/>
            <w:noWrap/>
            <w:vAlign w:val="center"/>
            <w:hideMark/>
          </w:tcPr>
          <w:p w:rsidR="00434656" w:rsidRPr="00095990" w:rsidRDefault="00434656" w:rsidP="00617050">
            <w:pPr>
              <w:jc w:val="right"/>
              <w:rPr>
                <w:rFonts w:ascii="Tahoma" w:hAnsi="Tahoma" w:cs="Tahoma"/>
                <w:color w:val="000000"/>
                <w:sz w:val="18"/>
                <w:szCs w:val="18"/>
                <w:lang w:val="mk-MK"/>
              </w:rPr>
            </w:pPr>
            <w:r w:rsidRPr="00095990">
              <w:rPr>
                <w:rFonts w:ascii="Tahoma" w:hAnsi="Tahoma" w:cs="Tahoma"/>
                <w:color w:val="000000"/>
                <w:sz w:val="18"/>
                <w:szCs w:val="18"/>
                <w:lang w:val="mk-MK"/>
              </w:rPr>
              <w:t>5</w:t>
            </w:r>
          </w:p>
        </w:tc>
        <w:tc>
          <w:tcPr>
            <w:tcW w:w="1774" w:type="dxa"/>
            <w:tcBorders>
              <w:right w:val="nil"/>
            </w:tcBorders>
            <w:shd w:val="clear" w:color="000000" w:fill="FFFFFF"/>
            <w:vAlign w:val="center"/>
            <w:hideMark/>
          </w:tcPr>
          <w:p w:rsidR="00434656" w:rsidRPr="00095990" w:rsidRDefault="00434656" w:rsidP="00617050">
            <w:pPr>
              <w:rPr>
                <w:rFonts w:ascii="Tahoma" w:hAnsi="Tahoma" w:cs="Tahoma"/>
                <w:sz w:val="18"/>
                <w:szCs w:val="18"/>
                <w:lang w:val="mk-MK"/>
              </w:rPr>
            </w:pPr>
            <w:r w:rsidRPr="00095990">
              <w:rPr>
                <w:rFonts w:ascii="Tahoma" w:hAnsi="Tahoma" w:cs="Tahoma"/>
                <w:sz w:val="18"/>
                <w:szCs w:val="18"/>
                <w:lang w:val="mk-MK"/>
              </w:rPr>
              <w:t>Скај радио плус</w:t>
            </w:r>
          </w:p>
        </w:tc>
        <w:tc>
          <w:tcPr>
            <w:tcW w:w="1378" w:type="dxa"/>
            <w:tcBorders>
              <w:left w:val="nil"/>
            </w:tcBorders>
            <w:shd w:val="clear" w:color="auto" w:fill="auto"/>
            <w:noWrap/>
            <w:vAlign w:val="center"/>
            <w:hideMark/>
          </w:tcPr>
          <w:p w:rsidR="00434656" w:rsidRPr="00095990" w:rsidRDefault="00434656" w:rsidP="00617050">
            <w:pPr>
              <w:jc w:val="right"/>
              <w:rPr>
                <w:rFonts w:ascii="Tahoma" w:hAnsi="Tahoma" w:cs="Tahoma"/>
                <w:color w:val="000000"/>
                <w:sz w:val="18"/>
                <w:szCs w:val="18"/>
                <w:lang w:val="mk-MK"/>
              </w:rPr>
            </w:pPr>
            <w:r w:rsidRPr="00095990">
              <w:rPr>
                <w:rFonts w:ascii="Tahoma" w:hAnsi="Tahoma" w:cs="Tahoma"/>
                <w:color w:val="000000"/>
                <w:sz w:val="18"/>
                <w:szCs w:val="18"/>
                <w:lang w:val="mk-MK"/>
              </w:rPr>
              <w:t>1</w:t>
            </w:r>
          </w:p>
        </w:tc>
      </w:tr>
      <w:tr w:rsidR="00434656" w:rsidRPr="00095990" w:rsidTr="00617050">
        <w:trPr>
          <w:trHeight w:val="20"/>
          <w:jc w:val="center"/>
        </w:trPr>
        <w:tc>
          <w:tcPr>
            <w:tcW w:w="2222" w:type="dxa"/>
            <w:gridSpan w:val="2"/>
            <w:tcBorders>
              <w:right w:val="nil"/>
            </w:tcBorders>
            <w:shd w:val="clear" w:color="auto" w:fill="D9D9D9" w:themeFill="background1" w:themeFillShade="D9"/>
            <w:vAlign w:val="center"/>
            <w:hideMark/>
          </w:tcPr>
          <w:p w:rsidR="00434656" w:rsidRPr="00095990" w:rsidRDefault="00434656" w:rsidP="00617050">
            <w:pPr>
              <w:rPr>
                <w:rFonts w:ascii="Tahoma" w:hAnsi="Tahoma" w:cs="Tahoma"/>
                <w:sz w:val="18"/>
                <w:szCs w:val="18"/>
                <w:lang w:val="mk-MK"/>
              </w:rPr>
            </w:pPr>
            <w:r w:rsidRPr="00095990">
              <w:rPr>
                <w:rFonts w:ascii="Tahoma" w:hAnsi="Tahoma" w:cs="Tahoma"/>
                <w:sz w:val="18"/>
                <w:szCs w:val="18"/>
                <w:lang w:val="mk-MK"/>
              </w:rPr>
              <w:t>РА Енџелс ФМ</w:t>
            </w:r>
          </w:p>
        </w:tc>
        <w:tc>
          <w:tcPr>
            <w:tcW w:w="1230" w:type="dxa"/>
            <w:tcBorders>
              <w:left w:val="nil"/>
            </w:tcBorders>
            <w:shd w:val="clear" w:color="auto" w:fill="D9D9D9" w:themeFill="background1" w:themeFillShade="D9"/>
            <w:noWrap/>
            <w:vAlign w:val="center"/>
            <w:hideMark/>
          </w:tcPr>
          <w:p w:rsidR="00434656" w:rsidRPr="00095990" w:rsidRDefault="00434656" w:rsidP="00617050">
            <w:pPr>
              <w:jc w:val="right"/>
              <w:rPr>
                <w:rFonts w:ascii="Tahoma" w:hAnsi="Tahoma" w:cs="Tahoma"/>
                <w:color w:val="000000"/>
                <w:sz w:val="18"/>
                <w:szCs w:val="18"/>
                <w:lang w:val="mk-MK"/>
              </w:rPr>
            </w:pPr>
            <w:r w:rsidRPr="00095990">
              <w:rPr>
                <w:rFonts w:ascii="Tahoma" w:hAnsi="Tahoma" w:cs="Tahoma"/>
                <w:color w:val="000000"/>
                <w:sz w:val="18"/>
                <w:szCs w:val="18"/>
                <w:lang w:val="mk-MK"/>
              </w:rPr>
              <w:t>5</w:t>
            </w:r>
          </w:p>
        </w:tc>
        <w:tc>
          <w:tcPr>
            <w:tcW w:w="1774" w:type="dxa"/>
            <w:tcBorders>
              <w:right w:val="nil"/>
            </w:tcBorders>
            <w:shd w:val="clear" w:color="auto" w:fill="D9D9D9" w:themeFill="background1" w:themeFillShade="D9"/>
            <w:vAlign w:val="center"/>
            <w:hideMark/>
          </w:tcPr>
          <w:p w:rsidR="00434656" w:rsidRPr="00095990" w:rsidRDefault="00434656" w:rsidP="00617050">
            <w:pPr>
              <w:rPr>
                <w:rFonts w:ascii="Tahoma" w:hAnsi="Tahoma" w:cs="Tahoma"/>
                <w:sz w:val="18"/>
                <w:szCs w:val="18"/>
                <w:lang w:val="mk-MK"/>
              </w:rPr>
            </w:pPr>
            <w:r w:rsidRPr="00095990">
              <w:rPr>
                <w:rFonts w:ascii="Tahoma" w:hAnsi="Tahoma" w:cs="Tahoma"/>
                <w:sz w:val="18"/>
                <w:szCs w:val="18"/>
                <w:lang w:val="mk-MK"/>
              </w:rPr>
              <w:t>РА Актуел</w:t>
            </w:r>
          </w:p>
        </w:tc>
        <w:tc>
          <w:tcPr>
            <w:tcW w:w="1378" w:type="dxa"/>
            <w:tcBorders>
              <w:left w:val="nil"/>
            </w:tcBorders>
            <w:shd w:val="clear" w:color="auto" w:fill="D9D9D9" w:themeFill="background1" w:themeFillShade="D9"/>
            <w:noWrap/>
            <w:vAlign w:val="center"/>
            <w:hideMark/>
          </w:tcPr>
          <w:p w:rsidR="00434656" w:rsidRPr="00095990" w:rsidRDefault="00434656" w:rsidP="00617050">
            <w:pPr>
              <w:jc w:val="right"/>
              <w:rPr>
                <w:rFonts w:ascii="Tahoma" w:hAnsi="Tahoma" w:cs="Tahoma"/>
                <w:color w:val="000000"/>
                <w:sz w:val="18"/>
                <w:szCs w:val="18"/>
                <w:lang w:val="mk-MK"/>
              </w:rPr>
            </w:pPr>
            <w:r w:rsidRPr="00095990">
              <w:rPr>
                <w:rFonts w:ascii="Tahoma" w:hAnsi="Tahoma" w:cs="Tahoma"/>
                <w:color w:val="000000"/>
                <w:sz w:val="18"/>
                <w:szCs w:val="18"/>
                <w:lang w:val="mk-MK"/>
              </w:rPr>
              <w:t>1</w:t>
            </w:r>
          </w:p>
        </w:tc>
      </w:tr>
      <w:tr w:rsidR="00434656" w:rsidRPr="00095990" w:rsidTr="00617050">
        <w:trPr>
          <w:trHeight w:val="20"/>
          <w:jc w:val="center"/>
        </w:trPr>
        <w:tc>
          <w:tcPr>
            <w:tcW w:w="2222" w:type="dxa"/>
            <w:gridSpan w:val="2"/>
            <w:tcBorders>
              <w:right w:val="nil"/>
            </w:tcBorders>
            <w:shd w:val="clear" w:color="000000" w:fill="FFFFFF"/>
            <w:vAlign w:val="center"/>
            <w:hideMark/>
          </w:tcPr>
          <w:p w:rsidR="00434656" w:rsidRPr="00095990" w:rsidRDefault="00434656" w:rsidP="00617050">
            <w:pPr>
              <w:rPr>
                <w:rFonts w:ascii="Tahoma" w:hAnsi="Tahoma" w:cs="Tahoma"/>
                <w:sz w:val="18"/>
                <w:szCs w:val="18"/>
                <w:lang w:val="mk-MK"/>
              </w:rPr>
            </w:pPr>
            <w:r w:rsidRPr="00095990">
              <w:rPr>
                <w:rFonts w:ascii="Tahoma" w:hAnsi="Tahoma" w:cs="Tahoma"/>
                <w:sz w:val="18"/>
                <w:szCs w:val="18"/>
                <w:lang w:val="mk-MK"/>
              </w:rPr>
              <w:t>РА Тајм</w:t>
            </w:r>
          </w:p>
        </w:tc>
        <w:tc>
          <w:tcPr>
            <w:tcW w:w="1230" w:type="dxa"/>
            <w:tcBorders>
              <w:left w:val="nil"/>
            </w:tcBorders>
            <w:shd w:val="clear" w:color="auto" w:fill="auto"/>
            <w:noWrap/>
            <w:vAlign w:val="center"/>
            <w:hideMark/>
          </w:tcPr>
          <w:p w:rsidR="00434656" w:rsidRPr="00095990" w:rsidRDefault="00434656" w:rsidP="00617050">
            <w:pPr>
              <w:jc w:val="right"/>
              <w:rPr>
                <w:rFonts w:ascii="Tahoma" w:hAnsi="Tahoma" w:cs="Tahoma"/>
                <w:color w:val="000000"/>
                <w:sz w:val="18"/>
                <w:szCs w:val="18"/>
                <w:lang w:val="mk-MK"/>
              </w:rPr>
            </w:pPr>
            <w:r w:rsidRPr="00095990">
              <w:rPr>
                <w:rFonts w:ascii="Tahoma" w:hAnsi="Tahoma" w:cs="Tahoma"/>
                <w:color w:val="000000"/>
                <w:sz w:val="18"/>
                <w:szCs w:val="18"/>
                <w:lang w:val="mk-MK"/>
              </w:rPr>
              <w:t>4</w:t>
            </w:r>
          </w:p>
        </w:tc>
        <w:tc>
          <w:tcPr>
            <w:tcW w:w="1774" w:type="dxa"/>
            <w:tcBorders>
              <w:right w:val="nil"/>
            </w:tcBorders>
            <w:shd w:val="clear" w:color="000000" w:fill="FFFFFF"/>
            <w:vAlign w:val="center"/>
            <w:hideMark/>
          </w:tcPr>
          <w:p w:rsidR="00434656" w:rsidRPr="00095990" w:rsidRDefault="00434656" w:rsidP="00617050">
            <w:pPr>
              <w:rPr>
                <w:rFonts w:ascii="Tahoma" w:hAnsi="Tahoma" w:cs="Tahoma"/>
                <w:sz w:val="18"/>
                <w:szCs w:val="18"/>
                <w:lang w:val="mk-MK"/>
              </w:rPr>
            </w:pPr>
            <w:r w:rsidRPr="00095990">
              <w:rPr>
                <w:rFonts w:ascii="Tahoma" w:hAnsi="Tahoma" w:cs="Tahoma"/>
                <w:sz w:val="18"/>
                <w:szCs w:val="18"/>
                <w:lang w:val="mk-MK"/>
              </w:rPr>
              <w:t>РА Б-97</w:t>
            </w:r>
          </w:p>
        </w:tc>
        <w:tc>
          <w:tcPr>
            <w:tcW w:w="1378" w:type="dxa"/>
            <w:tcBorders>
              <w:left w:val="nil"/>
            </w:tcBorders>
            <w:shd w:val="clear" w:color="auto" w:fill="auto"/>
            <w:noWrap/>
            <w:vAlign w:val="center"/>
            <w:hideMark/>
          </w:tcPr>
          <w:p w:rsidR="00434656" w:rsidRPr="00095990" w:rsidRDefault="00434656" w:rsidP="00617050">
            <w:pPr>
              <w:jc w:val="right"/>
              <w:rPr>
                <w:rFonts w:ascii="Tahoma" w:hAnsi="Tahoma" w:cs="Tahoma"/>
                <w:color w:val="000000"/>
                <w:sz w:val="18"/>
                <w:szCs w:val="18"/>
                <w:lang w:val="mk-MK"/>
              </w:rPr>
            </w:pPr>
            <w:r w:rsidRPr="00095990">
              <w:rPr>
                <w:rFonts w:ascii="Tahoma" w:hAnsi="Tahoma" w:cs="Tahoma"/>
                <w:color w:val="000000"/>
                <w:sz w:val="18"/>
                <w:szCs w:val="18"/>
                <w:lang w:val="mk-MK"/>
              </w:rPr>
              <w:t>1</w:t>
            </w:r>
          </w:p>
        </w:tc>
      </w:tr>
      <w:tr w:rsidR="00434656" w:rsidRPr="00095990" w:rsidTr="00617050">
        <w:trPr>
          <w:trHeight w:val="20"/>
          <w:jc w:val="center"/>
        </w:trPr>
        <w:tc>
          <w:tcPr>
            <w:tcW w:w="2222" w:type="dxa"/>
            <w:gridSpan w:val="2"/>
            <w:tcBorders>
              <w:right w:val="nil"/>
            </w:tcBorders>
            <w:shd w:val="clear" w:color="auto" w:fill="D9D9D9" w:themeFill="background1" w:themeFillShade="D9"/>
            <w:vAlign w:val="center"/>
            <w:hideMark/>
          </w:tcPr>
          <w:p w:rsidR="00434656" w:rsidRPr="00095990" w:rsidRDefault="00434656" w:rsidP="00617050">
            <w:pPr>
              <w:rPr>
                <w:rFonts w:ascii="Tahoma" w:hAnsi="Tahoma" w:cs="Tahoma"/>
                <w:sz w:val="18"/>
                <w:szCs w:val="18"/>
                <w:lang w:val="mk-MK"/>
              </w:rPr>
            </w:pPr>
            <w:r w:rsidRPr="00095990">
              <w:rPr>
                <w:rFonts w:ascii="Tahoma" w:hAnsi="Tahoma" w:cs="Tahoma"/>
                <w:sz w:val="18"/>
                <w:szCs w:val="18"/>
                <w:lang w:val="mk-MK"/>
              </w:rPr>
              <w:t>РА 106</w:t>
            </w:r>
          </w:p>
        </w:tc>
        <w:tc>
          <w:tcPr>
            <w:tcW w:w="1230" w:type="dxa"/>
            <w:tcBorders>
              <w:left w:val="nil"/>
            </w:tcBorders>
            <w:shd w:val="clear" w:color="auto" w:fill="D9D9D9" w:themeFill="background1" w:themeFillShade="D9"/>
            <w:noWrap/>
            <w:vAlign w:val="center"/>
            <w:hideMark/>
          </w:tcPr>
          <w:p w:rsidR="00434656" w:rsidRPr="00095990" w:rsidRDefault="00434656" w:rsidP="00617050">
            <w:pPr>
              <w:jc w:val="right"/>
              <w:rPr>
                <w:rFonts w:ascii="Tahoma" w:hAnsi="Tahoma" w:cs="Tahoma"/>
                <w:color w:val="000000"/>
                <w:sz w:val="18"/>
                <w:szCs w:val="18"/>
                <w:lang w:val="mk-MK"/>
              </w:rPr>
            </w:pPr>
            <w:r w:rsidRPr="00095990">
              <w:rPr>
                <w:rFonts w:ascii="Tahoma" w:hAnsi="Tahoma" w:cs="Tahoma"/>
                <w:color w:val="000000"/>
                <w:sz w:val="18"/>
                <w:szCs w:val="18"/>
                <w:lang w:val="mk-MK"/>
              </w:rPr>
              <w:t>3</w:t>
            </w:r>
          </w:p>
        </w:tc>
        <w:tc>
          <w:tcPr>
            <w:tcW w:w="1774" w:type="dxa"/>
            <w:tcBorders>
              <w:right w:val="nil"/>
            </w:tcBorders>
            <w:shd w:val="clear" w:color="auto" w:fill="D9D9D9" w:themeFill="background1" w:themeFillShade="D9"/>
            <w:vAlign w:val="center"/>
            <w:hideMark/>
          </w:tcPr>
          <w:p w:rsidR="00434656" w:rsidRPr="00095990" w:rsidRDefault="00434656" w:rsidP="00617050">
            <w:pPr>
              <w:rPr>
                <w:rFonts w:ascii="Tahoma" w:hAnsi="Tahoma" w:cs="Tahoma"/>
                <w:sz w:val="18"/>
                <w:szCs w:val="18"/>
                <w:lang w:val="mk-MK"/>
              </w:rPr>
            </w:pPr>
            <w:r w:rsidRPr="00095990">
              <w:rPr>
                <w:rFonts w:ascii="Tahoma" w:hAnsi="Tahoma" w:cs="Tahoma"/>
                <w:sz w:val="18"/>
                <w:szCs w:val="18"/>
                <w:lang w:val="mk-MK"/>
              </w:rPr>
              <w:t>РА Делфин</w:t>
            </w:r>
          </w:p>
        </w:tc>
        <w:tc>
          <w:tcPr>
            <w:tcW w:w="1378" w:type="dxa"/>
            <w:tcBorders>
              <w:left w:val="nil"/>
            </w:tcBorders>
            <w:shd w:val="clear" w:color="auto" w:fill="D9D9D9" w:themeFill="background1" w:themeFillShade="D9"/>
            <w:noWrap/>
            <w:vAlign w:val="center"/>
            <w:hideMark/>
          </w:tcPr>
          <w:p w:rsidR="00434656" w:rsidRPr="00095990" w:rsidRDefault="00434656" w:rsidP="00617050">
            <w:pPr>
              <w:jc w:val="right"/>
              <w:rPr>
                <w:rFonts w:ascii="Tahoma" w:hAnsi="Tahoma" w:cs="Tahoma"/>
                <w:color w:val="000000"/>
                <w:sz w:val="18"/>
                <w:szCs w:val="18"/>
                <w:lang w:val="mk-MK"/>
              </w:rPr>
            </w:pPr>
            <w:r w:rsidRPr="00095990">
              <w:rPr>
                <w:rFonts w:ascii="Tahoma" w:hAnsi="Tahoma" w:cs="Tahoma"/>
                <w:color w:val="000000"/>
                <w:sz w:val="18"/>
                <w:szCs w:val="18"/>
                <w:lang w:val="mk-MK"/>
              </w:rPr>
              <w:t>1</w:t>
            </w:r>
          </w:p>
        </w:tc>
      </w:tr>
      <w:tr w:rsidR="00434656" w:rsidRPr="00095990" w:rsidTr="00617050">
        <w:trPr>
          <w:trHeight w:val="20"/>
          <w:jc w:val="center"/>
        </w:trPr>
        <w:tc>
          <w:tcPr>
            <w:tcW w:w="2222" w:type="dxa"/>
            <w:gridSpan w:val="2"/>
            <w:tcBorders>
              <w:right w:val="nil"/>
            </w:tcBorders>
            <w:shd w:val="clear" w:color="000000" w:fill="FFFFFF"/>
            <w:vAlign w:val="center"/>
            <w:hideMark/>
          </w:tcPr>
          <w:p w:rsidR="00434656" w:rsidRPr="00095990" w:rsidRDefault="00434656" w:rsidP="00617050">
            <w:pPr>
              <w:rPr>
                <w:rFonts w:ascii="Tahoma" w:hAnsi="Tahoma" w:cs="Tahoma"/>
                <w:sz w:val="18"/>
                <w:szCs w:val="18"/>
                <w:lang w:val="mk-MK"/>
              </w:rPr>
            </w:pPr>
            <w:r w:rsidRPr="00095990">
              <w:rPr>
                <w:rFonts w:ascii="Tahoma" w:hAnsi="Tahoma" w:cs="Tahoma"/>
                <w:sz w:val="18"/>
                <w:szCs w:val="18"/>
                <w:lang w:val="mk-MK"/>
              </w:rPr>
              <w:t>РА Мерак 5 ФМ</w:t>
            </w:r>
          </w:p>
        </w:tc>
        <w:tc>
          <w:tcPr>
            <w:tcW w:w="1230" w:type="dxa"/>
            <w:tcBorders>
              <w:left w:val="nil"/>
            </w:tcBorders>
            <w:shd w:val="clear" w:color="auto" w:fill="auto"/>
            <w:noWrap/>
            <w:vAlign w:val="center"/>
            <w:hideMark/>
          </w:tcPr>
          <w:p w:rsidR="00434656" w:rsidRPr="00095990" w:rsidRDefault="00434656" w:rsidP="00617050">
            <w:pPr>
              <w:jc w:val="right"/>
              <w:rPr>
                <w:rFonts w:ascii="Tahoma" w:hAnsi="Tahoma" w:cs="Tahoma"/>
                <w:color w:val="000000"/>
                <w:sz w:val="18"/>
                <w:szCs w:val="18"/>
                <w:lang w:val="mk-MK"/>
              </w:rPr>
            </w:pPr>
            <w:r w:rsidRPr="00095990">
              <w:rPr>
                <w:rFonts w:ascii="Tahoma" w:hAnsi="Tahoma" w:cs="Tahoma"/>
                <w:color w:val="000000"/>
                <w:sz w:val="18"/>
                <w:szCs w:val="18"/>
                <w:lang w:val="mk-MK"/>
              </w:rPr>
              <w:t>3</w:t>
            </w:r>
          </w:p>
        </w:tc>
        <w:tc>
          <w:tcPr>
            <w:tcW w:w="1774" w:type="dxa"/>
            <w:tcBorders>
              <w:right w:val="nil"/>
            </w:tcBorders>
            <w:shd w:val="clear" w:color="000000" w:fill="FFFFFF"/>
            <w:noWrap/>
            <w:vAlign w:val="center"/>
            <w:hideMark/>
          </w:tcPr>
          <w:p w:rsidR="00434656" w:rsidRPr="00095990" w:rsidRDefault="00434656" w:rsidP="00617050">
            <w:pPr>
              <w:rPr>
                <w:rFonts w:ascii="Tahoma" w:hAnsi="Tahoma" w:cs="Tahoma"/>
                <w:color w:val="000000"/>
                <w:sz w:val="18"/>
                <w:szCs w:val="18"/>
                <w:lang w:val="mk-MK"/>
              </w:rPr>
            </w:pPr>
            <w:r w:rsidRPr="00095990">
              <w:rPr>
                <w:rFonts w:ascii="Tahoma" w:hAnsi="Tahoma" w:cs="Tahoma"/>
                <w:color w:val="000000"/>
                <w:sz w:val="18"/>
                <w:szCs w:val="18"/>
                <w:lang w:val="mk-MK"/>
              </w:rPr>
              <w:t>РА Валандово</w:t>
            </w:r>
          </w:p>
        </w:tc>
        <w:tc>
          <w:tcPr>
            <w:tcW w:w="1378" w:type="dxa"/>
            <w:tcBorders>
              <w:left w:val="nil"/>
            </w:tcBorders>
            <w:shd w:val="clear" w:color="auto" w:fill="auto"/>
            <w:noWrap/>
            <w:vAlign w:val="center"/>
            <w:hideMark/>
          </w:tcPr>
          <w:p w:rsidR="00434656" w:rsidRPr="00095990" w:rsidRDefault="00434656" w:rsidP="00617050">
            <w:pPr>
              <w:jc w:val="right"/>
              <w:rPr>
                <w:rFonts w:ascii="Tahoma" w:hAnsi="Tahoma" w:cs="Tahoma"/>
                <w:color w:val="000000"/>
                <w:sz w:val="18"/>
                <w:szCs w:val="18"/>
                <w:lang w:val="mk-MK"/>
              </w:rPr>
            </w:pPr>
            <w:r w:rsidRPr="00095990">
              <w:rPr>
                <w:rFonts w:ascii="Tahoma" w:hAnsi="Tahoma" w:cs="Tahoma"/>
                <w:color w:val="000000"/>
                <w:sz w:val="18"/>
                <w:szCs w:val="18"/>
                <w:lang w:val="mk-MK"/>
              </w:rPr>
              <w:t>1</w:t>
            </w:r>
          </w:p>
        </w:tc>
      </w:tr>
      <w:tr w:rsidR="00434656" w:rsidRPr="00095990" w:rsidTr="00617050">
        <w:trPr>
          <w:trHeight w:val="20"/>
          <w:jc w:val="center"/>
        </w:trPr>
        <w:tc>
          <w:tcPr>
            <w:tcW w:w="2222" w:type="dxa"/>
            <w:gridSpan w:val="2"/>
            <w:tcBorders>
              <w:right w:val="nil"/>
            </w:tcBorders>
            <w:shd w:val="clear" w:color="auto" w:fill="D9D9D9" w:themeFill="background1" w:themeFillShade="D9"/>
            <w:vAlign w:val="center"/>
            <w:hideMark/>
          </w:tcPr>
          <w:p w:rsidR="00434656" w:rsidRPr="00095990" w:rsidRDefault="00434656" w:rsidP="00617050">
            <w:pPr>
              <w:rPr>
                <w:rFonts w:ascii="Tahoma" w:hAnsi="Tahoma" w:cs="Tahoma"/>
                <w:color w:val="000000"/>
                <w:sz w:val="18"/>
                <w:szCs w:val="18"/>
                <w:lang w:val="mk-MK"/>
              </w:rPr>
            </w:pPr>
            <w:r w:rsidRPr="00095990">
              <w:rPr>
                <w:rFonts w:ascii="Tahoma" w:hAnsi="Tahoma" w:cs="Tahoma"/>
                <w:color w:val="000000"/>
                <w:sz w:val="18"/>
                <w:szCs w:val="18"/>
                <w:lang w:val="mk-MK"/>
              </w:rPr>
              <w:t>РА Медисон</w:t>
            </w:r>
          </w:p>
        </w:tc>
        <w:tc>
          <w:tcPr>
            <w:tcW w:w="1230" w:type="dxa"/>
            <w:tcBorders>
              <w:left w:val="nil"/>
            </w:tcBorders>
            <w:shd w:val="clear" w:color="auto" w:fill="D9D9D9" w:themeFill="background1" w:themeFillShade="D9"/>
            <w:noWrap/>
            <w:vAlign w:val="center"/>
            <w:hideMark/>
          </w:tcPr>
          <w:p w:rsidR="00434656" w:rsidRPr="00095990" w:rsidRDefault="00434656" w:rsidP="00617050">
            <w:pPr>
              <w:jc w:val="right"/>
              <w:rPr>
                <w:rFonts w:ascii="Tahoma" w:hAnsi="Tahoma" w:cs="Tahoma"/>
                <w:color w:val="000000"/>
                <w:sz w:val="18"/>
                <w:szCs w:val="18"/>
                <w:lang w:val="mk-MK"/>
              </w:rPr>
            </w:pPr>
            <w:r w:rsidRPr="00095990">
              <w:rPr>
                <w:rFonts w:ascii="Tahoma" w:hAnsi="Tahoma" w:cs="Tahoma"/>
                <w:color w:val="000000"/>
                <w:sz w:val="18"/>
                <w:szCs w:val="18"/>
                <w:lang w:val="mk-MK"/>
              </w:rPr>
              <w:t>3</w:t>
            </w:r>
          </w:p>
        </w:tc>
        <w:tc>
          <w:tcPr>
            <w:tcW w:w="1774" w:type="dxa"/>
            <w:tcBorders>
              <w:right w:val="nil"/>
            </w:tcBorders>
            <w:shd w:val="clear" w:color="auto" w:fill="D9D9D9" w:themeFill="background1" w:themeFillShade="D9"/>
            <w:vAlign w:val="center"/>
            <w:hideMark/>
          </w:tcPr>
          <w:p w:rsidR="00434656" w:rsidRPr="00095990" w:rsidRDefault="00434656" w:rsidP="00617050">
            <w:pPr>
              <w:rPr>
                <w:rFonts w:ascii="Tahoma" w:hAnsi="Tahoma" w:cs="Tahoma"/>
                <w:sz w:val="18"/>
                <w:szCs w:val="18"/>
                <w:lang w:val="mk-MK"/>
              </w:rPr>
            </w:pPr>
            <w:r w:rsidRPr="00095990">
              <w:rPr>
                <w:rFonts w:ascii="Tahoma" w:hAnsi="Tahoma" w:cs="Tahoma"/>
                <w:sz w:val="18"/>
                <w:szCs w:val="18"/>
                <w:lang w:val="mk-MK"/>
              </w:rPr>
              <w:t>РА Голди</w:t>
            </w:r>
          </w:p>
        </w:tc>
        <w:tc>
          <w:tcPr>
            <w:tcW w:w="1378" w:type="dxa"/>
            <w:tcBorders>
              <w:left w:val="nil"/>
            </w:tcBorders>
            <w:shd w:val="clear" w:color="auto" w:fill="D9D9D9" w:themeFill="background1" w:themeFillShade="D9"/>
            <w:noWrap/>
            <w:vAlign w:val="center"/>
            <w:hideMark/>
          </w:tcPr>
          <w:p w:rsidR="00434656" w:rsidRPr="00095990" w:rsidRDefault="00434656" w:rsidP="00617050">
            <w:pPr>
              <w:jc w:val="right"/>
              <w:rPr>
                <w:rFonts w:ascii="Tahoma" w:hAnsi="Tahoma" w:cs="Tahoma"/>
                <w:color w:val="000000"/>
                <w:sz w:val="18"/>
                <w:szCs w:val="18"/>
                <w:lang w:val="mk-MK"/>
              </w:rPr>
            </w:pPr>
            <w:r w:rsidRPr="00095990">
              <w:rPr>
                <w:rFonts w:ascii="Tahoma" w:hAnsi="Tahoma" w:cs="Tahoma"/>
                <w:color w:val="000000"/>
                <w:sz w:val="18"/>
                <w:szCs w:val="18"/>
                <w:lang w:val="mk-MK"/>
              </w:rPr>
              <w:t>1</w:t>
            </w:r>
          </w:p>
        </w:tc>
      </w:tr>
      <w:tr w:rsidR="00434656" w:rsidRPr="00095990" w:rsidTr="00617050">
        <w:trPr>
          <w:trHeight w:val="20"/>
          <w:jc w:val="center"/>
        </w:trPr>
        <w:tc>
          <w:tcPr>
            <w:tcW w:w="2222" w:type="dxa"/>
            <w:gridSpan w:val="2"/>
            <w:tcBorders>
              <w:right w:val="nil"/>
            </w:tcBorders>
            <w:shd w:val="clear" w:color="000000" w:fill="FFFFFF"/>
            <w:vAlign w:val="center"/>
            <w:hideMark/>
          </w:tcPr>
          <w:p w:rsidR="00434656" w:rsidRPr="00095990" w:rsidRDefault="00434656" w:rsidP="00617050">
            <w:pPr>
              <w:rPr>
                <w:rFonts w:ascii="Tahoma" w:hAnsi="Tahoma" w:cs="Tahoma"/>
                <w:color w:val="000000"/>
                <w:sz w:val="18"/>
                <w:szCs w:val="18"/>
                <w:lang w:val="mk-MK"/>
              </w:rPr>
            </w:pPr>
            <w:r w:rsidRPr="00095990">
              <w:rPr>
                <w:rFonts w:ascii="Tahoma" w:hAnsi="Tahoma" w:cs="Tahoma"/>
                <w:color w:val="000000"/>
                <w:sz w:val="18"/>
                <w:szCs w:val="18"/>
                <w:lang w:val="mk-MK"/>
              </w:rPr>
              <w:t>РА Кочани ФМ</w:t>
            </w:r>
          </w:p>
        </w:tc>
        <w:tc>
          <w:tcPr>
            <w:tcW w:w="1230" w:type="dxa"/>
            <w:tcBorders>
              <w:left w:val="nil"/>
            </w:tcBorders>
            <w:shd w:val="clear" w:color="auto" w:fill="auto"/>
            <w:noWrap/>
            <w:vAlign w:val="center"/>
            <w:hideMark/>
          </w:tcPr>
          <w:p w:rsidR="00434656" w:rsidRPr="00095990" w:rsidRDefault="00434656" w:rsidP="00617050">
            <w:pPr>
              <w:jc w:val="right"/>
              <w:rPr>
                <w:rFonts w:ascii="Tahoma" w:hAnsi="Tahoma" w:cs="Tahoma"/>
                <w:color w:val="000000"/>
                <w:sz w:val="18"/>
                <w:szCs w:val="18"/>
                <w:lang w:val="mk-MK"/>
              </w:rPr>
            </w:pPr>
            <w:r w:rsidRPr="00095990">
              <w:rPr>
                <w:rFonts w:ascii="Tahoma" w:hAnsi="Tahoma" w:cs="Tahoma"/>
                <w:color w:val="000000"/>
                <w:sz w:val="18"/>
                <w:szCs w:val="18"/>
                <w:lang w:val="mk-MK"/>
              </w:rPr>
              <w:t>3</w:t>
            </w:r>
          </w:p>
        </w:tc>
        <w:tc>
          <w:tcPr>
            <w:tcW w:w="1774" w:type="dxa"/>
            <w:tcBorders>
              <w:right w:val="nil"/>
            </w:tcBorders>
            <w:shd w:val="clear" w:color="000000" w:fill="FFFFFF"/>
            <w:vAlign w:val="center"/>
            <w:hideMark/>
          </w:tcPr>
          <w:p w:rsidR="00434656" w:rsidRPr="00095990" w:rsidRDefault="00434656" w:rsidP="00617050">
            <w:pPr>
              <w:rPr>
                <w:rFonts w:ascii="Tahoma" w:hAnsi="Tahoma" w:cs="Tahoma"/>
                <w:sz w:val="18"/>
                <w:szCs w:val="18"/>
                <w:lang w:val="mk-MK"/>
              </w:rPr>
            </w:pPr>
            <w:r w:rsidRPr="00095990">
              <w:rPr>
                <w:rFonts w:ascii="Tahoma" w:hAnsi="Tahoma" w:cs="Tahoma"/>
                <w:sz w:val="18"/>
                <w:szCs w:val="18"/>
                <w:lang w:val="mk-MK"/>
              </w:rPr>
              <w:t>РА Ла Коста</w:t>
            </w:r>
          </w:p>
        </w:tc>
        <w:tc>
          <w:tcPr>
            <w:tcW w:w="1378" w:type="dxa"/>
            <w:tcBorders>
              <w:left w:val="nil"/>
            </w:tcBorders>
            <w:shd w:val="clear" w:color="auto" w:fill="auto"/>
            <w:noWrap/>
            <w:vAlign w:val="center"/>
            <w:hideMark/>
          </w:tcPr>
          <w:p w:rsidR="00434656" w:rsidRPr="00095990" w:rsidRDefault="00434656" w:rsidP="00617050">
            <w:pPr>
              <w:jc w:val="right"/>
              <w:rPr>
                <w:rFonts w:ascii="Tahoma" w:hAnsi="Tahoma" w:cs="Tahoma"/>
                <w:color w:val="000000"/>
                <w:sz w:val="18"/>
                <w:szCs w:val="18"/>
                <w:lang w:val="mk-MK"/>
              </w:rPr>
            </w:pPr>
            <w:r w:rsidRPr="00095990">
              <w:rPr>
                <w:rFonts w:ascii="Tahoma" w:hAnsi="Tahoma" w:cs="Tahoma"/>
                <w:color w:val="000000"/>
                <w:sz w:val="18"/>
                <w:szCs w:val="18"/>
                <w:lang w:val="mk-MK"/>
              </w:rPr>
              <w:t>1</w:t>
            </w:r>
          </w:p>
        </w:tc>
      </w:tr>
      <w:tr w:rsidR="00434656" w:rsidRPr="00095990" w:rsidTr="00617050">
        <w:trPr>
          <w:trHeight w:val="20"/>
          <w:jc w:val="center"/>
        </w:trPr>
        <w:tc>
          <w:tcPr>
            <w:tcW w:w="2222" w:type="dxa"/>
            <w:gridSpan w:val="2"/>
            <w:tcBorders>
              <w:right w:val="nil"/>
            </w:tcBorders>
            <w:shd w:val="clear" w:color="auto" w:fill="D9D9D9" w:themeFill="background1" w:themeFillShade="D9"/>
            <w:vAlign w:val="center"/>
            <w:hideMark/>
          </w:tcPr>
          <w:p w:rsidR="00434656" w:rsidRPr="00095990" w:rsidRDefault="00434656" w:rsidP="00617050">
            <w:pPr>
              <w:rPr>
                <w:rFonts w:ascii="Tahoma" w:hAnsi="Tahoma" w:cs="Tahoma"/>
                <w:sz w:val="18"/>
                <w:szCs w:val="18"/>
                <w:lang w:val="mk-MK"/>
              </w:rPr>
            </w:pPr>
            <w:r w:rsidRPr="00095990">
              <w:rPr>
                <w:rFonts w:ascii="Tahoma" w:hAnsi="Tahoma" w:cs="Tahoma"/>
                <w:sz w:val="18"/>
                <w:szCs w:val="18"/>
                <w:lang w:val="mk-MK"/>
              </w:rPr>
              <w:t>РА Браво</w:t>
            </w:r>
          </w:p>
        </w:tc>
        <w:tc>
          <w:tcPr>
            <w:tcW w:w="1230" w:type="dxa"/>
            <w:tcBorders>
              <w:left w:val="nil"/>
            </w:tcBorders>
            <w:shd w:val="clear" w:color="auto" w:fill="D9D9D9" w:themeFill="background1" w:themeFillShade="D9"/>
            <w:noWrap/>
            <w:vAlign w:val="center"/>
            <w:hideMark/>
          </w:tcPr>
          <w:p w:rsidR="00434656" w:rsidRPr="00095990" w:rsidRDefault="00434656" w:rsidP="00617050">
            <w:pPr>
              <w:jc w:val="right"/>
              <w:rPr>
                <w:rFonts w:ascii="Tahoma" w:hAnsi="Tahoma" w:cs="Tahoma"/>
                <w:color w:val="000000"/>
                <w:sz w:val="18"/>
                <w:szCs w:val="18"/>
                <w:lang w:val="mk-MK"/>
              </w:rPr>
            </w:pPr>
            <w:r w:rsidRPr="00095990">
              <w:rPr>
                <w:rFonts w:ascii="Tahoma" w:hAnsi="Tahoma" w:cs="Tahoma"/>
                <w:color w:val="000000"/>
                <w:sz w:val="18"/>
                <w:szCs w:val="18"/>
                <w:lang w:val="mk-MK"/>
              </w:rPr>
              <w:t>3</w:t>
            </w:r>
          </w:p>
        </w:tc>
        <w:tc>
          <w:tcPr>
            <w:tcW w:w="1774" w:type="dxa"/>
            <w:tcBorders>
              <w:right w:val="nil"/>
            </w:tcBorders>
            <w:shd w:val="clear" w:color="auto" w:fill="D9D9D9" w:themeFill="background1" w:themeFillShade="D9"/>
            <w:vAlign w:val="center"/>
            <w:hideMark/>
          </w:tcPr>
          <w:p w:rsidR="00434656" w:rsidRPr="00095990" w:rsidRDefault="00434656" w:rsidP="00617050">
            <w:pPr>
              <w:rPr>
                <w:rFonts w:ascii="Tahoma" w:hAnsi="Tahoma" w:cs="Tahoma"/>
                <w:sz w:val="18"/>
                <w:szCs w:val="18"/>
                <w:lang w:val="mk-MK"/>
              </w:rPr>
            </w:pPr>
            <w:r w:rsidRPr="00095990">
              <w:rPr>
                <w:rFonts w:ascii="Tahoma" w:hAnsi="Tahoma" w:cs="Tahoma"/>
                <w:sz w:val="18"/>
                <w:szCs w:val="18"/>
                <w:lang w:val="mk-MK"/>
              </w:rPr>
              <w:t>РА Комета</w:t>
            </w:r>
          </w:p>
        </w:tc>
        <w:tc>
          <w:tcPr>
            <w:tcW w:w="1378" w:type="dxa"/>
            <w:tcBorders>
              <w:left w:val="nil"/>
            </w:tcBorders>
            <w:shd w:val="clear" w:color="auto" w:fill="D9D9D9" w:themeFill="background1" w:themeFillShade="D9"/>
            <w:noWrap/>
            <w:vAlign w:val="center"/>
            <w:hideMark/>
          </w:tcPr>
          <w:p w:rsidR="00434656" w:rsidRPr="00095990" w:rsidRDefault="00434656" w:rsidP="00617050">
            <w:pPr>
              <w:jc w:val="right"/>
              <w:rPr>
                <w:rFonts w:ascii="Tahoma" w:hAnsi="Tahoma" w:cs="Tahoma"/>
                <w:color w:val="000000"/>
                <w:sz w:val="18"/>
                <w:szCs w:val="18"/>
                <w:lang w:val="mk-MK"/>
              </w:rPr>
            </w:pPr>
            <w:r w:rsidRPr="00095990">
              <w:rPr>
                <w:rFonts w:ascii="Tahoma" w:hAnsi="Tahoma" w:cs="Tahoma"/>
                <w:color w:val="000000"/>
                <w:sz w:val="18"/>
                <w:szCs w:val="18"/>
                <w:lang w:val="mk-MK"/>
              </w:rPr>
              <w:t>1</w:t>
            </w:r>
          </w:p>
        </w:tc>
      </w:tr>
      <w:tr w:rsidR="00434656" w:rsidRPr="00095990" w:rsidTr="00617050">
        <w:trPr>
          <w:trHeight w:val="20"/>
          <w:jc w:val="center"/>
        </w:trPr>
        <w:tc>
          <w:tcPr>
            <w:tcW w:w="2222" w:type="dxa"/>
            <w:gridSpan w:val="2"/>
            <w:tcBorders>
              <w:right w:val="nil"/>
            </w:tcBorders>
            <w:shd w:val="clear" w:color="000000" w:fill="FFFFFF"/>
            <w:vAlign w:val="center"/>
            <w:hideMark/>
          </w:tcPr>
          <w:p w:rsidR="00434656" w:rsidRPr="00095990" w:rsidRDefault="00434656" w:rsidP="00617050">
            <w:pPr>
              <w:rPr>
                <w:rFonts w:ascii="Tahoma" w:hAnsi="Tahoma" w:cs="Tahoma"/>
                <w:sz w:val="18"/>
                <w:szCs w:val="18"/>
                <w:lang w:val="mk-MK"/>
              </w:rPr>
            </w:pPr>
            <w:r w:rsidRPr="00095990">
              <w:rPr>
                <w:rFonts w:ascii="Tahoma" w:hAnsi="Tahoma" w:cs="Tahoma"/>
                <w:sz w:val="18"/>
                <w:szCs w:val="18"/>
                <w:lang w:val="mk-MK"/>
              </w:rPr>
              <w:t>РА КМР</w:t>
            </w:r>
          </w:p>
        </w:tc>
        <w:tc>
          <w:tcPr>
            <w:tcW w:w="1230" w:type="dxa"/>
            <w:tcBorders>
              <w:left w:val="nil"/>
            </w:tcBorders>
            <w:shd w:val="clear" w:color="auto" w:fill="auto"/>
            <w:noWrap/>
            <w:vAlign w:val="center"/>
            <w:hideMark/>
          </w:tcPr>
          <w:p w:rsidR="00434656" w:rsidRPr="00095990" w:rsidRDefault="00434656" w:rsidP="00617050">
            <w:pPr>
              <w:jc w:val="right"/>
              <w:rPr>
                <w:rFonts w:ascii="Tahoma" w:hAnsi="Tahoma" w:cs="Tahoma"/>
                <w:color w:val="000000"/>
                <w:sz w:val="18"/>
                <w:szCs w:val="18"/>
                <w:lang w:val="mk-MK"/>
              </w:rPr>
            </w:pPr>
            <w:r w:rsidRPr="00095990">
              <w:rPr>
                <w:rFonts w:ascii="Tahoma" w:hAnsi="Tahoma" w:cs="Tahoma"/>
                <w:color w:val="000000"/>
                <w:sz w:val="18"/>
                <w:szCs w:val="18"/>
                <w:lang w:val="mk-MK"/>
              </w:rPr>
              <w:t>3</w:t>
            </w:r>
          </w:p>
        </w:tc>
        <w:tc>
          <w:tcPr>
            <w:tcW w:w="1774" w:type="dxa"/>
            <w:tcBorders>
              <w:right w:val="nil"/>
            </w:tcBorders>
            <w:shd w:val="clear" w:color="000000" w:fill="FFFFFF"/>
            <w:vAlign w:val="center"/>
            <w:hideMark/>
          </w:tcPr>
          <w:p w:rsidR="00434656" w:rsidRPr="00095990" w:rsidRDefault="00434656" w:rsidP="00617050">
            <w:pPr>
              <w:rPr>
                <w:rFonts w:ascii="Tahoma" w:hAnsi="Tahoma" w:cs="Tahoma"/>
                <w:color w:val="000000"/>
                <w:sz w:val="18"/>
                <w:szCs w:val="18"/>
                <w:lang w:val="mk-MK"/>
              </w:rPr>
            </w:pPr>
            <w:r w:rsidRPr="00095990">
              <w:rPr>
                <w:rFonts w:ascii="Tahoma" w:hAnsi="Tahoma" w:cs="Tahoma"/>
                <w:color w:val="000000"/>
                <w:sz w:val="18"/>
                <w:szCs w:val="18"/>
                <w:lang w:val="mk-MK"/>
              </w:rPr>
              <w:t>РА ПРО-ФМ</w:t>
            </w:r>
          </w:p>
        </w:tc>
        <w:tc>
          <w:tcPr>
            <w:tcW w:w="1378" w:type="dxa"/>
            <w:tcBorders>
              <w:left w:val="nil"/>
            </w:tcBorders>
            <w:shd w:val="clear" w:color="auto" w:fill="auto"/>
            <w:noWrap/>
            <w:vAlign w:val="center"/>
            <w:hideMark/>
          </w:tcPr>
          <w:p w:rsidR="00434656" w:rsidRPr="00095990" w:rsidRDefault="00434656" w:rsidP="00617050">
            <w:pPr>
              <w:jc w:val="right"/>
              <w:rPr>
                <w:rFonts w:ascii="Tahoma" w:hAnsi="Tahoma" w:cs="Tahoma"/>
                <w:color w:val="000000"/>
                <w:sz w:val="18"/>
                <w:szCs w:val="18"/>
                <w:lang w:val="mk-MK"/>
              </w:rPr>
            </w:pPr>
            <w:r w:rsidRPr="00095990">
              <w:rPr>
                <w:rFonts w:ascii="Tahoma" w:hAnsi="Tahoma" w:cs="Tahoma"/>
                <w:color w:val="000000"/>
                <w:sz w:val="18"/>
                <w:szCs w:val="18"/>
                <w:lang w:val="mk-MK"/>
              </w:rPr>
              <w:t>1</w:t>
            </w:r>
          </w:p>
        </w:tc>
      </w:tr>
      <w:tr w:rsidR="00434656" w:rsidRPr="00095990" w:rsidTr="00617050">
        <w:trPr>
          <w:trHeight w:val="20"/>
          <w:jc w:val="center"/>
        </w:trPr>
        <w:tc>
          <w:tcPr>
            <w:tcW w:w="2222" w:type="dxa"/>
            <w:gridSpan w:val="2"/>
            <w:tcBorders>
              <w:right w:val="nil"/>
            </w:tcBorders>
            <w:shd w:val="clear" w:color="auto" w:fill="D9D9D9" w:themeFill="background1" w:themeFillShade="D9"/>
            <w:vAlign w:val="center"/>
            <w:hideMark/>
          </w:tcPr>
          <w:p w:rsidR="00434656" w:rsidRPr="00095990" w:rsidRDefault="00434656" w:rsidP="00617050">
            <w:pPr>
              <w:rPr>
                <w:rFonts w:ascii="Tahoma" w:hAnsi="Tahoma" w:cs="Tahoma"/>
                <w:sz w:val="18"/>
                <w:szCs w:val="18"/>
                <w:lang w:val="mk-MK"/>
              </w:rPr>
            </w:pPr>
            <w:r w:rsidRPr="00095990">
              <w:rPr>
                <w:rFonts w:ascii="Tahoma" w:hAnsi="Tahoma" w:cs="Tahoma"/>
                <w:sz w:val="18"/>
                <w:szCs w:val="18"/>
                <w:lang w:val="mk-MK"/>
              </w:rPr>
              <w:t>РА МХ</w:t>
            </w:r>
          </w:p>
        </w:tc>
        <w:tc>
          <w:tcPr>
            <w:tcW w:w="1230" w:type="dxa"/>
            <w:tcBorders>
              <w:left w:val="nil"/>
            </w:tcBorders>
            <w:shd w:val="clear" w:color="auto" w:fill="D9D9D9" w:themeFill="background1" w:themeFillShade="D9"/>
            <w:noWrap/>
            <w:vAlign w:val="center"/>
            <w:hideMark/>
          </w:tcPr>
          <w:p w:rsidR="00434656" w:rsidRPr="00095990" w:rsidRDefault="00434656" w:rsidP="00617050">
            <w:pPr>
              <w:jc w:val="right"/>
              <w:rPr>
                <w:rFonts w:ascii="Tahoma" w:hAnsi="Tahoma" w:cs="Tahoma"/>
                <w:color w:val="000000"/>
                <w:sz w:val="18"/>
                <w:szCs w:val="18"/>
                <w:lang w:val="mk-MK"/>
              </w:rPr>
            </w:pPr>
            <w:r w:rsidRPr="00095990">
              <w:rPr>
                <w:rFonts w:ascii="Tahoma" w:hAnsi="Tahoma" w:cs="Tahoma"/>
                <w:color w:val="000000"/>
                <w:sz w:val="18"/>
                <w:szCs w:val="18"/>
                <w:lang w:val="mk-MK"/>
              </w:rPr>
              <w:t>3</w:t>
            </w:r>
          </w:p>
        </w:tc>
        <w:tc>
          <w:tcPr>
            <w:tcW w:w="1774" w:type="dxa"/>
            <w:tcBorders>
              <w:right w:val="nil"/>
            </w:tcBorders>
            <w:shd w:val="clear" w:color="auto" w:fill="D9D9D9" w:themeFill="background1" w:themeFillShade="D9"/>
            <w:vAlign w:val="center"/>
            <w:hideMark/>
          </w:tcPr>
          <w:p w:rsidR="00434656" w:rsidRPr="00095990" w:rsidRDefault="00434656" w:rsidP="00617050">
            <w:pPr>
              <w:rPr>
                <w:rFonts w:ascii="Tahoma" w:hAnsi="Tahoma" w:cs="Tahoma"/>
                <w:sz w:val="18"/>
                <w:szCs w:val="18"/>
                <w:lang w:val="mk-MK"/>
              </w:rPr>
            </w:pPr>
            <w:r w:rsidRPr="00095990">
              <w:rPr>
                <w:rFonts w:ascii="Tahoma" w:hAnsi="Tahoma" w:cs="Tahoma"/>
                <w:sz w:val="18"/>
                <w:szCs w:val="18"/>
                <w:lang w:val="mk-MK"/>
              </w:rPr>
              <w:t>РА Александар Македонски</w:t>
            </w:r>
          </w:p>
        </w:tc>
        <w:tc>
          <w:tcPr>
            <w:tcW w:w="1378" w:type="dxa"/>
            <w:tcBorders>
              <w:left w:val="nil"/>
            </w:tcBorders>
            <w:shd w:val="clear" w:color="auto" w:fill="D9D9D9" w:themeFill="background1" w:themeFillShade="D9"/>
            <w:noWrap/>
            <w:vAlign w:val="center"/>
            <w:hideMark/>
          </w:tcPr>
          <w:p w:rsidR="00434656" w:rsidRPr="00095990" w:rsidRDefault="00434656" w:rsidP="00617050">
            <w:pPr>
              <w:jc w:val="right"/>
              <w:rPr>
                <w:rFonts w:ascii="Tahoma" w:hAnsi="Tahoma" w:cs="Tahoma"/>
                <w:color w:val="000000"/>
                <w:sz w:val="18"/>
                <w:szCs w:val="18"/>
                <w:lang w:val="mk-MK"/>
              </w:rPr>
            </w:pPr>
            <w:r w:rsidRPr="00095990">
              <w:rPr>
                <w:rFonts w:ascii="Tahoma" w:hAnsi="Tahoma" w:cs="Tahoma"/>
                <w:color w:val="000000"/>
                <w:sz w:val="18"/>
                <w:szCs w:val="18"/>
                <w:lang w:val="mk-MK"/>
              </w:rPr>
              <w:t>1</w:t>
            </w:r>
          </w:p>
        </w:tc>
      </w:tr>
      <w:tr w:rsidR="00434656" w:rsidRPr="00095990" w:rsidTr="00617050">
        <w:trPr>
          <w:trHeight w:val="20"/>
          <w:jc w:val="center"/>
        </w:trPr>
        <w:tc>
          <w:tcPr>
            <w:tcW w:w="2222" w:type="dxa"/>
            <w:gridSpan w:val="2"/>
            <w:tcBorders>
              <w:right w:val="nil"/>
            </w:tcBorders>
            <w:shd w:val="clear" w:color="000000" w:fill="FFFFFF"/>
            <w:vAlign w:val="center"/>
            <w:hideMark/>
          </w:tcPr>
          <w:p w:rsidR="00434656" w:rsidRPr="00095990" w:rsidRDefault="00434656" w:rsidP="00617050">
            <w:pPr>
              <w:rPr>
                <w:rFonts w:ascii="Tahoma" w:hAnsi="Tahoma" w:cs="Tahoma"/>
                <w:sz w:val="18"/>
                <w:szCs w:val="18"/>
                <w:lang w:val="mk-MK"/>
              </w:rPr>
            </w:pPr>
            <w:r w:rsidRPr="00095990">
              <w:rPr>
                <w:rFonts w:ascii="Tahoma" w:hAnsi="Tahoma" w:cs="Tahoma"/>
                <w:sz w:val="18"/>
                <w:szCs w:val="18"/>
                <w:lang w:val="mk-MK"/>
              </w:rPr>
              <w:t>РА 5 Чоки</w:t>
            </w:r>
          </w:p>
        </w:tc>
        <w:tc>
          <w:tcPr>
            <w:tcW w:w="1230" w:type="dxa"/>
            <w:tcBorders>
              <w:left w:val="nil"/>
            </w:tcBorders>
            <w:shd w:val="clear" w:color="auto" w:fill="auto"/>
            <w:noWrap/>
            <w:vAlign w:val="center"/>
            <w:hideMark/>
          </w:tcPr>
          <w:p w:rsidR="00434656" w:rsidRPr="00095990" w:rsidRDefault="00434656" w:rsidP="00617050">
            <w:pPr>
              <w:jc w:val="right"/>
              <w:rPr>
                <w:rFonts w:ascii="Tahoma" w:hAnsi="Tahoma" w:cs="Tahoma"/>
                <w:color w:val="000000"/>
                <w:sz w:val="18"/>
                <w:szCs w:val="18"/>
                <w:lang w:val="mk-MK"/>
              </w:rPr>
            </w:pPr>
            <w:r w:rsidRPr="00095990">
              <w:rPr>
                <w:rFonts w:ascii="Tahoma" w:hAnsi="Tahoma" w:cs="Tahoma"/>
                <w:color w:val="000000"/>
                <w:sz w:val="18"/>
                <w:szCs w:val="18"/>
                <w:lang w:val="mk-MK"/>
              </w:rPr>
              <w:t>3</w:t>
            </w:r>
          </w:p>
        </w:tc>
        <w:tc>
          <w:tcPr>
            <w:tcW w:w="1774" w:type="dxa"/>
            <w:tcBorders>
              <w:right w:val="nil"/>
            </w:tcBorders>
            <w:shd w:val="clear" w:color="000000" w:fill="FFFFFF"/>
            <w:vAlign w:val="center"/>
            <w:hideMark/>
          </w:tcPr>
          <w:p w:rsidR="00434656" w:rsidRPr="00095990" w:rsidRDefault="00434656" w:rsidP="00617050">
            <w:pPr>
              <w:rPr>
                <w:rFonts w:ascii="Tahoma" w:hAnsi="Tahoma" w:cs="Tahoma"/>
                <w:color w:val="000000"/>
                <w:sz w:val="18"/>
                <w:szCs w:val="18"/>
                <w:lang w:val="mk-MK"/>
              </w:rPr>
            </w:pPr>
            <w:r w:rsidRPr="00095990">
              <w:rPr>
                <w:rFonts w:ascii="Tahoma" w:hAnsi="Tahoma" w:cs="Tahoma"/>
                <w:color w:val="000000"/>
                <w:sz w:val="18"/>
                <w:szCs w:val="18"/>
                <w:lang w:val="mk-MK"/>
              </w:rPr>
              <w:t>РА Акорд</w:t>
            </w:r>
          </w:p>
        </w:tc>
        <w:tc>
          <w:tcPr>
            <w:tcW w:w="1378" w:type="dxa"/>
            <w:tcBorders>
              <w:left w:val="nil"/>
            </w:tcBorders>
            <w:shd w:val="clear" w:color="auto" w:fill="auto"/>
            <w:noWrap/>
            <w:vAlign w:val="center"/>
            <w:hideMark/>
          </w:tcPr>
          <w:p w:rsidR="00434656" w:rsidRPr="00095990" w:rsidRDefault="00434656" w:rsidP="00617050">
            <w:pPr>
              <w:jc w:val="right"/>
              <w:rPr>
                <w:rFonts w:ascii="Tahoma" w:hAnsi="Tahoma" w:cs="Tahoma"/>
                <w:color w:val="000000"/>
                <w:sz w:val="18"/>
                <w:szCs w:val="18"/>
                <w:lang w:val="mk-MK"/>
              </w:rPr>
            </w:pPr>
            <w:r w:rsidRPr="00095990">
              <w:rPr>
                <w:rFonts w:ascii="Tahoma" w:hAnsi="Tahoma" w:cs="Tahoma"/>
                <w:color w:val="000000"/>
                <w:sz w:val="18"/>
                <w:szCs w:val="18"/>
                <w:lang w:val="mk-MK"/>
              </w:rPr>
              <w:t>1</w:t>
            </w:r>
          </w:p>
        </w:tc>
      </w:tr>
      <w:tr w:rsidR="00434656" w:rsidRPr="00095990" w:rsidTr="00617050">
        <w:trPr>
          <w:trHeight w:val="20"/>
          <w:jc w:val="center"/>
        </w:trPr>
        <w:tc>
          <w:tcPr>
            <w:tcW w:w="2222" w:type="dxa"/>
            <w:gridSpan w:val="2"/>
            <w:tcBorders>
              <w:right w:val="nil"/>
            </w:tcBorders>
            <w:shd w:val="clear" w:color="auto" w:fill="D9D9D9" w:themeFill="background1" w:themeFillShade="D9"/>
            <w:vAlign w:val="center"/>
            <w:hideMark/>
          </w:tcPr>
          <w:p w:rsidR="00434656" w:rsidRPr="00095990" w:rsidRDefault="00434656" w:rsidP="00617050">
            <w:pPr>
              <w:rPr>
                <w:rFonts w:ascii="Tahoma" w:hAnsi="Tahoma" w:cs="Tahoma"/>
                <w:sz w:val="18"/>
                <w:szCs w:val="18"/>
                <w:lang w:val="mk-MK"/>
              </w:rPr>
            </w:pPr>
            <w:r w:rsidRPr="00095990">
              <w:rPr>
                <w:rFonts w:ascii="Tahoma" w:hAnsi="Tahoma" w:cs="Tahoma"/>
                <w:sz w:val="18"/>
                <w:szCs w:val="18"/>
                <w:lang w:val="mk-MK"/>
              </w:rPr>
              <w:t>РА Холидеј</w:t>
            </w:r>
          </w:p>
        </w:tc>
        <w:tc>
          <w:tcPr>
            <w:tcW w:w="1230" w:type="dxa"/>
            <w:tcBorders>
              <w:left w:val="nil"/>
            </w:tcBorders>
            <w:shd w:val="clear" w:color="auto" w:fill="D9D9D9" w:themeFill="background1" w:themeFillShade="D9"/>
            <w:noWrap/>
            <w:vAlign w:val="center"/>
            <w:hideMark/>
          </w:tcPr>
          <w:p w:rsidR="00434656" w:rsidRPr="00095990" w:rsidRDefault="00434656" w:rsidP="00617050">
            <w:pPr>
              <w:jc w:val="right"/>
              <w:rPr>
                <w:rFonts w:ascii="Tahoma" w:hAnsi="Tahoma" w:cs="Tahoma"/>
                <w:color w:val="000000"/>
                <w:sz w:val="18"/>
                <w:szCs w:val="18"/>
                <w:lang w:val="mk-MK"/>
              </w:rPr>
            </w:pPr>
            <w:r w:rsidRPr="00095990">
              <w:rPr>
                <w:rFonts w:ascii="Tahoma" w:hAnsi="Tahoma" w:cs="Tahoma"/>
                <w:color w:val="000000"/>
                <w:sz w:val="18"/>
                <w:szCs w:val="18"/>
                <w:lang w:val="mk-MK"/>
              </w:rPr>
              <w:t>3</w:t>
            </w:r>
          </w:p>
        </w:tc>
        <w:tc>
          <w:tcPr>
            <w:tcW w:w="1774" w:type="dxa"/>
            <w:tcBorders>
              <w:right w:val="nil"/>
            </w:tcBorders>
            <w:shd w:val="clear" w:color="auto" w:fill="D9D9D9" w:themeFill="background1" w:themeFillShade="D9"/>
            <w:vAlign w:val="center"/>
            <w:hideMark/>
          </w:tcPr>
          <w:p w:rsidR="00434656" w:rsidRPr="00095990" w:rsidRDefault="00434656" w:rsidP="00617050">
            <w:pPr>
              <w:rPr>
                <w:rFonts w:ascii="Tahoma" w:hAnsi="Tahoma" w:cs="Tahoma"/>
                <w:color w:val="000000"/>
                <w:sz w:val="18"/>
                <w:szCs w:val="18"/>
                <w:lang w:val="mk-MK"/>
              </w:rPr>
            </w:pPr>
            <w:r w:rsidRPr="00095990">
              <w:rPr>
                <w:rFonts w:ascii="Tahoma" w:hAnsi="Tahoma" w:cs="Tahoma"/>
                <w:color w:val="000000"/>
                <w:sz w:val="18"/>
                <w:szCs w:val="18"/>
                <w:lang w:val="mk-MK"/>
              </w:rPr>
              <w:t>РА Ускана-Плус</w:t>
            </w:r>
          </w:p>
        </w:tc>
        <w:tc>
          <w:tcPr>
            <w:tcW w:w="1378" w:type="dxa"/>
            <w:tcBorders>
              <w:left w:val="nil"/>
            </w:tcBorders>
            <w:shd w:val="clear" w:color="auto" w:fill="D9D9D9" w:themeFill="background1" w:themeFillShade="D9"/>
            <w:noWrap/>
            <w:vAlign w:val="center"/>
            <w:hideMark/>
          </w:tcPr>
          <w:p w:rsidR="00434656" w:rsidRPr="00095990" w:rsidRDefault="00434656" w:rsidP="00617050">
            <w:pPr>
              <w:jc w:val="right"/>
              <w:rPr>
                <w:rFonts w:ascii="Tahoma" w:hAnsi="Tahoma" w:cs="Tahoma"/>
                <w:color w:val="000000"/>
                <w:sz w:val="18"/>
                <w:szCs w:val="18"/>
                <w:lang w:val="mk-MK"/>
              </w:rPr>
            </w:pPr>
            <w:r w:rsidRPr="00095990">
              <w:rPr>
                <w:rFonts w:ascii="Tahoma" w:hAnsi="Tahoma" w:cs="Tahoma"/>
                <w:color w:val="000000"/>
                <w:sz w:val="18"/>
                <w:szCs w:val="18"/>
                <w:lang w:val="mk-MK"/>
              </w:rPr>
              <w:t>1</w:t>
            </w:r>
          </w:p>
        </w:tc>
      </w:tr>
      <w:tr w:rsidR="00434656" w:rsidRPr="00095990" w:rsidTr="00617050">
        <w:trPr>
          <w:trHeight w:val="20"/>
          <w:jc w:val="center"/>
        </w:trPr>
        <w:tc>
          <w:tcPr>
            <w:tcW w:w="2222" w:type="dxa"/>
            <w:gridSpan w:val="2"/>
            <w:tcBorders>
              <w:right w:val="nil"/>
            </w:tcBorders>
            <w:shd w:val="clear" w:color="000000" w:fill="FFFFFF"/>
            <w:noWrap/>
            <w:vAlign w:val="center"/>
            <w:hideMark/>
          </w:tcPr>
          <w:p w:rsidR="00434656" w:rsidRPr="00095990" w:rsidRDefault="00434656" w:rsidP="00617050">
            <w:pPr>
              <w:rPr>
                <w:rFonts w:ascii="Tahoma" w:hAnsi="Tahoma" w:cs="Tahoma"/>
                <w:color w:val="000000"/>
                <w:sz w:val="18"/>
                <w:szCs w:val="18"/>
                <w:lang w:val="mk-MK"/>
              </w:rPr>
            </w:pPr>
            <w:r w:rsidRPr="00095990">
              <w:rPr>
                <w:rFonts w:ascii="Tahoma" w:hAnsi="Tahoma" w:cs="Tahoma"/>
                <w:color w:val="000000"/>
                <w:sz w:val="18"/>
                <w:szCs w:val="18"/>
                <w:lang w:val="mk-MK"/>
              </w:rPr>
              <w:t>РА Свети Николе</w:t>
            </w:r>
          </w:p>
        </w:tc>
        <w:tc>
          <w:tcPr>
            <w:tcW w:w="1230" w:type="dxa"/>
            <w:tcBorders>
              <w:left w:val="nil"/>
            </w:tcBorders>
            <w:shd w:val="clear" w:color="auto" w:fill="auto"/>
            <w:noWrap/>
            <w:vAlign w:val="center"/>
            <w:hideMark/>
          </w:tcPr>
          <w:p w:rsidR="00434656" w:rsidRPr="00095990" w:rsidRDefault="00434656" w:rsidP="00617050">
            <w:pPr>
              <w:jc w:val="right"/>
              <w:rPr>
                <w:rFonts w:ascii="Tahoma" w:hAnsi="Tahoma" w:cs="Tahoma"/>
                <w:sz w:val="18"/>
                <w:szCs w:val="18"/>
                <w:lang w:val="mk-MK"/>
              </w:rPr>
            </w:pPr>
            <w:r w:rsidRPr="00095990">
              <w:rPr>
                <w:rFonts w:ascii="Tahoma" w:hAnsi="Tahoma" w:cs="Tahoma"/>
                <w:sz w:val="18"/>
                <w:szCs w:val="18"/>
                <w:lang w:val="mk-MK"/>
              </w:rPr>
              <w:t>3</w:t>
            </w:r>
          </w:p>
        </w:tc>
        <w:tc>
          <w:tcPr>
            <w:tcW w:w="1774" w:type="dxa"/>
            <w:tcBorders>
              <w:right w:val="nil"/>
            </w:tcBorders>
            <w:shd w:val="clear" w:color="000000" w:fill="FFFFFF"/>
            <w:vAlign w:val="center"/>
            <w:hideMark/>
          </w:tcPr>
          <w:p w:rsidR="00434656" w:rsidRPr="00095990" w:rsidRDefault="00434656" w:rsidP="00617050">
            <w:pPr>
              <w:rPr>
                <w:rFonts w:ascii="Tahoma" w:hAnsi="Tahoma" w:cs="Tahoma"/>
                <w:color w:val="000000"/>
                <w:sz w:val="18"/>
                <w:szCs w:val="18"/>
                <w:lang w:val="mk-MK"/>
              </w:rPr>
            </w:pPr>
            <w:r w:rsidRPr="00095990">
              <w:rPr>
                <w:rFonts w:ascii="Tahoma" w:hAnsi="Tahoma" w:cs="Tahoma"/>
                <w:color w:val="000000"/>
                <w:sz w:val="18"/>
                <w:szCs w:val="18"/>
                <w:lang w:val="mk-MK"/>
              </w:rPr>
              <w:t>РА Аљбана</w:t>
            </w:r>
          </w:p>
        </w:tc>
        <w:tc>
          <w:tcPr>
            <w:tcW w:w="1378" w:type="dxa"/>
            <w:tcBorders>
              <w:left w:val="nil"/>
            </w:tcBorders>
            <w:shd w:val="clear" w:color="auto" w:fill="auto"/>
            <w:noWrap/>
            <w:vAlign w:val="center"/>
            <w:hideMark/>
          </w:tcPr>
          <w:p w:rsidR="00434656" w:rsidRPr="00095990" w:rsidRDefault="00434656" w:rsidP="00617050">
            <w:pPr>
              <w:jc w:val="right"/>
              <w:rPr>
                <w:rFonts w:ascii="Tahoma" w:hAnsi="Tahoma" w:cs="Tahoma"/>
                <w:color w:val="000000"/>
                <w:sz w:val="18"/>
                <w:szCs w:val="18"/>
                <w:lang w:val="mk-MK"/>
              </w:rPr>
            </w:pPr>
            <w:r w:rsidRPr="00095990">
              <w:rPr>
                <w:rFonts w:ascii="Tahoma" w:hAnsi="Tahoma" w:cs="Tahoma"/>
                <w:color w:val="000000"/>
                <w:sz w:val="18"/>
                <w:szCs w:val="18"/>
                <w:lang w:val="mk-MK"/>
              </w:rPr>
              <w:t>1</w:t>
            </w:r>
          </w:p>
        </w:tc>
      </w:tr>
      <w:tr w:rsidR="00434656" w:rsidRPr="00095990" w:rsidTr="00617050">
        <w:trPr>
          <w:trHeight w:val="20"/>
          <w:jc w:val="center"/>
        </w:trPr>
        <w:tc>
          <w:tcPr>
            <w:tcW w:w="2222" w:type="dxa"/>
            <w:gridSpan w:val="2"/>
            <w:tcBorders>
              <w:right w:val="nil"/>
            </w:tcBorders>
            <w:shd w:val="clear" w:color="auto" w:fill="D9D9D9" w:themeFill="background1" w:themeFillShade="D9"/>
            <w:vAlign w:val="center"/>
            <w:hideMark/>
          </w:tcPr>
          <w:p w:rsidR="00434656" w:rsidRPr="00095990" w:rsidRDefault="00434656" w:rsidP="00617050">
            <w:pPr>
              <w:rPr>
                <w:rFonts w:ascii="Tahoma" w:hAnsi="Tahoma" w:cs="Tahoma"/>
                <w:sz w:val="18"/>
                <w:szCs w:val="18"/>
                <w:lang w:val="mk-MK"/>
              </w:rPr>
            </w:pPr>
            <w:r w:rsidRPr="00095990">
              <w:rPr>
                <w:rFonts w:ascii="Tahoma" w:hAnsi="Tahoma" w:cs="Tahoma"/>
                <w:sz w:val="18"/>
                <w:szCs w:val="18"/>
                <w:lang w:val="mk-MK"/>
              </w:rPr>
              <w:t>РА Ррапи</w:t>
            </w:r>
          </w:p>
        </w:tc>
        <w:tc>
          <w:tcPr>
            <w:tcW w:w="1230" w:type="dxa"/>
            <w:tcBorders>
              <w:left w:val="nil"/>
            </w:tcBorders>
            <w:shd w:val="clear" w:color="auto" w:fill="D9D9D9" w:themeFill="background1" w:themeFillShade="D9"/>
            <w:noWrap/>
            <w:vAlign w:val="center"/>
            <w:hideMark/>
          </w:tcPr>
          <w:p w:rsidR="00434656" w:rsidRPr="00095990" w:rsidRDefault="00434656" w:rsidP="00617050">
            <w:pPr>
              <w:jc w:val="right"/>
              <w:rPr>
                <w:rFonts w:ascii="Tahoma" w:hAnsi="Tahoma" w:cs="Tahoma"/>
                <w:color w:val="000000"/>
                <w:sz w:val="18"/>
                <w:szCs w:val="18"/>
                <w:lang w:val="mk-MK"/>
              </w:rPr>
            </w:pPr>
            <w:r w:rsidRPr="00095990">
              <w:rPr>
                <w:rFonts w:ascii="Tahoma" w:hAnsi="Tahoma" w:cs="Tahoma"/>
                <w:color w:val="000000"/>
                <w:sz w:val="18"/>
                <w:szCs w:val="18"/>
                <w:lang w:val="mk-MK"/>
              </w:rPr>
              <w:t>3</w:t>
            </w:r>
          </w:p>
        </w:tc>
        <w:tc>
          <w:tcPr>
            <w:tcW w:w="1774" w:type="dxa"/>
            <w:tcBorders>
              <w:right w:val="nil"/>
            </w:tcBorders>
            <w:shd w:val="clear" w:color="auto" w:fill="D9D9D9" w:themeFill="background1" w:themeFillShade="D9"/>
            <w:vAlign w:val="center"/>
            <w:hideMark/>
          </w:tcPr>
          <w:p w:rsidR="00434656" w:rsidRPr="00095990" w:rsidRDefault="00434656" w:rsidP="00617050">
            <w:pPr>
              <w:rPr>
                <w:rFonts w:ascii="Tahoma" w:hAnsi="Tahoma" w:cs="Tahoma"/>
                <w:color w:val="000000"/>
                <w:sz w:val="18"/>
                <w:szCs w:val="18"/>
                <w:lang w:val="mk-MK"/>
              </w:rPr>
            </w:pPr>
            <w:r w:rsidRPr="00095990">
              <w:rPr>
                <w:rFonts w:ascii="Tahoma" w:hAnsi="Tahoma" w:cs="Tahoma"/>
                <w:color w:val="000000"/>
                <w:sz w:val="18"/>
                <w:szCs w:val="18"/>
                <w:lang w:val="mk-MK"/>
              </w:rPr>
              <w:t>РА Пулс</w:t>
            </w:r>
          </w:p>
        </w:tc>
        <w:tc>
          <w:tcPr>
            <w:tcW w:w="1378" w:type="dxa"/>
            <w:tcBorders>
              <w:left w:val="nil"/>
            </w:tcBorders>
            <w:shd w:val="clear" w:color="auto" w:fill="D9D9D9" w:themeFill="background1" w:themeFillShade="D9"/>
            <w:noWrap/>
            <w:vAlign w:val="center"/>
            <w:hideMark/>
          </w:tcPr>
          <w:p w:rsidR="00434656" w:rsidRPr="00095990" w:rsidRDefault="00434656" w:rsidP="00617050">
            <w:pPr>
              <w:jc w:val="right"/>
              <w:rPr>
                <w:rFonts w:ascii="Tahoma" w:hAnsi="Tahoma" w:cs="Tahoma"/>
                <w:color w:val="000000"/>
                <w:sz w:val="18"/>
                <w:szCs w:val="18"/>
                <w:lang w:val="mk-MK"/>
              </w:rPr>
            </w:pPr>
            <w:r w:rsidRPr="00095990">
              <w:rPr>
                <w:rFonts w:ascii="Tahoma" w:hAnsi="Tahoma" w:cs="Tahoma"/>
                <w:color w:val="000000"/>
                <w:sz w:val="18"/>
                <w:szCs w:val="18"/>
                <w:lang w:val="mk-MK"/>
              </w:rPr>
              <w:t>1</w:t>
            </w:r>
          </w:p>
        </w:tc>
      </w:tr>
      <w:tr w:rsidR="00434656" w:rsidRPr="00095990" w:rsidTr="00617050">
        <w:trPr>
          <w:trHeight w:val="20"/>
          <w:jc w:val="center"/>
        </w:trPr>
        <w:tc>
          <w:tcPr>
            <w:tcW w:w="2222" w:type="dxa"/>
            <w:gridSpan w:val="2"/>
            <w:tcBorders>
              <w:right w:val="nil"/>
            </w:tcBorders>
            <w:shd w:val="clear" w:color="000000" w:fill="FFFFFF"/>
            <w:vAlign w:val="center"/>
            <w:hideMark/>
          </w:tcPr>
          <w:p w:rsidR="00434656" w:rsidRPr="00095990" w:rsidRDefault="00434656" w:rsidP="00617050">
            <w:pPr>
              <w:rPr>
                <w:rFonts w:ascii="Tahoma" w:hAnsi="Tahoma" w:cs="Tahoma"/>
                <w:sz w:val="18"/>
                <w:szCs w:val="18"/>
                <w:lang w:val="mk-MK"/>
              </w:rPr>
            </w:pPr>
            <w:r w:rsidRPr="00095990">
              <w:rPr>
                <w:rFonts w:ascii="Tahoma" w:hAnsi="Tahoma" w:cs="Tahoma"/>
                <w:sz w:val="18"/>
                <w:szCs w:val="18"/>
                <w:lang w:val="mk-MK"/>
              </w:rPr>
              <w:t>РА Хит</w:t>
            </w:r>
          </w:p>
        </w:tc>
        <w:tc>
          <w:tcPr>
            <w:tcW w:w="1230" w:type="dxa"/>
            <w:tcBorders>
              <w:left w:val="nil"/>
            </w:tcBorders>
            <w:shd w:val="clear" w:color="auto" w:fill="auto"/>
            <w:noWrap/>
            <w:vAlign w:val="center"/>
            <w:hideMark/>
          </w:tcPr>
          <w:p w:rsidR="00434656" w:rsidRPr="00095990" w:rsidRDefault="00434656" w:rsidP="00617050">
            <w:pPr>
              <w:jc w:val="right"/>
              <w:rPr>
                <w:rFonts w:ascii="Tahoma" w:hAnsi="Tahoma" w:cs="Tahoma"/>
                <w:color w:val="000000"/>
                <w:sz w:val="18"/>
                <w:szCs w:val="18"/>
                <w:lang w:val="mk-MK"/>
              </w:rPr>
            </w:pPr>
            <w:r w:rsidRPr="00095990">
              <w:rPr>
                <w:rFonts w:ascii="Tahoma" w:hAnsi="Tahoma" w:cs="Tahoma"/>
                <w:color w:val="000000"/>
                <w:sz w:val="18"/>
                <w:szCs w:val="18"/>
                <w:lang w:val="mk-MK"/>
              </w:rPr>
              <w:t>3</w:t>
            </w:r>
          </w:p>
        </w:tc>
        <w:tc>
          <w:tcPr>
            <w:tcW w:w="1774" w:type="dxa"/>
            <w:tcBorders>
              <w:right w:val="nil"/>
            </w:tcBorders>
            <w:shd w:val="clear" w:color="000000" w:fill="FFFFFF"/>
            <w:vAlign w:val="center"/>
            <w:hideMark/>
          </w:tcPr>
          <w:p w:rsidR="00434656" w:rsidRPr="00095990" w:rsidRDefault="00434656" w:rsidP="00617050">
            <w:pPr>
              <w:rPr>
                <w:rFonts w:ascii="Tahoma" w:hAnsi="Tahoma" w:cs="Tahoma"/>
                <w:sz w:val="18"/>
                <w:szCs w:val="18"/>
                <w:lang w:val="mk-MK"/>
              </w:rPr>
            </w:pPr>
            <w:r w:rsidRPr="00095990">
              <w:rPr>
                <w:rFonts w:ascii="Tahoma" w:hAnsi="Tahoma" w:cs="Tahoma"/>
                <w:sz w:val="18"/>
                <w:szCs w:val="18"/>
                <w:lang w:val="mk-MK"/>
              </w:rPr>
              <w:t>РА Пехчево</w:t>
            </w:r>
          </w:p>
        </w:tc>
        <w:tc>
          <w:tcPr>
            <w:tcW w:w="1378" w:type="dxa"/>
            <w:tcBorders>
              <w:left w:val="nil"/>
            </w:tcBorders>
            <w:shd w:val="clear" w:color="auto" w:fill="auto"/>
            <w:noWrap/>
            <w:vAlign w:val="center"/>
            <w:hideMark/>
          </w:tcPr>
          <w:p w:rsidR="00434656" w:rsidRPr="00095990" w:rsidRDefault="00434656" w:rsidP="00617050">
            <w:pPr>
              <w:jc w:val="right"/>
              <w:rPr>
                <w:rFonts w:ascii="Tahoma" w:hAnsi="Tahoma" w:cs="Tahoma"/>
                <w:color w:val="000000"/>
                <w:sz w:val="18"/>
                <w:szCs w:val="18"/>
                <w:lang w:val="mk-MK"/>
              </w:rPr>
            </w:pPr>
            <w:r w:rsidRPr="00095990">
              <w:rPr>
                <w:rFonts w:ascii="Tahoma" w:hAnsi="Tahoma" w:cs="Tahoma"/>
                <w:color w:val="000000"/>
                <w:sz w:val="18"/>
                <w:szCs w:val="18"/>
                <w:lang w:val="mk-MK"/>
              </w:rPr>
              <w:t>1</w:t>
            </w:r>
          </w:p>
        </w:tc>
      </w:tr>
      <w:tr w:rsidR="00434656" w:rsidRPr="00095990" w:rsidTr="00617050">
        <w:trPr>
          <w:trHeight w:val="20"/>
          <w:jc w:val="center"/>
        </w:trPr>
        <w:tc>
          <w:tcPr>
            <w:tcW w:w="2222" w:type="dxa"/>
            <w:gridSpan w:val="2"/>
            <w:tcBorders>
              <w:right w:val="nil"/>
            </w:tcBorders>
            <w:shd w:val="clear" w:color="auto" w:fill="D9D9D9" w:themeFill="background1" w:themeFillShade="D9"/>
            <w:vAlign w:val="center"/>
            <w:hideMark/>
          </w:tcPr>
          <w:p w:rsidR="00434656" w:rsidRPr="00095990" w:rsidRDefault="00434656" w:rsidP="00617050">
            <w:pPr>
              <w:rPr>
                <w:rFonts w:ascii="Tahoma" w:hAnsi="Tahoma" w:cs="Tahoma"/>
                <w:sz w:val="18"/>
                <w:szCs w:val="18"/>
                <w:lang w:val="mk-MK"/>
              </w:rPr>
            </w:pPr>
            <w:r w:rsidRPr="00095990">
              <w:rPr>
                <w:rFonts w:ascii="Tahoma" w:hAnsi="Tahoma" w:cs="Tahoma"/>
                <w:sz w:val="18"/>
                <w:szCs w:val="18"/>
                <w:lang w:val="mk-MK"/>
              </w:rPr>
              <w:t>РА Зора</w:t>
            </w:r>
          </w:p>
        </w:tc>
        <w:tc>
          <w:tcPr>
            <w:tcW w:w="1230" w:type="dxa"/>
            <w:tcBorders>
              <w:left w:val="nil"/>
            </w:tcBorders>
            <w:shd w:val="clear" w:color="auto" w:fill="D9D9D9" w:themeFill="background1" w:themeFillShade="D9"/>
            <w:noWrap/>
            <w:vAlign w:val="center"/>
            <w:hideMark/>
          </w:tcPr>
          <w:p w:rsidR="00434656" w:rsidRPr="00095990" w:rsidRDefault="00434656" w:rsidP="00617050">
            <w:pPr>
              <w:jc w:val="right"/>
              <w:rPr>
                <w:rFonts w:ascii="Tahoma" w:hAnsi="Tahoma" w:cs="Tahoma"/>
                <w:color w:val="000000"/>
                <w:sz w:val="18"/>
                <w:szCs w:val="18"/>
                <w:lang w:val="mk-MK"/>
              </w:rPr>
            </w:pPr>
            <w:r w:rsidRPr="00095990">
              <w:rPr>
                <w:rFonts w:ascii="Tahoma" w:hAnsi="Tahoma" w:cs="Tahoma"/>
                <w:color w:val="000000"/>
                <w:sz w:val="18"/>
                <w:szCs w:val="18"/>
                <w:lang w:val="mk-MK"/>
              </w:rPr>
              <w:t>2</w:t>
            </w:r>
          </w:p>
        </w:tc>
        <w:tc>
          <w:tcPr>
            <w:tcW w:w="1774" w:type="dxa"/>
            <w:tcBorders>
              <w:right w:val="nil"/>
            </w:tcBorders>
            <w:shd w:val="clear" w:color="auto" w:fill="D9D9D9" w:themeFill="background1" w:themeFillShade="D9"/>
            <w:vAlign w:val="center"/>
            <w:hideMark/>
          </w:tcPr>
          <w:p w:rsidR="00434656" w:rsidRPr="00095990" w:rsidRDefault="00434656" w:rsidP="00617050">
            <w:pPr>
              <w:rPr>
                <w:rFonts w:ascii="Tahoma" w:hAnsi="Tahoma" w:cs="Tahoma"/>
                <w:sz w:val="18"/>
                <w:szCs w:val="18"/>
                <w:lang w:val="mk-MK"/>
              </w:rPr>
            </w:pPr>
            <w:r w:rsidRPr="00095990">
              <w:rPr>
                <w:rFonts w:ascii="Tahoma" w:hAnsi="Tahoma" w:cs="Tahoma"/>
                <w:sz w:val="18"/>
                <w:szCs w:val="18"/>
                <w:lang w:val="mk-MK"/>
              </w:rPr>
              <w:t>РА Мефф</w:t>
            </w:r>
          </w:p>
        </w:tc>
        <w:tc>
          <w:tcPr>
            <w:tcW w:w="1378" w:type="dxa"/>
            <w:tcBorders>
              <w:left w:val="nil"/>
            </w:tcBorders>
            <w:shd w:val="clear" w:color="auto" w:fill="D9D9D9" w:themeFill="background1" w:themeFillShade="D9"/>
            <w:noWrap/>
            <w:vAlign w:val="center"/>
            <w:hideMark/>
          </w:tcPr>
          <w:p w:rsidR="00434656" w:rsidRPr="00095990" w:rsidRDefault="00434656" w:rsidP="00617050">
            <w:pPr>
              <w:jc w:val="right"/>
              <w:rPr>
                <w:rFonts w:ascii="Tahoma" w:hAnsi="Tahoma" w:cs="Tahoma"/>
                <w:color w:val="000000"/>
                <w:sz w:val="18"/>
                <w:szCs w:val="18"/>
                <w:lang w:val="mk-MK"/>
              </w:rPr>
            </w:pPr>
            <w:r w:rsidRPr="00095990">
              <w:rPr>
                <w:rFonts w:ascii="Tahoma" w:hAnsi="Tahoma" w:cs="Tahoma"/>
                <w:color w:val="000000"/>
                <w:sz w:val="18"/>
                <w:szCs w:val="18"/>
                <w:lang w:val="mk-MK"/>
              </w:rPr>
              <w:t>1</w:t>
            </w:r>
          </w:p>
        </w:tc>
      </w:tr>
      <w:tr w:rsidR="00434656" w:rsidRPr="00095990" w:rsidTr="00617050">
        <w:trPr>
          <w:trHeight w:val="20"/>
          <w:jc w:val="center"/>
        </w:trPr>
        <w:tc>
          <w:tcPr>
            <w:tcW w:w="2222" w:type="dxa"/>
            <w:gridSpan w:val="2"/>
            <w:tcBorders>
              <w:right w:val="nil"/>
            </w:tcBorders>
            <w:shd w:val="clear" w:color="000000" w:fill="FFFFFF"/>
            <w:vAlign w:val="center"/>
            <w:hideMark/>
          </w:tcPr>
          <w:p w:rsidR="00434656" w:rsidRPr="00095990" w:rsidRDefault="00434656" w:rsidP="00617050">
            <w:pPr>
              <w:rPr>
                <w:rFonts w:ascii="Tahoma" w:hAnsi="Tahoma" w:cs="Tahoma"/>
                <w:sz w:val="18"/>
                <w:szCs w:val="18"/>
                <w:lang w:val="mk-MK"/>
              </w:rPr>
            </w:pPr>
            <w:r w:rsidRPr="00095990">
              <w:rPr>
                <w:rFonts w:ascii="Tahoma" w:hAnsi="Tahoma" w:cs="Tahoma"/>
                <w:sz w:val="18"/>
                <w:szCs w:val="18"/>
                <w:lang w:val="mk-MK"/>
              </w:rPr>
              <w:t>РА Галакси-2002</w:t>
            </w:r>
          </w:p>
        </w:tc>
        <w:tc>
          <w:tcPr>
            <w:tcW w:w="1230" w:type="dxa"/>
            <w:tcBorders>
              <w:left w:val="nil"/>
            </w:tcBorders>
            <w:shd w:val="clear" w:color="auto" w:fill="auto"/>
            <w:noWrap/>
            <w:vAlign w:val="center"/>
            <w:hideMark/>
          </w:tcPr>
          <w:p w:rsidR="00434656" w:rsidRPr="00095990" w:rsidRDefault="00434656" w:rsidP="00617050">
            <w:pPr>
              <w:jc w:val="right"/>
              <w:rPr>
                <w:rFonts w:ascii="Tahoma" w:hAnsi="Tahoma" w:cs="Tahoma"/>
                <w:color w:val="000000"/>
                <w:sz w:val="18"/>
                <w:szCs w:val="18"/>
                <w:lang w:val="mk-MK"/>
              </w:rPr>
            </w:pPr>
            <w:r w:rsidRPr="00095990">
              <w:rPr>
                <w:rFonts w:ascii="Tahoma" w:hAnsi="Tahoma" w:cs="Tahoma"/>
                <w:color w:val="000000"/>
                <w:sz w:val="18"/>
                <w:szCs w:val="18"/>
                <w:lang w:val="mk-MK"/>
              </w:rPr>
              <w:t>2</w:t>
            </w:r>
          </w:p>
        </w:tc>
        <w:tc>
          <w:tcPr>
            <w:tcW w:w="1774" w:type="dxa"/>
            <w:tcBorders>
              <w:right w:val="nil"/>
            </w:tcBorders>
            <w:shd w:val="clear" w:color="000000" w:fill="FFFFFF"/>
            <w:vAlign w:val="center"/>
            <w:hideMark/>
          </w:tcPr>
          <w:p w:rsidR="00434656" w:rsidRPr="00095990" w:rsidRDefault="00434656" w:rsidP="00617050">
            <w:pPr>
              <w:rPr>
                <w:rFonts w:ascii="Tahoma" w:hAnsi="Tahoma" w:cs="Tahoma"/>
                <w:color w:val="000000"/>
                <w:sz w:val="18"/>
                <w:szCs w:val="18"/>
                <w:lang w:val="mk-MK"/>
              </w:rPr>
            </w:pPr>
            <w:r w:rsidRPr="00095990">
              <w:rPr>
                <w:rFonts w:ascii="Tahoma" w:hAnsi="Tahoma" w:cs="Tahoma"/>
                <w:color w:val="000000"/>
                <w:sz w:val="18"/>
                <w:szCs w:val="18"/>
                <w:lang w:val="mk-MK"/>
              </w:rPr>
              <w:t>РА МИ НИ</w:t>
            </w:r>
          </w:p>
        </w:tc>
        <w:tc>
          <w:tcPr>
            <w:tcW w:w="1378" w:type="dxa"/>
            <w:tcBorders>
              <w:left w:val="nil"/>
            </w:tcBorders>
            <w:shd w:val="clear" w:color="auto" w:fill="auto"/>
            <w:noWrap/>
            <w:vAlign w:val="center"/>
            <w:hideMark/>
          </w:tcPr>
          <w:p w:rsidR="00434656" w:rsidRPr="00095990" w:rsidRDefault="00434656" w:rsidP="00617050">
            <w:pPr>
              <w:jc w:val="right"/>
              <w:rPr>
                <w:rFonts w:ascii="Tahoma" w:hAnsi="Tahoma" w:cs="Tahoma"/>
                <w:color w:val="000000"/>
                <w:sz w:val="18"/>
                <w:szCs w:val="18"/>
                <w:lang w:val="mk-MK"/>
              </w:rPr>
            </w:pPr>
            <w:r w:rsidRPr="00095990">
              <w:rPr>
                <w:rFonts w:ascii="Tahoma" w:hAnsi="Tahoma" w:cs="Tahoma"/>
                <w:color w:val="000000"/>
                <w:sz w:val="18"/>
                <w:szCs w:val="18"/>
                <w:lang w:val="mk-MK"/>
              </w:rPr>
              <w:t>1</w:t>
            </w:r>
          </w:p>
        </w:tc>
      </w:tr>
      <w:tr w:rsidR="00434656" w:rsidRPr="00095990" w:rsidTr="00617050">
        <w:trPr>
          <w:trHeight w:val="20"/>
          <w:jc w:val="center"/>
        </w:trPr>
        <w:tc>
          <w:tcPr>
            <w:tcW w:w="2222" w:type="dxa"/>
            <w:gridSpan w:val="2"/>
            <w:tcBorders>
              <w:right w:val="nil"/>
            </w:tcBorders>
            <w:shd w:val="clear" w:color="auto" w:fill="D9D9D9" w:themeFill="background1" w:themeFillShade="D9"/>
            <w:vAlign w:val="center"/>
            <w:hideMark/>
          </w:tcPr>
          <w:p w:rsidR="00434656" w:rsidRPr="00095990" w:rsidRDefault="00434656" w:rsidP="00617050">
            <w:pPr>
              <w:rPr>
                <w:rFonts w:ascii="Tahoma" w:hAnsi="Tahoma" w:cs="Tahoma"/>
                <w:color w:val="000000"/>
                <w:sz w:val="18"/>
                <w:szCs w:val="18"/>
                <w:lang w:val="mk-MK"/>
              </w:rPr>
            </w:pPr>
            <w:r w:rsidRPr="00095990">
              <w:rPr>
                <w:rFonts w:ascii="Tahoma" w:hAnsi="Tahoma" w:cs="Tahoma"/>
                <w:color w:val="000000"/>
                <w:sz w:val="18"/>
                <w:szCs w:val="18"/>
                <w:lang w:val="mk-MK"/>
              </w:rPr>
              <w:t>РА Кавадарци</w:t>
            </w:r>
          </w:p>
        </w:tc>
        <w:tc>
          <w:tcPr>
            <w:tcW w:w="1230" w:type="dxa"/>
            <w:tcBorders>
              <w:left w:val="nil"/>
            </w:tcBorders>
            <w:shd w:val="clear" w:color="auto" w:fill="D9D9D9" w:themeFill="background1" w:themeFillShade="D9"/>
            <w:noWrap/>
            <w:vAlign w:val="center"/>
            <w:hideMark/>
          </w:tcPr>
          <w:p w:rsidR="00434656" w:rsidRPr="00095990" w:rsidRDefault="00434656" w:rsidP="00617050">
            <w:pPr>
              <w:jc w:val="right"/>
              <w:rPr>
                <w:rFonts w:ascii="Tahoma" w:hAnsi="Tahoma" w:cs="Tahoma"/>
                <w:color w:val="000000"/>
                <w:sz w:val="18"/>
                <w:szCs w:val="18"/>
                <w:lang w:val="mk-MK"/>
              </w:rPr>
            </w:pPr>
            <w:r w:rsidRPr="00095990">
              <w:rPr>
                <w:rFonts w:ascii="Tahoma" w:hAnsi="Tahoma" w:cs="Tahoma"/>
                <w:color w:val="000000"/>
                <w:sz w:val="18"/>
                <w:szCs w:val="18"/>
                <w:lang w:val="mk-MK"/>
              </w:rPr>
              <w:t>2</w:t>
            </w:r>
          </w:p>
        </w:tc>
        <w:tc>
          <w:tcPr>
            <w:tcW w:w="1774" w:type="dxa"/>
            <w:tcBorders>
              <w:right w:val="nil"/>
            </w:tcBorders>
            <w:shd w:val="clear" w:color="auto" w:fill="D9D9D9" w:themeFill="background1" w:themeFillShade="D9"/>
            <w:vAlign w:val="center"/>
            <w:hideMark/>
          </w:tcPr>
          <w:p w:rsidR="00434656" w:rsidRPr="00095990" w:rsidRDefault="00434656" w:rsidP="00617050">
            <w:pPr>
              <w:rPr>
                <w:rFonts w:ascii="Tahoma" w:hAnsi="Tahoma" w:cs="Tahoma"/>
                <w:sz w:val="18"/>
                <w:szCs w:val="18"/>
                <w:lang w:val="mk-MK"/>
              </w:rPr>
            </w:pPr>
            <w:r w:rsidRPr="00095990">
              <w:rPr>
                <w:rFonts w:ascii="Tahoma" w:hAnsi="Tahoma" w:cs="Tahoma"/>
                <w:sz w:val="18"/>
                <w:szCs w:val="18"/>
                <w:lang w:val="mk-MK"/>
              </w:rPr>
              <w:t>РА Плус Форте</w:t>
            </w:r>
          </w:p>
        </w:tc>
        <w:tc>
          <w:tcPr>
            <w:tcW w:w="1378" w:type="dxa"/>
            <w:tcBorders>
              <w:left w:val="nil"/>
            </w:tcBorders>
            <w:shd w:val="clear" w:color="auto" w:fill="D9D9D9" w:themeFill="background1" w:themeFillShade="D9"/>
            <w:noWrap/>
            <w:vAlign w:val="center"/>
            <w:hideMark/>
          </w:tcPr>
          <w:p w:rsidR="00434656" w:rsidRPr="00095990" w:rsidRDefault="00434656" w:rsidP="00617050">
            <w:pPr>
              <w:jc w:val="right"/>
              <w:rPr>
                <w:rFonts w:ascii="Tahoma" w:hAnsi="Tahoma" w:cs="Tahoma"/>
                <w:color w:val="000000"/>
                <w:sz w:val="18"/>
                <w:szCs w:val="18"/>
                <w:lang w:val="mk-MK"/>
              </w:rPr>
            </w:pPr>
            <w:r w:rsidRPr="00095990">
              <w:rPr>
                <w:rFonts w:ascii="Tahoma" w:hAnsi="Tahoma" w:cs="Tahoma"/>
                <w:color w:val="000000"/>
                <w:sz w:val="18"/>
                <w:szCs w:val="18"/>
                <w:lang w:val="mk-MK"/>
              </w:rPr>
              <w:t>1</w:t>
            </w:r>
          </w:p>
        </w:tc>
      </w:tr>
      <w:tr w:rsidR="00434656" w:rsidRPr="00095990" w:rsidTr="00617050">
        <w:trPr>
          <w:trHeight w:val="20"/>
          <w:jc w:val="center"/>
        </w:trPr>
        <w:tc>
          <w:tcPr>
            <w:tcW w:w="2222" w:type="dxa"/>
            <w:gridSpan w:val="2"/>
            <w:tcBorders>
              <w:right w:val="nil"/>
            </w:tcBorders>
            <w:shd w:val="clear" w:color="000000" w:fill="FFFFFF"/>
            <w:vAlign w:val="center"/>
            <w:hideMark/>
          </w:tcPr>
          <w:p w:rsidR="00434656" w:rsidRPr="00095990" w:rsidRDefault="00434656" w:rsidP="00617050">
            <w:pPr>
              <w:rPr>
                <w:rFonts w:ascii="Tahoma" w:hAnsi="Tahoma" w:cs="Tahoma"/>
                <w:sz w:val="18"/>
                <w:szCs w:val="18"/>
                <w:lang w:val="mk-MK"/>
              </w:rPr>
            </w:pPr>
            <w:r w:rsidRPr="00095990">
              <w:rPr>
                <w:rFonts w:ascii="Tahoma" w:hAnsi="Tahoma" w:cs="Tahoma"/>
                <w:sz w:val="18"/>
                <w:szCs w:val="18"/>
                <w:lang w:val="mk-MK"/>
              </w:rPr>
              <w:t>РА Јехона</w:t>
            </w:r>
          </w:p>
        </w:tc>
        <w:tc>
          <w:tcPr>
            <w:tcW w:w="1230" w:type="dxa"/>
            <w:tcBorders>
              <w:left w:val="nil"/>
            </w:tcBorders>
            <w:shd w:val="clear" w:color="auto" w:fill="auto"/>
            <w:noWrap/>
            <w:vAlign w:val="center"/>
            <w:hideMark/>
          </w:tcPr>
          <w:p w:rsidR="00434656" w:rsidRPr="00095990" w:rsidRDefault="00434656" w:rsidP="00617050">
            <w:pPr>
              <w:jc w:val="right"/>
              <w:rPr>
                <w:rFonts w:ascii="Tahoma" w:hAnsi="Tahoma" w:cs="Tahoma"/>
                <w:sz w:val="18"/>
                <w:szCs w:val="18"/>
                <w:lang w:val="mk-MK"/>
              </w:rPr>
            </w:pPr>
            <w:r w:rsidRPr="00095990">
              <w:rPr>
                <w:rFonts w:ascii="Tahoma" w:hAnsi="Tahoma" w:cs="Tahoma"/>
                <w:sz w:val="18"/>
                <w:szCs w:val="18"/>
                <w:lang w:val="mk-MK"/>
              </w:rPr>
              <w:t>2</w:t>
            </w:r>
          </w:p>
        </w:tc>
        <w:tc>
          <w:tcPr>
            <w:tcW w:w="1774" w:type="dxa"/>
            <w:tcBorders>
              <w:right w:val="nil"/>
            </w:tcBorders>
            <w:shd w:val="clear" w:color="000000" w:fill="FFFFFF"/>
            <w:vAlign w:val="center"/>
            <w:hideMark/>
          </w:tcPr>
          <w:p w:rsidR="00434656" w:rsidRPr="00095990" w:rsidRDefault="00434656" w:rsidP="00617050">
            <w:pPr>
              <w:rPr>
                <w:rFonts w:ascii="Tahoma" w:hAnsi="Tahoma" w:cs="Tahoma"/>
                <w:sz w:val="18"/>
                <w:szCs w:val="18"/>
                <w:lang w:val="mk-MK"/>
              </w:rPr>
            </w:pPr>
            <w:r w:rsidRPr="00095990">
              <w:rPr>
                <w:rFonts w:ascii="Tahoma" w:hAnsi="Tahoma" w:cs="Tahoma"/>
                <w:sz w:val="18"/>
                <w:szCs w:val="18"/>
                <w:lang w:val="mk-MK"/>
              </w:rPr>
              <w:t>РА Ред ФМ</w:t>
            </w:r>
          </w:p>
        </w:tc>
        <w:tc>
          <w:tcPr>
            <w:tcW w:w="1378" w:type="dxa"/>
            <w:tcBorders>
              <w:left w:val="nil"/>
            </w:tcBorders>
            <w:shd w:val="clear" w:color="auto" w:fill="auto"/>
            <w:noWrap/>
            <w:vAlign w:val="center"/>
            <w:hideMark/>
          </w:tcPr>
          <w:p w:rsidR="00434656" w:rsidRPr="00095990" w:rsidRDefault="00434656" w:rsidP="00617050">
            <w:pPr>
              <w:jc w:val="right"/>
              <w:rPr>
                <w:rFonts w:ascii="Tahoma" w:hAnsi="Tahoma" w:cs="Tahoma"/>
                <w:color w:val="000000"/>
                <w:sz w:val="18"/>
                <w:szCs w:val="18"/>
                <w:lang w:val="mk-MK"/>
              </w:rPr>
            </w:pPr>
            <w:r w:rsidRPr="00095990">
              <w:rPr>
                <w:rFonts w:ascii="Tahoma" w:hAnsi="Tahoma" w:cs="Tahoma"/>
                <w:color w:val="000000"/>
                <w:sz w:val="18"/>
                <w:szCs w:val="18"/>
                <w:lang w:val="mk-MK"/>
              </w:rPr>
              <w:t>1</w:t>
            </w:r>
          </w:p>
        </w:tc>
      </w:tr>
      <w:tr w:rsidR="00434656" w:rsidRPr="00095990" w:rsidTr="00617050">
        <w:trPr>
          <w:trHeight w:val="20"/>
          <w:jc w:val="center"/>
        </w:trPr>
        <w:tc>
          <w:tcPr>
            <w:tcW w:w="2222" w:type="dxa"/>
            <w:gridSpan w:val="2"/>
            <w:tcBorders>
              <w:right w:val="nil"/>
            </w:tcBorders>
            <w:shd w:val="clear" w:color="auto" w:fill="D9D9D9" w:themeFill="background1" w:themeFillShade="D9"/>
            <w:vAlign w:val="center"/>
            <w:hideMark/>
          </w:tcPr>
          <w:p w:rsidR="00434656" w:rsidRPr="00095990" w:rsidRDefault="00434656" w:rsidP="00617050">
            <w:pPr>
              <w:rPr>
                <w:rFonts w:ascii="Tahoma" w:hAnsi="Tahoma" w:cs="Tahoma"/>
                <w:color w:val="000000"/>
                <w:sz w:val="18"/>
                <w:szCs w:val="18"/>
                <w:lang w:val="mk-MK"/>
              </w:rPr>
            </w:pPr>
            <w:r w:rsidRPr="00095990">
              <w:rPr>
                <w:rFonts w:ascii="Tahoma" w:hAnsi="Tahoma" w:cs="Tahoma"/>
                <w:color w:val="000000"/>
                <w:sz w:val="18"/>
                <w:szCs w:val="18"/>
                <w:lang w:val="mk-MK"/>
              </w:rPr>
              <w:t>РА Еко</w:t>
            </w:r>
          </w:p>
        </w:tc>
        <w:tc>
          <w:tcPr>
            <w:tcW w:w="1230" w:type="dxa"/>
            <w:tcBorders>
              <w:left w:val="nil"/>
            </w:tcBorders>
            <w:shd w:val="clear" w:color="auto" w:fill="D9D9D9" w:themeFill="background1" w:themeFillShade="D9"/>
            <w:noWrap/>
            <w:vAlign w:val="center"/>
            <w:hideMark/>
          </w:tcPr>
          <w:p w:rsidR="00434656" w:rsidRPr="00095990" w:rsidRDefault="00434656" w:rsidP="00617050">
            <w:pPr>
              <w:jc w:val="right"/>
              <w:rPr>
                <w:rFonts w:ascii="Tahoma" w:hAnsi="Tahoma" w:cs="Tahoma"/>
                <w:color w:val="000000"/>
                <w:sz w:val="18"/>
                <w:szCs w:val="18"/>
                <w:lang w:val="mk-MK"/>
              </w:rPr>
            </w:pPr>
            <w:r w:rsidRPr="00095990">
              <w:rPr>
                <w:rFonts w:ascii="Tahoma" w:hAnsi="Tahoma" w:cs="Tahoma"/>
                <w:color w:val="000000"/>
                <w:sz w:val="18"/>
                <w:szCs w:val="18"/>
                <w:lang w:val="mk-MK"/>
              </w:rPr>
              <w:t>2</w:t>
            </w:r>
          </w:p>
        </w:tc>
        <w:tc>
          <w:tcPr>
            <w:tcW w:w="1774" w:type="dxa"/>
            <w:tcBorders>
              <w:right w:val="nil"/>
            </w:tcBorders>
            <w:shd w:val="clear" w:color="auto" w:fill="D9D9D9" w:themeFill="background1" w:themeFillShade="D9"/>
            <w:vAlign w:val="center"/>
            <w:hideMark/>
          </w:tcPr>
          <w:p w:rsidR="00434656" w:rsidRPr="00095990" w:rsidRDefault="00434656" w:rsidP="00617050">
            <w:pPr>
              <w:rPr>
                <w:rFonts w:ascii="Tahoma" w:hAnsi="Tahoma" w:cs="Tahoma"/>
                <w:sz w:val="18"/>
                <w:szCs w:val="18"/>
                <w:lang w:val="mk-MK"/>
              </w:rPr>
            </w:pPr>
            <w:r w:rsidRPr="00095990">
              <w:rPr>
                <w:rFonts w:ascii="Tahoma" w:hAnsi="Tahoma" w:cs="Tahoma"/>
                <w:sz w:val="18"/>
                <w:szCs w:val="18"/>
                <w:lang w:val="mk-MK"/>
              </w:rPr>
              <w:t>РА Еми</w:t>
            </w:r>
          </w:p>
        </w:tc>
        <w:tc>
          <w:tcPr>
            <w:tcW w:w="1378" w:type="dxa"/>
            <w:tcBorders>
              <w:left w:val="nil"/>
            </w:tcBorders>
            <w:shd w:val="clear" w:color="auto" w:fill="D9D9D9" w:themeFill="background1" w:themeFillShade="D9"/>
            <w:noWrap/>
            <w:vAlign w:val="center"/>
            <w:hideMark/>
          </w:tcPr>
          <w:p w:rsidR="00434656" w:rsidRPr="00095990" w:rsidRDefault="00434656" w:rsidP="00617050">
            <w:pPr>
              <w:jc w:val="right"/>
              <w:rPr>
                <w:rFonts w:ascii="Tahoma" w:hAnsi="Tahoma" w:cs="Tahoma"/>
                <w:color w:val="000000"/>
                <w:sz w:val="18"/>
                <w:szCs w:val="18"/>
                <w:lang w:val="mk-MK"/>
              </w:rPr>
            </w:pPr>
            <w:r w:rsidRPr="00095990">
              <w:rPr>
                <w:rFonts w:ascii="Tahoma" w:hAnsi="Tahoma" w:cs="Tahoma"/>
                <w:color w:val="000000"/>
                <w:sz w:val="18"/>
                <w:szCs w:val="18"/>
                <w:lang w:val="mk-MK"/>
              </w:rPr>
              <w:t>0</w:t>
            </w:r>
          </w:p>
        </w:tc>
      </w:tr>
      <w:tr w:rsidR="00434656" w:rsidRPr="00095990" w:rsidTr="00617050">
        <w:trPr>
          <w:trHeight w:val="20"/>
          <w:jc w:val="center"/>
        </w:trPr>
        <w:tc>
          <w:tcPr>
            <w:tcW w:w="2222" w:type="dxa"/>
            <w:gridSpan w:val="2"/>
            <w:tcBorders>
              <w:right w:val="nil"/>
            </w:tcBorders>
            <w:shd w:val="clear" w:color="000000" w:fill="FFFFFF"/>
            <w:vAlign w:val="center"/>
            <w:hideMark/>
          </w:tcPr>
          <w:p w:rsidR="00434656" w:rsidRPr="00095990" w:rsidRDefault="00434656" w:rsidP="00617050">
            <w:pPr>
              <w:rPr>
                <w:rFonts w:ascii="Tahoma" w:hAnsi="Tahoma" w:cs="Tahoma"/>
                <w:sz w:val="18"/>
                <w:szCs w:val="18"/>
                <w:lang w:val="mk-MK"/>
              </w:rPr>
            </w:pPr>
            <w:r w:rsidRPr="00095990">
              <w:rPr>
                <w:rFonts w:ascii="Tahoma" w:hAnsi="Tahoma" w:cs="Tahoma"/>
                <w:sz w:val="18"/>
                <w:szCs w:val="18"/>
                <w:lang w:val="mk-MK"/>
              </w:rPr>
              <w:t>РА Модеа</w:t>
            </w:r>
          </w:p>
        </w:tc>
        <w:tc>
          <w:tcPr>
            <w:tcW w:w="1230" w:type="dxa"/>
            <w:tcBorders>
              <w:left w:val="nil"/>
            </w:tcBorders>
            <w:shd w:val="clear" w:color="auto" w:fill="auto"/>
            <w:noWrap/>
            <w:vAlign w:val="center"/>
            <w:hideMark/>
          </w:tcPr>
          <w:p w:rsidR="00434656" w:rsidRPr="00095990" w:rsidRDefault="00434656" w:rsidP="00617050">
            <w:pPr>
              <w:jc w:val="right"/>
              <w:rPr>
                <w:rFonts w:ascii="Tahoma" w:hAnsi="Tahoma" w:cs="Tahoma"/>
                <w:color w:val="000000"/>
                <w:sz w:val="18"/>
                <w:szCs w:val="18"/>
                <w:lang w:val="mk-MK"/>
              </w:rPr>
            </w:pPr>
            <w:r w:rsidRPr="00095990">
              <w:rPr>
                <w:rFonts w:ascii="Tahoma" w:hAnsi="Tahoma" w:cs="Tahoma"/>
                <w:color w:val="000000"/>
                <w:sz w:val="18"/>
                <w:szCs w:val="18"/>
                <w:lang w:val="mk-MK"/>
              </w:rPr>
              <w:t>2</w:t>
            </w:r>
          </w:p>
        </w:tc>
        <w:tc>
          <w:tcPr>
            <w:tcW w:w="1774" w:type="dxa"/>
            <w:tcBorders>
              <w:right w:val="nil"/>
            </w:tcBorders>
            <w:shd w:val="clear" w:color="000000" w:fill="FFFFFF"/>
            <w:vAlign w:val="center"/>
            <w:hideMark/>
          </w:tcPr>
          <w:p w:rsidR="00434656" w:rsidRPr="00095990" w:rsidRDefault="00434656" w:rsidP="00617050">
            <w:pPr>
              <w:rPr>
                <w:rFonts w:ascii="Tahoma" w:hAnsi="Tahoma" w:cs="Tahoma"/>
                <w:sz w:val="18"/>
                <w:szCs w:val="18"/>
                <w:lang w:val="mk-MK"/>
              </w:rPr>
            </w:pPr>
            <w:r w:rsidRPr="00095990">
              <w:rPr>
                <w:rFonts w:ascii="Tahoma" w:hAnsi="Tahoma" w:cs="Tahoma"/>
                <w:sz w:val="18"/>
                <w:szCs w:val="18"/>
                <w:lang w:val="mk-MK"/>
              </w:rPr>
              <w:t>РА Дрини</w:t>
            </w:r>
          </w:p>
        </w:tc>
        <w:tc>
          <w:tcPr>
            <w:tcW w:w="1378" w:type="dxa"/>
            <w:tcBorders>
              <w:left w:val="nil"/>
            </w:tcBorders>
            <w:shd w:val="clear" w:color="auto" w:fill="auto"/>
            <w:noWrap/>
            <w:vAlign w:val="center"/>
            <w:hideMark/>
          </w:tcPr>
          <w:p w:rsidR="00434656" w:rsidRPr="00095990" w:rsidRDefault="00434656" w:rsidP="00617050">
            <w:pPr>
              <w:jc w:val="right"/>
              <w:rPr>
                <w:rFonts w:ascii="Tahoma" w:hAnsi="Tahoma" w:cs="Tahoma"/>
                <w:sz w:val="18"/>
                <w:szCs w:val="18"/>
                <w:lang w:val="mk-MK"/>
              </w:rPr>
            </w:pPr>
            <w:r w:rsidRPr="00095990">
              <w:rPr>
                <w:rFonts w:ascii="Tahoma" w:hAnsi="Tahoma" w:cs="Tahoma"/>
                <w:sz w:val="18"/>
                <w:szCs w:val="18"/>
                <w:lang w:val="mk-MK"/>
              </w:rPr>
              <w:t>0</w:t>
            </w:r>
          </w:p>
        </w:tc>
      </w:tr>
      <w:tr w:rsidR="00434656" w:rsidRPr="00095990" w:rsidTr="00617050">
        <w:trPr>
          <w:trHeight w:val="20"/>
          <w:jc w:val="center"/>
        </w:trPr>
        <w:tc>
          <w:tcPr>
            <w:tcW w:w="2076" w:type="dxa"/>
            <w:tcBorders>
              <w:right w:val="nil"/>
            </w:tcBorders>
            <w:shd w:val="clear" w:color="auto" w:fill="D9D9D9" w:themeFill="background1" w:themeFillShade="D9"/>
            <w:noWrap/>
            <w:vAlign w:val="center"/>
            <w:hideMark/>
          </w:tcPr>
          <w:p w:rsidR="00434656" w:rsidRPr="00095990" w:rsidRDefault="00434656" w:rsidP="00617050">
            <w:pPr>
              <w:jc w:val="center"/>
              <w:rPr>
                <w:rFonts w:ascii="Tahoma" w:hAnsi="Tahoma" w:cs="Tahoma"/>
                <w:color w:val="000000"/>
                <w:sz w:val="18"/>
                <w:szCs w:val="18"/>
                <w:lang w:val="mk-MK"/>
              </w:rPr>
            </w:pPr>
          </w:p>
        </w:tc>
        <w:tc>
          <w:tcPr>
            <w:tcW w:w="1376" w:type="dxa"/>
            <w:gridSpan w:val="2"/>
            <w:tcBorders>
              <w:left w:val="nil"/>
            </w:tcBorders>
            <w:shd w:val="clear" w:color="auto" w:fill="D9D9D9" w:themeFill="background1" w:themeFillShade="D9"/>
            <w:noWrap/>
            <w:vAlign w:val="center"/>
            <w:hideMark/>
          </w:tcPr>
          <w:p w:rsidR="00434656" w:rsidRPr="00095990" w:rsidRDefault="00434656" w:rsidP="00617050">
            <w:pPr>
              <w:jc w:val="center"/>
              <w:rPr>
                <w:rFonts w:ascii="Tahoma" w:hAnsi="Tahoma" w:cs="Tahoma"/>
                <w:color w:val="000000"/>
                <w:sz w:val="18"/>
                <w:szCs w:val="18"/>
                <w:lang w:val="mk-MK"/>
              </w:rPr>
            </w:pPr>
          </w:p>
        </w:tc>
        <w:tc>
          <w:tcPr>
            <w:tcW w:w="1774" w:type="dxa"/>
            <w:tcBorders>
              <w:right w:val="nil"/>
            </w:tcBorders>
            <w:shd w:val="clear" w:color="auto" w:fill="D9D9D9" w:themeFill="background1" w:themeFillShade="D9"/>
            <w:vAlign w:val="center"/>
            <w:hideMark/>
          </w:tcPr>
          <w:p w:rsidR="00434656" w:rsidRPr="00095990" w:rsidRDefault="00434656" w:rsidP="00617050">
            <w:pPr>
              <w:rPr>
                <w:rFonts w:ascii="Tahoma" w:hAnsi="Tahoma" w:cs="Tahoma"/>
                <w:b/>
                <w:sz w:val="18"/>
                <w:szCs w:val="18"/>
                <w:lang w:val="mk-MK"/>
              </w:rPr>
            </w:pPr>
            <w:r w:rsidRPr="00095990">
              <w:rPr>
                <w:rFonts w:ascii="Tahoma" w:hAnsi="Tahoma" w:cs="Tahoma"/>
                <w:b/>
                <w:sz w:val="18"/>
                <w:szCs w:val="18"/>
                <w:lang w:val="mk-MK"/>
              </w:rPr>
              <w:t>ВКУПНО</w:t>
            </w:r>
          </w:p>
        </w:tc>
        <w:tc>
          <w:tcPr>
            <w:tcW w:w="1378" w:type="dxa"/>
            <w:tcBorders>
              <w:left w:val="nil"/>
            </w:tcBorders>
            <w:shd w:val="clear" w:color="auto" w:fill="D9D9D9" w:themeFill="background1" w:themeFillShade="D9"/>
            <w:noWrap/>
            <w:vAlign w:val="center"/>
            <w:hideMark/>
          </w:tcPr>
          <w:p w:rsidR="00434656" w:rsidRPr="00095990" w:rsidRDefault="00434656" w:rsidP="00617050">
            <w:pPr>
              <w:jc w:val="right"/>
              <w:rPr>
                <w:rFonts w:ascii="Tahoma" w:hAnsi="Tahoma" w:cs="Tahoma"/>
                <w:b/>
                <w:color w:val="000000"/>
                <w:sz w:val="18"/>
                <w:szCs w:val="18"/>
                <w:lang w:val="mk-MK"/>
              </w:rPr>
            </w:pPr>
            <w:r w:rsidRPr="00095990">
              <w:rPr>
                <w:rFonts w:ascii="Tahoma" w:hAnsi="Tahoma" w:cs="Tahoma"/>
                <w:b/>
                <w:color w:val="000000"/>
                <w:sz w:val="18"/>
                <w:szCs w:val="18"/>
                <w:lang w:val="mk-MK"/>
              </w:rPr>
              <w:t>95</w:t>
            </w:r>
          </w:p>
        </w:tc>
      </w:tr>
    </w:tbl>
    <w:p w:rsidR="00093C06" w:rsidRDefault="00093C06" w:rsidP="00093C06">
      <w:pPr>
        <w:spacing w:after="240" w:line="276" w:lineRule="auto"/>
        <w:jc w:val="both"/>
        <w:rPr>
          <w:rFonts w:ascii="Tahoma" w:hAnsi="Tahoma" w:cs="Tahoma"/>
          <w:sz w:val="22"/>
          <w:szCs w:val="22"/>
          <w:lang w:val="mk-MK"/>
        </w:rPr>
      </w:pPr>
    </w:p>
    <w:p w:rsidR="00093C06" w:rsidRPr="001B51FE" w:rsidRDefault="00093C06" w:rsidP="00093C06">
      <w:pPr>
        <w:spacing w:after="240" w:line="276" w:lineRule="auto"/>
        <w:jc w:val="both"/>
        <w:rPr>
          <w:rFonts w:ascii="Tahoma" w:hAnsi="Tahoma" w:cs="Tahoma"/>
          <w:sz w:val="22"/>
          <w:szCs w:val="22"/>
          <w:lang w:val="mk-MK"/>
        </w:rPr>
      </w:pPr>
      <w:r w:rsidRPr="001B51FE">
        <w:rPr>
          <w:rFonts w:ascii="Tahoma" w:hAnsi="Tahoma" w:cs="Tahoma"/>
          <w:sz w:val="22"/>
          <w:szCs w:val="22"/>
          <w:lang w:val="mk-MK"/>
        </w:rPr>
        <w:t>Најмногу вработени имало во РА Супер од Охрид, РА Експрес од Струмица, РА Кисс од Тетово и РА Енџелс ФМ од Штип (по пет лица). Најбројни биле радиостаниците кај коишто во редовен работен однос било ангажирано само по едно лице (вкупно 19 радиостаници)</w:t>
      </w:r>
      <w:r>
        <w:rPr>
          <w:rFonts w:ascii="Tahoma" w:hAnsi="Tahoma" w:cs="Tahoma"/>
          <w:sz w:val="22"/>
          <w:szCs w:val="22"/>
          <w:lang w:val="mk-MK"/>
        </w:rPr>
        <w:t>, а во две радиостаници (</w:t>
      </w:r>
      <w:r w:rsidRPr="001B51FE">
        <w:rPr>
          <w:rFonts w:ascii="Tahoma" w:hAnsi="Tahoma" w:cs="Tahoma"/>
          <w:sz w:val="22"/>
          <w:szCs w:val="22"/>
          <w:lang w:val="mk-MK"/>
        </w:rPr>
        <w:t>РА Еми од Жировница и РА Дрини од Струга</w:t>
      </w:r>
      <w:r>
        <w:rPr>
          <w:rFonts w:ascii="Tahoma" w:hAnsi="Tahoma" w:cs="Tahoma"/>
          <w:sz w:val="22"/>
          <w:szCs w:val="22"/>
          <w:lang w:val="mk-MK"/>
        </w:rPr>
        <w:t>)</w:t>
      </w:r>
      <w:r w:rsidRPr="001B51FE">
        <w:rPr>
          <w:rFonts w:ascii="Tahoma" w:hAnsi="Tahoma" w:cs="Tahoma"/>
          <w:sz w:val="22"/>
          <w:szCs w:val="22"/>
          <w:lang w:val="mk-MK"/>
        </w:rPr>
        <w:t xml:space="preserve"> не било вработено ниту едно лице во редовен работен однос.</w:t>
      </w:r>
    </w:p>
    <w:p w:rsidR="00717D48" w:rsidRDefault="00717D48">
      <w:pPr>
        <w:rPr>
          <w:rFonts w:ascii="Tahoma" w:hAnsi="Tahoma" w:cs="Tahoma"/>
          <w:color w:val="365F91" w:themeColor="accent1" w:themeShade="BF"/>
          <w:sz w:val="22"/>
          <w:szCs w:val="22"/>
          <w:lang w:val="mk-MK"/>
        </w:rPr>
      </w:pPr>
      <w:r>
        <w:rPr>
          <w:rFonts w:ascii="Tahoma" w:hAnsi="Tahoma" w:cs="Tahoma"/>
          <w:color w:val="365F91" w:themeColor="accent1" w:themeShade="BF"/>
          <w:sz w:val="22"/>
          <w:szCs w:val="22"/>
          <w:lang w:val="mk-MK"/>
        </w:rPr>
        <w:br w:type="page"/>
      </w:r>
    </w:p>
    <w:p w:rsidR="00A93E9D" w:rsidRDefault="009C1BAB" w:rsidP="005D6A10">
      <w:pPr>
        <w:pStyle w:val="Heading1"/>
      </w:pPr>
      <w:bookmarkStart w:id="295" w:name="_Toc461993028"/>
      <w:r w:rsidRPr="000479A3">
        <w:rPr>
          <w:lang w:val="mk-MK"/>
        </w:rPr>
        <w:lastRenderedPageBreak/>
        <w:t>АНАЛИЗА НА ПОДАТОЦИТЕ ЗА ГЛЕДАНОСТА НА ТЕЛЕВИЗИИТЕ И СЛУШАНОСТА НА РАДИОСТАНИЦИТЕ</w:t>
      </w:r>
      <w:bookmarkEnd w:id="295"/>
    </w:p>
    <w:p w:rsidR="00A93E9D" w:rsidRPr="00A93E9D" w:rsidRDefault="00A93E9D" w:rsidP="00A93E9D"/>
    <w:p w:rsidR="00A93E9D" w:rsidRPr="00A93E9D" w:rsidRDefault="00A93E9D" w:rsidP="00A93E9D"/>
    <w:p w:rsidR="009C1BAB" w:rsidRDefault="00A93E9D" w:rsidP="00A93E9D">
      <w:pPr>
        <w:tabs>
          <w:tab w:val="left" w:pos="0"/>
        </w:tabs>
        <w:spacing w:line="276" w:lineRule="auto"/>
        <w:jc w:val="both"/>
        <w:rPr>
          <w:rFonts w:ascii="Tahoma" w:hAnsi="Tahoma" w:cs="Tahoma"/>
          <w:sz w:val="22"/>
          <w:szCs w:val="22"/>
        </w:rPr>
      </w:pPr>
      <w:r w:rsidRPr="00A93E9D">
        <w:rPr>
          <w:rFonts w:ascii="Tahoma" w:hAnsi="Tahoma" w:cs="Tahoma"/>
          <w:sz w:val="22"/>
          <w:szCs w:val="22"/>
          <w:lang w:val="mk-MK"/>
        </w:rPr>
        <w:t xml:space="preserve">Во текот на 2015 година, по нарачка на Агенцијата за аудио и аудиовизуелни медиумски услуги, истражувачката агенција Маркет Вижн од Скопје, изработи четири квартални </w:t>
      </w:r>
      <w:r>
        <w:rPr>
          <w:rFonts w:ascii="Tahoma" w:hAnsi="Tahoma" w:cs="Tahoma"/>
          <w:sz w:val="22"/>
          <w:szCs w:val="22"/>
          <w:lang w:val="mk-MK"/>
        </w:rPr>
        <w:t>истражувања со коишто беа обезбедени податоци за досегот на радиостаниците и за уделот во вкупната гледаност на телевизиските станици во Република Македонија</w:t>
      </w:r>
      <w:r w:rsidR="00B9651A">
        <w:rPr>
          <w:rStyle w:val="FootnoteReference"/>
          <w:rFonts w:ascii="Tahoma" w:hAnsi="Tahoma" w:cs="Tahoma"/>
          <w:sz w:val="22"/>
          <w:szCs w:val="22"/>
          <w:lang w:val="mk-MK"/>
        </w:rPr>
        <w:footnoteReference w:id="27"/>
      </w:r>
      <w:r>
        <w:rPr>
          <w:rFonts w:ascii="Tahoma" w:hAnsi="Tahoma" w:cs="Tahoma"/>
          <w:sz w:val="22"/>
          <w:szCs w:val="22"/>
          <w:lang w:val="mk-MK"/>
        </w:rPr>
        <w:t xml:space="preserve">. Анкетирањето беше извршено со употреба на </w:t>
      </w:r>
      <w:r w:rsidR="00B9651A">
        <w:rPr>
          <w:rFonts w:ascii="Tahoma" w:hAnsi="Tahoma" w:cs="Tahoma"/>
          <w:sz w:val="22"/>
          <w:szCs w:val="22"/>
          <w:lang w:val="mk-MK"/>
        </w:rPr>
        <w:t xml:space="preserve">методата </w:t>
      </w:r>
      <w:r w:rsidR="00B9651A">
        <w:rPr>
          <w:rFonts w:ascii="Tahoma" w:hAnsi="Tahoma" w:cs="Tahoma"/>
          <w:sz w:val="22"/>
          <w:szCs w:val="22"/>
        </w:rPr>
        <w:t xml:space="preserve">CATI – </w:t>
      </w:r>
      <w:r w:rsidR="00B9651A">
        <w:rPr>
          <w:rFonts w:ascii="Tahoma" w:hAnsi="Tahoma" w:cs="Tahoma"/>
          <w:sz w:val="22"/>
          <w:szCs w:val="22"/>
          <w:lang w:val="mk-MK"/>
        </w:rPr>
        <w:t>телефонско интервју со помош на компјутер, на примерок од по 1.500 испитаници за секој квартал, односно вкупно 6.000 испитаници за целата година.</w:t>
      </w:r>
    </w:p>
    <w:p w:rsidR="0074287F" w:rsidRPr="0074287F" w:rsidRDefault="0074287F" w:rsidP="00A93E9D">
      <w:pPr>
        <w:tabs>
          <w:tab w:val="left" w:pos="0"/>
        </w:tabs>
        <w:spacing w:line="276" w:lineRule="auto"/>
        <w:jc w:val="both"/>
        <w:rPr>
          <w:rFonts w:ascii="Tahoma" w:hAnsi="Tahoma" w:cs="Tahoma"/>
          <w:sz w:val="22"/>
          <w:szCs w:val="22"/>
        </w:rPr>
      </w:pPr>
    </w:p>
    <w:p w:rsidR="0074287F" w:rsidRPr="0074287F" w:rsidRDefault="0074287F" w:rsidP="0051111C">
      <w:pPr>
        <w:pStyle w:val="ListParagraph"/>
        <w:numPr>
          <w:ilvl w:val="1"/>
          <w:numId w:val="8"/>
        </w:numPr>
        <w:tabs>
          <w:tab w:val="left" w:pos="0"/>
        </w:tabs>
        <w:spacing w:line="276" w:lineRule="auto"/>
        <w:ind w:left="0" w:hanging="54"/>
        <w:jc w:val="both"/>
        <w:rPr>
          <w:rFonts w:ascii="Tahoma" w:hAnsi="Tahoma" w:cs="Tahoma"/>
          <w:b/>
          <w:color w:val="244061" w:themeColor="accent1" w:themeShade="80"/>
          <w:sz w:val="22"/>
          <w:szCs w:val="22"/>
        </w:rPr>
      </w:pPr>
      <w:r w:rsidRPr="0074287F">
        <w:rPr>
          <w:rFonts w:ascii="Tahoma" w:hAnsi="Tahoma" w:cs="Tahoma"/>
          <w:b/>
          <w:color w:val="244061" w:themeColor="accent1" w:themeShade="80"/>
          <w:sz w:val="22"/>
          <w:szCs w:val="22"/>
          <w:lang w:val="mk-MK"/>
        </w:rPr>
        <w:t>ТВ на државно ниво преку терестријален дигитален мултиплекс</w:t>
      </w:r>
    </w:p>
    <w:p w:rsidR="0074287F" w:rsidRDefault="0074287F" w:rsidP="0067485D">
      <w:pPr>
        <w:tabs>
          <w:tab w:val="left" w:pos="0"/>
        </w:tabs>
        <w:spacing w:before="240" w:after="240" w:line="276" w:lineRule="auto"/>
        <w:jc w:val="both"/>
        <w:rPr>
          <w:rFonts w:ascii="Tahoma" w:hAnsi="Tahoma" w:cs="Tahoma"/>
          <w:sz w:val="22"/>
          <w:szCs w:val="22"/>
          <w:lang w:val="mk-MK"/>
        </w:rPr>
      </w:pPr>
      <w:r>
        <w:rPr>
          <w:rFonts w:ascii="Tahoma" w:hAnsi="Tahoma" w:cs="Tahoma"/>
          <w:sz w:val="22"/>
          <w:szCs w:val="22"/>
          <w:lang w:val="mk-MK"/>
        </w:rPr>
        <w:t>Податоците за просечниот неделен досег на телевизиите што емитуваат програма на државно ниво и на странските телевизиски канали се пресметани како однос помеѓу популацијата што го гледала конкретниот телевизиски канал во било кој период од претходната седмица и вкупната популација.</w:t>
      </w:r>
    </w:p>
    <w:p w:rsidR="00A33D1A" w:rsidRPr="00717D48" w:rsidRDefault="00A33D1A" w:rsidP="00717D48">
      <w:pPr>
        <w:pStyle w:val="Caption"/>
      </w:pPr>
      <w:bookmarkStart w:id="296" w:name="_Toc461778432"/>
      <w:bookmarkStart w:id="297" w:name="_Toc462057439"/>
      <w:r w:rsidRPr="00717D48">
        <w:t xml:space="preserve">Табела  </w:t>
      </w:r>
      <w:fldSimple w:instr=" SEQ Табела_ \* ARABIC ">
        <w:r w:rsidR="00522D86">
          <w:rPr>
            <w:noProof/>
          </w:rPr>
          <w:t>41</w:t>
        </w:r>
      </w:fldSimple>
      <w:r w:rsidRPr="00717D48">
        <w:t>. Просечен дн</w:t>
      </w:r>
      <w:r w:rsidR="008D4111" w:rsidRPr="00717D48">
        <w:t xml:space="preserve">евен и неделен досег на </w:t>
      </w:r>
      <w:r w:rsidRPr="00717D48">
        <w:t>телевизиите на државно ниво преку терестријален дигитален мултиплекс</w:t>
      </w:r>
      <w:bookmarkEnd w:id="296"/>
      <w:bookmarkEnd w:id="297"/>
    </w:p>
    <w:tbl>
      <w:tblPr>
        <w:tblW w:w="4800" w:type="dxa"/>
        <w:jc w:val="center"/>
        <w:tblInd w:w="108" w:type="dxa"/>
        <w:tblLook w:val="04A0"/>
      </w:tblPr>
      <w:tblGrid>
        <w:gridCol w:w="1476"/>
        <w:gridCol w:w="1615"/>
        <w:gridCol w:w="16"/>
        <w:gridCol w:w="1677"/>
        <w:gridCol w:w="16"/>
      </w:tblGrid>
      <w:tr w:rsidR="00443D43" w:rsidRPr="00855DBE" w:rsidTr="00443D43">
        <w:trPr>
          <w:gridAfter w:val="1"/>
          <w:wAfter w:w="16" w:type="dxa"/>
          <w:trHeight w:val="300"/>
          <w:jc w:val="center"/>
        </w:trPr>
        <w:tc>
          <w:tcPr>
            <w:tcW w:w="1476" w:type="dxa"/>
            <w:vMerge w:val="restart"/>
            <w:shd w:val="clear" w:color="auto" w:fill="365F91" w:themeFill="accent1" w:themeFillShade="BF"/>
            <w:noWrap/>
            <w:vAlign w:val="center"/>
            <w:hideMark/>
          </w:tcPr>
          <w:p w:rsidR="00443D43" w:rsidRPr="00443D43" w:rsidRDefault="00443D43" w:rsidP="00443D43">
            <w:pPr>
              <w:jc w:val="center"/>
              <w:rPr>
                <w:rFonts w:ascii="Tahoma" w:hAnsi="Tahoma" w:cs="Tahoma"/>
                <w:color w:val="F2F2F2" w:themeColor="background1" w:themeShade="F2"/>
              </w:rPr>
            </w:pPr>
            <w:r w:rsidRPr="00443D43">
              <w:rPr>
                <w:rFonts w:ascii="Tahoma" w:hAnsi="Tahoma" w:cs="Tahoma"/>
                <w:color w:val="F2F2F2" w:themeColor="background1" w:themeShade="F2"/>
              </w:rPr>
              <w:t>ТВ</w:t>
            </w:r>
          </w:p>
        </w:tc>
        <w:tc>
          <w:tcPr>
            <w:tcW w:w="1615" w:type="dxa"/>
            <w:shd w:val="clear" w:color="auto" w:fill="365F91" w:themeFill="accent1" w:themeFillShade="BF"/>
            <w:noWrap/>
            <w:vAlign w:val="bottom"/>
            <w:hideMark/>
          </w:tcPr>
          <w:p w:rsidR="00443D43" w:rsidRPr="002627D3" w:rsidRDefault="00443D43" w:rsidP="00AA652F">
            <w:pPr>
              <w:jc w:val="center"/>
              <w:rPr>
                <w:rFonts w:ascii="Calibri" w:hAnsi="Calibri"/>
                <w:color w:val="F2F2F2" w:themeColor="background1" w:themeShade="F2"/>
                <w:sz w:val="22"/>
                <w:szCs w:val="22"/>
                <w:lang w:val="mk-MK"/>
              </w:rPr>
            </w:pPr>
            <w:r w:rsidRPr="002627D3">
              <w:rPr>
                <w:rFonts w:ascii="Calibri" w:hAnsi="Calibri"/>
                <w:color w:val="F2F2F2" w:themeColor="background1" w:themeShade="F2"/>
                <w:sz w:val="22"/>
                <w:szCs w:val="22"/>
              </w:rPr>
              <w:t>просечен дневен досег</w:t>
            </w:r>
            <w:r w:rsidRPr="00443D43">
              <w:rPr>
                <w:rFonts w:ascii="Calibri" w:hAnsi="Calibri"/>
                <w:color w:val="F2F2F2" w:themeColor="background1" w:themeShade="F2"/>
                <w:sz w:val="22"/>
                <w:szCs w:val="22"/>
                <w:lang w:val="mk-MK"/>
              </w:rPr>
              <w:t xml:space="preserve"> </w:t>
            </w:r>
          </w:p>
        </w:tc>
        <w:tc>
          <w:tcPr>
            <w:tcW w:w="1693" w:type="dxa"/>
            <w:gridSpan w:val="2"/>
            <w:shd w:val="clear" w:color="auto" w:fill="365F91" w:themeFill="accent1" w:themeFillShade="BF"/>
            <w:vAlign w:val="bottom"/>
          </w:tcPr>
          <w:p w:rsidR="00443D43" w:rsidRPr="002627D3" w:rsidRDefault="00443D43" w:rsidP="00AA652F">
            <w:pPr>
              <w:jc w:val="center"/>
              <w:rPr>
                <w:rFonts w:ascii="Calibri" w:hAnsi="Calibri"/>
                <w:color w:val="F2F2F2" w:themeColor="background1" w:themeShade="F2"/>
                <w:sz w:val="22"/>
                <w:szCs w:val="22"/>
              </w:rPr>
            </w:pPr>
            <w:r w:rsidRPr="002627D3">
              <w:rPr>
                <w:rFonts w:ascii="Calibri" w:hAnsi="Calibri"/>
                <w:color w:val="F2F2F2" w:themeColor="background1" w:themeShade="F2"/>
                <w:sz w:val="22"/>
                <w:szCs w:val="22"/>
              </w:rPr>
              <w:t>просечен неделен досег</w:t>
            </w:r>
          </w:p>
        </w:tc>
      </w:tr>
      <w:tr w:rsidR="00443D43" w:rsidRPr="00855DBE" w:rsidTr="00443D43">
        <w:trPr>
          <w:gridAfter w:val="1"/>
          <w:wAfter w:w="16" w:type="dxa"/>
          <w:trHeight w:val="300"/>
          <w:jc w:val="center"/>
        </w:trPr>
        <w:tc>
          <w:tcPr>
            <w:tcW w:w="1476" w:type="dxa"/>
            <w:vMerge/>
            <w:shd w:val="clear" w:color="auto" w:fill="365F91" w:themeFill="accent1" w:themeFillShade="BF"/>
            <w:vAlign w:val="center"/>
            <w:hideMark/>
          </w:tcPr>
          <w:p w:rsidR="00443D43" w:rsidRPr="00855DBE" w:rsidRDefault="00443D43" w:rsidP="00855DBE">
            <w:pPr>
              <w:rPr>
                <w:rFonts w:ascii="Tahoma" w:hAnsi="Tahoma" w:cs="Tahoma"/>
                <w:color w:val="D9D9D9" w:themeColor="background1" w:themeShade="D9"/>
              </w:rPr>
            </w:pPr>
          </w:p>
        </w:tc>
        <w:tc>
          <w:tcPr>
            <w:tcW w:w="1615" w:type="dxa"/>
            <w:shd w:val="clear" w:color="auto" w:fill="365F91" w:themeFill="accent1" w:themeFillShade="BF"/>
            <w:noWrap/>
            <w:vAlign w:val="center"/>
            <w:hideMark/>
          </w:tcPr>
          <w:p w:rsidR="00443D43" w:rsidRPr="002627D3" w:rsidRDefault="00443D43" w:rsidP="00AA652F">
            <w:pPr>
              <w:rPr>
                <w:rFonts w:ascii="Calibri" w:hAnsi="Calibri"/>
                <w:color w:val="000000"/>
                <w:sz w:val="22"/>
                <w:szCs w:val="22"/>
              </w:rPr>
            </w:pPr>
          </w:p>
        </w:tc>
        <w:tc>
          <w:tcPr>
            <w:tcW w:w="1693" w:type="dxa"/>
            <w:gridSpan w:val="2"/>
            <w:shd w:val="clear" w:color="auto" w:fill="365F91" w:themeFill="accent1" w:themeFillShade="BF"/>
            <w:vAlign w:val="center"/>
          </w:tcPr>
          <w:p w:rsidR="00443D43" w:rsidRPr="002627D3" w:rsidRDefault="00443D43" w:rsidP="00AA652F">
            <w:pPr>
              <w:rPr>
                <w:rFonts w:ascii="Calibri" w:hAnsi="Calibri"/>
                <w:color w:val="000000"/>
                <w:sz w:val="22"/>
                <w:szCs w:val="22"/>
              </w:rPr>
            </w:pPr>
          </w:p>
        </w:tc>
      </w:tr>
      <w:tr w:rsidR="00443D43" w:rsidRPr="00855DBE" w:rsidTr="00443D43">
        <w:trPr>
          <w:trHeight w:val="300"/>
          <w:jc w:val="center"/>
        </w:trPr>
        <w:tc>
          <w:tcPr>
            <w:tcW w:w="1476" w:type="dxa"/>
            <w:tcBorders>
              <w:bottom w:val="dashSmallGap" w:sz="4" w:space="0" w:color="244061" w:themeColor="accent1" w:themeShade="80"/>
            </w:tcBorders>
            <w:shd w:val="clear" w:color="auto" w:fill="auto"/>
            <w:noWrap/>
            <w:vAlign w:val="bottom"/>
            <w:hideMark/>
          </w:tcPr>
          <w:p w:rsidR="00443D43" w:rsidRPr="00855DBE" w:rsidRDefault="00443D43" w:rsidP="00855DBE">
            <w:pPr>
              <w:rPr>
                <w:rFonts w:ascii="Tahoma" w:hAnsi="Tahoma" w:cs="Tahoma"/>
                <w:color w:val="000000"/>
              </w:rPr>
            </w:pPr>
            <w:r w:rsidRPr="00855DBE">
              <w:rPr>
                <w:rFonts w:ascii="Tahoma" w:hAnsi="Tahoma" w:cs="Tahoma"/>
                <w:color w:val="000000"/>
              </w:rPr>
              <w:t xml:space="preserve">Сител </w:t>
            </w:r>
          </w:p>
        </w:tc>
        <w:tc>
          <w:tcPr>
            <w:tcW w:w="1631" w:type="dxa"/>
            <w:gridSpan w:val="2"/>
            <w:tcBorders>
              <w:bottom w:val="dashSmallGap" w:sz="4" w:space="0" w:color="244061" w:themeColor="accent1" w:themeShade="80"/>
            </w:tcBorders>
            <w:shd w:val="clear" w:color="auto" w:fill="auto"/>
            <w:noWrap/>
            <w:vAlign w:val="bottom"/>
            <w:hideMark/>
          </w:tcPr>
          <w:p w:rsidR="00443D43" w:rsidRPr="00443D43" w:rsidRDefault="00443D43" w:rsidP="00855DBE">
            <w:pPr>
              <w:jc w:val="right"/>
              <w:rPr>
                <w:rFonts w:ascii="Tahoma" w:hAnsi="Tahoma" w:cs="Tahoma"/>
                <w:color w:val="000000"/>
                <w:lang w:val="mk-MK"/>
              </w:rPr>
            </w:pPr>
            <w:r>
              <w:rPr>
                <w:rFonts w:ascii="Tahoma" w:hAnsi="Tahoma" w:cs="Tahoma"/>
                <w:color w:val="000000"/>
                <w:lang w:val="mk-MK"/>
              </w:rPr>
              <w:t>33,48%</w:t>
            </w:r>
          </w:p>
        </w:tc>
        <w:tc>
          <w:tcPr>
            <w:tcW w:w="1693" w:type="dxa"/>
            <w:gridSpan w:val="2"/>
            <w:tcBorders>
              <w:bottom w:val="dashSmallGap" w:sz="4" w:space="0" w:color="244061" w:themeColor="accent1" w:themeShade="80"/>
            </w:tcBorders>
            <w:vAlign w:val="bottom"/>
          </w:tcPr>
          <w:p w:rsidR="00443D43" w:rsidRPr="00855DBE" w:rsidRDefault="00443D43" w:rsidP="00443D43">
            <w:pPr>
              <w:jc w:val="right"/>
              <w:rPr>
                <w:rFonts w:ascii="Tahoma" w:hAnsi="Tahoma" w:cs="Tahoma"/>
                <w:color w:val="000000"/>
              </w:rPr>
            </w:pPr>
            <w:r w:rsidRPr="00855DBE">
              <w:rPr>
                <w:rFonts w:ascii="Tahoma" w:hAnsi="Tahoma" w:cs="Tahoma"/>
                <w:color w:val="000000"/>
              </w:rPr>
              <w:t>49.40%</w:t>
            </w:r>
          </w:p>
        </w:tc>
      </w:tr>
      <w:tr w:rsidR="00443D43" w:rsidRPr="00855DBE" w:rsidTr="00443D43">
        <w:trPr>
          <w:trHeight w:val="300"/>
          <w:jc w:val="center"/>
        </w:trPr>
        <w:tc>
          <w:tcPr>
            <w:tcW w:w="1476" w:type="dxa"/>
            <w:tcBorders>
              <w:top w:val="dashSmallGap" w:sz="4" w:space="0" w:color="244061" w:themeColor="accent1" w:themeShade="80"/>
              <w:bottom w:val="dashSmallGap" w:sz="4" w:space="0" w:color="244061" w:themeColor="accent1" w:themeShade="80"/>
            </w:tcBorders>
            <w:shd w:val="clear" w:color="auto" w:fill="auto"/>
            <w:noWrap/>
            <w:vAlign w:val="bottom"/>
            <w:hideMark/>
          </w:tcPr>
          <w:p w:rsidR="00443D43" w:rsidRPr="00855DBE" w:rsidRDefault="00443D43" w:rsidP="00855DBE">
            <w:pPr>
              <w:rPr>
                <w:rFonts w:ascii="Tahoma" w:hAnsi="Tahoma" w:cs="Tahoma"/>
                <w:color w:val="000000"/>
              </w:rPr>
            </w:pPr>
            <w:r w:rsidRPr="00855DBE">
              <w:rPr>
                <w:rFonts w:ascii="Tahoma" w:hAnsi="Tahoma" w:cs="Tahoma"/>
                <w:color w:val="000000"/>
              </w:rPr>
              <w:t>Канал 5</w:t>
            </w:r>
          </w:p>
        </w:tc>
        <w:tc>
          <w:tcPr>
            <w:tcW w:w="1631" w:type="dxa"/>
            <w:gridSpan w:val="2"/>
            <w:tcBorders>
              <w:top w:val="dashSmallGap" w:sz="4" w:space="0" w:color="244061" w:themeColor="accent1" w:themeShade="80"/>
              <w:bottom w:val="dashSmallGap" w:sz="4" w:space="0" w:color="244061" w:themeColor="accent1" w:themeShade="80"/>
            </w:tcBorders>
            <w:shd w:val="clear" w:color="auto" w:fill="auto"/>
            <w:noWrap/>
            <w:vAlign w:val="bottom"/>
            <w:hideMark/>
          </w:tcPr>
          <w:p w:rsidR="00443D43" w:rsidRPr="00443D43" w:rsidRDefault="00443D43" w:rsidP="00855DBE">
            <w:pPr>
              <w:jc w:val="right"/>
              <w:rPr>
                <w:rFonts w:ascii="Tahoma" w:hAnsi="Tahoma" w:cs="Tahoma"/>
                <w:color w:val="000000"/>
                <w:lang w:val="mk-MK"/>
              </w:rPr>
            </w:pPr>
            <w:r>
              <w:rPr>
                <w:rFonts w:ascii="Tahoma" w:hAnsi="Tahoma" w:cs="Tahoma"/>
                <w:color w:val="000000"/>
                <w:lang w:val="mk-MK"/>
              </w:rPr>
              <w:t>25,30%</w:t>
            </w:r>
          </w:p>
        </w:tc>
        <w:tc>
          <w:tcPr>
            <w:tcW w:w="1693" w:type="dxa"/>
            <w:gridSpan w:val="2"/>
            <w:tcBorders>
              <w:top w:val="dashSmallGap" w:sz="4" w:space="0" w:color="244061" w:themeColor="accent1" w:themeShade="80"/>
              <w:bottom w:val="dashSmallGap" w:sz="4" w:space="0" w:color="244061" w:themeColor="accent1" w:themeShade="80"/>
            </w:tcBorders>
            <w:vAlign w:val="bottom"/>
          </w:tcPr>
          <w:p w:rsidR="00443D43" w:rsidRPr="00855DBE" w:rsidRDefault="00443D43" w:rsidP="00AA652F">
            <w:pPr>
              <w:jc w:val="right"/>
              <w:rPr>
                <w:rFonts w:ascii="Tahoma" w:hAnsi="Tahoma" w:cs="Tahoma"/>
                <w:color w:val="000000"/>
              </w:rPr>
            </w:pPr>
            <w:r w:rsidRPr="00855DBE">
              <w:rPr>
                <w:rFonts w:ascii="Tahoma" w:hAnsi="Tahoma" w:cs="Tahoma"/>
                <w:color w:val="000000"/>
              </w:rPr>
              <w:t>44.40%</w:t>
            </w:r>
          </w:p>
        </w:tc>
      </w:tr>
      <w:tr w:rsidR="00443D43" w:rsidRPr="00855DBE" w:rsidTr="00443D43">
        <w:trPr>
          <w:trHeight w:val="300"/>
          <w:jc w:val="center"/>
        </w:trPr>
        <w:tc>
          <w:tcPr>
            <w:tcW w:w="1476" w:type="dxa"/>
            <w:tcBorders>
              <w:top w:val="dashSmallGap" w:sz="4" w:space="0" w:color="244061" w:themeColor="accent1" w:themeShade="80"/>
              <w:bottom w:val="dashSmallGap" w:sz="4" w:space="0" w:color="244061" w:themeColor="accent1" w:themeShade="80"/>
            </w:tcBorders>
            <w:shd w:val="clear" w:color="auto" w:fill="auto"/>
            <w:noWrap/>
            <w:vAlign w:val="bottom"/>
            <w:hideMark/>
          </w:tcPr>
          <w:p w:rsidR="00443D43" w:rsidRPr="00855DBE" w:rsidRDefault="00443D43" w:rsidP="00855DBE">
            <w:pPr>
              <w:rPr>
                <w:rFonts w:ascii="Tahoma" w:hAnsi="Tahoma" w:cs="Tahoma"/>
                <w:color w:val="000000"/>
              </w:rPr>
            </w:pPr>
            <w:r w:rsidRPr="00855DBE">
              <w:rPr>
                <w:rFonts w:ascii="Tahoma" w:hAnsi="Tahoma" w:cs="Tahoma"/>
                <w:color w:val="000000"/>
              </w:rPr>
              <w:t>Телма</w:t>
            </w:r>
          </w:p>
        </w:tc>
        <w:tc>
          <w:tcPr>
            <w:tcW w:w="1631" w:type="dxa"/>
            <w:gridSpan w:val="2"/>
            <w:tcBorders>
              <w:top w:val="dashSmallGap" w:sz="4" w:space="0" w:color="244061" w:themeColor="accent1" w:themeShade="80"/>
              <w:bottom w:val="dashSmallGap" w:sz="4" w:space="0" w:color="244061" w:themeColor="accent1" w:themeShade="80"/>
            </w:tcBorders>
            <w:shd w:val="clear" w:color="auto" w:fill="auto"/>
            <w:noWrap/>
            <w:vAlign w:val="bottom"/>
            <w:hideMark/>
          </w:tcPr>
          <w:p w:rsidR="00443D43" w:rsidRPr="00443D43" w:rsidRDefault="00443D43" w:rsidP="00855DBE">
            <w:pPr>
              <w:jc w:val="right"/>
              <w:rPr>
                <w:rFonts w:ascii="Tahoma" w:hAnsi="Tahoma" w:cs="Tahoma"/>
                <w:color w:val="000000"/>
                <w:lang w:val="mk-MK"/>
              </w:rPr>
            </w:pPr>
            <w:r>
              <w:rPr>
                <w:rFonts w:ascii="Tahoma" w:hAnsi="Tahoma" w:cs="Tahoma"/>
                <w:color w:val="000000"/>
                <w:lang w:val="mk-MK"/>
              </w:rPr>
              <w:t>9,68%</w:t>
            </w:r>
          </w:p>
        </w:tc>
        <w:tc>
          <w:tcPr>
            <w:tcW w:w="1693" w:type="dxa"/>
            <w:gridSpan w:val="2"/>
            <w:tcBorders>
              <w:top w:val="dashSmallGap" w:sz="4" w:space="0" w:color="244061" w:themeColor="accent1" w:themeShade="80"/>
              <w:bottom w:val="dashSmallGap" w:sz="4" w:space="0" w:color="244061" w:themeColor="accent1" w:themeShade="80"/>
            </w:tcBorders>
            <w:vAlign w:val="bottom"/>
          </w:tcPr>
          <w:p w:rsidR="00443D43" w:rsidRPr="00855DBE" w:rsidRDefault="00443D43" w:rsidP="00AA652F">
            <w:pPr>
              <w:jc w:val="right"/>
              <w:rPr>
                <w:rFonts w:ascii="Tahoma" w:hAnsi="Tahoma" w:cs="Tahoma"/>
                <w:color w:val="000000"/>
              </w:rPr>
            </w:pPr>
            <w:r w:rsidRPr="00855DBE">
              <w:rPr>
                <w:rFonts w:ascii="Tahoma" w:hAnsi="Tahoma" w:cs="Tahoma"/>
                <w:color w:val="000000"/>
              </w:rPr>
              <w:t>19.78%</w:t>
            </w:r>
          </w:p>
        </w:tc>
      </w:tr>
      <w:tr w:rsidR="00443D43" w:rsidRPr="00855DBE" w:rsidTr="00443D43">
        <w:trPr>
          <w:trHeight w:val="300"/>
          <w:jc w:val="center"/>
        </w:trPr>
        <w:tc>
          <w:tcPr>
            <w:tcW w:w="1476" w:type="dxa"/>
            <w:tcBorders>
              <w:top w:val="dashSmallGap" w:sz="4" w:space="0" w:color="244061" w:themeColor="accent1" w:themeShade="80"/>
              <w:bottom w:val="dashSmallGap" w:sz="4" w:space="0" w:color="244061" w:themeColor="accent1" w:themeShade="80"/>
            </w:tcBorders>
            <w:shd w:val="clear" w:color="auto" w:fill="auto"/>
            <w:noWrap/>
            <w:vAlign w:val="bottom"/>
            <w:hideMark/>
          </w:tcPr>
          <w:p w:rsidR="00443D43" w:rsidRPr="00855DBE" w:rsidRDefault="00443D43" w:rsidP="00855DBE">
            <w:pPr>
              <w:rPr>
                <w:rFonts w:ascii="Tahoma" w:hAnsi="Tahoma" w:cs="Tahoma"/>
                <w:color w:val="000000"/>
              </w:rPr>
            </w:pPr>
            <w:r w:rsidRPr="00855DBE">
              <w:rPr>
                <w:rFonts w:ascii="Tahoma" w:hAnsi="Tahoma" w:cs="Tahoma"/>
                <w:color w:val="000000"/>
              </w:rPr>
              <w:t>МТВ1</w:t>
            </w:r>
          </w:p>
        </w:tc>
        <w:tc>
          <w:tcPr>
            <w:tcW w:w="1631" w:type="dxa"/>
            <w:gridSpan w:val="2"/>
            <w:tcBorders>
              <w:top w:val="dashSmallGap" w:sz="4" w:space="0" w:color="244061" w:themeColor="accent1" w:themeShade="80"/>
              <w:bottom w:val="dashSmallGap" w:sz="4" w:space="0" w:color="244061" w:themeColor="accent1" w:themeShade="80"/>
            </w:tcBorders>
            <w:shd w:val="clear" w:color="auto" w:fill="auto"/>
            <w:noWrap/>
            <w:vAlign w:val="bottom"/>
            <w:hideMark/>
          </w:tcPr>
          <w:p w:rsidR="00443D43" w:rsidRPr="00443D43" w:rsidRDefault="00443D43" w:rsidP="00855DBE">
            <w:pPr>
              <w:jc w:val="right"/>
              <w:rPr>
                <w:rFonts w:ascii="Tahoma" w:hAnsi="Tahoma" w:cs="Tahoma"/>
                <w:color w:val="000000"/>
                <w:lang w:val="mk-MK"/>
              </w:rPr>
            </w:pPr>
            <w:r>
              <w:rPr>
                <w:rFonts w:ascii="Tahoma" w:hAnsi="Tahoma" w:cs="Tahoma"/>
                <w:color w:val="000000"/>
                <w:lang w:val="mk-MK"/>
              </w:rPr>
              <w:t>9,20%</w:t>
            </w:r>
          </w:p>
        </w:tc>
        <w:tc>
          <w:tcPr>
            <w:tcW w:w="1693" w:type="dxa"/>
            <w:gridSpan w:val="2"/>
            <w:tcBorders>
              <w:top w:val="dashSmallGap" w:sz="4" w:space="0" w:color="244061" w:themeColor="accent1" w:themeShade="80"/>
              <w:bottom w:val="dashSmallGap" w:sz="4" w:space="0" w:color="244061" w:themeColor="accent1" w:themeShade="80"/>
            </w:tcBorders>
            <w:vAlign w:val="bottom"/>
          </w:tcPr>
          <w:p w:rsidR="00443D43" w:rsidRPr="00855DBE" w:rsidRDefault="00443D43" w:rsidP="00AA652F">
            <w:pPr>
              <w:jc w:val="right"/>
              <w:rPr>
                <w:rFonts w:ascii="Tahoma" w:hAnsi="Tahoma" w:cs="Tahoma"/>
                <w:color w:val="000000"/>
              </w:rPr>
            </w:pPr>
            <w:r w:rsidRPr="00855DBE">
              <w:rPr>
                <w:rFonts w:ascii="Tahoma" w:hAnsi="Tahoma" w:cs="Tahoma"/>
                <w:color w:val="000000"/>
              </w:rPr>
              <w:t>19.75%</w:t>
            </w:r>
          </w:p>
        </w:tc>
      </w:tr>
      <w:tr w:rsidR="00443D43" w:rsidRPr="00855DBE" w:rsidTr="00443D43">
        <w:trPr>
          <w:trHeight w:val="300"/>
          <w:jc w:val="center"/>
        </w:trPr>
        <w:tc>
          <w:tcPr>
            <w:tcW w:w="1476" w:type="dxa"/>
            <w:tcBorders>
              <w:top w:val="dashSmallGap" w:sz="4" w:space="0" w:color="244061" w:themeColor="accent1" w:themeShade="80"/>
              <w:bottom w:val="dashSmallGap" w:sz="4" w:space="0" w:color="244061" w:themeColor="accent1" w:themeShade="80"/>
            </w:tcBorders>
            <w:shd w:val="clear" w:color="auto" w:fill="auto"/>
            <w:noWrap/>
            <w:vAlign w:val="bottom"/>
            <w:hideMark/>
          </w:tcPr>
          <w:p w:rsidR="00443D43" w:rsidRPr="00855DBE" w:rsidRDefault="00443D43" w:rsidP="00855DBE">
            <w:pPr>
              <w:rPr>
                <w:rFonts w:ascii="Tahoma" w:hAnsi="Tahoma" w:cs="Tahoma"/>
                <w:color w:val="000000"/>
              </w:rPr>
            </w:pPr>
            <w:r w:rsidRPr="00855DBE">
              <w:rPr>
                <w:rFonts w:ascii="Tahoma" w:hAnsi="Tahoma" w:cs="Tahoma"/>
                <w:color w:val="000000"/>
              </w:rPr>
              <w:t>Алфа</w:t>
            </w:r>
          </w:p>
        </w:tc>
        <w:tc>
          <w:tcPr>
            <w:tcW w:w="1631" w:type="dxa"/>
            <w:gridSpan w:val="2"/>
            <w:tcBorders>
              <w:top w:val="dashSmallGap" w:sz="4" w:space="0" w:color="244061" w:themeColor="accent1" w:themeShade="80"/>
              <w:bottom w:val="dashSmallGap" w:sz="4" w:space="0" w:color="244061" w:themeColor="accent1" w:themeShade="80"/>
            </w:tcBorders>
            <w:shd w:val="clear" w:color="auto" w:fill="auto"/>
            <w:noWrap/>
            <w:vAlign w:val="bottom"/>
            <w:hideMark/>
          </w:tcPr>
          <w:p w:rsidR="00443D43" w:rsidRPr="00443D43" w:rsidRDefault="00443D43" w:rsidP="00855DBE">
            <w:pPr>
              <w:jc w:val="right"/>
              <w:rPr>
                <w:rFonts w:ascii="Tahoma" w:hAnsi="Tahoma" w:cs="Tahoma"/>
                <w:color w:val="000000"/>
                <w:lang w:val="mk-MK"/>
              </w:rPr>
            </w:pPr>
            <w:r>
              <w:rPr>
                <w:rFonts w:ascii="Tahoma" w:hAnsi="Tahoma" w:cs="Tahoma"/>
                <w:color w:val="000000"/>
                <w:lang w:val="mk-MK"/>
              </w:rPr>
              <w:t>8,49%</w:t>
            </w:r>
          </w:p>
        </w:tc>
        <w:tc>
          <w:tcPr>
            <w:tcW w:w="1693" w:type="dxa"/>
            <w:gridSpan w:val="2"/>
            <w:tcBorders>
              <w:top w:val="dashSmallGap" w:sz="4" w:space="0" w:color="244061" w:themeColor="accent1" w:themeShade="80"/>
              <w:bottom w:val="dashSmallGap" w:sz="4" w:space="0" w:color="244061" w:themeColor="accent1" w:themeShade="80"/>
            </w:tcBorders>
            <w:vAlign w:val="bottom"/>
          </w:tcPr>
          <w:p w:rsidR="00443D43" w:rsidRPr="00855DBE" w:rsidRDefault="00443D43" w:rsidP="00AA652F">
            <w:pPr>
              <w:jc w:val="right"/>
              <w:rPr>
                <w:rFonts w:ascii="Tahoma" w:hAnsi="Tahoma" w:cs="Tahoma"/>
                <w:color w:val="000000"/>
              </w:rPr>
            </w:pPr>
            <w:r w:rsidRPr="00855DBE">
              <w:rPr>
                <w:rFonts w:ascii="Tahoma" w:hAnsi="Tahoma" w:cs="Tahoma"/>
                <w:color w:val="000000"/>
              </w:rPr>
              <w:t>18.78%</w:t>
            </w:r>
          </w:p>
        </w:tc>
      </w:tr>
      <w:tr w:rsidR="00443D43" w:rsidRPr="00855DBE" w:rsidTr="00443D43">
        <w:trPr>
          <w:trHeight w:val="300"/>
          <w:jc w:val="center"/>
        </w:trPr>
        <w:tc>
          <w:tcPr>
            <w:tcW w:w="1476" w:type="dxa"/>
            <w:tcBorders>
              <w:top w:val="dashSmallGap" w:sz="4" w:space="0" w:color="244061" w:themeColor="accent1" w:themeShade="80"/>
              <w:bottom w:val="dashSmallGap" w:sz="4" w:space="0" w:color="244061" w:themeColor="accent1" w:themeShade="80"/>
            </w:tcBorders>
            <w:shd w:val="clear" w:color="auto" w:fill="auto"/>
            <w:noWrap/>
            <w:vAlign w:val="bottom"/>
            <w:hideMark/>
          </w:tcPr>
          <w:p w:rsidR="00443D43" w:rsidRPr="00855DBE" w:rsidRDefault="00443D43" w:rsidP="00855DBE">
            <w:pPr>
              <w:rPr>
                <w:rFonts w:ascii="Tahoma" w:hAnsi="Tahoma" w:cs="Tahoma"/>
                <w:color w:val="000000"/>
              </w:rPr>
            </w:pPr>
            <w:r w:rsidRPr="00855DBE">
              <w:rPr>
                <w:rFonts w:ascii="Tahoma" w:hAnsi="Tahoma" w:cs="Tahoma"/>
                <w:color w:val="000000"/>
              </w:rPr>
              <w:t>Алсат-М</w:t>
            </w:r>
          </w:p>
        </w:tc>
        <w:tc>
          <w:tcPr>
            <w:tcW w:w="1631" w:type="dxa"/>
            <w:gridSpan w:val="2"/>
            <w:tcBorders>
              <w:top w:val="dashSmallGap" w:sz="4" w:space="0" w:color="244061" w:themeColor="accent1" w:themeShade="80"/>
              <w:bottom w:val="dashSmallGap" w:sz="4" w:space="0" w:color="244061" w:themeColor="accent1" w:themeShade="80"/>
            </w:tcBorders>
            <w:shd w:val="clear" w:color="auto" w:fill="auto"/>
            <w:noWrap/>
            <w:vAlign w:val="bottom"/>
            <w:hideMark/>
          </w:tcPr>
          <w:p w:rsidR="00443D43" w:rsidRPr="00443D43" w:rsidRDefault="00443D43" w:rsidP="00855DBE">
            <w:pPr>
              <w:jc w:val="right"/>
              <w:rPr>
                <w:rFonts w:ascii="Tahoma" w:hAnsi="Tahoma" w:cs="Tahoma"/>
                <w:color w:val="000000"/>
                <w:lang w:val="mk-MK"/>
              </w:rPr>
            </w:pPr>
            <w:r>
              <w:rPr>
                <w:rFonts w:ascii="Tahoma" w:hAnsi="Tahoma" w:cs="Tahoma"/>
                <w:color w:val="000000"/>
                <w:lang w:val="mk-MK"/>
              </w:rPr>
              <w:t>7,60%</w:t>
            </w:r>
          </w:p>
        </w:tc>
        <w:tc>
          <w:tcPr>
            <w:tcW w:w="1693" w:type="dxa"/>
            <w:gridSpan w:val="2"/>
            <w:tcBorders>
              <w:top w:val="dashSmallGap" w:sz="4" w:space="0" w:color="244061" w:themeColor="accent1" w:themeShade="80"/>
              <w:bottom w:val="dashSmallGap" w:sz="4" w:space="0" w:color="244061" w:themeColor="accent1" w:themeShade="80"/>
            </w:tcBorders>
            <w:vAlign w:val="bottom"/>
          </w:tcPr>
          <w:p w:rsidR="00443D43" w:rsidRPr="00855DBE" w:rsidRDefault="00443D43" w:rsidP="00AA652F">
            <w:pPr>
              <w:jc w:val="right"/>
              <w:rPr>
                <w:rFonts w:ascii="Tahoma" w:hAnsi="Tahoma" w:cs="Tahoma"/>
                <w:color w:val="000000"/>
              </w:rPr>
            </w:pPr>
            <w:r w:rsidRPr="00855DBE">
              <w:rPr>
                <w:rFonts w:ascii="Tahoma" w:hAnsi="Tahoma" w:cs="Tahoma"/>
                <w:color w:val="000000"/>
              </w:rPr>
              <w:t>16.95%</w:t>
            </w:r>
          </w:p>
        </w:tc>
      </w:tr>
      <w:tr w:rsidR="00443D43" w:rsidRPr="00855DBE" w:rsidTr="00443D43">
        <w:trPr>
          <w:trHeight w:val="300"/>
          <w:jc w:val="center"/>
        </w:trPr>
        <w:tc>
          <w:tcPr>
            <w:tcW w:w="1476" w:type="dxa"/>
            <w:tcBorders>
              <w:top w:val="dashSmallGap" w:sz="4" w:space="0" w:color="244061" w:themeColor="accent1" w:themeShade="80"/>
              <w:bottom w:val="dashSmallGap" w:sz="4" w:space="0" w:color="244061" w:themeColor="accent1" w:themeShade="80"/>
            </w:tcBorders>
            <w:shd w:val="clear" w:color="auto" w:fill="auto"/>
            <w:noWrap/>
            <w:vAlign w:val="bottom"/>
            <w:hideMark/>
          </w:tcPr>
          <w:p w:rsidR="00443D43" w:rsidRPr="00855DBE" w:rsidRDefault="00443D43" w:rsidP="00855DBE">
            <w:pPr>
              <w:rPr>
                <w:rFonts w:ascii="Tahoma" w:hAnsi="Tahoma" w:cs="Tahoma"/>
                <w:color w:val="000000"/>
              </w:rPr>
            </w:pPr>
            <w:r w:rsidRPr="00855DBE">
              <w:rPr>
                <w:rFonts w:ascii="Tahoma" w:hAnsi="Tahoma" w:cs="Tahoma"/>
                <w:color w:val="000000"/>
              </w:rPr>
              <w:t>МТВ2</w:t>
            </w:r>
          </w:p>
        </w:tc>
        <w:tc>
          <w:tcPr>
            <w:tcW w:w="1631" w:type="dxa"/>
            <w:gridSpan w:val="2"/>
            <w:tcBorders>
              <w:top w:val="dashSmallGap" w:sz="4" w:space="0" w:color="244061" w:themeColor="accent1" w:themeShade="80"/>
              <w:bottom w:val="dashSmallGap" w:sz="4" w:space="0" w:color="244061" w:themeColor="accent1" w:themeShade="80"/>
            </w:tcBorders>
            <w:shd w:val="clear" w:color="auto" w:fill="auto"/>
            <w:noWrap/>
            <w:vAlign w:val="bottom"/>
            <w:hideMark/>
          </w:tcPr>
          <w:p w:rsidR="00443D43" w:rsidRPr="00443D43" w:rsidRDefault="00443D43" w:rsidP="00855DBE">
            <w:pPr>
              <w:jc w:val="right"/>
              <w:rPr>
                <w:rFonts w:ascii="Tahoma" w:hAnsi="Tahoma" w:cs="Tahoma"/>
                <w:color w:val="000000"/>
                <w:lang w:val="mk-MK"/>
              </w:rPr>
            </w:pPr>
            <w:r>
              <w:rPr>
                <w:rFonts w:ascii="Tahoma" w:hAnsi="Tahoma" w:cs="Tahoma"/>
                <w:color w:val="000000"/>
                <w:lang w:val="mk-MK"/>
              </w:rPr>
              <w:t>0,62%</w:t>
            </w:r>
          </w:p>
        </w:tc>
        <w:tc>
          <w:tcPr>
            <w:tcW w:w="1693" w:type="dxa"/>
            <w:gridSpan w:val="2"/>
            <w:tcBorders>
              <w:top w:val="dashSmallGap" w:sz="4" w:space="0" w:color="244061" w:themeColor="accent1" w:themeShade="80"/>
              <w:bottom w:val="dashSmallGap" w:sz="4" w:space="0" w:color="244061" w:themeColor="accent1" w:themeShade="80"/>
            </w:tcBorders>
            <w:vAlign w:val="bottom"/>
          </w:tcPr>
          <w:p w:rsidR="00443D43" w:rsidRPr="00855DBE" w:rsidRDefault="00443D43" w:rsidP="00AA652F">
            <w:pPr>
              <w:jc w:val="right"/>
              <w:rPr>
                <w:rFonts w:ascii="Tahoma" w:hAnsi="Tahoma" w:cs="Tahoma"/>
                <w:color w:val="000000"/>
              </w:rPr>
            </w:pPr>
            <w:r w:rsidRPr="00855DBE">
              <w:rPr>
                <w:rFonts w:ascii="Tahoma" w:hAnsi="Tahoma" w:cs="Tahoma"/>
                <w:color w:val="000000"/>
              </w:rPr>
              <w:t>1.90%</w:t>
            </w:r>
          </w:p>
        </w:tc>
      </w:tr>
      <w:tr w:rsidR="00443D43" w:rsidRPr="00855DBE" w:rsidTr="00443D43">
        <w:trPr>
          <w:trHeight w:val="300"/>
          <w:jc w:val="center"/>
        </w:trPr>
        <w:tc>
          <w:tcPr>
            <w:tcW w:w="1476" w:type="dxa"/>
            <w:tcBorders>
              <w:top w:val="dashSmallGap" w:sz="4" w:space="0" w:color="244061" w:themeColor="accent1" w:themeShade="80"/>
              <w:bottom w:val="dashSmallGap" w:sz="4" w:space="0" w:color="244061" w:themeColor="accent1" w:themeShade="80"/>
            </w:tcBorders>
            <w:shd w:val="clear" w:color="auto" w:fill="auto"/>
            <w:noWrap/>
            <w:vAlign w:val="bottom"/>
            <w:hideMark/>
          </w:tcPr>
          <w:p w:rsidR="00443D43" w:rsidRPr="00855DBE" w:rsidRDefault="00443D43" w:rsidP="00855DBE">
            <w:pPr>
              <w:rPr>
                <w:rFonts w:ascii="Tahoma" w:hAnsi="Tahoma" w:cs="Tahoma"/>
                <w:color w:val="000000"/>
              </w:rPr>
            </w:pPr>
            <w:r w:rsidRPr="00855DBE">
              <w:rPr>
                <w:rFonts w:ascii="Tahoma" w:hAnsi="Tahoma" w:cs="Tahoma"/>
                <w:color w:val="000000"/>
              </w:rPr>
              <w:t>Собраниски</w:t>
            </w:r>
          </w:p>
        </w:tc>
        <w:tc>
          <w:tcPr>
            <w:tcW w:w="1631" w:type="dxa"/>
            <w:gridSpan w:val="2"/>
            <w:tcBorders>
              <w:top w:val="dashSmallGap" w:sz="4" w:space="0" w:color="244061" w:themeColor="accent1" w:themeShade="80"/>
              <w:bottom w:val="dashSmallGap" w:sz="4" w:space="0" w:color="244061" w:themeColor="accent1" w:themeShade="80"/>
            </w:tcBorders>
            <w:shd w:val="clear" w:color="auto" w:fill="auto"/>
            <w:noWrap/>
            <w:vAlign w:val="bottom"/>
            <w:hideMark/>
          </w:tcPr>
          <w:p w:rsidR="00443D43" w:rsidRPr="00443D43" w:rsidRDefault="00443D43" w:rsidP="00855DBE">
            <w:pPr>
              <w:jc w:val="right"/>
              <w:rPr>
                <w:rFonts w:ascii="Tahoma" w:hAnsi="Tahoma" w:cs="Tahoma"/>
                <w:color w:val="000000"/>
                <w:lang w:val="mk-MK"/>
              </w:rPr>
            </w:pPr>
            <w:r>
              <w:rPr>
                <w:rFonts w:ascii="Tahoma" w:hAnsi="Tahoma" w:cs="Tahoma"/>
                <w:color w:val="000000"/>
                <w:lang w:val="mk-MK"/>
              </w:rPr>
              <w:t>0,15%</w:t>
            </w:r>
          </w:p>
        </w:tc>
        <w:tc>
          <w:tcPr>
            <w:tcW w:w="1693" w:type="dxa"/>
            <w:gridSpan w:val="2"/>
            <w:tcBorders>
              <w:top w:val="dashSmallGap" w:sz="4" w:space="0" w:color="244061" w:themeColor="accent1" w:themeShade="80"/>
              <w:bottom w:val="dashSmallGap" w:sz="4" w:space="0" w:color="244061" w:themeColor="accent1" w:themeShade="80"/>
            </w:tcBorders>
            <w:vAlign w:val="bottom"/>
          </w:tcPr>
          <w:p w:rsidR="00443D43" w:rsidRPr="00855DBE" w:rsidRDefault="00443D43" w:rsidP="00AA652F">
            <w:pPr>
              <w:jc w:val="right"/>
              <w:rPr>
                <w:rFonts w:ascii="Tahoma" w:hAnsi="Tahoma" w:cs="Tahoma"/>
                <w:color w:val="000000"/>
              </w:rPr>
            </w:pPr>
            <w:r w:rsidRPr="00855DBE">
              <w:rPr>
                <w:rFonts w:ascii="Tahoma" w:hAnsi="Tahoma" w:cs="Tahoma"/>
                <w:color w:val="000000"/>
              </w:rPr>
              <w:t>0.28%</w:t>
            </w:r>
          </w:p>
        </w:tc>
      </w:tr>
    </w:tbl>
    <w:p w:rsidR="0074287F" w:rsidRDefault="0074287F" w:rsidP="0074287F">
      <w:pPr>
        <w:pStyle w:val="ListParagraph"/>
        <w:tabs>
          <w:tab w:val="left" w:pos="0"/>
          <w:tab w:val="left" w:pos="567"/>
        </w:tabs>
        <w:spacing w:line="276" w:lineRule="auto"/>
        <w:ind w:left="-142"/>
        <w:jc w:val="both"/>
        <w:rPr>
          <w:rFonts w:ascii="Tahoma" w:hAnsi="Tahoma" w:cs="Tahoma"/>
          <w:b/>
          <w:color w:val="244061" w:themeColor="accent1" w:themeShade="80"/>
          <w:sz w:val="22"/>
          <w:szCs w:val="22"/>
          <w:lang w:val="mk-MK"/>
        </w:rPr>
      </w:pPr>
    </w:p>
    <w:p w:rsidR="00443D43" w:rsidRDefault="00443D43" w:rsidP="00443D43">
      <w:pPr>
        <w:tabs>
          <w:tab w:val="left" w:pos="0"/>
        </w:tabs>
        <w:spacing w:before="240" w:after="240" w:line="276" w:lineRule="auto"/>
        <w:jc w:val="both"/>
        <w:rPr>
          <w:rFonts w:ascii="Tahoma" w:hAnsi="Tahoma" w:cs="Tahoma"/>
          <w:sz w:val="22"/>
          <w:szCs w:val="22"/>
          <w:lang w:val="mk-MK"/>
        </w:rPr>
      </w:pPr>
      <w:r>
        <w:rPr>
          <w:rFonts w:ascii="Tahoma" w:hAnsi="Tahoma" w:cs="Tahoma"/>
          <w:sz w:val="22"/>
          <w:szCs w:val="22"/>
          <w:lang w:val="mk-MK"/>
        </w:rPr>
        <w:t xml:space="preserve">Според податоците од ова истражување, во 2015 година, најголем неделен досег имале ТВ Сител (49,40%) и ТВ Канал 5 (44,40%). Ова значи дека, кога од испитаниците било побарано да ги набројат сите домашни и странски телевизиски канали што ги гледале во претходната недела, 49,40%, односно 44,4% од нив ги споменале овие две телевизии. По нив, со речиси подеднаков неделен досег се ТВ Телма (19,78%) и Првиот програмски сервис на Македонската телевизија - МТВ1 (19,75%). Просечниот неделен досег на ТВ Алфа изнесувал 18,78%, а на ТВ Алсат-М – 16,95%. Најмала вредност овој показател има </w:t>
      </w:r>
      <w:r>
        <w:rPr>
          <w:rFonts w:ascii="Tahoma" w:hAnsi="Tahoma" w:cs="Tahoma"/>
          <w:sz w:val="22"/>
          <w:szCs w:val="22"/>
          <w:lang w:val="mk-MK"/>
        </w:rPr>
        <w:lastRenderedPageBreak/>
        <w:t>за Вториот програмски сервис на Македонската телевизија МТВ2 (1,90%) и Собранискиот канал (0,28%).</w:t>
      </w:r>
    </w:p>
    <w:p w:rsidR="00443D43" w:rsidRPr="00443D43" w:rsidRDefault="00443D43" w:rsidP="0074287F">
      <w:pPr>
        <w:pStyle w:val="ListParagraph"/>
        <w:tabs>
          <w:tab w:val="left" w:pos="0"/>
          <w:tab w:val="left" w:pos="567"/>
        </w:tabs>
        <w:spacing w:line="276" w:lineRule="auto"/>
        <w:ind w:left="-142"/>
        <w:jc w:val="both"/>
        <w:rPr>
          <w:rFonts w:ascii="Tahoma" w:hAnsi="Tahoma" w:cs="Tahoma"/>
          <w:b/>
          <w:color w:val="244061" w:themeColor="accent1" w:themeShade="80"/>
          <w:sz w:val="22"/>
          <w:szCs w:val="22"/>
          <w:lang w:val="mk-MK"/>
        </w:rPr>
      </w:pPr>
    </w:p>
    <w:p w:rsidR="0074287F" w:rsidRPr="0074287F" w:rsidRDefault="0074287F" w:rsidP="0051111C">
      <w:pPr>
        <w:pStyle w:val="ListParagraph"/>
        <w:numPr>
          <w:ilvl w:val="1"/>
          <w:numId w:val="8"/>
        </w:numPr>
        <w:tabs>
          <w:tab w:val="left" w:pos="0"/>
          <w:tab w:val="left" w:pos="567"/>
        </w:tabs>
        <w:spacing w:line="276" w:lineRule="auto"/>
        <w:ind w:left="-142" w:hanging="54"/>
        <w:jc w:val="both"/>
        <w:rPr>
          <w:rFonts w:ascii="Tahoma" w:hAnsi="Tahoma" w:cs="Tahoma"/>
          <w:b/>
          <w:color w:val="244061" w:themeColor="accent1" w:themeShade="80"/>
          <w:sz w:val="22"/>
          <w:szCs w:val="22"/>
        </w:rPr>
      </w:pPr>
      <w:r w:rsidRPr="0074287F">
        <w:rPr>
          <w:rFonts w:ascii="Tahoma" w:hAnsi="Tahoma" w:cs="Tahoma"/>
          <w:b/>
          <w:color w:val="244061" w:themeColor="accent1" w:themeShade="80"/>
          <w:sz w:val="22"/>
          <w:szCs w:val="22"/>
          <w:lang w:val="mk-MK"/>
        </w:rPr>
        <w:t xml:space="preserve">ТВ на државно ниво преку сателит или </w:t>
      </w:r>
      <w:r w:rsidR="007C0932">
        <w:rPr>
          <w:rFonts w:ascii="Tahoma" w:hAnsi="Tahoma" w:cs="Tahoma"/>
          <w:b/>
          <w:color w:val="244061" w:themeColor="accent1" w:themeShade="80"/>
          <w:sz w:val="22"/>
          <w:szCs w:val="22"/>
          <w:lang w:val="mk-MK"/>
        </w:rPr>
        <w:t xml:space="preserve">преку </w:t>
      </w:r>
      <w:r w:rsidRPr="0074287F">
        <w:rPr>
          <w:rFonts w:ascii="Tahoma" w:hAnsi="Tahoma" w:cs="Tahoma"/>
          <w:b/>
          <w:color w:val="244061" w:themeColor="accent1" w:themeShade="80"/>
          <w:sz w:val="22"/>
          <w:szCs w:val="22"/>
          <w:lang w:val="mk-MK"/>
        </w:rPr>
        <w:t>јавна е</w:t>
      </w:r>
      <w:r>
        <w:rPr>
          <w:rFonts w:ascii="Tahoma" w:hAnsi="Tahoma" w:cs="Tahoma"/>
          <w:b/>
          <w:color w:val="244061" w:themeColor="accent1" w:themeShade="80"/>
          <w:sz w:val="22"/>
          <w:szCs w:val="22"/>
          <w:lang w:val="mk-MK"/>
        </w:rPr>
        <w:t>л</w:t>
      </w:r>
      <w:r w:rsidRPr="0074287F">
        <w:rPr>
          <w:rFonts w:ascii="Tahoma" w:hAnsi="Tahoma" w:cs="Tahoma"/>
          <w:b/>
          <w:color w:val="244061" w:themeColor="accent1" w:themeShade="80"/>
          <w:sz w:val="22"/>
          <w:szCs w:val="22"/>
          <w:lang w:val="mk-MK"/>
        </w:rPr>
        <w:t>ектронска комуникациска мрежа</w:t>
      </w:r>
    </w:p>
    <w:p w:rsidR="002627D3" w:rsidRDefault="0080705A" w:rsidP="00B16CFD">
      <w:pPr>
        <w:tabs>
          <w:tab w:val="left" w:pos="0"/>
        </w:tabs>
        <w:spacing w:before="240" w:after="240" w:line="276" w:lineRule="auto"/>
        <w:jc w:val="both"/>
        <w:rPr>
          <w:rFonts w:ascii="Tahoma" w:hAnsi="Tahoma" w:cs="Tahoma"/>
          <w:sz w:val="22"/>
          <w:szCs w:val="22"/>
          <w:lang w:val="mk-MK"/>
        </w:rPr>
      </w:pPr>
      <w:r>
        <w:rPr>
          <w:rFonts w:ascii="Tahoma" w:hAnsi="Tahoma" w:cs="Tahoma"/>
          <w:sz w:val="22"/>
          <w:szCs w:val="22"/>
          <w:lang w:val="mk-MK"/>
        </w:rPr>
        <w:t>Подолу во та</w:t>
      </w:r>
      <w:r w:rsidR="00472FAC">
        <w:rPr>
          <w:rFonts w:ascii="Tahoma" w:hAnsi="Tahoma" w:cs="Tahoma"/>
          <w:sz w:val="22"/>
          <w:szCs w:val="22"/>
          <w:lang w:val="mk-MK"/>
        </w:rPr>
        <w:t>белата</w:t>
      </w:r>
      <w:r>
        <w:rPr>
          <w:rFonts w:ascii="Tahoma" w:hAnsi="Tahoma" w:cs="Tahoma"/>
          <w:sz w:val="22"/>
          <w:szCs w:val="22"/>
          <w:lang w:val="mk-MK"/>
        </w:rPr>
        <w:t xml:space="preserve"> се прикажани податоците за уделот на гледаноста на телевизиите на државно ниво преку сателит или преку електронска комуникациска мрежа во вкупната гледаност</w:t>
      </w:r>
      <w:r w:rsidR="00863F00">
        <w:rPr>
          <w:rStyle w:val="FootnoteReference"/>
          <w:rFonts w:ascii="Tahoma" w:hAnsi="Tahoma" w:cs="Tahoma"/>
          <w:sz w:val="22"/>
          <w:szCs w:val="22"/>
          <w:lang w:val="mk-MK"/>
        </w:rPr>
        <w:footnoteReference w:id="28"/>
      </w:r>
      <w:r>
        <w:rPr>
          <w:rFonts w:ascii="Tahoma" w:hAnsi="Tahoma" w:cs="Tahoma"/>
          <w:sz w:val="22"/>
          <w:szCs w:val="22"/>
          <w:lang w:val="mk-MK"/>
        </w:rPr>
        <w:t xml:space="preserve">, како и податоците </w:t>
      </w:r>
      <w:r w:rsidR="00422A85">
        <w:rPr>
          <w:rFonts w:ascii="Tahoma" w:hAnsi="Tahoma" w:cs="Tahoma"/>
          <w:sz w:val="22"/>
          <w:szCs w:val="22"/>
          <w:lang w:val="mk-MK"/>
        </w:rPr>
        <w:t xml:space="preserve">за </w:t>
      </w:r>
      <w:r>
        <w:rPr>
          <w:rFonts w:ascii="Tahoma" w:hAnsi="Tahoma" w:cs="Tahoma"/>
          <w:sz w:val="22"/>
          <w:szCs w:val="22"/>
          <w:lang w:val="mk-MK"/>
        </w:rPr>
        <w:t xml:space="preserve">просечниот </w:t>
      </w:r>
      <w:r w:rsidR="00863F00">
        <w:rPr>
          <w:rFonts w:ascii="Tahoma" w:hAnsi="Tahoma" w:cs="Tahoma"/>
          <w:sz w:val="22"/>
          <w:szCs w:val="22"/>
          <w:lang w:val="mk-MK"/>
        </w:rPr>
        <w:t>неделен</w:t>
      </w:r>
      <w:r w:rsidR="00863F00">
        <w:rPr>
          <w:rStyle w:val="FootnoteReference"/>
          <w:rFonts w:ascii="Tahoma" w:hAnsi="Tahoma" w:cs="Tahoma"/>
          <w:sz w:val="22"/>
          <w:szCs w:val="22"/>
          <w:lang w:val="mk-MK"/>
        </w:rPr>
        <w:footnoteReference w:id="29"/>
      </w:r>
      <w:r>
        <w:rPr>
          <w:rFonts w:ascii="Tahoma" w:hAnsi="Tahoma" w:cs="Tahoma"/>
          <w:sz w:val="22"/>
          <w:szCs w:val="22"/>
          <w:lang w:val="mk-MK"/>
        </w:rPr>
        <w:t xml:space="preserve"> и </w:t>
      </w:r>
      <w:r w:rsidR="00863F00">
        <w:rPr>
          <w:rFonts w:ascii="Tahoma" w:hAnsi="Tahoma" w:cs="Tahoma"/>
          <w:sz w:val="22"/>
          <w:szCs w:val="22"/>
          <w:lang w:val="mk-MK"/>
        </w:rPr>
        <w:t>дневен</w:t>
      </w:r>
      <w:r w:rsidR="009406A3">
        <w:rPr>
          <w:rStyle w:val="FootnoteReference"/>
          <w:rFonts w:ascii="Tahoma" w:hAnsi="Tahoma" w:cs="Tahoma"/>
          <w:sz w:val="22"/>
          <w:szCs w:val="22"/>
          <w:lang w:val="mk-MK"/>
        </w:rPr>
        <w:footnoteReference w:id="30"/>
      </w:r>
      <w:r>
        <w:rPr>
          <w:rFonts w:ascii="Tahoma" w:hAnsi="Tahoma" w:cs="Tahoma"/>
          <w:sz w:val="22"/>
          <w:szCs w:val="22"/>
          <w:lang w:val="mk-MK"/>
        </w:rPr>
        <w:t xml:space="preserve"> досег </w:t>
      </w:r>
      <w:r w:rsidR="00422A85">
        <w:rPr>
          <w:rFonts w:ascii="Tahoma" w:hAnsi="Tahoma" w:cs="Tahoma"/>
          <w:sz w:val="22"/>
          <w:szCs w:val="22"/>
          <w:lang w:val="mk-MK"/>
        </w:rPr>
        <w:t xml:space="preserve">на секоја од овие осум телевизии. </w:t>
      </w:r>
    </w:p>
    <w:p w:rsidR="00CB3112" w:rsidRDefault="009406A3" w:rsidP="00B16CFD">
      <w:pPr>
        <w:tabs>
          <w:tab w:val="left" w:pos="0"/>
        </w:tabs>
        <w:spacing w:before="240" w:after="240" w:line="276" w:lineRule="auto"/>
        <w:jc w:val="both"/>
        <w:rPr>
          <w:rFonts w:ascii="Tahoma" w:hAnsi="Tahoma" w:cs="Tahoma"/>
          <w:sz w:val="22"/>
          <w:szCs w:val="22"/>
          <w:lang w:val="mk-MK"/>
        </w:rPr>
      </w:pPr>
      <w:r>
        <w:rPr>
          <w:rFonts w:ascii="Tahoma" w:hAnsi="Tahoma" w:cs="Tahoma"/>
          <w:sz w:val="22"/>
          <w:szCs w:val="22"/>
          <w:lang w:val="mk-MK"/>
        </w:rPr>
        <w:t>Сите три показатели за ТВ 24 Вести имаат забележително повисоки вредности во однос на показателите за останатите седум телевизии.</w:t>
      </w:r>
      <w:r w:rsidR="00CB3112">
        <w:rPr>
          <w:rFonts w:ascii="Tahoma" w:hAnsi="Tahoma" w:cs="Tahoma"/>
          <w:sz w:val="22"/>
          <w:szCs w:val="22"/>
          <w:lang w:val="mk-MK"/>
        </w:rPr>
        <w:t xml:space="preserve"> Уделот на оваа телевизија во вкупната гледаност во првото изнесувал 0,97%, во второто 4,20%, во третото 3,50%, а во </w:t>
      </w:r>
      <w:r>
        <w:rPr>
          <w:rFonts w:ascii="Tahoma" w:hAnsi="Tahoma" w:cs="Tahoma"/>
          <w:sz w:val="22"/>
          <w:szCs w:val="22"/>
          <w:lang w:val="mk-MK"/>
        </w:rPr>
        <w:t xml:space="preserve"> </w:t>
      </w:r>
      <w:r w:rsidR="00CB3112">
        <w:rPr>
          <w:rFonts w:ascii="Tahoma" w:hAnsi="Tahoma" w:cs="Tahoma"/>
          <w:sz w:val="22"/>
          <w:szCs w:val="22"/>
          <w:lang w:val="mk-MK"/>
        </w:rPr>
        <w:t xml:space="preserve">последното тримесечие од годината (4,26%). </w:t>
      </w:r>
    </w:p>
    <w:p w:rsidR="009406A3" w:rsidRDefault="00CB040D" w:rsidP="00B16CFD">
      <w:pPr>
        <w:tabs>
          <w:tab w:val="left" w:pos="0"/>
        </w:tabs>
        <w:spacing w:before="240" w:after="240" w:line="276" w:lineRule="auto"/>
        <w:jc w:val="both"/>
        <w:rPr>
          <w:rFonts w:ascii="Tahoma" w:hAnsi="Tahoma" w:cs="Tahoma"/>
          <w:sz w:val="22"/>
          <w:szCs w:val="22"/>
          <w:lang w:val="mk-MK"/>
        </w:rPr>
      </w:pPr>
      <w:r>
        <w:rPr>
          <w:rFonts w:ascii="Tahoma" w:hAnsi="Tahoma" w:cs="Tahoma"/>
          <w:sz w:val="22"/>
          <w:szCs w:val="22"/>
          <w:lang w:val="mk-MK"/>
        </w:rPr>
        <w:t xml:space="preserve">Телевизиите Шења и </w:t>
      </w:r>
      <w:r w:rsidR="00CB3112">
        <w:rPr>
          <w:rFonts w:ascii="Tahoma" w:hAnsi="Tahoma" w:cs="Tahoma"/>
          <w:sz w:val="22"/>
          <w:szCs w:val="22"/>
          <w:lang w:val="mk-MK"/>
        </w:rPr>
        <w:t xml:space="preserve">ТВ </w:t>
      </w:r>
      <w:r>
        <w:rPr>
          <w:rFonts w:ascii="Tahoma" w:hAnsi="Tahoma" w:cs="Tahoma"/>
          <w:sz w:val="22"/>
          <w:szCs w:val="22"/>
          <w:lang w:val="mk-MK"/>
        </w:rPr>
        <w:t xml:space="preserve">21 започнаа да  емитуваат во последниот квартал од 2015 година, па затоа и трите показатели за овие две телевизии се однесуваат само за периодот во којшто емитувале програграма. </w:t>
      </w:r>
    </w:p>
    <w:p w:rsidR="00A33D1A" w:rsidRPr="00717D48" w:rsidRDefault="00A33D1A" w:rsidP="00717D48">
      <w:pPr>
        <w:pStyle w:val="Caption"/>
      </w:pPr>
      <w:bookmarkStart w:id="298" w:name="_Toc461778433"/>
      <w:bookmarkStart w:id="299" w:name="_Toc462057440"/>
      <w:r w:rsidRPr="00717D48">
        <w:t xml:space="preserve">Табела  </w:t>
      </w:r>
      <w:fldSimple w:instr=" SEQ Табела_ \* ARABIC ">
        <w:r w:rsidR="00522D86">
          <w:rPr>
            <w:noProof/>
          </w:rPr>
          <w:t>42</w:t>
        </w:r>
      </w:fldSimple>
      <w:r w:rsidRPr="00717D48">
        <w:t>. Просечен дневен и неделен досег на телевизиите на државно ниво преку сателит или преку јавна електронска комуникациска мрежа</w:t>
      </w:r>
      <w:bookmarkEnd w:id="298"/>
      <w:bookmarkEnd w:id="299"/>
    </w:p>
    <w:tbl>
      <w:tblPr>
        <w:tblW w:w="7557" w:type="dxa"/>
        <w:jc w:val="center"/>
        <w:tblInd w:w="93" w:type="dxa"/>
        <w:tblLook w:val="04A0"/>
      </w:tblPr>
      <w:tblGrid>
        <w:gridCol w:w="1524"/>
        <w:gridCol w:w="2011"/>
        <w:gridCol w:w="2011"/>
        <w:gridCol w:w="2011"/>
      </w:tblGrid>
      <w:tr w:rsidR="00407FA0" w:rsidRPr="002C3AE9" w:rsidTr="00B1152B">
        <w:trPr>
          <w:trHeight w:val="300"/>
          <w:jc w:val="center"/>
        </w:trPr>
        <w:tc>
          <w:tcPr>
            <w:tcW w:w="1524" w:type="dxa"/>
            <w:tcBorders>
              <w:top w:val="nil"/>
              <w:left w:val="nil"/>
              <w:bottom w:val="dashSmallGap" w:sz="4" w:space="0" w:color="244061" w:themeColor="accent1" w:themeShade="80"/>
              <w:right w:val="nil"/>
            </w:tcBorders>
            <w:shd w:val="clear" w:color="auto" w:fill="365F91" w:themeFill="accent1" w:themeFillShade="BF"/>
            <w:vAlign w:val="bottom"/>
            <w:hideMark/>
          </w:tcPr>
          <w:p w:rsidR="00407FA0" w:rsidRPr="002C3AE9" w:rsidRDefault="00407FA0" w:rsidP="002627D3">
            <w:pPr>
              <w:rPr>
                <w:rFonts w:ascii="Calibri" w:hAnsi="Calibri"/>
                <w:color w:val="F2F2F2" w:themeColor="background1" w:themeShade="F2"/>
                <w:sz w:val="22"/>
                <w:szCs w:val="22"/>
              </w:rPr>
            </w:pPr>
            <w:r w:rsidRPr="002627D3">
              <w:rPr>
                <w:rFonts w:ascii="Calibri" w:hAnsi="Calibri"/>
                <w:color w:val="F2F2F2" w:themeColor="background1" w:themeShade="F2"/>
                <w:sz w:val="22"/>
                <w:szCs w:val="22"/>
              </w:rPr>
              <w:t>ТВ</w:t>
            </w:r>
          </w:p>
        </w:tc>
        <w:tc>
          <w:tcPr>
            <w:tcW w:w="2011" w:type="dxa"/>
            <w:tcBorders>
              <w:top w:val="nil"/>
              <w:left w:val="nil"/>
              <w:bottom w:val="dashSmallGap" w:sz="4" w:space="0" w:color="244061" w:themeColor="accent1" w:themeShade="80"/>
              <w:right w:val="nil"/>
            </w:tcBorders>
            <w:shd w:val="clear" w:color="auto" w:fill="365F91" w:themeFill="accent1" w:themeFillShade="BF"/>
            <w:vAlign w:val="bottom"/>
          </w:tcPr>
          <w:p w:rsidR="00407FA0" w:rsidRPr="002C3AE9" w:rsidRDefault="00407FA0" w:rsidP="00AA652F">
            <w:pPr>
              <w:jc w:val="right"/>
              <w:rPr>
                <w:rFonts w:ascii="Calibri" w:hAnsi="Calibri"/>
                <w:color w:val="F2F2F2" w:themeColor="background1" w:themeShade="F2"/>
                <w:sz w:val="22"/>
                <w:szCs w:val="22"/>
              </w:rPr>
            </w:pPr>
            <w:r w:rsidRPr="002627D3">
              <w:rPr>
                <w:rFonts w:ascii="Calibri" w:hAnsi="Calibri"/>
                <w:color w:val="F2F2F2" w:themeColor="background1" w:themeShade="F2"/>
                <w:sz w:val="22"/>
                <w:szCs w:val="22"/>
              </w:rPr>
              <w:t>просечен дневен досег</w:t>
            </w:r>
          </w:p>
        </w:tc>
        <w:tc>
          <w:tcPr>
            <w:tcW w:w="2011" w:type="dxa"/>
            <w:tcBorders>
              <w:top w:val="nil"/>
              <w:left w:val="nil"/>
              <w:bottom w:val="dashSmallGap" w:sz="4" w:space="0" w:color="244061" w:themeColor="accent1" w:themeShade="80"/>
              <w:right w:val="nil"/>
            </w:tcBorders>
            <w:shd w:val="clear" w:color="auto" w:fill="365F91" w:themeFill="accent1" w:themeFillShade="BF"/>
            <w:vAlign w:val="bottom"/>
          </w:tcPr>
          <w:p w:rsidR="00407FA0" w:rsidRPr="002C3AE9" w:rsidRDefault="00407FA0" w:rsidP="003D0A60">
            <w:pPr>
              <w:jc w:val="right"/>
              <w:rPr>
                <w:rFonts w:ascii="Calibri" w:hAnsi="Calibri"/>
                <w:color w:val="F2F2F2" w:themeColor="background1" w:themeShade="F2"/>
                <w:sz w:val="22"/>
                <w:szCs w:val="22"/>
              </w:rPr>
            </w:pPr>
            <w:r w:rsidRPr="002627D3">
              <w:rPr>
                <w:rFonts w:ascii="Calibri" w:hAnsi="Calibri"/>
                <w:color w:val="F2F2F2" w:themeColor="background1" w:themeShade="F2"/>
                <w:sz w:val="22"/>
                <w:szCs w:val="22"/>
              </w:rPr>
              <w:t>просечен неделен досег</w:t>
            </w:r>
          </w:p>
        </w:tc>
        <w:tc>
          <w:tcPr>
            <w:tcW w:w="2011" w:type="dxa"/>
            <w:tcBorders>
              <w:top w:val="nil"/>
              <w:left w:val="nil"/>
              <w:bottom w:val="dashSmallGap" w:sz="4" w:space="0" w:color="244061" w:themeColor="accent1" w:themeShade="80"/>
              <w:right w:val="nil"/>
            </w:tcBorders>
            <w:shd w:val="clear" w:color="auto" w:fill="365F91" w:themeFill="accent1" w:themeFillShade="BF"/>
            <w:vAlign w:val="bottom"/>
          </w:tcPr>
          <w:p w:rsidR="00407FA0" w:rsidRPr="002C3AE9" w:rsidRDefault="00407FA0" w:rsidP="003D0A60">
            <w:pPr>
              <w:jc w:val="right"/>
              <w:rPr>
                <w:rFonts w:ascii="Calibri" w:hAnsi="Calibri"/>
                <w:color w:val="F2F2F2" w:themeColor="background1" w:themeShade="F2"/>
                <w:sz w:val="22"/>
                <w:szCs w:val="22"/>
              </w:rPr>
            </w:pPr>
            <w:r w:rsidRPr="002627D3">
              <w:rPr>
                <w:rFonts w:ascii="Calibri" w:hAnsi="Calibri"/>
                <w:color w:val="F2F2F2" w:themeColor="background1" w:themeShade="F2"/>
                <w:sz w:val="22"/>
                <w:szCs w:val="22"/>
              </w:rPr>
              <w:t>удел во вкупната гледаност</w:t>
            </w:r>
          </w:p>
        </w:tc>
      </w:tr>
      <w:tr w:rsidR="00407FA0" w:rsidRPr="002627D3" w:rsidTr="00B1152B">
        <w:trPr>
          <w:trHeight w:val="300"/>
          <w:jc w:val="center"/>
        </w:trPr>
        <w:tc>
          <w:tcPr>
            <w:tcW w:w="1524" w:type="dxa"/>
            <w:tcBorders>
              <w:top w:val="nil"/>
              <w:left w:val="nil"/>
              <w:bottom w:val="dashSmallGap" w:sz="4" w:space="0" w:color="244061" w:themeColor="accent1" w:themeShade="80"/>
              <w:right w:val="nil"/>
            </w:tcBorders>
            <w:shd w:val="clear" w:color="auto" w:fill="auto"/>
            <w:vAlign w:val="bottom"/>
            <w:hideMark/>
          </w:tcPr>
          <w:p w:rsidR="00407FA0" w:rsidRPr="002627D3" w:rsidRDefault="00407FA0" w:rsidP="002627D3">
            <w:pPr>
              <w:rPr>
                <w:rFonts w:ascii="Calibri" w:hAnsi="Calibri"/>
                <w:color w:val="000000"/>
                <w:sz w:val="22"/>
                <w:szCs w:val="22"/>
              </w:rPr>
            </w:pPr>
            <w:r w:rsidRPr="002627D3">
              <w:rPr>
                <w:rFonts w:ascii="Calibri" w:hAnsi="Calibri"/>
                <w:color w:val="000000"/>
                <w:sz w:val="22"/>
                <w:szCs w:val="22"/>
              </w:rPr>
              <w:t>24 Вести</w:t>
            </w:r>
          </w:p>
        </w:tc>
        <w:tc>
          <w:tcPr>
            <w:tcW w:w="2011" w:type="dxa"/>
            <w:tcBorders>
              <w:top w:val="nil"/>
              <w:left w:val="nil"/>
              <w:bottom w:val="dashSmallGap" w:sz="4" w:space="0" w:color="244061" w:themeColor="accent1" w:themeShade="80"/>
              <w:right w:val="nil"/>
            </w:tcBorders>
            <w:vAlign w:val="bottom"/>
          </w:tcPr>
          <w:p w:rsidR="00407FA0" w:rsidRPr="002627D3" w:rsidRDefault="00407FA0" w:rsidP="00AA652F">
            <w:pPr>
              <w:jc w:val="right"/>
              <w:rPr>
                <w:rFonts w:ascii="Calibri" w:hAnsi="Calibri"/>
                <w:color w:val="000000"/>
                <w:sz w:val="22"/>
                <w:szCs w:val="22"/>
              </w:rPr>
            </w:pPr>
            <w:r w:rsidRPr="002627D3">
              <w:rPr>
                <w:rFonts w:ascii="Calibri" w:hAnsi="Calibri"/>
                <w:color w:val="000000"/>
                <w:sz w:val="22"/>
                <w:szCs w:val="22"/>
              </w:rPr>
              <w:t>4.56%</w:t>
            </w:r>
          </w:p>
        </w:tc>
        <w:tc>
          <w:tcPr>
            <w:tcW w:w="2011" w:type="dxa"/>
            <w:tcBorders>
              <w:top w:val="nil"/>
              <w:left w:val="nil"/>
              <w:bottom w:val="dashSmallGap" w:sz="4" w:space="0" w:color="244061" w:themeColor="accent1" w:themeShade="80"/>
              <w:right w:val="nil"/>
            </w:tcBorders>
            <w:vAlign w:val="bottom"/>
          </w:tcPr>
          <w:p w:rsidR="00407FA0" w:rsidRPr="002627D3" w:rsidRDefault="00407FA0" w:rsidP="003D0A60">
            <w:pPr>
              <w:jc w:val="right"/>
              <w:rPr>
                <w:rFonts w:ascii="Calibri" w:hAnsi="Calibri"/>
                <w:color w:val="000000"/>
                <w:sz w:val="22"/>
                <w:szCs w:val="22"/>
              </w:rPr>
            </w:pPr>
            <w:r w:rsidRPr="002627D3">
              <w:rPr>
                <w:rFonts w:ascii="Calibri" w:hAnsi="Calibri"/>
                <w:color w:val="000000"/>
                <w:sz w:val="22"/>
                <w:szCs w:val="22"/>
              </w:rPr>
              <w:t>9.55%</w:t>
            </w:r>
          </w:p>
        </w:tc>
        <w:tc>
          <w:tcPr>
            <w:tcW w:w="2011" w:type="dxa"/>
            <w:tcBorders>
              <w:top w:val="nil"/>
              <w:left w:val="nil"/>
              <w:bottom w:val="dashSmallGap" w:sz="4" w:space="0" w:color="244061" w:themeColor="accent1" w:themeShade="80"/>
              <w:right w:val="nil"/>
            </w:tcBorders>
            <w:vAlign w:val="bottom"/>
          </w:tcPr>
          <w:p w:rsidR="00407FA0" w:rsidRPr="002627D3" w:rsidRDefault="00407FA0" w:rsidP="003D0A60">
            <w:pPr>
              <w:jc w:val="right"/>
              <w:rPr>
                <w:rFonts w:ascii="Calibri" w:hAnsi="Calibri"/>
                <w:color w:val="000000"/>
                <w:sz w:val="22"/>
                <w:szCs w:val="22"/>
              </w:rPr>
            </w:pPr>
            <w:r w:rsidRPr="002627D3">
              <w:rPr>
                <w:rFonts w:ascii="Calibri" w:hAnsi="Calibri"/>
                <w:color w:val="000000"/>
                <w:sz w:val="22"/>
                <w:szCs w:val="22"/>
              </w:rPr>
              <w:t>3.23%</w:t>
            </w:r>
          </w:p>
        </w:tc>
      </w:tr>
      <w:tr w:rsidR="00407FA0" w:rsidRPr="002627D3" w:rsidTr="00B1152B">
        <w:trPr>
          <w:trHeight w:val="300"/>
          <w:jc w:val="center"/>
        </w:trPr>
        <w:tc>
          <w:tcPr>
            <w:tcW w:w="1524" w:type="dxa"/>
            <w:tcBorders>
              <w:top w:val="dashSmallGap" w:sz="4" w:space="0" w:color="244061" w:themeColor="accent1" w:themeShade="80"/>
              <w:left w:val="nil"/>
              <w:bottom w:val="dashSmallGap" w:sz="4" w:space="0" w:color="244061" w:themeColor="accent1" w:themeShade="80"/>
              <w:right w:val="nil"/>
            </w:tcBorders>
            <w:shd w:val="clear" w:color="auto" w:fill="auto"/>
            <w:vAlign w:val="bottom"/>
            <w:hideMark/>
          </w:tcPr>
          <w:p w:rsidR="00407FA0" w:rsidRPr="002627D3" w:rsidRDefault="00407FA0" w:rsidP="002627D3">
            <w:pPr>
              <w:rPr>
                <w:rFonts w:ascii="Calibri" w:hAnsi="Calibri"/>
                <w:color w:val="000000"/>
                <w:sz w:val="22"/>
                <w:szCs w:val="22"/>
              </w:rPr>
            </w:pPr>
            <w:r w:rsidRPr="002627D3">
              <w:rPr>
                <w:rFonts w:ascii="Calibri" w:hAnsi="Calibri"/>
                <w:color w:val="000000"/>
                <w:sz w:val="22"/>
                <w:szCs w:val="22"/>
              </w:rPr>
              <w:t>Шења*</w:t>
            </w:r>
          </w:p>
        </w:tc>
        <w:tc>
          <w:tcPr>
            <w:tcW w:w="2011" w:type="dxa"/>
            <w:tcBorders>
              <w:top w:val="dashSmallGap" w:sz="4" w:space="0" w:color="244061" w:themeColor="accent1" w:themeShade="80"/>
              <w:left w:val="nil"/>
              <w:bottom w:val="dashSmallGap" w:sz="4" w:space="0" w:color="244061" w:themeColor="accent1" w:themeShade="80"/>
              <w:right w:val="nil"/>
            </w:tcBorders>
            <w:vAlign w:val="bottom"/>
          </w:tcPr>
          <w:p w:rsidR="00407FA0" w:rsidRPr="002627D3" w:rsidRDefault="00407FA0" w:rsidP="00AA652F">
            <w:pPr>
              <w:jc w:val="right"/>
              <w:rPr>
                <w:rFonts w:ascii="Calibri" w:hAnsi="Calibri"/>
                <w:color w:val="000000"/>
                <w:sz w:val="22"/>
                <w:szCs w:val="22"/>
              </w:rPr>
            </w:pPr>
            <w:r w:rsidRPr="002627D3">
              <w:rPr>
                <w:rFonts w:ascii="Calibri" w:hAnsi="Calibri"/>
                <w:color w:val="000000"/>
                <w:sz w:val="22"/>
                <w:szCs w:val="22"/>
              </w:rPr>
              <w:t>1.47%</w:t>
            </w:r>
          </w:p>
        </w:tc>
        <w:tc>
          <w:tcPr>
            <w:tcW w:w="2011" w:type="dxa"/>
            <w:tcBorders>
              <w:top w:val="dashSmallGap" w:sz="4" w:space="0" w:color="244061" w:themeColor="accent1" w:themeShade="80"/>
              <w:left w:val="nil"/>
              <w:bottom w:val="dashSmallGap" w:sz="4" w:space="0" w:color="244061" w:themeColor="accent1" w:themeShade="80"/>
              <w:right w:val="nil"/>
            </w:tcBorders>
            <w:vAlign w:val="bottom"/>
          </w:tcPr>
          <w:p w:rsidR="00407FA0" w:rsidRPr="002627D3" w:rsidRDefault="00407FA0" w:rsidP="003D0A60">
            <w:pPr>
              <w:jc w:val="right"/>
              <w:rPr>
                <w:rFonts w:ascii="Calibri" w:hAnsi="Calibri"/>
                <w:color w:val="000000"/>
                <w:sz w:val="22"/>
                <w:szCs w:val="22"/>
              </w:rPr>
            </w:pPr>
            <w:r w:rsidRPr="002627D3">
              <w:rPr>
                <w:rFonts w:ascii="Calibri" w:hAnsi="Calibri"/>
                <w:color w:val="000000"/>
                <w:sz w:val="22"/>
                <w:szCs w:val="22"/>
              </w:rPr>
              <w:t>2.40%</w:t>
            </w:r>
          </w:p>
        </w:tc>
        <w:tc>
          <w:tcPr>
            <w:tcW w:w="2011" w:type="dxa"/>
            <w:tcBorders>
              <w:top w:val="dashSmallGap" w:sz="4" w:space="0" w:color="244061" w:themeColor="accent1" w:themeShade="80"/>
              <w:left w:val="nil"/>
              <w:bottom w:val="dashSmallGap" w:sz="4" w:space="0" w:color="244061" w:themeColor="accent1" w:themeShade="80"/>
              <w:right w:val="nil"/>
            </w:tcBorders>
            <w:vAlign w:val="bottom"/>
          </w:tcPr>
          <w:p w:rsidR="00407FA0" w:rsidRPr="002627D3" w:rsidRDefault="00407FA0" w:rsidP="003D0A60">
            <w:pPr>
              <w:jc w:val="right"/>
              <w:rPr>
                <w:rFonts w:ascii="Calibri" w:hAnsi="Calibri"/>
                <w:color w:val="000000"/>
                <w:sz w:val="22"/>
                <w:szCs w:val="22"/>
              </w:rPr>
            </w:pPr>
            <w:r w:rsidRPr="002627D3">
              <w:rPr>
                <w:rFonts w:ascii="Calibri" w:hAnsi="Calibri"/>
                <w:color w:val="000000"/>
                <w:sz w:val="22"/>
                <w:szCs w:val="22"/>
              </w:rPr>
              <w:t>1.05%</w:t>
            </w:r>
          </w:p>
        </w:tc>
      </w:tr>
      <w:tr w:rsidR="00407FA0" w:rsidRPr="002627D3" w:rsidTr="00B1152B">
        <w:trPr>
          <w:trHeight w:val="300"/>
          <w:jc w:val="center"/>
        </w:trPr>
        <w:tc>
          <w:tcPr>
            <w:tcW w:w="1524" w:type="dxa"/>
            <w:tcBorders>
              <w:top w:val="dashSmallGap" w:sz="4" w:space="0" w:color="244061" w:themeColor="accent1" w:themeShade="80"/>
              <w:left w:val="nil"/>
              <w:bottom w:val="dashSmallGap" w:sz="4" w:space="0" w:color="244061" w:themeColor="accent1" w:themeShade="80"/>
              <w:right w:val="nil"/>
            </w:tcBorders>
            <w:shd w:val="clear" w:color="auto" w:fill="auto"/>
            <w:vAlign w:val="bottom"/>
            <w:hideMark/>
          </w:tcPr>
          <w:p w:rsidR="00407FA0" w:rsidRPr="002627D3" w:rsidRDefault="00407FA0" w:rsidP="002627D3">
            <w:pPr>
              <w:rPr>
                <w:rFonts w:ascii="Calibri" w:hAnsi="Calibri"/>
                <w:color w:val="000000"/>
                <w:sz w:val="22"/>
                <w:szCs w:val="22"/>
              </w:rPr>
            </w:pPr>
            <w:r w:rsidRPr="002627D3">
              <w:rPr>
                <w:rFonts w:ascii="Calibri" w:hAnsi="Calibri"/>
                <w:color w:val="000000"/>
                <w:sz w:val="22"/>
                <w:szCs w:val="22"/>
              </w:rPr>
              <w:t>Сител 3</w:t>
            </w:r>
          </w:p>
        </w:tc>
        <w:tc>
          <w:tcPr>
            <w:tcW w:w="2011" w:type="dxa"/>
            <w:tcBorders>
              <w:top w:val="dashSmallGap" w:sz="4" w:space="0" w:color="244061" w:themeColor="accent1" w:themeShade="80"/>
              <w:left w:val="nil"/>
              <w:bottom w:val="dashSmallGap" w:sz="4" w:space="0" w:color="244061" w:themeColor="accent1" w:themeShade="80"/>
              <w:right w:val="nil"/>
            </w:tcBorders>
            <w:vAlign w:val="bottom"/>
          </w:tcPr>
          <w:p w:rsidR="00407FA0" w:rsidRPr="002627D3" w:rsidRDefault="00407FA0" w:rsidP="00AA652F">
            <w:pPr>
              <w:jc w:val="right"/>
              <w:rPr>
                <w:rFonts w:ascii="Calibri" w:hAnsi="Calibri"/>
                <w:color w:val="000000"/>
                <w:sz w:val="22"/>
                <w:szCs w:val="22"/>
              </w:rPr>
            </w:pPr>
            <w:r w:rsidRPr="002627D3">
              <w:rPr>
                <w:rFonts w:ascii="Calibri" w:hAnsi="Calibri"/>
                <w:color w:val="000000"/>
                <w:sz w:val="22"/>
                <w:szCs w:val="22"/>
              </w:rPr>
              <w:t>1.19%</w:t>
            </w:r>
          </w:p>
        </w:tc>
        <w:tc>
          <w:tcPr>
            <w:tcW w:w="2011" w:type="dxa"/>
            <w:tcBorders>
              <w:top w:val="dashSmallGap" w:sz="4" w:space="0" w:color="244061" w:themeColor="accent1" w:themeShade="80"/>
              <w:left w:val="nil"/>
              <w:bottom w:val="dashSmallGap" w:sz="4" w:space="0" w:color="244061" w:themeColor="accent1" w:themeShade="80"/>
              <w:right w:val="nil"/>
            </w:tcBorders>
            <w:vAlign w:val="bottom"/>
          </w:tcPr>
          <w:p w:rsidR="00407FA0" w:rsidRPr="002627D3" w:rsidRDefault="00407FA0" w:rsidP="003D0A60">
            <w:pPr>
              <w:jc w:val="right"/>
              <w:rPr>
                <w:rFonts w:ascii="Calibri" w:hAnsi="Calibri"/>
                <w:color w:val="000000"/>
                <w:sz w:val="22"/>
                <w:szCs w:val="22"/>
              </w:rPr>
            </w:pPr>
            <w:r w:rsidRPr="002627D3">
              <w:rPr>
                <w:rFonts w:ascii="Calibri" w:hAnsi="Calibri"/>
                <w:color w:val="000000"/>
                <w:sz w:val="22"/>
                <w:szCs w:val="22"/>
              </w:rPr>
              <w:t>1.85%</w:t>
            </w:r>
          </w:p>
        </w:tc>
        <w:tc>
          <w:tcPr>
            <w:tcW w:w="2011" w:type="dxa"/>
            <w:tcBorders>
              <w:top w:val="dashSmallGap" w:sz="4" w:space="0" w:color="244061" w:themeColor="accent1" w:themeShade="80"/>
              <w:left w:val="nil"/>
              <w:bottom w:val="dashSmallGap" w:sz="4" w:space="0" w:color="244061" w:themeColor="accent1" w:themeShade="80"/>
              <w:right w:val="nil"/>
            </w:tcBorders>
            <w:vAlign w:val="bottom"/>
          </w:tcPr>
          <w:p w:rsidR="00407FA0" w:rsidRPr="002627D3" w:rsidRDefault="00407FA0" w:rsidP="003D0A60">
            <w:pPr>
              <w:jc w:val="right"/>
              <w:rPr>
                <w:rFonts w:ascii="Calibri" w:hAnsi="Calibri"/>
                <w:color w:val="000000"/>
                <w:sz w:val="22"/>
                <w:szCs w:val="22"/>
              </w:rPr>
            </w:pPr>
            <w:r w:rsidRPr="002627D3">
              <w:rPr>
                <w:rFonts w:ascii="Calibri" w:hAnsi="Calibri"/>
                <w:color w:val="000000"/>
                <w:sz w:val="22"/>
                <w:szCs w:val="22"/>
              </w:rPr>
              <w:t>0.82%</w:t>
            </w:r>
          </w:p>
        </w:tc>
      </w:tr>
      <w:tr w:rsidR="00407FA0" w:rsidRPr="002627D3" w:rsidTr="00B1152B">
        <w:trPr>
          <w:trHeight w:val="300"/>
          <w:jc w:val="center"/>
        </w:trPr>
        <w:tc>
          <w:tcPr>
            <w:tcW w:w="1524" w:type="dxa"/>
            <w:tcBorders>
              <w:top w:val="dashSmallGap" w:sz="4" w:space="0" w:color="244061" w:themeColor="accent1" w:themeShade="80"/>
              <w:left w:val="nil"/>
              <w:bottom w:val="dashSmallGap" w:sz="4" w:space="0" w:color="244061" w:themeColor="accent1" w:themeShade="80"/>
              <w:right w:val="nil"/>
            </w:tcBorders>
            <w:shd w:val="clear" w:color="auto" w:fill="auto"/>
            <w:vAlign w:val="bottom"/>
            <w:hideMark/>
          </w:tcPr>
          <w:p w:rsidR="00407FA0" w:rsidRPr="002627D3" w:rsidRDefault="00407FA0" w:rsidP="002627D3">
            <w:pPr>
              <w:rPr>
                <w:rFonts w:ascii="Calibri" w:hAnsi="Calibri"/>
                <w:color w:val="000000"/>
                <w:sz w:val="22"/>
                <w:szCs w:val="22"/>
              </w:rPr>
            </w:pPr>
            <w:r w:rsidRPr="002627D3">
              <w:rPr>
                <w:rFonts w:ascii="Calibri" w:hAnsi="Calibri"/>
                <w:color w:val="000000"/>
                <w:sz w:val="22"/>
                <w:szCs w:val="22"/>
              </w:rPr>
              <w:t>ТВ 21*</w:t>
            </w:r>
          </w:p>
        </w:tc>
        <w:tc>
          <w:tcPr>
            <w:tcW w:w="2011" w:type="dxa"/>
            <w:tcBorders>
              <w:top w:val="dashSmallGap" w:sz="4" w:space="0" w:color="244061" w:themeColor="accent1" w:themeShade="80"/>
              <w:left w:val="nil"/>
              <w:bottom w:val="dashSmallGap" w:sz="4" w:space="0" w:color="244061" w:themeColor="accent1" w:themeShade="80"/>
              <w:right w:val="nil"/>
            </w:tcBorders>
            <w:vAlign w:val="bottom"/>
          </w:tcPr>
          <w:p w:rsidR="00407FA0" w:rsidRPr="002627D3" w:rsidRDefault="00407FA0" w:rsidP="00AA652F">
            <w:pPr>
              <w:jc w:val="right"/>
              <w:rPr>
                <w:rFonts w:ascii="Calibri" w:hAnsi="Calibri"/>
                <w:color w:val="000000"/>
                <w:sz w:val="22"/>
                <w:szCs w:val="22"/>
              </w:rPr>
            </w:pPr>
            <w:r w:rsidRPr="002627D3">
              <w:rPr>
                <w:rFonts w:ascii="Calibri" w:hAnsi="Calibri"/>
                <w:color w:val="000000"/>
                <w:sz w:val="22"/>
                <w:szCs w:val="22"/>
              </w:rPr>
              <w:t>0.80%</w:t>
            </w:r>
          </w:p>
        </w:tc>
        <w:tc>
          <w:tcPr>
            <w:tcW w:w="2011" w:type="dxa"/>
            <w:tcBorders>
              <w:top w:val="dashSmallGap" w:sz="4" w:space="0" w:color="244061" w:themeColor="accent1" w:themeShade="80"/>
              <w:left w:val="nil"/>
              <w:bottom w:val="dashSmallGap" w:sz="4" w:space="0" w:color="244061" w:themeColor="accent1" w:themeShade="80"/>
              <w:right w:val="nil"/>
            </w:tcBorders>
            <w:vAlign w:val="bottom"/>
          </w:tcPr>
          <w:p w:rsidR="00407FA0" w:rsidRPr="002627D3" w:rsidRDefault="00407FA0" w:rsidP="003D0A60">
            <w:pPr>
              <w:jc w:val="right"/>
              <w:rPr>
                <w:rFonts w:ascii="Calibri" w:hAnsi="Calibri"/>
                <w:color w:val="000000"/>
                <w:sz w:val="22"/>
                <w:szCs w:val="22"/>
              </w:rPr>
            </w:pPr>
            <w:r w:rsidRPr="002627D3">
              <w:rPr>
                <w:rFonts w:ascii="Calibri" w:hAnsi="Calibri"/>
                <w:color w:val="000000"/>
                <w:sz w:val="22"/>
                <w:szCs w:val="22"/>
              </w:rPr>
              <w:t>2.70%</w:t>
            </w:r>
          </w:p>
        </w:tc>
        <w:tc>
          <w:tcPr>
            <w:tcW w:w="2011" w:type="dxa"/>
            <w:tcBorders>
              <w:top w:val="dashSmallGap" w:sz="4" w:space="0" w:color="244061" w:themeColor="accent1" w:themeShade="80"/>
              <w:left w:val="nil"/>
              <w:bottom w:val="dashSmallGap" w:sz="4" w:space="0" w:color="244061" w:themeColor="accent1" w:themeShade="80"/>
              <w:right w:val="nil"/>
            </w:tcBorders>
            <w:vAlign w:val="bottom"/>
          </w:tcPr>
          <w:p w:rsidR="00407FA0" w:rsidRPr="002627D3" w:rsidRDefault="00407FA0" w:rsidP="003D0A60">
            <w:pPr>
              <w:jc w:val="right"/>
              <w:rPr>
                <w:rFonts w:ascii="Calibri" w:hAnsi="Calibri"/>
                <w:color w:val="000000"/>
                <w:sz w:val="22"/>
                <w:szCs w:val="22"/>
              </w:rPr>
            </w:pPr>
            <w:r w:rsidRPr="002627D3">
              <w:rPr>
                <w:rFonts w:ascii="Calibri" w:hAnsi="Calibri"/>
                <w:color w:val="000000"/>
                <w:sz w:val="22"/>
                <w:szCs w:val="22"/>
              </w:rPr>
              <w:t>0.57%</w:t>
            </w:r>
          </w:p>
        </w:tc>
      </w:tr>
      <w:tr w:rsidR="00407FA0" w:rsidRPr="002627D3" w:rsidTr="00B1152B">
        <w:trPr>
          <w:trHeight w:val="300"/>
          <w:jc w:val="center"/>
        </w:trPr>
        <w:tc>
          <w:tcPr>
            <w:tcW w:w="1524" w:type="dxa"/>
            <w:tcBorders>
              <w:top w:val="dashSmallGap" w:sz="4" w:space="0" w:color="244061" w:themeColor="accent1" w:themeShade="80"/>
              <w:left w:val="nil"/>
              <w:bottom w:val="dashSmallGap" w:sz="4" w:space="0" w:color="244061" w:themeColor="accent1" w:themeShade="80"/>
              <w:right w:val="nil"/>
            </w:tcBorders>
            <w:shd w:val="clear" w:color="auto" w:fill="auto"/>
            <w:vAlign w:val="bottom"/>
            <w:hideMark/>
          </w:tcPr>
          <w:p w:rsidR="00407FA0" w:rsidRPr="002627D3" w:rsidRDefault="00407FA0" w:rsidP="002627D3">
            <w:pPr>
              <w:rPr>
                <w:rFonts w:ascii="Calibri" w:hAnsi="Calibri"/>
                <w:color w:val="000000"/>
                <w:sz w:val="22"/>
                <w:szCs w:val="22"/>
              </w:rPr>
            </w:pPr>
            <w:r w:rsidRPr="002627D3">
              <w:rPr>
                <w:rFonts w:ascii="Calibri" w:hAnsi="Calibri"/>
                <w:color w:val="000000"/>
                <w:sz w:val="22"/>
                <w:szCs w:val="22"/>
              </w:rPr>
              <w:t>Канал 5 Плус</w:t>
            </w:r>
          </w:p>
        </w:tc>
        <w:tc>
          <w:tcPr>
            <w:tcW w:w="2011" w:type="dxa"/>
            <w:tcBorders>
              <w:top w:val="dashSmallGap" w:sz="4" w:space="0" w:color="244061" w:themeColor="accent1" w:themeShade="80"/>
              <w:left w:val="nil"/>
              <w:bottom w:val="dashSmallGap" w:sz="4" w:space="0" w:color="244061" w:themeColor="accent1" w:themeShade="80"/>
              <w:right w:val="nil"/>
            </w:tcBorders>
            <w:vAlign w:val="bottom"/>
          </w:tcPr>
          <w:p w:rsidR="00407FA0" w:rsidRPr="002627D3" w:rsidRDefault="00407FA0" w:rsidP="00AA652F">
            <w:pPr>
              <w:jc w:val="right"/>
              <w:rPr>
                <w:rFonts w:ascii="Calibri" w:hAnsi="Calibri"/>
                <w:color w:val="000000"/>
                <w:sz w:val="22"/>
                <w:szCs w:val="22"/>
              </w:rPr>
            </w:pPr>
            <w:r w:rsidRPr="002627D3">
              <w:rPr>
                <w:rFonts w:ascii="Calibri" w:hAnsi="Calibri"/>
                <w:color w:val="000000"/>
                <w:sz w:val="22"/>
                <w:szCs w:val="22"/>
              </w:rPr>
              <w:t>0.78%</w:t>
            </w:r>
          </w:p>
        </w:tc>
        <w:tc>
          <w:tcPr>
            <w:tcW w:w="2011" w:type="dxa"/>
            <w:tcBorders>
              <w:top w:val="dashSmallGap" w:sz="4" w:space="0" w:color="244061" w:themeColor="accent1" w:themeShade="80"/>
              <w:left w:val="nil"/>
              <w:bottom w:val="dashSmallGap" w:sz="4" w:space="0" w:color="244061" w:themeColor="accent1" w:themeShade="80"/>
              <w:right w:val="nil"/>
            </w:tcBorders>
            <w:vAlign w:val="bottom"/>
          </w:tcPr>
          <w:p w:rsidR="00407FA0" w:rsidRPr="002627D3" w:rsidRDefault="00407FA0" w:rsidP="003D0A60">
            <w:pPr>
              <w:jc w:val="right"/>
              <w:rPr>
                <w:rFonts w:ascii="Calibri" w:hAnsi="Calibri"/>
                <w:color w:val="000000"/>
                <w:sz w:val="22"/>
                <w:szCs w:val="22"/>
              </w:rPr>
            </w:pPr>
            <w:r w:rsidRPr="002627D3">
              <w:rPr>
                <w:rFonts w:ascii="Calibri" w:hAnsi="Calibri"/>
                <w:color w:val="000000"/>
                <w:sz w:val="22"/>
                <w:szCs w:val="22"/>
              </w:rPr>
              <w:t>0.95%</w:t>
            </w:r>
          </w:p>
        </w:tc>
        <w:tc>
          <w:tcPr>
            <w:tcW w:w="2011" w:type="dxa"/>
            <w:tcBorders>
              <w:top w:val="dashSmallGap" w:sz="4" w:space="0" w:color="244061" w:themeColor="accent1" w:themeShade="80"/>
              <w:left w:val="nil"/>
              <w:bottom w:val="dashSmallGap" w:sz="4" w:space="0" w:color="244061" w:themeColor="accent1" w:themeShade="80"/>
              <w:right w:val="nil"/>
            </w:tcBorders>
            <w:vAlign w:val="bottom"/>
          </w:tcPr>
          <w:p w:rsidR="00407FA0" w:rsidRPr="002627D3" w:rsidRDefault="00407FA0" w:rsidP="003D0A60">
            <w:pPr>
              <w:jc w:val="right"/>
              <w:rPr>
                <w:rFonts w:ascii="Calibri" w:hAnsi="Calibri"/>
                <w:color w:val="000000"/>
                <w:sz w:val="22"/>
                <w:szCs w:val="22"/>
              </w:rPr>
            </w:pPr>
            <w:r w:rsidRPr="002627D3">
              <w:rPr>
                <w:rFonts w:ascii="Calibri" w:hAnsi="Calibri"/>
                <w:color w:val="000000"/>
                <w:sz w:val="22"/>
                <w:szCs w:val="22"/>
              </w:rPr>
              <w:t>0.53%</w:t>
            </w:r>
          </w:p>
        </w:tc>
      </w:tr>
      <w:tr w:rsidR="00407FA0" w:rsidRPr="002627D3" w:rsidTr="00B1152B">
        <w:trPr>
          <w:trHeight w:val="300"/>
          <w:jc w:val="center"/>
        </w:trPr>
        <w:tc>
          <w:tcPr>
            <w:tcW w:w="1524" w:type="dxa"/>
            <w:tcBorders>
              <w:top w:val="dashSmallGap" w:sz="4" w:space="0" w:color="244061" w:themeColor="accent1" w:themeShade="80"/>
              <w:left w:val="nil"/>
              <w:bottom w:val="dashSmallGap" w:sz="4" w:space="0" w:color="244061" w:themeColor="accent1" w:themeShade="80"/>
              <w:right w:val="nil"/>
            </w:tcBorders>
            <w:shd w:val="clear" w:color="auto" w:fill="auto"/>
            <w:vAlign w:val="bottom"/>
            <w:hideMark/>
          </w:tcPr>
          <w:p w:rsidR="00407FA0" w:rsidRPr="002627D3" w:rsidRDefault="00407FA0" w:rsidP="002627D3">
            <w:pPr>
              <w:rPr>
                <w:rFonts w:ascii="Calibri" w:hAnsi="Calibri"/>
                <w:color w:val="000000"/>
                <w:sz w:val="22"/>
                <w:szCs w:val="22"/>
              </w:rPr>
            </w:pPr>
            <w:r w:rsidRPr="002627D3">
              <w:rPr>
                <w:rFonts w:ascii="Calibri" w:hAnsi="Calibri"/>
                <w:color w:val="000000"/>
                <w:sz w:val="22"/>
                <w:szCs w:val="22"/>
              </w:rPr>
              <w:t>Наша ТВ</w:t>
            </w:r>
          </w:p>
        </w:tc>
        <w:tc>
          <w:tcPr>
            <w:tcW w:w="2011" w:type="dxa"/>
            <w:tcBorders>
              <w:top w:val="dashSmallGap" w:sz="4" w:space="0" w:color="244061" w:themeColor="accent1" w:themeShade="80"/>
              <w:left w:val="nil"/>
              <w:bottom w:val="dashSmallGap" w:sz="4" w:space="0" w:color="244061" w:themeColor="accent1" w:themeShade="80"/>
              <w:right w:val="nil"/>
            </w:tcBorders>
            <w:vAlign w:val="bottom"/>
          </w:tcPr>
          <w:p w:rsidR="00407FA0" w:rsidRPr="002627D3" w:rsidRDefault="00407FA0" w:rsidP="00AA652F">
            <w:pPr>
              <w:jc w:val="right"/>
              <w:rPr>
                <w:rFonts w:ascii="Calibri" w:hAnsi="Calibri"/>
                <w:color w:val="000000"/>
                <w:sz w:val="22"/>
                <w:szCs w:val="22"/>
              </w:rPr>
            </w:pPr>
            <w:r w:rsidRPr="002627D3">
              <w:rPr>
                <w:rFonts w:ascii="Calibri" w:hAnsi="Calibri"/>
                <w:color w:val="000000"/>
                <w:sz w:val="22"/>
                <w:szCs w:val="22"/>
              </w:rPr>
              <w:t>0.62%</w:t>
            </w:r>
          </w:p>
        </w:tc>
        <w:tc>
          <w:tcPr>
            <w:tcW w:w="2011" w:type="dxa"/>
            <w:tcBorders>
              <w:top w:val="dashSmallGap" w:sz="4" w:space="0" w:color="244061" w:themeColor="accent1" w:themeShade="80"/>
              <w:left w:val="nil"/>
              <w:bottom w:val="dashSmallGap" w:sz="4" w:space="0" w:color="244061" w:themeColor="accent1" w:themeShade="80"/>
              <w:right w:val="nil"/>
            </w:tcBorders>
            <w:vAlign w:val="bottom"/>
          </w:tcPr>
          <w:p w:rsidR="00407FA0" w:rsidRPr="002627D3" w:rsidRDefault="00407FA0" w:rsidP="003D0A60">
            <w:pPr>
              <w:jc w:val="right"/>
              <w:rPr>
                <w:rFonts w:ascii="Calibri" w:hAnsi="Calibri"/>
                <w:color w:val="000000"/>
                <w:sz w:val="22"/>
                <w:szCs w:val="22"/>
              </w:rPr>
            </w:pPr>
            <w:r w:rsidRPr="002627D3">
              <w:rPr>
                <w:rFonts w:ascii="Calibri" w:hAnsi="Calibri"/>
                <w:color w:val="000000"/>
                <w:sz w:val="22"/>
                <w:szCs w:val="22"/>
              </w:rPr>
              <w:t>0.75%</w:t>
            </w:r>
          </w:p>
        </w:tc>
        <w:tc>
          <w:tcPr>
            <w:tcW w:w="2011" w:type="dxa"/>
            <w:tcBorders>
              <w:top w:val="dashSmallGap" w:sz="4" w:space="0" w:color="244061" w:themeColor="accent1" w:themeShade="80"/>
              <w:left w:val="nil"/>
              <w:bottom w:val="dashSmallGap" w:sz="4" w:space="0" w:color="244061" w:themeColor="accent1" w:themeShade="80"/>
              <w:right w:val="nil"/>
            </w:tcBorders>
            <w:vAlign w:val="bottom"/>
          </w:tcPr>
          <w:p w:rsidR="00407FA0" w:rsidRPr="002627D3" w:rsidRDefault="00407FA0" w:rsidP="003D0A60">
            <w:pPr>
              <w:jc w:val="right"/>
              <w:rPr>
                <w:rFonts w:ascii="Calibri" w:hAnsi="Calibri"/>
                <w:color w:val="000000"/>
                <w:sz w:val="22"/>
                <w:szCs w:val="22"/>
              </w:rPr>
            </w:pPr>
            <w:r w:rsidRPr="002627D3">
              <w:rPr>
                <w:rFonts w:ascii="Calibri" w:hAnsi="Calibri"/>
                <w:color w:val="000000"/>
                <w:sz w:val="22"/>
                <w:szCs w:val="22"/>
              </w:rPr>
              <w:t>0.42%</w:t>
            </w:r>
          </w:p>
        </w:tc>
      </w:tr>
      <w:tr w:rsidR="00407FA0" w:rsidRPr="002627D3" w:rsidTr="00B1152B">
        <w:trPr>
          <w:trHeight w:val="300"/>
          <w:jc w:val="center"/>
        </w:trPr>
        <w:tc>
          <w:tcPr>
            <w:tcW w:w="1524" w:type="dxa"/>
            <w:tcBorders>
              <w:top w:val="dashSmallGap" w:sz="4" w:space="0" w:color="244061" w:themeColor="accent1" w:themeShade="80"/>
              <w:left w:val="nil"/>
              <w:bottom w:val="dashSmallGap" w:sz="4" w:space="0" w:color="244061" w:themeColor="accent1" w:themeShade="80"/>
              <w:right w:val="nil"/>
            </w:tcBorders>
            <w:shd w:val="clear" w:color="auto" w:fill="auto"/>
            <w:vAlign w:val="bottom"/>
            <w:hideMark/>
          </w:tcPr>
          <w:p w:rsidR="00407FA0" w:rsidRPr="002627D3" w:rsidRDefault="00407FA0" w:rsidP="002627D3">
            <w:pPr>
              <w:rPr>
                <w:rFonts w:ascii="Calibri" w:hAnsi="Calibri"/>
                <w:color w:val="000000"/>
                <w:sz w:val="22"/>
                <w:szCs w:val="22"/>
              </w:rPr>
            </w:pPr>
            <w:r w:rsidRPr="002627D3">
              <w:rPr>
                <w:rFonts w:ascii="Calibri" w:hAnsi="Calibri"/>
                <w:color w:val="000000"/>
                <w:sz w:val="22"/>
                <w:szCs w:val="22"/>
              </w:rPr>
              <w:t xml:space="preserve">Арт Канал </w:t>
            </w:r>
          </w:p>
        </w:tc>
        <w:tc>
          <w:tcPr>
            <w:tcW w:w="2011" w:type="dxa"/>
            <w:tcBorders>
              <w:top w:val="dashSmallGap" w:sz="4" w:space="0" w:color="244061" w:themeColor="accent1" w:themeShade="80"/>
              <w:left w:val="nil"/>
              <w:bottom w:val="dashSmallGap" w:sz="4" w:space="0" w:color="244061" w:themeColor="accent1" w:themeShade="80"/>
              <w:right w:val="nil"/>
            </w:tcBorders>
            <w:vAlign w:val="bottom"/>
          </w:tcPr>
          <w:p w:rsidR="00407FA0" w:rsidRPr="002627D3" w:rsidRDefault="00407FA0" w:rsidP="00AA652F">
            <w:pPr>
              <w:jc w:val="right"/>
              <w:rPr>
                <w:rFonts w:ascii="Calibri" w:hAnsi="Calibri"/>
                <w:color w:val="000000"/>
                <w:sz w:val="22"/>
                <w:szCs w:val="22"/>
              </w:rPr>
            </w:pPr>
            <w:r w:rsidRPr="002627D3">
              <w:rPr>
                <w:rFonts w:ascii="Calibri" w:hAnsi="Calibri"/>
                <w:color w:val="000000"/>
                <w:sz w:val="22"/>
                <w:szCs w:val="22"/>
              </w:rPr>
              <w:t>0.15%</w:t>
            </w:r>
          </w:p>
        </w:tc>
        <w:tc>
          <w:tcPr>
            <w:tcW w:w="2011" w:type="dxa"/>
            <w:tcBorders>
              <w:top w:val="dashSmallGap" w:sz="4" w:space="0" w:color="244061" w:themeColor="accent1" w:themeShade="80"/>
              <w:left w:val="nil"/>
              <w:bottom w:val="dashSmallGap" w:sz="4" w:space="0" w:color="244061" w:themeColor="accent1" w:themeShade="80"/>
              <w:right w:val="nil"/>
            </w:tcBorders>
            <w:vAlign w:val="bottom"/>
          </w:tcPr>
          <w:p w:rsidR="00407FA0" w:rsidRPr="002627D3" w:rsidRDefault="00407FA0" w:rsidP="003D0A60">
            <w:pPr>
              <w:jc w:val="right"/>
              <w:rPr>
                <w:rFonts w:ascii="Calibri" w:hAnsi="Calibri"/>
                <w:color w:val="000000"/>
                <w:sz w:val="22"/>
                <w:szCs w:val="22"/>
              </w:rPr>
            </w:pPr>
            <w:r w:rsidRPr="002627D3">
              <w:rPr>
                <w:rFonts w:ascii="Calibri" w:hAnsi="Calibri"/>
                <w:color w:val="000000"/>
                <w:sz w:val="22"/>
                <w:szCs w:val="22"/>
              </w:rPr>
              <w:t>0.45%</w:t>
            </w:r>
          </w:p>
        </w:tc>
        <w:tc>
          <w:tcPr>
            <w:tcW w:w="2011" w:type="dxa"/>
            <w:tcBorders>
              <w:top w:val="dashSmallGap" w:sz="4" w:space="0" w:color="244061" w:themeColor="accent1" w:themeShade="80"/>
              <w:left w:val="nil"/>
              <w:bottom w:val="dashSmallGap" w:sz="4" w:space="0" w:color="244061" w:themeColor="accent1" w:themeShade="80"/>
              <w:right w:val="nil"/>
            </w:tcBorders>
            <w:vAlign w:val="bottom"/>
          </w:tcPr>
          <w:p w:rsidR="00407FA0" w:rsidRPr="002627D3" w:rsidRDefault="00407FA0" w:rsidP="003D0A60">
            <w:pPr>
              <w:jc w:val="right"/>
              <w:rPr>
                <w:rFonts w:ascii="Calibri" w:hAnsi="Calibri"/>
                <w:color w:val="000000"/>
                <w:sz w:val="22"/>
                <w:szCs w:val="22"/>
              </w:rPr>
            </w:pPr>
            <w:r w:rsidRPr="002627D3">
              <w:rPr>
                <w:rFonts w:ascii="Calibri" w:hAnsi="Calibri"/>
                <w:color w:val="000000"/>
                <w:sz w:val="22"/>
                <w:szCs w:val="22"/>
              </w:rPr>
              <w:t>0.10%</w:t>
            </w:r>
          </w:p>
        </w:tc>
      </w:tr>
      <w:tr w:rsidR="00407FA0" w:rsidRPr="002627D3" w:rsidTr="00B1152B">
        <w:trPr>
          <w:trHeight w:val="300"/>
          <w:jc w:val="center"/>
        </w:trPr>
        <w:tc>
          <w:tcPr>
            <w:tcW w:w="1524" w:type="dxa"/>
            <w:tcBorders>
              <w:top w:val="dashSmallGap" w:sz="4" w:space="0" w:color="244061" w:themeColor="accent1" w:themeShade="80"/>
              <w:left w:val="nil"/>
              <w:bottom w:val="dashSmallGap" w:sz="4" w:space="0" w:color="244061" w:themeColor="accent1" w:themeShade="80"/>
              <w:right w:val="nil"/>
            </w:tcBorders>
            <w:shd w:val="clear" w:color="auto" w:fill="auto"/>
            <w:vAlign w:val="bottom"/>
            <w:hideMark/>
          </w:tcPr>
          <w:p w:rsidR="00407FA0" w:rsidRPr="002627D3" w:rsidRDefault="00407FA0" w:rsidP="002627D3">
            <w:pPr>
              <w:rPr>
                <w:rFonts w:ascii="Calibri" w:hAnsi="Calibri"/>
                <w:color w:val="000000"/>
                <w:sz w:val="22"/>
                <w:szCs w:val="22"/>
              </w:rPr>
            </w:pPr>
            <w:r w:rsidRPr="002627D3">
              <w:rPr>
                <w:rFonts w:ascii="Calibri" w:hAnsi="Calibri"/>
                <w:color w:val="000000"/>
                <w:sz w:val="22"/>
                <w:szCs w:val="22"/>
              </w:rPr>
              <w:t>ТВ Сонце</w:t>
            </w:r>
          </w:p>
        </w:tc>
        <w:tc>
          <w:tcPr>
            <w:tcW w:w="2011" w:type="dxa"/>
            <w:tcBorders>
              <w:top w:val="dashSmallGap" w:sz="4" w:space="0" w:color="244061" w:themeColor="accent1" w:themeShade="80"/>
              <w:left w:val="nil"/>
              <w:bottom w:val="dashSmallGap" w:sz="4" w:space="0" w:color="244061" w:themeColor="accent1" w:themeShade="80"/>
              <w:right w:val="nil"/>
            </w:tcBorders>
            <w:vAlign w:val="bottom"/>
          </w:tcPr>
          <w:p w:rsidR="00407FA0" w:rsidRPr="002627D3" w:rsidRDefault="00407FA0" w:rsidP="00AA652F">
            <w:pPr>
              <w:jc w:val="right"/>
              <w:rPr>
                <w:rFonts w:ascii="Calibri" w:hAnsi="Calibri"/>
                <w:color w:val="000000"/>
                <w:sz w:val="22"/>
                <w:szCs w:val="22"/>
              </w:rPr>
            </w:pPr>
            <w:r w:rsidRPr="002627D3">
              <w:rPr>
                <w:rFonts w:ascii="Calibri" w:hAnsi="Calibri"/>
                <w:color w:val="000000"/>
                <w:sz w:val="22"/>
                <w:szCs w:val="22"/>
              </w:rPr>
              <w:t>0.27%</w:t>
            </w:r>
          </w:p>
        </w:tc>
        <w:tc>
          <w:tcPr>
            <w:tcW w:w="2011" w:type="dxa"/>
            <w:tcBorders>
              <w:top w:val="dashSmallGap" w:sz="4" w:space="0" w:color="244061" w:themeColor="accent1" w:themeShade="80"/>
              <w:left w:val="nil"/>
              <w:bottom w:val="dashSmallGap" w:sz="4" w:space="0" w:color="244061" w:themeColor="accent1" w:themeShade="80"/>
              <w:right w:val="nil"/>
            </w:tcBorders>
            <w:vAlign w:val="bottom"/>
          </w:tcPr>
          <w:p w:rsidR="00407FA0" w:rsidRPr="002627D3" w:rsidRDefault="00407FA0" w:rsidP="003D0A60">
            <w:pPr>
              <w:jc w:val="right"/>
              <w:rPr>
                <w:rFonts w:ascii="Calibri" w:hAnsi="Calibri"/>
                <w:color w:val="000000"/>
                <w:sz w:val="22"/>
                <w:szCs w:val="22"/>
              </w:rPr>
            </w:pPr>
            <w:r w:rsidRPr="002627D3">
              <w:rPr>
                <w:rFonts w:ascii="Calibri" w:hAnsi="Calibri"/>
                <w:color w:val="000000"/>
                <w:sz w:val="22"/>
                <w:szCs w:val="22"/>
              </w:rPr>
              <w:t>0.35%</w:t>
            </w:r>
          </w:p>
        </w:tc>
        <w:tc>
          <w:tcPr>
            <w:tcW w:w="2011" w:type="dxa"/>
            <w:tcBorders>
              <w:top w:val="dashSmallGap" w:sz="4" w:space="0" w:color="244061" w:themeColor="accent1" w:themeShade="80"/>
              <w:left w:val="nil"/>
              <w:bottom w:val="dashSmallGap" w:sz="4" w:space="0" w:color="244061" w:themeColor="accent1" w:themeShade="80"/>
              <w:right w:val="nil"/>
            </w:tcBorders>
            <w:vAlign w:val="bottom"/>
          </w:tcPr>
          <w:p w:rsidR="00407FA0" w:rsidRPr="002627D3" w:rsidRDefault="00407FA0" w:rsidP="003D0A60">
            <w:pPr>
              <w:jc w:val="right"/>
              <w:rPr>
                <w:rFonts w:ascii="Calibri" w:hAnsi="Calibri"/>
                <w:color w:val="000000"/>
                <w:sz w:val="22"/>
                <w:szCs w:val="22"/>
              </w:rPr>
            </w:pPr>
            <w:r w:rsidRPr="002627D3">
              <w:rPr>
                <w:rFonts w:ascii="Calibri" w:hAnsi="Calibri"/>
                <w:color w:val="000000"/>
                <w:sz w:val="22"/>
                <w:szCs w:val="22"/>
              </w:rPr>
              <w:t>0.18%</w:t>
            </w:r>
          </w:p>
        </w:tc>
      </w:tr>
    </w:tbl>
    <w:p w:rsidR="00CB040D" w:rsidRDefault="00CB040D" w:rsidP="007C0932">
      <w:pPr>
        <w:pStyle w:val="ListParagraph"/>
        <w:tabs>
          <w:tab w:val="left" w:pos="0"/>
        </w:tabs>
        <w:spacing w:before="240" w:after="240" w:line="276" w:lineRule="auto"/>
        <w:ind w:left="0"/>
        <w:jc w:val="both"/>
        <w:rPr>
          <w:rFonts w:ascii="Tahoma" w:hAnsi="Tahoma" w:cs="Tahoma"/>
          <w:sz w:val="22"/>
          <w:szCs w:val="22"/>
          <w:lang w:val="mk-MK"/>
        </w:rPr>
      </w:pPr>
    </w:p>
    <w:p w:rsidR="0045590F" w:rsidRDefault="007C0932" w:rsidP="007C0932">
      <w:pPr>
        <w:pStyle w:val="ListParagraph"/>
        <w:tabs>
          <w:tab w:val="left" w:pos="0"/>
        </w:tabs>
        <w:spacing w:before="240" w:after="240" w:line="276" w:lineRule="auto"/>
        <w:ind w:left="0"/>
        <w:jc w:val="both"/>
        <w:rPr>
          <w:rFonts w:ascii="Tahoma" w:hAnsi="Tahoma" w:cs="Tahoma"/>
          <w:sz w:val="22"/>
          <w:szCs w:val="22"/>
          <w:lang w:val="mk-MK"/>
        </w:rPr>
      </w:pPr>
      <w:r w:rsidRPr="007C0932">
        <w:rPr>
          <w:rFonts w:ascii="Tahoma" w:hAnsi="Tahoma" w:cs="Tahoma"/>
          <w:sz w:val="22"/>
          <w:szCs w:val="22"/>
          <w:lang w:val="mk-MK"/>
        </w:rPr>
        <w:lastRenderedPageBreak/>
        <w:t xml:space="preserve">На </w:t>
      </w:r>
      <w:r>
        <w:rPr>
          <w:rFonts w:ascii="Tahoma" w:hAnsi="Tahoma" w:cs="Tahoma"/>
          <w:sz w:val="22"/>
          <w:szCs w:val="22"/>
          <w:lang w:val="mk-MK"/>
        </w:rPr>
        <w:t>прашањето „што најчесто гледавте на телевизиите на државно ниво преку сателитски предавател или преку јавна електронска комуникациска мрежа“</w:t>
      </w:r>
      <w:r w:rsidR="0045590F">
        <w:rPr>
          <w:rFonts w:ascii="Tahoma" w:hAnsi="Tahoma" w:cs="Tahoma"/>
          <w:sz w:val="22"/>
          <w:szCs w:val="22"/>
          <w:lang w:val="mk-MK"/>
        </w:rPr>
        <w:t>, со можност да понудат најмногу три одговори,</w:t>
      </w:r>
      <w:r>
        <w:rPr>
          <w:rFonts w:ascii="Tahoma" w:hAnsi="Tahoma" w:cs="Tahoma"/>
          <w:sz w:val="22"/>
          <w:szCs w:val="22"/>
          <w:lang w:val="mk-MK"/>
        </w:rPr>
        <w:t xml:space="preserve"> 68,2% од испитаниците одговориле - вести.</w:t>
      </w:r>
      <w:r w:rsidR="003B492E">
        <w:rPr>
          <w:rFonts w:ascii="Tahoma" w:hAnsi="Tahoma" w:cs="Tahoma"/>
          <w:sz w:val="22"/>
          <w:szCs w:val="22"/>
          <w:lang w:val="mk-MK"/>
        </w:rPr>
        <w:t xml:space="preserve"> </w:t>
      </w:r>
      <w:r w:rsidR="0045590F">
        <w:rPr>
          <w:rFonts w:ascii="Tahoma" w:hAnsi="Tahoma" w:cs="Tahoma"/>
          <w:sz w:val="22"/>
          <w:szCs w:val="22"/>
          <w:lang w:val="mk-MK"/>
        </w:rPr>
        <w:t>Следен избор, п</w:t>
      </w:r>
      <w:r w:rsidR="00791FF6">
        <w:rPr>
          <w:rFonts w:ascii="Tahoma" w:hAnsi="Tahoma" w:cs="Tahoma"/>
          <w:sz w:val="22"/>
          <w:szCs w:val="22"/>
          <w:lang w:val="mk-MK"/>
        </w:rPr>
        <w:t xml:space="preserve">о вестите, но </w:t>
      </w:r>
      <w:r w:rsidR="0045590F">
        <w:rPr>
          <w:rFonts w:ascii="Tahoma" w:hAnsi="Tahoma" w:cs="Tahoma"/>
          <w:sz w:val="22"/>
          <w:szCs w:val="22"/>
          <w:lang w:val="mk-MK"/>
        </w:rPr>
        <w:t xml:space="preserve">на </w:t>
      </w:r>
      <w:r w:rsidR="00791FF6">
        <w:rPr>
          <w:rFonts w:ascii="Tahoma" w:hAnsi="Tahoma" w:cs="Tahoma"/>
          <w:sz w:val="22"/>
          <w:szCs w:val="22"/>
          <w:lang w:val="mk-MK"/>
        </w:rPr>
        <w:t>значително помал</w:t>
      </w:r>
      <w:r w:rsidR="0045590F">
        <w:rPr>
          <w:rFonts w:ascii="Tahoma" w:hAnsi="Tahoma" w:cs="Tahoma"/>
          <w:sz w:val="22"/>
          <w:szCs w:val="22"/>
          <w:lang w:val="mk-MK"/>
        </w:rPr>
        <w:t xml:space="preserve"> дел од испитаниците</w:t>
      </w:r>
      <w:r w:rsidR="00791FF6">
        <w:rPr>
          <w:rFonts w:ascii="Tahoma" w:hAnsi="Tahoma" w:cs="Tahoma"/>
          <w:sz w:val="22"/>
          <w:szCs w:val="22"/>
          <w:lang w:val="mk-MK"/>
        </w:rPr>
        <w:t xml:space="preserve"> (6,8%) биле дебатните емисии, а по нив контактните емисии (5,3%) и играните филмови (5,1%). Ваквите резултати се очекувани, со оглед на тоа дека најчест избор од овие телевизии за гледачите била телевизијата 24 Вести, којашто </w:t>
      </w:r>
      <w:r w:rsidR="0045590F">
        <w:rPr>
          <w:rFonts w:ascii="Tahoma" w:hAnsi="Tahoma" w:cs="Tahoma"/>
          <w:sz w:val="22"/>
          <w:szCs w:val="22"/>
          <w:lang w:val="mk-MK"/>
        </w:rPr>
        <w:t>според пријавениот програмски концепт најголем дел од времето емитува вести – 64 часа во текот на една недела.</w:t>
      </w:r>
    </w:p>
    <w:p w:rsidR="007C0932" w:rsidRPr="007C0932" w:rsidRDefault="0045590F" w:rsidP="007C0932">
      <w:pPr>
        <w:pStyle w:val="ListParagraph"/>
        <w:tabs>
          <w:tab w:val="left" w:pos="0"/>
        </w:tabs>
        <w:spacing w:before="240" w:after="240" w:line="276" w:lineRule="auto"/>
        <w:ind w:left="0"/>
        <w:jc w:val="both"/>
        <w:rPr>
          <w:rFonts w:ascii="Tahoma" w:hAnsi="Tahoma" w:cs="Tahoma"/>
          <w:sz w:val="22"/>
          <w:szCs w:val="22"/>
          <w:lang w:val="mk-MK"/>
        </w:rPr>
      </w:pPr>
      <w:r>
        <w:rPr>
          <w:rFonts w:ascii="Tahoma" w:hAnsi="Tahoma" w:cs="Tahoma"/>
          <w:sz w:val="22"/>
          <w:szCs w:val="22"/>
          <w:lang w:val="mk-MK"/>
        </w:rPr>
        <w:t xml:space="preserve"> </w:t>
      </w:r>
    </w:p>
    <w:p w:rsidR="0074287F" w:rsidRPr="0074287F" w:rsidRDefault="0074287F" w:rsidP="0051111C">
      <w:pPr>
        <w:pStyle w:val="ListParagraph"/>
        <w:numPr>
          <w:ilvl w:val="1"/>
          <w:numId w:val="8"/>
        </w:numPr>
        <w:tabs>
          <w:tab w:val="left" w:pos="0"/>
        </w:tabs>
        <w:spacing w:before="240" w:after="240" w:line="276" w:lineRule="auto"/>
        <w:ind w:left="0" w:hanging="54"/>
        <w:jc w:val="both"/>
        <w:rPr>
          <w:rFonts w:ascii="Tahoma" w:hAnsi="Tahoma" w:cs="Tahoma"/>
          <w:b/>
          <w:color w:val="244061" w:themeColor="accent1" w:themeShade="80"/>
          <w:sz w:val="22"/>
          <w:szCs w:val="22"/>
          <w:lang w:val="mk-MK"/>
        </w:rPr>
      </w:pPr>
      <w:r w:rsidRPr="0074287F">
        <w:rPr>
          <w:rFonts w:ascii="Tahoma" w:hAnsi="Tahoma" w:cs="Tahoma"/>
          <w:b/>
          <w:color w:val="244061" w:themeColor="accent1" w:themeShade="80"/>
          <w:sz w:val="22"/>
          <w:szCs w:val="22"/>
          <w:lang w:val="mk-MK"/>
        </w:rPr>
        <w:t>Странски канали</w:t>
      </w:r>
    </w:p>
    <w:p w:rsidR="00C67B8C" w:rsidRDefault="00396888" w:rsidP="00877BAF">
      <w:pPr>
        <w:tabs>
          <w:tab w:val="left" w:pos="0"/>
        </w:tabs>
        <w:spacing w:before="240" w:after="240" w:line="276" w:lineRule="auto"/>
        <w:jc w:val="both"/>
        <w:rPr>
          <w:rFonts w:ascii="Tahoma" w:hAnsi="Tahoma" w:cs="Tahoma"/>
          <w:sz w:val="22"/>
          <w:szCs w:val="22"/>
          <w:lang w:val="mk-MK"/>
        </w:rPr>
      </w:pPr>
      <w:r>
        <w:rPr>
          <w:rFonts w:ascii="Tahoma" w:hAnsi="Tahoma" w:cs="Tahoma"/>
          <w:sz w:val="22"/>
          <w:szCs w:val="22"/>
          <w:lang w:val="mk-MK"/>
        </w:rPr>
        <w:t xml:space="preserve">Од странските телевизиски канали, </w:t>
      </w:r>
      <w:r w:rsidR="00877BAF">
        <w:rPr>
          <w:rFonts w:ascii="Tahoma" w:hAnsi="Tahoma" w:cs="Tahoma"/>
          <w:sz w:val="22"/>
          <w:szCs w:val="22"/>
          <w:lang w:val="mk-MK"/>
        </w:rPr>
        <w:t>најголем просечен неделен досег имале специјализираните канали, и тоа оние што емитуваат документарна, спортска и филмска програма.</w:t>
      </w:r>
      <w:r w:rsidR="00B155AE">
        <w:rPr>
          <w:rFonts w:ascii="Tahoma" w:hAnsi="Tahoma" w:cs="Tahoma"/>
          <w:sz w:val="22"/>
          <w:szCs w:val="22"/>
          <w:lang w:val="mk-MK"/>
        </w:rPr>
        <w:t xml:space="preserve"> Само во првото тромесечие, најгледан бил каналот </w:t>
      </w:r>
      <w:r w:rsidR="00B155AE">
        <w:rPr>
          <w:rFonts w:ascii="Tahoma" w:hAnsi="Tahoma" w:cs="Tahoma"/>
          <w:sz w:val="22"/>
          <w:szCs w:val="22"/>
        </w:rPr>
        <w:t xml:space="preserve">Sport </w:t>
      </w:r>
      <w:r w:rsidR="00B155AE">
        <w:rPr>
          <w:rFonts w:ascii="Tahoma" w:hAnsi="Tahoma" w:cs="Tahoma"/>
          <w:sz w:val="22"/>
          <w:szCs w:val="22"/>
          <w:lang w:val="mk-MK"/>
        </w:rPr>
        <w:t>К</w:t>
      </w:r>
      <w:r w:rsidR="00B155AE">
        <w:rPr>
          <w:rFonts w:ascii="Tahoma" w:hAnsi="Tahoma" w:cs="Tahoma"/>
          <w:sz w:val="22"/>
          <w:szCs w:val="22"/>
        </w:rPr>
        <w:t>lub</w:t>
      </w:r>
      <w:r w:rsidR="00B155AE">
        <w:rPr>
          <w:rFonts w:ascii="Tahoma" w:hAnsi="Tahoma" w:cs="Tahoma"/>
          <w:sz w:val="22"/>
          <w:szCs w:val="22"/>
          <w:lang w:val="mk-MK"/>
        </w:rPr>
        <w:t xml:space="preserve">, а во останатите три документарниот канал </w:t>
      </w:r>
      <w:r w:rsidR="00B155AE">
        <w:rPr>
          <w:rFonts w:ascii="Tahoma" w:hAnsi="Tahoma" w:cs="Tahoma"/>
          <w:sz w:val="22"/>
          <w:szCs w:val="22"/>
        </w:rPr>
        <w:t>Discovery</w:t>
      </w:r>
      <w:r w:rsidR="00B155AE">
        <w:rPr>
          <w:rFonts w:ascii="Tahoma" w:hAnsi="Tahoma" w:cs="Tahoma"/>
          <w:sz w:val="22"/>
          <w:szCs w:val="22"/>
          <w:lang w:val="mk-MK"/>
        </w:rPr>
        <w:t xml:space="preserve">. </w:t>
      </w:r>
    </w:p>
    <w:p w:rsidR="00A33D1A" w:rsidRPr="00717D48" w:rsidRDefault="00A33D1A" w:rsidP="00717D48">
      <w:pPr>
        <w:pStyle w:val="Caption"/>
      </w:pPr>
      <w:bookmarkStart w:id="300" w:name="_Toc461778434"/>
      <w:bookmarkStart w:id="301" w:name="_Toc462057441"/>
      <w:r w:rsidRPr="00717D48">
        <w:t xml:space="preserve">Табела  </w:t>
      </w:r>
      <w:fldSimple w:instr=" SEQ Табела_ \* ARABIC ">
        <w:r w:rsidR="00522D86">
          <w:rPr>
            <w:noProof/>
          </w:rPr>
          <w:t>43</w:t>
        </w:r>
      </w:fldSimple>
      <w:r w:rsidRPr="00717D48">
        <w:t>. Просечен дневен и неделен досег на странските канали</w:t>
      </w:r>
      <w:bookmarkEnd w:id="300"/>
      <w:bookmarkEnd w:id="301"/>
    </w:p>
    <w:tbl>
      <w:tblPr>
        <w:tblW w:w="5506" w:type="dxa"/>
        <w:jc w:val="center"/>
        <w:tblInd w:w="108" w:type="dxa"/>
        <w:tblLook w:val="04A0"/>
      </w:tblPr>
      <w:tblGrid>
        <w:gridCol w:w="2136"/>
        <w:gridCol w:w="1546"/>
        <w:gridCol w:w="1824"/>
      </w:tblGrid>
      <w:tr w:rsidR="00443D43" w:rsidRPr="00CA72EE" w:rsidTr="0067485D">
        <w:trPr>
          <w:trHeight w:val="300"/>
          <w:jc w:val="center"/>
        </w:trPr>
        <w:tc>
          <w:tcPr>
            <w:tcW w:w="2136" w:type="dxa"/>
            <w:vMerge w:val="restart"/>
            <w:tcBorders>
              <w:top w:val="nil"/>
              <w:left w:val="nil"/>
              <w:bottom w:val="nil"/>
              <w:right w:val="nil"/>
            </w:tcBorders>
            <w:shd w:val="clear" w:color="auto" w:fill="365F91" w:themeFill="accent1" w:themeFillShade="BF"/>
            <w:noWrap/>
            <w:vAlign w:val="center"/>
            <w:hideMark/>
          </w:tcPr>
          <w:p w:rsidR="00443D43" w:rsidRPr="00CA72EE" w:rsidRDefault="00443D43" w:rsidP="00443D43">
            <w:pPr>
              <w:rPr>
                <w:rFonts w:ascii="Tahoma" w:hAnsi="Tahoma" w:cs="Tahoma"/>
                <w:color w:val="D9D9D9" w:themeColor="background1" w:themeShade="D9"/>
              </w:rPr>
            </w:pPr>
            <w:r w:rsidRPr="00CA72EE">
              <w:rPr>
                <w:rFonts w:ascii="Tahoma" w:hAnsi="Tahoma" w:cs="Tahoma"/>
                <w:color w:val="D9D9D9" w:themeColor="background1" w:themeShade="D9"/>
              </w:rPr>
              <w:t>ТВ</w:t>
            </w:r>
          </w:p>
        </w:tc>
        <w:tc>
          <w:tcPr>
            <w:tcW w:w="1546" w:type="dxa"/>
            <w:tcBorders>
              <w:top w:val="nil"/>
              <w:left w:val="nil"/>
              <w:bottom w:val="nil"/>
              <w:right w:val="nil"/>
            </w:tcBorders>
            <w:shd w:val="clear" w:color="auto" w:fill="365F91" w:themeFill="accent1" w:themeFillShade="BF"/>
          </w:tcPr>
          <w:p w:rsidR="00443D43" w:rsidRPr="00CA72EE" w:rsidRDefault="00443D43" w:rsidP="00CA72EE">
            <w:pPr>
              <w:jc w:val="right"/>
              <w:rPr>
                <w:rFonts w:ascii="Tahoma" w:hAnsi="Tahoma" w:cs="Tahoma"/>
                <w:color w:val="D9D9D9" w:themeColor="background1" w:themeShade="D9"/>
              </w:rPr>
            </w:pPr>
          </w:p>
        </w:tc>
        <w:tc>
          <w:tcPr>
            <w:tcW w:w="1824" w:type="dxa"/>
            <w:tcBorders>
              <w:top w:val="nil"/>
              <w:left w:val="nil"/>
              <w:bottom w:val="nil"/>
              <w:right w:val="nil"/>
            </w:tcBorders>
            <w:shd w:val="clear" w:color="auto" w:fill="365F91" w:themeFill="accent1" w:themeFillShade="BF"/>
            <w:noWrap/>
            <w:vAlign w:val="bottom"/>
            <w:hideMark/>
          </w:tcPr>
          <w:p w:rsidR="00443D43" w:rsidRPr="00CA72EE" w:rsidRDefault="00443D43" w:rsidP="00443D43">
            <w:pPr>
              <w:ind w:left="-5" w:firstLine="5"/>
              <w:jc w:val="right"/>
              <w:rPr>
                <w:rFonts w:ascii="Tahoma" w:hAnsi="Tahoma" w:cs="Tahoma"/>
                <w:color w:val="D9D9D9" w:themeColor="background1" w:themeShade="D9"/>
              </w:rPr>
            </w:pPr>
          </w:p>
        </w:tc>
      </w:tr>
      <w:tr w:rsidR="00443D43" w:rsidRPr="00CA72EE" w:rsidTr="0067485D">
        <w:trPr>
          <w:trHeight w:val="300"/>
          <w:jc w:val="center"/>
        </w:trPr>
        <w:tc>
          <w:tcPr>
            <w:tcW w:w="2136" w:type="dxa"/>
            <w:vMerge/>
            <w:tcBorders>
              <w:top w:val="nil"/>
              <w:left w:val="nil"/>
              <w:bottom w:val="nil"/>
              <w:right w:val="nil"/>
            </w:tcBorders>
            <w:shd w:val="clear" w:color="auto" w:fill="365F91" w:themeFill="accent1" w:themeFillShade="BF"/>
            <w:vAlign w:val="center"/>
            <w:hideMark/>
          </w:tcPr>
          <w:p w:rsidR="00443D43" w:rsidRPr="00CA72EE" w:rsidRDefault="00443D43" w:rsidP="00CA72EE">
            <w:pPr>
              <w:rPr>
                <w:rFonts w:ascii="Tahoma" w:hAnsi="Tahoma" w:cs="Tahoma"/>
                <w:color w:val="D9D9D9" w:themeColor="background1" w:themeShade="D9"/>
              </w:rPr>
            </w:pPr>
          </w:p>
        </w:tc>
        <w:tc>
          <w:tcPr>
            <w:tcW w:w="1546" w:type="dxa"/>
            <w:tcBorders>
              <w:top w:val="nil"/>
              <w:left w:val="nil"/>
              <w:bottom w:val="nil"/>
              <w:right w:val="nil"/>
            </w:tcBorders>
            <w:shd w:val="clear" w:color="auto" w:fill="365F91" w:themeFill="accent1" w:themeFillShade="BF"/>
            <w:vAlign w:val="bottom"/>
          </w:tcPr>
          <w:p w:rsidR="00443D43" w:rsidRPr="002627D3" w:rsidRDefault="00443D43" w:rsidP="00AA652F">
            <w:pPr>
              <w:jc w:val="center"/>
              <w:rPr>
                <w:rFonts w:ascii="Calibri" w:hAnsi="Calibri"/>
                <w:color w:val="D9D9D9" w:themeColor="background1" w:themeShade="D9"/>
                <w:sz w:val="22"/>
                <w:szCs w:val="22"/>
                <w:lang w:val="mk-MK"/>
              </w:rPr>
            </w:pPr>
            <w:r w:rsidRPr="002627D3">
              <w:rPr>
                <w:rFonts w:ascii="Calibri" w:hAnsi="Calibri"/>
                <w:color w:val="D9D9D9" w:themeColor="background1" w:themeShade="D9"/>
                <w:sz w:val="22"/>
                <w:szCs w:val="22"/>
              </w:rPr>
              <w:t>просечен дневен досег</w:t>
            </w:r>
            <w:r>
              <w:rPr>
                <w:rFonts w:ascii="Calibri" w:hAnsi="Calibri"/>
                <w:color w:val="D9D9D9" w:themeColor="background1" w:themeShade="D9"/>
                <w:sz w:val="22"/>
                <w:szCs w:val="22"/>
                <w:lang w:val="mk-MK"/>
              </w:rPr>
              <w:t xml:space="preserve"> </w:t>
            </w:r>
          </w:p>
        </w:tc>
        <w:tc>
          <w:tcPr>
            <w:tcW w:w="1824" w:type="dxa"/>
            <w:tcBorders>
              <w:top w:val="nil"/>
              <w:left w:val="nil"/>
              <w:bottom w:val="nil"/>
              <w:right w:val="nil"/>
            </w:tcBorders>
            <w:shd w:val="clear" w:color="auto" w:fill="365F91" w:themeFill="accent1" w:themeFillShade="BF"/>
            <w:noWrap/>
            <w:vAlign w:val="bottom"/>
            <w:hideMark/>
          </w:tcPr>
          <w:p w:rsidR="00443D43" w:rsidRPr="002627D3" w:rsidRDefault="00443D43" w:rsidP="00AA652F">
            <w:pPr>
              <w:jc w:val="center"/>
              <w:rPr>
                <w:rFonts w:ascii="Calibri" w:hAnsi="Calibri"/>
                <w:color w:val="D9D9D9" w:themeColor="background1" w:themeShade="D9"/>
                <w:sz w:val="22"/>
                <w:szCs w:val="22"/>
              </w:rPr>
            </w:pPr>
            <w:r w:rsidRPr="002627D3">
              <w:rPr>
                <w:rFonts w:ascii="Calibri" w:hAnsi="Calibri"/>
                <w:color w:val="D9D9D9" w:themeColor="background1" w:themeShade="D9"/>
                <w:sz w:val="22"/>
                <w:szCs w:val="22"/>
              </w:rPr>
              <w:t>просечен неделен досег</w:t>
            </w:r>
          </w:p>
        </w:tc>
      </w:tr>
      <w:tr w:rsidR="00443D43" w:rsidRPr="00CA72EE" w:rsidTr="00443D43">
        <w:trPr>
          <w:trHeight w:val="300"/>
          <w:jc w:val="center"/>
        </w:trPr>
        <w:tc>
          <w:tcPr>
            <w:tcW w:w="2136" w:type="dxa"/>
            <w:tcBorders>
              <w:top w:val="nil"/>
              <w:left w:val="nil"/>
              <w:bottom w:val="nil"/>
              <w:right w:val="nil"/>
            </w:tcBorders>
            <w:shd w:val="clear" w:color="auto" w:fill="auto"/>
            <w:noWrap/>
            <w:vAlign w:val="bottom"/>
            <w:hideMark/>
          </w:tcPr>
          <w:p w:rsidR="00443D43" w:rsidRPr="00CA72EE" w:rsidRDefault="00443D43" w:rsidP="00CA72EE">
            <w:pPr>
              <w:rPr>
                <w:rFonts w:ascii="Tahoma" w:hAnsi="Tahoma" w:cs="Tahoma"/>
                <w:color w:val="000000"/>
              </w:rPr>
            </w:pPr>
            <w:r w:rsidRPr="00CA72EE">
              <w:rPr>
                <w:rFonts w:ascii="Tahoma" w:hAnsi="Tahoma" w:cs="Tahoma"/>
                <w:color w:val="000000"/>
              </w:rPr>
              <w:t>Discovery</w:t>
            </w:r>
          </w:p>
        </w:tc>
        <w:tc>
          <w:tcPr>
            <w:tcW w:w="1546" w:type="dxa"/>
            <w:tcBorders>
              <w:top w:val="nil"/>
              <w:left w:val="nil"/>
              <w:bottom w:val="nil"/>
              <w:right w:val="nil"/>
            </w:tcBorders>
          </w:tcPr>
          <w:p w:rsidR="00443D43" w:rsidRPr="00443D43" w:rsidRDefault="00443D43" w:rsidP="00CA72EE">
            <w:pPr>
              <w:jc w:val="right"/>
              <w:rPr>
                <w:rFonts w:ascii="Tahoma" w:hAnsi="Tahoma" w:cs="Tahoma"/>
                <w:color w:val="000000"/>
                <w:lang w:val="mk-MK"/>
              </w:rPr>
            </w:pPr>
            <w:r>
              <w:rPr>
                <w:rFonts w:ascii="Tahoma" w:hAnsi="Tahoma" w:cs="Tahoma"/>
                <w:color w:val="000000"/>
                <w:lang w:val="mk-MK"/>
              </w:rPr>
              <w:t>2,87%</w:t>
            </w:r>
          </w:p>
        </w:tc>
        <w:tc>
          <w:tcPr>
            <w:tcW w:w="1824" w:type="dxa"/>
            <w:tcBorders>
              <w:top w:val="nil"/>
              <w:left w:val="nil"/>
              <w:bottom w:val="nil"/>
              <w:right w:val="nil"/>
            </w:tcBorders>
            <w:shd w:val="clear" w:color="auto" w:fill="auto"/>
            <w:noWrap/>
            <w:vAlign w:val="bottom"/>
            <w:hideMark/>
          </w:tcPr>
          <w:p w:rsidR="00443D43" w:rsidRPr="00CA72EE" w:rsidRDefault="00443D43" w:rsidP="00CA72EE">
            <w:pPr>
              <w:jc w:val="right"/>
              <w:rPr>
                <w:rFonts w:ascii="Tahoma" w:hAnsi="Tahoma" w:cs="Tahoma"/>
                <w:color w:val="000000"/>
              </w:rPr>
            </w:pPr>
            <w:r w:rsidRPr="00CA72EE">
              <w:rPr>
                <w:rFonts w:ascii="Tahoma" w:hAnsi="Tahoma" w:cs="Tahoma"/>
                <w:color w:val="000000"/>
              </w:rPr>
              <w:t>11.98%</w:t>
            </w:r>
          </w:p>
        </w:tc>
      </w:tr>
      <w:tr w:rsidR="00443D43" w:rsidRPr="00CA72EE" w:rsidTr="00443D43">
        <w:trPr>
          <w:trHeight w:val="300"/>
          <w:jc w:val="center"/>
        </w:trPr>
        <w:tc>
          <w:tcPr>
            <w:tcW w:w="2136" w:type="dxa"/>
            <w:tcBorders>
              <w:top w:val="nil"/>
              <w:left w:val="nil"/>
              <w:bottom w:val="nil"/>
              <w:right w:val="nil"/>
            </w:tcBorders>
            <w:shd w:val="clear" w:color="auto" w:fill="auto"/>
            <w:noWrap/>
            <w:vAlign w:val="bottom"/>
            <w:hideMark/>
          </w:tcPr>
          <w:p w:rsidR="00443D43" w:rsidRPr="00CA72EE" w:rsidRDefault="00443D43" w:rsidP="00CA72EE">
            <w:pPr>
              <w:rPr>
                <w:rFonts w:ascii="Tahoma" w:hAnsi="Tahoma" w:cs="Tahoma"/>
                <w:color w:val="000000"/>
              </w:rPr>
            </w:pPr>
            <w:r w:rsidRPr="00CA72EE">
              <w:rPr>
                <w:rFonts w:ascii="Tahoma" w:hAnsi="Tahoma" w:cs="Tahoma"/>
                <w:color w:val="000000"/>
              </w:rPr>
              <w:t>Sport klub</w:t>
            </w:r>
          </w:p>
        </w:tc>
        <w:tc>
          <w:tcPr>
            <w:tcW w:w="1546" w:type="dxa"/>
            <w:tcBorders>
              <w:top w:val="nil"/>
              <w:left w:val="nil"/>
              <w:bottom w:val="nil"/>
              <w:right w:val="nil"/>
            </w:tcBorders>
          </w:tcPr>
          <w:p w:rsidR="00443D43" w:rsidRPr="00A1354A" w:rsidRDefault="00A1354A" w:rsidP="00CA72EE">
            <w:pPr>
              <w:jc w:val="right"/>
              <w:rPr>
                <w:rFonts w:ascii="Tahoma" w:hAnsi="Tahoma" w:cs="Tahoma"/>
                <w:color w:val="000000"/>
                <w:lang w:val="mk-MK"/>
              </w:rPr>
            </w:pPr>
            <w:r>
              <w:rPr>
                <w:rFonts w:ascii="Tahoma" w:hAnsi="Tahoma" w:cs="Tahoma"/>
                <w:color w:val="000000"/>
                <w:lang w:val="mk-MK"/>
              </w:rPr>
              <w:t>4,17%</w:t>
            </w:r>
          </w:p>
        </w:tc>
        <w:tc>
          <w:tcPr>
            <w:tcW w:w="1824" w:type="dxa"/>
            <w:tcBorders>
              <w:top w:val="nil"/>
              <w:left w:val="nil"/>
              <w:bottom w:val="nil"/>
              <w:right w:val="nil"/>
            </w:tcBorders>
            <w:shd w:val="clear" w:color="auto" w:fill="auto"/>
            <w:noWrap/>
            <w:vAlign w:val="bottom"/>
            <w:hideMark/>
          </w:tcPr>
          <w:p w:rsidR="00443D43" w:rsidRPr="00CA72EE" w:rsidRDefault="00443D43" w:rsidP="00CA72EE">
            <w:pPr>
              <w:jc w:val="right"/>
              <w:rPr>
                <w:rFonts w:ascii="Tahoma" w:hAnsi="Tahoma" w:cs="Tahoma"/>
                <w:color w:val="000000"/>
              </w:rPr>
            </w:pPr>
            <w:r w:rsidRPr="00CA72EE">
              <w:rPr>
                <w:rFonts w:ascii="Tahoma" w:hAnsi="Tahoma" w:cs="Tahoma"/>
                <w:color w:val="000000"/>
              </w:rPr>
              <w:t>10.35%</w:t>
            </w:r>
          </w:p>
        </w:tc>
      </w:tr>
      <w:tr w:rsidR="00443D43" w:rsidRPr="00CA72EE" w:rsidTr="00443D43">
        <w:trPr>
          <w:trHeight w:val="300"/>
          <w:jc w:val="center"/>
        </w:trPr>
        <w:tc>
          <w:tcPr>
            <w:tcW w:w="2136" w:type="dxa"/>
            <w:tcBorders>
              <w:top w:val="nil"/>
              <w:left w:val="nil"/>
              <w:bottom w:val="nil"/>
              <w:right w:val="nil"/>
            </w:tcBorders>
            <w:shd w:val="clear" w:color="auto" w:fill="auto"/>
            <w:noWrap/>
            <w:vAlign w:val="bottom"/>
            <w:hideMark/>
          </w:tcPr>
          <w:p w:rsidR="00443D43" w:rsidRPr="00CA72EE" w:rsidRDefault="00443D43" w:rsidP="00CA72EE">
            <w:pPr>
              <w:rPr>
                <w:rFonts w:ascii="Tahoma" w:hAnsi="Tahoma" w:cs="Tahoma"/>
                <w:color w:val="000000"/>
              </w:rPr>
            </w:pPr>
            <w:r w:rsidRPr="00CA72EE">
              <w:rPr>
                <w:rFonts w:ascii="Tahoma" w:hAnsi="Tahoma" w:cs="Tahoma"/>
                <w:color w:val="000000"/>
              </w:rPr>
              <w:t>Eurosport</w:t>
            </w:r>
          </w:p>
        </w:tc>
        <w:tc>
          <w:tcPr>
            <w:tcW w:w="1546" w:type="dxa"/>
            <w:tcBorders>
              <w:top w:val="nil"/>
              <w:left w:val="nil"/>
              <w:bottom w:val="nil"/>
              <w:right w:val="nil"/>
            </w:tcBorders>
          </w:tcPr>
          <w:p w:rsidR="00443D43" w:rsidRPr="00A1354A" w:rsidRDefault="00A1354A" w:rsidP="00CA72EE">
            <w:pPr>
              <w:jc w:val="right"/>
              <w:rPr>
                <w:rFonts w:ascii="Tahoma" w:hAnsi="Tahoma" w:cs="Tahoma"/>
                <w:color w:val="000000"/>
                <w:lang w:val="mk-MK"/>
              </w:rPr>
            </w:pPr>
            <w:r>
              <w:rPr>
                <w:rFonts w:ascii="Tahoma" w:hAnsi="Tahoma" w:cs="Tahoma"/>
                <w:color w:val="000000"/>
                <w:lang w:val="mk-MK"/>
              </w:rPr>
              <w:t>1,98%</w:t>
            </w:r>
          </w:p>
        </w:tc>
        <w:tc>
          <w:tcPr>
            <w:tcW w:w="1824" w:type="dxa"/>
            <w:tcBorders>
              <w:top w:val="nil"/>
              <w:left w:val="nil"/>
              <w:bottom w:val="nil"/>
              <w:right w:val="nil"/>
            </w:tcBorders>
            <w:shd w:val="clear" w:color="auto" w:fill="auto"/>
            <w:noWrap/>
            <w:vAlign w:val="bottom"/>
            <w:hideMark/>
          </w:tcPr>
          <w:p w:rsidR="00443D43" w:rsidRPr="00CA72EE" w:rsidRDefault="00443D43" w:rsidP="00CA72EE">
            <w:pPr>
              <w:jc w:val="right"/>
              <w:rPr>
                <w:rFonts w:ascii="Tahoma" w:hAnsi="Tahoma" w:cs="Tahoma"/>
                <w:color w:val="000000"/>
              </w:rPr>
            </w:pPr>
            <w:r w:rsidRPr="00CA72EE">
              <w:rPr>
                <w:rFonts w:ascii="Tahoma" w:hAnsi="Tahoma" w:cs="Tahoma"/>
                <w:color w:val="000000"/>
              </w:rPr>
              <w:t>5.75%</w:t>
            </w:r>
          </w:p>
        </w:tc>
      </w:tr>
      <w:tr w:rsidR="00443D43" w:rsidRPr="00CA72EE" w:rsidTr="00443D43">
        <w:trPr>
          <w:trHeight w:val="300"/>
          <w:jc w:val="center"/>
        </w:trPr>
        <w:tc>
          <w:tcPr>
            <w:tcW w:w="2136" w:type="dxa"/>
            <w:tcBorders>
              <w:top w:val="nil"/>
              <w:left w:val="nil"/>
              <w:bottom w:val="nil"/>
              <w:right w:val="nil"/>
            </w:tcBorders>
            <w:shd w:val="clear" w:color="auto" w:fill="auto"/>
            <w:noWrap/>
            <w:vAlign w:val="bottom"/>
            <w:hideMark/>
          </w:tcPr>
          <w:p w:rsidR="00443D43" w:rsidRPr="00CA72EE" w:rsidRDefault="00443D43" w:rsidP="00CA72EE">
            <w:pPr>
              <w:rPr>
                <w:rFonts w:ascii="Tahoma" w:hAnsi="Tahoma" w:cs="Tahoma"/>
                <w:color w:val="000000"/>
              </w:rPr>
            </w:pPr>
            <w:r w:rsidRPr="00CA72EE">
              <w:rPr>
                <w:rFonts w:ascii="Tahoma" w:hAnsi="Tahoma" w:cs="Tahoma"/>
                <w:color w:val="000000"/>
              </w:rPr>
              <w:t>Fox Live</w:t>
            </w:r>
          </w:p>
        </w:tc>
        <w:tc>
          <w:tcPr>
            <w:tcW w:w="1546" w:type="dxa"/>
            <w:tcBorders>
              <w:top w:val="nil"/>
              <w:left w:val="nil"/>
              <w:bottom w:val="nil"/>
              <w:right w:val="nil"/>
            </w:tcBorders>
          </w:tcPr>
          <w:p w:rsidR="00443D43" w:rsidRPr="00A1354A" w:rsidRDefault="00A1354A" w:rsidP="00CA72EE">
            <w:pPr>
              <w:jc w:val="right"/>
              <w:rPr>
                <w:rFonts w:ascii="Tahoma" w:hAnsi="Tahoma" w:cs="Tahoma"/>
                <w:color w:val="000000"/>
                <w:lang w:val="mk-MK"/>
              </w:rPr>
            </w:pPr>
            <w:r>
              <w:rPr>
                <w:rFonts w:ascii="Tahoma" w:hAnsi="Tahoma" w:cs="Tahoma"/>
                <w:color w:val="000000"/>
                <w:lang w:val="mk-MK"/>
              </w:rPr>
              <w:t>1,07%</w:t>
            </w:r>
          </w:p>
        </w:tc>
        <w:tc>
          <w:tcPr>
            <w:tcW w:w="1824" w:type="dxa"/>
            <w:tcBorders>
              <w:top w:val="nil"/>
              <w:left w:val="nil"/>
              <w:bottom w:val="nil"/>
              <w:right w:val="nil"/>
            </w:tcBorders>
            <w:shd w:val="clear" w:color="auto" w:fill="auto"/>
            <w:noWrap/>
            <w:vAlign w:val="bottom"/>
            <w:hideMark/>
          </w:tcPr>
          <w:p w:rsidR="00443D43" w:rsidRPr="00CA72EE" w:rsidRDefault="00443D43" w:rsidP="00CA72EE">
            <w:pPr>
              <w:jc w:val="right"/>
              <w:rPr>
                <w:rFonts w:ascii="Tahoma" w:hAnsi="Tahoma" w:cs="Tahoma"/>
                <w:color w:val="000000"/>
              </w:rPr>
            </w:pPr>
            <w:r w:rsidRPr="00CA72EE">
              <w:rPr>
                <w:rFonts w:ascii="Tahoma" w:hAnsi="Tahoma" w:cs="Tahoma"/>
                <w:color w:val="000000"/>
              </w:rPr>
              <w:t>4.98%</w:t>
            </w:r>
          </w:p>
        </w:tc>
      </w:tr>
      <w:tr w:rsidR="00443D43" w:rsidRPr="00CA72EE" w:rsidTr="00443D43">
        <w:trPr>
          <w:trHeight w:val="300"/>
          <w:jc w:val="center"/>
        </w:trPr>
        <w:tc>
          <w:tcPr>
            <w:tcW w:w="2136" w:type="dxa"/>
            <w:tcBorders>
              <w:top w:val="nil"/>
              <w:left w:val="nil"/>
              <w:bottom w:val="nil"/>
              <w:right w:val="nil"/>
            </w:tcBorders>
            <w:shd w:val="clear" w:color="auto" w:fill="auto"/>
            <w:noWrap/>
            <w:vAlign w:val="bottom"/>
            <w:hideMark/>
          </w:tcPr>
          <w:p w:rsidR="00443D43" w:rsidRPr="00CA72EE" w:rsidRDefault="00443D43" w:rsidP="00B155AE">
            <w:pPr>
              <w:rPr>
                <w:rFonts w:ascii="Tahoma" w:hAnsi="Tahoma" w:cs="Tahoma"/>
                <w:color w:val="000000"/>
              </w:rPr>
            </w:pPr>
            <w:r w:rsidRPr="00CA72EE">
              <w:rPr>
                <w:rFonts w:ascii="Tahoma" w:hAnsi="Tahoma" w:cs="Tahoma"/>
                <w:color w:val="000000"/>
              </w:rPr>
              <w:t xml:space="preserve">Fox </w:t>
            </w:r>
          </w:p>
        </w:tc>
        <w:tc>
          <w:tcPr>
            <w:tcW w:w="1546" w:type="dxa"/>
            <w:tcBorders>
              <w:top w:val="nil"/>
              <w:left w:val="nil"/>
              <w:bottom w:val="nil"/>
              <w:right w:val="nil"/>
            </w:tcBorders>
          </w:tcPr>
          <w:p w:rsidR="00443D43" w:rsidRPr="00A1354A" w:rsidRDefault="00A1354A" w:rsidP="00CA72EE">
            <w:pPr>
              <w:jc w:val="right"/>
              <w:rPr>
                <w:rFonts w:ascii="Tahoma" w:hAnsi="Tahoma" w:cs="Tahoma"/>
                <w:color w:val="000000"/>
                <w:lang w:val="mk-MK"/>
              </w:rPr>
            </w:pPr>
            <w:r>
              <w:rPr>
                <w:rFonts w:ascii="Tahoma" w:hAnsi="Tahoma" w:cs="Tahoma"/>
                <w:color w:val="000000"/>
                <w:lang w:val="mk-MK"/>
              </w:rPr>
              <w:t>1,90%</w:t>
            </w:r>
          </w:p>
        </w:tc>
        <w:tc>
          <w:tcPr>
            <w:tcW w:w="1824" w:type="dxa"/>
            <w:tcBorders>
              <w:top w:val="nil"/>
              <w:left w:val="nil"/>
              <w:bottom w:val="nil"/>
              <w:right w:val="nil"/>
            </w:tcBorders>
            <w:shd w:val="clear" w:color="auto" w:fill="auto"/>
            <w:noWrap/>
            <w:vAlign w:val="bottom"/>
            <w:hideMark/>
          </w:tcPr>
          <w:p w:rsidR="00443D43" w:rsidRPr="00CA72EE" w:rsidRDefault="00443D43" w:rsidP="00CA72EE">
            <w:pPr>
              <w:jc w:val="right"/>
              <w:rPr>
                <w:rFonts w:ascii="Tahoma" w:hAnsi="Tahoma" w:cs="Tahoma"/>
                <w:color w:val="000000"/>
              </w:rPr>
            </w:pPr>
            <w:r w:rsidRPr="00CA72EE">
              <w:rPr>
                <w:rFonts w:ascii="Tahoma" w:hAnsi="Tahoma" w:cs="Tahoma"/>
                <w:color w:val="000000"/>
              </w:rPr>
              <w:t>4.68%</w:t>
            </w:r>
          </w:p>
        </w:tc>
      </w:tr>
      <w:tr w:rsidR="00443D43" w:rsidRPr="00CA72EE" w:rsidTr="00443D43">
        <w:trPr>
          <w:trHeight w:val="300"/>
          <w:jc w:val="center"/>
        </w:trPr>
        <w:tc>
          <w:tcPr>
            <w:tcW w:w="2136" w:type="dxa"/>
            <w:tcBorders>
              <w:top w:val="nil"/>
              <w:left w:val="nil"/>
              <w:bottom w:val="nil"/>
              <w:right w:val="nil"/>
            </w:tcBorders>
            <w:shd w:val="clear" w:color="auto" w:fill="auto"/>
            <w:noWrap/>
            <w:vAlign w:val="bottom"/>
            <w:hideMark/>
          </w:tcPr>
          <w:p w:rsidR="00443D43" w:rsidRPr="00CA72EE" w:rsidRDefault="00443D43" w:rsidP="00CA72EE">
            <w:pPr>
              <w:rPr>
                <w:rFonts w:ascii="Tahoma" w:hAnsi="Tahoma" w:cs="Tahoma"/>
                <w:color w:val="000000"/>
              </w:rPr>
            </w:pPr>
            <w:r w:rsidRPr="00CA72EE">
              <w:rPr>
                <w:rFonts w:ascii="Tahoma" w:hAnsi="Tahoma" w:cs="Tahoma"/>
                <w:color w:val="000000"/>
              </w:rPr>
              <w:t>Animal Planet</w:t>
            </w:r>
          </w:p>
        </w:tc>
        <w:tc>
          <w:tcPr>
            <w:tcW w:w="1546" w:type="dxa"/>
            <w:tcBorders>
              <w:top w:val="nil"/>
              <w:left w:val="nil"/>
              <w:bottom w:val="nil"/>
              <w:right w:val="nil"/>
            </w:tcBorders>
          </w:tcPr>
          <w:p w:rsidR="00443D43" w:rsidRPr="00A1354A" w:rsidRDefault="00A1354A" w:rsidP="00CA72EE">
            <w:pPr>
              <w:jc w:val="right"/>
              <w:rPr>
                <w:rFonts w:ascii="Tahoma" w:hAnsi="Tahoma" w:cs="Tahoma"/>
                <w:color w:val="000000"/>
                <w:lang w:val="mk-MK"/>
              </w:rPr>
            </w:pPr>
            <w:r>
              <w:rPr>
                <w:rFonts w:ascii="Tahoma" w:hAnsi="Tahoma" w:cs="Tahoma"/>
                <w:color w:val="000000"/>
                <w:lang w:val="mk-MK"/>
              </w:rPr>
              <w:t>0,99%</w:t>
            </w:r>
          </w:p>
        </w:tc>
        <w:tc>
          <w:tcPr>
            <w:tcW w:w="1824" w:type="dxa"/>
            <w:tcBorders>
              <w:top w:val="nil"/>
              <w:left w:val="nil"/>
              <w:bottom w:val="nil"/>
              <w:right w:val="nil"/>
            </w:tcBorders>
            <w:shd w:val="clear" w:color="auto" w:fill="auto"/>
            <w:noWrap/>
            <w:vAlign w:val="bottom"/>
            <w:hideMark/>
          </w:tcPr>
          <w:p w:rsidR="00443D43" w:rsidRPr="00CA72EE" w:rsidRDefault="00443D43" w:rsidP="00CA72EE">
            <w:pPr>
              <w:jc w:val="right"/>
              <w:rPr>
                <w:rFonts w:ascii="Tahoma" w:hAnsi="Tahoma" w:cs="Tahoma"/>
                <w:color w:val="000000"/>
              </w:rPr>
            </w:pPr>
            <w:r w:rsidRPr="00CA72EE">
              <w:rPr>
                <w:rFonts w:ascii="Tahoma" w:hAnsi="Tahoma" w:cs="Tahoma"/>
                <w:color w:val="000000"/>
              </w:rPr>
              <w:t>4.28%</w:t>
            </w:r>
          </w:p>
        </w:tc>
      </w:tr>
      <w:tr w:rsidR="00443D43" w:rsidRPr="00CA72EE" w:rsidTr="00443D43">
        <w:trPr>
          <w:trHeight w:val="300"/>
          <w:jc w:val="center"/>
        </w:trPr>
        <w:tc>
          <w:tcPr>
            <w:tcW w:w="2136" w:type="dxa"/>
            <w:tcBorders>
              <w:top w:val="nil"/>
              <w:left w:val="nil"/>
              <w:bottom w:val="nil"/>
              <w:right w:val="nil"/>
            </w:tcBorders>
            <w:shd w:val="clear" w:color="auto" w:fill="auto"/>
            <w:noWrap/>
            <w:vAlign w:val="bottom"/>
            <w:hideMark/>
          </w:tcPr>
          <w:p w:rsidR="00443D43" w:rsidRPr="00CA72EE" w:rsidRDefault="00443D43" w:rsidP="00CA72EE">
            <w:pPr>
              <w:rPr>
                <w:rFonts w:ascii="Tahoma" w:hAnsi="Tahoma" w:cs="Tahoma"/>
                <w:color w:val="000000"/>
              </w:rPr>
            </w:pPr>
            <w:r w:rsidRPr="00CA72EE">
              <w:rPr>
                <w:rFonts w:ascii="Tahoma" w:hAnsi="Tahoma" w:cs="Tahoma"/>
                <w:color w:val="000000"/>
              </w:rPr>
              <w:t>National Geographic</w:t>
            </w:r>
          </w:p>
        </w:tc>
        <w:tc>
          <w:tcPr>
            <w:tcW w:w="1546" w:type="dxa"/>
            <w:tcBorders>
              <w:top w:val="nil"/>
              <w:left w:val="nil"/>
              <w:bottom w:val="nil"/>
              <w:right w:val="nil"/>
            </w:tcBorders>
          </w:tcPr>
          <w:p w:rsidR="00443D43" w:rsidRPr="00A1354A" w:rsidRDefault="00A1354A" w:rsidP="00CA72EE">
            <w:pPr>
              <w:jc w:val="right"/>
              <w:rPr>
                <w:rFonts w:ascii="Tahoma" w:hAnsi="Tahoma" w:cs="Tahoma"/>
                <w:color w:val="000000"/>
                <w:lang w:val="mk-MK"/>
              </w:rPr>
            </w:pPr>
            <w:r>
              <w:rPr>
                <w:rFonts w:ascii="Tahoma" w:hAnsi="Tahoma" w:cs="Tahoma"/>
                <w:color w:val="000000"/>
                <w:lang w:val="mk-MK"/>
              </w:rPr>
              <w:t>1,42%</w:t>
            </w:r>
          </w:p>
        </w:tc>
        <w:tc>
          <w:tcPr>
            <w:tcW w:w="1824" w:type="dxa"/>
            <w:tcBorders>
              <w:top w:val="nil"/>
              <w:left w:val="nil"/>
              <w:bottom w:val="nil"/>
              <w:right w:val="nil"/>
            </w:tcBorders>
            <w:shd w:val="clear" w:color="auto" w:fill="auto"/>
            <w:noWrap/>
            <w:vAlign w:val="bottom"/>
            <w:hideMark/>
          </w:tcPr>
          <w:p w:rsidR="00443D43" w:rsidRPr="00CA72EE" w:rsidRDefault="00443D43" w:rsidP="00CA72EE">
            <w:pPr>
              <w:jc w:val="right"/>
              <w:rPr>
                <w:rFonts w:ascii="Tahoma" w:hAnsi="Tahoma" w:cs="Tahoma"/>
                <w:color w:val="000000"/>
              </w:rPr>
            </w:pPr>
            <w:r w:rsidRPr="00CA72EE">
              <w:rPr>
                <w:rFonts w:ascii="Tahoma" w:hAnsi="Tahoma" w:cs="Tahoma"/>
                <w:color w:val="000000"/>
              </w:rPr>
              <w:t>4.28%</w:t>
            </w:r>
          </w:p>
        </w:tc>
      </w:tr>
      <w:tr w:rsidR="00443D43" w:rsidRPr="00CA72EE" w:rsidTr="00443D43">
        <w:trPr>
          <w:trHeight w:val="300"/>
          <w:jc w:val="center"/>
        </w:trPr>
        <w:tc>
          <w:tcPr>
            <w:tcW w:w="2136" w:type="dxa"/>
            <w:tcBorders>
              <w:top w:val="nil"/>
              <w:left w:val="nil"/>
              <w:bottom w:val="nil"/>
              <w:right w:val="nil"/>
            </w:tcBorders>
            <w:shd w:val="clear" w:color="auto" w:fill="auto"/>
            <w:noWrap/>
            <w:vAlign w:val="bottom"/>
            <w:hideMark/>
          </w:tcPr>
          <w:p w:rsidR="00443D43" w:rsidRPr="00CA72EE" w:rsidRDefault="00443D43" w:rsidP="00CA72EE">
            <w:pPr>
              <w:rPr>
                <w:rFonts w:ascii="Tahoma" w:hAnsi="Tahoma" w:cs="Tahoma"/>
                <w:color w:val="000000"/>
              </w:rPr>
            </w:pPr>
            <w:r w:rsidRPr="00CA72EE">
              <w:rPr>
                <w:rFonts w:ascii="Tahoma" w:hAnsi="Tahoma" w:cs="Tahoma"/>
                <w:color w:val="000000"/>
              </w:rPr>
              <w:t>Arena</w:t>
            </w:r>
          </w:p>
        </w:tc>
        <w:tc>
          <w:tcPr>
            <w:tcW w:w="1546" w:type="dxa"/>
            <w:tcBorders>
              <w:top w:val="nil"/>
              <w:left w:val="nil"/>
              <w:bottom w:val="nil"/>
              <w:right w:val="nil"/>
            </w:tcBorders>
          </w:tcPr>
          <w:p w:rsidR="00443D43" w:rsidRPr="00A1354A" w:rsidRDefault="00A1354A" w:rsidP="00CA72EE">
            <w:pPr>
              <w:jc w:val="right"/>
              <w:rPr>
                <w:rFonts w:ascii="Tahoma" w:hAnsi="Tahoma" w:cs="Tahoma"/>
                <w:color w:val="000000"/>
                <w:lang w:val="mk-MK"/>
              </w:rPr>
            </w:pPr>
            <w:r>
              <w:rPr>
                <w:rFonts w:ascii="Tahoma" w:hAnsi="Tahoma" w:cs="Tahoma"/>
                <w:color w:val="000000"/>
                <w:lang w:val="mk-MK"/>
              </w:rPr>
              <w:t>0,88%</w:t>
            </w:r>
          </w:p>
        </w:tc>
        <w:tc>
          <w:tcPr>
            <w:tcW w:w="1824" w:type="dxa"/>
            <w:tcBorders>
              <w:top w:val="nil"/>
              <w:left w:val="nil"/>
              <w:bottom w:val="nil"/>
              <w:right w:val="nil"/>
            </w:tcBorders>
            <w:shd w:val="clear" w:color="auto" w:fill="auto"/>
            <w:noWrap/>
            <w:vAlign w:val="bottom"/>
            <w:hideMark/>
          </w:tcPr>
          <w:p w:rsidR="00443D43" w:rsidRPr="00CA72EE" w:rsidRDefault="00443D43" w:rsidP="00CA72EE">
            <w:pPr>
              <w:jc w:val="right"/>
              <w:rPr>
                <w:rFonts w:ascii="Tahoma" w:hAnsi="Tahoma" w:cs="Tahoma"/>
                <w:color w:val="000000"/>
              </w:rPr>
            </w:pPr>
            <w:r w:rsidRPr="00CA72EE">
              <w:rPr>
                <w:rFonts w:ascii="Tahoma" w:hAnsi="Tahoma" w:cs="Tahoma"/>
                <w:color w:val="000000"/>
              </w:rPr>
              <w:t>3.18%</w:t>
            </w:r>
          </w:p>
        </w:tc>
      </w:tr>
      <w:tr w:rsidR="00443D43" w:rsidRPr="00CA72EE" w:rsidTr="00443D43">
        <w:trPr>
          <w:trHeight w:val="300"/>
          <w:jc w:val="center"/>
        </w:trPr>
        <w:tc>
          <w:tcPr>
            <w:tcW w:w="2136" w:type="dxa"/>
            <w:tcBorders>
              <w:top w:val="nil"/>
              <w:left w:val="nil"/>
              <w:bottom w:val="nil"/>
              <w:right w:val="nil"/>
            </w:tcBorders>
            <w:shd w:val="clear" w:color="auto" w:fill="auto"/>
            <w:noWrap/>
            <w:vAlign w:val="bottom"/>
            <w:hideMark/>
          </w:tcPr>
          <w:p w:rsidR="00443D43" w:rsidRPr="00CA72EE" w:rsidRDefault="00443D43" w:rsidP="00CA72EE">
            <w:pPr>
              <w:rPr>
                <w:rFonts w:ascii="Tahoma" w:hAnsi="Tahoma" w:cs="Tahoma"/>
                <w:color w:val="000000"/>
              </w:rPr>
            </w:pPr>
            <w:r w:rsidRPr="00CA72EE">
              <w:rPr>
                <w:rFonts w:ascii="Tahoma" w:hAnsi="Tahoma" w:cs="Tahoma"/>
                <w:color w:val="000000"/>
              </w:rPr>
              <w:t>HBO</w:t>
            </w:r>
          </w:p>
        </w:tc>
        <w:tc>
          <w:tcPr>
            <w:tcW w:w="1546" w:type="dxa"/>
            <w:tcBorders>
              <w:top w:val="nil"/>
              <w:left w:val="nil"/>
              <w:bottom w:val="nil"/>
              <w:right w:val="nil"/>
            </w:tcBorders>
          </w:tcPr>
          <w:p w:rsidR="00443D43" w:rsidRPr="00A1354A" w:rsidRDefault="00A1354A" w:rsidP="00CA72EE">
            <w:pPr>
              <w:jc w:val="right"/>
              <w:rPr>
                <w:rFonts w:ascii="Tahoma" w:hAnsi="Tahoma" w:cs="Tahoma"/>
                <w:color w:val="000000"/>
                <w:lang w:val="mk-MK"/>
              </w:rPr>
            </w:pPr>
            <w:r>
              <w:rPr>
                <w:rFonts w:ascii="Tahoma" w:hAnsi="Tahoma" w:cs="Tahoma"/>
                <w:color w:val="000000"/>
                <w:lang w:val="mk-MK"/>
              </w:rPr>
              <w:t>0,90%</w:t>
            </w:r>
          </w:p>
        </w:tc>
        <w:tc>
          <w:tcPr>
            <w:tcW w:w="1824" w:type="dxa"/>
            <w:tcBorders>
              <w:top w:val="nil"/>
              <w:left w:val="nil"/>
              <w:bottom w:val="nil"/>
              <w:right w:val="nil"/>
            </w:tcBorders>
            <w:shd w:val="clear" w:color="auto" w:fill="auto"/>
            <w:noWrap/>
            <w:vAlign w:val="bottom"/>
            <w:hideMark/>
          </w:tcPr>
          <w:p w:rsidR="00443D43" w:rsidRPr="00CA72EE" w:rsidRDefault="00443D43" w:rsidP="00CA72EE">
            <w:pPr>
              <w:jc w:val="right"/>
              <w:rPr>
                <w:rFonts w:ascii="Tahoma" w:hAnsi="Tahoma" w:cs="Tahoma"/>
                <w:color w:val="000000"/>
              </w:rPr>
            </w:pPr>
            <w:r w:rsidRPr="00CA72EE">
              <w:rPr>
                <w:rFonts w:ascii="Tahoma" w:hAnsi="Tahoma" w:cs="Tahoma"/>
                <w:color w:val="000000"/>
              </w:rPr>
              <w:t>3.08%</w:t>
            </w:r>
          </w:p>
        </w:tc>
      </w:tr>
      <w:tr w:rsidR="00443D43" w:rsidRPr="00CA72EE" w:rsidTr="00443D43">
        <w:trPr>
          <w:trHeight w:val="300"/>
          <w:jc w:val="center"/>
        </w:trPr>
        <w:tc>
          <w:tcPr>
            <w:tcW w:w="2136" w:type="dxa"/>
            <w:tcBorders>
              <w:top w:val="nil"/>
              <w:left w:val="nil"/>
              <w:bottom w:val="nil"/>
              <w:right w:val="nil"/>
            </w:tcBorders>
            <w:shd w:val="clear" w:color="auto" w:fill="auto"/>
            <w:noWrap/>
            <w:vAlign w:val="bottom"/>
            <w:hideMark/>
          </w:tcPr>
          <w:p w:rsidR="00443D43" w:rsidRPr="00CA72EE" w:rsidRDefault="00443D43" w:rsidP="00CA72EE">
            <w:pPr>
              <w:rPr>
                <w:rFonts w:ascii="Tahoma" w:hAnsi="Tahoma" w:cs="Tahoma"/>
                <w:color w:val="000000"/>
              </w:rPr>
            </w:pPr>
            <w:r w:rsidRPr="00CA72EE">
              <w:rPr>
                <w:rFonts w:ascii="Tahoma" w:hAnsi="Tahoma" w:cs="Tahoma"/>
                <w:color w:val="000000"/>
              </w:rPr>
              <w:t>Cinemania</w:t>
            </w:r>
          </w:p>
        </w:tc>
        <w:tc>
          <w:tcPr>
            <w:tcW w:w="1546" w:type="dxa"/>
            <w:tcBorders>
              <w:top w:val="nil"/>
              <w:left w:val="nil"/>
              <w:bottom w:val="nil"/>
              <w:right w:val="nil"/>
            </w:tcBorders>
          </w:tcPr>
          <w:p w:rsidR="00443D43" w:rsidRPr="00A1354A" w:rsidRDefault="00A1354A" w:rsidP="00CA72EE">
            <w:pPr>
              <w:jc w:val="right"/>
              <w:rPr>
                <w:rFonts w:ascii="Tahoma" w:hAnsi="Tahoma" w:cs="Tahoma"/>
                <w:color w:val="000000"/>
                <w:lang w:val="mk-MK"/>
              </w:rPr>
            </w:pPr>
            <w:r>
              <w:rPr>
                <w:rFonts w:ascii="Tahoma" w:hAnsi="Tahoma" w:cs="Tahoma"/>
                <w:color w:val="000000"/>
                <w:lang w:val="mk-MK"/>
              </w:rPr>
              <w:t>0,83%</w:t>
            </w:r>
          </w:p>
        </w:tc>
        <w:tc>
          <w:tcPr>
            <w:tcW w:w="1824" w:type="dxa"/>
            <w:tcBorders>
              <w:top w:val="nil"/>
              <w:left w:val="nil"/>
              <w:bottom w:val="nil"/>
              <w:right w:val="nil"/>
            </w:tcBorders>
            <w:shd w:val="clear" w:color="auto" w:fill="auto"/>
            <w:noWrap/>
            <w:vAlign w:val="bottom"/>
            <w:hideMark/>
          </w:tcPr>
          <w:p w:rsidR="00443D43" w:rsidRPr="00CA72EE" w:rsidRDefault="00443D43" w:rsidP="00CA72EE">
            <w:pPr>
              <w:jc w:val="right"/>
              <w:rPr>
                <w:rFonts w:ascii="Tahoma" w:hAnsi="Tahoma" w:cs="Tahoma"/>
                <w:color w:val="000000"/>
              </w:rPr>
            </w:pPr>
            <w:r w:rsidRPr="00CA72EE">
              <w:rPr>
                <w:rFonts w:ascii="Tahoma" w:hAnsi="Tahoma" w:cs="Tahoma"/>
                <w:color w:val="000000"/>
              </w:rPr>
              <w:t>3.05%</w:t>
            </w:r>
          </w:p>
        </w:tc>
      </w:tr>
      <w:tr w:rsidR="00443D43" w:rsidRPr="00CA72EE" w:rsidTr="00443D43">
        <w:trPr>
          <w:trHeight w:val="300"/>
          <w:jc w:val="center"/>
        </w:trPr>
        <w:tc>
          <w:tcPr>
            <w:tcW w:w="2136" w:type="dxa"/>
            <w:tcBorders>
              <w:top w:val="nil"/>
              <w:left w:val="nil"/>
              <w:bottom w:val="nil"/>
              <w:right w:val="nil"/>
            </w:tcBorders>
            <w:shd w:val="clear" w:color="auto" w:fill="auto"/>
            <w:noWrap/>
            <w:vAlign w:val="bottom"/>
            <w:hideMark/>
          </w:tcPr>
          <w:p w:rsidR="00443D43" w:rsidRPr="00CA72EE" w:rsidRDefault="00443D43" w:rsidP="00CA72EE">
            <w:pPr>
              <w:rPr>
                <w:rFonts w:ascii="Tahoma" w:hAnsi="Tahoma" w:cs="Tahoma"/>
                <w:color w:val="000000"/>
              </w:rPr>
            </w:pPr>
            <w:r w:rsidRPr="00CA72EE">
              <w:rPr>
                <w:rFonts w:ascii="Tahoma" w:hAnsi="Tahoma" w:cs="Tahoma"/>
                <w:color w:val="000000"/>
              </w:rPr>
              <w:t>Boomerang</w:t>
            </w:r>
          </w:p>
        </w:tc>
        <w:tc>
          <w:tcPr>
            <w:tcW w:w="1546" w:type="dxa"/>
            <w:tcBorders>
              <w:top w:val="nil"/>
              <w:left w:val="nil"/>
              <w:bottom w:val="nil"/>
              <w:right w:val="nil"/>
            </w:tcBorders>
          </w:tcPr>
          <w:p w:rsidR="00443D43" w:rsidRPr="00A1354A" w:rsidRDefault="00A1354A" w:rsidP="00CA72EE">
            <w:pPr>
              <w:jc w:val="right"/>
              <w:rPr>
                <w:rFonts w:ascii="Tahoma" w:hAnsi="Tahoma" w:cs="Tahoma"/>
                <w:color w:val="000000"/>
                <w:lang w:val="mk-MK"/>
              </w:rPr>
            </w:pPr>
            <w:r>
              <w:rPr>
                <w:rFonts w:ascii="Tahoma" w:hAnsi="Tahoma" w:cs="Tahoma"/>
                <w:color w:val="000000"/>
                <w:lang w:val="mk-MK"/>
              </w:rPr>
              <w:t>1,30%</w:t>
            </w:r>
          </w:p>
        </w:tc>
        <w:tc>
          <w:tcPr>
            <w:tcW w:w="1824" w:type="dxa"/>
            <w:tcBorders>
              <w:top w:val="nil"/>
              <w:left w:val="nil"/>
              <w:bottom w:val="nil"/>
              <w:right w:val="nil"/>
            </w:tcBorders>
            <w:shd w:val="clear" w:color="auto" w:fill="auto"/>
            <w:noWrap/>
            <w:vAlign w:val="bottom"/>
            <w:hideMark/>
          </w:tcPr>
          <w:p w:rsidR="00443D43" w:rsidRPr="00CA72EE" w:rsidRDefault="00443D43" w:rsidP="00CA72EE">
            <w:pPr>
              <w:jc w:val="right"/>
              <w:rPr>
                <w:rFonts w:ascii="Tahoma" w:hAnsi="Tahoma" w:cs="Tahoma"/>
                <w:color w:val="000000"/>
              </w:rPr>
            </w:pPr>
            <w:r w:rsidRPr="00CA72EE">
              <w:rPr>
                <w:rFonts w:ascii="Tahoma" w:hAnsi="Tahoma" w:cs="Tahoma"/>
                <w:color w:val="000000"/>
              </w:rPr>
              <w:t>2.95%</w:t>
            </w:r>
          </w:p>
        </w:tc>
      </w:tr>
      <w:tr w:rsidR="00443D43" w:rsidRPr="00CA72EE" w:rsidTr="00443D43">
        <w:trPr>
          <w:trHeight w:val="300"/>
          <w:jc w:val="center"/>
        </w:trPr>
        <w:tc>
          <w:tcPr>
            <w:tcW w:w="2136" w:type="dxa"/>
            <w:tcBorders>
              <w:top w:val="nil"/>
              <w:left w:val="nil"/>
              <w:bottom w:val="nil"/>
              <w:right w:val="nil"/>
            </w:tcBorders>
            <w:shd w:val="clear" w:color="auto" w:fill="auto"/>
            <w:noWrap/>
            <w:vAlign w:val="bottom"/>
            <w:hideMark/>
          </w:tcPr>
          <w:p w:rsidR="00443D43" w:rsidRPr="00CA72EE" w:rsidRDefault="00443D43" w:rsidP="00CA72EE">
            <w:pPr>
              <w:rPr>
                <w:rFonts w:ascii="Tahoma" w:hAnsi="Tahoma" w:cs="Tahoma"/>
                <w:color w:val="000000"/>
              </w:rPr>
            </w:pPr>
            <w:r w:rsidRPr="00CA72EE">
              <w:rPr>
                <w:rFonts w:ascii="Tahoma" w:hAnsi="Tahoma" w:cs="Tahoma"/>
                <w:color w:val="000000"/>
              </w:rPr>
              <w:t>MTV</w:t>
            </w:r>
          </w:p>
        </w:tc>
        <w:tc>
          <w:tcPr>
            <w:tcW w:w="1546" w:type="dxa"/>
            <w:tcBorders>
              <w:top w:val="nil"/>
              <w:left w:val="nil"/>
              <w:bottom w:val="nil"/>
              <w:right w:val="nil"/>
            </w:tcBorders>
          </w:tcPr>
          <w:p w:rsidR="00443D43" w:rsidRPr="00A1354A" w:rsidRDefault="00A1354A" w:rsidP="00CA72EE">
            <w:pPr>
              <w:jc w:val="right"/>
              <w:rPr>
                <w:rFonts w:ascii="Tahoma" w:hAnsi="Tahoma" w:cs="Tahoma"/>
                <w:color w:val="000000"/>
                <w:lang w:val="mk-MK"/>
              </w:rPr>
            </w:pPr>
            <w:r>
              <w:rPr>
                <w:rFonts w:ascii="Tahoma" w:hAnsi="Tahoma" w:cs="Tahoma"/>
                <w:color w:val="000000"/>
                <w:lang w:val="mk-MK"/>
              </w:rPr>
              <w:t>0,63%</w:t>
            </w:r>
          </w:p>
        </w:tc>
        <w:tc>
          <w:tcPr>
            <w:tcW w:w="1824" w:type="dxa"/>
            <w:tcBorders>
              <w:top w:val="nil"/>
              <w:left w:val="nil"/>
              <w:bottom w:val="nil"/>
              <w:right w:val="nil"/>
            </w:tcBorders>
            <w:shd w:val="clear" w:color="auto" w:fill="auto"/>
            <w:noWrap/>
            <w:vAlign w:val="bottom"/>
            <w:hideMark/>
          </w:tcPr>
          <w:p w:rsidR="00443D43" w:rsidRPr="00CA72EE" w:rsidRDefault="00443D43" w:rsidP="00CA72EE">
            <w:pPr>
              <w:jc w:val="right"/>
              <w:rPr>
                <w:rFonts w:ascii="Tahoma" w:hAnsi="Tahoma" w:cs="Tahoma"/>
                <w:color w:val="000000"/>
              </w:rPr>
            </w:pPr>
            <w:r w:rsidRPr="00CA72EE">
              <w:rPr>
                <w:rFonts w:ascii="Tahoma" w:hAnsi="Tahoma" w:cs="Tahoma"/>
                <w:color w:val="000000"/>
              </w:rPr>
              <w:t>2.85%</w:t>
            </w:r>
          </w:p>
        </w:tc>
      </w:tr>
      <w:tr w:rsidR="00443D43" w:rsidRPr="00CA72EE" w:rsidTr="00443D43">
        <w:trPr>
          <w:trHeight w:val="300"/>
          <w:jc w:val="center"/>
        </w:trPr>
        <w:tc>
          <w:tcPr>
            <w:tcW w:w="2136" w:type="dxa"/>
            <w:tcBorders>
              <w:top w:val="nil"/>
              <w:left w:val="nil"/>
              <w:bottom w:val="nil"/>
              <w:right w:val="nil"/>
            </w:tcBorders>
            <w:shd w:val="clear" w:color="auto" w:fill="auto"/>
            <w:noWrap/>
            <w:vAlign w:val="bottom"/>
            <w:hideMark/>
          </w:tcPr>
          <w:p w:rsidR="00443D43" w:rsidRPr="00CA72EE" w:rsidRDefault="00443D43" w:rsidP="00CA72EE">
            <w:pPr>
              <w:rPr>
                <w:rFonts w:ascii="Tahoma" w:hAnsi="Tahoma" w:cs="Tahoma"/>
                <w:color w:val="000000"/>
              </w:rPr>
            </w:pPr>
            <w:r w:rsidRPr="00CA72EE">
              <w:rPr>
                <w:rFonts w:ascii="Tahoma" w:hAnsi="Tahoma" w:cs="Tahoma"/>
                <w:color w:val="000000"/>
              </w:rPr>
              <w:t>VH1</w:t>
            </w:r>
          </w:p>
        </w:tc>
        <w:tc>
          <w:tcPr>
            <w:tcW w:w="1546" w:type="dxa"/>
            <w:tcBorders>
              <w:top w:val="nil"/>
              <w:left w:val="nil"/>
              <w:bottom w:val="nil"/>
              <w:right w:val="nil"/>
            </w:tcBorders>
          </w:tcPr>
          <w:p w:rsidR="00443D43" w:rsidRPr="00A1354A" w:rsidRDefault="00A1354A" w:rsidP="00CA72EE">
            <w:pPr>
              <w:jc w:val="right"/>
              <w:rPr>
                <w:rFonts w:ascii="Tahoma" w:hAnsi="Tahoma" w:cs="Tahoma"/>
                <w:color w:val="000000"/>
                <w:lang w:val="mk-MK"/>
              </w:rPr>
            </w:pPr>
            <w:r>
              <w:rPr>
                <w:rFonts w:ascii="Tahoma" w:hAnsi="Tahoma" w:cs="Tahoma"/>
                <w:color w:val="000000"/>
                <w:lang w:val="mk-MK"/>
              </w:rPr>
              <w:t>0,83%</w:t>
            </w:r>
          </w:p>
        </w:tc>
        <w:tc>
          <w:tcPr>
            <w:tcW w:w="1824" w:type="dxa"/>
            <w:tcBorders>
              <w:top w:val="nil"/>
              <w:left w:val="nil"/>
              <w:bottom w:val="nil"/>
              <w:right w:val="nil"/>
            </w:tcBorders>
            <w:shd w:val="clear" w:color="auto" w:fill="auto"/>
            <w:noWrap/>
            <w:vAlign w:val="bottom"/>
            <w:hideMark/>
          </w:tcPr>
          <w:p w:rsidR="00443D43" w:rsidRPr="00CA72EE" w:rsidRDefault="00443D43" w:rsidP="00CA72EE">
            <w:pPr>
              <w:jc w:val="right"/>
              <w:rPr>
                <w:rFonts w:ascii="Tahoma" w:hAnsi="Tahoma" w:cs="Tahoma"/>
                <w:color w:val="000000"/>
              </w:rPr>
            </w:pPr>
            <w:r w:rsidRPr="00CA72EE">
              <w:rPr>
                <w:rFonts w:ascii="Tahoma" w:hAnsi="Tahoma" w:cs="Tahoma"/>
                <w:color w:val="000000"/>
              </w:rPr>
              <w:t>2.73%</w:t>
            </w:r>
          </w:p>
        </w:tc>
      </w:tr>
      <w:tr w:rsidR="00443D43" w:rsidRPr="00CA72EE" w:rsidTr="00443D43">
        <w:trPr>
          <w:trHeight w:val="300"/>
          <w:jc w:val="center"/>
        </w:trPr>
        <w:tc>
          <w:tcPr>
            <w:tcW w:w="2136" w:type="dxa"/>
            <w:tcBorders>
              <w:top w:val="nil"/>
              <w:left w:val="nil"/>
              <w:bottom w:val="nil"/>
              <w:right w:val="nil"/>
            </w:tcBorders>
            <w:shd w:val="clear" w:color="auto" w:fill="auto"/>
            <w:noWrap/>
            <w:vAlign w:val="bottom"/>
            <w:hideMark/>
          </w:tcPr>
          <w:p w:rsidR="00443D43" w:rsidRPr="00CA72EE" w:rsidRDefault="00443D43" w:rsidP="00CA72EE">
            <w:pPr>
              <w:rPr>
                <w:rFonts w:ascii="Tahoma" w:hAnsi="Tahoma" w:cs="Tahoma"/>
                <w:color w:val="000000"/>
              </w:rPr>
            </w:pPr>
            <w:r w:rsidRPr="00CA72EE">
              <w:rPr>
                <w:rFonts w:ascii="Tahoma" w:hAnsi="Tahoma" w:cs="Tahoma"/>
                <w:color w:val="000000"/>
              </w:rPr>
              <w:t>DM SAT</w:t>
            </w:r>
          </w:p>
        </w:tc>
        <w:tc>
          <w:tcPr>
            <w:tcW w:w="1546" w:type="dxa"/>
            <w:tcBorders>
              <w:top w:val="nil"/>
              <w:left w:val="nil"/>
              <w:bottom w:val="nil"/>
              <w:right w:val="nil"/>
            </w:tcBorders>
          </w:tcPr>
          <w:p w:rsidR="00443D43" w:rsidRPr="00A1354A" w:rsidRDefault="00A1354A" w:rsidP="00CA72EE">
            <w:pPr>
              <w:jc w:val="right"/>
              <w:rPr>
                <w:rFonts w:ascii="Tahoma" w:hAnsi="Tahoma" w:cs="Tahoma"/>
                <w:color w:val="000000"/>
                <w:lang w:val="mk-MK"/>
              </w:rPr>
            </w:pPr>
            <w:r>
              <w:rPr>
                <w:rFonts w:ascii="Tahoma" w:hAnsi="Tahoma" w:cs="Tahoma"/>
                <w:color w:val="000000"/>
                <w:lang w:val="mk-MK"/>
              </w:rPr>
              <w:t>0,62%</w:t>
            </w:r>
          </w:p>
        </w:tc>
        <w:tc>
          <w:tcPr>
            <w:tcW w:w="1824" w:type="dxa"/>
            <w:tcBorders>
              <w:top w:val="nil"/>
              <w:left w:val="nil"/>
              <w:bottom w:val="nil"/>
              <w:right w:val="nil"/>
            </w:tcBorders>
            <w:shd w:val="clear" w:color="auto" w:fill="auto"/>
            <w:noWrap/>
            <w:vAlign w:val="bottom"/>
            <w:hideMark/>
          </w:tcPr>
          <w:p w:rsidR="00443D43" w:rsidRPr="00CA72EE" w:rsidRDefault="00443D43" w:rsidP="00CA72EE">
            <w:pPr>
              <w:jc w:val="right"/>
              <w:rPr>
                <w:rFonts w:ascii="Tahoma" w:hAnsi="Tahoma" w:cs="Tahoma"/>
                <w:color w:val="000000"/>
              </w:rPr>
            </w:pPr>
            <w:r w:rsidRPr="00CA72EE">
              <w:rPr>
                <w:rFonts w:ascii="Tahoma" w:hAnsi="Tahoma" w:cs="Tahoma"/>
                <w:color w:val="000000"/>
              </w:rPr>
              <w:t>2.48%</w:t>
            </w:r>
          </w:p>
        </w:tc>
      </w:tr>
      <w:tr w:rsidR="00443D43" w:rsidRPr="00CA72EE" w:rsidTr="00443D43">
        <w:trPr>
          <w:trHeight w:val="300"/>
          <w:jc w:val="center"/>
        </w:trPr>
        <w:tc>
          <w:tcPr>
            <w:tcW w:w="2136" w:type="dxa"/>
            <w:tcBorders>
              <w:top w:val="nil"/>
              <w:left w:val="nil"/>
              <w:bottom w:val="nil"/>
              <w:right w:val="nil"/>
            </w:tcBorders>
            <w:shd w:val="clear" w:color="auto" w:fill="auto"/>
            <w:noWrap/>
            <w:vAlign w:val="bottom"/>
            <w:hideMark/>
          </w:tcPr>
          <w:p w:rsidR="00443D43" w:rsidRPr="00CA72EE" w:rsidRDefault="00443D43" w:rsidP="00CA72EE">
            <w:pPr>
              <w:rPr>
                <w:rFonts w:ascii="Tahoma" w:hAnsi="Tahoma" w:cs="Tahoma"/>
                <w:color w:val="000000"/>
              </w:rPr>
            </w:pPr>
            <w:r w:rsidRPr="00CA72EE">
              <w:rPr>
                <w:rFonts w:ascii="Tahoma" w:hAnsi="Tahoma" w:cs="Tahoma"/>
                <w:color w:val="000000"/>
              </w:rPr>
              <w:t>Top Chanel</w:t>
            </w:r>
          </w:p>
        </w:tc>
        <w:tc>
          <w:tcPr>
            <w:tcW w:w="1546" w:type="dxa"/>
            <w:tcBorders>
              <w:top w:val="nil"/>
              <w:left w:val="nil"/>
              <w:bottom w:val="nil"/>
              <w:right w:val="nil"/>
            </w:tcBorders>
          </w:tcPr>
          <w:p w:rsidR="00443D43" w:rsidRPr="00A1354A" w:rsidRDefault="00A1354A" w:rsidP="00CA72EE">
            <w:pPr>
              <w:jc w:val="right"/>
              <w:rPr>
                <w:rFonts w:ascii="Tahoma" w:hAnsi="Tahoma" w:cs="Tahoma"/>
                <w:color w:val="000000"/>
                <w:lang w:val="mk-MK"/>
              </w:rPr>
            </w:pPr>
            <w:r>
              <w:rPr>
                <w:rFonts w:ascii="Tahoma" w:hAnsi="Tahoma" w:cs="Tahoma"/>
                <w:color w:val="000000"/>
                <w:lang w:val="mk-MK"/>
              </w:rPr>
              <w:t>0,78%</w:t>
            </w:r>
          </w:p>
        </w:tc>
        <w:tc>
          <w:tcPr>
            <w:tcW w:w="1824" w:type="dxa"/>
            <w:tcBorders>
              <w:top w:val="nil"/>
              <w:left w:val="nil"/>
              <w:bottom w:val="nil"/>
              <w:right w:val="nil"/>
            </w:tcBorders>
            <w:shd w:val="clear" w:color="auto" w:fill="auto"/>
            <w:noWrap/>
            <w:vAlign w:val="bottom"/>
            <w:hideMark/>
          </w:tcPr>
          <w:p w:rsidR="00443D43" w:rsidRPr="00CA72EE" w:rsidRDefault="00443D43" w:rsidP="00CA72EE">
            <w:pPr>
              <w:jc w:val="right"/>
              <w:rPr>
                <w:rFonts w:ascii="Tahoma" w:hAnsi="Tahoma" w:cs="Tahoma"/>
                <w:color w:val="000000"/>
              </w:rPr>
            </w:pPr>
            <w:r w:rsidRPr="00CA72EE">
              <w:rPr>
                <w:rFonts w:ascii="Tahoma" w:hAnsi="Tahoma" w:cs="Tahoma"/>
                <w:color w:val="000000"/>
              </w:rPr>
              <w:t>2.40%</w:t>
            </w:r>
          </w:p>
        </w:tc>
      </w:tr>
      <w:tr w:rsidR="00443D43" w:rsidRPr="00CA72EE" w:rsidTr="00443D43">
        <w:trPr>
          <w:trHeight w:val="300"/>
          <w:jc w:val="center"/>
        </w:trPr>
        <w:tc>
          <w:tcPr>
            <w:tcW w:w="2136" w:type="dxa"/>
            <w:tcBorders>
              <w:top w:val="nil"/>
              <w:left w:val="nil"/>
              <w:bottom w:val="nil"/>
              <w:right w:val="nil"/>
            </w:tcBorders>
            <w:shd w:val="clear" w:color="auto" w:fill="auto"/>
            <w:noWrap/>
            <w:vAlign w:val="bottom"/>
            <w:hideMark/>
          </w:tcPr>
          <w:p w:rsidR="00443D43" w:rsidRPr="00CA72EE" w:rsidRDefault="00443D43" w:rsidP="00CA72EE">
            <w:pPr>
              <w:rPr>
                <w:rFonts w:ascii="Tahoma" w:hAnsi="Tahoma" w:cs="Tahoma"/>
                <w:color w:val="000000"/>
              </w:rPr>
            </w:pPr>
            <w:r w:rsidRPr="00CA72EE">
              <w:rPr>
                <w:rFonts w:ascii="Tahoma" w:hAnsi="Tahoma" w:cs="Tahoma"/>
                <w:color w:val="000000"/>
              </w:rPr>
              <w:t>24 Kitchen</w:t>
            </w:r>
          </w:p>
        </w:tc>
        <w:tc>
          <w:tcPr>
            <w:tcW w:w="1546" w:type="dxa"/>
            <w:tcBorders>
              <w:top w:val="nil"/>
              <w:left w:val="nil"/>
              <w:bottom w:val="nil"/>
              <w:right w:val="nil"/>
            </w:tcBorders>
          </w:tcPr>
          <w:p w:rsidR="00443D43" w:rsidRPr="00A1354A" w:rsidRDefault="00A1354A" w:rsidP="00CA72EE">
            <w:pPr>
              <w:jc w:val="right"/>
              <w:rPr>
                <w:rFonts w:ascii="Tahoma" w:hAnsi="Tahoma" w:cs="Tahoma"/>
                <w:color w:val="000000"/>
                <w:lang w:val="mk-MK"/>
              </w:rPr>
            </w:pPr>
            <w:r>
              <w:rPr>
                <w:rFonts w:ascii="Tahoma" w:hAnsi="Tahoma" w:cs="Tahoma"/>
                <w:color w:val="000000"/>
                <w:lang w:val="mk-MK"/>
              </w:rPr>
              <w:t>0,42%</w:t>
            </w:r>
          </w:p>
        </w:tc>
        <w:tc>
          <w:tcPr>
            <w:tcW w:w="1824" w:type="dxa"/>
            <w:tcBorders>
              <w:top w:val="nil"/>
              <w:left w:val="nil"/>
              <w:bottom w:val="nil"/>
              <w:right w:val="nil"/>
            </w:tcBorders>
            <w:shd w:val="clear" w:color="auto" w:fill="auto"/>
            <w:noWrap/>
            <w:vAlign w:val="bottom"/>
            <w:hideMark/>
          </w:tcPr>
          <w:p w:rsidR="00443D43" w:rsidRPr="00CA72EE" w:rsidRDefault="00443D43" w:rsidP="00CA72EE">
            <w:pPr>
              <w:jc w:val="right"/>
              <w:rPr>
                <w:rFonts w:ascii="Tahoma" w:hAnsi="Tahoma" w:cs="Tahoma"/>
                <w:color w:val="000000"/>
              </w:rPr>
            </w:pPr>
            <w:r w:rsidRPr="00CA72EE">
              <w:rPr>
                <w:rFonts w:ascii="Tahoma" w:hAnsi="Tahoma" w:cs="Tahoma"/>
                <w:color w:val="000000"/>
              </w:rPr>
              <w:t>2.05%</w:t>
            </w:r>
          </w:p>
        </w:tc>
      </w:tr>
      <w:tr w:rsidR="00443D43" w:rsidRPr="00CA72EE" w:rsidTr="00443D43">
        <w:trPr>
          <w:trHeight w:val="300"/>
          <w:jc w:val="center"/>
        </w:trPr>
        <w:tc>
          <w:tcPr>
            <w:tcW w:w="2136" w:type="dxa"/>
            <w:tcBorders>
              <w:top w:val="nil"/>
              <w:left w:val="nil"/>
              <w:bottom w:val="nil"/>
              <w:right w:val="nil"/>
            </w:tcBorders>
            <w:shd w:val="clear" w:color="auto" w:fill="auto"/>
            <w:noWrap/>
            <w:vAlign w:val="bottom"/>
            <w:hideMark/>
          </w:tcPr>
          <w:p w:rsidR="00443D43" w:rsidRPr="00CA72EE" w:rsidRDefault="00443D43" w:rsidP="00CA72EE">
            <w:pPr>
              <w:rPr>
                <w:rFonts w:ascii="Tahoma" w:hAnsi="Tahoma" w:cs="Tahoma"/>
                <w:color w:val="000000"/>
              </w:rPr>
            </w:pPr>
            <w:r w:rsidRPr="00CA72EE">
              <w:rPr>
                <w:rFonts w:ascii="Tahoma" w:hAnsi="Tahoma" w:cs="Tahoma"/>
                <w:color w:val="000000"/>
              </w:rPr>
              <w:t>RTS</w:t>
            </w:r>
          </w:p>
        </w:tc>
        <w:tc>
          <w:tcPr>
            <w:tcW w:w="1546" w:type="dxa"/>
            <w:tcBorders>
              <w:top w:val="nil"/>
              <w:left w:val="nil"/>
              <w:bottom w:val="nil"/>
              <w:right w:val="nil"/>
            </w:tcBorders>
          </w:tcPr>
          <w:p w:rsidR="00443D43" w:rsidRPr="002704D4" w:rsidRDefault="002704D4" w:rsidP="00CA72EE">
            <w:pPr>
              <w:jc w:val="right"/>
              <w:rPr>
                <w:rFonts w:ascii="Tahoma" w:hAnsi="Tahoma" w:cs="Tahoma"/>
                <w:color w:val="000000"/>
                <w:lang w:val="mk-MK"/>
              </w:rPr>
            </w:pPr>
            <w:r>
              <w:rPr>
                <w:rFonts w:ascii="Tahoma" w:hAnsi="Tahoma" w:cs="Tahoma"/>
                <w:color w:val="000000"/>
                <w:lang w:val="mk-MK"/>
              </w:rPr>
              <w:t>0,55%</w:t>
            </w:r>
          </w:p>
        </w:tc>
        <w:tc>
          <w:tcPr>
            <w:tcW w:w="1824" w:type="dxa"/>
            <w:tcBorders>
              <w:top w:val="nil"/>
              <w:left w:val="nil"/>
              <w:bottom w:val="nil"/>
              <w:right w:val="nil"/>
            </w:tcBorders>
            <w:shd w:val="clear" w:color="auto" w:fill="auto"/>
            <w:noWrap/>
            <w:vAlign w:val="bottom"/>
            <w:hideMark/>
          </w:tcPr>
          <w:p w:rsidR="00443D43" w:rsidRPr="00CA72EE" w:rsidRDefault="00443D43" w:rsidP="00CA72EE">
            <w:pPr>
              <w:jc w:val="right"/>
              <w:rPr>
                <w:rFonts w:ascii="Tahoma" w:hAnsi="Tahoma" w:cs="Tahoma"/>
                <w:color w:val="000000"/>
              </w:rPr>
            </w:pPr>
            <w:r w:rsidRPr="00CA72EE">
              <w:rPr>
                <w:rFonts w:ascii="Tahoma" w:hAnsi="Tahoma" w:cs="Tahoma"/>
                <w:color w:val="000000"/>
              </w:rPr>
              <w:t>2.03%</w:t>
            </w:r>
          </w:p>
        </w:tc>
      </w:tr>
      <w:tr w:rsidR="00443D43" w:rsidRPr="00CA72EE" w:rsidTr="00443D43">
        <w:trPr>
          <w:trHeight w:val="300"/>
          <w:jc w:val="center"/>
        </w:trPr>
        <w:tc>
          <w:tcPr>
            <w:tcW w:w="2136" w:type="dxa"/>
            <w:tcBorders>
              <w:top w:val="nil"/>
              <w:left w:val="nil"/>
              <w:bottom w:val="nil"/>
              <w:right w:val="nil"/>
            </w:tcBorders>
            <w:shd w:val="clear" w:color="auto" w:fill="auto"/>
            <w:noWrap/>
            <w:vAlign w:val="bottom"/>
            <w:hideMark/>
          </w:tcPr>
          <w:p w:rsidR="00443D43" w:rsidRPr="00CA72EE" w:rsidRDefault="00443D43" w:rsidP="00CA72EE">
            <w:pPr>
              <w:rPr>
                <w:rFonts w:ascii="Tahoma" w:hAnsi="Tahoma" w:cs="Tahoma"/>
                <w:color w:val="000000"/>
              </w:rPr>
            </w:pPr>
            <w:r w:rsidRPr="00CA72EE">
              <w:rPr>
                <w:rFonts w:ascii="Tahoma" w:hAnsi="Tahoma" w:cs="Tahoma"/>
                <w:color w:val="000000"/>
              </w:rPr>
              <w:t>Cartoon Network</w:t>
            </w:r>
          </w:p>
        </w:tc>
        <w:tc>
          <w:tcPr>
            <w:tcW w:w="1546" w:type="dxa"/>
            <w:tcBorders>
              <w:top w:val="nil"/>
              <w:left w:val="nil"/>
              <w:bottom w:val="nil"/>
              <w:right w:val="nil"/>
            </w:tcBorders>
          </w:tcPr>
          <w:p w:rsidR="00443D43" w:rsidRPr="002704D4" w:rsidRDefault="002704D4" w:rsidP="00CA72EE">
            <w:pPr>
              <w:jc w:val="right"/>
              <w:rPr>
                <w:rFonts w:ascii="Tahoma" w:hAnsi="Tahoma" w:cs="Tahoma"/>
                <w:color w:val="000000"/>
                <w:lang w:val="mk-MK"/>
              </w:rPr>
            </w:pPr>
            <w:r>
              <w:rPr>
                <w:rFonts w:ascii="Tahoma" w:hAnsi="Tahoma" w:cs="Tahoma"/>
                <w:color w:val="000000"/>
                <w:lang w:val="mk-MK"/>
              </w:rPr>
              <w:t>0,93%</w:t>
            </w:r>
          </w:p>
        </w:tc>
        <w:tc>
          <w:tcPr>
            <w:tcW w:w="1824" w:type="dxa"/>
            <w:tcBorders>
              <w:top w:val="nil"/>
              <w:left w:val="nil"/>
              <w:bottom w:val="nil"/>
              <w:right w:val="nil"/>
            </w:tcBorders>
            <w:shd w:val="clear" w:color="auto" w:fill="auto"/>
            <w:noWrap/>
            <w:vAlign w:val="bottom"/>
            <w:hideMark/>
          </w:tcPr>
          <w:p w:rsidR="00443D43" w:rsidRPr="00CA72EE" w:rsidRDefault="00443D43" w:rsidP="00CA72EE">
            <w:pPr>
              <w:jc w:val="right"/>
              <w:rPr>
                <w:rFonts w:ascii="Tahoma" w:hAnsi="Tahoma" w:cs="Tahoma"/>
                <w:color w:val="000000"/>
              </w:rPr>
            </w:pPr>
            <w:r w:rsidRPr="00CA72EE">
              <w:rPr>
                <w:rFonts w:ascii="Tahoma" w:hAnsi="Tahoma" w:cs="Tahoma"/>
                <w:color w:val="000000"/>
              </w:rPr>
              <w:t>1.98%</w:t>
            </w:r>
          </w:p>
        </w:tc>
      </w:tr>
      <w:tr w:rsidR="00443D43" w:rsidRPr="00CA72EE" w:rsidTr="00443D43">
        <w:trPr>
          <w:trHeight w:val="300"/>
          <w:jc w:val="center"/>
        </w:trPr>
        <w:tc>
          <w:tcPr>
            <w:tcW w:w="2136" w:type="dxa"/>
            <w:tcBorders>
              <w:top w:val="nil"/>
              <w:left w:val="nil"/>
              <w:bottom w:val="nil"/>
              <w:right w:val="nil"/>
            </w:tcBorders>
            <w:shd w:val="clear" w:color="auto" w:fill="auto"/>
            <w:noWrap/>
            <w:vAlign w:val="bottom"/>
            <w:hideMark/>
          </w:tcPr>
          <w:p w:rsidR="00443D43" w:rsidRPr="00CA72EE" w:rsidRDefault="00443D43" w:rsidP="00CA72EE">
            <w:pPr>
              <w:rPr>
                <w:rFonts w:ascii="Tahoma" w:hAnsi="Tahoma" w:cs="Tahoma"/>
                <w:color w:val="000000"/>
              </w:rPr>
            </w:pPr>
            <w:r w:rsidRPr="00CA72EE">
              <w:rPr>
                <w:rFonts w:ascii="Tahoma" w:hAnsi="Tahoma" w:cs="Tahoma"/>
                <w:color w:val="000000"/>
              </w:rPr>
              <w:t>HRT</w:t>
            </w:r>
          </w:p>
        </w:tc>
        <w:tc>
          <w:tcPr>
            <w:tcW w:w="1546" w:type="dxa"/>
            <w:tcBorders>
              <w:top w:val="nil"/>
              <w:left w:val="nil"/>
              <w:bottom w:val="nil"/>
              <w:right w:val="nil"/>
            </w:tcBorders>
          </w:tcPr>
          <w:p w:rsidR="00443D43" w:rsidRPr="002704D4" w:rsidRDefault="002704D4" w:rsidP="00CA72EE">
            <w:pPr>
              <w:jc w:val="right"/>
              <w:rPr>
                <w:rFonts w:ascii="Tahoma" w:hAnsi="Tahoma" w:cs="Tahoma"/>
                <w:color w:val="000000"/>
                <w:lang w:val="mk-MK"/>
              </w:rPr>
            </w:pPr>
            <w:r>
              <w:rPr>
                <w:rFonts w:ascii="Tahoma" w:hAnsi="Tahoma" w:cs="Tahoma"/>
                <w:color w:val="000000"/>
                <w:lang w:val="mk-MK"/>
              </w:rPr>
              <w:t>0,55%</w:t>
            </w:r>
          </w:p>
        </w:tc>
        <w:tc>
          <w:tcPr>
            <w:tcW w:w="1824" w:type="dxa"/>
            <w:tcBorders>
              <w:top w:val="nil"/>
              <w:left w:val="nil"/>
              <w:bottom w:val="nil"/>
              <w:right w:val="nil"/>
            </w:tcBorders>
            <w:shd w:val="clear" w:color="auto" w:fill="auto"/>
            <w:noWrap/>
            <w:vAlign w:val="bottom"/>
            <w:hideMark/>
          </w:tcPr>
          <w:p w:rsidR="00443D43" w:rsidRPr="00CA72EE" w:rsidRDefault="00443D43" w:rsidP="00CA72EE">
            <w:pPr>
              <w:jc w:val="right"/>
              <w:rPr>
                <w:rFonts w:ascii="Tahoma" w:hAnsi="Tahoma" w:cs="Tahoma"/>
                <w:color w:val="000000"/>
              </w:rPr>
            </w:pPr>
            <w:r w:rsidRPr="00CA72EE">
              <w:rPr>
                <w:rFonts w:ascii="Tahoma" w:hAnsi="Tahoma" w:cs="Tahoma"/>
                <w:color w:val="000000"/>
              </w:rPr>
              <w:t>1.88%</w:t>
            </w:r>
          </w:p>
        </w:tc>
      </w:tr>
      <w:tr w:rsidR="00443D43" w:rsidRPr="00CA72EE" w:rsidTr="00443D43">
        <w:trPr>
          <w:trHeight w:val="300"/>
          <w:jc w:val="center"/>
        </w:trPr>
        <w:tc>
          <w:tcPr>
            <w:tcW w:w="2136" w:type="dxa"/>
            <w:tcBorders>
              <w:top w:val="nil"/>
              <w:left w:val="nil"/>
              <w:bottom w:val="nil"/>
              <w:right w:val="nil"/>
            </w:tcBorders>
            <w:shd w:val="clear" w:color="auto" w:fill="auto"/>
            <w:noWrap/>
            <w:vAlign w:val="bottom"/>
            <w:hideMark/>
          </w:tcPr>
          <w:p w:rsidR="00443D43" w:rsidRPr="00CA72EE" w:rsidRDefault="00443D43" w:rsidP="00CA72EE">
            <w:pPr>
              <w:rPr>
                <w:rFonts w:ascii="Tahoma" w:hAnsi="Tahoma" w:cs="Tahoma"/>
                <w:color w:val="000000"/>
              </w:rPr>
            </w:pPr>
            <w:r w:rsidRPr="00CA72EE">
              <w:rPr>
                <w:rFonts w:ascii="Tahoma" w:hAnsi="Tahoma" w:cs="Tahoma"/>
                <w:color w:val="000000"/>
              </w:rPr>
              <w:t>Super Sport</w:t>
            </w:r>
          </w:p>
        </w:tc>
        <w:tc>
          <w:tcPr>
            <w:tcW w:w="1546" w:type="dxa"/>
            <w:tcBorders>
              <w:top w:val="nil"/>
              <w:left w:val="nil"/>
              <w:bottom w:val="nil"/>
              <w:right w:val="nil"/>
            </w:tcBorders>
          </w:tcPr>
          <w:p w:rsidR="00443D43" w:rsidRPr="002704D4" w:rsidRDefault="002704D4" w:rsidP="00CA72EE">
            <w:pPr>
              <w:jc w:val="right"/>
              <w:rPr>
                <w:rFonts w:ascii="Tahoma" w:hAnsi="Tahoma" w:cs="Tahoma"/>
                <w:color w:val="000000"/>
                <w:lang w:val="mk-MK"/>
              </w:rPr>
            </w:pPr>
            <w:r>
              <w:rPr>
                <w:rFonts w:ascii="Tahoma" w:hAnsi="Tahoma" w:cs="Tahoma"/>
                <w:color w:val="000000"/>
                <w:lang w:val="mk-MK"/>
              </w:rPr>
              <w:t>0,60%</w:t>
            </w:r>
          </w:p>
        </w:tc>
        <w:tc>
          <w:tcPr>
            <w:tcW w:w="1824" w:type="dxa"/>
            <w:tcBorders>
              <w:top w:val="nil"/>
              <w:left w:val="nil"/>
              <w:bottom w:val="nil"/>
              <w:right w:val="nil"/>
            </w:tcBorders>
            <w:shd w:val="clear" w:color="auto" w:fill="auto"/>
            <w:noWrap/>
            <w:vAlign w:val="bottom"/>
            <w:hideMark/>
          </w:tcPr>
          <w:p w:rsidR="00443D43" w:rsidRPr="00CA72EE" w:rsidRDefault="00443D43" w:rsidP="00CA72EE">
            <w:pPr>
              <w:jc w:val="right"/>
              <w:rPr>
                <w:rFonts w:ascii="Tahoma" w:hAnsi="Tahoma" w:cs="Tahoma"/>
                <w:color w:val="000000"/>
              </w:rPr>
            </w:pPr>
            <w:r w:rsidRPr="00CA72EE">
              <w:rPr>
                <w:rFonts w:ascii="Tahoma" w:hAnsi="Tahoma" w:cs="Tahoma"/>
                <w:color w:val="000000"/>
              </w:rPr>
              <w:t>1.80%</w:t>
            </w:r>
          </w:p>
        </w:tc>
      </w:tr>
    </w:tbl>
    <w:p w:rsidR="00CB040D" w:rsidRDefault="00CB040D" w:rsidP="00CB040D">
      <w:pPr>
        <w:tabs>
          <w:tab w:val="left" w:pos="0"/>
        </w:tabs>
        <w:spacing w:before="240" w:after="240" w:line="276" w:lineRule="auto"/>
        <w:jc w:val="both"/>
        <w:rPr>
          <w:rFonts w:ascii="Tahoma" w:hAnsi="Tahoma" w:cs="Tahoma"/>
          <w:sz w:val="22"/>
          <w:szCs w:val="22"/>
          <w:lang w:val="mk-MK"/>
        </w:rPr>
      </w:pPr>
      <w:r>
        <w:rPr>
          <w:rFonts w:ascii="Tahoma" w:hAnsi="Tahoma" w:cs="Tahoma"/>
          <w:sz w:val="22"/>
          <w:szCs w:val="22"/>
          <w:lang w:val="mk-MK"/>
        </w:rPr>
        <w:lastRenderedPageBreak/>
        <w:t>Од дваесетте најгледани странски канали по четири се спортски и филмски, по три документарни и музички, а два се детски канали. Од останатите четири, два се од општ формат, односно јавните радиодифузни сервиси на Хрватска и Србија, еден е специјализиран канал за готвење и еден телевизиски канал од општ формат од Албанија.</w:t>
      </w:r>
    </w:p>
    <w:p w:rsidR="0074287F" w:rsidRDefault="0074287F" w:rsidP="0051111C">
      <w:pPr>
        <w:pStyle w:val="ListParagraph"/>
        <w:numPr>
          <w:ilvl w:val="1"/>
          <w:numId w:val="8"/>
        </w:numPr>
        <w:tabs>
          <w:tab w:val="left" w:pos="0"/>
        </w:tabs>
        <w:spacing w:before="240" w:after="240" w:line="276" w:lineRule="auto"/>
        <w:ind w:left="0" w:hanging="54"/>
        <w:jc w:val="both"/>
        <w:rPr>
          <w:rFonts w:ascii="Tahoma" w:hAnsi="Tahoma" w:cs="Tahoma"/>
          <w:b/>
          <w:color w:val="244061" w:themeColor="accent1" w:themeShade="80"/>
          <w:sz w:val="22"/>
          <w:szCs w:val="22"/>
          <w:lang w:val="mk-MK"/>
        </w:rPr>
      </w:pPr>
      <w:r>
        <w:rPr>
          <w:rFonts w:ascii="Tahoma" w:hAnsi="Tahoma" w:cs="Tahoma"/>
          <w:b/>
          <w:color w:val="244061" w:themeColor="accent1" w:themeShade="80"/>
          <w:sz w:val="22"/>
          <w:szCs w:val="22"/>
          <w:lang w:val="mk-MK"/>
        </w:rPr>
        <w:t xml:space="preserve">Регионални </w:t>
      </w:r>
      <w:r w:rsidR="00594D16">
        <w:rPr>
          <w:rFonts w:ascii="Tahoma" w:hAnsi="Tahoma" w:cs="Tahoma"/>
          <w:b/>
          <w:color w:val="244061" w:themeColor="accent1" w:themeShade="80"/>
          <w:sz w:val="22"/>
          <w:szCs w:val="22"/>
          <w:lang w:val="mk-MK"/>
        </w:rPr>
        <w:t xml:space="preserve">и локални </w:t>
      </w:r>
      <w:r>
        <w:rPr>
          <w:rFonts w:ascii="Tahoma" w:hAnsi="Tahoma" w:cs="Tahoma"/>
          <w:b/>
          <w:color w:val="244061" w:themeColor="accent1" w:themeShade="80"/>
          <w:sz w:val="22"/>
          <w:szCs w:val="22"/>
          <w:lang w:val="mk-MK"/>
        </w:rPr>
        <w:t>ТВ</w:t>
      </w:r>
    </w:p>
    <w:p w:rsidR="00CB3112" w:rsidRDefault="00CB3112" w:rsidP="00594D16">
      <w:pPr>
        <w:tabs>
          <w:tab w:val="left" w:pos="0"/>
        </w:tabs>
        <w:spacing w:before="240" w:after="240" w:line="276" w:lineRule="auto"/>
        <w:jc w:val="both"/>
        <w:rPr>
          <w:rFonts w:ascii="Tahoma" w:hAnsi="Tahoma" w:cs="Tahoma"/>
          <w:sz w:val="22"/>
          <w:szCs w:val="22"/>
          <w:lang w:val="mk-MK"/>
        </w:rPr>
      </w:pPr>
      <w:r>
        <w:rPr>
          <w:rFonts w:ascii="Tahoma" w:hAnsi="Tahoma" w:cs="Tahoma"/>
          <w:sz w:val="22"/>
          <w:szCs w:val="22"/>
          <w:lang w:val="mk-MK"/>
        </w:rPr>
        <w:t>Просечниот дневен досег на регионалните и локалните телевизии е доста низок</w:t>
      </w:r>
      <w:r w:rsidR="002801C1">
        <w:rPr>
          <w:rFonts w:ascii="Tahoma" w:hAnsi="Tahoma" w:cs="Tahoma"/>
          <w:sz w:val="22"/>
          <w:szCs w:val="22"/>
          <w:lang w:val="mk-MK"/>
        </w:rPr>
        <w:t xml:space="preserve"> - </w:t>
      </w:r>
      <w:r>
        <w:rPr>
          <w:rFonts w:ascii="Tahoma" w:hAnsi="Tahoma" w:cs="Tahoma"/>
          <w:sz w:val="22"/>
          <w:szCs w:val="22"/>
          <w:lang w:val="mk-MK"/>
        </w:rPr>
        <w:t xml:space="preserve">само 10,88% од испитаниците </w:t>
      </w:r>
      <w:r w:rsidR="002801C1">
        <w:rPr>
          <w:rFonts w:ascii="Tahoma" w:hAnsi="Tahoma" w:cs="Tahoma"/>
          <w:sz w:val="22"/>
          <w:szCs w:val="22"/>
          <w:lang w:val="mk-MK"/>
        </w:rPr>
        <w:t>гледале некоја регионална или локална телевизија</w:t>
      </w:r>
      <w:r>
        <w:rPr>
          <w:rFonts w:ascii="Tahoma" w:hAnsi="Tahoma" w:cs="Tahoma"/>
          <w:sz w:val="22"/>
          <w:szCs w:val="22"/>
          <w:lang w:val="mk-MK"/>
        </w:rPr>
        <w:t>.</w:t>
      </w:r>
    </w:p>
    <w:p w:rsidR="002801C1" w:rsidRPr="00717D48" w:rsidRDefault="005109B4" w:rsidP="00717D48">
      <w:pPr>
        <w:pStyle w:val="Caption"/>
      </w:pPr>
      <w:bookmarkStart w:id="302" w:name="_Toc461803044"/>
      <w:bookmarkStart w:id="303" w:name="_Toc462036215"/>
      <w:bookmarkStart w:id="304" w:name="_Toc462041112"/>
      <w:bookmarkStart w:id="305" w:name="_Toc462057492"/>
      <w:r w:rsidRPr="00717D48">
        <w:t xml:space="preserve">Слика  </w:t>
      </w:r>
      <w:fldSimple w:instr=" SEQ Слика_ \* ARABIC ">
        <w:r w:rsidR="00590CB9">
          <w:rPr>
            <w:noProof/>
          </w:rPr>
          <w:t>46</w:t>
        </w:r>
      </w:fldSimple>
      <w:r w:rsidRPr="00717D48">
        <w:t xml:space="preserve">. </w:t>
      </w:r>
      <w:r w:rsidR="002801C1" w:rsidRPr="00717D48">
        <w:t>„дали вчера гледавте некој регионален или локален телевизиски канал“</w:t>
      </w:r>
      <w:bookmarkEnd w:id="302"/>
      <w:bookmarkEnd w:id="303"/>
      <w:bookmarkEnd w:id="304"/>
      <w:bookmarkEnd w:id="305"/>
    </w:p>
    <w:p w:rsidR="002801C1" w:rsidRDefault="0042316D" w:rsidP="002801C1">
      <w:pPr>
        <w:tabs>
          <w:tab w:val="left" w:pos="0"/>
        </w:tabs>
        <w:spacing w:after="240" w:line="276" w:lineRule="auto"/>
        <w:jc w:val="center"/>
        <w:rPr>
          <w:rFonts w:ascii="Tahoma" w:hAnsi="Tahoma" w:cs="Tahoma"/>
          <w:sz w:val="22"/>
          <w:szCs w:val="22"/>
          <w:lang w:val="mk-MK"/>
        </w:rPr>
      </w:pPr>
      <w:r w:rsidRPr="00DF5B2C">
        <w:rPr>
          <w:rFonts w:ascii="Tahoma" w:hAnsi="Tahoma" w:cs="Tahoma"/>
          <w:sz w:val="22"/>
          <w:szCs w:val="22"/>
          <w:lang w:val="mk-MK"/>
        </w:rPr>
        <w:object w:dxaOrig="7182" w:dyaOrig="4074">
          <v:shape id="_x0000_i1062" type="#_x0000_t75" style="width:359.25pt;height:204pt" o:ole="">
            <v:imagedata r:id="rId93" o:title=""/>
          </v:shape>
          <o:OLEObject Type="Embed" ProgID="Excel.Sheet.12" ShapeID="_x0000_i1062" DrawAspect="Content" ObjectID="_1536491175" r:id="rId94"/>
        </w:object>
      </w:r>
    </w:p>
    <w:p w:rsidR="002801C1" w:rsidRDefault="002801C1" w:rsidP="002801C1">
      <w:pPr>
        <w:tabs>
          <w:tab w:val="left" w:pos="0"/>
        </w:tabs>
        <w:spacing w:before="240" w:after="240" w:line="276" w:lineRule="auto"/>
        <w:jc w:val="both"/>
        <w:rPr>
          <w:rFonts w:ascii="Tahoma" w:hAnsi="Tahoma" w:cs="Tahoma"/>
          <w:sz w:val="22"/>
          <w:szCs w:val="22"/>
          <w:lang w:val="mk-MK"/>
        </w:rPr>
      </w:pPr>
      <w:r>
        <w:rPr>
          <w:rFonts w:ascii="Tahoma" w:hAnsi="Tahoma" w:cs="Tahoma"/>
          <w:sz w:val="22"/>
          <w:szCs w:val="22"/>
          <w:lang w:val="mk-MK"/>
        </w:rPr>
        <w:t>Подолу, на та бр.ХХ се претставени податоците за податоците за уделот на гледаноста на регионалните телевизии во вкупната гледаност, како и податоците за просечниот неделен и дневен досег на секоја од нив.</w:t>
      </w:r>
    </w:p>
    <w:p w:rsidR="002801C1" w:rsidRDefault="002801C1" w:rsidP="002801C1">
      <w:pPr>
        <w:pStyle w:val="FootnoteText"/>
        <w:spacing w:before="240" w:line="276" w:lineRule="auto"/>
        <w:jc w:val="both"/>
        <w:rPr>
          <w:rFonts w:ascii="Tahoma" w:hAnsi="Tahoma" w:cs="Tahoma"/>
          <w:sz w:val="22"/>
          <w:szCs w:val="22"/>
          <w:lang w:val="mk-MK"/>
        </w:rPr>
      </w:pPr>
      <w:r w:rsidRPr="00CB040D">
        <w:rPr>
          <w:rFonts w:ascii="Tahoma" w:hAnsi="Tahoma" w:cs="Tahoma"/>
          <w:sz w:val="22"/>
          <w:szCs w:val="22"/>
          <w:lang w:val="mk-MK"/>
        </w:rPr>
        <w:t>Удел</w:t>
      </w:r>
      <w:r>
        <w:rPr>
          <w:rFonts w:ascii="Tahoma" w:hAnsi="Tahoma" w:cs="Tahoma"/>
          <w:sz w:val="22"/>
          <w:szCs w:val="22"/>
          <w:lang w:val="mk-MK"/>
        </w:rPr>
        <w:t>от</w:t>
      </w:r>
      <w:r w:rsidRPr="00CB040D">
        <w:rPr>
          <w:rFonts w:ascii="Tahoma" w:hAnsi="Tahoma" w:cs="Tahoma"/>
          <w:sz w:val="22"/>
          <w:szCs w:val="22"/>
          <w:lang w:val="mk-MK"/>
        </w:rPr>
        <w:t xml:space="preserve"> во вкупната гледаност на </w:t>
      </w:r>
      <w:r>
        <w:rPr>
          <w:rFonts w:ascii="Tahoma" w:hAnsi="Tahoma" w:cs="Tahoma"/>
          <w:sz w:val="22"/>
          <w:szCs w:val="22"/>
          <w:lang w:val="mk-MK"/>
        </w:rPr>
        <w:t xml:space="preserve">секоја регионална телевизија </w:t>
      </w:r>
      <w:r w:rsidRPr="00CB040D">
        <w:rPr>
          <w:rFonts w:ascii="Tahoma" w:hAnsi="Tahoma" w:cs="Tahoma"/>
          <w:sz w:val="22"/>
          <w:szCs w:val="22"/>
          <w:lang w:val="mk-MK"/>
        </w:rPr>
        <w:t>(</w:t>
      </w:r>
      <w:r w:rsidRPr="00CB040D">
        <w:rPr>
          <w:rFonts w:ascii="Tahoma" w:hAnsi="Tahoma" w:cs="Tahoma"/>
          <w:sz w:val="22"/>
          <w:szCs w:val="22"/>
        </w:rPr>
        <w:t>SHARE)</w:t>
      </w:r>
      <w:r>
        <w:rPr>
          <w:rFonts w:ascii="Tahoma" w:hAnsi="Tahoma" w:cs="Tahoma"/>
          <w:sz w:val="22"/>
          <w:szCs w:val="22"/>
          <w:lang w:val="mk-MK"/>
        </w:rPr>
        <w:t xml:space="preserve"> е пресметан како количник помеѓу </w:t>
      </w:r>
      <w:r w:rsidRPr="00CB040D">
        <w:rPr>
          <w:rFonts w:ascii="Tahoma" w:hAnsi="Tahoma" w:cs="Tahoma"/>
          <w:sz w:val="22"/>
          <w:szCs w:val="22"/>
          <w:lang w:val="mk-MK"/>
        </w:rPr>
        <w:t xml:space="preserve">популација што </w:t>
      </w:r>
      <w:r>
        <w:rPr>
          <w:rFonts w:ascii="Tahoma" w:hAnsi="Tahoma" w:cs="Tahoma"/>
          <w:sz w:val="22"/>
          <w:szCs w:val="22"/>
          <w:lang w:val="mk-MK"/>
        </w:rPr>
        <w:t>ја</w:t>
      </w:r>
      <w:r w:rsidRPr="00CB040D">
        <w:rPr>
          <w:rFonts w:ascii="Tahoma" w:hAnsi="Tahoma" w:cs="Tahoma"/>
          <w:sz w:val="22"/>
          <w:szCs w:val="22"/>
          <w:lang w:val="mk-MK"/>
        </w:rPr>
        <w:t xml:space="preserve"> гледала </w:t>
      </w:r>
      <w:r>
        <w:rPr>
          <w:rFonts w:ascii="Tahoma" w:hAnsi="Tahoma" w:cs="Tahoma"/>
          <w:sz w:val="22"/>
          <w:szCs w:val="22"/>
          <w:lang w:val="mk-MK"/>
        </w:rPr>
        <w:t>таа телевизија</w:t>
      </w:r>
      <w:r w:rsidRPr="00CB040D">
        <w:rPr>
          <w:rFonts w:ascii="Tahoma" w:hAnsi="Tahoma" w:cs="Tahoma"/>
          <w:sz w:val="22"/>
          <w:szCs w:val="22"/>
          <w:lang w:val="mk-MK"/>
        </w:rPr>
        <w:t xml:space="preserve"> во било</w:t>
      </w:r>
      <w:r>
        <w:rPr>
          <w:rFonts w:ascii="Tahoma" w:hAnsi="Tahoma" w:cs="Tahoma"/>
          <w:sz w:val="22"/>
          <w:szCs w:val="22"/>
          <w:lang w:val="mk-MK"/>
        </w:rPr>
        <w:t xml:space="preserve"> кој период од претходниот ден и</w:t>
      </w:r>
      <w:r w:rsidRPr="00CB040D">
        <w:rPr>
          <w:rFonts w:ascii="Tahoma" w:hAnsi="Tahoma" w:cs="Tahoma"/>
          <w:sz w:val="22"/>
          <w:szCs w:val="22"/>
          <w:lang w:val="mk-MK"/>
        </w:rPr>
        <w:t xml:space="preserve"> вкупна</w:t>
      </w:r>
      <w:r>
        <w:rPr>
          <w:rFonts w:ascii="Tahoma" w:hAnsi="Tahoma" w:cs="Tahoma"/>
          <w:sz w:val="22"/>
          <w:szCs w:val="22"/>
          <w:lang w:val="mk-MK"/>
        </w:rPr>
        <w:t>та</w:t>
      </w:r>
      <w:r w:rsidRPr="00CB040D">
        <w:rPr>
          <w:rFonts w:ascii="Tahoma" w:hAnsi="Tahoma" w:cs="Tahoma"/>
          <w:sz w:val="22"/>
          <w:szCs w:val="22"/>
          <w:lang w:val="mk-MK"/>
        </w:rPr>
        <w:t xml:space="preserve"> гледаност на </w:t>
      </w:r>
      <w:r>
        <w:rPr>
          <w:rFonts w:ascii="Tahoma" w:hAnsi="Tahoma" w:cs="Tahoma"/>
          <w:sz w:val="22"/>
          <w:szCs w:val="22"/>
          <w:lang w:val="mk-MK"/>
        </w:rPr>
        <w:t>телевизиите</w:t>
      </w:r>
      <w:r w:rsidRPr="00CB040D">
        <w:rPr>
          <w:rFonts w:ascii="Tahoma" w:hAnsi="Tahoma" w:cs="Tahoma"/>
          <w:sz w:val="22"/>
          <w:szCs w:val="22"/>
          <w:lang w:val="mk-MK"/>
        </w:rPr>
        <w:t xml:space="preserve"> што емитуваат </w:t>
      </w:r>
      <w:r>
        <w:rPr>
          <w:rFonts w:ascii="Tahoma" w:hAnsi="Tahoma" w:cs="Tahoma"/>
          <w:sz w:val="22"/>
          <w:szCs w:val="22"/>
          <w:lang w:val="mk-MK"/>
        </w:rPr>
        <w:t xml:space="preserve">програма во радиодифузниот регион. </w:t>
      </w:r>
    </w:p>
    <w:p w:rsidR="002801C1" w:rsidRDefault="002801C1" w:rsidP="002801C1">
      <w:pPr>
        <w:pStyle w:val="FootnoteText"/>
        <w:spacing w:before="240" w:line="276" w:lineRule="auto"/>
        <w:jc w:val="both"/>
        <w:rPr>
          <w:rFonts w:ascii="Tahoma" w:hAnsi="Tahoma" w:cs="Tahoma"/>
          <w:sz w:val="22"/>
          <w:szCs w:val="22"/>
          <w:lang w:val="mk-MK"/>
        </w:rPr>
      </w:pPr>
      <w:r w:rsidRPr="00CB040D">
        <w:rPr>
          <w:rFonts w:ascii="Tahoma" w:hAnsi="Tahoma" w:cs="Tahoma"/>
          <w:sz w:val="22"/>
          <w:szCs w:val="22"/>
          <w:lang w:val="mk-MK"/>
        </w:rPr>
        <w:t>Просечен</w:t>
      </w:r>
      <w:r>
        <w:rPr>
          <w:rFonts w:ascii="Tahoma" w:hAnsi="Tahoma" w:cs="Tahoma"/>
          <w:sz w:val="22"/>
          <w:szCs w:val="22"/>
          <w:lang w:val="mk-MK"/>
        </w:rPr>
        <w:t>иот</w:t>
      </w:r>
      <w:r w:rsidRPr="00CB040D">
        <w:rPr>
          <w:rFonts w:ascii="Tahoma" w:hAnsi="Tahoma" w:cs="Tahoma"/>
          <w:sz w:val="22"/>
          <w:szCs w:val="22"/>
          <w:lang w:val="mk-MK"/>
        </w:rPr>
        <w:t xml:space="preserve"> дневен досег (</w:t>
      </w:r>
      <w:r w:rsidRPr="00CB040D">
        <w:rPr>
          <w:rFonts w:ascii="Tahoma" w:hAnsi="Tahoma" w:cs="Tahoma"/>
          <w:sz w:val="22"/>
          <w:szCs w:val="22"/>
        </w:rPr>
        <w:t xml:space="preserve">DAILY REACH) </w:t>
      </w:r>
      <w:r>
        <w:rPr>
          <w:rFonts w:ascii="Tahoma" w:hAnsi="Tahoma" w:cs="Tahoma"/>
          <w:sz w:val="22"/>
          <w:szCs w:val="22"/>
          <w:lang w:val="mk-MK"/>
        </w:rPr>
        <w:t xml:space="preserve">и просечниот неделен досег </w:t>
      </w:r>
      <w:r w:rsidRPr="00CB040D">
        <w:rPr>
          <w:rFonts w:ascii="Tahoma" w:hAnsi="Tahoma" w:cs="Tahoma"/>
          <w:sz w:val="22"/>
          <w:szCs w:val="22"/>
          <w:lang w:val="mk-MK"/>
        </w:rPr>
        <w:t>(</w:t>
      </w:r>
      <w:r w:rsidRPr="00CB040D">
        <w:rPr>
          <w:rFonts w:ascii="Tahoma" w:hAnsi="Tahoma" w:cs="Tahoma"/>
          <w:sz w:val="22"/>
          <w:szCs w:val="22"/>
        </w:rPr>
        <w:t>WEEKLY REACH)</w:t>
      </w:r>
      <w:r>
        <w:rPr>
          <w:rFonts w:ascii="Tahoma" w:hAnsi="Tahoma" w:cs="Tahoma"/>
          <w:sz w:val="22"/>
          <w:szCs w:val="22"/>
          <w:lang w:val="mk-MK"/>
        </w:rPr>
        <w:t xml:space="preserve"> се пресметани како количник помеѓу вкупната </w:t>
      </w:r>
      <w:r w:rsidRPr="00CB040D">
        <w:rPr>
          <w:rFonts w:ascii="Tahoma" w:hAnsi="Tahoma" w:cs="Tahoma"/>
          <w:sz w:val="22"/>
          <w:szCs w:val="22"/>
          <w:lang w:val="mk-MK"/>
        </w:rPr>
        <w:t xml:space="preserve">популација што </w:t>
      </w:r>
      <w:r>
        <w:rPr>
          <w:rFonts w:ascii="Tahoma" w:hAnsi="Tahoma" w:cs="Tahoma"/>
          <w:sz w:val="22"/>
          <w:szCs w:val="22"/>
          <w:lang w:val="mk-MK"/>
        </w:rPr>
        <w:t>ја гледала таа телевизија</w:t>
      </w:r>
      <w:r w:rsidRPr="00CB040D">
        <w:rPr>
          <w:rFonts w:ascii="Tahoma" w:hAnsi="Tahoma" w:cs="Tahoma"/>
          <w:sz w:val="22"/>
          <w:szCs w:val="22"/>
          <w:lang w:val="mk-MK"/>
        </w:rPr>
        <w:t xml:space="preserve"> во било кој период од претходниот ден</w:t>
      </w:r>
      <w:r>
        <w:rPr>
          <w:rFonts w:ascii="Tahoma" w:hAnsi="Tahoma" w:cs="Tahoma"/>
          <w:sz w:val="22"/>
          <w:szCs w:val="22"/>
          <w:lang w:val="mk-MK"/>
        </w:rPr>
        <w:t>, односно седмица</w:t>
      </w:r>
      <w:r w:rsidRPr="00CB040D">
        <w:rPr>
          <w:rFonts w:ascii="Tahoma" w:hAnsi="Tahoma" w:cs="Tahoma"/>
          <w:sz w:val="22"/>
          <w:szCs w:val="22"/>
          <w:lang w:val="mk-MK"/>
        </w:rPr>
        <w:t xml:space="preserve"> </w:t>
      </w:r>
      <w:r>
        <w:rPr>
          <w:rFonts w:ascii="Tahoma" w:hAnsi="Tahoma" w:cs="Tahoma"/>
          <w:sz w:val="22"/>
          <w:szCs w:val="22"/>
          <w:lang w:val="mk-MK"/>
        </w:rPr>
        <w:t>и</w:t>
      </w:r>
      <w:r w:rsidRPr="00CB040D">
        <w:rPr>
          <w:rFonts w:ascii="Tahoma" w:hAnsi="Tahoma" w:cs="Tahoma"/>
          <w:sz w:val="22"/>
          <w:szCs w:val="22"/>
          <w:lang w:val="mk-MK"/>
        </w:rPr>
        <w:t xml:space="preserve"> </w:t>
      </w:r>
      <w:r>
        <w:rPr>
          <w:rFonts w:ascii="Tahoma" w:hAnsi="Tahoma" w:cs="Tahoma"/>
          <w:sz w:val="22"/>
          <w:szCs w:val="22"/>
          <w:lang w:val="mk-MK"/>
        </w:rPr>
        <w:t xml:space="preserve">вкупната </w:t>
      </w:r>
      <w:r w:rsidRPr="00CB040D">
        <w:rPr>
          <w:rFonts w:ascii="Tahoma" w:hAnsi="Tahoma" w:cs="Tahoma"/>
          <w:sz w:val="22"/>
          <w:szCs w:val="22"/>
          <w:lang w:val="mk-MK"/>
        </w:rPr>
        <w:t xml:space="preserve">популација </w:t>
      </w:r>
      <w:r>
        <w:rPr>
          <w:rFonts w:ascii="Tahoma" w:hAnsi="Tahoma" w:cs="Tahoma"/>
          <w:sz w:val="22"/>
          <w:szCs w:val="22"/>
          <w:lang w:val="mk-MK"/>
        </w:rPr>
        <w:t>во регионот.</w:t>
      </w:r>
    </w:p>
    <w:p w:rsidR="002801C1" w:rsidRDefault="002801C1" w:rsidP="002801C1">
      <w:pPr>
        <w:tabs>
          <w:tab w:val="left" w:pos="0"/>
        </w:tabs>
        <w:spacing w:before="240" w:after="240" w:line="276" w:lineRule="auto"/>
        <w:jc w:val="both"/>
        <w:rPr>
          <w:rFonts w:ascii="Tahoma" w:hAnsi="Tahoma" w:cs="Tahoma"/>
          <w:sz w:val="22"/>
          <w:szCs w:val="22"/>
          <w:lang w:val="mk-MK"/>
        </w:rPr>
      </w:pPr>
      <w:r>
        <w:rPr>
          <w:rFonts w:ascii="Tahoma" w:hAnsi="Tahoma" w:cs="Tahoma"/>
          <w:sz w:val="22"/>
          <w:szCs w:val="22"/>
          <w:lang w:val="mk-MK"/>
        </w:rPr>
        <w:t xml:space="preserve">Забележливо е дека телевизиите што емитуваат програма само на подрачјето на главниот град (радиодифузен регион Д1 – Скопје) имаат значително помал просечен неделен досег од телевизиите во другите радиодифузни региони. </w:t>
      </w:r>
    </w:p>
    <w:p w:rsidR="00CB040D" w:rsidRDefault="00CB040D" w:rsidP="00594D16">
      <w:pPr>
        <w:tabs>
          <w:tab w:val="left" w:pos="0"/>
        </w:tabs>
        <w:spacing w:before="240" w:after="240" w:line="276" w:lineRule="auto"/>
        <w:jc w:val="both"/>
        <w:rPr>
          <w:rFonts w:ascii="Tahoma" w:hAnsi="Tahoma" w:cs="Tahoma"/>
          <w:sz w:val="22"/>
          <w:szCs w:val="22"/>
          <w:lang w:val="mk-MK"/>
        </w:rPr>
      </w:pPr>
    </w:p>
    <w:p w:rsidR="002801C1" w:rsidRPr="00717D48" w:rsidRDefault="00142E63" w:rsidP="00717D48">
      <w:pPr>
        <w:pStyle w:val="Caption"/>
      </w:pPr>
      <w:bookmarkStart w:id="306" w:name="_Toc461778435"/>
      <w:bookmarkStart w:id="307" w:name="_Toc462057442"/>
      <w:r w:rsidRPr="00717D48">
        <w:lastRenderedPageBreak/>
        <w:t xml:space="preserve">Табела  </w:t>
      </w:r>
      <w:fldSimple w:instr=" SEQ Табела_ \* ARABIC ">
        <w:r w:rsidR="00522D86">
          <w:rPr>
            <w:noProof/>
          </w:rPr>
          <w:t>44</w:t>
        </w:r>
      </w:fldSimple>
      <w:r w:rsidRPr="00717D48">
        <w:t>. Просечен дневен и неделен досег на регионалните телевизии</w:t>
      </w:r>
      <w:bookmarkEnd w:id="306"/>
      <w:bookmarkEnd w:id="307"/>
    </w:p>
    <w:tbl>
      <w:tblPr>
        <w:tblW w:w="9783" w:type="dxa"/>
        <w:jc w:val="center"/>
        <w:tblInd w:w="93" w:type="dxa"/>
        <w:tblLook w:val="04A0"/>
      </w:tblPr>
      <w:tblGrid>
        <w:gridCol w:w="1417"/>
        <w:gridCol w:w="1607"/>
        <w:gridCol w:w="1620"/>
        <w:gridCol w:w="1713"/>
        <w:gridCol w:w="1713"/>
        <w:gridCol w:w="1713"/>
      </w:tblGrid>
      <w:tr w:rsidR="00407FA0" w:rsidRPr="009C7186" w:rsidTr="00EE60DA">
        <w:trPr>
          <w:trHeight w:val="1050"/>
          <w:jc w:val="center"/>
        </w:trPr>
        <w:tc>
          <w:tcPr>
            <w:tcW w:w="1417" w:type="dxa"/>
            <w:tcBorders>
              <w:top w:val="nil"/>
              <w:left w:val="nil"/>
              <w:bottom w:val="nil"/>
              <w:right w:val="nil"/>
            </w:tcBorders>
            <w:shd w:val="clear" w:color="auto" w:fill="365F91" w:themeFill="accent1" w:themeFillShade="BF"/>
            <w:vAlign w:val="center"/>
            <w:hideMark/>
          </w:tcPr>
          <w:p w:rsidR="00407FA0" w:rsidRPr="009C7186" w:rsidRDefault="00407FA0" w:rsidP="009C7186">
            <w:pPr>
              <w:jc w:val="center"/>
              <w:rPr>
                <w:rFonts w:ascii="Tahoma" w:hAnsi="Tahoma" w:cs="Tahoma"/>
                <w:color w:val="F2F2F2"/>
                <w:sz w:val="18"/>
                <w:szCs w:val="18"/>
              </w:rPr>
            </w:pPr>
            <w:r>
              <w:rPr>
                <w:rFonts w:ascii="Tahoma" w:hAnsi="Tahoma" w:cs="Tahoma"/>
                <w:color w:val="F2F2F2"/>
                <w:sz w:val="18"/>
                <w:szCs w:val="18"/>
                <w:lang w:val="mk-MK"/>
              </w:rPr>
              <w:t>Радиодифузен р</w:t>
            </w:r>
            <w:r w:rsidRPr="009C7186">
              <w:rPr>
                <w:rFonts w:ascii="Tahoma" w:hAnsi="Tahoma" w:cs="Tahoma"/>
                <w:color w:val="F2F2F2"/>
                <w:sz w:val="18"/>
                <w:szCs w:val="18"/>
              </w:rPr>
              <w:t>егион</w:t>
            </w:r>
          </w:p>
        </w:tc>
        <w:tc>
          <w:tcPr>
            <w:tcW w:w="1607" w:type="dxa"/>
            <w:tcBorders>
              <w:top w:val="nil"/>
              <w:left w:val="nil"/>
              <w:right w:val="nil"/>
            </w:tcBorders>
            <w:shd w:val="clear" w:color="auto" w:fill="365F91" w:themeFill="accent1" w:themeFillShade="BF"/>
          </w:tcPr>
          <w:p w:rsidR="00407FA0" w:rsidRDefault="00407FA0" w:rsidP="00407FA0">
            <w:pPr>
              <w:jc w:val="center"/>
              <w:rPr>
                <w:rFonts w:ascii="Tahoma" w:hAnsi="Tahoma" w:cs="Tahoma"/>
                <w:color w:val="F2F2F2"/>
                <w:sz w:val="18"/>
                <w:szCs w:val="18"/>
                <w:lang w:val="mk-MK"/>
              </w:rPr>
            </w:pPr>
          </w:p>
          <w:p w:rsidR="00407FA0" w:rsidRPr="009C7186" w:rsidRDefault="00407FA0" w:rsidP="00407FA0">
            <w:pPr>
              <w:jc w:val="center"/>
              <w:rPr>
                <w:rFonts w:ascii="Tahoma" w:hAnsi="Tahoma" w:cs="Tahoma"/>
                <w:color w:val="F2F2F2"/>
                <w:sz w:val="18"/>
                <w:szCs w:val="18"/>
              </w:rPr>
            </w:pPr>
            <w:r>
              <w:rPr>
                <w:rFonts w:ascii="Tahoma" w:hAnsi="Tahoma" w:cs="Tahoma"/>
                <w:color w:val="F2F2F2"/>
                <w:sz w:val="18"/>
                <w:szCs w:val="18"/>
                <w:lang w:val="mk-MK"/>
              </w:rPr>
              <w:t>Население / број на испитаници</w:t>
            </w:r>
          </w:p>
        </w:tc>
        <w:tc>
          <w:tcPr>
            <w:tcW w:w="1620" w:type="dxa"/>
            <w:tcBorders>
              <w:top w:val="nil"/>
              <w:left w:val="nil"/>
              <w:bottom w:val="nil"/>
              <w:right w:val="nil"/>
            </w:tcBorders>
            <w:shd w:val="clear" w:color="auto" w:fill="365F91" w:themeFill="accent1" w:themeFillShade="BF"/>
            <w:vAlign w:val="center"/>
            <w:hideMark/>
          </w:tcPr>
          <w:p w:rsidR="00407FA0" w:rsidRPr="009C7186" w:rsidRDefault="00407FA0" w:rsidP="009C7186">
            <w:pPr>
              <w:jc w:val="center"/>
              <w:rPr>
                <w:rFonts w:ascii="Tahoma" w:hAnsi="Tahoma" w:cs="Tahoma"/>
                <w:color w:val="F2F2F2"/>
                <w:sz w:val="18"/>
                <w:szCs w:val="18"/>
              </w:rPr>
            </w:pPr>
            <w:r w:rsidRPr="009C7186">
              <w:rPr>
                <w:rFonts w:ascii="Tahoma" w:hAnsi="Tahoma" w:cs="Tahoma"/>
                <w:color w:val="F2F2F2"/>
                <w:sz w:val="18"/>
                <w:szCs w:val="18"/>
              </w:rPr>
              <w:t>Телевизија</w:t>
            </w:r>
          </w:p>
        </w:tc>
        <w:tc>
          <w:tcPr>
            <w:tcW w:w="1713" w:type="dxa"/>
            <w:tcBorders>
              <w:top w:val="nil"/>
              <w:left w:val="nil"/>
              <w:bottom w:val="nil"/>
              <w:right w:val="nil"/>
            </w:tcBorders>
            <w:shd w:val="clear" w:color="auto" w:fill="365F91" w:themeFill="accent1" w:themeFillShade="BF"/>
            <w:vAlign w:val="center"/>
            <w:hideMark/>
          </w:tcPr>
          <w:p w:rsidR="00407FA0" w:rsidRDefault="00407FA0" w:rsidP="009C7186">
            <w:pPr>
              <w:jc w:val="center"/>
              <w:rPr>
                <w:rFonts w:ascii="Tahoma" w:hAnsi="Tahoma" w:cs="Tahoma"/>
                <w:color w:val="F2F2F2"/>
                <w:sz w:val="18"/>
                <w:szCs w:val="18"/>
                <w:lang w:val="mk-MK"/>
              </w:rPr>
            </w:pPr>
            <w:r w:rsidRPr="009C7186">
              <w:rPr>
                <w:rFonts w:ascii="Tahoma" w:hAnsi="Tahoma" w:cs="Tahoma"/>
                <w:color w:val="F2F2F2"/>
                <w:sz w:val="18"/>
                <w:szCs w:val="18"/>
              </w:rPr>
              <w:t>просечен</w:t>
            </w:r>
          </w:p>
          <w:p w:rsidR="00407FA0" w:rsidRPr="009C7186" w:rsidRDefault="00407FA0" w:rsidP="009C7186">
            <w:pPr>
              <w:jc w:val="center"/>
              <w:rPr>
                <w:rFonts w:ascii="Tahoma" w:hAnsi="Tahoma" w:cs="Tahoma"/>
                <w:color w:val="F2F2F2"/>
                <w:sz w:val="18"/>
                <w:szCs w:val="18"/>
              </w:rPr>
            </w:pPr>
            <w:r w:rsidRPr="009C7186">
              <w:rPr>
                <w:rFonts w:ascii="Tahoma" w:hAnsi="Tahoma" w:cs="Tahoma"/>
                <w:color w:val="F2F2F2"/>
                <w:sz w:val="18"/>
                <w:szCs w:val="18"/>
              </w:rPr>
              <w:t>дневен досег</w:t>
            </w:r>
          </w:p>
        </w:tc>
        <w:tc>
          <w:tcPr>
            <w:tcW w:w="1713" w:type="dxa"/>
            <w:tcBorders>
              <w:top w:val="nil"/>
              <w:left w:val="nil"/>
              <w:right w:val="nil"/>
            </w:tcBorders>
            <w:shd w:val="clear" w:color="auto" w:fill="365F91" w:themeFill="accent1" w:themeFillShade="BF"/>
            <w:vAlign w:val="center"/>
          </w:tcPr>
          <w:p w:rsidR="00407FA0" w:rsidRPr="009C7186" w:rsidRDefault="00407FA0" w:rsidP="003D0A60">
            <w:pPr>
              <w:jc w:val="center"/>
              <w:rPr>
                <w:rFonts w:ascii="Tahoma" w:hAnsi="Tahoma" w:cs="Tahoma"/>
                <w:color w:val="F2F2F2"/>
                <w:sz w:val="18"/>
                <w:szCs w:val="18"/>
              </w:rPr>
            </w:pPr>
            <w:r w:rsidRPr="009C7186">
              <w:rPr>
                <w:rFonts w:ascii="Tahoma" w:hAnsi="Tahoma" w:cs="Tahoma"/>
                <w:color w:val="F2F2F2"/>
                <w:sz w:val="18"/>
                <w:szCs w:val="18"/>
              </w:rPr>
              <w:t>просечен неделен досег</w:t>
            </w:r>
          </w:p>
        </w:tc>
        <w:tc>
          <w:tcPr>
            <w:tcW w:w="1713" w:type="dxa"/>
            <w:tcBorders>
              <w:top w:val="nil"/>
              <w:left w:val="nil"/>
              <w:right w:val="nil"/>
            </w:tcBorders>
            <w:shd w:val="clear" w:color="auto" w:fill="365F91" w:themeFill="accent1" w:themeFillShade="BF"/>
            <w:vAlign w:val="center"/>
          </w:tcPr>
          <w:p w:rsidR="00407FA0" w:rsidRPr="009C7186" w:rsidRDefault="00407FA0" w:rsidP="003D0A60">
            <w:pPr>
              <w:jc w:val="center"/>
              <w:rPr>
                <w:rFonts w:ascii="Tahoma" w:hAnsi="Tahoma" w:cs="Tahoma"/>
                <w:color w:val="F2F2F2"/>
                <w:sz w:val="18"/>
                <w:szCs w:val="18"/>
              </w:rPr>
            </w:pPr>
            <w:r w:rsidRPr="009C7186">
              <w:rPr>
                <w:rFonts w:ascii="Tahoma" w:hAnsi="Tahoma" w:cs="Tahoma"/>
                <w:color w:val="F2F2F2"/>
                <w:sz w:val="18"/>
                <w:szCs w:val="18"/>
              </w:rPr>
              <w:t>удел во вкупната гледаност</w:t>
            </w:r>
          </w:p>
        </w:tc>
      </w:tr>
      <w:tr w:rsidR="00407FA0" w:rsidRPr="009C7186" w:rsidTr="004532E9">
        <w:trPr>
          <w:trHeight w:val="300"/>
          <w:jc w:val="center"/>
        </w:trPr>
        <w:tc>
          <w:tcPr>
            <w:tcW w:w="1417" w:type="dxa"/>
            <w:vMerge w:val="restart"/>
            <w:tcBorders>
              <w:top w:val="single" w:sz="4" w:space="0" w:color="000000"/>
              <w:left w:val="nil"/>
              <w:bottom w:val="single" w:sz="4" w:space="0" w:color="000000"/>
              <w:right w:val="nil"/>
            </w:tcBorders>
            <w:shd w:val="clear" w:color="auto" w:fill="auto"/>
            <w:vAlign w:val="center"/>
            <w:hideMark/>
          </w:tcPr>
          <w:p w:rsidR="00407FA0" w:rsidRDefault="00407FA0" w:rsidP="009C7186">
            <w:pPr>
              <w:jc w:val="center"/>
              <w:rPr>
                <w:rFonts w:ascii="Tahoma" w:hAnsi="Tahoma" w:cs="Tahoma"/>
                <w:b/>
                <w:bCs/>
                <w:color w:val="000000"/>
                <w:sz w:val="18"/>
                <w:szCs w:val="18"/>
                <w:lang w:val="mk-MK"/>
              </w:rPr>
            </w:pPr>
            <w:r w:rsidRPr="009C7186">
              <w:rPr>
                <w:rFonts w:ascii="Tahoma" w:hAnsi="Tahoma" w:cs="Tahoma"/>
                <w:b/>
                <w:bCs/>
                <w:color w:val="000000"/>
                <w:sz w:val="18"/>
                <w:szCs w:val="18"/>
              </w:rPr>
              <w:t>Д1 СКОПЈЕ</w:t>
            </w:r>
          </w:p>
          <w:p w:rsidR="00407FA0" w:rsidRPr="009919D3" w:rsidRDefault="00407FA0" w:rsidP="009919D3">
            <w:pPr>
              <w:jc w:val="center"/>
              <w:rPr>
                <w:rFonts w:ascii="Tahoma" w:hAnsi="Tahoma" w:cs="Tahoma"/>
                <w:b/>
                <w:bCs/>
                <w:color w:val="000000"/>
                <w:sz w:val="18"/>
                <w:szCs w:val="18"/>
                <w:lang w:val="mk-MK"/>
              </w:rPr>
            </w:pPr>
            <w:r w:rsidRPr="009919D3">
              <w:rPr>
                <w:rFonts w:ascii="Tahoma" w:hAnsi="Tahoma" w:cs="Tahoma"/>
                <w:bCs/>
                <w:color w:val="000000"/>
                <w:sz w:val="18"/>
                <w:szCs w:val="18"/>
                <w:lang w:val="mk-MK"/>
              </w:rPr>
              <w:t xml:space="preserve"> </w:t>
            </w:r>
          </w:p>
        </w:tc>
        <w:tc>
          <w:tcPr>
            <w:tcW w:w="1607" w:type="dxa"/>
            <w:vMerge w:val="restart"/>
            <w:tcBorders>
              <w:top w:val="single" w:sz="4" w:space="0" w:color="000000"/>
              <w:left w:val="nil"/>
              <w:right w:val="nil"/>
            </w:tcBorders>
            <w:vAlign w:val="center"/>
          </w:tcPr>
          <w:p w:rsidR="00407FA0" w:rsidRDefault="00407FA0" w:rsidP="0024269F">
            <w:pPr>
              <w:jc w:val="center"/>
              <w:rPr>
                <w:rFonts w:ascii="Tahoma" w:hAnsi="Tahoma" w:cs="Tahoma"/>
                <w:sz w:val="18"/>
                <w:szCs w:val="18"/>
                <w:lang w:val="mk-MK"/>
              </w:rPr>
            </w:pPr>
            <w:r>
              <w:rPr>
                <w:rFonts w:ascii="Tahoma" w:hAnsi="Tahoma" w:cs="Tahoma"/>
                <w:sz w:val="18"/>
                <w:szCs w:val="18"/>
                <w:lang w:val="mk-MK"/>
              </w:rPr>
              <w:t xml:space="preserve">Н: 619.281   </w:t>
            </w:r>
          </w:p>
          <w:p w:rsidR="00407FA0" w:rsidRPr="0024269F" w:rsidRDefault="00407FA0" w:rsidP="0024269F">
            <w:pPr>
              <w:jc w:val="center"/>
              <w:rPr>
                <w:rFonts w:ascii="Tahoma" w:hAnsi="Tahoma" w:cs="Tahoma"/>
                <w:sz w:val="18"/>
                <w:szCs w:val="18"/>
                <w:lang w:val="mk-MK"/>
              </w:rPr>
            </w:pPr>
            <w:r>
              <w:rPr>
                <w:rFonts w:ascii="Tahoma" w:hAnsi="Tahoma" w:cs="Tahoma"/>
                <w:sz w:val="18"/>
                <w:szCs w:val="18"/>
                <w:lang w:val="mk-MK"/>
              </w:rPr>
              <w:t>И: 1.723</w:t>
            </w:r>
          </w:p>
        </w:tc>
        <w:tc>
          <w:tcPr>
            <w:tcW w:w="1620" w:type="dxa"/>
            <w:tcBorders>
              <w:top w:val="single" w:sz="4" w:space="0" w:color="000000"/>
              <w:left w:val="nil"/>
              <w:bottom w:val="dotted" w:sz="4" w:space="0" w:color="000000"/>
              <w:right w:val="nil"/>
            </w:tcBorders>
            <w:shd w:val="clear" w:color="000000" w:fill="FFFFFF"/>
            <w:vAlign w:val="bottom"/>
            <w:hideMark/>
          </w:tcPr>
          <w:p w:rsidR="00407FA0" w:rsidRPr="009C7186" w:rsidRDefault="00407FA0" w:rsidP="009C7186">
            <w:pPr>
              <w:rPr>
                <w:rFonts w:ascii="Tahoma" w:hAnsi="Tahoma" w:cs="Tahoma"/>
                <w:sz w:val="18"/>
                <w:szCs w:val="18"/>
              </w:rPr>
            </w:pPr>
            <w:r w:rsidRPr="009C7186">
              <w:rPr>
                <w:rFonts w:ascii="Tahoma" w:hAnsi="Tahoma" w:cs="Tahoma"/>
                <w:sz w:val="18"/>
                <w:szCs w:val="18"/>
              </w:rPr>
              <w:t>ЕДО</w:t>
            </w:r>
          </w:p>
        </w:tc>
        <w:tc>
          <w:tcPr>
            <w:tcW w:w="1713" w:type="dxa"/>
            <w:tcBorders>
              <w:top w:val="single" w:sz="4" w:space="0" w:color="000000"/>
              <w:left w:val="nil"/>
              <w:bottom w:val="dotted" w:sz="4" w:space="0" w:color="000000"/>
              <w:right w:val="nil"/>
            </w:tcBorders>
            <w:shd w:val="clear" w:color="000000" w:fill="FFFFFF"/>
            <w:noWrap/>
            <w:vAlign w:val="center"/>
            <w:hideMark/>
          </w:tcPr>
          <w:p w:rsidR="00407FA0" w:rsidRPr="009C7186" w:rsidRDefault="00407FA0" w:rsidP="009C7186">
            <w:pPr>
              <w:jc w:val="center"/>
              <w:rPr>
                <w:rFonts w:ascii="Calibri" w:hAnsi="Calibri"/>
                <w:sz w:val="22"/>
                <w:szCs w:val="22"/>
              </w:rPr>
            </w:pPr>
            <w:r w:rsidRPr="009C7186">
              <w:rPr>
                <w:rFonts w:ascii="Calibri" w:hAnsi="Calibri"/>
                <w:sz w:val="22"/>
                <w:szCs w:val="22"/>
              </w:rPr>
              <w:t>0</w:t>
            </w:r>
            <w:r>
              <w:rPr>
                <w:rFonts w:ascii="Calibri" w:hAnsi="Calibri"/>
                <w:sz w:val="22"/>
                <w:szCs w:val="22"/>
              </w:rPr>
              <w:t>.</w:t>
            </w:r>
            <w:r w:rsidRPr="009C7186">
              <w:rPr>
                <w:rFonts w:ascii="Calibri" w:hAnsi="Calibri"/>
                <w:sz w:val="22"/>
                <w:szCs w:val="22"/>
              </w:rPr>
              <w:t>52%</w:t>
            </w:r>
          </w:p>
        </w:tc>
        <w:tc>
          <w:tcPr>
            <w:tcW w:w="1713" w:type="dxa"/>
            <w:tcBorders>
              <w:top w:val="single" w:sz="4" w:space="0" w:color="000000"/>
              <w:left w:val="nil"/>
              <w:bottom w:val="dotted" w:sz="4" w:space="0" w:color="000000"/>
              <w:right w:val="nil"/>
            </w:tcBorders>
            <w:shd w:val="clear" w:color="000000" w:fill="FFFFFF"/>
            <w:vAlign w:val="bottom"/>
          </w:tcPr>
          <w:p w:rsidR="00407FA0" w:rsidRPr="009C7186" w:rsidRDefault="00407FA0" w:rsidP="003D0A60">
            <w:pPr>
              <w:jc w:val="center"/>
              <w:rPr>
                <w:rFonts w:ascii="Tahoma" w:hAnsi="Tahoma" w:cs="Tahoma"/>
                <w:sz w:val="18"/>
                <w:szCs w:val="18"/>
              </w:rPr>
            </w:pPr>
            <w:r w:rsidRPr="009C7186">
              <w:rPr>
                <w:rFonts w:ascii="Tahoma" w:hAnsi="Tahoma" w:cs="Tahoma"/>
                <w:sz w:val="18"/>
                <w:szCs w:val="18"/>
              </w:rPr>
              <w:t>3</w:t>
            </w:r>
            <w:r>
              <w:rPr>
                <w:rFonts w:ascii="Tahoma" w:hAnsi="Tahoma" w:cs="Tahoma"/>
                <w:sz w:val="18"/>
                <w:szCs w:val="18"/>
              </w:rPr>
              <w:t>.</w:t>
            </w:r>
            <w:r w:rsidRPr="009C7186">
              <w:rPr>
                <w:rFonts w:ascii="Tahoma" w:hAnsi="Tahoma" w:cs="Tahoma"/>
                <w:sz w:val="18"/>
                <w:szCs w:val="18"/>
              </w:rPr>
              <w:t>9%</w:t>
            </w:r>
          </w:p>
        </w:tc>
        <w:tc>
          <w:tcPr>
            <w:tcW w:w="1713" w:type="dxa"/>
            <w:tcBorders>
              <w:top w:val="single" w:sz="4" w:space="0" w:color="000000"/>
              <w:left w:val="nil"/>
              <w:bottom w:val="dotted" w:sz="4" w:space="0" w:color="000000"/>
              <w:right w:val="nil"/>
            </w:tcBorders>
            <w:shd w:val="clear" w:color="000000" w:fill="FFFFFF"/>
            <w:vAlign w:val="center"/>
          </w:tcPr>
          <w:p w:rsidR="00407FA0" w:rsidRPr="009C7186" w:rsidRDefault="00407FA0" w:rsidP="003D0A60">
            <w:pPr>
              <w:jc w:val="center"/>
              <w:rPr>
                <w:rFonts w:ascii="Calibri" w:hAnsi="Calibri"/>
                <w:sz w:val="22"/>
                <w:szCs w:val="22"/>
              </w:rPr>
            </w:pPr>
            <w:r w:rsidRPr="009C7186">
              <w:rPr>
                <w:rFonts w:ascii="Calibri" w:hAnsi="Calibri"/>
                <w:sz w:val="22"/>
                <w:szCs w:val="22"/>
              </w:rPr>
              <w:t>0</w:t>
            </w:r>
            <w:r>
              <w:rPr>
                <w:rFonts w:ascii="Calibri" w:hAnsi="Calibri"/>
                <w:sz w:val="22"/>
                <w:szCs w:val="22"/>
              </w:rPr>
              <w:t>.</w:t>
            </w:r>
            <w:r w:rsidRPr="009C7186">
              <w:rPr>
                <w:rFonts w:ascii="Calibri" w:hAnsi="Calibri"/>
                <w:sz w:val="22"/>
                <w:szCs w:val="22"/>
              </w:rPr>
              <w:t>34%</w:t>
            </w:r>
          </w:p>
        </w:tc>
      </w:tr>
      <w:tr w:rsidR="00407FA0" w:rsidRPr="009C7186" w:rsidTr="004532E9">
        <w:trPr>
          <w:trHeight w:val="300"/>
          <w:jc w:val="center"/>
        </w:trPr>
        <w:tc>
          <w:tcPr>
            <w:tcW w:w="1417" w:type="dxa"/>
            <w:vMerge/>
            <w:tcBorders>
              <w:top w:val="single" w:sz="4" w:space="0" w:color="000000"/>
              <w:left w:val="nil"/>
              <w:bottom w:val="single" w:sz="4" w:space="0" w:color="000000"/>
              <w:right w:val="nil"/>
            </w:tcBorders>
            <w:vAlign w:val="center"/>
            <w:hideMark/>
          </w:tcPr>
          <w:p w:rsidR="00407FA0" w:rsidRPr="009C7186" w:rsidRDefault="00407FA0" w:rsidP="009C7186">
            <w:pPr>
              <w:rPr>
                <w:rFonts w:ascii="Tahoma" w:hAnsi="Tahoma" w:cs="Tahoma"/>
                <w:b/>
                <w:bCs/>
                <w:color w:val="000000"/>
                <w:sz w:val="18"/>
                <w:szCs w:val="18"/>
              </w:rPr>
            </w:pPr>
          </w:p>
        </w:tc>
        <w:tc>
          <w:tcPr>
            <w:tcW w:w="1607" w:type="dxa"/>
            <w:vMerge/>
            <w:tcBorders>
              <w:left w:val="nil"/>
              <w:right w:val="nil"/>
            </w:tcBorders>
            <w:shd w:val="clear" w:color="000000" w:fill="FFFFFF"/>
          </w:tcPr>
          <w:p w:rsidR="00407FA0" w:rsidRPr="009C7186" w:rsidRDefault="00407FA0" w:rsidP="009C7186">
            <w:pPr>
              <w:rPr>
                <w:rFonts w:ascii="Tahoma" w:hAnsi="Tahoma" w:cs="Tahoma"/>
                <w:sz w:val="18"/>
                <w:szCs w:val="18"/>
              </w:rPr>
            </w:pPr>
          </w:p>
        </w:tc>
        <w:tc>
          <w:tcPr>
            <w:tcW w:w="1620" w:type="dxa"/>
            <w:tcBorders>
              <w:top w:val="nil"/>
              <w:left w:val="nil"/>
              <w:bottom w:val="dotted" w:sz="4" w:space="0" w:color="000000"/>
              <w:right w:val="nil"/>
            </w:tcBorders>
            <w:shd w:val="clear" w:color="000000" w:fill="FFFFFF"/>
            <w:vAlign w:val="bottom"/>
            <w:hideMark/>
          </w:tcPr>
          <w:p w:rsidR="00407FA0" w:rsidRPr="009C7186" w:rsidRDefault="00407FA0" w:rsidP="009C7186">
            <w:pPr>
              <w:rPr>
                <w:rFonts w:ascii="Tahoma" w:hAnsi="Tahoma" w:cs="Tahoma"/>
                <w:sz w:val="18"/>
                <w:szCs w:val="18"/>
              </w:rPr>
            </w:pPr>
            <w:r w:rsidRPr="009C7186">
              <w:rPr>
                <w:rFonts w:ascii="Tahoma" w:hAnsi="Tahoma" w:cs="Tahoma"/>
                <w:sz w:val="18"/>
                <w:szCs w:val="18"/>
              </w:rPr>
              <w:t>Ера</w:t>
            </w:r>
          </w:p>
        </w:tc>
        <w:tc>
          <w:tcPr>
            <w:tcW w:w="1713" w:type="dxa"/>
            <w:tcBorders>
              <w:top w:val="nil"/>
              <w:left w:val="nil"/>
              <w:bottom w:val="dotted" w:sz="4" w:space="0" w:color="000000"/>
              <w:right w:val="nil"/>
            </w:tcBorders>
            <w:shd w:val="clear" w:color="000000" w:fill="FFFFFF"/>
            <w:vAlign w:val="center"/>
            <w:hideMark/>
          </w:tcPr>
          <w:p w:rsidR="00407FA0" w:rsidRPr="009C7186" w:rsidRDefault="00407FA0" w:rsidP="009C7186">
            <w:pPr>
              <w:jc w:val="center"/>
              <w:rPr>
                <w:rFonts w:ascii="Calibri" w:hAnsi="Calibri"/>
                <w:sz w:val="22"/>
                <w:szCs w:val="22"/>
              </w:rPr>
            </w:pPr>
            <w:r w:rsidRPr="009C7186">
              <w:rPr>
                <w:rFonts w:ascii="Calibri" w:hAnsi="Calibri"/>
                <w:sz w:val="22"/>
                <w:szCs w:val="22"/>
              </w:rPr>
              <w:t>0</w:t>
            </w:r>
            <w:r>
              <w:rPr>
                <w:rFonts w:ascii="Calibri" w:hAnsi="Calibri"/>
                <w:sz w:val="22"/>
                <w:szCs w:val="22"/>
              </w:rPr>
              <w:t>.</w:t>
            </w:r>
            <w:r w:rsidRPr="009C7186">
              <w:rPr>
                <w:rFonts w:ascii="Calibri" w:hAnsi="Calibri"/>
                <w:sz w:val="22"/>
                <w:szCs w:val="22"/>
              </w:rPr>
              <w:t>35%</w:t>
            </w:r>
          </w:p>
        </w:tc>
        <w:tc>
          <w:tcPr>
            <w:tcW w:w="1713" w:type="dxa"/>
            <w:tcBorders>
              <w:top w:val="nil"/>
              <w:left w:val="nil"/>
              <w:bottom w:val="dotted" w:sz="4" w:space="0" w:color="000000"/>
              <w:right w:val="nil"/>
            </w:tcBorders>
            <w:shd w:val="clear" w:color="000000" w:fill="FFFFFF"/>
            <w:vAlign w:val="bottom"/>
          </w:tcPr>
          <w:p w:rsidR="00407FA0" w:rsidRPr="009C7186" w:rsidRDefault="00407FA0" w:rsidP="003D0A60">
            <w:pPr>
              <w:jc w:val="center"/>
              <w:rPr>
                <w:rFonts w:ascii="Tahoma" w:hAnsi="Tahoma" w:cs="Tahoma"/>
                <w:sz w:val="18"/>
                <w:szCs w:val="18"/>
              </w:rPr>
            </w:pPr>
            <w:r w:rsidRPr="009C7186">
              <w:rPr>
                <w:rFonts w:ascii="Tahoma" w:hAnsi="Tahoma" w:cs="Tahoma"/>
                <w:sz w:val="18"/>
                <w:szCs w:val="18"/>
              </w:rPr>
              <w:t>2</w:t>
            </w:r>
            <w:r>
              <w:rPr>
                <w:rFonts w:ascii="Tahoma" w:hAnsi="Tahoma" w:cs="Tahoma"/>
                <w:sz w:val="18"/>
                <w:szCs w:val="18"/>
              </w:rPr>
              <w:t>.</w:t>
            </w:r>
            <w:r w:rsidRPr="009C7186">
              <w:rPr>
                <w:rFonts w:ascii="Tahoma" w:hAnsi="Tahoma" w:cs="Tahoma"/>
                <w:sz w:val="18"/>
                <w:szCs w:val="18"/>
              </w:rPr>
              <w:t>9%</w:t>
            </w:r>
          </w:p>
        </w:tc>
        <w:tc>
          <w:tcPr>
            <w:tcW w:w="1713" w:type="dxa"/>
            <w:tcBorders>
              <w:top w:val="nil"/>
              <w:left w:val="nil"/>
              <w:bottom w:val="dotted" w:sz="4" w:space="0" w:color="000000"/>
              <w:right w:val="nil"/>
            </w:tcBorders>
            <w:shd w:val="clear" w:color="000000" w:fill="FFFFFF"/>
            <w:vAlign w:val="center"/>
          </w:tcPr>
          <w:p w:rsidR="00407FA0" w:rsidRPr="009C7186" w:rsidRDefault="00407FA0" w:rsidP="003D0A60">
            <w:pPr>
              <w:jc w:val="center"/>
              <w:rPr>
                <w:rFonts w:ascii="Calibri" w:hAnsi="Calibri"/>
                <w:sz w:val="22"/>
                <w:szCs w:val="22"/>
              </w:rPr>
            </w:pPr>
            <w:r w:rsidRPr="009C7186">
              <w:rPr>
                <w:rFonts w:ascii="Calibri" w:hAnsi="Calibri"/>
                <w:sz w:val="22"/>
                <w:szCs w:val="22"/>
              </w:rPr>
              <w:t>0</w:t>
            </w:r>
            <w:r>
              <w:rPr>
                <w:rFonts w:ascii="Calibri" w:hAnsi="Calibri"/>
                <w:sz w:val="22"/>
                <w:szCs w:val="22"/>
              </w:rPr>
              <w:t>.</w:t>
            </w:r>
            <w:r w:rsidRPr="009C7186">
              <w:rPr>
                <w:rFonts w:ascii="Calibri" w:hAnsi="Calibri"/>
                <w:sz w:val="22"/>
                <w:szCs w:val="22"/>
              </w:rPr>
              <w:t>25%</w:t>
            </w:r>
          </w:p>
        </w:tc>
      </w:tr>
      <w:tr w:rsidR="00407FA0" w:rsidRPr="009C7186" w:rsidTr="004532E9">
        <w:trPr>
          <w:trHeight w:val="300"/>
          <w:jc w:val="center"/>
        </w:trPr>
        <w:tc>
          <w:tcPr>
            <w:tcW w:w="1417" w:type="dxa"/>
            <w:vMerge/>
            <w:tcBorders>
              <w:top w:val="single" w:sz="4" w:space="0" w:color="000000"/>
              <w:left w:val="nil"/>
              <w:bottom w:val="single" w:sz="4" w:space="0" w:color="000000"/>
              <w:right w:val="nil"/>
            </w:tcBorders>
            <w:vAlign w:val="center"/>
            <w:hideMark/>
          </w:tcPr>
          <w:p w:rsidR="00407FA0" w:rsidRPr="009C7186" w:rsidRDefault="00407FA0" w:rsidP="009C7186">
            <w:pPr>
              <w:rPr>
                <w:rFonts w:ascii="Tahoma" w:hAnsi="Tahoma" w:cs="Tahoma"/>
                <w:b/>
                <w:bCs/>
                <w:color w:val="000000"/>
                <w:sz w:val="18"/>
                <w:szCs w:val="18"/>
              </w:rPr>
            </w:pPr>
          </w:p>
        </w:tc>
        <w:tc>
          <w:tcPr>
            <w:tcW w:w="1607" w:type="dxa"/>
            <w:vMerge/>
            <w:tcBorders>
              <w:left w:val="nil"/>
              <w:right w:val="nil"/>
            </w:tcBorders>
            <w:shd w:val="clear" w:color="000000" w:fill="FFFFFF"/>
          </w:tcPr>
          <w:p w:rsidR="00407FA0" w:rsidRPr="009C7186" w:rsidRDefault="00407FA0" w:rsidP="009C7186">
            <w:pPr>
              <w:rPr>
                <w:rFonts w:ascii="Tahoma" w:hAnsi="Tahoma" w:cs="Tahoma"/>
                <w:sz w:val="18"/>
                <w:szCs w:val="18"/>
              </w:rPr>
            </w:pPr>
          </w:p>
        </w:tc>
        <w:tc>
          <w:tcPr>
            <w:tcW w:w="1620" w:type="dxa"/>
            <w:tcBorders>
              <w:top w:val="nil"/>
              <w:left w:val="nil"/>
              <w:bottom w:val="dotted" w:sz="4" w:space="0" w:color="000000"/>
              <w:right w:val="nil"/>
            </w:tcBorders>
            <w:shd w:val="clear" w:color="000000" w:fill="FFFFFF"/>
            <w:vAlign w:val="bottom"/>
            <w:hideMark/>
          </w:tcPr>
          <w:p w:rsidR="00407FA0" w:rsidRPr="009C7186" w:rsidRDefault="00407FA0" w:rsidP="009C7186">
            <w:pPr>
              <w:rPr>
                <w:rFonts w:ascii="Tahoma" w:hAnsi="Tahoma" w:cs="Tahoma"/>
                <w:sz w:val="18"/>
                <w:szCs w:val="18"/>
              </w:rPr>
            </w:pPr>
            <w:r w:rsidRPr="009C7186">
              <w:rPr>
                <w:rFonts w:ascii="Tahoma" w:hAnsi="Tahoma" w:cs="Tahoma"/>
                <w:sz w:val="18"/>
                <w:szCs w:val="18"/>
              </w:rPr>
              <w:t>Шутел</w:t>
            </w:r>
          </w:p>
        </w:tc>
        <w:tc>
          <w:tcPr>
            <w:tcW w:w="1713" w:type="dxa"/>
            <w:tcBorders>
              <w:top w:val="nil"/>
              <w:left w:val="nil"/>
              <w:bottom w:val="dotted" w:sz="4" w:space="0" w:color="000000"/>
              <w:right w:val="nil"/>
            </w:tcBorders>
            <w:shd w:val="clear" w:color="000000" w:fill="FFFFFF"/>
            <w:vAlign w:val="center"/>
            <w:hideMark/>
          </w:tcPr>
          <w:p w:rsidR="00407FA0" w:rsidRPr="009C7186" w:rsidRDefault="00407FA0" w:rsidP="00A51608">
            <w:pPr>
              <w:jc w:val="center"/>
              <w:rPr>
                <w:rFonts w:ascii="Calibri" w:hAnsi="Calibri"/>
                <w:sz w:val="22"/>
                <w:szCs w:val="22"/>
              </w:rPr>
            </w:pPr>
            <w:r>
              <w:rPr>
                <w:rFonts w:ascii="Calibri" w:hAnsi="Calibri"/>
                <w:sz w:val="22"/>
                <w:szCs w:val="22"/>
              </w:rPr>
              <w:t>0.</w:t>
            </w:r>
            <w:r>
              <w:rPr>
                <w:rFonts w:ascii="Calibri" w:hAnsi="Calibri"/>
                <w:sz w:val="22"/>
                <w:szCs w:val="22"/>
                <w:lang w:val="mk-MK"/>
              </w:rPr>
              <w:t>09</w:t>
            </w:r>
            <w:r w:rsidRPr="009C7186">
              <w:rPr>
                <w:rFonts w:ascii="Calibri" w:hAnsi="Calibri"/>
                <w:sz w:val="22"/>
                <w:szCs w:val="22"/>
              </w:rPr>
              <w:t>%</w:t>
            </w:r>
          </w:p>
        </w:tc>
        <w:tc>
          <w:tcPr>
            <w:tcW w:w="1713" w:type="dxa"/>
            <w:tcBorders>
              <w:top w:val="nil"/>
              <w:left w:val="nil"/>
              <w:bottom w:val="dotted" w:sz="4" w:space="0" w:color="000000"/>
              <w:right w:val="nil"/>
            </w:tcBorders>
            <w:shd w:val="clear" w:color="000000" w:fill="FFFFFF"/>
            <w:vAlign w:val="bottom"/>
          </w:tcPr>
          <w:p w:rsidR="00407FA0" w:rsidRPr="009C7186" w:rsidRDefault="00407FA0" w:rsidP="003D0A60">
            <w:pPr>
              <w:jc w:val="center"/>
              <w:rPr>
                <w:rFonts w:ascii="Tahoma" w:hAnsi="Tahoma" w:cs="Tahoma"/>
                <w:sz w:val="18"/>
                <w:szCs w:val="18"/>
              </w:rPr>
            </w:pPr>
            <w:r w:rsidRPr="009C7186">
              <w:rPr>
                <w:rFonts w:ascii="Tahoma" w:hAnsi="Tahoma" w:cs="Tahoma"/>
                <w:sz w:val="18"/>
                <w:szCs w:val="18"/>
              </w:rPr>
              <w:t>1</w:t>
            </w:r>
            <w:r>
              <w:rPr>
                <w:rFonts w:ascii="Tahoma" w:hAnsi="Tahoma" w:cs="Tahoma"/>
                <w:sz w:val="18"/>
                <w:szCs w:val="18"/>
              </w:rPr>
              <w:t>.</w:t>
            </w:r>
            <w:r w:rsidRPr="009C7186">
              <w:rPr>
                <w:rFonts w:ascii="Tahoma" w:hAnsi="Tahoma" w:cs="Tahoma"/>
                <w:sz w:val="18"/>
                <w:szCs w:val="18"/>
              </w:rPr>
              <w:t>3%</w:t>
            </w:r>
          </w:p>
        </w:tc>
        <w:tc>
          <w:tcPr>
            <w:tcW w:w="1713" w:type="dxa"/>
            <w:tcBorders>
              <w:top w:val="nil"/>
              <w:left w:val="nil"/>
              <w:bottom w:val="dotted" w:sz="4" w:space="0" w:color="000000"/>
              <w:right w:val="nil"/>
            </w:tcBorders>
            <w:shd w:val="clear" w:color="000000" w:fill="FFFFFF"/>
            <w:vAlign w:val="center"/>
          </w:tcPr>
          <w:p w:rsidR="00407FA0" w:rsidRPr="009C7186" w:rsidRDefault="00407FA0" w:rsidP="003D0A60">
            <w:pPr>
              <w:jc w:val="center"/>
              <w:rPr>
                <w:rFonts w:ascii="Calibri" w:hAnsi="Calibri"/>
                <w:sz w:val="22"/>
                <w:szCs w:val="22"/>
              </w:rPr>
            </w:pPr>
            <w:r w:rsidRPr="009C7186">
              <w:rPr>
                <w:rFonts w:ascii="Calibri" w:hAnsi="Calibri"/>
                <w:sz w:val="22"/>
                <w:szCs w:val="22"/>
              </w:rPr>
              <w:t>0</w:t>
            </w:r>
            <w:r>
              <w:rPr>
                <w:rFonts w:ascii="Calibri" w:hAnsi="Calibri"/>
                <w:sz w:val="22"/>
                <w:szCs w:val="22"/>
              </w:rPr>
              <w:t>.</w:t>
            </w:r>
            <w:r w:rsidRPr="009C7186">
              <w:rPr>
                <w:rFonts w:ascii="Calibri" w:hAnsi="Calibri"/>
                <w:sz w:val="22"/>
                <w:szCs w:val="22"/>
              </w:rPr>
              <w:t>10%</w:t>
            </w:r>
          </w:p>
        </w:tc>
      </w:tr>
      <w:tr w:rsidR="00407FA0" w:rsidRPr="009C7186" w:rsidTr="004532E9">
        <w:trPr>
          <w:trHeight w:val="300"/>
          <w:jc w:val="center"/>
        </w:trPr>
        <w:tc>
          <w:tcPr>
            <w:tcW w:w="1417" w:type="dxa"/>
            <w:vMerge/>
            <w:tcBorders>
              <w:top w:val="single" w:sz="4" w:space="0" w:color="000000"/>
              <w:left w:val="nil"/>
              <w:bottom w:val="single" w:sz="4" w:space="0" w:color="000000"/>
              <w:right w:val="nil"/>
            </w:tcBorders>
            <w:vAlign w:val="center"/>
            <w:hideMark/>
          </w:tcPr>
          <w:p w:rsidR="00407FA0" w:rsidRPr="009C7186" w:rsidRDefault="00407FA0" w:rsidP="009C7186">
            <w:pPr>
              <w:rPr>
                <w:rFonts w:ascii="Tahoma" w:hAnsi="Tahoma" w:cs="Tahoma"/>
                <w:b/>
                <w:bCs/>
                <w:color w:val="000000"/>
                <w:sz w:val="18"/>
                <w:szCs w:val="18"/>
              </w:rPr>
            </w:pPr>
          </w:p>
        </w:tc>
        <w:tc>
          <w:tcPr>
            <w:tcW w:w="1607" w:type="dxa"/>
            <w:vMerge/>
            <w:tcBorders>
              <w:left w:val="nil"/>
              <w:right w:val="nil"/>
            </w:tcBorders>
            <w:shd w:val="clear" w:color="000000" w:fill="FFFFFF"/>
          </w:tcPr>
          <w:p w:rsidR="00407FA0" w:rsidRPr="009C7186" w:rsidRDefault="00407FA0" w:rsidP="009C7186">
            <w:pPr>
              <w:rPr>
                <w:rFonts w:ascii="Tahoma" w:hAnsi="Tahoma" w:cs="Tahoma"/>
                <w:sz w:val="18"/>
                <w:szCs w:val="18"/>
              </w:rPr>
            </w:pPr>
          </w:p>
        </w:tc>
        <w:tc>
          <w:tcPr>
            <w:tcW w:w="1620" w:type="dxa"/>
            <w:tcBorders>
              <w:top w:val="nil"/>
              <w:left w:val="nil"/>
              <w:bottom w:val="dotted" w:sz="4" w:space="0" w:color="000000"/>
              <w:right w:val="nil"/>
            </w:tcBorders>
            <w:shd w:val="clear" w:color="000000" w:fill="FFFFFF"/>
            <w:vAlign w:val="bottom"/>
            <w:hideMark/>
          </w:tcPr>
          <w:p w:rsidR="00407FA0" w:rsidRPr="009C7186" w:rsidRDefault="00407FA0" w:rsidP="009C7186">
            <w:pPr>
              <w:rPr>
                <w:rFonts w:ascii="Tahoma" w:hAnsi="Tahoma" w:cs="Tahoma"/>
                <w:sz w:val="18"/>
                <w:szCs w:val="18"/>
              </w:rPr>
            </w:pPr>
            <w:r w:rsidRPr="009C7186">
              <w:rPr>
                <w:rFonts w:ascii="Tahoma" w:hAnsi="Tahoma" w:cs="Tahoma"/>
                <w:sz w:val="18"/>
                <w:szCs w:val="18"/>
              </w:rPr>
              <w:t>ТВ Скопје</w:t>
            </w:r>
          </w:p>
        </w:tc>
        <w:tc>
          <w:tcPr>
            <w:tcW w:w="1713" w:type="dxa"/>
            <w:tcBorders>
              <w:top w:val="nil"/>
              <w:left w:val="nil"/>
              <w:bottom w:val="dotted" w:sz="4" w:space="0" w:color="000000"/>
              <w:right w:val="nil"/>
            </w:tcBorders>
            <w:shd w:val="clear" w:color="000000" w:fill="FFFFFF"/>
            <w:vAlign w:val="center"/>
            <w:hideMark/>
          </w:tcPr>
          <w:p w:rsidR="00407FA0" w:rsidRPr="009C7186" w:rsidRDefault="00407FA0" w:rsidP="009C7186">
            <w:pPr>
              <w:jc w:val="center"/>
              <w:rPr>
                <w:rFonts w:ascii="Calibri" w:hAnsi="Calibri"/>
                <w:sz w:val="22"/>
                <w:szCs w:val="22"/>
              </w:rPr>
            </w:pPr>
            <w:r>
              <w:rPr>
                <w:rFonts w:ascii="Calibri" w:hAnsi="Calibri"/>
                <w:sz w:val="22"/>
                <w:szCs w:val="22"/>
              </w:rPr>
              <w:t>0.1</w:t>
            </w:r>
            <w:r>
              <w:rPr>
                <w:rFonts w:ascii="Calibri" w:hAnsi="Calibri"/>
                <w:sz w:val="22"/>
                <w:szCs w:val="22"/>
                <w:lang w:val="mk-MK"/>
              </w:rPr>
              <w:t>2</w:t>
            </w:r>
            <w:r w:rsidRPr="009C7186">
              <w:rPr>
                <w:rFonts w:ascii="Calibri" w:hAnsi="Calibri"/>
                <w:sz w:val="22"/>
                <w:szCs w:val="22"/>
              </w:rPr>
              <w:t>%</w:t>
            </w:r>
          </w:p>
        </w:tc>
        <w:tc>
          <w:tcPr>
            <w:tcW w:w="1713" w:type="dxa"/>
            <w:tcBorders>
              <w:top w:val="nil"/>
              <w:left w:val="nil"/>
              <w:bottom w:val="dotted" w:sz="4" w:space="0" w:color="000000"/>
              <w:right w:val="nil"/>
            </w:tcBorders>
            <w:shd w:val="clear" w:color="000000" w:fill="FFFFFF"/>
            <w:vAlign w:val="bottom"/>
          </w:tcPr>
          <w:p w:rsidR="00407FA0" w:rsidRPr="009C7186" w:rsidRDefault="00407FA0" w:rsidP="003D0A60">
            <w:pPr>
              <w:jc w:val="center"/>
              <w:rPr>
                <w:rFonts w:ascii="Tahoma" w:hAnsi="Tahoma" w:cs="Tahoma"/>
                <w:sz w:val="18"/>
                <w:szCs w:val="18"/>
              </w:rPr>
            </w:pPr>
            <w:r w:rsidRPr="009C7186">
              <w:rPr>
                <w:rFonts w:ascii="Tahoma" w:hAnsi="Tahoma" w:cs="Tahoma"/>
                <w:sz w:val="18"/>
                <w:szCs w:val="18"/>
              </w:rPr>
              <w:t>0</w:t>
            </w:r>
            <w:r>
              <w:rPr>
                <w:rFonts w:ascii="Tahoma" w:hAnsi="Tahoma" w:cs="Tahoma"/>
                <w:sz w:val="18"/>
                <w:szCs w:val="18"/>
              </w:rPr>
              <w:t>.</w:t>
            </w:r>
            <w:r w:rsidRPr="009C7186">
              <w:rPr>
                <w:rFonts w:ascii="Tahoma" w:hAnsi="Tahoma" w:cs="Tahoma"/>
                <w:sz w:val="18"/>
                <w:szCs w:val="18"/>
              </w:rPr>
              <w:t>7%</w:t>
            </w:r>
          </w:p>
        </w:tc>
        <w:tc>
          <w:tcPr>
            <w:tcW w:w="1713" w:type="dxa"/>
            <w:tcBorders>
              <w:top w:val="nil"/>
              <w:left w:val="nil"/>
              <w:bottom w:val="dotted" w:sz="4" w:space="0" w:color="000000"/>
              <w:right w:val="nil"/>
            </w:tcBorders>
            <w:shd w:val="clear" w:color="000000" w:fill="FFFFFF"/>
            <w:vAlign w:val="center"/>
          </w:tcPr>
          <w:p w:rsidR="00407FA0" w:rsidRPr="009C7186" w:rsidRDefault="00407FA0" w:rsidP="003D0A60">
            <w:pPr>
              <w:jc w:val="center"/>
              <w:rPr>
                <w:rFonts w:ascii="Calibri" w:hAnsi="Calibri"/>
                <w:sz w:val="22"/>
                <w:szCs w:val="22"/>
              </w:rPr>
            </w:pPr>
            <w:r w:rsidRPr="009C7186">
              <w:rPr>
                <w:rFonts w:ascii="Calibri" w:hAnsi="Calibri"/>
                <w:sz w:val="22"/>
                <w:szCs w:val="22"/>
              </w:rPr>
              <w:t>0</w:t>
            </w:r>
            <w:r>
              <w:rPr>
                <w:rFonts w:ascii="Calibri" w:hAnsi="Calibri"/>
                <w:sz w:val="22"/>
                <w:szCs w:val="22"/>
              </w:rPr>
              <w:t>.</w:t>
            </w:r>
            <w:r w:rsidRPr="009C7186">
              <w:rPr>
                <w:rFonts w:ascii="Calibri" w:hAnsi="Calibri"/>
                <w:sz w:val="22"/>
                <w:szCs w:val="22"/>
              </w:rPr>
              <w:t>07%</w:t>
            </w:r>
          </w:p>
        </w:tc>
      </w:tr>
      <w:tr w:rsidR="00407FA0" w:rsidRPr="009C7186" w:rsidTr="004532E9">
        <w:trPr>
          <w:trHeight w:val="300"/>
          <w:jc w:val="center"/>
        </w:trPr>
        <w:tc>
          <w:tcPr>
            <w:tcW w:w="1417" w:type="dxa"/>
            <w:vMerge/>
            <w:tcBorders>
              <w:top w:val="single" w:sz="4" w:space="0" w:color="000000"/>
              <w:left w:val="nil"/>
              <w:bottom w:val="single" w:sz="4" w:space="0" w:color="000000"/>
              <w:right w:val="nil"/>
            </w:tcBorders>
            <w:vAlign w:val="center"/>
            <w:hideMark/>
          </w:tcPr>
          <w:p w:rsidR="00407FA0" w:rsidRPr="009C7186" w:rsidRDefault="00407FA0" w:rsidP="009C7186">
            <w:pPr>
              <w:rPr>
                <w:rFonts w:ascii="Tahoma" w:hAnsi="Tahoma" w:cs="Tahoma"/>
                <w:b/>
                <w:bCs/>
                <w:color w:val="000000"/>
                <w:sz w:val="18"/>
                <w:szCs w:val="18"/>
              </w:rPr>
            </w:pPr>
          </w:p>
        </w:tc>
        <w:tc>
          <w:tcPr>
            <w:tcW w:w="1607" w:type="dxa"/>
            <w:vMerge/>
            <w:tcBorders>
              <w:left w:val="nil"/>
              <w:right w:val="nil"/>
            </w:tcBorders>
            <w:shd w:val="clear" w:color="000000" w:fill="FFFFFF"/>
          </w:tcPr>
          <w:p w:rsidR="00407FA0" w:rsidRPr="009C7186" w:rsidRDefault="00407FA0" w:rsidP="009C7186">
            <w:pPr>
              <w:rPr>
                <w:rFonts w:ascii="Tahoma" w:hAnsi="Tahoma" w:cs="Tahoma"/>
                <w:sz w:val="18"/>
                <w:szCs w:val="18"/>
              </w:rPr>
            </w:pPr>
          </w:p>
        </w:tc>
        <w:tc>
          <w:tcPr>
            <w:tcW w:w="1620" w:type="dxa"/>
            <w:tcBorders>
              <w:top w:val="nil"/>
              <w:left w:val="nil"/>
              <w:bottom w:val="dotted" w:sz="4" w:space="0" w:color="000000"/>
              <w:right w:val="nil"/>
            </w:tcBorders>
            <w:shd w:val="clear" w:color="000000" w:fill="FFFFFF"/>
            <w:vAlign w:val="bottom"/>
            <w:hideMark/>
          </w:tcPr>
          <w:p w:rsidR="00407FA0" w:rsidRPr="009C7186" w:rsidRDefault="00407FA0" w:rsidP="009C7186">
            <w:pPr>
              <w:rPr>
                <w:rFonts w:ascii="Tahoma" w:hAnsi="Tahoma" w:cs="Tahoma"/>
                <w:sz w:val="18"/>
                <w:szCs w:val="18"/>
              </w:rPr>
            </w:pPr>
            <w:r w:rsidRPr="009C7186">
              <w:rPr>
                <w:rFonts w:ascii="Tahoma" w:hAnsi="Tahoma" w:cs="Tahoma"/>
                <w:sz w:val="18"/>
                <w:szCs w:val="18"/>
              </w:rPr>
              <w:t>Скај Нет</w:t>
            </w:r>
          </w:p>
        </w:tc>
        <w:tc>
          <w:tcPr>
            <w:tcW w:w="1713" w:type="dxa"/>
            <w:tcBorders>
              <w:top w:val="nil"/>
              <w:left w:val="nil"/>
              <w:bottom w:val="dotted" w:sz="4" w:space="0" w:color="000000"/>
              <w:right w:val="nil"/>
            </w:tcBorders>
            <w:shd w:val="clear" w:color="000000" w:fill="FFFFFF"/>
            <w:vAlign w:val="center"/>
            <w:hideMark/>
          </w:tcPr>
          <w:p w:rsidR="00407FA0" w:rsidRPr="009C7186" w:rsidRDefault="00407FA0" w:rsidP="00A9484D">
            <w:pPr>
              <w:jc w:val="center"/>
              <w:rPr>
                <w:rFonts w:ascii="Calibri" w:hAnsi="Calibri"/>
                <w:sz w:val="22"/>
                <w:szCs w:val="22"/>
              </w:rPr>
            </w:pPr>
            <w:r>
              <w:rPr>
                <w:rFonts w:ascii="Calibri" w:hAnsi="Calibri"/>
                <w:sz w:val="22"/>
                <w:szCs w:val="22"/>
              </w:rPr>
              <w:t>0.</w:t>
            </w:r>
            <w:r>
              <w:rPr>
                <w:rFonts w:ascii="Calibri" w:hAnsi="Calibri"/>
                <w:sz w:val="22"/>
                <w:szCs w:val="22"/>
                <w:lang w:val="mk-MK"/>
              </w:rPr>
              <w:t>10</w:t>
            </w:r>
            <w:r w:rsidRPr="009C7186">
              <w:rPr>
                <w:rFonts w:ascii="Calibri" w:hAnsi="Calibri"/>
                <w:sz w:val="22"/>
                <w:szCs w:val="22"/>
              </w:rPr>
              <w:t>%</w:t>
            </w:r>
          </w:p>
        </w:tc>
        <w:tc>
          <w:tcPr>
            <w:tcW w:w="1713" w:type="dxa"/>
            <w:tcBorders>
              <w:top w:val="nil"/>
              <w:left w:val="nil"/>
              <w:bottom w:val="dotted" w:sz="4" w:space="0" w:color="000000"/>
              <w:right w:val="nil"/>
            </w:tcBorders>
            <w:shd w:val="clear" w:color="000000" w:fill="FFFFFF"/>
            <w:vAlign w:val="bottom"/>
          </w:tcPr>
          <w:p w:rsidR="00407FA0" w:rsidRPr="009C7186" w:rsidRDefault="00407FA0" w:rsidP="003D0A60">
            <w:pPr>
              <w:jc w:val="center"/>
              <w:rPr>
                <w:rFonts w:ascii="Tahoma" w:hAnsi="Tahoma" w:cs="Tahoma"/>
                <w:sz w:val="18"/>
                <w:szCs w:val="18"/>
              </w:rPr>
            </w:pPr>
            <w:r w:rsidRPr="009C7186">
              <w:rPr>
                <w:rFonts w:ascii="Tahoma" w:hAnsi="Tahoma" w:cs="Tahoma"/>
                <w:sz w:val="18"/>
                <w:szCs w:val="18"/>
              </w:rPr>
              <w:t>0</w:t>
            </w:r>
            <w:r>
              <w:rPr>
                <w:rFonts w:ascii="Tahoma" w:hAnsi="Tahoma" w:cs="Tahoma"/>
                <w:sz w:val="18"/>
                <w:szCs w:val="18"/>
              </w:rPr>
              <w:t>.</w:t>
            </w:r>
            <w:r w:rsidRPr="009C7186">
              <w:rPr>
                <w:rFonts w:ascii="Tahoma" w:hAnsi="Tahoma" w:cs="Tahoma"/>
                <w:sz w:val="18"/>
                <w:szCs w:val="18"/>
              </w:rPr>
              <w:t>8%</w:t>
            </w:r>
          </w:p>
        </w:tc>
        <w:tc>
          <w:tcPr>
            <w:tcW w:w="1713" w:type="dxa"/>
            <w:tcBorders>
              <w:top w:val="nil"/>
              <w:left w:val="nil"/>
              <w:bottom w:val="dotted" w:sz="4" w:space="0" w:color="000000"/>
              <w:right w:val="nil"/>
            </w:tcBorders>
            <w:shd w:val="clear" w:color="000000" w:fill="FFFFFF"/>
            <w:vAlign w:val="center"/>
          </w:tcPr>
          <w:p w:rsidR="00407FA0" w:rsidRPr="009C7186" w:rsidRDefault="00407FA0" w:rsidP="003D0A60">
            <w:pPr>
              <w:jc w:val="center"/>
              <w:rPr>
                <w:rFonts w:ascii="Calibri" w:hAnsi="Calibri"/>
                <w:sz w:val="22"/>
                <w:szCs w:val="22"/>
              </w:rPr>
            </w:pPr>
            <w:r w:rsidRPr="009C7186">
              <w:rPr>
                <w:rFonts w:ascii="Calibri" w:hAnsi="Calibri"/>
                <w:sz w:val="22"/>
                <w:szCs w:val="22"/>
              </w:rPr>
              <w:t>0</w:t>
            </w:r>
            <w:r>
              <w:rPr>
                <w:rFonts w:ascii="Calibri" w:hAnsi="Calibri"/>
                <w:sz w:val="22"/>
                <w:szCs w:val="22"/>
              </w:rPr>
              <w:t>.</w:t>
            </w:r>
            <w:r w:rsidRPr="009C7186">
              <w:rPr>
                <w:rFonts w:ascii="Calibri" w:hAnsi="Calibri"/>
                <w:sz w:val="22"/>
                <w:szCs w:val="22"/>
              </w:rPr>
              <w:t>06%</w:t>
            </w:r>
          </w:p>
        </w:tc>
      </w:tr>
      <w:tr w:rsidR="00407FA0" w:rsidRPr="009C7186" w:rsidTr="004532E9">
        <w:trPr>
          <w:trHeight w:val="300"/>
          <w:jc w:val="center"/>
        </w:trPr>
        <w:tc>
          <w:tcPr>
            <w:tcW w:w="1417" w:type="dxa"/>
            <w:vMerge/>
            <w:tcBorders>
              <w:top w:val="single" w:sz="4" w:space="0" w:color="000000"/>
              <w:left w:val="nil"/>
              <w:bottom w:val="single" w:sz="4" w:space="0" w:color="000000"/>
              <w:right w:val="nil"/>
            </w:tcBorders>
            <w:vAlign w:val="center"/>
            <w:hideMark/>
          </w:tcPr>
          <w:p w:rsidR="00407FA0" w:rsidRPr="009C7186" w:rsidRDefault="00407FA0" w:rsidP="009C7186">
            <w:pPr>
              <w:rPr>
                <w:rFonts w:ascii="Tahoma" w:hAnsi="Tahoma" w:cs="Tahoma"/>
                <w:b/>
                <w:bCs/>
                <w:color w:val="000000"/>
                <w:sz w:val="18"/>
                <w:szCs w:val="18"/>
              </w:rPr>
            </w:pPr>
          </w:p>
        </w:tc>
        <w:tc>
          <w:tcPr>
            <w:tcW w:w="1607" w:type="dxa"/>
            <w:vMerge/>
            <w:tcBorders>
              <w:left w:val="nil"/>
              <w:right w:val="nil"/>
            </w:tcBorders>
            <w:shd w:val="clear" w:color="000000" w:fill="FFFFFF"/>
          </w:tcPr>
          <w:p w:rsidR="00407FA0" w:rsidRPr="009C7186" w:rsidRDefault="00407FA0" w:rsidP="009C7186">
            <w:pPr>
              <w:rPr>
                <w:rFonts w:ascii="Tahoma" w:hAnsi="Tahoma" w:cs="Tahoma"/>
                <w:sz w:val="18"/>
                <w:szCs w:val="18"/>
              </w:rPr>
            </w:pPr>
          </w:p>
        </w:tc>
        <w:tc>
          <w:tcPr>
            <w:tcW w:w="1620" w:type="dxa"/>
            <w:tcBorders>
              <w:top w:val="nil"/>
              <w:left w:val="nil"/>
              <w:bottom w:val="dotted" w:sz="4" w:space="0" w:color="000000"/>
              <w:right w:val="nil"/>
            </w:tcBorders>
            <w:shd w:val="clear" w:color="000000" w:fill="FFFFFF"/>
            <w:vAlign w:val="bottom"/>
            <w:hideMark/>
          </w:tcPr>
          <w:p w:rsidR="00407FA0" w:rsidRPr="009C7186" w:rsidRDefault="00407FA0" w:rsidP="009C7186">
            <w:pPr>
              <w:rPr>
                <w:rFonts w:ascii="Tahoma" w:hAnsi="Tahoma" w:cs="Tahoma"/>
                <w:sz w:val="18"/>
                <w:szCs w:val="18"/>
              </w:rPr>
            </w:pPr>
            <w:r w:rsidRPr="009C7186">
              <w:rPr>
                <w:rFonts w:ascii="Tahoma" w:hAnsi="Tahoma" w:cs="Tahoma"/>
                <w:sz w:val="18"/>
                <w:szCs w:val="18"/>
              </w:rPr>
              <w:t>МТМ</w:t>
            </w:r>
          </w:p>
        </w:tc>
        <w:tc>
          <w:tcPr>
            <w:tcW w:w="1713" w:type="dxa"/>
            <w:tcBorders>
              <w:top w:val="nil"/>
              <w:left w:val="nil"/>
              <w:bottom w:val="dotted" w:sz="4" w:space="0" w:color="000000"/>
              <w:right w:val="nil"/>
            </w:tcBorders>
            <w:shd w:val="clear" w:color="000000" w:fill="FFFFFF"/>
            <w:vAlign w:val="center"/>
            <w:hideMark/>
          </w:tcPr>
          <w:p w:rsidR="00407FA0" w:rsidRPr="009C7186" w:rsidRDefault="00407FA0" w:rsidP="009C7186">
            <w:pPr>
              <w:jc w:val="center"/>
              <w:rPr>
                <w:rFonts w:ascii="Calibri" w:hAnsi="Calibri"/>
                <w:sz w:val="22"/>
                <w:szCs w:val="22"/>
              </w:rPr>
            </w:pPr>
            <w:r w:rsidRPr="009C7186">
              <w:rPr>
                <w:rFonts w:ascii="Calibri" w:hAnsi="Calibri"/>
                <w:sz w:val="22"/>
                <w:szCs w:val="22"/>
              </w:rPr>
              <w:t>0</w:t>
            </w:r>
            <w:r>
              <w:rPr>
                <w:rFonts w:ascii="Calibri" w:hAnsi="Calibri"/>
                <w:sz w:val="22"/>
                <w:szCs w:val="22"/>
              </w:rPr>
              <w:t>.</w:t>
            </w:r>
            <w:r w:rsidRPr="009C7186">
              <w:rPr>
                <w:rFonts w:ascii="Calibri" w:hAnsi="Calibri"/>
                <w:sz w:val="22"/>
                <w:szCs w:val="22"/>
              </w:rPr>
              <w:t>06%</w:t>
            </w:r>
          </w:p>
        </w:tc>
        <w:tc>
          <w:tcPr>
            <w:tcW w:w="1713" w:type="dxa"/>
            <w:tcBorders>
              <w:top w:val="nil"/>
              <w:left w:val="nil"/>
              <w:bottom w:val="dotted" w:sz="4" w:space="0" w:color="000000"/>
              <w:right w:val="nil"/>
            </w:tcBorders>
            <w:shd w:val="clear" w:color="000000" w:fill="FFFFFF"/>
            <w:vAlign w:val="bottom"/>
          </w:tcPr>
          <w:p w:rsidR="00407FA0" w:rsidRPr="009C7186" w:rsidRDefault="00407FA0" w:rsidP="003D0A60">
            <w:pPr>
              <w:jc w:val="center"/>
              <w:rPr>
                <w:rFonts w:ascii="Tahoma" w:hAnsi="Tahoma" w:cs="Tahoma"/>
                <w:sz w:val="18"/>
                <w:szCs w:val="18"/>
              </w:rPr>
            </w:pPr>
            <w:r w:rsidRPr="009C7186">
              <w:rPr>
                <w:rFonts w:ascii="Tahoma" w:hAnsi="Tahoma" w:cs="Tahoma"/>
                <w:sz w:val="18"/>
                <w:szCs w:val="18"/>
              </w:rPr>
              <w:t>0</w:t>
            </w:r>
            <w:r>
              <w:rPr>
                <w:rFonts w:ascii="Tahoma" w:hAnsi="Tahoma" w:cs="Tahoma"/>
                <w:sz w:val="18"/>
                <w:szCs w:val="18"/>
              </w:rPr>
              <w:t>.</w:t>
            </w:r>
            <w:r w:rsidRPr="009C7186">
              <w:rPr>
                <w:rFonts w:ascii="Tahoma" w:hAnsi="Tahoma" w:cs="Tahoma"/>
                <w:sz w:val="18"/>
                <w:szCs w:val="18"/>
              </w:rPr>
              <w:t>5%</w:t>
            </w:r>
          </w:p>
        </w:tc>
        <w:tc>
          <w:tcPr>
            <w:tcW w:w="1713" w:type="dxa"/>
            <w:tcBorders>
              <w:top w:val="nil"/>
              <w:left w:val="nil"/>
              <w:bottom w:val="dotted" w:sz="4" w:space="0" w:color="000000"/>
              <w:right w:val="nil"/>
            </w:tcBorders>
            <w:shd w:val="clear" w:color="000000" w:fill="FFFFFF"/>
            <w:vAlign w:val="center"/>
          </w:tcPr>
          <w:p w:rsidR="00407FA0" w:rsidRPr="009C7186" w:rsidRDefault="00407FA0" w:rsidP="003D0A60">
            <w:pPr>
              <w:jc w:val="center"/>
              <w:rPr>
                <w:rFonts w:ascii="Calibri" w:hAnsi="Calibri"/>
                <w:sz w:val="22"/>
                <w:szCs w:val="22"/>
              </w:rPr>
            </w:pPr>
            <w:r w:rsidRPr="009C7186">
              <w:rPr>
                <w:rFonts w:ascii="Calibri" w:hAnsi="Calibri"/>
                <w:sz w:val="22"/>
                <w:szCs w:val="22"/>
              </w:rPr>
              <w:t>0</w:t>
            </w:r>
            <w:r>
              <w:rPr>
                <w:rFonts w:ascii="Calibri" w:hAnsi="Calibri"/>
                <w:sz w:val="22"/>
                <w:szCs w:val="22"/>
              </w:rPr>
              <w:t>.</w:t>
            </w:r>
            <w:r w:rsidRPr="009C7186">
              <w:rPr>
                <w:rFonts w:ascii="Calibri" w:hAnsi="Calibri"/>
                <w:sz w:val="22"/>
                <w:szCs w:val="22"/>
              </w:rPr>
              <w:t>04%</w:t>
            </w:r>
          </w:p>
        </w:tc>
      </w:tr>
      <w:tr w:rsidR="00407FA0" w:rsidRPr="009C7186" w:rsidTr="004532E9">
        <w:trPr>
          <w:trHeight w:val="300"/>
          <w:jc w:val="center"/>
        </w:trPr>
        <w:tc>
          <w:tcPr>
            <w:tcW w:w="1417" w:type="dxa"/>
            <w:vMerge/>
            <w:tcBorders>
              <w:top w:val="single" w:sz="4" w:space="0" w:color="000000"/>
              <w:left w:val="nil"/>
              <w:bottom w:val="single" w:sz="4" w:space="0" w:color="000000"/>
              <w:right w:val="nil"/>
            </w:tcBorders>
            <w:vAlign w:val="center"/>
            <w:hideMark/>
          </w:tcPr>
          <w:p w:rsidR="00407FA0" w:rsidRPr="009C7186" w:rsidRDefault="00407FA0" w:rsidP="009C7186">
            <w:pPr>
              <w:rPr>
                <w:rFonts w:ascii="Tahoma" w:hAnsi="Tahoma" w:cs="Tahoma"/>
                <w:b/>
                <w:bCs/>
                <w:color w:val="000000"/>
                <w:sz w:val="18"/>
                <w:szCs w:val="18"/>
              </w:rPr>
            </w:pPr>
          </w:p>
        </w:tc>
        <w:tc>
          <w:tcPr>
            <w:tcW w:w="1607" w:type="dxa"/>
            <w:vMerge/>
            <w:tcBorders>
              <w:left w:val="nil"/>
              <w:bottom w:val="single" w:sz="4" w:space="0" w:color="000000"/>
              <w:right w:val="nil"/>
            </w:tcBorders>
            <w:shd w:val="clear" w:color="000000" w:fill="FFFFFF"/>
          </w:tcPr>
          <w:p w:rsidR="00407FA0" w:rsidRPr="009C7186" w:rsidRDefault="00407FA0" w:rsidP="009C7186">
            <w:pPr>
              <w:rPr>
                <w:rFonts w:ascii="Tahoma" w:hAnsi="Tahoma" w:cs="Tahoma"/>
                <w:sz w:val="18"/>
                <w:szCs w:val="18"/>
              </w:rPr>
            </w:pPr>
          </w:p>
        </w:tc>
        <w:tc>
          <w:tcPr>
            <w:tcW w:w="1620" w:type="dxa"/>
            <w:tcBorders>
              <w:top w:val="nil"/>
              <w:left w:val="nil"/>
              <w:bottom w:val="single" w:sz="4" w:space="0" w:color="000000"/>
              <w:right w:val="nil"/>
            </w:tcBorders>
            <w:shd w:val="clear" w:color="000000" w:fill="FFFFFF"/>
            <w:vAlign w:val="bottom"/>
            <w:hideMark/>
          </w:tcPr>
          <w:p w:rsidR="00407FA0" w:rsidRPr="009C7186" w:rsidRDefault="00407FA0" w:rsidP="009C7186">
            <w:pPr>
              <w:rPr>
                <w:rFonts w:ascii="Tahoma" w:hAnsi="Tahoma" w:cs="Tahoma"/>
                <w:sz w:val="18"/>
                <w:szCs w:val="18"/>
              </w:rPr>
            </w:pPr>
            <w:r w:rsidRPr="009C7186">
              <w:rPr>
                <w:rFonts w:ascii="Tahoma" w:hAnsi="Tahoma" w:cs="Tahoma"/>
                <w:sz w:val="18"/>
                <w:szCs w:val="18"/>
              </w:rPr>
              <w:t>Амазон</w:t>
            </w:r>
          </w:p>
        </w:tc>
        <w:tc>
          <w:tcPr>
            <w:tcW w:w="1713" w:type="dxa"/>
            <w:tcBorders>
              <w:top w:val="nil"/>
              <w:left w:val="nil"/>
              <w:bottom w:val="single" w:sz="4" w:space="0" w:color="000000"/>
              <w:right w:val="nil"/>
            </w:tcBorders>
            <w:shd w:val="clear" w:color="000000" w:fill="FFFFFF"/>
            <w:vAlign w:val="center"/>
            <w:hideMark/>
          </w:tcPr>
          <w:p w:rsidR="00407FA0" w:rsidRPr="009C7186" w:rsidRDefault="00407FA0" w:rsidP="009C7186">
            <w:pPr>
              <w:jc w:val="center"/>
              <w:rPr>
                <w:rFonts w:ascii="Calibri" w:hAnsi="Calibri"/>
                <w:sz w:val="22"/>
                <w:szCs w:val="22"/>
              </w:rPr>
            </w:pPr>
            <w:r w:rsidRPr="009C7186">
              <w:rPr>
                <w:rFonts w:ascii="Calibri" w:hAnsi="Calibri"/>
                <w:sz w:val="22"/>
                <w:szCs w:val="22"/>
              </w:rPr>
              <w:t>0</w:t>
            </w:r>
            <w:r>
              <w:rPr>
                <w:rFonts w:ascii="Calibri" w:hAnsi="Calibri"/>
                <w:sz w:val="22"/>
                <w:szCs w:val="22"/>
              </w:rPr>
              <w:t>.</w:t>
            </w:r>
            <w:r w:rsidRPr="009C7186">
              <w:rPr>
                <w:rFonts w:ascii="Calibri" w:hAnsi="Calibri"/>
                <w:sz w:val="22"/>
                <w:szCs w:val="22"/>
              </w:rPr>
              <w:t>06%</w:t>
            </w:r>
          </w:p>
        </w:tc>
        <w:tc>
          <w:tcPr>
            <w:tcW w:w="1713" w:type="dxa"/>
            <w:tcBorders>
              <w:top w:val="nil"/>
              <w:left w:val="nil"/>
              <w:bottom w:val="single" w:sz="4" w:space="0" w:color="000000"/>
              <w:right w:val="nil"/>
            </w:tcBorders>
            <w:shd w:val="clear" w:color="000000" w:fill="FFFFFF"/>
            <w:vAlign w:val="bottom"/>
          </w:tcPr>
          <w:p w:rsidR="00407FA0" w:rsidRPr="009C7186" w:rsidRDefault="00407FA0" w:rsidP="003D0A60">
            <w:pPr>
              <w:jc w:val="center"/>
              <w:rPr>
                <w:rFonts w:ascii="Tahoma" w:hAnsi="Tahoma" w:cs="Tahoma"/>
                <w:sz w:val="18"/>
                <w:szCs w:val="18"/>
              </w:rPr>
            </w:pPr>
            <w:r w:rsidRPr="009C7186">
              <w:rPr>
                <w:rFonts w:ascii="Tahoma" w:hAnsi="Tahoma" w:cs="Tahoma"/>
                <w:sz w:val="18"/>
                <w:szCs w:val="18"/>
              </w:rPr>
              <w:t>0</w:t>
            </w:r>
            <w:r>
              <w:rPr>
                <w:rFonts w:ascii="Tahoma" w:hAnsi="Tahoma" w:cs="Tahoma"/>
                <w:sz w:val="18"/>
                <w:szCs w:val="18"/>
              </w:rPr>
              <w:t>.</w:t>
            </w:r>
            <w:r w:rsidRPr="009C7186">
              <w:rPr>
                <w:rFonts w:ascii="Tahoma" w:hAnsi="Tahoma" w:cs="Tahoma"/>
                <w:sz w:val="18"/>
                <w:szCs w:val="18"/>
              </w:rPr>
              <w:t>4%</w:t>
            </w:r>
          </w:p>
        </w:tc>
        <w:tc>
          <w:tcPr>
            <w:tcW w:w="1713" w:type="dxa"/>
            <w:tcBorders>
              <w:top w:val="nil"/>
              <w:left w:val="nil"/>
              <w:bottom w:val="single" w:sz="4" w:space="0" w:color="000000"/>
              <w:right w:val="nil"/>
            </w:tcBorders>
            <w:shd w:val="clear" w:color="000000" w:fill="FFFFFF"/>
            <w:vAlign w:val="center"/>
          </w:tcPr>
          <w:p w:rsidR="00407FA0" w:rsidRPr="009C7186" w:rsidRDefault="00407FA0" w:rsidP="003D0A60">
            <w:pPr>
              <w:jc w:val="center"/>
              <w:rPr>
                <w:rFonts w:ascii="Calibri" w:hAnsi="Calibri"/>
                <w:sz w:val="22"/>
                <w:szCs w:val="22"/>
              </w:rPr>
            </w:pPr>
            <w:r w:rsidRPr="009C7186">
              <w:rPr>
                <w:rFonts w:ascii="Calibri" w:hAnsi="Calibri"/>
                <w:sz w:val="22"/>
                <w:szCs w:val="22"/>
              </w:rPr>
              <w:t>0</w:t>
            </w:r>
            <w:r>
              <w:rPr>
                <w:rFonts w:ascii="Calibri" w:hAnsi="Calibri"/>
                <w:sz w:val="22"/>
                <w:szCs w:val="22"/>
              </w:rPr>
              <w:t>.</w:t>
            </w:r>
            <w:r w:rsidRPr="009C7186">
              <w:rPr>
                <w:rFonts w:ascii="Calibri" w:hAnsi="Calibri"/>
                <w:sz w:val="22"/>
                <w:szCs w:val="22"/>
              </w:rPr>
              <w:t>04%</w:t>
            </w:r>
          </w:p>
        </w:tc>
      </w:tr>
      <w:tr w:rsidR="00407FA0" w:rsidRPr="009C7186" w:rsidTr="004532E9">
        <w:trPr>
          <w:trHeight w:val="300"/>
          <w:jc w:val="center"/>
        </w:trPr>
        <w:tc>
          <w:tcPr>
            <w:tcW w:w="1417" w:type="dxa"/>
            <w:vMerge w:val="restart"/>
            <w:tcBorders>
              <w:top w:val="nil"/>
              <w:left w:val="nil"/>
              <w:bottom w:val="single" w:sz="4" w:space="0" w:color="000000"/>
              <w:right w:val="nil"/>
            </w:tcBorders>
            <w:shd w:val="clear" w:color="auto" w:fill="auto"/>
            <w:vAlign w:val="center"/>
            <w:hideMark/>
          </w:tcPr>
          <w:p w:rsidR="00407FA0" w:rsidRPr="0024269F" w:rsidRDefault="00407FA0" w:rsidP="009C7186">
            <w:pPr>
              <w:jc w:val="center"/>
              <w:rPr>
                <w:rFonts w:ascii="Tahoma" w:hAnsi="Tahoma" w:cs="Tahoma"/>
                <w:b/>
                <w:bCs/>
                <w:color w:val="000000"/>
                <w:sz w:val="18"/>
                <w:szCs w:val="18"/>
                <w:lang w:val="mk-MK"/>
              </w:rPr>
            </w:pPr>
            <w:r w:rsidRPr="009C7186">
              <w:rPr>
                <w:rFonts w:ascii="Tahoma" w:hAnsi="Tahoma" w:cs="Tahoma"/>
                <w:b/>
                <w:bCs/>
                <w:color w:val="000000"/>
                <w:sz w:val="18"/>
                <w:szCs w:val="18"/>
              </w:rPr>
              <w:t>Д1 ВЕЛЕС</w:t>
            </w:r>
          </w:p>
        </w:tc>
        <w:tc>
          <w:tcPr>
            <w:tcW w:w="1607" w:type="dxa"/>
            <w:vMerge w:val="restart"/>
            <w:tcBorders>
              <w:top w:val="nil"/>
              <w:left w:val="nil"/>
              <w:right w:val="nil"/>
            </w:tcBorders>
            <w:vAlign w:val="center"/>
          </w:tcPr>
          <w:p w:rsidR="00407FA0" w:rsidRPr="00CB2E45" w:rsidRDefault="00407FA0" w:rsidP="00CB2E45">
            <w:pPr>
              <w:jc w:val="center"/>
              <w:rPr>
                <w:rFonts w:ascii="Tahoma" w:hAnsi="Tahoma" w:cs="Tahoma"/>
                <w:sz w:val="18"/>
                <w:szCs w:val="18"/>
                <w:lang w:val="mk-MK"/>
              </w:rPr>
            </w:pPr>
            <w:r w:rsidRPr="00CB2E45">
              <w:rPr>
                <w:rFonts w:ascii="Tahoma" w:hAnsi="Tahoma" w:cs="Tahoma"/>
                <w:sz w:val="18"/>
                <w:szCs w:val="18"/>
                <w:lang w:val="mk-MK"/>
              </w:rPr>
              <w:t xml:space="preserve">Н: 153.094   </w:t>
            </w:r>
          </w:p>
          <w:p w:rsidR="00407FA0" w:rsidRPr="00CB2E45" w:rsidRDefault="00407FA0" w:rsidP="00CB2E45">
            <w:pPr>
              <w:jc w:val="center"/>
              <w:rPr>
                <w:rFonts w:ascii="Tahoma" w:hAnsi="Tahoma" w:cs="Tahoma"/>
                <w:color w:val="FF0000"/>
                <w:sz w:val="18"/>
                <w:szCs w:val="18"/>
              </w:rPr>
            </w:pPr>
            <w:r w:rsidRPr="00CB2E45">
              <w:rPr>
                <w:rFonts w:ascii="Tahoma" w:hAnsi="Tahoma" w:cs="Tahoma"/>
                <w:sz w:val="18"/>
                <w:szCs w:val="18"/>
                <w:lang w:val="mk-MK"/>
              </w:rPr>
              <w:t>И: 470</w:t>
            </w:r>
          </w:p>
        </w:tc>
        <w:tc>
          <w:tcPr>
            <w:tcW w:w="1620" w:type="dxa"/>
            <w:tcBorders>
              <w:top w:val="nil"/>
              <w:left w:val="nil"/>
              <w:bottom w:val="dotted" w:sz="4" w:space="0" w:color="000000"/>
              <w:right w:val="nil"/>
            </w:tcBorders>
            <w:shd w:val="clear" w:color="000000" w:fill="FFFFFF"/>
            <w:vAlign w:val="bottom"/>
            <w:hideMark/>
          </w:tcPr>
          <w:p w:rsidR="00407FA0" w:rsidRPr="009C7186" w:rsidRDefault="00407FA0" w:rsidP="009C7186">
            <w:pPr>
              <w:rPr>
                <w:rFonts w:ascii="Tahoma" w:hAnsi="Tahoma" w:cs="Tahoma"/>
                <w:sz w:val="18"/>
                <w:szCs w:val="18"/>
              </w:rPr>
            </w:pPr>
            <w:r w:rsidRPr="009C7186">
              <w:rPr>
                <w:rFonts w:ascii="Tahoma" w:hAnsi="Tahoma" w:cs="Tahoma"/>
                <w:sz w:val="18"/>
                <w:szCs w:val="18"/>
              </w:rPr>
              <w:t>КТВ</w:t>
            </w:r>
          </w:p>
        </w:tc>
        <w:tc>
          <w:tcPr>
            <w:tcW w:w="1713" w:type="dxa"/>
            <w:tcBorders>
              <w:top w:val="nil"/>
              <w:left w:val="nil"/>
              <w:bottom w:val="dotted" w:sz="4" w:space="0" w:color="000000"/>
              <w:right w:val="nil"/>
            </w:tcBorders>
            <w:shd w:val="clear" w:color="000000" w:fill="FFFFFF"/>
            <w:noWrap/>
            <w:vAlign w:val="bottom"/>
            <w:hideMark/>
          </w:tcPr>
          <w:p w:rsidR="00407FA0" w:rsidRPr="009C7186" w:rsidRDefault="00407FA0" w:rsidP="009C7186">
            <w:pPr>
              <w:jc w:val="center"/>
              <w:rPr>
                <w:rFonts w:ascii="Calibri" w:hAnsi="Calibri"/>
                <w:sz w:val="22"/>
                <w:szCs w:val="22"/>
              </w:rPr>
            </w:pPr>
            <w:r w:rsidRPr="009C7186">
              <w:rPr>
                <w:rFonts w:ascii="Calibri" w:hAnsi="Calibri"/>
                <w:sz w:val="22"/>
                <w:szCs w:val="22"/>
              </w:rPr>
              <w:t>2.15%</w:t>
            </w:r>
          </w:p>
        </w:tc>
        <w:tc>
          <w:tcPr>
            <w:tcW w:w="1713" w:type="dxa"/>
            <w:tcBorders>
              <w:top w:val="nil"/>
              <w:left w:val="nil"/>
              <w:bottom w:val="dotted" w:sz="4" w:space="0" w:color="000000"/>
              <w:right w:val="nil"/>
            </w:tcBorders>
            <w:shd w:val="clear" w:color="000000" w:fill="FFFFFF"/>
            <w:vAlign w:val="bottom"/>
          </w:tcPr>
          <w:p w:rsidR="00407FA0" w:rsidRPr="009C7186" w:rsidRDefault="00407FA0" w:rsidP="003D0A60">
            <w:pPr>
              <w:jc w:val="center"/>
              <w:rPr>
                <w:rFonts w:ascii="Tahoma" w:hAnsi="Tahoma" w:cs="Tahoma"/>
                <w:sz w:val="18"/>
                <w:szCs w:val="18"/>
              </w:rPr>
            </w:pPr>
            <w:r w:rsidRPr="009C7186">
              <w:rPr>
                <w:rFonts w:ascii="Tahoma" w:hAnsi="Tahoma" w:cs="Tahoma"/>
                <w:sz w:val="18"/>
                <w:szCs w:val="18"/>
              </w:rPr>
              <w:t>13</w:t>
            </w:r>
            <w:r>
              <w:rPr>
                <w:rFonts w:ascii="Tahoma" w:hAnsi="Tahoma" w:cs="Tahoma"/>
                <w:sz w:val="18"/>
                <w:szCs w:val="18"/>
              </w:rPr>
              <w:t>.</w:t>
            </w:r>
            <w:r w:rsidRPr="009C7186">
              <w:rPr>
                <w:rFonts w:ascii="Tahoma" w:hAnsi="Tahoma" w:cs="Tahoma"/>
                <w:sz w:val="18"/>
                <w:szCs w:val="18"/>
              </w:rPr>
              <w:t>4%</w:t>
            </w:r>
          </w:p>
        </w:tc>
        <w:tc>
          <w:tcPr>
            <w:tcW w:w="1713" w:type="dxa"/>
            <w:tcBorders>
              <w:top w:val="nil"/>
              <w:left w:val="nil"/>
              <w:bottom w:val="dotted" w:sz="4" w:space="0" w:color="000000"/>
              <w:right w:val="nil"/>
            </w:tcBorders>
            <w:shd w:val="clear" w:color="000000" w:fill="FFFFFF"/>
            <w:vAlign w:val="bottom"/>
          </w:tcPr>
          <w:p w:rsidR="00407FA0" w:rsidRPr="009C7186" w:rsidRDefault="00407FA0" w:rsidP="003D0A60">
            <w:pPr>
              <w:jc w:val="center"/>
              <w:rPr>
                <w:rFonts w:ascii="Tahoma" w:hAnsi="Tahoma" w:cs="Tahoma"/>
                <w:sz w:val="18"/>
                <w:szCs w:val="18"/>
              </w:rPr>
            </w:pPr>
            <w:r w:rsidRPr="009C7186">
              <w:rPr>
                <w:rFonts w:ascii="Tahoma" w:hAnsi="Tahoma" w:cs="Tahoma"/>
                <w:sz w:val="18"/>
                <w:szCs w:val="18"/>
              </w:rPr>
              <w:t>1.08%</w:t>
            </w:r>
          </w:p>
        </w:tc>
      </w:tr>
      <w:tr w:rsidR="00407FA0" w:rsidRPr="009C7186" w:rsidTr="004532E9">
        <w:trPr>
          <w:trHeight w:val="300"/>
          <w:jc w:val="center"/>
        </w:trPr>
        <w:tc>
          <w:tcPr>
            <w:tcW w:w="1417" w:type="dxa"/>
            <w:vMerge/>
            <w:tcBorders>
              <w:top w:val="nil"/>
              <w:left w:val="nil"/>
              <w:bottom w:val="single" w:sz="4" w:space="0" w:color="000000"/>
              <w:right w:val="nil"/>
            </w:tcBorders>
            <w:vAlign w:val="center"/>
            <w:hideMark/>
          </w:tcPr>
          <w:p w:rsidR="00407FA0" w:rsidRPr="009C7186" w:rsidRDefault="00407FA0" w:rsidP="009C7186">
            <w:pPr>
              <w:rPr>
                <w:rFonts w:ascii="Tahoma" w:hAnsi="Tahoma" w:cs="Tahoma"/>
                <w:b/>
                <w:bCs/>
                <w:color w:val="000000"/>
                <w:sz w:val="18"/>
                <w:szCs w:val="18"/>
              </w:rPr>
            </w:pPr>
          </w:p>
        </w:tc>
        <w:tc>
          <w:tcPr>
            <w:tcW w:w="1607" w:type="dxa"/>
            <w:vMerge/>
            <w:tcBorders>
              <w:left w:val="nil"/>
              <w:bottom w:val="single" w:sz="4" w:space="0" w:color="000000"/>
              <w:right w:val="nil"/>
            </w:tcBorders>
            <w:shd w:val="clear" w:color="000000" w:fill="FFFFFF"/>
            <w:vAlign w:val="center"/>
          </w:tcPr>
          <w:p w:rsidR="00407FA0" w:rsidRPr="00CB2E45" w:rsidRDefault="00407FA0" w:rsidP="00CB2E45">
            <w:pPr>
              <w:jc w:val="center"/>
              <w:rPr>
                <w:rFonts w:ascii="Tahoma" w:hAnsi="Tahoma" w:cs="Tahoma"/>
                <w:color w:val="FF0000"/>
                <w:sz w:val="18"/>
                <w:szCs w:val="18"/>
              </w:rPr>
            </w:pPr>
          </w:p>
        </w:tc>
        <w:tc>
          <w:tcPr>
            <w:tcW w:w="1620" w:type="dxa"/>
            <w:tcBorders>
              <w:top w:val="nil"/>
              <w:left w:val="nil"/>
              <w:bottom w:val="single" w:sz="4" w:space="0" w:color="000000"/>
              <w:right w:val="nil"/>
            </w:tcBorders>
            <w:shd w:val="clear" w:color="000000" w:fill="FFFFFF"/>
            <w:vAlign w:val="bottom"/>
            <w:hideMark/>
          </w:tcPr>
          <w:p w:rsidR="00407FA0" w:rsidRPr="009C7186" w:rsidRDefault="00407FA0" w:rsidP="009C7186">
            <w:pPr>
              <w:rPr>
                <w:rFonts w:ascii="Tahoma" w:hAnsi="Tahoma" w:cs="Tahoma"/>
                <w:sz w:val="18"/>
                <w:szCs w:val="18"/>
              </w:rPr>
            </w:pPr>
            <w:r w:rsidRPr="009C7186">
              <w:rPr>
                <w:rFonts w:ascii="Tahoma" w:hAnsi="Tahoma" w:cs="Tahoma"/>
                <w:sz w:val="18"/>
                <w:szCs w:val="18"/>
              </w:rPr>
              <w:t>Канал Еден</w:t>
            </w:r>
          </w:p>
        </w:tc>
        <w:tc>
          <w:tcPr>
            <w:tcW w:w="1713" w:type="dxa"/>
            <w:tcBorders>
              <w:top w:val="nil"/>
              <w:left w:val="nil"/>
              <w:bottom w:val="single" w:sz="4" w:space="0" w:color="000000"/>
              <w:right w:val="nil"/>
            </w:tcBorders>
            <w:shd w:val="clear" w:color="000000" w:fill="FFFFFF"/>
            <w:noWrap/>
            <w:vAlign w:val="bottom"/>
            <w:hideMark/>
          </w:tcPr>
          <w:p w:rsidR="00407FA0" w:rsidRPr="009C7186" w:rsidRDefault="00407FA0" w:rsidP="009C7186">
            <w:pPr>
              <w:jc w:val="center"/>
              <w:rPr>
                <w:rFonts w:ascii="Calibri" w:hAnsi="Calibri"/>
                <w:sz w:val="22"/>
                <w:szCs w:val="22"/>
              </w:rPr>
            </w:pPr>
            <w:r w:rsidRPr="009C7186">
              <w:rPr>
                <w:rFonts w:ascii="Calibri" w:hAnsi="Calibri"/>
                <w:sz w:val="22"/>
                <w:szCs w:val="22"/>
              </w:rPr>
              <w:t>1.26%</w:t>
            </w:r>
          </w:p>
        </w:tc>
        <w:tc>
          <w:tcPr>
            <w:tcW w:w="1713" w:type="dxa"/>
            <w:tcBorders>
              <w:top w:val="nil"/>
              <w:left w:val="nil"/>
              <w:bottom w:val="single" w:sz="4" w:space="0" w:color="000000"/>
              <w:right w:val="nil"/>
            </w:tcBorders>
            <w:shd w:val="clear" w:color="000000" w:fill="FFFFFF"/>
            <w:vAlign w:val="bottom"/>
          </w:tcPr>
          <w:p w:rsidR="00407FA0" w:rsidRPr="009C7186" w:rsidRDefault="00407FA0" w:rsidP="003D0A60">
            <w:pPr>
              <w:jc w:val="center"/>
              <w:rPr>
                <w:rFonts w:ascii="Tahoma" w:hAnsi="Tahoma" w:cs="Tahoma"/>
                <w:sz w:val="18"/>
                <w:szCs w:val="18"/>
              </w:rPr>
            </w:pPr>
            <w:r w:rsidRPr="009C7186">
              <w:rPr>
                <w:rFonts w:ascii="Tahoma" w:hAnsi="Tahoma" w:cs="Tahoma"/>
                <w:sz w:val="18"/>
                <w:szCs w:val="18"/>
              </w:rPr>
              <w:t>9</w:t>
            </w:r>
            <w:r>
              <w:rPr>
                <w:rFonts w:ascii="Tahoma" w:hAnsi="Tahoma" w:cs="Tahoma"/>
                <w:sz w:val="18"/>
                <w:szCs w:val="18"/>
              </w:rPr>
              <w:t>.</w:t>
            </w:r>
            <w:r w:rsidRPr="009C7186">
              <w:rPr>
                <w:rFonts w:ascii="Tahoma" w:hAnsi="Tahoma" w:cs="Tahoma"/>
                <w:sz w:val="18"/>
                <w:szCs w:val="18"/>
              </w:rPr>
              <w:t xml:space="preserve">1% </w:t>
            </w:r>
          </w:p>
        </w:tc>
        <w:tc>
          <w:tcPr>
            <w:tcW w:w="1713" w:type="dxa"/>
            <w:tcBorders>
              <w:top w:val="nil"/>
              <w:left w:val="nil"/>
              <w:bottom w:val="single" w:sz="4" w:space="0" w:color="000000"/>
              <w:right w:val="nil"/>
            </w:tcBorders>
            <w:shd w:val="clear" w:color="000000" w:fill="FFFFFF"/>
            <w:vAlign w:val="bottom"/>
          </w:tcPr>
          <w:p w:rsidR="00407FA0" w:rsidRPr="009C7186" w:rsidRDefault="00407FA0" w:rsidP="003D0A60">
            <w:pPr>
              <w:jc w:val="center"/>
              <w:rPr>
                <w:rFonts w:ascii="Tahoma" w:hAnsi="Tahoma" w:cs="Tahoma"/>
                <w:sz w:val="18"/>
                <w:szCs w:val="18"/>
              </w:rPr>
            </w:pPr>
            <w:r w:rsidRPr="009C7186">
              <w:rPr>
                <w:rFonts w:ascii="Tahoma" w:hAnsi="Tahoma" w:cs="Tahoma"/>
                <w:sz w:val="18"/>
                <w:szCs w:val="18"/>
              </w:rPr>
              <w:t>0.67%</w:t>
            </w:r>
          </w:p>
        </w:tc>
      </w:tr>
      <w:tr w:rsidR="00407FA0" w:rsidRPr="009C7186" w:rsidTr="004532E9">
        <w:trPr>
          <w:trHeight w:val="300"/>
          <w:jc w:val="center"/>
        </w:trPr>
        <w:tc>
          <w:tcPr>
            <w:tcW w:w="1417" w:type="dxa"/>
            <w:vMerge w:val="restart"/>
            <w:tcBorders>
              <w:top w:val="nil"/>
              <w:left w:val="nil"/>
              <w:bottom w:val="single" w:sz="4" w:space="0" w:color="000000"/>
              <w:right w:val="nil"/>
            </w:tcBorders>
            <w:shd w:val="clear" w:color="auto" w:fill="auto"/>
            <w:vAlign w:val="center"/>
            <w:hideMark/>
          </w:tcPr>
          <w:p w:rsidR="00407FA0" w:rsidRPr="009C7186" w:rsidRDefault="00407FA0" w:rsidP="009C7186">
            <w:pPr>
              <w:jc w:val="center"/>
              <w:rPr>
                <w:rFonts w:ascii="Tahoma" w:hAnsi="Tahoma" w:cs="Tahoma"/>
                <w:b/>
                <w:bCs/>
                <w:color w:val="000000"/>
                <w:sz w:val="18"/>
                <w:szCs w:val="18"/>
              </w:rPr>
            </w:pPr>
            <w:r w:rsidRPr="009C7186">
              <w:rPr>
                <w:rFonts w:ascii="Tahoma" w:hAnsi="Tahoma" w:cs="Tahoma"/>
                <w:b/>
                <w:bCs/>
                <w:color w:val="000000"/>
                <w:sz w:val="18"/>
                <w:szCs w:val="18"/>
              </w:rPr>
              <w:t>Д2 СТРАЦИН</w:t>
            </w:r>
          </w:p>
        </w:tc>
        <w:tc>
          <w:tcPr>
            <w:tcW w:w="1607" w:type="dxa"/>
            <w:vMerge w:val="restart"/>
            <w:tcBorders>
              <w:top w:val="nil"/>
              <w:left w:val="nil"/>
              <w:right w:val="nil"/>
            </w:tcBorders>
            <w:vAlign w:val="center"/>
          </w:tcPr>
          <w:p w:rsidR="00407FA0" w:rsidRPr="00CB2E45" w:rsidRDefault="00407FA0" w:rsidP="00CB2E45">
            <w:pPr>
              <w:jc w:val="center"/>
              <w:rPr>
                <w:rFonts w:ascii="Tahoma" w:hAnsi="Tahoma" w:cs="Tahoma"/>
                <w:sz w:val="18"/>
                <w:szCs w:val="18"/>
                <w:lang w:val="mk-MK"/>
              </w:rPr>
            </w:pPr>
            <w:r w:rsidRPr="00CB2E45">
              <w:rPr>
                <w:rFonts w:ascii="Tahoma" w:hAnsi="Tahoma" w:cs="Tahoma"/>
                <w:sz w:val="18"/>
                <w:szCs w:val="18"/>
                <w:lang w:val="mk-MK"/>
              </w:rPr>
              <w:t xml:space="preserve">Н: 176.198   </w:t>
            </w:r>
          </w:p>
          <w:p w:rsidR="00407FA0" w:rsidRPr="00CB2E45" w:rsidRDefault="00407FA0" w:rsidP="00CB2E45">
            <w:pPr>
              <w:jc w:val="center"/>
              <w:rPr>
                <w:rFonts w:ascii="Tahoma" w:hAnsi="Tahoma" w:cs="Tahoma"/>
                <w:color w:val="FF0000"/>
                <w:sz w:val="18"/>
                <w:szCs w:val="18"/>
              </w:rPr>
            </w:pPr>
            <w:r w:rsidRPr="00CB2E45">
              <w:rPr>
                <w:rFonts w:ascii="Tahoma" w:hAnsi="Tahoma" w:cs="Tahoma"/>
                <w:sz w:val="18"/>
                <w:szCs w:val="18"/>
                <w:lang w:val="mk-MK"/>
              </w:rPr>
              <w:t>И: 505</w:t>
            </w:r>
          </w:p>
        </w:tc>
        <w:tc>
          <w:tcPr>
            <w:tcW w:w="1620" w:type="dxa"/>
            <w:tcBorders>
              <w:top w:val="nil"/>
              <w:left w:val="nil"/>
              <w:bottom w:val="dotted" w:sz="4" w:space="0" w:color="000000"/>
              <w:right w:val="nil"/>
            </w:tcBorders>
            <w:shd w:val="clear" w:color="000000" w:fill="FFFFFF"/>
            <w:vAlign w:val="bottom"/>
            <w:hideMark/>
          </w:tcPr>
          <w:p w:rsidR="00407FA0" w:rsidRPr="009C7186" w:rsidRDefault="00407FA0" w:rsidP="009C7186">
            <w:pPr>
              <w:rPr>
                <w:rFonts w:ascii="Tahoma" w:hAnsi="Tahoma" w:cs="Tahoma"/>
                <w:sz w:val="18"/>
                <w:szCs w:val="18"/>
              </w:rPr>
            </w:pPr>
            <w:r w:rsidRPr="009C7186">
              <w:rPr>
                <w:rFonts w:ascii="Tahoma" w:hAnsi="Tahoma" w:cs="Tahoma"/>
                <w:sz w:val="18"/>
                <w:szCs w:val="18"/>
              </w:rPr>
              <w:t>К-Три</w:t>
            </w:r>
          </w:p>
        </w:tc>
        <w:tc>
          <w:tcPr>
            <w:tcW w:w="1713" w:type="dxa"/>
            <w:tcBorders>
              <w:top w:val="nil"/>
              <w:left w:val="nil"/>
              <w:bottom w:val="dotted" w:sz="4" w:space="0" w:color="000000"/>
              <w:right w:val="nil"/>
            </w:tcBorders>
            <w:shd w:val="clear" w:color="000000" w:fill="FFFFFF"/>
            <w:noWrap/>
            <w:vAlign w:val="bottom"/>
            <w:hideMark/>
          </w:tcPr>
          <w:p w:rsidR="00407FA0" w:rsidRPr="009C7186" w:rsidRDefault="00407FA0" w:rsidP="009C7186">
            <w:pPr>
              <w:jc w:val="center"/>
              <w:rPr>
                <w:rFonts w:ascii="Calibri" w:hAnsi="Calibri"/>
                <w:sz w:val="22"/>
                <w:szCs w:val="22"/>
              </w:rPr>
            </w:pPr>
            <w:r w:rsidRPr="009C7186">
              <w:rPr>
                <w:rFonts w:ascii="Calibri" w:hAnsi="Calibri"/>
                <w:sz w:val="22"/>
                <w:szCs w:val="22"/>
              </w:rPr>
              <w:t>1.11%</w:t>
            </w:r>
          </w:p>
        </w:tc>
        <w:tc>
          <w:tcPr>
            <w:tcW w:w="1713" w:type="dxa"/>
            <w:tcBorders>
              <w:top w:val="nil"/>
              <w:left w:val="nil"/>
              <w:bottom w:val="dotted" w:sz="4" w:space="0" w:color="000000"/>
              <w:right w:val="nil"/>
            </w:tcBorders>
            <w:shd w:val="clear" w:color="000000" w:fill="FFFFFF"/>
            <w:vAlign w:val="bottom"/>
          </w:tcPr>
          <w:p w:rsidR="00407FA0" w:rsidRPr="009C7186" w:rsidRDefault="00407FA0" w:rsidP="003D0A60">
            <w:pPr>
              <w:jc w:val="center"/>
              <w:rPr>
                <w:rFonts w:ascii="Tahoma" w:hAnsi="Tahoma" w:cs="Tahoma"/>
                <w:sz w:val="18"/>
                <w:szCs w:val="18"/>
              </w:rPr>
            </w:pPr>
            <w:r w:rsidRPr="009C7186">
              <w:rPr>
                <w:rFonts w:ascii="Tahoma" w:hAnsi="Tahoma" w:cs="Tahoma"/>
                <w:sz w:val="18"/>
                <w:szCs w:val="18"/>
              </w:rPr>
              <w:t>6</w:t>
            </w:r>
            <w:r>
              <w:rPr>
                <w:rFonts w:ascii="Tahoma" w:hAnsi="Tahoma" w:cs="Tahoma"/>
                <w:sz w:val="18"/>
                <w:szCs w:val="18"/>
              </w:rPr>
              <w:t>.</w:t>
            </w:r>
            <w:r w:rsidRPr="009C7186">
              <w:rPr>
                <w:rFonts w:ascii="Tahoma" w:hAnsi="Tahoma" w:cs="Tahoma"/>
                <w:sz w:val="18"/>
                <w:szCs w:val="18"/>
              </w:rPr>
              <w:t>1%</w:t>
            </w:r>
          </w:p>
        </w:tc>
        <w:tc>
          <w:tcPr>
            <w:tcW w:w="1713" w:type="dxa"/>
            <w:tcBorders>
              <w:top w:val="nil"/>
              <w:left w:val="nil"/>
              <w:bottom w:val="dotted" w:sz="4" w:space="0" w:color="000000"/>
              <w:right w:val="nil"/>
            </w:tcBorders>
            <w:shd w:val="clear" w:color="000000" w:fill="FFFFFF"/>
            <w:vAlign w:val="bottom"/>
          </w:tcPr>
          <w:p w:rsidR="00407FA0" w:rsidRPr="009C7186" w:rsidRDefault="00407FA0" w:rsidP="003D0A60">
            <w:pPr>
              <w:jc w:val="center"/>
              <w:rPr>
                <w:rFonts w:ascii="Tahoma" w:hAnsi="Tahoma" w:cs="Tahoma"/>
                <w:sz w:val="18"/>
                <w:szCs w:val="18"/>
              </w:rPr>
            </w:pPr>
            <w:r w:rsidRPr="009C7186">
              <w:rPr>
                <w:rFonts w:ascii="Tahoma" w:hAnsi="Tahoma" w:cs="Tahoma"/>
                <w:sz w:val="18"/>
                <w:szCs w:val="18"/>
              </w:rPr>
              <w:t>0.69%</w:t>
            </w:r>
          </w:p>
        </w:tc>
      </w:tr>
      <w:tr w:rsidR="00407FA0" w:rsidRPr="009C7186" w:rsidTr="004532E9">
        <w:trPr>
          <w:trHeight w:val="300"/>
          <w:jc w:val="center"/>
        </w:trPr>
        <w:tc>
          <w:tcPr>
            <w:tcW w:w="1417" w:type="dxa"/>
            <w:vMerge/>
            <w:tcBorders>
              <w:top w:val="nil"/>
              <w:left w:val="nil"/>
              <w:bottom w:val="single" w:sz="4" w:space="0" w:color="000000"/>
              <w:right w:val="nil"/>
            </w:tcBorders>
            <w:vAlign w:val="center"/>
            <w:hideMark/>
          </w:tcPr>
          <w:p w:rsidR="00407FA0" w:rsidRPr="009C7186" w:rsidRDefault="00407FA0" w:rsidP="009C7186">
            <w:pPr>
              <w:rPr>
                <w:rFonts w:ascii="Tahoma" w:hAnsi="Tahoma" w:cs="Tahoma"/>
                <w:b/>
                <w:bCs/>
                <w:color w:val="000000"/>
                <w:sz w:val="18"/>
                <w:szCs w:val="18"/>
              </w:rPr>
            </w:pPr>
          </w:p>
        </w:tc>
        <w:tc>
          <w:tcPr>
            <w:tcW w:w="1607" w:type="dxa"/>
            <w:vMerge/>
            <w:tcBorders>
              <w:left w:val="nil"/>
              <w:bottom w:val="single" w:sz="4" w:space="0" w:color="000000"/>
              <w:right w:val="nil"/>
            </w:tcBorders>
            <w:shd w:val="clear" w:color="000000" w:fill="FFFFFF"/>
            <w:vAlign w:val="center"/>
          </w:tcPr>
          <w:p w:rsidR="00407FA0" w:rsidRPr="00CB2E45" w:rsidRDefault="00407FA0" w:rsidP="00CB2E45">
            <w:pPr>
              <w:jc w:val="center"/>
              <w:rPr>
                <w:rFonts w:ascii="Tahoma" w:hAnsi="Tahoma" w:cs="Tahoma"/>
                <w:color w:val="FF0000"/>
                <w:sz w:val="18"/>
                <w:szCs w:val="18"/>
              </w:rPr>
            </w:pPr>
          </w:p>
        </w:tc>
        <w:tc>
          <w:tcPr>
            <w:tcW w:w="1620" w:type="dxa"/>
            <w:tcBorders>
              <w:top w:val="nil"/>
              <w:left w:val="nil"/>
              <w:bottom w:val="single" w:sz="4" w:space="0" w:color="000000"/>
              <w:right w:val="nil"/>
            </w:tcBorders>
            <w:shd w:val="clear" w:color="000000" w:fill="FFFFFF"/>
            <w:vAlign w:val="bottom"/>
            <w:hideMark/>
          </w:tcPr>
          <w:p w:rsidR="00407FA0" w:rsidRPr="009C7186" w:rsidRDefault="00407FA0" w:rsidP="009C7186">
            <w:pPr>
              <w:rPr>
                <w:rFonts w:ascii="Tahoma" w:hAnsi="Tahoma" w:cs="Tahoma"/>
                <w:sz w:val="18"/>
                <w:szCs w:val="18"/>
              </w:rPr>
            </w:pPr>
            <w:r w:rsidRPr="009C7186">
              <w:rPr>
                <w:rFonts w:ascii="Tahoma" w:hAnsi="Tahoma" w:cs="Tahoma"/>
                <w:sz w:val="18"/>
                <w:szCs w:val="18"/>
              </w:rPr>
              <w:t>Сител 2</w:t>
            </w:r>
          </w:p>
        </w:tc>
        <w:tc>
          <w:tcPr>
            <w:tcW w:w="1713" w:type="dxa"/>
            <w:tcBorders>
              <w:top w:val="nil"/>
              <w:left w:val="nil"/>
              <w:bottom w:val="single" w:sz="4" w:space="0" w:color="000000"/>
              <w:right w:val="nil"/>
            </w:tcBorders>
            <w:shd w:val="clear" w:color="000000" w:fill="FFFFFF"/>
            <w:noWrap/>
            <w:vAlign w:val="bottom"/>
            <w:hideMark/>
          </w:tcPr>
          <w:p w:rsidR="00407FA0" w:rsidRPr="009C7186" w:rsidRDefault="00407FA0" w:rsidP="009C7186">
            <w:pPr>
              <w:jc w:val="center"/>
              <w:rPr>
                <w:rFonts w:ascii="Calibri" w:hAnsi="Calibri"/>
                <w:sz w:val="22"/>
                <w:szCs w:val="22"/>
              </w:rPr>
            </w:pPr>
            <w:r w:rsidRPr="009C7186">
              <w:rPr>
                <w:rFonts w:ascii="Calibri" w:hAnsi="Calibri"/>
                <w:sz w:val="22"/>
                <w:szCs w:val="22"/>
              </w:rPr>
              <w:t>0.34%</w:t>
            </w:r>
          </w:p>
        </w:tc>
        <w:tc>
          <w:tcPr>
            <w:tcW w:w="1713" w:type="dxa"/>
            <w:tcBorders>
              <w:top w:val="nil"/>
              <w:left w:val="nil"/>
              <w:bottom w:val="single" w:sz="4" w:space="0" w:color="000000"/>
              <w:right w:val="nil"/>
            </w:tcBorders>
            <w:shd w:val="clear" w:color="000000" w:fill="FFFFFF"/>
            <w:vAlign w:val="bottom"/>
          </w:tcPr>
          <w:p w:rsidR="00407FA0" w:rsidRPr="009C7186" w:rsidRDefault="00407FA0" w:rsidP="003D0A60">
            <w:pPr>
              <w:jc w:val="center"/>
              <w:rPr>
                <w:rFonts w:ascii="Tahoma" w:hAnsi="Tahoma" w:cs="Tahoma"/>
                <w:sz w:val="18"/>
                <w:szCs w:val="18"/>
              </w:rPr>
            </w:pPr>
            <w:r w:rsidRPr="009C7186">
              <w:rPr>
                <w:rFonts w:ascii="Tahoma" w:hAnsi="Tahoma" w:cs="Tahoma"/>
                <w:sz w:val="18"/>
                <w:szCs w:val="18"/>
              </w:rPr>
              <w:t>2</w:t>
            </w:r>
            <w:r>
              <w:rPr>
                <w:rFonts w:ascii="Tahoma" w:hAnsi="Tahoma" w:cs="Tahoma"/>
                <w:sz w:val="18"/>
                <w:szCs w:val="18"/>
              </w:rPr>
              <w:t>.</w:t>
            </w:r>
            <w:r w:rsidRPr="009C7186">
              <w:rPr>
                <w:rFonts w:ascii="Tahoma" w:hAnsi="Tahoma" w:cs="Tahoma"/>
                <w:sz w:val="18"/>
                <w:szCs w:val="18"/>
              </w:rPr>
              <w:t>4%</w:t>
            </w:r>
          </w:p>
        </w:tc>
        <w:tc>
          <w:tcPr>
            <w:tcW w:w="1713" w:type="dxa"/>
            <w:tcBorders>
              <w:top w:val="nil"/>
              <w:left w:val="nil"/>
              <w:bottom w:val="single" w:sz="4" w:space="0" w:color="000000"/>
              <w:right w:val="nil"/>
            </w:tcBorders>
            <w:shd w:val="clear" w:color="000000" w:fill="FFFFFF"/>
            <w:vAlign w:val="bottom"/>
          </w:tcPr>
          <w:p w:rsidR="00407FA0" w:rsidRPr="009C7186" w:rsidRDefault="00407FA0" w:rsidP="003D0A60">
            <w:pPr>
              <w:jc w:val="center"/>
              <w:rPr>
                <w:rFonts w:ascii="Tahoma" w:hAnsi="Tahoma" w:cs="Tahoma"/>
                <w:sz w:val="18"/>
                <w:szCs w:val="18"/>
              </w:rPr>
            </w:pPr>
            <w:r w:rsidRPr="009C7186">
              <w:rPr>
                <w:rFonts w:ascii="Tahoma" w:hAnsi="Tahoma" w:cs="Tahoma"/>
                <w:sz w:val="18"/>
                <w:szCs w:val="18"/>
              </w:rPr>
              <w:t>0.22%</w:t>
            </w:r>
          </w:p>
        </w:tc>
      </w:tr>
      <w:tr w:rsidR="00407FA0" w:rsidRPr="009C7186" w:rsidTr="004532E9">
        <w:trPr>
          <w:trHeight w:val="300"/>
          <w:jc w:val="center"/>
        </w:trPr>
        <w:tc>
          <w:tcPr>
            <w:tcW w:w="1417" w:type="dxa"/>
            <w:vMerge w:val="restart"/>
            <w:tcBorders>
              <w:top w:val="nil"/>
              <w:left w:val="nil"/>
              <w:bottom w:val="single" w:sz="4" w:space="0" w:color="000000"/>
              <w:right w:val="nil"/>
            </w:tcBorders>
            <w:shd w:val="clear" w:color="auto" w:fill="auto"/>
            <w:vAlign w:val="center"/>
            <w:hideMark/>
          </w:tcPr>
          <w:p w:rsidR="00407FA0" w:rsidRPr="009C7186" w:rsidRDefault="00407FA0" w:rsidP="009C7186">
            <w:pPr>
              <w:jc w:val="center"/>
              <w:rPr>
                <w:rFonts w:ascii="Tahoma" w:hAnsi="Tahoma" w:cs="Tahoma"/>
                <w:b/>
                <w:bCs/>
                <w:color w:val="000000"/>
                <w:sz w:val="18"/>
                <w:szCs w:val="18"/>
              </w:rPr>
            </w:pPr>
            <w:r w:rsidRPr="009C7186">
              <w:rPr>
                <w:rFonts w:ascii="Tahoma" w:hAnsi="Tahoma" w:cs="Tahoma"/>
                <w:b/>
                <w:bCs/>
                <w:color w:val="000000"/>
                <w:sz w:val="18"/>
                <w:szCs w:val="18"/>
              </w:rPr>
              <w:t>Д3 ТУР</w:t>
            </w:r>
            <w:r>
              <w:rPr>
                <w:rFonts w:ascii="Tahoma" w:hAnsi="Tahoma" w:cs="Tahoma"/>
                <w:b/>
                <w:bCs/>
                <w:color w:val="000000"/>
                <w:sz w:val="18"/>
                <w:szCs w:val="18"/>
                <w:lang w:val="mk-MK"/>
              </w:rPr>
              <w:t>Т</w:t>
            </w:r>
            <w:r w:rsidRPr="009C7186">
              <w:rPr>
                <w:rFonts w:ascii="Tahoma" w:hAnsi="Tahoma" w:cs="Tahoma"/>
                <w:b/>
                <w:bCs/>
                <w:color w:val="000000"/>
                <w:sz w:val="18"/>
                <w:szCs w:val="18"/>
              </w:rPr>
              <w:t>ЕЛ</w:t>
            </w:r>
          </w:p>
        </w:tc>
        <w:tc>
          <w:tcPr>
            <w:tcW w:w="1607" w:type="dxa"/>
            <w:vMerge w:val="restart"/>
            <w:tcBorders>
              <w:top w:val="nil"/>
              <w:left w:val="nil"/>
              <w:right w:val="nil"/>
            </w:tcBorders>
            <w:vAlign w:val="center"/>
          </w:tcPr>
          <w:p w:rsidR="00407FA0" w:rsidRPr="00CB2E45" w:rsidRDefault="00407FA0" w:rsidP="00CB2E45">
            <w:pPr>
              <w:jc w:val="center"/>
              <w:rPr>
                <w:rFonts w:ascii="Tahoma" w:hAnsi="Tahoma" w:cs="Tahoma"/>
                <w:sz w:val="18"/>
                <w:szCs w:val="18"/>
                <w:lang w:val="mk-MK"/>
              </w:rPr>
            </w:pPr>
            <w:r w:rsidRPr="00CB2E45">
              <w:rPr>
                <w:rFonts w:ascii="Tahoma" w:hAnsi="Tahoma" w:cs="Tahoma"/>
                <w:sz w:val="18"/>
                <w:szCs w:val="18"/>
                <w:lang w:val="mk-MK"/>
              </w:rPr>
              <w:t xml:space="preserve">Н: 177.145   </w:t>
            </w:r>
          </w:p>
          <w:p w:rsidR="00407FA0" w:rsidRPr="00CB2E45" w:rsidRDefault="00407FA0" w:rsidP="00CB2E45">
            <w:pPr>
              <w:jc w:val="center"/>
              <w:rPr>
                <w:rFonts w:ascii="Tahoma" w:hAnsi="Tahoma" w:cs="Tahoma"/>
                <w:sz w:val="18"/>
                <w:szCs w:val="18"/>
              </w:rPr>
            </w:pPr>
            <w:r w:rsidRPr="00CB2E45">
              <w:rPr>
                <w:rFonts w:ascii="Tahoma" w:hAnsi="Tahoma" w:cs="Tahoma"/>
                <w:sz w:val="18"/>
                <w:szCs w:val="18"/>
                <w:lang w:val="mk-MK"/>
              </w:rPr>
              <w:t>И: 553</w:t>
            </w:r>
          </w:p>
        </w:tc>
        <w:tc>
          <w:tcPr>
            <w:tcW w:w="1620" w:type="dxa"/>
            <w:tcBorders>
              <w:top w:val="nil"/>
              <w:left w:val="nil"/>
              <w:bottom w:val="dotted" w:sz="4" w:space="0" w:color="000000"/>
              <w:right w:val="nil"/>
            </w:tcBorders>
            <w:shd w:val="clear" w:color="000000" w:fill="FFFFFF"/>
            <w:vAlign w:val="bottom"/>
            <w:hideMark/>
          </w:tcPr>
          <w:p w:rsidR="00407FA0" w:rsidRPr="009C7186" w:rsidRDefault="00407FA0" w:rsidP="009C7186">
            <w:pPr>
              <w:rPr>
                <w:rFonts w:ascii="Tahoma" w:hAnsi="Tahoma" w:cs="Tahoma"/>
                <w:sz w:val="18"/>
                <w:szCs w:val="18"/>
              </w:rPr>
            </w:pPr>
            <w:r w:rsidRPr="009C7186">
              <w:rPr>
                <w:rFonts w:ascii="Tahoma" w:hAnsi="Tahoma" w:cs="Tahoma"/>
                <w:sz w:val="18"/>
                <w:szCs w:val="18"/>
              </w:rPr>
              <w:t>Ирис</w:t>
            </w:r>
          </w:p>
        </w:tc>
        <w:tc>
          <w:tcPr>
            <w:tcW w:w="1713" w:type="dxa"/>
            <w:tcBorders>
              <w:top w:val="nil"/>
              <w:left w:val="nil"/>
              <w:bottom w:val="dotted" w:sz="4" w:space="0" w:color="000000"/>
              <w:right w:val="nil"/>
            </w:tcBorders>
            <w:shd w:val="clear" w:color="000000" w:fill="FFFFFF"/>
            <w:noWrap/>
            <w:vAlign w:val="bottom"/>
            <w:hideMark/>
          </w:tcPr>
          <w:p w:rsidR="00407FA0" w:rsidRPr="009C7186" w:rsidRDefault="00407FA0" w:rsidP="009C7186">
            <w:pPr>
              <w:jc w:val="center"/>
              <w:rPr>
                <w:rFonts w:ascii="Calibri" w:hAnsi="Calibri"/>
                <w:sz w:val="22"/>
                <w:szCs w:val="22"/>
              </w:rPr>
            </w:pPr>
            <w:r w:rsidRPr="009C7186">
              <w:rPr>
                <w:rFonts w:ascii="Calibri" w:hAnsi="Calibri"/>
                <w:sz w:val="22"/>
                <w:szCs w:val="22"/>
              </w:rPr>
              <w:t>1.14%</w:t>
            </w:r>
          </w:p>
        </w:tc>
        <w:tc>
          <w:tcPr>
            <w:tcW w:w="1713" w:type="dxa"/>
            <w:tcBorders>
              <w:top w:val="nil"/>
              <w:left w:val="nil"/>
              <w:bottom w:val="dotted" w:sz="4" w:space="0" w:color="000000"/>
              <w:right w:val="nil"/>
            </w:tcBorders>
            <w:shd w:val="clear" w:color="000000" w:fill="FFFFFF"/>
            <w:vAlign w:val="bottom"/>
          </w:tcPr>
          <w:p w:rsidR="00407FA0" w:rsidRPr="009C7186" w:rsidRDefault="00407FA0" w:rsidP="003D0A60">
            <w:pPr>
              <w:jc w:val="center"/>
              <w:rPr>
                <w:rFonts w:ascii="Tahoma" w:hAnsi="Tahoma" w:cs="Tahoma"/>
                <w:sz w:val="18"/>
                <w:szCs w:val="18"/>
              </w:rPr>
            </w:pPr>
            <w:r w:rsidRPr="009C7186">
              <w:rPr>
                <w:rFonts w:ascii="Tahoma" w:hAnsi="Tahoma" w:cs="Tahoma"/>
                <w:sz w:val="18"/>
                <w:szCs w:val="18"/>
              </w:rPr>
              <w:t>10</w:t>
            </w:r>
            <w:r>
              <w:rPr>
                <w:rFonts w:ascii="Tahoma" w:hAnsi="Tahoma" w:cs="Tahoma"/>
                <w:sz w:val="18"/>
                <w:szCs w:val="18"/>
              </w:rPr>
              <w:t>.</w:t>
            </w:r>
            <w:r w:rsidRPr="009C7186">
              <w:rPr>
                <w:rFonts w:ascii="Tahoma" w:hAnsi="Tahoma" w:cs="Tahoma"/>
                <w:sz w:val="18"/>
                <w:szCs w:val="18"/>
              </w:rPr>
              <w:t>7%</w:t>
            </w:r>
          </w:p>
        </w:tc>
        <w:tc>
          <w:tcPr>
            <w:tcW w:w="1713" w:type="dxa"/>
            <w:tcBorders>
              <w:top w:val="nil"/>
              <w:left w:val="nil"/>
              <w:bottom w:val="dotted" w:sz="4" w:space="0" w:color="000000"/>
              <w:right w:val="nil"/>
            </w:tcBorders>
            <w:shd w:val="clear" w:color="000000" w:fill="FFFFFF"/>
            <w:vAlign w:val="bottom"/>
          </w:tcPr>
          <w:p w:rsidR="00407FA0" w:rsidRPr="009C7186" w:rsidRDefault="00407FA0" w:rsidP="003D0A60">
            <w:pPr>
              <w:jc w:val="center"/>
              <w:rPr>
                <w:rFonts w:ascii="Tahoma" w:hAnsi="Tahoma" w:cs="Tahoma"/>
                <w:sz w:val="18"/>
                <w:szCs w:val="18"/>
              </w:rPr>
            </w:pPr>
            <w:r w:rsidRPr="009C7186">
              <w:rPr>
                <w:rFonts w:ascii="Tahoma" w:hAnsi="Tahoma" w:cs="Tahoma"/>
                <w:sz w:val="18"/>
                <w:szCs w:val="18"/>
              </w:rPr>
              <w:t>0.67%</w:t>
            </w:r>
          </w:p>
        </w:tc>
      </w:tr>
      <w:tr w:rsidR="00407FA0" w:rsidRPr="009C7186" w:rsidTr="004532E9">
        <w:trPr>
          <w:trHeight w:val="300"/>
          <w:jc w:val="center"/>
        </w:trPr>
        <w:tc>
          <w:tcPr>
            <w:tcW w:w="1417" w:type="dxa"/>
            <w:vMerge/>
            <w:tcBorders>
              <w:top w:val="nil"/>
              <w:left w:val="nil"/>
              <w:bottom w:val="single" w:sz="4" w:space="0" w:color="000000"/>
              <w:right w:val="nil"/>
            </w:tcBorders>
            <w:vAlign w:val="center"/>
            <w:hideMark/>
          </w:tcPr>
          <w:p w:rsidR="00407FA0" w:rsidRPr="009C7186" w:rsidRDefault="00407FA0" w:rsidP="009C7186">
            <w:pPr>
              <w:rPr>
                <w:rFonts w:ascii="Tahoma" w:hAnsi="Tahoma" w:cs="Tahoma"/>
                <w:b/>
                <w:bCs/>
                <w:color w:val="000000"/>
                <w:sz w:val="18"/>
                <w:szCs w:val="18"/>
              </w:rPr>
            </w:pPr>
          </w:p>
        </w:tc>
        <w:tc>
          <w:tcPr>
            <w:tcW w:w="1607" w:type="dxa"/>
            <w:vMerge/>
            <w:tcBorders>
              <w:left w:val="nil"/>
              <w:right w:val="nil"/>
            </w:tcBorders>
            <w:shd w:val="clear" w:color="000000" w:fill="FFFFFF"/>
            <w:vAlign w:val="center"/>
          </w:tcPr>
          <w:p w:rsidR="00407FA0" w:rsidRPr="00CB2E45" w:rsidRDefault="00407FA0" w:rsidP="00CB2E45">
            <w:pPr>
              <w:jc w:val="center"/>
              <w:rPr>
                <w:rFonts w:ascii="Tahoma" w:hAnsi="Tahoma" w:cs="Tahoma"/>
                <w:sz w:val="18"/>
                <w:szCs w:val="18"/>
              </w:rPr>
            </w:pPr>
          </w:p>
        </w:tc>
        <w:tc>
          <w:tcPr>
            <w:tcW w:w="1620" w:type="dxa"/>
            <w:tcBorders>
              <w:top w:val="nil"/>
              <w:left w:val="nil"/>
              <w:bottom w:val="dotted" w:sz="4" w:space="0" w:color="000000"/>
              <w:right w:val="nil"/>
            </w:tcBorders>
            <w:shd w:val="clear" w:color="000000" w:fill="FFFFFF"/>
            <w:vAlign w:val="bottom"/>
            <w:hideMark/>
          </w:tcPr>
          <w:p w:rsidR="00407FA0" w:rsidRPr="009C7186" w:rsidRDefault="00407FA0" w:rsidP="009C7186">
            <w:pPr>
              <w:rPr>
                <w:rFonts w:ascii="Tahoma" w:hAnsi="Tahoma" w:cs="Tahoma"/>
                <w:sz w:val="18"/>
                <w:szCs w:val="18"/>
              </w:rPr>
            </w:pPr>
            <w:r w:rsidRPr="009C7186">
              <w:rPr>
                <w:rFonts w:ascii="Tahoma" w:hAnsi="Tahoma" w:cs="Tahoma"/>
                <w:sz w:val="18"/>
                <w:szCs w:val="18"/>
              </w:rPr>
              <w:t>Стар</w:t>
            </w:r>
          </w:p>
        </w:tc>
        <w:tc>
          <w:tcPr>
            <w:tcW w:w="1713" w:type="dxa"/>
            <w:tcBorders>
              <w:top w:val="nil"/>
              <w:left w:val="nil"/>
              <w:bottom w:val="dotted" w:sz="4" w:space="0" w:color="000000"/>
              <w:right w:val="nil"/>
            </w:tcBorders>
            <w:shd w:val="clear" w:color="000000" w:fill="FFFFFF"/>
            <w:noWrap/>
            <w:vAlign w:val="bottom"/>
            <w:hideMark/>
          </w:tcPr>
          <w:p w:rsidR="00407FA0" w:rsidRPr="009C7186" w:rsidRDefault="00407FA0" w:rsidP="009C7186">
            <w:pPr>
              <w:jc w:val="center"/>
              <w:rPr>
                <w:rFonts w:ascii="Calibri" w:hAnsi="Calibri"/>
                <w:sz w:val="22"/>
                <w:szCs w:val="22"/>
              </w:rPr>
            </w:pPr>
            <w:r w:rsidRPr="009C7186">
              <w:rPr>
                <w:rFonts w:ascii="Calibri" w:hAnsi="Calibri"/>
                <w:sz w:val="22"/>
                <w:szCs w:val="22"/>
              </w:rPr>
              <w:t>0.70%</w:t>
            </w:r>
          </w:p>
        </w:tc>
        <w:tc>
          <w:tcPr>
            <w:tcW w:w="1713" w:type="dxa"/>
            <w:tcBorders>
              <w:top w:val="nil"/>
              <w:left w:val="nil"/>
              <w:bottom w:val="dotted" w:sz="4" w:space="0" w:color="000000"/>
              <w:right w:val="nil"/>
            </w:tcBorders>
            <w:shd w:val="clear" w:color="000000" w:fill="FFFFFF"/>
            <w:vAlign w:val="bottom"/>
          </w:tcPr>
          <w:p w:rsidR="00407FA0" w:rsidRPr="009C7186" w:rsidRDefault="00407FA0" w:rsidP="003D0A60">
            <w:pPr>
              <w:jc w:val="center"/>
              <w:rPr>
                <w:rFonts w:ascii="Tahoma" w:hAnsi="Tahoma" w:cs="Tahoma"/>
                <w:sz w:val="18"/>
                <w:szCs w:val="18"/>
              </w:rPr>
            </w:pPr>
            <w:r w:rsidRPr="009C7186">
              <w:rPr>
                <w:rFonts w:ascii="Tahoma" w:hAnsi="Tahoma" w:cs="Tahoma"/>
                <w:sz w:val="18"/>
                <w:szCs w:val="18"/>
              </w:rPr>
              <w:t>8</w:t>
            </w:r>
            <w:r>
              <w:rPr>
                <w:rFonts w:ascii="Tahoma" w:hAnsi="Tahoma" w:cs="Tahoma"/>
                <w:sz w:val="18"/>
                <w:szCs w:val="18"/>
              </w:rPr>
              <w:t>.</w:t>
            </w:r>
            <w:r w:rsidRPr="009C7186">
              <w:rPr>
                <w:rFonts w:ascii="Tahoma" w:hAnsi="Tahoma" w:cs="Tahoma"/>
                <w:sz w:val="18"/>
                <w:szCs w:val="18"/>
              </w:rPr>
              <w:t>1%</w:t>
            </w:r>
          </w:p>
        </w:tc>
        <w:tc>
          <w:tcPr>
            <w:tcW w:w="1713" w:type="dxa"/>
            <w:tcBorders>
              <w:top w:val="nil"/>
              <w:left w:val="nil"/>
              <w:bottom w:val="dotted" w:sz="4" w:space="0" w:color="000000"/>
              <w:right w:val="nil"/>
            </w:tcBorders>
            <w:shd w:val="clear" w:color="000000" w:fill="FFFFFF"/>
            <w:vAlign w:val="bottom"/>
          </w:tcPr>
          <w:p w:rsidR="00407FA0" w:rsidRPr="009C7186" w:rsidRDefault="00407FA0" w:rsidP="003D0A60">
            <w:pPr>
              <w:jc w:val="center"/>
              <w:rPr>
                <w:rFonts w:ascii="Tahoma" w:hAnsi="Tahoma" w:cs="Tahoma"/>
                <w:sz w:val="18"/>
                <w:szCs w:val="18"/>
              </w:rPr>
            </w:pPr>
            <w:r w:rsidRPr="009C7186">
              <w:rPr>
                <w:rFonts w:ascii="Tahoma" w:hAnsi="Tahoma" w:cs="Tahoma"/>
                <w:sz w:val="18"/>
                <w:szCs w:val="18"/>
              </w:rPr>
              <w:t>0.40%</w:t>
            </w:r>
          </w:p>
        </w:tc>
      </w:tr>
      <w:tr w:rsidR="00407FA0" w:rsidRPr="009C7186" w:rsidTr="004532E9">
        <w:trPr>
          <w:trHeight w:val="300"/>
          <w:jc w:val="center"/>
        </w:trPr>
        <w:tc>
          <w:tcPr>
            <w:tcW w:w="1417" w:type="dxa"/>
            <w:vMerge/>
            <w:tcBorders>
              <w:top w:val="nil"/>
              <w:left w:val="nil"/>
              <w:bottom w:val="single" w:sz="4" w:space="0" w:color="000000"/>
              <w:right w:val="nil"/>
            </w:tcBorders>
            <w:vAlign w:val="center"/>
            <w:hideMark/>
          </w:tcPr>
          <w:p w:rsidR="00407FA0" w:rsidRPr="009C7186" w:rsidRDefault="00407FA0" w:rsidP="009C7186">
            <w:pPr>
              <w:rPr>
                <w:rFonts w:ascii="Tahoma" w:hAnsi="Tahoma" w:cs="Tahoma"/>
                <w:b/>
                <w:bCs/>
                <w:color w:val="000000"/>
                <w:sz w:val="18"/>
                <w:szCs w:val="18"/>
              </w:rPr>
            </w:pPr>
          </w:p>
        </w:tc>
        <w:tc>
          <w:tcPr>
            <w:tcW w:w="1607" w:type="dxa"/>
            <w:vMerge/>
            <w:tcBorders>
              <w:left w:val="nil"/>
              <w:bottom w:val="single" w:sz="4" w:space="0" w:color="000000"/>
              <w:right w:val="nil"/>
            </w:tcBorders>
            <w:shd w:val="clear" w:color="000000" w:fill="FFFFFF"/>
            <w:vAlign w:val="center"/>
          </w:tcPr>
          <w:p w:rsidR="00407FA0" w:rsidRPr="00CB2E45" w:rsidRDefault="00407FA0" w:rsidP="00CB2E45">
            <w:pPr>
              <w:jc w:val="center"/>
              <w:rPr>
                <w:rFonts w:ascii="Tahoma" w:hAnsi="Tahoma" w:cs="Tahoma"/>
                <w:sz w:val="18"/>
                <w:szCs w:val="18"/>
              </w:rPr>
            </w:pPr>
          </w:p>
        </w:tc>
        <w:tc>
          <w:tcPr>
            <w:tcW w:w="1620" w:type="dxa"/>
            <w:tcBorders>
              <w:top w:val="nil"/>
              <w:left w:val="nil"/>
              <w:bottom w:val="single" w:sz="4" w:space="0" w:color="000000"/>
              <w:right w:val="nil"/>
            </w:tcBorders>
            <w:shd w:val="clear" w:color="000000" w:fill="FFFFFF"/>
            <w:vAlign w:val="bottom"/>
            <w:hideMark/>
          </w:tcPr>
          <w:p w:rsidR="00407FA0" w:rsidRPr="009C7186" w:rsidRDefault="00407FA0" w:rsidP="009C7186">
            <w:pPr>
              <w:rPr>
                <w:rFonts w:ascii="Tahoma" w:hAnsi="Tahoma" w:cs="Tahoma"/>
                <w:sz w:val="18"/>
                <w:szCs w:val="18"/>
              </w:rPr>
            </w:pPr>
            <w:r w:rsidRPr="009C7186">
              <w:rPr>
                <w:rFonts w:ascii="Tahoma" w:hAnsi="Tahoma" w:cs="Tahoma"/>
                <w:sz w:val="18"/>
                <w:szCs w:val="18"/>
              </w:rPr>
              <w:t>ХДТВ Канал плус</w:t>
            </w:r>
          </w:p>
        </w:tc>
        <w:tc>
          <w:tcPr>
            <w:tcW w:w="1713" w:type="dxa"/>
            <w:tcBorders>
              <w:top w:val="nil"/>
              <w:left w:val="nil"/>
              <w:bottom w:val="single" w:sz="4" w:space="0" w:color="000000"/>
              <w:right w:val="nil"/>
            </w:tcBorders>
            <w:shd w:val="clear" w:color="000000" w:fill="FFFFFF"/>
            <w:noWrap/>
            <w:vAlign w:val="bottom"/>
            <w:hideMark/>
          </w:tcPr>
          <w:p w:rsidR="00407FA0" w:rsidRPr="009C7186" w:rsidRDefault="00407FA0" w:rsidP="009C7186">
            <w:pPr>
              <w:jc w:val="center"/>
              <w:rPr>
                <w:rFonts w:ascii="Calibri" w:hAnsi="Calibri"/>
                <w:sz w:val="22"/>
                <w:szCs w:val="22"/>
              </w:rPr>
            </w:pPr>
            <w:r w:rsidRPr="009C7186">
              <w:rPr>
                <w:rFonts w:ascii="Calibri" w:hAnsi="Calibri"/>
                <w:sz w:val="22"/>
                <w:szCs w:val="22"/>
              </w:rPr>
              <w:t>0.29%</w:t>
            </w:r>
          </w:p>
        </w:tc>
        <w:tc>
          <w:tcPr>
            <w:tcW w:w="1713" w:type="dxa"/>
            <w:tcBorders>
              <w:top w:val="nil"/>
              <w:left w:val="nil"/>
              <w:bottom w:val="single" w:sz="4" w:space="0" w:color="000000"/>
              <w:right w:val="nil"/>
            </w:tcBorders>
            <w:shd w:val="clear" w:color="000000" w:fill="FFFFFF"/>
            <w:vAlign w:val="bottom"/>
          </w:tcPr>
          <w:p w:rsidR="00407FA0" w:rsidRPr="009C7186" w:rsidRDefault="00407FA0" w:rsidP="003D0A60">
            <w:pPr>
              <w:jc w:val="center"/>
              <w:rPr>
                <w:rFonts w:ascii="Tahoma" w:hAnsi="Tahoma" w:cs="Tahoma"/>
                <w:sz w:val="18"/>
                <w:szCs w:val="18"/>
              </w:rPr>
            </w:pPr>
            <w:r w:rsidRPr="009C7186">
              <w:rPr>
                <w:rFonts w:ascii="Tahoma" w:hAnsi="Tahoma" w:cs="Tahoma"/>
                <w:sz w:val="18"/>
                <w:szCs w:val="18"/>
              </w:rPr>
              <w:t>3</w:t>
            </w:r>
            <w:r>
              <w:rPr>
                <w:rFonts w:ascii="Tahoma" w:hAnsi="Tahoma" w:cs="Tahoma"/>
                <w:sz w:val="18"/>
                <w:szCs w:val="18"/>
              </w:rPr>
              <w:t>.</w:t>
            </w:r>
            <w:r w:rsidRPr="009C7186">
              <w:rPr>
                <w:rFonts w:ascii="Tahoma" w:hAnsi="Tahoma" w:cs="Tahoma"/>
                <w:sz w:val="18"/>
                <w:szCs w:val="18"/>
              </w:rPr>
              <w:t>2%</w:t>
            </w:r>
          </w:p>
        </w:tc>
        <w:tc>
          <w:tcPr>
            <w:tcW w:w="1713" w:type="dxa"/>
            <w:tcBorders>
              <w:top w:val="nil"/>
              <w:left w:val="nil"/>
              <w:bottom w:val="single" w:sz="4" w:space="0" w:color="000000"/>
              <w:right w:val="nil"/>
            </w:tcBorders>
            <w:shd w:val="clear" w:color="000000" w:fill="FFFFFF"/>
            <w:vAlign w:val="bottom"/>
          </w:tcPr>
          <w:p w:rsidR="00407FA0" w:rsidRPr="009C7186" w:rsidRDefault="00407FA0" w:rsidP="003D0A60">
            <w:pPr>
              <w:jc w:val="center"/>
              <w:rPr>
                <w:rFonts w:ascii="Tahoma" w:hAnsi="Tahoma" w:cs="Tahoma"/>
                <w:sz w:val="18"/>
                <w:szCs w:val="18"/>
              </w:rPr>
            </w:pPr>
            <w:r w:rsidRPr="009C7186">
              <w:rPr>
                <w:rFonts w:ascii="Tahoma" w:hAnsi="Tahoma" w:cs="Tahoma"/>
                <w:sz w:val="18"/>
                <w:szCs w:val="18"/>
              </w:rPr>
              <w:t>0.17%</w:t>
            </w:r>
          </w:p>
        </w:tc>
      </w:tr>
      <w:tr w:rsidR="00407FA0" w:rsidRPr="009C7186" w:rsidTr="004532E9">
        <w:trPr>
          <w:trHeight w:val="300"/>
          <w:jc w:val="center"/>
        </w:trPr>
        <w:tc>
          <w:tcPr>
            <w:tcW w:w="1417" w:type="dxa"/>
            <w:vMerge w:val="restart"/>
            <w:tcBorders>
              <w:top w:val="nil"/>
              <w:left w:val="nil"/>
              <w:bottom w:val="single" w:sz="4" w:space="0" w:color="000000"/>
              <w:right w:val="nil"/>
            </w:tcBorders>
            <w:shd w:val="clear" w:color="auto" w:fill="auto"/>
            <w:vAlign w:val="center"/>
            <w:hideMark/>
          </w:tcPr>
          <w:p w:rsidR="00407FA0" w:rsidRPr="009C7186" w:rsidRDefault="00407FA0" w:rsidP="009C7186">
            <w:pPr>
              <w:jc w:val="center"/>
              <w:rPr>
                <w:rFonts w:ascii="Tahoma" w:hAnsi="Tahoma" w:cs="Tahoma"/>
                <w:b/>
                <w:bCs/>
                <w:color w:val="000000"/>
                <w:sz w:val="18"/>
                <w:szCs w:val="18"/>
              </w:rPr>
            </w:pPr>
            <w:r w:rsidRPr="009C7186">
              <w:rPr>
                <w:rFonts w:ascii="Tahoma" w:hAnsi="Tahoma" w:cs="Tahoma"/>
                <w:b/>
                <w:bCs/>
                <w:color w:val="000000"/>
                <w:sz w:val="18"/>
                <w:szCs w:val="18"/>
              </w:rPr>
              <w:t>Д4 БОСКИЈА</w:t>
            </w:r>
          </w:p>
        </w:tc>
        <w:tc>
          <w:tcPr>
            <w:tcW w:w="1607" w:type="dxa"/>
            <w:vMerge w:val="restart"/>
            <w:tcBorders>
              <w:top w:val="nil"/>
              <w:left w:val="nil"/>
              <w:right w:val="nil"/>
            </w:tcBorders>
            <w:vAlign w:val="center"/>
          </w:tcPr>
          <w:p w:rsidR="00407FA0" w:rsidRPr="00CB2E45" w:rsidRDefault="00407FA0" w:rsidP="00CB2E45">
            <w:pPr>
              <w:jc w:val="center"/>
              <w:rPr>
                <w:rFonts w:ascii="Tahoma" w:hAnsi="Tahoma" w:cs="Tahoma"/>
                <w:sz w:val="18"/>
                <w:szCs w:val="18"/>
                <w:lang w:val="mk-MK"/>
              </w:rPr>
            </w:pPr>
            <w:r w:rsidRPr="00CB2E45">
              <w:rPr>
                <w:rFonts w:ascii="Tahoma" w:hAnsi="Tahoma" w:cs="Tahoma"/>
                <w:sz w:val="18"/>
                <w:szCs w:val="18"/>
                <w:lang w:val="mk-MK"/>
              </w:rPr>
              <w:t>Н: 173.560</w:t>
            </w:r>
          </w:p>
          <w:p w:rsidR="00407FA0" w:rsidRPr="00CB2E45" w:rsidRDefault="00407FA0" w:rsidP="00CB2E45">
            <w:pPr>
              <w:jc w:val="center"/>
              <w:rPr>
                <w:rFonts w:ascii="Tahoma" w:hAnsi="Tahoma" w:cs="Tahoma"/>
                <w:sz w:val="18"/>
                <w:szCs w:val="18"/>
              </w:rPr>
            </w:pPr>
            <w:r w:rsidRPr="00CB2E45">
              <w:rPr>
                <w:rFonts w:ascii="Tahoma" w:hAnsi="Tahoma" w:cs="Tahoma"/>
                <w:sz w:val="18"/>
                <w:szCs w:val="18"/>
                <w:lang w:val="mk-MK"/>
              </w:rPr>
              <w:t>И: 513</w:t>
            </w:r>
          </w:p>
        </w:tc>
        <w:tc>
          <w:tcPr>
            <w:tcW w:w="1620" w:type="dxa"/>
            <w:tcBorders>
              <w:top w:val="nil"/>
              <w:left w:val="nil"/>
              <w:bottom w:val="dotted" w:sz="4" w:space="0" w:color="000000"/>
              <w:right w:val="nil"/>
            </w:tcBorders>
            <w:shd w:val="clear" w:color="000000" w:fill="FFFFFF"/>
            <w:vAlign w:val="bottom"/>
            <w:hideMark/>
          </w:tcPr>
          <w:p w:rsidR="00407FA0" w:rsidRPr="009C7186" w:rsidRDefault="00407FA0" w:rsidP="009C7186">
            <w:pPr>
              <w:rPr>
                <w:rFonts w:ascii="Tahoma" w:hAnsi="Tahoma" w:cs="Tahoma"/>
                <w:sz w:val="18"/>
                <w:szCs w:val="18"/>
              </w:rPr>
            </w:pPr>
            <w:r w:rsidRPr="009C7186">
              <w:rPr>
                <w:rFonts w:ascii="Tahoma" w:hAnsi="Tahoma" w:cs="Tahoma"/>
                <w:sz w:val="18"/>
                <w:szCs w:val="18"/>
              </w:rPr>
              <w:t>Вис</w:t>
            </w:r>
          </w:p>
        </w:tc>
        <w:tc>
          <w:tcPr>
            <w:tcW w:w="1713" w:type="dxa"/>
            <w:tcBorders>
              <w:top w:val="nil"/>
              <w:left w:val="nil"/>
              <w:bottom w:val="dotted" w:sz="4" w:space="0" w:color="000000"/>
              <w:right w:val="nil"/>
            </w:tcBorders>
            <w:shd w:val="clear" w:color="000000" w:fill="FFFFFF"/>
            <w:noWrap/>
            <w:vAlign w:val="bottom"/>
            <w:hideMark/>
          </w:tcPr>
          <w:p w:rsidR="00407FA0" w:rsidRPr="009C7186" w:rsidRDefault="00407FA0" w:rsidP="009C7186">
            <w:pPr>
              <w:jc w:val="center"/>
              <w:rPr>
                <w:rFonts w:ascii="Calibri" w:hAnsi="Calibri"/>
                <w:sz w:val="22"/>
                <w:szCs w:val="22"/>
              </w:rPr>
            </w:pPr>
            <w:r w:rsidRPr="009C7186">
              <w:rPr>
                <w:rFonts w:ascii="Calibri" w:hAnsi="Calibri"/>
                <w:sz w:val="22"/>
                <w:szCs w:val="22"/>
              </w:rPr>
              <w:t>1.42%</w:t>
            </w:r>
          </w:p>
        </w:tc>
        <w:tc>
          <w:tcPr>
            <w:tcW w:w="1713" w:type="dxa"/>
            <w:tcBorders>
              <w:top w:val="nil"/>
              <w:left w:val="nil"/>
              <w:bottom w:val="dotted" w:sz="4" w:space="0" w:color="000000"/>
              <w:right w:val="nil"/>
            </w:tcBorders>
            <w:shd w:val="clear" w:color="000000" w:fill="FFFFFF"/>
            <w:vAlign w:val="bottom"/>
          </w:tcPr>
          <w:p w:rsidR="00407FA0" w:rsidRPr="009C7186" w:rsidRDefault="00407FA0" w:rsidP="003D0A60">
            <w:pPr>
              <w:jc w:val="center"/>
              <w:rPr>
                <w:rFonts w:ascii="Tahoma" w:hAnsi="Tahoma" w:cs="Tahoma"/>
                <w:sz w:val="18"/>
                <w:szCs w:val="18"/>
              </w:rPr>
            </w:pPr>
            <w:r w:rsidRPr="009C7186">
              <w:rPr>
                <w:rFonts w:ascii="Tahoma" w:hAnsi="Tahoma" w:cs="Tahoma"/>
                <w:sz w:val="18"/>
                <w:szCs w:val="18"/>
              </w:rPr>
              <w:t>13</w:t>
            </w:r>
            <w:r>
              <w:rPr>
                <w:rFonts w:ascii="Tahoma" w:hAnsi="Tahoma" w:cs="Tahoma"/>
                <w:sz w:val="18"/>
                <w:szCs w:val="18"/>
              </w:rPr>
              <w:t>.</w:t>
            </w:r>
            <w:r w:rsidRPr="009C7186">
              <w:rPr>
                <w:rFonts w:ascii="Tahoma" w:hAnsi="Tahoma" w:cs="Tahoma"/>
                <w:sz w:val="18"/>
                <w:szCs w:val="18"/>
              </w:rPr>
              <w:t>3%</w:t>
            </w:r>
          </w:p>
        </w:tc>
        <w:tc>
          <w:tcPr>
            <w:tcW w:w="1713" w:type="dxa"/>
            <w:tcBorders>
              <w:top w:val="nil"/>
              <w:left w:val="nil"/>
              <w:bottom w:val="dotted" w:sz="4" w:space="0" w:color="000000"/>
              <w:right w:val="nil"/>
            </w:tcBorders>
            <w:shd w:val="clear" w:color="000000" w:fill="FFFFFF"/>
            <w:vAlign w:val="bottom"/>
          </w:tcPr>
          <w:p w:rsidR="00407FA0" w:rsidRPr="009C7186" w:rsidRDefault="00407FA0" w:rsidP="003D0A60">
            <w:pPr>
              <w:jc w:val="center"/>
              <w:rPr>
                <w:rFonts w:ascii="Tahoma" w:hAnsi="Tahoma" w:cs="Tahoma"/>
                <w:sz w:val="18"/>
                <w:szCs w:val="18"/>
              </w:rPr>
            </w:pPr>
            <w:r w:rsidRPr="009C7186">
              <w:rPr>
                <w:rFonts w:ascii="Tahoma" w:hAnsi="Tahoma" w:cs="Tahoma"/>
                <w:sz w:val="18"/>
                <w:szCs w:val="18"/>
              </w:rPr>
              <w:t>0.78%</w:t>
            </w:r>
          </w:p>
        </w:tc>
      </w:tr>
      <w:tr w:rsidR="00407FA0" w:rsidRPr="009C7186" w:rsidTr="004532E9">
        <w:trPr>
          <w:trHeight w:val="300"/>
          <w:jc w:val="center"/>
        </w:trPr>
        <w:tc>
          <w:tcPr>
            <w:tcW w:w="1417" w:type="dxa"/>
            <w:vMerge/>
            <w:tcBorders>
              <w:top w:val="nil"/>
              <w:left w:val="nil"/>
              <w:bottom w:val="single" w:sz="4" w:space="0" w:color="000000"/>
              <w:right w:val="nil"/>
            </w:tcBorders>
            <w:vAlign w:val="center"/>
            <w:hideMark/>
          </w:tcPr>
          <w:p w:rsidR="00407FA0" w:rsidRPr="009C7186" w:rsidRDefault="00407FA0" w:rsidP="009C7186">
            <w:pPr>
              <w:rPr>
                <w:rFonts w:ascii="Tahoma" w:hAnsi="Tahoma" w:cs="Tahoma"/>
                <w:b/>
                <w:bCs/>
                <w:color w:val="000000"/>
                <w:sz w:val="18"/>
                <w:szCs w:val="18"/>
              </w:rPr>
            </w:pPr>
          </w:p>
        </w:tc>
        <w:tc>
          <w:tcPr>
            <w:tcW w:w="1607" w:type="dxa"/>
            <w:vMerge/>
            <w:tcBorders>
              <w:left w:val="nil"/>
              <w:right w:val="nil"/>
            </w:tcBorders>
            <w:shd w:val="clear" w:color="000000" w:fill="FFFFFF"/>
            <w:vAlign w:val="center"/>
          </w:tcPr>
          <w:p w:rsidR="00407FA0" w:rsidRPr="00CB2E45" w:rsidRDefault="00407FA0" w:rsidP="00CB2E45">
            <w:pPr>
              <w:jc w:val="center"/>
              <w:rPr>
                <w:rFonts w:ascii="Tahoma" w:hAnsi="Tahoma" w:cs="Tahoma"/>
                <w:color w:val="FF0000"/>
                <w:sz w:val="18"/>
                <w:szCs w:val="18"/>
              </w:rPr>
            </w:pPr>
          </w:p>
        </w:tc>
        <w:tc>
          <w:tcPr>
            <w:tcW w:w="1620" w:type="dxa"/>
            <w:tcBorders>
              <w:top w:val="nil"/>
              <w:left w:val="nil"/>
              <w:bottom w:val="dotted" w:sz="4" w:space="0" w:color="000000"/>
              <w:right w:val="nil"/>
            </w:tcBorders>
            <w:shd w:val="clear" w:color="000000" w:fill="FFFFFF"/>
            <w:vAlign w:val="bottom"/>
            <w:hideMark/>
          </w:tcPr>
          <w:p w:rsidR="00407FA0" w:rsidRPr="009C7186" w:rsidRDefault="00407FA0" w:rsidP="009C7186">
            <w:pPr>
              <w:rPr>
                <w:rFonts w:ascii="Tahoma" w:hAnsi="Tahoma" w:cs="Tahoma"/>
                <w:sz w:val="18"/>
                <w:szCs w:val="18"/>
              </w:rPr>
            </w:pPr>
            <w:r w:rsidRPr="009C7186">
              <w:rPr>
                <w:rFonts w:ascii="Tahoma" w:hAnsi="Tahoma" w:cs="Tahoma"/>
                <w:sz w:val="18"/>
                <w:szCs w:val="18"/>
              </w:rPr>
              <w:t>Телеканал А1</w:t>
            </w:r>
          </w:p>
        </w:tc>
        <w:tc>
          <w:tcPr>
            <w:tcW w:w="1713" w:type="dxa"/>
            <w:tcBorders>
              <w:top w:val="nil"/>
              <w:left w:val="nil"/>
              <w:bottom w:val="dotted" w:sz="4" w:space="0" w:color="000000"/>
              <w:right w:val="nil"/>
            </w:tcBorders>
            <w:shd w:val="clear" w:color="000000" w:fill="FFFFFF"/>
            <w:noWrap/>
            <w:vAlign w:val="bottom"/>
            <w:hideMark/>
          </w:tcPr>
          <w:p w:rsidR="00407FA0" w:rsidRPr="009C7186" w:rsidRDefault="00407FA0" w:rsidP="009C7186">
            <w:pPr>
              <w:jc w:val="center"/>
              <w:rPr>
                <w:rFonts w:ascii="Calibri" w:hAnsi="Calibri"/>
                <w:sz w:val="22"/>
                <w:szCs w:val="22"/>
              </w:rPr>
            </w:pPr>
            <w:r w:rsidRPr="009C7186">
              <w:rPr>
                <w:rFonts w:ascii="Calibri" w:hAnsi="Calibri"/>
                <w:sz w:val="22"/>
                <w:szCs w:val="22"/>
              </w:rPr>
              <w:t>0.80%</w:t>
            </w:r>
          </w:p>
        </w:tc>
        <w:tc>
          <w:tcPr>
            <w:tcW w:w="1713" w:type="dxa"/>
            <w:tcBorders>
              <w:top w:val="nil"/>
              <w:left w:val="nil"/>
              <w:bottom w:val="dotted" w:sz="4" w:space="0" w:color="000000"/>
              <w:right w:val="nil"/>
            </w:tcBorders>
            <w:shd w:val="clear" w:color="000000" w:fill="FFFFFF"/>
            <w:vAlign w:val="bottom"/>
          </w:tcPr>
          <w:p w:rsidR="00407FA0" w:rsidRPr="009C7186" w:rsidRDefault="00407FA0" w:rsidP="003D0A60">
            <w:pPr>
              <w:jc w:val="center"/>
              <w:rPr>
                <w:rFonts w:ascii="Tahoma" w:hAnsi="Tahoma" w:cs="Tahoma"/>
                <w:sz w:val="18"/>
                <w:szCs w:val="18"/>
              </w:rPr>
            </w:pPr>
            <w:r w:rsidRPr="009C7186">
              <w:rPr>
                <w:rFonts w:ascii="Tahoma" w:hAnsi="Tahoma" w:cs="Tahoma"/>
                <w:sz w:val="18"/>
                <w:szCs w:val="18"/>
              </w:rPr>
              <w:t>5</w:t>
            </w:r>
            <w:r>
              <w:rPr>
                <w:rFonts w:ascii="Tahoma" w:hAnsi="Tahoma" w:cs="Tahoma"/>
                <w:sz w:val="18"/>
                <w:szCs w:val="18"/>
              </w:rPr>
              <w:t>.</w:t>
            </w:r>
            <w:r w:rsidRPr="009C7186">
              <w:rPr>
                <w:rFonts w:ascii="Tahoma" w:hAnsi="Tahoma" w:cs="Tahoma"/>
                <w:sz w:val="18"/>
                <w:szCs w:val="18"/>
              </w:rPr>
              <w:t>4%</w:t>
            </w:r>
          </w:p>
        </w:tc>
        <w:tc>
          <w:tcPr>
            <w:tcW w:w="1713" w:type="dxa"/>
            <w:tcBorders>
              <w:top w:val="nil"/>
              <w:left w:val="nil"/>
              <w:bottom w:val="dotted" w:sz="4" w:space="0" w:color="000000"/>
              <w:right w:val="nil"/>
            </w:tcBorders>
            <w:shd w:val="clear" w:color="000000" w:fill="FFFFFF"/>
            <w:vAlign w:val="bottom"/>
          </w:tcPr>
          <w:p w:rsidR="00407FA0" w:rsidRPr="009C7186" w:rsidRDefault="00407FA0" w:rsidP="003D0A60">
            <w:pPr>
              <w:jc w:val="center"/>
              <w:rPr>
                <w:rFonts w:ascii="Tahoma" w:hAnsi="Tahoma" w:cs="Tahoma"/>
                <w:sz w:val="18"/>
                <w:szCs w:val="18"/>
              </w:rPr>
            </w:pPr>
            <w:r w:rsidRPr="009C7186">
              <w:rPr>
                <w:rFonts w:ascii="Tahoma" w:hAnsi="Tahoma" w:cs="Tahoma"/>
                <w:sz w:val="18"/>
                <w:szCs w:val="18"/>
              </w:rPr>
              <w:t>0.43%</w:t>
            </w:r>
          </w:p>
        </w:tc>
      </w:tr>
      <w:tr w:rsidR="00407FA0" w:rsidRPr="009C7186" w:rsidTr="004532E9">
        <w:trPr>
          <w:trHeight w:val="300"/>
          <w:jc w:val="center"/>
        </w:trPr>
        <w:tc>
          <w:tcPr>
            <w:tcW w:w="1417" w:type="dxa"/>
            <w:vMerge/>
            <w:tcBorders>
              <w:top w:val="nil"/>
              <w:left w:val="nil"/>
              <w:bottom w:val="single" w:sz="4" w:space="0" w:color="000000"/>
              <w:right w:val="nil"/>
            </w:tcBorders>
            <w:vAlign w:val="center"/>
            <w:hideMark/>
          </w:tcPr>
          <w:p w:rsidR="00407FA0" w:rsidRPr="009C7186" w:rsidRDefault="00407FA0" w:rsidP="009C7186">
            <w:pPr>
              <w:rPr>
                <w:rFonts w:ascii="Tahoma" w:hAnsi="Tahoma" w:cs="Tahoma"/>
                <w:b/>
                <w:bCs/>
                <w:color w:val="000000"/>
                <w:sz w:val="18"/>
                <w:szCs w:val="18"/>
              </w:rPr>
            </w:pPr>
          </w:p>
        </w:tc>
        <w:tc>
          <w:tcPr>
            <w:tcW w:w="1607" w:type="dxa"/>
            <w:vMerge/>
            <w:tcBorders>
              <w:left w:val="nil"/>
              <w:bottom w:val="single" w:sz="4" w:space="0" w:color="000000"/>
              <w:right w:val="nil"/>
            </w:tcBorders>
            <w:shd w:val="clear" w:color="000000" w:fill="FFFFFF"/>
            <w:vAlign w:val="center"/>
          </w:tcPr>
          <w:p w:rsidR="00407FA0" w:rsidRPr="00CB2E45" w:rsidRDefault="00407FA0" w:rsidP="00CB2E45">
            <w:pPr>
              <w:jc w:val="center"/>
              <w:rPr>
                <w:rFonts w:ascii="Tahoma" w:hAnsi="Tahoma" w:cs="Tahoma"/>
                <w:color w:val="FF0000"/>
                <w:sz w:val="18"/>
                <w:szCs w:val="18"/>
              </w:rPr>
            </w:pPr>
          </w:p>
        </w:tc>
        <w:tc>
          <w:tcPr>
            <w:tcW w:w="1620" w:type="dxa"/>
            <w:tcBorders>
              <w:top w:val="nil"/>
              <w:left w:val="nil"/>
              <w:bottom w:val="single" w:sz="4" w:space="0" w:color="000000"/>
              <w:right w:val="nil"/>
            </w:tcBorders>
            <w:shd w:val="clear" w:color="000000" w:fill="FFFFFF"/>
            <w:vAlign w:val="bottom"/>
            <w:hideMark/>
          </w:tcPr>
          <w:p w:rsidR="00407FA0" w:rsidRPr="009C7186" w:rsidRDefault="00407FA0" w:rsidP="009C7186">
            <w:pPr>
              <w:rPr>
                <w:rFonts w:ascii="Tahoma" w:hAnsi="Tahoma" w:cs="Tahoma"/>
                <w:sz w:val="18"/>
                <w:szCs w:val="18"/>
              </w:rPr>
            </w:pPr>
            <w:r w:rsidRPr="009C7186">
              <w:rPr>
                <w:rFonts w:ascii="Tahoma" w:hAnsi="Tahoma" w:cs="Tahoma"/>
                <w:sz w:val="18"/>
                <w:szCs w:val="18"/>
              </w:rPr>
              <w:t>Кобра</w:t>
            </w:r>
          </w:p>
        </w:tc>
        <w:tc>
          <w:tcPr>
            <w:tcW w:w="1713" w:type="dxa"/>
            <w:tcBorders>
              <w:top w:val="nil"/>
              <w:left w:val="nil"/>
              <w:bottom w:val="single" w:sz="4" w:space="0" w:color="000000"/>
              <w:right w:val="nil"/>
            </w:tcBorders>
            <w:shd w:val="clear" w:color="000000" w:fill="FFFFFF"/>
            <w:noWrap/>
            <w:vAlign w:val="bottom"/>
            <w:hideMark/>
          </w:tcPr>
          <w:p w:rsidR="00407FA0" w:rsidRPr="009C7186" w:rsidRDefault="00407FA0" w:rsidP="009C7186">
            <w:pPr>
              <w:jc w:val="center"/>
              <w:rPr>
                <w:rFonts w:ascii="Calibri" w:hAnsi="Calibri"/>
                <w:sz w:val="22"/>
                <w:szCs w:val="22"/>
              </w:rPr>
            </w:pPr>
            <w:r w:rsidRPr="009C7186">
              <w:rPr>
                <w:rFonts w:ascii="Calibri" w:hAnsi="Calibri"/>
                <w:sz w:val="22"/>
                <w:szCs w:val="22"/>
              </w:rPr>
              <w:t>0.50%</w:t>
            </w:r>
          </w:p>
        </w:tc>
        <w:tc>
          <w:tcPr>
            <w:tcW w:w="1713" w:type="dxa"/>
            <w:tcBorders>
              <w:top w:val="nil"/>
              <w:left w:val="nil"/>
              <w:bottom w:val="single" w:sz="4" w:space="0" w:color="000000"/>
              <w:right w:val="nil"/>
            </w:tcBorders>
            <w:shd w:val="clear" w:color="000000" w:fill="FFFFFF"/>
            <w:vAlign w:val="bottom"/>
          </w:tcPr>
          <w:p w:rsidR="00407FA0" w:rsidRPr="009C7186" w:rsidRDefault="00407FA0" w:rsidP="003D0A60">
            <w:pPr>
              <w:jc w:val="center"/>
              <w:rPr>
                <w:rFonts w:ascii="Tahoma" w:hAnsi="Tahoma" w:cs="Tahoma"/>
                <w:sz w:val="18"/>
                <w:szCs w:val="18"/>
              </w:rPr>
            </w:pPr>
            <w:r w:rsidRPr="009C7186">
              <w:rPr>
                <w:rFonts w:ascii="Tahoma" w:hAnsi="Tahoma" w:cs="Tahoma"/>
                <w:sz w:val="18"/>
                <w:szCs w:val="18"/>
              </w:rPr>
              <w:t>4</w:t>
            </w:r>
            <w:r>
              <w:rPr>
                <w:rFonts w:ascii="Tahoma" w:hAnsi="Tahoma" w:cs="Tahoma"/>
                <w:sz w:val="18"/>
                <w:szCs w:val="18"/>
              </w:rPr>
              <w:t>.</w:t>
            </w:r>
            <w:r w:rsidRPr="009C7186">
              <w:rPr>
                <w:rFonts w:ascii="Tahoma" w:hAnsi="Tahoma" w:cs="Tahoma"/>
                <w:sz w:val="18"/>
                <w:szCs w:val="18"/>
              </w:rPr>
              <w:t>5%</w:t>
            </w:r>
          </w:p>
        </w:tc>
        <w:tc>
          <w:tcPr>
            <w:tcW w:w="1713" w:type="dxa"/>
            <w:tcBorders>
              <w:top w:val="nil"/>
              <w:left w:val="nil"/>
              <w:bottom w:val="single" w:sz="4" w:space="0" w:color="000000"/>
              <w:right w:val="nil"/>
            </w:tcBorders>
            <w:shd w:val="clear" w:color="000000" w:fill="FFFFFF"/>
            <w:vAlign w:val="bottom"/>
          </w:tcPr>
          <w:p w:rsidR="00407FA0" w:rsidRPr="009C7186" w:rsidRDefault="00407FA0" w:rsidP="003D0A60">
            <w:pPr>
              <w:jc w:val="center"/>
              <w:rPr>
                <w:rFonts w:ascii="Tahoma" w:hAnsi="Tahoma" w:cs="Tahoma"/>
                <w:sz w:val="18"/>
                <w:szCs w:val="18"/>
              </w:rPr>
            </w:pPr>
            <w:r w:rsidRPr="009C7186">
              <w:rPr>
                <w:rFonts w:ascii="Tahoma" w:hAnsi="Tahoma" w:cs="Tahoma"/>
                <w:sz w:val="18"/>
                <w:szCs w:val="18"/>
              </w:rPr>
              <w:t>0.28%</w:t>
            </w:r>
          </w:p>
        </w:tc>
      </w:tr>
      <w:tr w:rsidR="00407FA0" w:rsidRPr="009C7186" w:rsidTr="004532E9">
        <w:trPr>
          <w:trHeight w:val="300"/>
          <w:jc w:val="center"/>
        </w:trPr>
        <w:tc>
          <w:tcPr>
            <w:tcW w:w="1417" w:type="dxa"/>
            <w:vMerge w:val="restart"/>
            <w:tcBorders>
              <w:top w:val="nil"/>
              <w:left w:val="nil"/>
              <w:bottom w:val="single" w:sz="4" w:space="0" w:color="000000"/>
              <w:right w:val="nil"/>
            </w:tcBorders>
            <w:shd w:val="clear" w:color="auto" w:fill="auto"/>
            <w:vAlign w:val="center"/>
            <w:hideMark/>
          </w:tcPr>
          <w:p w:rsidR="00407FA0" w:rsidRPr="009C7186" w:rsidRDefault="00407FA0" w:rsidP="009C7186">
            <w:pPr>
              <w:jc w:val="center"/>
              <w:rPr>
                <w:rFonts w:ascii="Tahoma" w:hAnsi="Tahoma" w:cs="Tahoma"/>
                <w:b/>
                <w:bCs/>
                <w:color w:val="000000"/>
                <w:sz w:val="18"/>
                <w:szCs w:val="18"/>
              </w:rPr>
            </w:pPr>
            <w:r w:rsidRPr="009C7186">
              <w:rPr>
                <w:rFonts w:ascii="Tahoma" w:hAnsi="Tahoma" w:cs="Tahoma"/>
                <w:b/>
                <w:bCs/>
                <w:color w:val="000000"/>
                <w:sz w:val="18"/>
                <w:szCs w:val="18"/>
              </w:rPr>
              <w:t>Д5 ПЕЛИСТЕР</w:t>
            </w:r>
          </w:p>
        </w:tc>
        <w:tc>
          <w:tcPr>
            <w:tcW w:w="1607" w:type="dxa"/>
            <w:vMerge w:val="restart"/>
            <w:tcBorders>
              <w:top w:val="nil"/>
              <w:left w:val="nil"/>
              <w:right w:val="nil"/>
            </w:tcBorders>
            <w:vAlign w:val="center"/>
          </w:tcPr>
          <w:p w:rsidR="00407FA0" w:rsidRPr="00CB2E45" w:rsidRDefault="00407FA0" w:rsidP="00CB2E45">
            <w:pPr>
              <w:jc w:val="center"/>
              <w:rPr>
                <w:rFonts w:ascii="Tahoma" w:hAnsi="Tahoma" w:cs="Tahoma"/>
                <w:sz w:val="18"/>
                <w:szCs w:val="18"/>
                <w:lang w:val="mk-MK"/>
              </w:rPr>
            </w:pPr>
            <w:r w:rsidRPr="00CB2E45">
              <w:rPr>
                <w:rFonts w:ascii="Tahoma" w:hAnsi="Tahoma" w:cs="Tahoma"/>
                <w:sz w:val="18"/>
                <w:szCs w:val="18"/>
                <w:lang w:val="mk-MK"/>
              </w:rPr>
              <w:t xml:space="preserve">Н: 299.428   </w:t>
            </w:r>
          </w:p>
          <w:p w:rsidR="00407FA0" w:rsidRPr="00CB2E45" w:rsidRDefault="00407FA0" w:rsidP="00CB2E45">
            <w:pPr>
              <w:jc w:val="center"/>
              <w:rPr>
                <w:rFonts w:ascii="Tahoma" w:hAnsi="Tahoma" w:cs="Tahoma"/>
                <w:color w:val="FF0000"/>
                <w:sz w:val="18"/>
                <w:szCs w:val="18"/>
              </w:rPr>
            </w:pPr>
            <w:r w:rsidRPr="00CB2E45">
              <w:rPr>
                <w:rFonts w:ascii="Tahoma" w:hAnsi="Tahoma" w:cs="Tahoma"/>
                <w:sz w:val="18"/>
                <w:szCs w:val="18"/>
                <w:lang w:val="mk-MK"/>
              </w:rPr>
              <w:t>И: 888</w:t>
            </w:r>
          </w:p>
        </w:tc>
        <w:tc>
          <w:tcPr>
            <w:tcW w:w="1620" w:type="dxa"/>
            <w:tcBorders>
              <w:top w:val="nil"/>
              <w:left w:val="nil"/>
              <w:bottom w:val="dotted" w:sz="4" w:space="0" w:color="000000"/>
              <w:right w:val="nil"/>
            </w:tcBorders>
            <w:shd w:val="clear" w:color="000000" w:fill="FFFFFF"/>
            <w:vAlign w:val="bottom"/>
            <w:hideMark/>
          </w:tcPr>
          <w:p w:rsidR="00407FA0" w:rsidRPr="009C7186" w:rsidRDefault="00407FA0" w:rsidP="009C7186">
            <w:pPr>
              <w:rPr>
                <w:rFonts w:ascii="Tahoma" w:hAnsi="Tahoma" w:cs="Tahoma"/>
                <w:sz w:val="18"/>
                <w:szCs w:val="18"/>
              </w:rPr>
            </w:pPr>
            <w:r w:rsidRPr="009C7186">
              <w:rPr>
                <w:rFonts w:ascii="Tahoma" w:hAnsi="Tahoma" w:cs="Tahoma"/>
                <w:sz w:val="18"/>
                <w:szCs w:val="18"/>
              </w:rPr>
              <w:t>Тера</w:t>
            </w:r>
          </w:p>
        </w:tc>
        <w:tc>
          <w:tcPr>
            <w:tcW w:w="1713" w:type="dxa"/>
            <w:tcBorders>
              <w:top w:val="nil"/>
              <w:left w:val="nil"/>
              <w:bottom w:val="dotted" w:sz="4" w:space="0" w:color="000000"/>
              <w:right w:val="nil"/>
            </w:tcBorders>
            <w:shd w:val="clear" w:color="000000" w:fill="FFFFFF"/>
            <w:noWrap/>
            <w:vAlign w:val="bottom"/>
            <w:hideMark/>
          </w:tcPr>
          <w:p w:rsidR="00407FA0" w:rsidRPr="009C7186" w:rsidRDefault="00407FA0" w:rsidP="009C7186">
            <w:pPr>
              <w:jc w:val="center"/>
              <w:rPr>
                <w:rFonts w:ascii="Calibri" w:hAnsi="Calibri"/>
                <w:sz w:val="22"/>
                <w:szCs w:val="22"/>
              </w:rPr>
            </w:pPr>
            <w:r w:rsidRPr="009C7186">
              <w:rPr>
                <w:rFonts w:ascii="Calibri" w:hAnsi="Calibri"/>
                <w:sz w:val="22"/>
                <w:szCs w:val="22"/>
              </w:rPr>
              <w:t>1.29%</w:t>
            </w:r>
          </w:p>
        </w:tc>
        <w:tc>
          <w:tcPr>
            <w:tcW w:w="1713" w:type="dxa"/>
            <w:tcBorders>
              <w:top w:val="nil"/>
              <w:left w:val="nil"/>
              <w:bottom w:val="dotted" w:sz="4" w:space="0" w:color="000000"/>
              <w:right w:val="nil"/>
            </w:tcBorders>
            <w:shd w:val="clear" w:color="000000" w:fill="FFFFFF"/>
            <w:vAlign w:val="bottom"/>
          </w:tcPr>
          <w:p w:rsidR="00407FA0" w:rsidRPr="009C7186" w:rsidRDefault="00407FA0" w:rsidP="003D0A60">
            <w:pPr>
              <w:jc w:val="center"/>
              <w:rPr>
                <w:rFonts w:ascii="Tahoma" w:hAnsi="Tahoma" w:cs="Tahoma"/>
                <w:sz w:val="18"/>
                <w:szCs w:val="18"/>
              </w:rPr>
            </w:pPr>
            <w:r w:rsidRPr="009C7186">
              <w:rPr>
                <w:rFonts w:ascii="Tahoma" w:hAnsi="Tahoma" w:cs="Tahoma"/>
                <w:sz w:val="18"/>
                <w:szCs w:val="18"/>
              </w:rPr>
              <w:t>9</w:t>
            </w:r>
            <w:r>
              <w:rPr>
                <w:rFonts w:ascii="Tahoma" w:hAnsi="Tahoma" w:cs="Tahoma"/>
                <w:sz w:val="18"/>
                <w:szCs w:val="18"/>
              </w:rPr>
              <w:t>.</w:t>
            </w:r>
            <w:r w:rsidRPr="009C7186">
              <w:rPr>
                <w:rFonts w:ascii="Tahoma" w:hAnsi="Tahoma" w:cs="Tahoma"/>
                <w:sz w:val="18"/>
                <w:szCs w:val="18"/>
              </w:rPr>
              <w:t>4%</w:t>
            </w:r>
          </w:p>
        </w:tc>
        <w:tc>
          <w:tcPr>
            <w:tcW w:w="1713" w:type="dxa"/>
            <w:tcBorders>
              <w:top w:val="nil"/>
              <w:left w:val="nil"/>
              <w:bottom w:val="dotted" w:sz="4" w:space="0" w:color="000000"/>
              <w:right w:val="nil"/>
            </w:tcBorders>
            <w:shd w:val="clear" w:color="000000" w:fill="FFFFFF"/>
            <w:vAlign w:val="bottom"/>
          </w:tcPr>
          <w:p w:rsidR="00407FA0" w:rsidRPr="009C7186" w:rsidRDefault="00407FA0" w:rsidP="003D0A60">
            <w:pPr>
              <w:jc w:val="center"/>
              <w:rPr>
                <w:rFonts w:ascii="Tahoma" w:hAnsi="Tahoma" w:cs="Tahoma"/>
                <w:sz w:val="18"/>
                <w:szCs w:val="18"/>
              </w:rPr>
            </w:pPr>
            <w:r w:rsidRPr="009C7186">
              <w:rPr>
                <w:rFonts w:ascii="Tahoma" w:hAnsi="Tahoma" w:cs="Tahoma"/>
                <w:sz w:val="18"/>
                <w:szCs w:val="18"/>
              </w:rPr>
              <w:t>0.76%</w:t>
            </w:r>
          </w:p>
        </w:tc>
      </w:tr>
      <w:tr w:rsidR="00407FA0" w:rsidRPr="009C7186" w:rsidTr="004532E9">
        <w:trPr>
          <w:trHeight w:val="300"/>
          <w:jc w:val="center"/>
        </w:trPr>
        <w:tc>
          <w:tcPr>
            <w:tcW w:w="1417" w:type="dxa"/>
            <w:vMerge/>
            <w:tcBorders>
              <w:top w:val="nil"/>
              <w:left w:val="nil"/>
              <w:bottom w:val="single" w:sz="4" w:space="0" w:color="000000"/>
              <w:right w:val="nil"/>
            </w:tcBorders>
            <w:vAlign w:val="center"/>
            <w:hideMark/>
          </w:tcPr>
          <w:p w:rsidR="00407FA0" w:rsidRPr="009C7186" w:rsidRDefault="00407FA0" w:rsidP="009C7186">
            <w:pPr>
              <w:rPr>
                <w:rFonts w:ascii="Tahoma" w:hAnsi="Tahoma" w:cs="Tahoma"/>
                <w:b/>
                <w:bCs/>
                <w:color w:val="000000"/>
                <w:sz w:val="18"/>
                <w:szCs w:val="18"/>
              </w:rPr>
            </w:pPr>
          </w:p>
        </w:tc>
        <w:tc>
          <w:tcPr>
            <w:tcW w:w="1607" w:type="dxa"/>
            <w:vMerge/>
            <w:tcBorders>
              <w:left w:val="nil"/>
              <w:right w:val="nil"/>
            </w:tcBorders>
            <w:shd w:val="clear" w:color="000000" w:fill="FFFFFF"/>
            <w:vAlign w:val="center"/>
          </w:tcPr>
          <w:p w:rsidR="00407FA0" w:rsidRPr="00CB2E45" w:rsidRDefault="00407FA0" w:rsidP="00CB2E45">
            <w:pPr>
              <w:jc w:val="center"/>
              <w:rPr>
                <w:rFonts w:ascii="Tahoma" w:hAnsi="Tahoma" w:cs="Tahoma"/>
                <w:color w:val="FF0000"/>
                <w:sz w:val="18"/>
                <w:szCs w:val="18"/>
              </w:rPr>
            </w:pPr>
          </w:p>
        </w:tc>
        <w:tc>
          <w:tcPr>
            <w:tcW w:w="1620" w:type="dxa"/>
            <w:tcBorders>
              <w:top w:val="nil"/>
              <w:left w:val="nil"/>
              <w:bottom w:val="dotted" w:sz="4" w:space="0" w:color="000000"/>
              <w:right w:val="nil"/>
            </w:tcBorders>
            <w:shd w:val="clear" w:color="000000" w:fill="FFFFFF"/>
            <w:vAlign w:val="bottom"/>
            <w:hideMark/>
          </w:tcPr>
          <w:p w:rsidR="00407FA0" w:rsidRPr="009C7186" w:rsidRDefault="00407FA0" w:rsidP="009C7186">
            <w:pPr>
              <w:rPr>
                <w:rFonts w:ascii="Tahoma" w:hAnsi="Tahoma" w:cs="Tahoma"/>
                <w:sz w:val="18"/>
                <w:szCs w:val="18"/>
              </w:rPr>
            </w:pPr>
            <w:r w:rsidRPr="009C7186">
              <w:rPr>
                <w:rFonts w:ascii="Tahoma" w:hAnsi="Tahoma" w:cs="Tahoma"/>
                <w:sz w:val="18"/>
                <w:szCs w:val="18"/>
              </w:rPr>
              <w:t>ХД</w:t>
            </w:r>
            <w:r>
              <w:rPr>
                <w:rFonts w:ascii="Tahoma" w:hAnsi="Tahoma" w:cs="Tahoma"/>
                <w:sz w:val="18"/>
                <w:szCs w:val="18"/>
                <w:lang w:val="mk-MK"/>
              </w:rPr>
              <w:t>ТВ</w:t>
            </w:r>
            <w:r w:rsidRPr="009C7186">
              <w:rPr>
                <w:rFonts w:ascii="Tahoma" w:hAnsi="Tahoma" w:cs="Tahoma"/>
                <w:sz w:val="18"/>
                <w:szCs w:val="18"/>
              </w:rPr>
              <w:t xml:space="preserve"> Мега</w:t>
            </w:r>
          </w:p>
        </w:tc>
        <w:tc>
          <w:tcPr>
            <w:tcW w:w="1713" w:type="dxa"/>
            <w:tcBorders>
              <w:top w:val="nil"/>
              <w:left w:val="nil"/>
              <w:bottom w:val="dotted" w:sz="4" w:space="0" w:color="000000"/>
              <w:right w:val="nil"/>
            </w:tcBorders>
            <w:shd w:val="clear" w:color="000000" w:fill="FFFFFF"/>
            <w:noWrap/>
            <w:vAlign w:val="bottom"/>
            <w:hideMark/>
          </w:tcPr>
          <w:p w:rsidR="00407FA0" w:rsidRPr="009C7186" w:rsidRDefault="00407FA0" w:rsidP="009C7186">
            <w:pPr>
              <w:jc w:val="center"/>
              <w:rPr>
                <w:rFonts w:ascii="Calibri" w:hAnsi="Calibri"/>
                <w:sz w:val="22"/>
                <w:szCs w:val="22"/>
                <w:lang w:val="mk-MK"/>
              </w:rPr>
            </w:pPr>
            <w:r>
              <w:rPr>
                <w:rFonts w:ascii="Calibri" w:hAnsi="Calibri"/>
                <w:sz w:val="22"/>
                <w:szCs w:val="22"/>
                <w:lang w:val="mk-MK"/>
              </w:rPr>
              <w:t>0.51%</w:t>
            </w:r>
          </w:p>
        </w:tc>
        <w:tc>
          <w:tcPr>
            <w:tcW w:w="1713" w:type="dxa"/>
            <w:tcBorders>
              <w:top w:val="nil"/>
              <w:left w:val="nil"/>
              <w:bottom w:val="dotted" w:sz="4" w:space="0" w:color="000000"/>
              <w:right w:val="nil"/>
            </w:tcBorders>
            <w:shd w:val="clear" w:color="000000" w:fill="FFFFFF"/>
            <w:vAlign w:val="bottom"/>
          </w:tcPr>
          <w:p w:rsidR="00407FA0" w:rsidRPr="009C7186" w:rsidRDefault="00407FA0" w:rsidP="003D0A60">
            <w:pPr>
              <w:jc w:val="center"/>
              <w:rPr>
                <w:rFonts w:ascii="Tahoma" w:hAnsi="Tahoma" w:cs="Tahoma"/>
                <w:sz w:val="18"/>
                <w:szCs w:val="18"/>
              </w:rPr>
            </w:pPr>
            <w:r w:rsidRPr="009C7186">
              <w:rPr>
                <w:rFonts w:ascii="Tahoma" w:hAnsi="Tahoma" w:cs="Tahoma"/>
                <w:sz w:val="18"/>
                <w:szCs w:val="18"/>
              </w:rPr>
              <w:t>2</w:t>
            </w:r>
            <w:r>
              <w:rPr>
                <w:rFonts w:ascii="Tahoma" w:hAnsi="Tahoma" w:cs="Tahoma"/>
                <w:sz w:val="18"/>
                <w:szCs w:val="18"/>
              </w:rPr>
              <w:t>.</w:t>
            </w:r>
            <w:r w:rsidRPr="009C7186">
              <w:rPr>
                <w:rFonts w:ascii="Tahoma" w:hAnsi="Tahoma" w:cs="Tahoma"/>
                <w:sz w:val="18"/>
                <w:szCs w:val="18"/>
              </w:rPr>
              <w:t>9%</w:t>
            </w:r>
          </w:p>
        </w:tc>
        <w:tc>
          <w:tcPr>
            <w:tcW w:w="1713" w:type="dxa"/>
            <w:tcBorders>
              <w:top w:val="nil"/>
              <w:left w:val="nil"/>
              <w:bottom w:val="dotted" w:sz="4" w:space="0" w:color="000000"/>
              <w:right w:val="nil"/>
            </w:tcBorders>
            <w:shd w:val="clear" w:color="000000" w:fill="FFFFFF"/>
            <w:vAlign w:val="bottom"/>
          </w:tcPr>
          <w:p w:rsidR="00407FA0" w:rsidRPr="009C7186" w:rsidRDefault="00407FA0" w:rsidP="003D0A60">
            <w:pPr>
              <w:jc w:val="center"/>
              <w:rPr>
                <w:rFonts w:ascii="Tahoma" w:hAnsi="Tahoma" w:cs="Tahoma"/>
                <w:sz w:val="18"/>
                <w:szCs w:val="18"/>
                <w:lang w:val="mk-MK"/>
              </w:rPr>
            </w:pPr>
            <w:r>
              <w:rPr>
                <w:rFonts w:ascii="Tahoma" w:hAnsi="Tahoma" w:cs="Tahoma"/>
                <w:sz w:val="18"/>
                <w:szCs w:val="18"/>
                <w:lang w:val="mk-MK"/>
              </w:rPr>
              <w:t>0.34%</w:t>
            </w:r>
          </w:p>
        </w:tc>
      </w:tr>
      <w:tr w:rsidR="00407FA0" w:rsidRPr="009C7186" w:rsidTr="004532E9">
        <w:trPr>
          <w:trHeight w:val="300"/>
          <w:jc w:val="center"/>
        </w:trPr>
        <w:tc>
          <w:tcPr>
            <w:tcW w:w="1417" w:type="dxa"/>
            <w:vMerge/>
            <w:tcBorders>
              <w:top w:val="nil"/>
              <w:left w:val="nil"/>
              <w:bottom w:val="single" w:sz="4" w:space="0" w:color="000000"/>
              <w:right w:val="nil"/>
            </w:tcBorders>
            <w:vAlign w:val="center"/>
            <w:hideMark/>
          </w:tcPr>
          <w:p w:rsidR="00407FA0" w:rsidRPr="009C7186" w:rsidRDefault="00407FA0" w:rsidP="009C7186">
            <w:pPr>
              <w:rPr>
                <w:rFonts w:ascii="Tahoma" w:hAnsi="Tahoma" w:cs="Tahoma"/>
                <w:b/>
                <w:bCs/>
                <w:color w:val="000000"/>
                <w:sz w:val="18"/>
                <w:szCs w:val="18"/>
              </w:rPr>
            </w:pPr>
          </w:p>
        </w:tc>
        <w:tc>
          <w:tcPr>
            <w:tcW w:w="1607" w:type="dxa"/>
            <w:vMerge/>
            <w:tcBorders>
              <w:left w:val="nil"/>
              <w:right w:val="nil"/>
            </w:tcBorders>
            <w:shd w:val="clear" w:color="000000" w:fill="FFFFFF"/>
            <w:vAlign w:val="center"/>
          </w:tcPr>
          <w:p w:rsidR="00407FA0" w:rsidRPr="00CB2E45" w:rsidRDefault="00407FA0" w:rsidP="00CB2E45">
            <w:pPr>
              <w:jc w:val="center"/>
              <w:rPr>
                <w:rFonts w:ascii="Tahoma" w:hAnsi="Tahoma" w:cs="Tahoma"/>
                <w:color w:val="FF0000"/>
                <w:sz w:val="18"/>
                <w:szCs w:val="18"/>
              </w:rPr>
            </w:pPr>
          </w:p>
        </w:tc>
        <w:tc>
          <w:tcPr>
            <w:tcW w:w="1620" w:type="dxa"/>
            <w:tcBorders>
              <w:top w:val="nil"/>
              <w:left w:val="nil"/>
              <w:bottom w:val="dotted" w:sz="4" w:space="0" w:color="000000"/>
              <w:right w:val="nil"/>
            </w:tcBorders>
            <w:shd w:val="clear" w:color="000000" w:fill="FFFFFF"/>
            <w:vAlign w:val="bottom"/>
            <w:hideMark/>
          </w:tcPr>
          <w:p w:rsidR="00407FA0" w:rsidRPr="009C7186" w:rsidRDefault="00407FA0" w:rsidP="009C7186">
            <w:pPr>
              <w:rPr>
                <w:rFonts w:ascii="Tahoma" w:hAnsi="Tahoma" w:cs="Tahoma"/>
                <w:sz w:val="18"/>
                <w:szCs w:val="18"/>
              </w:rPr>
            </w:pPr>
            <w:r w:rsidRPr="009C7186">
              <w:rPr>
                <w:rFonts w:ascii="Tahoma" w:hAnsi="Tahoma" w:cs="Tahoma"/>
                <w:sz w:val="18"/>
                <w:szCs w:val="18"/>
              </w:rPr>
              <w:t>Ускана</w:t>
            </w:r>
          </w:p>
        </w:tc>
        <w:tc>
          <w:tcPr>
            <w:tcW w:w="1713" w:type="dxa"/>
            <w:tcBorders>
              <w:top w:val="nil"/>
              <w:left w:val="nil"/>
              <w:bottom w:val="dotted" w:sz="4" w:space="0" w:color="000000"/>
              <w:right w:val="nil"/>
            </w:tcBorders>
            <w:shd w:val="clear" w:color="000000" w:fill="FFFFFF"/>
            <w:noWrap/>
            <w:vAlign w:val="bottom"/>
            <w:hideMark/>
          </w:tcPr>
          <w:p w:rsidR="00407FA0" w:rsidRPr="009C7186" w:rsidRDefault="00407FA0" w:rsidP="009C7186">
            <w:pPr>
              <w:jc w:val="center"/>
              <w:rPr>
                <w:rFonts w:ascii="Calibri" w:hAnsi="Calibri"/>
                <w:sz w:val="22"/>
                <w:szCs w:val="22"/>
                <w:lang w:val="mk-MK"/>
              </w:rPr>
            </w:pPr>
            <w:r>
              <w:rPr>
                <w:rFonts w:ascii="Calibri" w:hAnsi="Calibri"/>
                <w:sz w:val="22"/>
                <w:szCs w:val="22"/>
                <w:lang w:val="mk-MK"/>
              </w:rPr>
              <w:t>0.27%</w:t>
            </w:r>
          </w:p>
        </w:tc>
        <w:tc>
          <w:tcPr>
            <w:tcW w:w="1713" w:type="dxa"/>
            <w:tcBorders>
              <w:top w:val="nil"/>
              <w:left w:val="nil"/>
              <w:bottom w:val="dotted" w:sz="4" w:space="0" w:color="000000"/>
              <w:right w:val="nil"/>
            </w:tcBorders>
            <w:shd w:val="clear" w:color="000000" w:fill="FFFFFF"/>
            <w:vAlign w:val="bottom"/>
          </w:tcPr>
          <w:p w:rsidR="00407FA0" w:rsidRPr="009C7186" w:rsidRDefault="00407FA0" w:rsidP="003D0A60">
            <w:pPr>
              <w:jc w:val="center"/>
              <w:rPr>
                <w:rFonts w:ascii="Tahoma" w:hAnsi="Tahoma" w:cs="Tahoma"/>
                <w:sz w:val="18"/>
                <w:szCs w:val="18"/>
              </w:rPr>
            </w:pPr>
            <w:r w:rsidRPr="009C7186">
              <w:rPr>
                <w:rFonts w:ascii="Tahoma" w:hAnsi="Tahoma" w:cs="Tahoma"/>
                <w:sz w:val="18"/>
                <w:szCs w:val="18"/>
              </w:rPr>
              <w:t>1</w:t>
            </w:r>
            <w:r>
              <w:rPr>
                <w:rFonts w:ascii="Tahoma" w:hAnsi="Tahoma" w:cs="Tahoma"/>
                <w:sz w:val="18"/>
                <w:szCs w:val="18"/>
              </w:rPr>
              <w:t>.</w:t>
            </w:r>
            <w:r w:rsidRPr="009C7186">
              <w:rPr>
                <w:rFonts w:ascii="Tahoma" w:hAnsi="Tahoma" w:cs="Tahoma"/>
                <w:sz w:val="18"/>
                <w:szCs w:val="18"/>
              </w:rPr>
              <w:t>9%</w:t>
            </w:r>
          </w:p>
        </w:tc>
        <w:tc>
          <w:tcPr>
            <w:tcW w:w="1713" w:type="dxa"/>
            <w:tcBorders>
              <w:top w:val="nil"/>
              <w:left w:val="nil"/>
              <w:bottom w:val="dotted" w:sz="4" w:space="0" w:color="000000"/>
              <w:right w:val="nil"/>
            </w:tcBorders>
            <w:shd w:val="clear" w:color="000000" w:fill="FFFFFF"/>
            <w:vAlign w:val="bottom"/>
          </w:tcPr>
          <w:p w:rsidR="00407FA0" w:rsidRPr="009C7186" w:rsidRDefault="00407FA0" w:rsidP="003D0A60">
            <w:pPr>
              <w:jc w:val="center"/>
              <w:rPr>
                <w:rFonts w:ascii="Tahoma" w:hAnsi="Tahoma" w:cs="Tahoma"/>
                <w:sz w:val="18"/>
                <w:szCs w:val="18"/>
                <w:lang w:val="mk-MK"/>
              </w:rPr>
            </w:pPr>
            <w:r>
              <w:rPr>
                <w:rFonts w:ascii="Tahoma" w:hAnsi="Tahoma" w:cs="Tahoma"/>
                <w:sz w:val="18"/>
                <w:szCs w:val="18"/>
                <w:lang w:val="mk-MK"/>
              </w:rPr>
              <w:t>0.17%</w:t>
            </w:r>
          </w:p>
        </w:tc>
      </w:tr>
      <w:tr w:rsidR="00407FA0" w:rsidRPr="009C7186" w:rsidTr="004532E9">
        <w:trPr>
          <w:trHeight w:val="300"/>
          <w:jc w:val="center"/>
        </w:trPr>
        <w:tc>
          <w:tcPr>
            <w:tcW w:w="1417" w:type="dxa"/>
            <w:vMerge/>
            <w:tcBorders>
              <w:top w:val="nil"/>
              <w:left w:val="nil"/>
              <w:bottom w:val="single" w:sz="4" w:space="0" w:color="000000"/>
              <w:right w:val="nil"/>
            </w:tcBorders>
            <w:vAlign w:val="center"/>
            <w:hideMark/>
          </w:tcPr>
          <w:p w:rsidR="00407FA0" w:rsidRPr="009C7186" w:rsidRDefault="00407FA0" w:rsidP="009C7186">
            <w:pPr>
              <w:rPr>
                <w:rFonts w:ascii="Tahoma" w:hAnsi="Tahoma" w:cs="Tahoma"/>
                <w:b/>
                <w:bCs/>
                <w:color w:val="000000"/>
                <w:sz w:val="18"/>
                <w:szCs w:val="18"/>
              </w:rPr>
            </w:pPr>
          </w:p>
        </w:tc>
        <w:tc>
          <w:tcPr>
            <w:tcW w:w="1607" w:type="dxa"/>
            <w:vMerge/>
            <w:tcBorders>
              <w:left w:val="nil"/>
              <w:bottom w:val="single" w:sz="4" w:space="0" w:color="000000"/>
              <w:right w:val="nil"/>
            </w:tcBorders>
            <w:shd w:val="clear" w:color="000000" w:fill="FFFFFF"/>
            <w:vAlign w:val="center"/>
          </w:tcPr>
          <w:p w:rsidR="00407FA0" w:rsidRPr="00CB2E45" w:rsidRDefault="00407FA0" w:rsidP="00CB2E45">
            <w:pPr>
              <w:jc w:val="center"/>
              <w:rPr>
                <w:rFonts w:ascii="Tahoma" w:hAnsi="Tahoma" w:cs="Tahoma"/>
                <w:color w:val="FF0000"/>
                <w:sz w:val="18"/>
                <w:szCs w:val="18"/>
              </w:rPr>
            </w:pPr>
          </w:p>
        </w:tc>
        <w:tc>
          <w:tcPr>
            <w:tcW w:w="1620" w:type="dxa"/>
            <w:tcBorders>
              <w:top w:val="nil"/>
              <w:left w:val="nil"/>
              <w:bottom w:val="single" w:sz="4" w:space="0" w:color="000000"/>
              <w:right w:val="nil"/>
            </w:tcBorders>
            <w:shd w:val="clear" w:color="000000" w:fill="FFFFFF"/>
            <w:vAlign w:val="bottom"/>
            <w:hideMark/>
          </w:tcPr>
          <w:p w:rsidR="00407FA0" w:rsidRPr="009C7186" w:rsidRDefault="00407FA0" w:rsidP="009C7186">
            <w:pPr>
              <w:rPr>
                <w:rFonts w:ascii="Tahoma" w:hAnsi="Tahoma" w:cs="Tahoma"/>
                <w:sz w:val="18"/>
                <w:szCs w:val="18"/>
              </w:rPr>
            </w:pPr>
            <w:r w:rsidRPr="009C7186">
              <w:rPr>
                <w:rFonts w:ascii="Tahoma" w:hAnsi="Tahoma" w:cs="Tahoma"/>
                <w:sz w:val="18"/>
                <w:szCs w:val="18"/>
              </w:rPr>
              <w:t>Канал Визија</w:t>
            </w:r>
          </w:p>
        </w:tc>
        <w:tc>
          <w:tcPr>
            <w:tcW w:w="1713" w:type="dxa"/>
            <w:tcBorders>
              <w:top w:val="nil"/>
              <w:left w:val="nil"/>
              <w:bottom w:val="single" w:sz="4" w:space="0" w:color="000000"/>
              <w:right w:val="nil"/>
            </w:tcBorders>
            <w:shd w:val="clear" w:color="000000" w:fill="FFFFFF"/>
            <w:noWrap/>
            <w:vAlign w:val="bottom"/>
            <w:hideMark/>
          </w:tcPr>
          <w:p w:rsidR="00407FA0" w:rsidRPr="009C7186" w:rsidRDefault="00407FA0" w:rsidP="008B36F3">
            <w:pPr>
              <w:jc w:val="center"/>
              <w:rPr>
                <w:rFonts w:ascii="Calibri" w:hAnsi="Calibri"/>
                <w:sz w:val="22"/>
                <w:szCs w:val="22"/>
                <w:lang w:val="mk-MK"/>
              </w:rPr>
            </w:pPr>
            <w:r>
              <w:rPr>
                <w:rFonts w:ascii="Calibri" w:hAnsi="Calibri"/>
                <w:sz w:val="22"/>
                <w:szCs w:val="22"/>
                <w:lang w:val="mk-MK"/>
              </w:rPr>
              <w:t>0.55%</w:t>
            </w:r>
          </w:p>
        </w:tc>
        <w:tc>
          <w:tcPr>
            <w:tcW w:w="1713" w:type="dxa"/>
            <w:tcBorders>
              <w:top w:val="nil"/>
              <w:left w:val="nil"/>
              <w:bottom w:val="single" w:sz="4" w:space="0" w:color="000000"/>
              <w:right w:val="nil"/>
            </w:tcBorders>
            <w:shd w:val="clear" w:color="000000" w:fill="FFFFFF"/>
            <w:vAlign w:val="bottom"/>
          </w:tcPr>
          <w:p w:rsidR="00407FA0" w:rsidRPr="009C7186" w:rsidRDefault="00407FA0" w:rsidP="003D0A60">
            <w:pPr>
              <w:jc w:val="center"/>
              <w:rPr>
                <w:rFonts w:ascii="Tahoma" w:hAnsi="Tahoma" w:cs="Tahoma"/>
                <w:sz w:val="18"/>
                <w:szCs w:val="18"/>
              </w:rPr>
            </w:pPr>
            <w:r w:rsidRPr="009C7186">
              <w:rPr>
                <w:rFonts w:ascii="Tahoma" w:hAnsi="Tahoma" w:cs="Tahoma"/>
                <w:sz w:val="18"/>
                <w:szCs w:val="18"/>
              </w:rPr>
              <w:t>4</w:t>
            </w:r>
            <w:r>
              <w:rPr>
                <w:rFonts w:ascii="Tahoma" w:hAnsi="Tahoma" w:cs="Tahoma"/>
                <w:sz w:val="18"/>
                <w:szCs w:val="18"/>
              </w:rPr>
              <w:t>.</w:t>
            </w:r>
            <w:r w:rsidRPr="009C7186">
              <w:rPr>
                <w:rFonts w:ascii="Tahoma" w:hAnsi="Tahoma" w:cs="Tahoma"/>
                <w:sz w:val="18"/>
                <w:szCs w:val="18"/>
              </w:rPr>
              <w:t>9%</w:t>
            </w:r>
          </w:p>
        </w:tc>
        <w:tc>
          <w:tcPr>
            <w:tcW w:w="1713" w:type="dxa"/>
            <w:tcBorders>
              <w:top w:val="nil"/>
              <w:left w:val="nil"/>
              <w:bottom w:val="single" w:sz="4" w:space="0" w:color="000000"/>
              <w:right w:val="nil"/>
            </w:tcBorders>
            <w:shd w:val="clear" w:color="000000" w:fill="FFFFFF"/>
            <w:vAlign w:val="bottom"/>
          </w:tcPr>
          <w:p w:rsidR="00407FA0" w:rsidRPr="009C7186" w:rsidRDefault="00407FA0" w:rsidP="003D0A60">
            <w:pPr>
              <w:jc w:val="center"/>
              <w:rPr>
                <w:rFonts w:ascii="Tahoma" w:hAnsi="Tahoma" w:cs="Tahoma"/>
                <w:sz w:val="18"/>
                <w:szCs w:val="18"/>
                <w:lang w:val="mk-MK"/>
              </w:rPr>
            </w:pPr>
            <w:r>
              <w:rPr>
                <w:rFonts w:ascii="Tahoma" w:hAnsi="Tahoma" w:cs="Tahoma"/>
                <w:sz w:val="18"/>
                <w:szCs w:val="18"/>
                <w:lang w:val="mk-MK"/>
              </w:rPr>
              <w:t>0.30%</w:t>
            </w:r>
          </w:p>
        </w:tc>
      </w:tr>
      <w:tr w:rsidR="00407FA0" w:rsidRPr="009C7186" w:rsidTr="004532E9">
        <w:trPr>
          <w:trHeight w:val="300"/>
          <w:jc w:val="center"/>
        </w:trPr>
        <w:tc>
          <w:tcPr>
            <w:tcW w:w="1417" w:type="dxa"/>
            <w:vMerge w:val="restart"/>
            <w:tcBorders>
              <w:top w:val="nil"/>
              <w:left w:val="nil"/>
              <w:bottom w:val="single" w:sz="4" w:space="0" w:color="000000"/>
              <w:right w:val="nil"/>
            </w:tcBorders>
            <w:shd w:val="clear" w:color="auto" w:fill="auto"/>
            <w:vAlign w:val="center"/>
            <w:hideMark/>
          </w:tcPr>
          <w:p w:rsidR="00407FA0" w:rsidRPr="009C7186" w:rsidRDefault="00407FA0" w:rsidP="009C7186">
            <w:pPr>
              <w:jc w:val="center"/>
              <w:rPr>
                <w:rFonts w:ascii="Tahoma" w:hAnsi="Tahoma" w:cs="Tahoma"/>
                <w:b/>
                <w:bCs/>
                <w:color w:val="000000"/>
                <w:sz w:val="18"/>
                <w:szCs w:val="18"/>
              </w:rPr>
            </w:pPr>
            <w:r w:rsidRPr="009C7186">
              <w:rPr>
                <w:rFonts w:ascii="Tahoma" w:hAnsi="Tahoma" w:cs="Tahoma"/>
                <w:b/>
                <w:bCs/>
                <w:color w:val="000000"/>
                <w:sz w:val="18"/>
                <w:szCs w:val="18"/>
              </w:rPr>
              <w:t>Д6 МАЛИ ВАЈ</w:t>
            </w:r>
          </w:p>
        </w:tc>
        <w:tc>
          <w:tcPr>
            <w:tcW w:w="1607" w:type="dxa"/>
            <w:vMerge w:val="restart"/>
            <w:tcBorders>
              <w:top w:val="nil"/>
              <w:left w:val="nil"/>
              <w:right w:val="nil"/>
            </w:tcBorders>
            <w:vAlign w:val="center"/>
          </w:tcPr>
          <w:p w:rsidR="00407FA0" w:rsidRPr="00CB2E45" w:rsidRDefault="00407FA0" w:rsidP="00CB2E45">
            <w:pPr>
              <w:jc w:val="center"/>
              <w:rPr>
                <w:rFonts w:ascii="Tahoma" w:hAnsi="Tahoma" w:cs="Tahoma"/>
                <w:sz w:val="18"/>
                <w:szCs w:val="18"/>
                <w:lang w:val="mk-MK"/>
              </w:rPr>
            </w:pPr>
            <w:r w:rsidRPr="00CB2E45">
              <w:rPr>
                <w:rFonts w:ascii="Tahoma" w:hAnsi="Tahoma" w:cs="Tahoma"/>
                <w:sz w:val="18"/>
                <w:szCs w:val="18"/>
                <w:lang w:val="mk-MK"/>
              </w:rPr>
              <w:t xml:space="preserve">Н: 123.786   </w:t>
            </w:r>
          </w:p>
          <w:p w:rsidR="00407FA0" w:rsidRPr="00CB2E45" w:rsidRDefault="00407FA0" w:rsidP="00CB2E45">
            <w:pPr>
              <w:jc w:val="center"/>
              <w:rPr>
                <w:rFonts w:ascii="Tahoma" w:hAnsi="Tahoma" w:cs="Tahoma"/>
                <w:sz w:val="18"/>
                <w:szCs w:val="18"/>
              </w:rPr>
            </w:pPr>
            <w:r w:rsidRPr="00CB2E45">
              <w:rPr>
                <w:rFonts w:ascii="Tahoma" w:hAnsi="Tahoma" w:cs="Tahoma"/>
                <w:sz w:val="18"/>
                <w:szCs w:val="18"/>
                <w:lang w:val="mk-MK"/>
              </w:rPr>
              <w:t>И: 386</w:t>
            </w:r>
          </w:p>
        </w:tc>
        <w:tc>
          <w:tcPr>
            <w:tcW w:w="1620" w:type="dxa"/>
            <w:tcBorders>
              <w:top w:val="nil"/>
              <w:left w:val="nil"/>
              <w:bottom w:val="dotted" w:sz="4" w:space="0" w:color="000000"/>
              <w:right w:val="nil"/>
            </w:tcBorders>
            <w:shd w:val="clear" w:color="000000" w:fill="FFFFFF"/>
            <w:vAlign w:val="bottom"/>
            <w:hideMark/>
          </w:tcPr>
          <w:p w:rsidR="00407FA0" w:rsidRPr="009C7186" w:rsidRDefault="00407FA0" w:rsidP="009C7186">
            <w:pPr>
              <w:rPr>
                <w:rFonts w:ascii="Tahoma" w:hAnsi="Tahoma" w:cs="Tahoma"/>
                <w:sz w:val="18"/>
                <w:szCs w:val="18"/>
              </w:rPr>
            </w:pPr>
            <w:r w:rsidRPr="009C7186">
              <w:rPr>
                <w:rFonts w:ascii="Tahoma" w:hAnsi="Tahoma" w:cs="Tahoma"/>
                <w:sz w:val="18"/>
                <w:szCs w:val="18"/>
              </w:rPr>
              <w:t>О2</w:t>
            </w:r>
          </w:p>
        </w:tc>
        <w:tc>
          <w:tcPr>
            <w:tcW w:w="1713" w:type="dxa"/>
            <w:tcBorders>
              <w:top w:val="nil"/>
              <w:left w:val="nil"/>
              <w:bottom w:val="dotted" w:sz="4" w:space="0" w:color="000000"/>
              <w:right w:val="nil"/>
            </w:tcBorders>
            <w:shd w:val="clear" w:color="000000" w:fill="FFFFFF"/>
            <w:noWrap/>
            <w:vAlign w:val="bottom"/>
            <w:hideMark/>
          </w:tcPr>
          <w:p w:rsidR="00407FA0" w:rsidRPr="009C7186" w:rsidRDefault="00407FA0" w:rsidP="009C7186">
            <w:pPr>
              <w:jc w:val="center"/>
              <w:rPr>
                <w:rFonts w:ascii="Calibri" w:hAnsi="Calibri"/>
                <w:sz w:val="22"/>
                <w:szCs w:val="22"/>
              </w:rPr>
            </w:pPr>
            <w:r w:rsidRPr="009C7186">
              <w:rPr>
                <w:rFonts w:ascii="Calibri" w:hAnsi="Calibri"/>
                <w:sz w:val="22"/>
                <w:szCs w:val="22"/>
              </w:rPr>
              <w:t>1.16%</w:t>
            </w:r>
          </w:p>
        </w:tc>
        <w:tc>
          <w:tcPr>
            <w:tcW w:w="1713" w:type="dxa"/>
            <w:tcBorders>
              <w:top w:val="nil"/>
              <w:left w:val="nil"/>
              <w:bottom w:val="dotted" w:sz="4" w:space="0" w:color="000000"/>
              <w:right w:val="nil"/>
            </w:tcBorders>
            <w:shd w:val="clear" w:color="000000" w:fill="FFFFFF"/>
            <w:vAlign w:val="bottom"/>
          </w:tcPr>
          <w:p w:rsidR="00407FA0" w:rsidRPr="009C7186" w:rsidRDefault="00407FA0" w:rsidP="003D0A60">
            <w:pPr>
              <w:jc w:val="center"/>
              <w:rPr>
                <w:rFonts w:ascii="Tahoma" w:hAnsi="Tahoma" w:cs="Tahoma"/>
                <w:sz w:val="18"/>
                <w:szCs w:val="18"/>
              </w:rPr>
            </w:pPr>
            <w:r w:rsidRPr="009C7186">
              <w:rPr>
                <w:rFonts w:ascii="Tahoma" w:hAnsi="Tahoma" w:cs="Tahoma"/>
                <w:sz w:val="18"/>
                <w:szCs w:val="18"/>
              </w:rPr>
              <w:t>11</w:t>
            </w:r>
            <w:r>
              <w:rPr>
                <w:rFonts w:ascii="Tahoma" w:hAnsi="Tahoma" w:cs="Tahoma"/>
                <w:sz w:val="18"/>
                <w:szCs w:val="18"/>
              </w:rPr>
              <w:t>.</w:t>
            </w:r>
            <w:r w:rsidRPr="009C7186">
              <w:rPr>
                <w:rFonts w:ascii="Tahoma" w:hAnsi="Tahoma" w:cs="Tahoma"/>
                <w:sz w:val="18"/>
                <w:szCs w:val="18"/>
              </w:rPr>
              <w:t>8%</w:t>
            </w:r>
          </w:p>
        </w:tc>
        <w:tc>
          <w:tcPr>
            <w:tcW w:w="1713" w:type="dxa"/>
            <w:tcBorders>
              <w:top w:val="nil"/>
              <w:left w:val="nil"/>
              <w:bottom w:val="dotted" w:sz="4" w:space="0" w:color="000000"/>
              <w:right w:val="nil"/>
            </w:tcBorders>
            <w:shd w:val="clear" w:color="000000" w:fill="FFFFFF"/>
            <w:vAlign w:val="bottom"/>
          </w:tcPr>
          <w:p w:rsidR="00407FA0" w:rsidRPr="009C7186" w:rsidRDefault="00407FA0" w:rsidP="003D0A60">
            <w:pPr>
              <w:jc w:val="center"/>
              <w:rPr>
                <w:rFonts w:ascii="Tahoma" w:hAnsi="Tahoma" w:cs="Tahoma"/>
                <w:sz w:val="18"/>
                <w:szCs w:val="18"/>
              </w:rPr>
            </w:pPr>
            <w:r w:rsidRPr="009C7186">
              <w:rPr>
                <w:rFonts w:ascii="Tahoma" w:hAnsi="Tahoma" w:cs="Tahoma"/>
                <w:sz w:val="18"/>
                <w:szCs w:val="18"/>
              </w:rPr>
              <w:t>0.82%</w:t>
            </w:r>
          </w:p>
        </w:tc>
      </w:tr>
      <w:tr w:rsidR="00407FA0" w:rsidRPr="009C7186" w:rsidTr="004532E9">
        <w:trPr>
          <w:trHeight w:val="300"/>
          <w:jc w:val="center"/>
        </w:trPr>
        <w:tc>
          <w:tcPr>
            <w:tcW w:w="1417" w:type="dxa"/>
            <w:vMerge/>
            <w:tcBorders>
              <w:top w:val="nil"/>
              <w:left w:val="nil"/>
              <w:bottom w:val="single" w:sz="4" w:space="0" w:color="000000"/>
              <w:right w:val="nil"/>
            </w:tcBorders>
            <w:vAlign w:val="center"/>
            <w:hideMark/>
          </w:tcPr>
          <w:p w:rsidR="00407FA0" w:rsidRPr="009C7186" w:rsidRDefault="00407FA0" w:rsidP="009C7186">
            <w:pPr>
              <w:rPr>
                <w:rFonts w:ascii="Tahoma" w:hAnsi="Tahoma" w:cs="Tahoma"/>
                <w:b/>
                <w:bCs/>
                <w:color w:val="000000"/>
                <w:sz w:val="18"/>
                <w:szCs w:val="18"/>
              </w:rPr>
            </w:pPr>
          </w:p>
        </w:tc>
        <w:tc>
          <w:tcPr>
            <w:tcW w:w="1607" w:type="dxa"/>
            <w:vMerge/>
            <w:tcBorders>
              <w:left w:val="nil"/>
              <w:bottom w:val="single" w:sz="4" w:space="0" w:color="000000"/>
              <w:right w:val="nil"/>
            </w:tcBorders>
            <w:shd w:val="clear" w:color="000000" w:fill="FFFFFF"/>
            <w:vAlign w:val="center"/>
          </w:tcPr>
          <w:p w:rsidR="00407FA0" w:rsidRPr="00CB2E45" w:rsidRDefault="00407FA0" w:rsidP="00CB2E45">
            <w:pPr>
              <w:jc w:val="center"/>
              <w:rPr>
                <w:rFonts w:ascii="Tahoma" w:hAnsi="Tahoma" w:cs="Tahoma"/>
                <w:sz w:val="18"/>
                <w:szCs w:val="18"/>
              </w:rPr>
            </w:pPr>
          </w:p>
        </w:tc>
        <w:tc>
          <w:tcPr>
            <w:tcW w:w="1620" w:type="dxa"/>
            <w:tcBorders>
              <w:top w:val="nil"/>
              <w:left w:val="nil"/>
              <w:bottom w:val="single" w:sz="4" w:space="0" w:color="000000"/>
              <w:right w:val="nil"/>
            </w:tcBorders>
            <w:shd w:val="clear" w:color="000000" w:fill="FFFFFF"/>
            <w:vAlign w:val="bottom"/>
            <w:hideMark/>
          </w:tcPr>
          <w:p w:rsidR="00407FA0" w:rsidRPr="009C7186" w:rsidRDefault="00407FA0" w:rsidP="009C7186">
            <w:pPr>
              <w:rPr>
                <w:rFonts w:ascii="Tahoma" w:hAnsi="Tahoma" w:cs="Tahoma"/>
                <w:sz w:val="18"/>
                <w:szCs w:val="18"/>
              </w:rPr>
            </w:pPr>
            <w:r w:rsidRPr="009C7186">
              <w:rPr>
                <w:rFonts w:ascii="Tahoma" w:hAnsi="Tahoma" w:cs="Tahoma"/>
                <w:sz w:val="18"/>
                <w:szCs w:val="18"/>
              </w:rPr>
              <w:t>ТВ М</w:t>
            </w:r>
          </w:p>
        </w:tc>
        <w:tc>
          <w:tcPr>
            <w:tcW w:w="1713" w:type="dxa"/>
            <w:tcBorders>
              <w:top w:val="nil"/>
              <w:left w:val="nil"/>
              <w:bottom w:val="single" w:sz="4" w:space="0" w:color="000000"/>
              <w:right w:val="nil"/>
            </w:tcBorders>
            <w:shd w:val="clear" w:color="000000" w:fill="FFFFFF"/>
            <w:noWrap/>
            <w:vAlign w:val="bottom"/>
            <w:hideMark/>
          </w:tcPr>
          <w:p w:rsidR="00407FA0" w:rsidRPr="009C7186" w:rsidRDefault="00407FA0" w:rsidP="009C7186">
            <w:pPr>
              <w:jc w:val="center"/>
              <w:rPr>
                <w:rFonts w:ascii="Calibri" w:hAnsi="Calibri"/>
                <w:sz w:val="22"/>
                <w:szCs w:val="22"/>
              </w:rPr>
            </w:pPr>
            <w:r w:rsidRPr="009C7186">
              <w:rPr>
                <w:rFonts w:ascii="Calibri" w:hAnsi="Calibri"/>
                <w:sz w:val="22"/>
                <w:szCs w:val="22"/>
              </w:rPr>
              <w:t>0.52%</w:t>
            </w:r>
          </w:p>
        </w:tc>
        <w:tc>
          <w:tcPr>
            <w:tcW w:w="1713" w:type="dxa"/>
            <w:tcBorders>
              <w:top w:val="nil"/>
              <w:left w:val="nil"/>
              <w:bottom w:val="single" w:sz="4" w:space="0" w:color="000000"/>
              <w:right w:val="nil"/>
            </w:tcBorders>
            <w:shd w:val="clear" w:color="000000" w:fill="FFFFFF"/>
            <w:vAlign w:val="bottom"/>
          </w:tcPr>
          <w:p w:rsidR="00407FA0" w:rsidRPr="009C7186" w:rsidRDefault="00407FA0" w:rsidP="003D0A60">
            <w:pPr>
              <w:jc w:val="center"/>
              <w:rPr>
                <w:rFonts w:ascii="Tahoma" w:hAnsi="Tahoma" w:cs="Tahoma"/>
                <w:sz w:val="18"/>
                <w:szCs w:val="18"/>
              </w:rPr>
            </w:pPr>
            <w:r w:rsidRPr="009C7186">
              <w:rPr>
                <w:rFonts w:ascii="Tahoma" w:hAnsi="Tahoma" w:cs="Tahoma"/>
                <w:sz w:val="18"/>
                <w:szCs w:val="18"/>
              </w:rPr>
              <w:t>8</w:t>
            </w:r>
            <w:r>
              <w:rPr>
                <w:rFonts w:ascii="Tahoma" w:hAnsi="Tahoma" w:cs="Tahoma"/>
                <w:sz w:val="18"/>
                <w:szCs w:val="18"/>
              </w:rPr>
              <w:t>.</w:t>
            </w:r>
            <w:r w:rsidRPr="009C7186">
              <w:rPr>
                <w:rFonts w:ascii="Tahoma" w:hAnsi="Tahoma" w:cs="Tahoma"/>
                <w:sz w:val="18"/>
                <w:szCs w:val="18"/>
              </w:rPr>
              <w:t>5%</w:t>
            </w:r>
          </w:p>
        </w:tc>
        <w:tc>
          <w:tcPr>
            <w:tcW w:w="1713" w:type="dxa"/>
            <w:tcBorders>
              <w:top w:val="nil"/>
              <w:left w:val="nil"/>
              <w:bottom w:val="single" w:sz="4" w:space="0" w:color="000000"/>
              <w:right w:val="nil"/>
            </w:tcBorders>
            <w:shd w:val="clear" w:color="000000" w:fill="FFFFFF"/>
            <w:vAlign w:val="bottom"/>
          </w:tcPr>
          <w:p w:rsidR="00407FA0" w:rsidRPr="009C7186" w:rsidRDefault="00407FA0" w:rsidP="003D0A60">
            <w:pPr>
              <w:jc w:val="center"/>
              <w:rPr>
                <w:rFonts w:ascii="Tahoma" w:hAnsi="Tahoma" w:cs="Tahoma"/>
                <w:sz w:val="18"/>
                <w:szCs w:val="18"/>
              </w:rPr>
            </w:pPr>
            <w:r w:rsidRPr="009C7186">
              <w:rPr>
                <w:rFonts w:ascii="Tahoma" w:hAnsi="Tahoma" w:cs="Tahoma"/>
                <w:sz w:val="18"/>
                <w:szCs w:val="18"/>
              </w:rPr>
              <w:t>0.32%</w:t>
            </w:r>
          </w:p>
        </w:tc>
      </w:tr>
      <w:tr w:rsidR="00407FA0" w:rsidRPr="009C7186" w:rsidTr="004532E9">
        <w:trPr>
          <w:trHeight w:val="300"/>
          <w:jc w:val="center"/>
        </w:trPr>
        <w:tc>
          <w:tcPr>
            <w:tcW w:w="1417" w:type="dxa"/>
            <w:tcBorders>
              <w:top w:val="nil"/>
              <w:left w:val="nil"/>
              <w:bottom w:val="single" w:sz="4" w:space="0" w:color="000000"/>
              <w:right w:val="nil"/>
            </w:tcBorders>
            <w:shd w:val="clear" w:color="auto" w:fill="auto"/>
            <w:vAlign w:val="center"/>
            <w:hideMark/>
          </w:tcPr>
          <w:p w:rsidR="00407FA0" w:rsidRPr="009C7186" w:rsidRDefault="00407FA0" w:rsidP="009C7186">
            <w:pPr>
              <w:jc w:val="center"/>
              <w:rPr>
                <w:rFonts w:ascii="Tahoma" w:hAnsi="Tahoma" w:cs="Tahoma"/>
                <w:b/>
                <w:bCs/>
                <w:color w:val="000000"/>
                <w:sz w:val="18"/>
                <w:szCs w:val="18"/>
              </w:rPr>
            </w:pPr>
            <w:r w:rsidRPr="009C7186">
              <w:rPr>
                <w:rFonts w:ascii="Tahoma" w:hAnsi="Tahoma" w:cs="Tahoma"/>
                <w:b/>
                <w:bCs/>
                <w:color w:val="000000"/>
                <w:sz w:val="18"/>
                <w:szCs w:val="18"/>
              </w:rPr>
              <w:t>Д7 СТОГОВО</w:t>
            </w:r>
          </w:p>
        </w:tc>
        <w:tc>
          <w:tcPr>
            <w:tcW w:w="1607" w:type="dxa"/>
            <w:tcBorders>
              <w:top w:val="nil"/>
              <w:left w:val="nil"/>
              <w:bottom w:val="single" w:sz="4" w:space="0" w:color="000000"/>
              <w:right w:val="nil"/>
            </w:tcBorders>
            <w:vAlign w:val="center"/>
          </w:tcPr>
          <w:p w:rsidR="00407FA0" w:rsidRPr="00CB2E45" w:rsidRDefault="00407FA0" w:rsidP="00CB2E45">
            <w:pPr>
              <w:jc w:val="center"/>
              <w:rPr>
                <w:rFonts w:ascii="Tahoma" w:hAnsi="Tahoma" w:cs="Tahoma"/>
                <w:sz w:val="18"/>
                <w:szCs w:val="18"/>
                <w:lang w:val="mk-MK"/>
              </w:rPr>
            </w:pPr>
            <w:r w:rsidRPr="00CB2E45">
              <w:rPr>
                <w:rFonts w:ascii="Tahoma" w:hAnsi="Tahoma" w:cs="Tahoma"/>
                <w:sz w:val="18"/>
                <w:szCs w:val="18"/>
                <w:lang w:val="mk-MK"/>
              </w:rPr>
              <w:t xml:space="preserve">Н: 36.728   </w:t>
            </w:r>
          </w:p>
          <w:p w:rsidR="00407FA0" w:rsidRPr="00CB2E45" w:rsidRDefault="00407FA0" w:rsidP="00CB2E45">
            <w:pPr>
              <w:jc w:val="center"/>
              <w:rPr>
                <w:rFonts w:ascii="Tahoma" w:hAnsi="Tahoma" w:cs="Tahoma"/>
                <w:sz w:val="18"/>
                <w:szCs w:val="18"/>
              </w:rPr>
            </w:pPr>
            <w:r w:rsidRPr="00CB2E45">
              <w:rPr>
                <w:rFonts w:ascii="Tahoma" w:hAnsi="Tahoma" w:cs="Tahoma"/>
                <w:sz w:val="18"/>
                <w:szCs w:val="18"/>
                <w:lang w:val="mk-MK"/>
              </w:rPr>
              <w:t>И: 102</w:t>
            </w:r>
          </w:p>
        </w:tc>
        <w:tc>
          <w:tcPr>
            <w:tcW w:w="1620" w:type="dxa"/>
            <w:tcBorders>
              <w:top w:val="nil"/>
              <w:left w:val="nil"/>
              <w:bottom w:val="single" w:sz="4" w:space="0" w:color="000000"/>
              <w:right w:val="nil"/>
            </w:tcBorders>
            <w:shd w:val="clear" w:color="000000" w:fill="FFFFFF"/>
            <w:vAlign w:val="bottom"/>
            <w:hideMark/>
          </w:tcPr>
          <w:p w:rsidR="00407FA0" w:rsidRPr="009C7186" w:rsidRDefault="00407FA0" w:rsidP="009C7186">
            <w:pPr>
              <w:rPr>
                <w:rFonts w:ascii="Tahoma" w:hAnsi="Tahoma" w:cs="Tahoma"/>
                <w:sz w:val="18"/>
                <w:szCs w:val="18"/>
              </w:rPr>
            </w:pPr>
            <w:r w:rsidRPr="009C7186">
              <w:rPr>
                <w:rFonts w:ascii="Tahoma" w:hAnsi="Tahoma" w:cs="Tahoma"/>
                <w:sz w:val="18"/>
                <w:szCs w:val="18"/>
              </w:rPr>
              <w:t>Канал 3</w:t>
            </w:r>
          </w:p>
        </w:tc>
        <w:tc>
          <w:tcPr>
            <w:tcW w:w="1713" w:type="dxa"/>
            <w:tcBorders>
              <w:top w:val="nil"/>
              <w:left w:val="nil"/>
              <w:bottom w:val="single" w:sz="4" w:space="0" w:color="000000"/>
              <w:right w:val="nil"/>
            </w:tcBorders>
            <w:shd w:val="clear" w:color="000000" w:fill="FFFFFF"/>
            <w:noWrap/>
            <w:vAlign w:val="bottom"/>
            <w:hideMark/>
          </w:tcPr>
          <w:p w:rsidR="00407FA0" w:rsidRPr="009C7186" w:rsidRDefault="00407FA0" w:rsidP="009C7186">
            <w:pPr>
              <w:jc w:val="center"/>
              <w:rPr>
                <w:rFonts w:ascii="Calibri" w:hAnsi="Calibri"/>
                <w:sz w:val="22"/>
                <w:szCs w:val="22"/>
              </w:rPr>
            </w:pPr>
            <w:r w:rsidRPr="009C7186">
              <w:rPr>
                <w:rFonts w:ascii="Calibri" w:hAnsi="Calibri"/>
                <w:sz w:val="22"/>
                <w:szCs w:val="22"/>
              </w:rPr>
              <w:t>3.69%</w:t>
            </w:r>
          </w:p>
        </w:tc>
        <w:tc>
          <w:tcPr>
            <w:tcW w:w="1713" w:type="dxa"/>
            <w:tcBorders>
              <w:top w:val="nil"/>
              <w:left w:val="nil"/>
              <w:bottom w:val="single" w:sz="4" w:space="0" w:color="000000"/>
              <w:right w:val="nil"/>
            </w:tcBorders>
            <w:shd w:val="clear" w:color="000000" w:fill="FFFFFF"/>
            <w:vAlign w:val="bottom"/>
          </w:tcPr>
          <w:p w:rsidR="00407FA0" w:rsidRPr="009C7186" w:rsidRDefault="00407FA0" w:rsidP="003D0A60">
            <w:pPr>
              <w:jc w:val="center"/>
              <w:rPr>
                <w:rFonts w:ascii="Tahoma" w:hAnsi="Tahoma" w:cs="Tahoma"/>
                <w:sz w:val="18"/>
                <w:szCs w:val="18"/>
              </w:rPr>
            </w:pPr>
            <w:r w:rsidRPr="009C7186">
              <w:rPr>
                <w:rFonts w:ascii="Tahoma" w:hAnsi="Tahoma" w:cs="Tahoma"/>
                <w:sz w:val="18"/>
                <w:szCs w:val="18"/>
              </w:rPr>
              <w:t>20</w:t>
            </w:r>
            <w:r>
              <w:rPr>
                <w:rFonts w:ascii="Tahoma" w:hAnsi="Tahoma" w:cs="Tahoma"/>
                <w:sz w:val="18"/>
                <w:szCs w:val="18"/>
              </w:rPr>
              <w:t>.</w:t>
            </w:r>
            <w:r w:rsidRPr="009C7186">
              <w:rPr>
                <w:rFonts w:ascii="Tahoma" w:hAnsi="Tahoma" w:cs="Tahoma"/>
                <w:sz w:val="18"/>
                <w:szCs w:val="18"/>
              </w:rPr>
              <w:t>7%</w:t>
            </w:r>
          </w:p>
        </w:tc>
        <w:tc>
          <w:tcPr>
            <w:tcW w:w="1713" w:type="dxa"/>
            <w:tcBorders>
              <w:top w:val="nil"/>
              <w:left w:val="nil"/>
              <w:bottom w:val="single" w:sz="4" w:space="0" w:color="000000"/>
              <w:right w:val="nil"/>
            </w:tcBorders>
            <w:shd w:val="clear" w:color="000000" w:fill="FFFFFF"/>
            <w:vAlign w:val="bottom"/>
          </w:tcPr>
          <w:p w:rsidR="00407FA0" w:rsidRPr="009C7186" w:rsidRDefault="00407FA0" w:rsidP="003D0A60">
            <w:pPr>
              <w:jc w:val="center"/>
              <w:rPr>
                <w:rFonts w:ascii="Tahoma" w:hAnsi="Tahoma" w:cs="Tahoma"/>
                <w:sz w:val="18"/>
                <w:szCs w:val="18"/>
              </w:rPr>
            </w:pPr>
            <w:r w:rsidRPr="009C7186">
              <w:rPr>
                <w:rFonts w:ascii="Tahoma" w:hAnsi="Tahoma" w:cs="Tahoma"/>
                <w:sz w:val="18"/>
                <w:szCs w:val="18"/>
              </w:rPr>
              <w:t>2.36%</w:t>
            </w:r>
          </w:p>
        </w:tc>
      </w:tr>
      <w:tr w:rsidR="00407FA0" w:rsidRPr="009C7186" w:rsidTr="004532E9">
        <w:trPr>
          <w:trHeight w:val="300"/>
          <w:jc w:val="center"/>
        </w:trPr>
        <w:tc>
          <w:tcPr>
            <w:tcW w:w="1417" w:type="dxa"/>
            <w:vMerge w:val="restart"/>
            <w:tcBorders>
              <w:top w:val="nil"/>
              <w:left w:val="nil"/>
              <w:bottom w:val="single" w:sz="4" w:space="0" w:color="000000"/>
              <w:right w:val="nil"/>
            </w:tcBorders>
            <w:shd w:val="clear" w:color="auto" w:fill="auto"/>
            <w:vAlign w:val="center"/>
            <w:hideMark/>
          </w:tcPr>
          <w:p w:rsidR="00407FA0" w:rsidRPr="009C7186" w:rsidRDefault="00407FA0" w:rsidP="009C7186">
            <w:pPr>
              <w:jc w:val="center"/>
              <w:rPr>
                <w:rFonts w:ascii="Tahoma" w:hAnsi="Tahoma" w:cs="Tahoma"/>
                <w:b/>
                <w:bCs/>
                <w:color w:val="000000"/>
                <w:sz w:val="18"/>
                <w:szCs w:val="18"/>
              </w:rPr>
            </w:pPr>
            <w:r w:rsidRPr="009C7186">
              <w:rPr>
                <w:rFonts w:ascii="Tahoma" w:hAnsi="Tahoma" w:cs="Tahoma"/>
                <w:b/>
                <w:bCs/>
                <w:color w:val="000000"/>
                <w:sz w:val="18"/>
                <w:szCs w:val="18"/>
              </w:rPr>
              <w:t>Д8 ПОПОВА ШАПКА</w:t>
            </w:r>
          </w:p>
        </w:tc>
        <w:tc>
          <w:tcPr>
            <w:tcW w:w="1607" w:type="dxa"/>
            <w:vMerge w:val="restart"/>
            <w:tcBorders>
              <w:top w:val="nil"/>
              <w:left w:val="nil"/>
              <w:right w:val="nil"/>
            </w:tcBorders>
            <w:vAlign w:val="center"/>
          </w:tcPr>
          <w:p w:rsidR="00407FA0" w:rsidRPr="00CB2E45" w:rsidRDefault="00407FA0" w:rsidP="00CB2E45">
            <w:pPr>
              <w:jc w:val="center"/>
              <w:rPr>
                <w:rFonts w:ascii="Tahoma" w:hAnsi="Tahoma" w:cs="Tahoma"/>
                <w:sz w:val="18"/>
                <w:szCs w:val="18"/>
                <w:lang w:val="mk-MK"/>
              </w:rPr>
            </w:pPr>
            <w:r w:rsidRPr="00CB2E45">
              <w:rPr>
                <w:rFonts w:ascii="Tahoma" w:hAnsi="Tahoma" w:cs="Tahoma"/>
                <w:sz w:val="18"/>
                <w:szCs w:val="18"/>
                <w:lang w:val="mk-MK"/>
              </w:rPr>
              <w:t xml:space="preserve">Н: 311.002   </w:t>
            </w:r>
          </w:p>
          <w:p w:rsidR="00407FA0" w:rsidRPr="00CB2E45" w:rsidRDefault="00407FA0" w:rsidP="00CB2E45">
            <w:pPr>
              <w:jc w:val="center"/>
              <w:rPr>
                <w:rFonts w:ascii="Tahoma" w:hAnsi="Tahoma" w:cs="Tahoma"/>
                <w:sz w:val="18"/>
                <w:szCs w:val="18"/>
              </w:rPr>
            </w:pPr>
            <w:r w:rsidRPr="00CB2E45">
              <w:rPr>
                <w:rFonts w:ascii="Tahoma" w:hAnsi="Tahoma" w:cs="Tahoma"/>
                <w:sz w:val="18"/>
                <w:szCs w:val="18"/>
                <w:lang w:val="mk-MK"/>
              </w:rPr>
              <w:t>И: 860</w:t>
            </w:r>
          </w:p>
        </w:tc>
        <w:tc>
          <w:tcPr>
            <w:tcW w:w="1620" w:type="dxa"/>
            <w:tcBorders>
              <w:top w:val="nil"/>
              <w:left w:val="nil"/>
              <w:bottom w:val="dotted" w:sz="4" w:space="0" w:color="000000"/>
              <w:right w:val="nil"/>
            </w:tcBorders>
            <w:shd w:val="clear" w:color="000000" w:fill="FFFFFF"/>
            <w:vAlign w:val="bottom"/>
            <w:hideMark/>
          </w:tcPr>
          <w:p w:rsidR="00407FA0" w:rsidRPr="009C7186" w:rsidRDefault="00407FA0" w:rsidP="009C7186">
            <w:pPr>
              <w:rPr>
                <w:rFonts w:ascii="Tahoma" w:hAnsi="Tahoma" w:cs="Tahoma"/>
                <w:sz w:val="18"/>
                <w:szCs w:val="18"/>
              </w:rPr>
            </w:pPr>
            <w:r w:rsidRPr="009C7186">
              <w:rPr>
                <w:rFonts w:ascii="Tahoma" w:hAnsi="Tahoma" w:cs="Tahoma"/>
                <w:sz w:val="18"/>
                <w:szCs w:val="18"/>
              </w:rPr>
              <w:t>Коха</w:t>
            </w:r>
          </w:p>
        </w:tc>
        <w:tc>
          <w:tcPr>
            <w:tcW w:w="1713" w:type="dxa"/>
            <w:tcBorders>
              <w:top w:val="nil"/>
              <w:left w:val="nil"/>
              <w:bottom w:val="dotted" w:sz="4" w:space="0" w:color="000000"/>
              <w:right w:val="nil"/>
            </w:tcBorders>
            <w:shd w:val="clear" w:color="000000" w:fill="FFFFFF"/>
            <w:noWrap/>
            <w:vAlign w:val="bottom"/>
            <w:hideMark/>
          </w:tcPr>
          <w:p w:rsidR="00407FA0" w:rsidRPr="009C7186" w:rsidRDefault="00407FA0" w:rsidP="009C7186">
            <w:pPr>
              <w:jc w:val="center"/>
              <w:rPr>
                <w:rFonts w:ascii="Calibri" w:hAnsi="Calibri"/>
                <w:sz w:val="22"/>
                <w:szCs w:val="22"/>
              </w:rPr>
            </w:pPr>
            <w:r w:rsidRPr="009C7186">
              <w:rPr>
                <w:rFonts w:ascii="Calibri" w:hAnsi="Calibri"/>
                <w:sz w:val="22"/>
                <w:szCs w:val="22"/>
              </w:rPr>
              <w:t>2.05%</w:t>
            </w:r>
          </w:p>
        </w:tc>
        <w:tc>
          <w:tcPr>
            <w:tcW w:w="1713" w:type="dxa"/>
            <w:tcBorders>
              <w:top w:val="nil"/>
              <w:left w:val="nil"/>
              <w:bottom w:val="dotted" w:sz="4" w:space="0" w:color="000000"/>
              <w:right w:val="nil"/>
            </w:tcBorders>
            <w:shd w:val="clear" w:color="000000" w:fill="FFFFFF"/>
            <w:vAlign w:val="bottom"/>
          </w:tcPr>
          <w:p w:rsidR="00407FA0" w:rsidRPr="009C7186" w:rsidRDefault="00407FA0" w:rsidP="003D0A60">
            <w:pPr>
              <w:jc w:val="center"/>
              <w:rPr>
                <w:rFonts w:ascii="Tahoma" w:hAnsi="Tahoma" w:cs="Tahoma"/>
                <w:sz w:val="18"/>
                <w:szCs w:val="18"/>
              </w:rPr>
            </w:pPr>
            <w:r w:rsidRPr="009C7186">
              <w:rPr>
                <w:rFonts w:ascii="Tahoma" w:hAnsi="Tahoma" w:cs="Tahoma"/>
                <w:sz w:val="18"/>
                <w:szCs w:val="18"/>
              </w:rPr>
              <w:t>15</w:t>
            </w:r>
            <w:r>
              <w:rPr>
                <w:rFonts w:ascii="Tahoma" w:hAnsi="Tahoma" w:cs="Tahoma"/>
                <w:sz w:val="18"/>
                <w:szCs w:val="18"/>
              </w:rPr>
              <w:t>.</w:t>
            </w:r>
            <w:r w:rsidRPr="009C7186">
              <w:rPr>
                <w:rFonts w:ascii="Tahoma" w:hAnsi="Tahoma" w:cs="Tahoma"/>
                <w:sz w:val="18"/>
                <w:szCs w:val="18"/>
              </w:rPr>
              <w:t>8%</w:t>
            </w:r>
          </w:p>
        </w:tc>
        <w:tc>
          <w:tcPr>
            <w:tcW w:w="1713" w:type="dxa"/>
            <w:tcBorders>
              <w:top w:val="nil"/>
              <w:left w:val="nil"/>
              <w:bottom w:val="dotted" w:sz="4" w:space="0" w:color="000000"/>
              <w:right w:val="nil"/>
            </w:tcBorders>
            <w:shd w:val="clear" w:color="000000" w:fill="FFFFFF"/>
            <w:vAlign w:val="bottom"/>
          </w:tcPr>
          <w:p w:rsidR="00407FA0" w:rsidRPr="009C7186" w:rsidRDefault="00407FA0" w:rsidP="003D0A60">
            <w:pPr>
              <w:jc w:val="center"/>
              <w:rPr>
                <w:rFonts w:ascii="Tahoma" w:hAnsi="Tahoma" w:cs="Tahoma"/>
                <w:sz w:val="18"/>
                <w:szCs w:val="18"/>
              </w:rPr>
            </w:pPr>
            <w:r w:rsidRPr="009C7186">
              <w:rPr>
                <w:rFonts w:ascii="Tahoma" w:hAnsi="Tahoma" w:cs="Tahoma"/>
                <w:sz w:val="18"/>
                <w:szCs w:val="18"/>
              </w:rPr>
              <w:t>1.76%</w:t>
            </w:r>
          </w:p>
        </w:tc>
      </w:tr>
      <w:tr w:rsidR="00407FA0" w:rsidRPr="009C7186" w:rsidTr="004532E9">
        <w:trPr>
          <w:trHeight w:val="300"/>
          <w:jc w:val="center"/>
        </w:trPr>
        <w:tc>
          <w:tcPr>
            <w:tcW w:w="1417" w:type="dxa"/>
            <w:vMerge/>
            <w:tcBorders>
              <w:top w:val="nil"/>
              <w:left w:val="nil"/>
              <w:bottom w:val="single" w:sz="4" w:space="0" w:color="000000"/>
              <w:right w:val="nil"/>
            </w:tcBorders>
            <w:vAlign w:val="center"/>
            <w:hideMark/>
          </w:tcPr>
          <w:p w:rsidR="00407FA0" w:rsidRPr="009C7186" w:rsidRDefault="00407FA0" w:rsidP="009C7186">
            <w:pPr>
              <w:rPr>
                <w:rFonts w:ascii="Tahoma" w:hAnsi="Tahoma" w:cs="Tahoma"/>
                <w:b/>
                <w:bCs/>
                <w:color w:val="000000"/>
                <w:sz w:val="18"/>
                <w:szCs w:val="18"/>
              </w:rPr>
            </w:pPr>
          </w:p>
        </w:tc>
        <w:tc>
          <w:tcPr>
            <w:tcW w:w="1607" w:type="dxa"/>
            <w:vMerge/>
            <w:tcBorders>
              <w:left w:val="nil"/>
              <w:right w:val="nil"/>
            </w:tcBorders>
            <w:shd w:val="clear" w:color="000000" w:fill="FFFFFF"/>
          </w:tcPr>
          <w:p w:rsidR="00407FA0" w:rsidRPr="009C7186" w:rsidRDefault="00407FA0" w:rsidP="009C7186">
            <w:pPr>
              <w:rPr>
                <w:rFonts w:ascii="Tahoma" w:hAnsi="Tahoma" w:cs="Tahoma"/>
                <w:sz w:val="18"/>
                <w:szCs w:val="18"/>
              </w:rPr>
            </w:pPr>
          </w:p>
        </w:tc>
        <w:tc>
          <w:tcPr>
            <w:tcW w:w="1620" w:type="dxa"/>
            <w:tcBorders>
              <w:top w:val="nil"/>
              <w:left w:val="nil"/>
              <w:bottom w:val="dotted" w:sz="4" w:space="0" w:color="000000"/>
              <w:right w:val="nil"/>
            </w:tcBorders>
            <w:shd w:val="clear" w:color="000000" w:fill="FFFFFF"/>
            <w:vAlign w:val="bottom"/>
            <w:hideMark/>
          </w:tcPr>
          <w:p w:rsidR="00407FA0" w:rsidRPr="009C7186" w:rsidRDefault="00407FA0" w:rsidP="009C7186">
            <w:pPr>
              <w:rPr>
                <w:rFonts w:ascii="Tahoma" w:hAnsi="Tahoma" w:cs="Tahoma"/>
                <w:sz w:val="18"/>
                <w:szCs w:val="18"/>
                <w:lang w:val="mk-MK"/>
              </w:rPr>
            </w:pPr>
            <w:r w:rsidRPr="009C7186">
              <w:rPr>
                <w:rFonts w:ascii="Tahoma" w:hAnsi="Tahoma" w:cs="Tahoma"/>
                <w:sz w:val="18"/>
                <w:szCs w:val="18"/>
              </w:rPr>
              <w:t>Ултра</w:t>
            </w:r>
          </w:p>
        </w:tc>
        <w:tc>
          <w:tcPr>
            <w:tcW w:w="1713" w:type="dxa"/>
            <w:tcBorders>
              <w:top w:val="nil"/>
              <w:left w:val="nil"/>
              <w:bottom w:val="dotted" w:sz="4" w:space="0" w:color="000000"/>
              <w:right w:val="nil"/>
            </w:tcBorders>
            <w:shd w:val="clear" w:color="000000" w:fill="FFFFFF"/>
            <w:noWrap/>
            <w:vAlign w:val="bottom"/>
            <w:hideMark/>
          </w:tcPr>
          <w:p w:rsidR="00407FA0" w:rsidRPr="009C7186" w:rsidRDefault="00407FA0" w:rsidP="009C7186">
            <w:pPr>
              <w:jc w:val="center"/>
              <w:rPr>
                <w:rFonts w:ascii="Calibri" w:hAnsi="Calibri"/>
                <w:sz w:val="22"/>
                <w:szCs w:val="22"/>
                <w:lang w:val="mk-MK"/>
              </w:rPr>
            </w:pPr>
            <w:r>
              <w:rPr>
                <w:rFonts w:ascii="Calibri" w:hAnsi="Calibri"/>
                <w:sz w:val="22"/>
                <w:szCs w:val="22"/>
                <w:lang w:val="mk-MK"/>
              </w:rPr>
              <w:t>0.62%</w:t>
            </w:r>
          </w:p>
        </w:tc>
        <w:tc>
          <w:tcPr>
            <w:tcW w:w="1713" w:type="dxa"/>
            <w:tcBorders>
              <w:top w:val="nil"/>
              <w:left w:val="nil"/>
              <w:bottom w:val="dotted" w:sz="4" w:space="0" w:color="000000"/>
              <w:right w:val="nil"/>
            </w:tcBorders>
            <w:shd w:val="clear" w:color="000000" w:fill="FFFFFF"/>
            <w:vAlign w:val="bottom"/>
          </w:tcPr>
          <w:p w:rsidR="00407FA0" w:rsidRPr="009C7186" w:rsidRDefault="00407FA0" w:rsidP="003D0A60">
            <w:pPr>
              <w:jc w:val="center"/>
              <w:rPr>
                <w:rFonts w:ascii="Tahoma" w:hAnsi="Tahoma" w:cs="Tahoma"/>
                <w:sz w:val="18"/>
                <w:szCs w:val="18"/>
              </w:rPr>
            </w:pPr>
            <w:r w:rsidRPr="009C7186">
              <w:rPr>
                <w:rFonts w:ascii="Tahoma" w:hAnsi="Tahoma" w:cs="Tahoma"/>
                <w:sz w:val="18"/>
                <w:szCs w:val="18"/>
              </w:rPr>
              <w:t>3</w:t>
            </w:r>
            <w:r>
              <w:rPr>
                <w:rFonts w:ascii="Tahoma" w:hAnsi="Tahoma" w:cs="Tahoma"/>
                <w:sz w:val="18"/>
                <w:szCs w:val="18"/>
              </w:rPr>
              <w:t>.</w:t>
            </w:r>
            <w:r w:rsidRPr="009C7186">
              <w:rPr>
                <w:rFonts w:ascii="Tahoma" w:hAnsi="Tahoma" w:cs="Tahoma"/>
                <w:sz w:val="18"/>
                <w:szCs w:val="18"/>
              </w:rPr>
              <w:t>5%</w:t>
            </w:r>
          </w:p>
        </w:tc>
        <w:tc>
          <w:tcPr>
            <w:tcW w:w="1713" w:type="dxa"/>
            <w:tcBorders>
              <w:top w:val="nil"/>
              <w:left w:val="nil"/>
              <w:bottom w:val="dotted" w:sz="4" w:space="0" w:color="000000"/>
              <w:right w:val="nil"/>
            </w:tcBorders>
            <w:shd w:val="clear" w:color="000000" w:fill="FFFFFF"/>
            <w:vAlign w:val="bottom"/>
          </w:tcPr>
          <w:p w:rsidR="00407FA0" w:rsidRPr="009C7186" w:rsidRDefault="00407FA0" w:rsidP="003D0A60">
            <w:pPr>
              <w:jc w:val="center"/>
              <w:rPr>
                <w:rFonts w:ascii="Tahoma" w:hAnsi="Tahoma" w:cs="Tahoma"/>
                <w:sz w:val="18"/>
                <w:szCs w:val="18"/>
                <w:lang w:val="mk-MK"/>
              </w:rPr>
            </w:pPr>
            <w:r>
              <w:rPr>
                <w:rFonts w:ascii="Tahoma" w:hAnsi="Tahoma" w:cs="Tahoma"/>
                <w:sz w:val="18"/>
                <w:szCs w:val="18"/>
                <w:lang w:val="mk-MK"/>
              </w:rPr>
              <w:t>0.53%</w:t>
            </w:r>
          </w:p>
        </w:tc>
      </w:tr>
      <w:tr w:rsidR="00407FA0" w:rsidRPr="009C7186" w:rsidTr="004532E9">
        <w:trPr>
          <w:trHeight w:val="300"/>
          <w:jc w:val="center"/>
        </w:trPr>
        <w:tc>
          <w:tcPr>
            <w:tcW w:w="1417" w:type="dxa"/>
            <w:vMerge/>
            <w:tcBorders>
              <w:top w:val="nil"/>
              <w:left w:val="nil"/>
              <w:bottom w:val="single" w:sz="4" w:space="0" w:color="000000"/>
              <w:right w:val="nil"/>
            </w:tcBorders>
            <w:vAlign w:val="center"/>
            <w:hideMark/>
          </w:tcPr>
          <w:p w:rsidR="00407FA0" w:rsidRPr="009C7186" w:rsidRDefault="00407FA0" w:rsidP="009C7186">
            <w:pPr>
              <w:rPr>
                <w:rFonts w:ascii="Tahoma" w:hAnsi="Tahoma" w:cs="Tahoma"/>
                <w:b/>
                <w:bCs/>
                <w:color w:val="000000"/>
                <w:sz w:val="18"/>
                <w:szCs w:val="18"/>
              </w:rPr>
            </w:pPr>
          </w:p>
        </w:tc>
        <w:tc>
          <w:tcPr>
            <w:tcW w:w="1607" w:type="dxa"/>
            <w:vMerge/>
            <w:tcBorders>
              <w:left w:val="nil"/>
              <w:right w:val="nil"/>
            </w:tcBorders>
            <w:shd w:val="clear" w:color="000000" w:fill="FFFFFF"/>
          </w:tcPr>
          <w:p w:rsidR="00407FA0" w:rsidRPr="009C7186" w:rsidRDefault="00407FA0" w:rsidP="009C7186">
            <w:pPr>
              <w:rPr>
                <w:rFonts w:ascii="Tahoma" w:hAnsi="Tahoma" w:cs="Tahoma"/>
                <w:sz w:val="18"/>
                <w:szCs w:val="18"/>
              </w:rPr>
            </w:pPr>
          </w:p>
        </w:tc>
        <w:tc>
          <w:tcPr>
            <w:tcW w:w="1620" w:type="dxa"/>
            <w:tcBorders>
              <w:top w:val="nil"/>
              <w:left w:val="nil"/>
              <w:bottom w:val="dotted" w:sz="4" w:space="0" w:color="000000"/>
              <w:right w:val="nil"/>
            </w:tcBorders>
            <w:shd w:val="clear" w:color="000000" w:fill="FFFFFF"/>
            <w:vAlign w:val="bottom"/>
            <w:hideMark/>
          </w:tcPr>
          <w:p w:rsidR="00407FA0" w:rsidRPr="009C7186" w:rsidRDefault="00407FA0" w:rsidP="009C7186">
            <w:pPr>
              <w:rPr>
                <w:rFonts w:ascii="Tahoma" w:hAnsi="Tahoma" w:cs="Tahoma"/>
                <w:sz w:val="18"/>
                <w:szCs w:val="18"/>
              </w:rPr>
            </w:pPr>
            <w:r w:rsidRPr="009C7186">
              <w:rPr>
                <w:rFonts w:ascii="Tahoma" w:hAnsi="Tahoma" w:cs="Tahoma"/>
                <w:sz w:val="18"/>
                <w:szCs w:val="18"/>
              </w:rPr>
              <w:t>Кисс</w:t>
            </w:r>
          </w:p>
        </w:tc>
        <w:tc>
          <w:tcPr>
            <w:tcW w:w="1713" w:type="dxa"/>
            <w:tcBorders>
              <w:top w:val="nil"/>
              <w:left w:val="nil"/>
              <w:bottom w:val="dotted" w:sz="4" w:space="0" w:color="000000"/>
              <w:right w:val="nil"/>
            </w:tcBorders>
            <w:shd w:val="clear" w:color="000000" w:fill="FFFFFF"/>
            <w:noWrap/>
            <w:vAlign w:val="bottom"/>
            <w:hideMark/>
          </w:tcPr>
          <w:p w:rsidR="00407FA0" w:rsidRPr="009C7186" w:rsidRDefault="00407FA0" w:rsidP="009C7186">
            <w:pPr>
              <w:jc w:val="center"/>
              <w:rPr>
                <w:rFonts w:ascii="Calibri" w:hAnsi="Calibri"/>
                <w:sz w:val="22"/>
                <w:szCs w:val="22"/>
                <w:lang w:val="mk-MK"/>
              </w:rPr>
            </w:pPr>
            <w:r>
              <w:rPr>
                <w:rFonts w:ascii="Calibri" w:hAnsi="Calibri"/>
                <w:sz w:val="22"/>
                <w:szCs w:val="22"/>
                <w:lang w:val="mk-MK"/>
              </w:rPr>
              <w:t>0.99%</w:t>
            </w:r>
          </w:p>
        </w:tc>
        <w:tc>
          <w:tcPr>
            <w:tcW w:w="1713" w:type="dxa"/>
            <w:tcBorders>
              <w:top w:val="nil"/>
              <w:left w:val="nil"/>
              <w:bottom w:val="dotted" w:sz="4" w:space="0" w:color="000000"/>
              <w:right w:val="nil"/>
            </w:tcBorders>
            <w:shd w:val="clear" w:color="000000" w:fill="FFFFFF"/>
            <w:vAlign w:val="bottom"/>
          </w:tcPr>
          <w:p w:rsidR="00407FA0" w:rsidRPr="009C7186" w:rsidRDefault="00407FA0" w:rsidP="003D0A60">
            <w:pPr>
              <w:jc w:val="center"/>
              <w:rPr>
                <w:rFonts w:ascii="Tahoma" w:hAnsi="Tahoma" w:cs="Tahoma"/>
                <w:sz w:val="18"/>
                <w:szCs w:val="18"/>
              </w:rPr>
            </w:pPr>
            <w:r w:rsidRPr="009C7186">
              <w:rPr>
                <w:rFonts w:ascii="Tahoma" w:hAnsi="Tahoma" w:cs="Tahoma"/>
                <w:sz w:val="18"/>
                <w:szCs w:val="18"/>
              </w:rPr>
              <w:t>7</w:t>
            </w:r>
            <w:r>
              <w:rPr>
                <w:rFonts w:ascii="Tahoma" w:hAnsi="Tahoma" w:cs="Tahoma"/>
                <w:sz w:val="18"/>
                <w:szCs w:val="18"/>
              </w:rPr>
              <w:t>.</w:t>
            </w:r>
            <w:r w:rsidRPr="009C7186">
              <w:rPr>
                <w:rFonts w:ascii="Tahoma" w:hAnsi="Tahoma" w:cs="Tahoma"/>
                <w:sz w:val="18"/>
                <w:szCs w:val="18"/>
              </w:rPr>
              <w:t>7%</w:t>
            </w:r>
          </w:p>
        </w:tc>
        <w:tc>
          <w:tcPr>
            <w:tcW w:w="1713" w:type="dxa"/>
            <w:tcBorders>
              <w:top w:val="nil"/>
              <w:left w:val="nil"/>
              <w:bottom w:val="dotted" w:sz="4" w:space="0" w:color="000000"/>
              <w:right w:val="nil"/>
            </w:tcBorders>
            <w:shd w:val="clear" w:color="000000" w:fill="FFFFFF"/>
            <w:vAlign w:val="bottom"/>
          </w:tcPr>
          <w:p w:rsidR="00407FA0" w:rsidRPr="009C7186" w:rsidRDefault="00407FA0" w:rsidP="003D0A60">
            <w:pPr>
              <w:jc w:val="center"/>
              <w:rPr>
                <w:rFonts w:ascii="Tahoma" w:hAnsi="Tahoma" w:cs="Tahoma"/>
                <w:sz w:val="18"/>
                <w:szCs w:val="18"/>
                <w:lang w:val="mk-MK"/>
              </w:rPr>
            </w:pPr>
            <w:r>
              <w:rPr>
                <w:rFonts w:ascii="Tahoma" w:hAnsi="Tahoma" w:cs="Tahoma"/>
                <w:sz w:val="18"/>
                <w:szCs w:val="18"/>
                <w:lang w:val="mk-MK"/>
              </w:rPr>
              <w:t>0.87%</w:t>
            </w:r>
          </w:p>
        </w:tc>
      </w:tr>
      <w:tr w:rsidR="00407FA0" w:rsidRPr="009C7186" w:rsidTr="004532E9">
        <w:trPr>
          <w:trHeight w:val="300"/>
          <w:jc w:val="center"/>
        </w:trPr>
        <w:tc>
          <w:tcPr>
            <w:tcW w:w="1417" w:type="dxa"/>
            <w:vMerge/>
            <w:tcBorders>
              <w:top w:val="nil"/>
              <w:left w:val="nil"/>
              <w:bottom w:val="single" w:sz="4" w:space="0" w:color="000000"/>
              <w:right w:val="nil"/>
            </w:tcBorders>
            <w:vAlign w:val="center"/>
            <w:hideMark/>
          </w:tcPr>
          <w:p w:rsidR="00407FA0" w:rsidRPr="009C7186" w:rsidRDefault="00407FA0" w:rsidP="009C7186">
            <w:pPr>
              <w:rPr>
                <w:rFonts w:ascii="Tahoma" w:hAnsi="Tahoma" w:cs="Tahoma"/>
                <w:b/>
                <w:bCs/>
                <w:color w:val="000000"/>
                <w:sz w:val="18"/>
                <w:szCs w:val="18"/>
              </w:rPr>
            </w:pPr>
          </w:p>
        </w:tc>
        <w:tc>
          <w:tcPr>
            <w:tcW w:w="1607" w:type="dxa"/>
            <w:vMerge/>
            <w:tcBorders>
              <w:left w:val="nil"/>
              <w:bottom w:val="single" w:sz="4" w:space="0" w:color="000000"/>
              <w:right w:val="nil"/>
            </w:tcBorders>
            <w:shd w:val="clear" w:color="000000" w:fill="FFFFFF"/>
          </w:tcPr>
          <w:p w:rsidR="00407FA0" w:rsidRPr="009C7186" w:rsidRDefault="00407FA0" w:rsidP="009C7186">
            <w:pPr>
              <w:rPr>
                <w:rFonts w:ascii="Tahoma" w:hAnsi="Tahoma" w:cs="Tahoma"/>
                <w:sz w:val="18"/>
                <w:szCs w:val="18"/>
              </w:rPr>
            </w:pPr>
          </w:p>
        </w:tc>
        <w:tc>
          <w:tcPr>
            <w:tcW w:w="1620" w:type="dxa"/>
            <w:tcBorders>
              <w:top w:val="nil"/>
              <w:left w:val="nil"/>
              <w:bottom w:val="single" w:sz="4" w:space="0" w:color="000000"/>
              <w:right w:val="nil"/>
            </w:tcBorders>
            <w:shd w:val="clear" w:color="000000" w:fill="FFFFFF"/>
            <w:vAlign w:val="bottom"/>
            <w:hideMark/>
          </w:tcPr>
          <w:p w:rsidR="00407FA0" w:rsidRPr="009C7186" w:rsidRDefault="00407FA0" w:rsidP="009C7186">
            <w:pPr>
              <w:rPr>
                <w:rFonts w:ascii="Tahoma" w:hAnsi="Tahoma" w:cs="Tahoma"/>
                <w:sz w:val="18"/>
                <w:szCs w:val="18"/>
              </w:rPr>
            </w:pPr>
            <w:r w:rsidRPr="009C7186">
              <w:rPr>
                <w:rFonts w:ascii="Tahoma" w:hAnsi="Tahoma" w:cs="Tahoma"/>
                <w:sz w:val="18"/>
                <w:szCs w:val="18"/>
              </w:rPr>
              <w:t>Чеграни Медиа</w:t>
            </w:r>
          </w:p>
        </w:tc>
        <w:tc>
          <w:tcPr>
            <w:tcW w:w="1713" w:type="dxa"/>
            <w:tcBorders>
              <w:top w:val="nil"/>
              <w:left w:val="nil"/>
              <w:bottom w:val="single" w:sz="4" w:space="0" w:color="000000"/>
              <w:right w:val="nil"/>
            </w:tcBorders>
            <w:shd w:val="clear" w:color="000000" w:fill="FFFFFF"/>
            <w:noWrap/>
            <w:vAlign w:val="bottom"/>
            <w:hideMark/>
          </w:tcPr>
          <w:p w:rsidR="00407FA0" w:rsidRPr="009C7186" w:rsidRDefault="00407FA0" w:rsidP="009C7186">
            <w:pPr>
              <w:jc w:val="center"/>
              <w:rPr>
                <w:rFonts w:ascii="Calibri" w:hAnsi="Calibri"/>
                <w:sz w:val="22"/>
                <w:szCs w:val="22"/>
                <w:lang w:val="mk-MK"/>
              </w:rPr>
            </w:pPr>
            <w:r>
              <w:rPr>
                <w:rFonts w:ascii="Calibri" w:hAnsi="Calibri"/>
                <w:sz w:val="22"/>
                <w:szCs w:val="22"/>
                <w:lang w:val="mk-MK"/>
              </w:rPr>
              <w:t>0.35%</w:t>
            </w:r>
          </w:p>
        </w:tc>
        <w:tc>
          <w:tcPr>
            <w:tcW w:w="1713" w:type="dxa"/>
            <w:tcBorders>
              <w:top w:val="nil"/>
              <w:left w:val="nil"/>
              <w:bottom w:val="single" w:sz="4" w:space="0" w:color="000000"/>
              <w:right w:val="nil"/>
            </w:tcBorders>
            <w:shd w:val="clear" w:color="000000" w:fill="FFFFFF"/>
            <w:vAlign w:val="bottom"/>
          </w:tcPr>
          <w:p w:rsidR="00407FA0" w:rsidRPr="009C7186" w:rsidRDefault="00407FA0" w:rsidP="003D0A60">
            <w:pPr>
              <w:jc w:val="center"/>
              <w:rPr>
                <w:rFonts w:ascii="Tahoma" w:hAnsi="Tahoma" w:cs="Tahoma"/>
                <w:sz w:val="18"/>
                <w:szCs w:val="18"/>
              </w:rPr>
            </w:pPr>
            <w:r w:rsidRPr="009C7186">
              <w:rPr>
                <w:rFonts w:ascii="Tahoma" w:hAnsi="Tahoma" w:cs="Tahoma"/>
                <w:sz w:val="18"/>
                <w:szCs w:val="18"/>
              </w:rPr>
              <w:t>3</w:t>
            </w:r>
            <w:r>
              <w:rPr>
                <w:rFonts w:ascii="Tahoma" w:hAnsi="Tahoma" w:cs="Tahoma"/>
                <w:sz w:val="18"/>
                <w:szCs w:val="18"/>
              </w:rPr>
              <w:t>.</w:t>
            </w:r>
            <w:r w:rsidRPr="009C7186">
              <w:rPr>
                <w:rFonts w:ascii="Tahoma" w:hAnsi="Tahoma" w:cs="Tahoma"/>
                <w:sz w:val="18"/>
                <w:szCs w:val="18"/>
              </w:rPr>
              <w:t>6%</w:t>
            </w:r>
          </w:p>
        </w:tc>
        <w:tc>
          <w:tcPr>
            <w:tcW w:w="1713" w:type="dxa"/>
            <w:tcBorders>
              <w:top w:val="nil"/>
              <w:left w:val="nil"/>
              <w:bottom w:val="single" w:sz="4" w:space="0" w:color="000000"/>
              <w:right w:val="nil"/>
            </w:tcBorders>
            <w:shd w:val="clear" w:color="000000" w:fill="FFFFFF"/>
            <w:vAlign w:val="bottom"/>
          </w:tcPr>
          <w:p w:rsidR="00407FA0" w:rsidRPr="009C7186" w:rsidRDefault="00407FA0" w:rsidP="003D0A60">
            <w:pPr>
              <w:jc w:val="center"/>
              <w:rPr>
                <w:rFonts w:ascii="Tahoma" w:hAnsi="Tahoma" w:cs="Tahoma"/>
                <w:sz w:val="18"/>
                <w:szCs w:val="18"/>
                <w:lang w:val="mk-MK"/>
              </w:rPr>
            </w:pPr>
            <w:r>
              <w:rPr>
                <w:rFonts w:ascii="Tahoma" w:hAnsi="Tahoma" w:cs="Tahoma"/>
                <w:sz w:val="18"/>
                <w:szCs w:val="18"/>
                <w:lang w:val="mk-MK"/>
              </w:rPr>
              <w:t>0.31%</w:t>
            </w:r>
          </w:p>
        </w:tc>
      </w:tr>
    </w:tbl>
    <w:p w:rsidR="009919D3" w:rsidRDefault="009919D3" w:rsidP="00CB2E45">
      <w:pPr>
        <w:tabs>
          <w:tab w:val="left" w:pos="426"/>
        </w:tabs>
        <w:spacing w:before="240" w:line="276" w:lineRule="auto"/>
        <w:ind w:left="284" w:hanging="284"/>
        <w:jc w:val="both"/>
        <w:rPr>
          <w:rFonts w:ascii="Tahoma" w:hAnsi="Tahoma" w:cs="Tahoma"/>
          <w:sz w:val="18"/>
          <w:szCs w:val="18"/>
          <w:lang w:val="mk-MK"/>
        </w:rPr>
      </w:pPr>
      <w:r w:rsidRPr="00CB2E45">
        <w:rPr>
          <w:rFonts w:ascii="Tahoma" w:hAnsi="Tahoma" w:cs="Tahoma"/>
          <w:b/>
          <w:sz w:val="18"/>
          <w:szCs w:val="18"/>
          <w:lang w:val="mk-MK"/>
        </w:rPr>
        <w:t>Н</w:t>
      </w:r>
      <w:r w:rsidR="00CB2E45">
        <w:rPr>
          <w:rFonts w:ascii="Tahoma" w:hAnsi="Tahoma" w:cs="Tahoma"/>
          <w:b/>
          <w:sz w:val="18"/>
          <w:szCs w:val="18"/>
          <w:lang w:val="mk-MK"/>
        </w:rPr>
        <w:t xml:space="preserve"> -</w:t>
      </w:r>
      <w:r w:rsidR="00CB2E45">
        <w:rPr>
          <w:rFonts w:ascii="Tahoma" w:hAnsi="Tahoma" w:cs="Tahoma"/>
          <w:sz w:val="18"/>
          <w:szCs w:val="18"/>
          <w:lang w:val="mk-MK"/>
        </w:rPr>
        <w:t xml:space="preserve"> </w:t>
      </w:r>
      <w:r w:rsidRPr="00CB2E45">
        <w:rPr>
          <w:rFonts w:ascii="Tahoma" w:hAnsi="Tahoma" w:cs="Tahoma"/>
          <w:sz w:val="18"/>
          <w:szCs w:val="18"/>
          <w:lang w:val="mk-MK"/>
        </w:rPr>
        <w:t xml:space="preserve">вкупно население според податоците од публикацијата </w:t>
      </w:r>
      <w:r w:rsidR="00CB2E45">
        <w:rPr>
          <w:rFonts w:ascii="Tahoma" w:hAnsi="Tahoma" w:cs="Tahoma"/>
          <w:sz w:val="18"/>
          <w:szCs w:val="18"/>
          <w:lang w:val="mk-MK"/>
        </w:rPr>
        <w:t>„</w:t>
      </w:r>
      <w:r w:rsidRPr="00CB2E45">
        <w:rPr>
          <w:rFonts w:ascii="Tahoma" w:hAnsi="Tahoma" w:cs="Tahoma"/>
          <w:sz w:val="18"/>
          <w:szCs w:val="18"/>
        </w:rPr>
        <w:t>ПРОЦЕНИ НА НАСЕЛЕНИЕТО НА 30.06.2015 И 31.12.2015 СПОРЕД ПОЛОТ И ВОЗРАСТА, ПО ОПШТИНИ И ПО СТАТИСТИЧКИ РЕГИОНИ (НТЕС 3 - 2007 ГОДИНА</w:t>
      </w:r>
      <w:r w:rsidR="00CB2E45">
        <w:rPr>
          <w:rFonts w:ascii="Tahoma" w:hAnsi="Tahoma" w:cs="Tahoma"/>
          <w:sz w:val="18"/>
          <w:szCs w:val="18"/>
          <w:lang w:val="mk-MK"/>
        </w:rPr>
        <w:t>“</w:t>
      </w:r>
      <w:r w:rsidRPr="00CB2E45">
        <w:rPr>
          <w:rFonts w:ascii="Tahoma" w:hAnsi="Tahoma" w:cs="Tahoma"/>
          <w:sz w:val="18"/>
          <w:szCs w:val="18"/>
          <w:lang w:val="mk-MK"/>
        </w:rPr>
        <w:t xml:space="preserve"> на Државниот завод за статистика на Република Македонија</w:t>
      </w:r>
      <w:r w:rsidRPr="00CB2E45">
        <w:rPr>
          <w:rStyle w:val="FootnoteReference"/>
          <w:rFonts w:ascii="Tahoma" w:hAnsi="Tahoma" w:cs="Tahoma"/>
          <w:sz w:val="18"/>
          <w:szCs w:val="18"/>
          <w:lang w:val="mk-MK"/>
        </w:rPr>
        <w:footnoteReference w:id="31"/>
      </w:r>
    </w:p>
    <w:p w:rsidR="00CB2E45" w:rsidRDefault="00CB2E45" w:rsidP="009919D3">
      <w:pPr>
        <w:tabs>
          <w:tab w:val="left" w:pos="0"/>
        </w:tabs>
        <w:spacing w:after="240" w:line="276" w:lineRule="auto"/>
        <w:jc w:val="both"/>
        <w:rPr>
          <w:rFonts w:ascii="Tahoma" w:hAnsi="Tahoma" w:cs="Tahoma"/>
          <w:sz w:val="18"/>
          <w:szCs w:val="18"/>
          <w:lang w:val="mk-MK"/>
        </w:rPr>
      </w:pPr>
      <w:r w:rsidRPr="00CB2E45">
        <w:rPr>
          <w:rFonts w:ascii="Tahoma" w:hAnsi="Tahoma" w:cs="Tahoma"/>
          <w:b/>
          <w:sz w:val="18"/>
          <w:szCs w:val="18"/>
          <w:lang w:val="mk-MK"/>
        </w:rPr>
        <w:t>И</w:t>
      </w:r>
      <w:r>
        <w:rPr>
          <w:rFonts w:ascii="Tahoma" w:hAnsi="Tahoma" w:cs="Tahoma"/>
          <w:b/>
          <w:sz w:val="18"/>
          <w:szCs w:val="18"/>
          <w:lang w:val="mk-MK"/>
        </w:rPr>
        <w:t xml:space="preserve"> </w:t>
      </w:r>
      <w:r>
        <w:rPr>
          <w:rFonts w:ascii="Tahoma" w:hAnsi="Tahoma" w:cs="Tahoma"/>
          <w:sz w:val="18"/>
          <w:szCs w:val="18"/>
          <w:lang w:val="mk-MK"/>
        </w:rPr>
        <w:t>-  Број на испитаници</w:t>
      </w:r>
    </w:p>
    <w:p w:rsidR="002801C1" w:rsidRDefault="002801C1" w:rsidP="009919D3">
      <w:pPr>
        <w:tabs>
          <w:tab w:val="left" w:pos="0"/>
        </w:tabs>
        <w:spacing w:after="240" w:line="276" w:lineRule="auto"/>
        <w:jc w:val="both"/>
        <w:rPr>
          <w:rFonts w:ascii="Tahoma" w:hAnsi="Tahoma" w:cs="Tahoma"/>
          <w:sz w:val="18"/>
          <w:szCs w:val="18"/>
          <w:lang w:val="mk-MK"/>
        </w:rPr>
      </w:pPr>
    </w:p>
    <w:p w:rsidR="002801C1" w:rsidRDefault="002801C1" w:rsidP="002801C1">
      <w:pPr>
        <w:tabs>
          <w:tab w:val="left" w:pos="0"/>
        </w:tabs>
        <w:spacing w:before="240" w:line="276" w:lineRule="auto"/>
        <w:jc w:val="both"/>
        <w:rPr>
          <w:rFonts w:ascii="Tahoma" w:hAnsi="Tahoma" w:cs="Tahoma"/>
          <w:sz w:val="22"/>
          <w:szCs w:val="22"/>
          <w:lang w:val="mk-MK"/>
        </w:rPr>
      </w:pPr>
      <w:r>
        <w:rPr>
          <w:rFonts w:ascii="Tahoma" w:hAnsi="Tahoma" w:cs="Tahoma"/>
          <w:sz w:val="22"/>
          <w:szCs w:val="22"/>
          <w:lang w:val="mk-MK"/>
        </w:rPr>
        <w:t>Освен во Скопскиот регион,  кадешто на регионалните телевизии публиката најчесто гледала играни филмови, во сите други радиодифузни региони на регионалните и локалните телевизии публиката најчесто гледала вести.</w:t>
      </w:r>
    </w:p>
    <w:p w:rsidR="00B74EC2" w:rsidRPr="00717D48" w:rsidRDefault="00B74EC2" w:rsidP="00717D48">
      <w:pPr>
        <w:pStyle w:val="Caption"/>
        <w:spacing w:before="240"/>
      </w:pPr>
      <w:bookmarkStart w:id="308" w:name="_Toc461778436"/>
      <w:bookmarkStart w:id="309" w:name="_Toc462057443"/>
      <w:r w:rsidRPr="00717D48">
        <w:t xml:space="preserve">Табела  </w:t>
      </w:r>
      <w:fldSimple w:instr=" SEQ Табела_ \* ARABIC ">
        <w:r w:rsidR="00522D86">
          <w:rPr>
            <w:noProof/>
          </w:rPr>
          <w:t>45</w:t>
        </w:r>
      </w:fldSimple>
      <w:r w:rsidRPr="00717D48">
        <w:t>. Просечен дневен и неделен досег на локалните телевизии</w:t>
      </w:r>
      <w:bookmarkEnd w:id="308"/>
      <w:bookmarkEnd w:id="309"/>
    </w:p>
    <w:tbl>
      <w:tblPr>
        <w:tblW w:w="5780" w:type="dxa"/>
        <w:jc w:val="center"/>
        <w:tblInd w:w="93" w:type="dxa"/>
        <w:tblLook w:val="04A0"/>
      </w:tblPr>
      <w:tblGrid>
        <w:gridCol w:w="1400"/>
        <w:gridCol w:w="1460"/>
        <w:gridCol w:w="1460"/>
        <w:gridCol w:w="1460"/>
      </w:tblGrid>
      <w:tr w:rsidR="005775F7" w:rsidRPr="0067485D" w:rsidTr="00BB7ADB">
        <w:trPr>
          <w:trHeight w:val="1207"/>
          <w:jc w:val="center"/>
        </w:trPr>
        <w:tc>
          <w:tcPr>
            <w:tcW w:w="1400" w:type="dxa"/>
            <w:tcBorders>
              <w:top w:val="nil"/>
              <w:left w:val="nil"/>
              <w:bottom w:val="nil"/>
              <w:right w:val="nil"/>
            </w:tcBorders>
            <w:shd w:val="clear" w:color="auto" w:fill="365F91" w:themeFill="accent1" w:themeFillShade="BF"/>
            <w:vAlign w:val="center"/>
            <w:hideMark/>
          </w:tcPr>
          <w:p w:rsidR="005775F7" w:rsidRPr="0067485D" w:rsidRDefault="005775F7" w:rsidP="00717D48">
            <w:pPr>
              <w:spacing w:before="240"/>
              <w:jc w:val="center"/>
              <w:rPr>
                <w:rFonts w:ascii="Tahoma" w:hAnsi="Tahoma" w:cs="Tahoma"/>
                <w:b/>
                <w:bCs/>
                <w:color w:val="F2F2F2"/>
                <w:sz w:val="18"/>
                <w:szCs w:val="18"/>
              </w:rPr>
            </w:pPr>
            <w:r w:rsidRPr="0067485D">
              <w:rPr>
                <w:rFonts w:ascii="Tahoma" w:hAnsi="Tahoma" w:cs="Tahoma"/>
                <w:b/>
                <w:bCs/>
                <w:color w:val="F2F2F2"/>
                <w:sz w:val="18"/>
                <w:szCs w:val="18"/>
              </w:rPr>
              <w:t>Телевизија</w:t>
            </w:r>
          </w:p>
        </w:tc>
        <w:tc>
          <w:tcPr>
            <w:tcW w:w="1460" w:type="dxa"/>
            <w:tcBorders>
              <w:top w:val="nil"/>
              <w:left w:val="nil"/>
              <w:bottom w:val="nil"/>
              <w:right w:val="nil"/>
            </w:tcBorders>
            <w:shd w:val="clear" w:color="auto" w:fill="365F91" w:themeFill="accent1" w:themeFillShade="BF"/>
            <w:vAlign w:val="center"/>
            <w:hideMark/>
          </w:tcPr>
          <w:p w:rsidR="005775F7" w:rsidRPr="0067485D" w:rsidRDefault="005775F7" w:rsidP="0067485D">
            <w:pPr>
              <w:jc w:val="center"/>
              <w:rPr>
                <w:rFonts w:ascii="Tahoma" w:hAnsi="Tahoma" w:cs="Tahoma"/>
                <w:b/>
                <w:bCs/>
                <w:color w:val="F2F2F2"/>
                <w:sz w:val="18"/>
                <w:szCs w:val="18"/>
              </w:rPr>
            </w:pPr>
            <w:r w:rsidRPr="0067485D">
              <w:rPr>
                <w:rFonts w:ascii="Tahoma" w:hAnsi="Tahoma" w:cs="Tahoma"/>
                <w:b/>
                <w:bCs/>
                <w:color w:val="F2F2F2"/>
                <w:sz w:val="18"/>
                <w:szCs w:val="18"/>
              </w:rPr>
              <w:t>просечен дневен досег</w:t>
            </w:r>
          </w:p>
        </w:tc>
        <w:tc>
          <w:tcPr>
            <w:tcW w:w="1460" w:type="dxa"/>
            <w:tcBorders>
              <w:top w:val="nil"/>
              <w:left w:val="nil"/>
              <w:right w:val="nil"/>
            </w:tcBorders>
            <w:shd w:val="clear" w:color="auto" w:fill="365F91" w:themeFill="accent1" w:themeFillShade="BF"/>
            <w:vAlign w:val="center"/>
          </w:tcPr>
          <w:p w:rsidR="005775F7" w:rsidRPr="0067485D" w:rsidRDefault="005775F7" w:rsidP="003D0A60">
            <w:pPr>
              <w:jc w:val="center"/>
              <w:rPr>
                <w:rFonts w:ascii="Tahoma" w:hAnsi="Tahoma" w:cs="Tahoma"/>
                <w:b/>
                <w:bCs/>
                <w:color w:val="F2F2F2"/>
                <w:sz w:val="18"/>
                <w:szCs w:val="18"/>
              </w:rPr>
            </w:pPr>
            <w:r w:rsidRPr="0067485D">
              <w:rPr>
                <w:rFonts w:ascii="Tahoma" w:hAnsi="Tahoma" w:cs="Tahoma"/>
                <w:b/>
                <w:bCs/>
                <w:color w:val="F2F2F2"/>
                <w:sz w:val="18"/>
                <w:szCs w:val="18"/>
              </w:rPr>
              <w:t>просечен неделен досег</w:t>
            </w:r>
          </w:p>
        </w:tc>
        <w:tc>
          <w:tcPr>
            <w:tcW w:w="1460" w:type="dxa"/>
            <w:tcBorders>
              <w:top w:val="nil"/>
              <w:left w:val="nil"/>
              <w:right w:val="nil"/>
            </w:tcBorders>
            <w:shd w:val="clear" w:color="auto" w:fill="365F91" w:themeFill="accent1" w:themeFillShade="BF"/>
            <w:vAlign w:val="center"/>
          </w:tcPr>
          <w:p w:rsidR="005775F7" w:rsidRPr="0067485D" w:rsidRDefault="005775F7" w:rsidP="003D0A60">
            <w:pPr>
              <w:jc w:val="center"/>
              <w:rPr>
                <w:rFonts w:ascii="Tahoma" w:hAnsi="Tahoma" w:cs="Tahoma"/>
                <w:b/>
                <w:bCs/>
                <w:color w:val="F2F2F2"/>
                <w:sz w:val="18"/>
                <w:szCs w:val="18"/>
              </w:rPr>
            </w:pPr>
            <w:r w:rsidRPr="0067485D">
              <w:rPr>
                <w:rFonts w:ascii="Tahoma" w:hAnsi="Tahoma" w:cs="Tahoma"/>
                <w:b/>
                <w:bCs/>
                <w:color w:val="F2F2F2"/>
                <w:sz w:val="18"/>
                <w:szCs w:val="18"/>
              </w:rPr>
              <w:t>удел во вкупната гледаност</w:t>
            </w:r>
          </w:p>
        </w:tc>
      </w:tr>
      <w:tr w:rsidR="00407FA0" w:rsidRPr="0067485D" w:rsidTr="00105919">
        <w:trPr>
          <w:trHeight w:val="300"/>
          <w:jc w:val="center"/>
        </w:trPr>
        <w:tc>
          <w:tcPr>
            <w:tcW w:w="1400" w:type="dxa"/>
            <w:tcBorders>
              <w:top w:val="nil"/>
              <w:left w:val="nil"/>
              <w:bottom w:val="nil"/>
              <w:right w:val="nil"/>
            </w:tcBorders>
            <w:shd w:val="clear" w:color="000000" w:fill="FFFFFF"/>
            <w:vAlign w:val="center"/>
            <w:hideMark/>
          </w:tcPr>
          <w:p w:rsidR="00407FA0" w:rsidRPr="0067485D" w:rsidRDefault="00407FA0" w:rsidP="0067485D">
            <w:pPr>
              <w:rPr>
                <w:rFonts w:ascii="Tahoma" w:hAnsi="Tahoma" w:cs="Tahoma"/>
                <w:color w:val="000000"/>
                <w:sz w:val="18"/>
                <w:szCs w:val="18"/>
              </w:rPr>
            </w:pPr>
            <w:r w:rsidRPr="0067485D">
              <w:rPr>
                <w:rFonts w:ascii="Tahoma" w:hAnsi="Tahoma" w:cs="Tahoma"/>
                <w:color w:val="000000"/>
                <w:sz w:val="18"/>
                <w:szCs w:val="18"/>
              </w:rPr>
              <w:t>Здравкин</w:t>
            </w:r>
          </w:p>
        </w:tc>
        <w:tc>
          <w:tcPr>
            <w:tcW w:w="1460" w:type="dxa"/>
            <w:tcBorders>
              <w:top w:val="nil"/>
              <w:left w:val="nil"/>
              <w:bottom w:val="nil"/>
              <w:right w:val="nil"/>
            </w:tcBorders>
            <w:shd w:val="clear" w:color="000000" w:fill="FFFFFF"/>
            <w:noWrap/>
            <w:vAlign w:val="center"/>
            <w:hideMark/>
          </w:tcPr>
          <w:p w:rsidR="00407FA0" w:rsidRPr="0067485D" w:rsidRDefault="00407FA0" w:rsidP="0067485D">
            <w:pPr>
              <w:jc w:val="center"/>
              <w:rPr>
                <w:rFonts w:ascii="Tahoma" w:hAnsi="Tahoma" w:cs="Tahoma"/>
                <w:color w:val="000000"/>
                <w:sz w:val="18"/>
                <w:szCs w:val="18"/>
              </w:rPr>
            </w:pPr>
            <w:r w:rsidRPr="0067485D">
              <w:rPr>
                <w:rFonts w:ascii="Tahoma" w:hAnsi="Tahoma" w:cs="Tahoma"/>
                <w:color w:val="000000"/>
                <w:sz w:val="18"/>
                <w:szCs w:val="18"/>
              </w:rPr>
              <w:t>1.33%</w:t>
            </w:r>
          </w:p>
        </w:tc>
        <w:tc>
          <w:tcPr>
            <w:tcW w:w="1460" w:type="dxa"/>
            <w:tcBorders>
              <w:top w:val="nil"/>
              <w:left w:val="nil"/>
              <w:bottom w:val="nil"/>
              <w:right w:val="nil"/>
            </w:tcBorders>
            <w:shd w:val="clear" w:color="000000" w:fill="FFFFFF"/>
            <w:vAlign w:val="center"/>
          </w:tcPr>
          <w:p w:rsidR="00407FA0" w:rsidRPr="0067485D" w:rsidRDefault="00407FA0" w:rsidP="003D0A60">
            <w:pPr>
              <w:jc w:val="center"/>
              <w:rPr>
                <w:rFonts w:ascii="Tahoma" w:hAnsi="Tahoma" w:cs="Tahoma"/>
                <w:color w:val="000000"/>
                <w:sz w:val="18"/>
                <w:szCs w:val="18"/>
              </w:rPr>
            </w:pPr>
            <w:r w:rsidRPr="0067485D">
              <w:rPr>
                <w:rFonts w:ascii="Tahoma" w:hAnsi="Tahoma" w:cs="Tahoma"/>
                <w:color w:val="000000"/>
                <w:sz w:val="18"/>
                <w:szCs w:val="18"/>
              </w:rPr>
              <w:t>9,8%</w:t>
            </w:r>
          </w:p>
        </w:tc>
        <w:tc>
          <w:tcPr>
            <w:tcW w:w="1460" w:type="dxa"/>
            <w:tcBorders>
              <w:top w:val="nil"/>
              <w:left w:val="nil"/>
              <w:bottom w:val="nil"/>
              <w:right w:val="nil"/>
            </w:tcBorders>
            <w:shd w:val="clear" w:color="000000" w:fill="FFFFFF"/>
            <w:vAlign w:val="center"/>
          </w:tcPr>
          <w:p w:rsidR="00407FA0" w:rsidRPr="0067485D" w:rsidRDefault="00407FA0" w:rsidP="003D0A60">
            <w:pPr>
              <w:jc w:val="center"/>
              <w:rPr>
                <w:rFonts w:ascii="Tahoma" w:hAnsi="Tahoma" w:cs="Tahoma"/>
                <w:color w:val="000000"/>
                <w:sz w:val="18"/>
                <w:szCs w:val="18"/>
              </w:rPr>
            </w:pPr>
            <w:r w:rsidRPr="0067485D">
              <w:rPr>
                <w:rFonts w:ascii="Tahoma" w:hAnsi="Tahoma" w:cs="Tahoma"/>
                <w:color w:val="000000"/>
                <w:sz w:val="18"/>
                <w:szCs w:val="18"/>
              </w:rPr>
              <w:t>0.70%</w:t>
            </w:r>
          </w:p>
        </w:tc>
      </w:tr>
      <w:tr w:rsidR="00407FA0" w:rsidRPr="0067485D" w:rsidTr="00105919">
        <w:trPr>
          <w:trHeight w:val="300"/>
          <w:jc w:val="center"/>
        </w:trPr>
        <w:tc>
          <w:tcPr>
            <w:tcW w:w="1400" w:type="dxa"/>
            <w:tcBorders>
              <w:top w:val="nil"/>
              <w:left w:val="nil"/>
              <w:bottom w:val="dotted" w:sz="4" w:space="0" w:color="244061" w:themeColor="accent1" w:themeShade="80"/>
              <w:right w:val="nil"/>
            </w:tcBorders>
            <w:shd w:val="clear" w:color="000000" w:fill="FFFFFF"/>
            <w:vAlign w:val="center"/>
            <w:hideMark/>
          </w:tcPr>
          <w:p w:rsidR="00407FA0" w:rsidRPr="0067485D" w:rsidRDefault="00407FA0" w:rsidP="0067485D">
            <w:pPr>
              <w:rPr>
                <w:rFonts w:ascii="Tahoma" w:hAnsi="Tahoma" w:cs="Tahoma"/>
                <w:color w:val="000000"/>
                <w:sz w:val="18"/>
                <w:szCs w:val="18"/>
              </w:rPr>
            </w:pPr>
            <w:r w:rsidRPr="0067485D">
              <w:rPr>
                <w:rFonts w:ascii="Tahoma" w:hAnsi="Tahoma" w:cs="Tahoma"/>
                <w:color w:val="000000"/>
                <w:sz w:val="18"/>
                <w:szCs w:val="18"/>
              </w:rPr>
              <w:t>Канал 21</w:t>
            </w:r>
          </w:p>
        </w:tc>
        <w:tc>
          <w:tcPr>
            <w:tcW w:w="1460" w:type="dxa"/>
            <w:tcBorders>
              <w:top w:val="nil"/>
              <w:left w:val="nil"/>
              <w:bottom w:val="dotted" w:sz="4" w:space="0" w:color="244061" w:themeColor="accent1" w:themeShade="80"/>
              <w:right w:val="nil"/>
            </w:tcBorders>
            <w:shd w:val="clear" w:color="000000" w:fill="FFFFFF"/>
            <w:noWrap/>
            <w:vAlign w:val="center"/>
            <w:hideMark/>
          </w:tcPr>
          <w:p w:rsidR="00407FA0" w:rsidRPr="0067485D" w:rsidRDefault="00407FA0" w:rsidP="0067485D">
            <w:pPr>
              <w:jc w:val="center"/>
              <w:rPr>
                <w:rFonts w:ascii="Tahoma" w:hAnsi="Tahoma" w:cs="Tahoma"/>
                <w:color w:val="000000"/>
                <w:sz w:val="18"/>
                <w:szCs w:val="18"/>
              </w:rPr>
            </w:pPr>
            <w:r w:rsidRPr="0067485D">
              <w:rPr>
                <w:rFonts w:ascii="Tahoma" w:hAnsi="Tahoma" w:cs="Tahoma"/>
                <w:color w:val="000000"/>
                <w:sz w:val="18"/>
                <w:szCs w:val="18"/>
              </w:rPr>
              <w:t>1.05%</w:t>
            </w:r>
          </w:p>
        </w:tc>
        <w:tc>
          <w:tcPr>
            <w:tcW w:w="1460" w:type="dxa"/>
            <w:tcBorders>
              <w:top w:val="nil"/>
              <w:left w:val="nil"/>
              <w:bottom w:val="dotted" w:sz="4" w:space="0" w:color="244061" w:themeColor="accent1" w:themeShade="80"/>
              <w:right w:val="nil"/>
            </w:tcBorders>
            <w:shd w:val="clear" w:color="000000" w:fill="FFFFFF"/>
            <w:vAlign w:val="center"/>
          </w:tcPr>
          <w:p w:rsidR="00407FA0" w:rsidRPr="0067485D" w:rsidRDefault="00407FA0" w:rsidP="003D0A60">
            <w:pPr>
              <w:jc w:val="center"/>
              <w:rPr>
                <w:rFonts w:ascii="Tahoma" w:hAnsi="Tahoma" w:cs="Tahoma"/>
                <w:color w:val="000000"/>
                <w:sz w:val="18"/>
                <w:szCs w:val="18"/>
              </w:rPr>
            </w:pPr>
            <w:r w:rsidRPr="0067485D">
              <w:rPr>
                <w:rFonts w:ascii="Tahoma" w:hAnsi="Tahoma" w:cs="Tahoma"/>
                <w:color w:val="000000"/>
                <w:sz w:val="18"/>
                <w:szCs w:val="18"/>
              </w:rPr>
              <w:t>10,7%</w:t>
            </w:r>
          </w:p>
        </w:tc>
        <w:tc>
          <w:tcPr>
            <w:tcW w:w="1460" w:type="dxa"/>
            <w:tcBorders>
              <w:top w:val="nil"/>
              <w:left w:val="nil"/>
              <w:bottom w:val="dotted" w:sz="4" w:space="0" w:color="244061" w:themeColor="accent1" w:themeShade="80"/>
              <w:right w:val="nil"/>
            </w:tcBorders>
            <w:shd w:val="clear" w:color="000000" w:fill="FFFFFF"/>
            <w:vAlign w:val="center"/>
          </w:tcPr>
          <w:p w:rsidR="00407FA0" w:rsidRPr="0067485D" w:rsidRDefault="00407FA0" w:rsidP="003D0A60">
            <w:pPr>
              <w:jc w:val="center"/>
              <w:rPr>
                <w:rFonts w:ascii="Tahoma" w:hAnsi="Tahoma" w:cs="Tahoma"/>
                <w:color w:val="000000"/>
                <w:sz w:val="18"/>
                <w:szCs w:val="18"/>
              </w:rPr>
            </w:pPr>
            <w:r w:rsidRPr="0067485D">
              <w:rPr>
                <w:rFonts w:ascii="Tahoma" w:hAnsi="Tahoma" w:cs="Tahoma"/>
                <w:color w:val="000000"/>
                <w:sz w:val="18"/>
                <w:szCs w:val="18"/>
              </w:rPr>
              <w:t>0.55%</w:t>
            </w:r>
          </w:p>
        </w:tc>
      </w:tr>
      <w:tr w:rsidR="00407FA0" w:rsidRPr="0067485D" w:rsidTr="00105919">
        <w:trPr>
          <w:trHeight w:val="300"/>
          <w:jc w:val="center"/>
        </w:trPr>
        <w:tc>
          <w:tcPr>
            <w:tcW w:w="1400" w:type="dxa"/>
            <w:tcBorders>
              <w:top w:val="dotted" w:sz="4" w:space="0" w:color="244061" w:themeColor="accent1" w:themeShade="80"/>
              <w:left w:val="nil"/>
              <w:bottom w:val="dotted" w:sz="4" w:space="0" w:color="244061" w:themeColor="accent1" w:themeShade="80"/>
              <w:right w:val="nil"/>
            </w:tcBorders>
            <w:shd w:val="clear" w:color="000000" w:fill="FFFFFF"/>
            <w:vAlign w:val="center"/>
            <w:hideMark/>
          </w:tcPr>
          <w:p w:rsidR="00407FA0" w:rsidRPr="0067485D" w:rsidRDefault="00407FA0" w:rsidP="0067485D">
            <w:pPr>
              <w:rPr>
                <w:rFonts w:ascii="Tahoma" w:hAnsi="Tahoma" w:cs="Tahoma"/>
                <w:color w:val="000000"/>
                <w:sz w:val="18"/>
                <w:szCs w:val="18"/>
              </w:rPr>
            </w:pPr>
            <w:r w:rsidRPr="0067485D">
              <w:rPr>
                <w:rFonts w:ascii="Tahoma" w:hAnsi="Tahoma" w:cs="Tahoma"/>
                <w:color w:val="000000"/>
                <w:sz w:val="18"/>
                <w:szCs w:val="18"/>
              </w:rPr>
              <w:t>Свет</w:t>
            </w:r>
          </w:p>
        </w:tc>
        <w:tc>
          <w:tcPr>
            <w:tcW w:w="1460" w:type="dxa"/>
            <w:tcBorders>
              <w:top w:val="dotted" w:sz="4" w:space="0" w:color="244061" w:themeColor="accent1" w:themeShade="80"/>
              <w:left w:val="nil"/>
              <w:bottom w:val="dotted" w:sz="4" w:space="0" w:color="244061" w:themeColor="accent1" w:themeShade="80"/>
              <w:right w:val="nil"/>
            </w:tcBorders>
            <w:shd w:val="clear" w:color="000000" w:fill="FFFFFF"/>
            <w:noWrap/>
            <w:vAlign w:val="center"/>
            <w:hideMark/>
          </w:tcPr>
          <w:p w:rsidR="00407FA0" w:rsidRPr="0067485D" w:rsidRDefault="00407FA0" w:rsidP="0067485D">
            <w:pPr>
              <w:jc w:val="center"/>
              <w:rPr>
                <w:rFonts w:ascii="Tahoma" w:hAnsi="Tahoma" w:cs="Tahoma"/>
                <w:color w:val="000000"/>
                <w:sz w:val="18"/>
                <w:szCs w:val="18"/>
              </w:rPr>
            </w:pPr>
            <w:r w:rsidRPr="0067485D">
              <w:rPr>
                <w:rFonts w:ascii="Tahoma" w:hAnsi="Tahoma" w:cs="Tahoma"/>
                <w:color w:val="000000"/>
                <w:sz w:val="18"/>
                <w:szCs w:val="18"/>
              </w:rPr>
              <w:t>1.18%</w:t>
            </w:r>
          </w:p>
        </w:tc>
        <w:tc>
          <w:tcPr>
            <w:tcW w:w="1460" w:type="dxa"/>
            <w:tcBorders>
              <w:top w:val="dotted" w:sz="4" w:space="0" w:color="244061" w:themeColor="accent1" w:themeShade="80"/>
              <w:left w:val="nil"/>
              <w:bottom w:val="dotted" w:sz="4" w:space="0" w:color="244061" w:themeColor="accent1" w:themeShade="80"/>
              <w:right w:val="nil"/>
            </w:tcBorders>
            <w:shd w:val="clear" w:color="000000" w:fill="FFFFFF"/>
            <w:vAlign w:val="center"/>
          </w:tcPr>
          <w:p w:rsidR="00407FA0" w:rsidRPr="0067485D" w:rsidRDefault="00407FA0" w:rsidP="003D0A60">
            <w:pPr>
              <w:jc w:val="center"/>
              <w:rPr>
                <w:rFonts w:ascii="Tahoma" w:hAnsi="Tahoma" w:cs="Tahoma"/>
                <w:color w:val="000000"/>
                <w:sz w:val="18"/>
                <w:szCs w:val="18"/>
              </w:rPr>
            </w:pPr>
            <w:r w:rsidRPr="0067485D">
              <w:rPr>
                <w:rFonts w:ascii="Tahoma" w:hAnsi="Tahoma" w:cs="Tahoma"/>
                <w:color w:val="000000"/>
                <w:sz w:val="18"/>
                <w:szCs w:val="18"/>
              </w:rPr>
              <w:t>8,0%</w:t>
            </w:r>
          </w:p>
        </w:tc>
        <w:tc>
          <w:tcPr>
            <w:tcW w:w="1460" w:type="dxa"/>
            <w:tcBorders>
              <w:top w:val="dotted" w:sz="4" w:space="0" w:color="244061" w:themeColor="accent1" w:themeShade="80"/>
              <w:left w:val="nil"/>
              <w:bottom w:val="dotted" w:sz="4" w:space="0" w:color="244061" w:themeColor="accent1" w:themeShade="80"/>
              <w:right w:val="nil"/>
            </w:tcBorders>
            <w:shd w:val="clear" w:color="000000" w:fill="FFFFFF"/>
            <w:vAlign w:val="center"/>
          </w:tcPr>
          <w:p w:rsidR="00407FA0" w:rsidRPr="0067485D" w:rsidRDefault="00407FA0" w:rsidP="003D0A60">
            <w:pPr>
              <w:jc w:val="center"/>
              <w:rPr>
                <w:rFonts w:ascii="Tahoma" w:hAnsi="Tahoma" w:cs="Tahoma"/>
                <w:color w:val="000000"/>
                <w:sz w:val="18"/>
                <w:szCs w:val="18"/>
              </w:rPr>
            </w:pPr>
            <w:r w:rsidRPr="0067485D">
              <w:rPr>
                <w:rFonts w:ascii="Tahoma" w:hAnsi="Tahoma" w:cs="Tahoma"/>
                <w:color w:val="000000"/>
                <w:sz w:val="18"/>
                <w:szCs w:val="18"/>
              </w:rPr>
              <w:t>0.87%</w:t>
            </w:r>
          </w:p>
        </w:tc>
      </w:tr>
      <w:tr w:rsidR="00407FA0" w:rsidRPr="0067485D" w:rsidTr="00105919">
        <w:trPr>
          <w:trHeight w:val="300"/>
          <w:jc w:val="center"/>
        </w:trPr>
        <w:tc>
          <w:tcPr>
            <w:tcW w:w="1400" w:type="dxa"/>
            <w:tcBorders>
              <w:top w:val="dotted" w:sz="4" w:space="0" w:color="244061" w:themeColor="accent1" w:themeShade="80"/>
              <w:left w:val="nil"/>
              <w:bottom w:val="nil"/>
              <w:right w:val="nil"/>
            </w:tcBorders>
            <w:shd w:val="clear" w:color="000000" w:fill="FFFFFF"/>
            <w:vAlign w:val="center"/>
            <w:hideMark/>
          </w:tcPr>
          <w:p w:rsidR="00407FA0" w:rsidRPr="0067485D" w:rsidRDefault="00407FA0" w:rsidP="0067485D">
            <w:pPr>
              <w:rPr>
                <w:rFonts w:ascii="Tahoma" w:hAnsi="Tahoma" w:cs="Tahoma"/>
                <w:color w:val="000000"/>
                <w:sz w:val="18"/>
                <w:szCs w:val="18"/>
              </w:rPr>
            </w:pPr>
            <w:r w:rsidRPr="0067485D">
              <w:rPr>
                <w:rFonts w:ascii="Tahoma" w:hAnsi="Tahoma" w:cs="Tahoma"/>
                <w:color w:val="000000"/>
                <w:sz w:val="18"/>
                <w:szCs w:val="18"/>
              </w:rPr>
              <w:t>ТВ Плус</w:t>
            </w:r>
          </w:p>
        </w:tc>
        <w:tc>
          <w:tcPr>
            <w:tcW w:w="1460" w:type="dxa"/>
            <w:tcBorders>
              <w:top w:val="dotted" w:sz="4" w:space="0" w:color="244061" w:themeColor="accent1" w:themeShade="80"/>
              <w:left w:val="nil"/>
              <w:bottom w:val="nil"/>
              <w:right w:val="nil"/>
            </w:tcBorders>
            <w:shd w:val="clear" w:color="000000" w:fill="FFFFFF"/>
            <w:noWrap/>
            <w:vAlign w:val="center"/>
            <w:hideMark/>
          </w:tcPr>
          <w:p w:rsidR="00407FA0" w:rsidRPr="0067485D" w:rsidRDefault="00407FA0" w:rsidP="0067485D">
            <w:pPr>
              <w:jc w:val="center"/>
              <w:rPr>
                <w:rFonts w:ascii="Tahoma" w:hAnsi="Tahoma" w:cs="Tahoma"/>
                <w:color w:val="000000"/>
                <w:sz w:val="18"/>
                <w:szCs w:val="18"/>
              </w:rPr>
            </w:pPr>
            <w:r w:rsidRPr="0067485D">
              <w:rPr>
                <w:rFonts w:ascii="Tahoma" w:hAnsi="Tahoma" w:cs="Tahoma"/>
                <w:color w:val="000000"/>
                <w:sz w:val="18"/>
                <w:szCs w:val="18"/>
              </w:rPr>
              <w:t>0.39%</w:t>
            </w:r>
          </w:p>
        </w:tc>
        <w:tc>
          <w:tcPr>
            <w:tcW w:w="1460" w:type="dxa"/>
            <w:tcBorders>
              <w:top w:val="dotted" w:sz="4" w:space="0" w:color="244061" w:themeColor="accent1" w:themeShade="80"/>
              <w:left w:val="nil"/>
              <w:bottom w:val="nil"/>
              <w:right w:val="nil"/>
            </w:tcBorders>
            <w:shd w:val="clear" w:color="000000" w:fill="FFFFFF"/>
            <w:vAlign w:val="center"/>
          </w:tcPr>
          <w:p w:rsidR="00407FA0" w:rsidRPr="0067485D" w:rsidRDefault="00407FA0" w:rsidP="003D0A60">
            <w:pPr>
              <w:jc w:val="center"/>
              <w:rPr>
                <w:rFonts w:ascii="Tahoma" w:hAnsi="Tahoma" w:cs="Tahoma"/>
                <w:color w:val="000000"/>
                <w:sz w:val="18"/>
                <w:szCs w:val="18"/>
              </w:rPr>
            </w:pPr>
            <w:r w:rsidRPr="0067485D">
              <w:rPr>
                <w:rFonts w:ascii="Tahoma" w:hAnsi="Tahoma" w:cs="Tahoma"/>
                <w:color w:val="000000"/>
                <w:sz w:val="18"/>
                <w:szCs w:val="18"/>
              </w:rPr>
              <w:t>4,0%</w:t>
            </w:r>
          </w:p>
        </w:tc>
        <w:tc>
          <w:tcPr>
            <w:tcW w:w="1460" w:type="dxa"/>
            <w:tcBorders>
              <w:top w:val="dotted" w:sz="4" w:space="0" w:color="244061" w:themeColor="accent1" w:themeShade="80"/>
              <w:left w:val="nil"/>
              <w:bottom w:val="nil"/>
              <w:right w:val="nil"/>
            </w:tcBorders>
            <w:shd w:val="clear" w:color="000000" w:fill="FFFFFF"/>
            <w:vAlign w:val="center"/>
          </w:tcPr>
          <w:p w:rsidR="00407FA0" w:rsidRPr="0067485D" w:rsidRDefault="00407FA0" w:rsidP="003D0A60">
            <w:pPr>
              <w:jc w:val="center"/>
              <w:rPr>
                <w:rFonts w:ascii="Tahoma" w:hAnsi="Tahoma" w:cs="Tahoma"/>
                <w:color w:val="000000"/>
                <w:sz w:val="18"/>
                <w:szCs w:val="18"/>
              </w:rPr>
            </w:pPr>
            <w:r w:rsidRPr="0067485D">
              <w:rPr>
                <w:rFonts w:ascii="Tahoma" w:hAnsi="Tahoma" w:cs="Tahoma"/>
                <w:color w:val="000000"/>
                <w:sz w:val="18"/>
                <w:szCs w:val="18"/>
              </w:rPr>
              <w:t>0.22%</w:t>
            </w:r>
          </w:p>
        </w:tc>
      </w:tr>
      <w:tr w:rsidR="00407FA0" w:rsidRPr="0067485D" w:rsidTr="00105919">
        <w:trPr>
          <w:trHeight w:val="300"/>
          <w:jc w:val="center"/>
        </w:trPr>
        <w:tc>
          <w:tcPr>
            <w:tcW w:w="1400" w:type="dxa"/>
            <w:tcBorders>
              <w:top w:val="nil"/>
              <w:left w:val="nil"/>
              <w:bottom w:val="nil"/>
              <w:right w:val="nil"/>
            </w:tcBorders>
            <w:shd w:val="clear" w:color="000000" w:fill="FFFFFF"/>
            <w:vAlign w:val="center"/>
            <w:hideMark/>
          </w:tcPr>
          <w:p w:rsidR="00407FA0" w:rsidRPr="0067485D" w:rsidRDefault="00407FA0" w:rsidP="0067485D">
            <w:pPr>
              <w:rPr>
                <w:rFonts w:ascii="Tahoma" w:hAnsi="Tahoma" w:cs="Tahoma"/>
                <w:color w:val="000000"/>
                <w:sz w:val="18"/>
                <w:szCs w:val="18"/>
              </w:rPr>
            </w:pPr>
            <w:r w:rsidRPr="0067485D">
              <w:rPr>
                <w:rFonts w:ascii="Tahoma" w:hAnsi="Tahoma" w:cs="Tahoma"/>
                <w:color w:val="000000"/>
                <w:sz w:val="18"/>
                <w:szCs w:val="18"/>
              </w:rPr>
              <w:t>Далга Крт</w:t>
            </w:r>
          </w:p>
        </w:tc>
        <w:tc>
          <w:tcPr>
            <w:tcW w:w="1460" w:type="dxa"/>
            <w:tcBorders>
              <w:top w:val="nil"/>
              <w:left w:val="nil"/>
              <w:bottom w:val="nil"/>
              <w:right w:val="nil"/>
            </w:tcBorders>
            <w:shd w:val="clear" w:color="000000" w:fill="FFFFFF"/>
            <w:noWrap/>
            <w:vAlign w:val="center"/>
            <w:hideMark/>
          </w:tcPr>
          <w:p w:rsidR="00407FA0" w:rsidRPr="0067485D" w:rsidRDefault="00407FA0" w:rsidP="0067485D">
            <w:pPr>
              <w:jc w:val="center"/>
              <w:rPr>
                <w:rFonts w:ascii="Tahoma" w:hAnsi="Tahoma" w:cs="Tahoma"/>
                <w:color w:val="000000"/>
                <w:sz w:val="18"/>
                <w:szCs w:val="18"/>
              </w:rPr>
            </w:pPr>
            <w:r w:rsidRPr="0067485D">
              <w:rPr>
                <w:rFonts w:ascii="Tahoma" w:hAnsi="Tahoma" w:cs="Tahoma"/>
                <w:color w:val="000000"/>
                <w:sz w:val="18"/>
                <w:szCs w:val="18"/>
              </w:rPr>
              <w:t>0.14%</w:t>
            </w:r>
          </w:p>
        </w:tc>
        <w:tc>
          <w:tcPr>
            <w:tcW w:w="1460" w:type="dxa"/>
            <w:tcBorders>
              <w:top w:val="nil"/>
              <w:left w:val="nil"/>
              <w:bottom w:val="nil"/>
              <w:right w:val="nil"/>
            </w:tcBorders>
            <w:shd w:val="clear" w:color="000000" w:fill="FFFFFF"/>
            <w:vAlign w:val="center"/>
          </w:tcPr>
          <w:p w:rsidR="00407FA0" w:rsidRPr="0067485D" w:rsidRDefault="00407FA0" w:rsidP="003D0A60">
            <w:pPr>
              <w:jc w:val="center"/>
              <w:rPr>
                <w:rFonts w:ascii="Tahoma" w:hAnsi="Tahoma" w:cs="Tahoma"/>
                <w:color w:val="000000"/>
                <w:sz w:val="18"/>
                <w:szCs w:val="18"/>
              </w:rPr>
            </w:pPr>
            <w:r w:rsidRPr="0067485D">
              <w:rPr>
                <w:rFonts w:ascii="Tahoma" w:hAnsi="Tahoma" w:cs="Tahoma"/>
                <w:color w:val="000000"/>
                <w:sz w:val="18"/>
                <w:szCs w:val="18"/>
              </w:rPr>
              <w:t>1,5%</w:t>
            </w:r>
          </w:p>
        </w:tc>
        <w:tc>
          <w:tcPr>
            <w:tcW w:w="1460" w:type="dxa"/>
            <w:tcBorders>
              <w:top w:val="nil"/>
              <w:left w:val="nil"/>
              <w:bottom w:val="nil"/>
              <w:right w:val="nil"/>
            </w:tcBorders>
            <w:shd w:val="clear" w:color="000000" w:fill="FFFFFF"/>
            <w:vAlign w:val="center"/>
          </w:tcPr>
          <w:p w:rsidR="00407FA0" w:rsidRPr="0067485D" w:rsidRDefault="00407FA0" w:rsidP="003D0A60">
            <w:pPr>
              <w:jc w:val="center"/>
              <w:rPr>
                <w:rFonts w:ascii="Tahoma" w:hAnsi="Tahoma" w:cs="Tahoma"/>
                <w:color w:val="000000"/>
                <w:sz w:val="18"/>
                <w:szCs w:val="18"/>
              </w:rPr>
            </w:pPr>
            <w:r w:rsidRPr="0067485D">
              <w:rPr>
                <w:rFonts w:ascii="Tahoma" w:hAnsi="Tahoma" w:cs="Tahoma"/>
                <w:color w:val="000000"/>
                <w:sz w:val="18"/>
                <w:szCs w:val="18"/>
              </w:rPr>
              <w:t>0.09%</w:t>
            </w:r>
          </w:p>
        </w:tc>
      </w:tr>
      <w:tr w:rsidR="00407FA0" w:rsidRPr="0067485D" w:rsidTr="00105919">
        <w:trPr>
          <w:trHeight w:val="300"/>
          <w:jc w:val="center"/>
        </w:trPr>
        <w:tc>
          <w:tcPr>
            <w:tcW w:w="1400" w:type="dxa"/>
            <w:tcBorders>
              <w:top w:val="nil"/>
              <w:left w:val="nil"/>
              <w:bottom w:val="nil"/>
              <w:right w:val="nil"/>
            </w:tcBorders>
            <w:shd w:val="clear" w:color="000000" w:fill="FFFFFF"/>
            <w:vAlign w:val="center"/>
            <w:hideMark/>
          </w:tcPr>
          <w:p w:rsidR="00407FA0" w:rsidRPr="0067485D" w:rsidRDefault="00407FA0" w:rsidP="0067485D">
            <w:pPr>
              <w:rPr>
                <w:rFonts w:ascii="Tahoma" w:hAnsi="Tahoma" w:cs="Tahoma"/>
                <w:color w:val="000000"/>
                <w:sz w:val="18"/>
                <w:szCs w:val="18"/>
              </w:rPr>
            </w:pPr>
            <w:r w:rsidRPr="0067485D">
              <w:rPr>
                <w:rFonts w:ascii="Tahoma" w:hAnsi="Tahoma" w:cs="Tahoma"/>
                <w:color w:val="000000"/>
                <w:sz w:val="18"/>
                <w:szCs w:val="18"/>
              </w:rPr>
              <w:t>Хана</w:t>
            </w:r>
          </w:p>
        </w:tc>
        <w:tc>
          <w:tcPr>
            <w:tcW w:w="1460" w:type="dxa"/>
            <w:tcBorders>
              <w:top w:val="nil"/>
              <w:left w:val="nil"/>
              <w:bottom w:val="nil"/>
              <w:right w:val="nil"/>
            </w:tcBorders>
            <w:shd w:val="clear" w:color="000000" w:fill="FFFFFF"/>
            <w:noWrap/>
            <w:vAlign w:val="center"/>
            <w:hideMark/>
          </w:tcPr>
          <w:p w:rsidR="00407FA0" w:rsidRPr="0067485D" w:rsidRDefault="00407FA0" w:rsidP="0067485D">
            <w:pPr>
              <w:jc w:val="center"/>
              <w:rPr>
                <w:rFonts w:ascii="Tahoma" w:hAnsi="Tahoma" w:cs="Tahoma"/>
                <w:color w:val="000000"/>
                <w:sz w:val="18"/>
                <w:szCs w:val="18"/>
              </w:rPr>
            </w:pPr>
            <w:r w:rsidRPr="0067485D">
              <w:rPr>
                <w:rFonts w:ascii="Tahoma" w:hAnsi="Tahoma" w:cs="Tahoma"/>
                <w:color w:val="000000"/>
                <w:sz w:val="18"/>
                <w:szCs w:val="18"/>
              </w:rPr>
              <w:t>0.85%</w:t>
            </w:r>
          </w:p>
        </w:tc>
        <w:tc>
          <w:tcPr>
            <w:tcW w:w="1460" w:type="dxa"/>
            <w:tcBorders>
              <w:top w:val="nil"/>
              <w:left w:val="nil"/>
              <w:bottom w:val="nil"/>
              <w:right w:val="nil"/>
            </w:tcBorders>
            <w:shd w:val="clear" w:color="000000" w:fill="FFFFFF"/>
            <w:vAlign w:val="center"/>
          </w:tcPr>
          <w:p w:rsidR="00407FA0" w:rsidRPr="0067485D" w:rsidRDefault="00407FA0" w:rsidP="003D0A60">
            <w:pPr>
              <w:jc w:val="center"/>
              <w:rPr>
                <w:rFonts w:ascii="Tahoma" w:hAnsi="Tahoma" w:cs="Tahoma"/>
                <w:color w:val="000000"/>
                <w:sz w:val="18"/>
                <w:szCs w:val="18"/>
              </w:rPr>
            </w:pPr>
            <w:r w:rsidRPr="0067485D">
              <w:rPr>
                <w:rFonts w:ascii="Tahoma" w:hAnsi="Tahoma" w:cs="Tahoma"/>
                <w:color w:val="000000"/>
                <w:sz w:val="18"/>
                <w:szCs w:val="18"/>
              </w:rPr>
              <w:t>7,5%</w:t>
            </w:r>
          </w:p>
        </w:tc>
        <w:tc>
          <w:tcPr>
            <w:tcW w:w="1460" w:type="dxa"/>
            <w:tcBorders>
              <w:top w:val="nil"/>
              <w:left w:val="nil"/>
              <w:bottom w:val="nil"/>
              <w:right w:val="nil"/>
            </w:tcBorders>
            <w:shd w:val="clear" w:color="000000" w:fill="FFFFFF"/>
            <w:vAlign w:val="center"/>
          </w:tcPr>
          <w:p w:rsidR="00407FA0" w:rsidRPr="0067485D" w:rsidRDefault="00407FA0" w:rsidP="003D0A60">
            <w:pPr>
              <w:jc w:val="center"/>
              <w:rPr>
                <w:rFonts w:ascii="Tahoma" w:hAnsi="Tahoma" w:cs="Tahoma"/>
                <w:color w:val="000000"/>
                <w:sz w:val="18"/>
                <w:szCs w:val="18"/>
              </w:rPr>
            </w:pPr>
            <w:r w:rsidRPr="0067485D">
              <w:rPr>
                <w:rFonts w:ascii="Tahoma" w:hAnsi="Tahoma" w:cs="Tahoma"/>
                <w:color w:val="000000"/>
                <w:sz w:val="18"/>
                <w:szCs w:val="18"/>
              </w:rPr>
              <w:t>0.52%</w:t>
            </w:r>
          </w:p>
        </w:tc>
      </w:tr>
      <w:tr w:rsidR="00407FA0" w:rsidRPr="0067485D" w:rsidTr="00105919">
        <w:trPr>
          <w:trHeight w:val="300"/>
          <w:jc w:val="center"/>
        </w:trPr>
        <w:tc>
          <w:tcPr>
            <w:tcW w:w="1400" w:type="dxa"/>
            <w:tcBorders>
              <w:top w:val="nil"/>
              <w:left w:val="nil"/>
              <w:bottom w:val="dotted" w:sz="4" w:space="0" w:color="244061" w:themeColor="accent1" w:themeShade="80"/>
              <w:right w:val="nil"/>
            </w:tcBorders>
            <w:shd w:val="clear" w:color="000000" w:fill="FFFFFF"/>
            <w:vAlign w:val="center"/>
            <w:hideMark/>
          </w:tcPr>
          <w:p w:rsidR="00407FA0" w:rsidRPr="0067485D" w:rsidRDefault="00407FA0" w:rsidP="0067485D">
            <w:pPr>
              <w:rPr>
                <w:rFonts w:ascii="Tahoma" w:hAnsi="Tahoma" w:cs="Tahoma"/>
                <w:color w:val="000000"/>
                <w:sz w:val="18"/>
                <w:szCs w:val="18"/>
              </w:rPr>
            </w:pPr>
            <w:r w:rsidRPr="0067485D">
              <w:rPr>
                <w:rFonts w:ascii="Tahoma" w:hAnsi="Tahoma" w:cs="Tahoma"/>
                <w:color w:val="000000"/>
                <w:sz w:val="18"/>
                <w:szCs w:val="18"/>
              </w:rPr>
              <w:t>Феста</w:t>
            </w:r>
          </w:p>
        </w:tc>
        <w:tc>
          <w:tcPr>
            <w:tcW w:w="1460" w:type="dxa"/>
            <w:tcBorders>
              <w:top w:val="nil"/>
              <w:left w:val="nil"/>
              <w:bottom w:val="dotted" w:sz="4" w:space="0" w:color="244061" w:themeColor="accent1" w:themeShade="80"/>
              <w:right w:val="nil"/>
            </w:tcBorders>
            <w:shd w:val="clear" w:color="000000" w:fill="FFFFFF"/>
            <w:noWrap/>
            <w:vAlign w:val="center"/>
            <w:hideMark/>
          </w:tcPr>
          <w:p w:rsidR="00407FA0" w:rsidRPr="0067485D" w:rsidRDefault="00407FA0" w:rsidP="0067485D">
            <w:pPr>
              <w:jc w:val="center"/>
              <w:rPr>
                <w:rFonts w:ascii="Tahoma" w:hAnsi="Tahoma" w:cs="Tahoma"/>
                <w:color w:val="000000"/>
                <w:sz w:val="18"/>
                <w:szCs w:val="18"/>
              </w:rPr>
            </w:pPr>
            <w:r w:rsidRPr="0067485D">
              <w:rPr>
                <w:rFonts w:ascii="Tahoma" w:hAnsi="Tahoma" w:cs="Tahoma"/>
                <w:color w:val="000000"/>
                <w:sz w:val="18"/>
                <w:szCs w:val="18"/>
              </w:rPr>
              <w:t>1.13%</w:t>
            </w:r>
          </w:p>
        </w:tc>
        <w:tc>
          <w:tcPr>
            <w:tcW w:w="1460" w:type="dxa"/>
            <w:tcBorders>
              <w:top w:val="nil"/>
              <w:left w:val="nil"/>
              <w:bottom w:val="dotted" w:sz="4" w:space="0" w:color="244061" w:themeColor="accent1" w:themeShade="80"/>
              <w:right w:val="nil"/>
            </w:tcBorders>
            <w:shd w:val="clear" w:color="000000" w:fill="FFFFFF"/>
            <w:vAlign w:val="center"/>
          </w:tcPr>
          <w:p w:rsidR="00407FA0" w:rsidRPr="0067485D" w:rsidRDefault="00407FA0" w:rsidP="003D0A60">
            <w:pPr>
              <w:jc w:val="center"/>
              <w:rPr>
                <w:rFonts w:ascii="Tahoma" w:hAnsi="Tahoma" w:cs="Tahoma"/>
                <w:color w:val="000000"/>
                <w:sz w:val="18"/>
                <w:szCs w:val="18"/>
              </w:rPr>
            </w:pPr>
            <w:r w:rsidRPr="0067485D">
              <w:rPr>
                <w:rFonts w:ascii="Tahoma" w:hAnsi="Tahoma" w:cs="Tahoma"/>
                <w:color w:val="000000"/>
                <w:sz w:val="18"/>
                <w:szCs w:val="18"/>
              </w:rPr>
              <w:t>9,0%</w:t>
            </w:r>
          </w:p>
        </w:tc>
        <w:tc>
          <w:tcPr>
            <w:tcW w:w="1460" w:type="dxa"/>
            <w:tcBorders>
              <w:top w:val="nil"/>
              <w:left w:val="nil"/>
              <w:bottom w:val="dotted" w:sz="4" w:space="0" w:color="244061" w:themeColor="accent1" w:themeShade="80"/>
              <w:right w:val="nil"/>
            </w:tcBorders>
            <w:shd w:val="clear" w:color="000000" w:fill="FFFFFF"/>
            <w:vAlign w:val="center"/>
          </w:tcPr>
          <w:p w:rsidR="00407FA0" w:rsidRPr="0067485D" w:rsidRDefault="00407FA0" w:rsidP="003D0A60">
            <w:pPr>
              <w:jc w:val="center"/>
              <w:rPr>
                <w:rFonts w:ascii="Tahoma" w:hAnsi="Tahoma" w:cs="Tahoma"/>
                <w:color w:val="000000"/>
                <w:sz w:val="18"/>
                <w:szCs w:val="18"/>
              </w:rPr>
            </w:pPr>
            <w:r w:rsidRPr="0067485D">
              <w:rPr>
                <w:rFonts w:ascii="Tahoma" w:hAnsi="Tahoma" w:cs="Tahoma"/>
                <w:color w:val="000000"/>
                <w:sz w:val="18"/>
                <w:szCs w:val="18"/>
              </w:rPr>
              <w:t>0.68%</w:t>
            </w:r>
          </w:p>
        </w:tc>
      </w:tr>
      <w:tr w:rsidR="00407FA0" w:rsidRPr="0067485D" w:rsidTr="00105919">
        <w:trPr>
          <w:trHeight w:val="300"/>
          <w:jc w:val="center"/>
        </w:trPr>
        <w:tc>
          <w:tcPr>
            <w:tcW w:w="1400" w:type="dxa"/>
            <w:tcBorders>
              <w:top w:val="dotted" w:sz="4" w:space="0" w:color="244061" w:themeColor="accent1" w:themeShade="80"/>
              <w:left w:val="nil"/>
              <w:bottom w:val="nil"/>
              <w:right w:val="nil"/>
            </w:tcBorders>
            <w:shd w:val="clear" w:color="000000" w:fill="FFFFFF"/>
            <w:vAlign w:val="center"/>
            <w:hideMark/>
          </w:tcPr>
          <w:p w:rsidR="00407FA0" w:rsidRPr="0067485D" w:rsidRDefault="00407FA0" w:rsidP="0067485D">
            <w:pPr>
              <w:rPr>
                <w:rFonts w:ascii="Tahoma" w:hAnsi="Tahoma" w:cs="Tahoma"/>
                <w:color w:val="000000"/>
                <w:sz w:val="18"/>
                <w:szCs w:val="18"/>
              </w:rPr>
            </w:pPr>
            <w:r w:rsidRPr="0067485D">
              <w:rPr>
                <w:rFonts w:ascii="Tahoma" w:hAnsi="Tahoma" w:cs="Tahoma"/>
                <w:color w:val="000000"/>
                <w:sz w:val="18"/>
                <w:szCs w:val="18"/>
              </w:rPr>
              <w:t>Канал 8</w:t>
            </w:r>
          </w:p>
        </w:tc>
        <w:tc>
          <w:tcPr>
            <w:tcW w:w="1460" w:type="dxa"/>
            <w:tcBorders>
              <w:top w:val="dotted" w:sz="4" w:space="0" w:color="244061" w:themeColor="accent1" w:themeShade="80"/>
              <w:left w:val="nil"/>
              <w:bottom w:val="nil"/>
              <w:right w:val="nil"/>
            </w:tcBorders>
            <w:shd w:val="clear" w:color="000000" w:fill="FFFFFF"/>
            <w:noWrap/>
            <w:vAlign w:val="center"/>
            <w:hideMark/>
          </w:tcPr>
          <w:p w:rsidR="00407FA0" w:rsidRPr="0067485D" w:rsidRDefault="00407FA0" w:rsidP="0067485D">
            <w:pPr>
              <w:jc w:val="center"/>
              <w:rPr>
                <w:rFonts w:ascii="Tahoma" w:hAnsi="Tahoma" w:cs="Tahoma"/>
                <w:color w:val="000000"/>
                <w:sz w:val="18"/>
                <w:szCs w:val="18"/>
              </w:rPr>
            </w:pPr>
            <w:r w:rsidRPr="0067485D">
              <w:rPr>
                <w:rFonts w:ascii="Tahoma" w:hAnsi="Tahoma" w:cs="Tahoma"/>
                <w:color w:val="000000"/>
                <w:sz w:val="18"/>
                <w:szCs w:val="18"/>
              </w:rPr>
              <w:t>0.61%</w:t>
            </w:r>
          </w:p>
        </w:tc>
        <w:tc>
          <w:tcPr>
            <w:tcW w:w="1460" w:type="dxa"/>
            <w:tcBorders>
              <w:top w:val="dotted" w:sz="4" w:space="0" w:color="244061" w:themeColor="accent1" w:themeShade="80"/>
              <w:left w:val="nil"/>
              <w:bottom w:val="nil"/>
              <w:right w:val="nil"/>
            </w:tcBorders>
            <w:shd w:val="clear" w:color="000000" w:fill="FFFFFF"/>
            <w:vAlign w:val="center"/>
          </w:tcPr>
          <w:p w:rsidR="00407FA0" w:rsidRPr="0067485D" w:rsidRDefault="00407FA0" w:rsidP="003D0A60">
            <w:pPr>
              <w:jc w:val="center"/>
              <w:rPr>
                <w:rFonts w:ascii="Tahoma" w:hAnsi="Tahoma" w:cs="Tahoma"/>
                <w:color w:val="000000"/>
                <w:sz w:val="18"/>
                <w:szCs w:val="18"/>
              </w:rPr>
            </w:pPr>
            <w:r w:rsidRPr="0067485D">
              <w:rPr>
                <w:rFonts w:ascii="Tahoma" w:hAnsi="Tahoma" w:cs="Tahoma"/>
                <w:color w:val="000000"/>
                <w:sz w:val="18"/>
                <w:szCs w:val="18"/>
              </w:rPr>
              <w:t>5,9%</w:t>
            </w:r>
          </w:p>
        </w:tc>
        <w:tc>
          <w:tcPr>
            <w:tcW w:w="1460" w:type="dxa"/>
            <w:tcBorders>
              <w:top w:val="dotted" w:sz="4" w:space="0" w:color="244061" w:themeColor="accent1" w:themeShade="80"/>
              <w:left w:val="nil"/>
              <w:bottom w:val="nil"/>
              <w:right w:val="nil"/>
            </w:tcBorders>
            <w:shd w:val="clear" w:color="000000" w:fill="FFFFFF"/>
            <w:vAlign w:val="center"/>
          </w:tcPr>
          <w:p w:rsidR="00407FA0" w:rsidRPr="0067485D" w:rsidRDefault="00407FA0" w:rsidP="003D0A60">
            <w:pPr>
              <w:jc w:val="center"/>
              <w:rPr>
                <w:rFonts w:ascii="Tahoma" w:hAnsi="Tahoma" w:cs="Tahoma"/>
                <w:color w:val="000000"/>
                <w:sz w:val="18"/>
                <w:szCs w:val="18"/>
              </w:rPr>
            </w:pPr>
            <w:r w:rsidRPr="0067485D">
              <w:rPr>
                <w:rFonts w:ascii="Tahoma" w:hAnsi="Tahoma" w:cs="Tahoma"/>
                <w:color w:val="000000"/>
                <w:sz w:val="18"/>
                <w:szCs w:val="18"/>
              </w:rPr>
              <w:t>0.40%</w:t>
            </w:r>
          </w:p>
        </w:tc>
      </w:tr>
      <w:tr w:rsidR="00407FA0" w:rsidRPr="0067485D" w:rsidTr="00105919">
        <w:trPr>
          <w:trHeight w:val="300"/>
          <w:jc w:val="center"/>
        </w:trPr>
        <w:tc>
          <w:tcPr>
            <w:tcW w:w="1400" w:type="dxa"/>
            <w:tcBorders>
              <w:top w:val="nil"/>
              <w:left w:val="nil"/>
              <w:bottom w:val="dotted" w:sz="4" w:space="0" w:color="244061" w:themeColor="accent1" w:themeShade="80"/>
              <w:right w:val="nil"/>
            </w:tcBorders>
            <w:shd w:val="clear" w:color="000000" w:fill="FFFFFF"/>
            <w:vAlign w:val="center"/>
            <w:hideMark/>
          </w:tcPr>
          <w:p w:rsidR="00407FA0" w:rsidRPr="0067485D" w:rsidRDefault="00407FA0" w:rsidP="0067485D">
            <w:pPr>
              <w:rPr>
                <w:rFonts w:ascii="Tahoma" w:hAnsi="Tahoma" w:cs="Tahoma"/>
                <w:color w:val="000000"/>
                <w:sz w:val="18"/>
                <w:szCs w:val="18"/>
              </w:rPr>
            </w:pPr>
            <w:r w:rsidRPr="0067485D">
              <w:rPr>
                <w:rFonts w:ascii="Tahoma" w:hAnsi="Tahoma" w:cs="Tahoma"/>
                <w:color w:val="000000"/>
                <w:sz w:val="18"/>
                <w:szCs w:val="18"/>
              </w:rPr>
              <w:t>Кочани-ЛД</w:t>
            </w:r>
          </w:p>
        </w:tc>
        <w:tc>
          <w:tcPr>
            <w:tcW w:w="1460" w:type="dxa"/>
            <w:tcBorders>
              <w:top w:val="nil"/>
              <w:left w:val="nil"/>
              <w:bottom w:val="dotted" w:sz="4" w:space="0" w:color="244061" w:themeColor="accent1" w:themeShade="80"/>
              <w:right w:val="nil"/>
            </w:tcBorders>
            <w:shd w:val="clear" w:color="000000" w:fill="FFFFFF"/>
            <w:noWrap/>
            <w:vAlign w:val="center"/>
            <w:hideMark/>
          </w:tcPr>
          <w:p w:rsidR="00407FA0" w:rsidRPr="0067485D" w:rsidRDefault="00407FA0" w:rsidP="0067485D">
            <w:pPr>
              <w:jc w:val="center"/>
              <w:rPr>
                <w:rFonts w:ascii="Tahoma" w:hAnsi="Tahoma" w:cs="Tahoma"/>
                <w:color w:val="000000"/>
                <w:sz w:val="18"/>
                <w:szCs w:val="18"/>
              </w:rPr>
            </w:pPr>
            <w:r w:rsidRPr="0067485D">
              <w:rPr>
                <w:rFonts w:ascii="Tahoma" w:hAnsi="Tahoma" w:cs="Tahoma"/>
                <w:color w:val="000000"/>
                <w:sz w:val="18"/>
                <w:szCs w:val="18"/>
              </w:rPr>
              <w:t>0.99%</w:t>
            </w:r>
          </w:p>
        </w:tc>
        <w:tc>
          <w:tcPr>
            <w:tcW w:w="1460" w:type="dxa"/>
            <w:tcBorders>
              <w:top w:val="nil"/>
              <w:left w:val="nil"/>
              <w:bottom w:val="dotted" w:sz="4" w:space="0" w:color="244061" w:themeColor="accent1" w:themeShade="80"/>
              <w:right w:val="nil"/>
            </w:tcBorders>
            <w:shd w:val="clear" w:color="000000" w:fill="FFFFFF"/>
            <w:vAlign w:val="center"/>
          </w:tcPr>
          <w:p w:rsidR="00407FA0" w:rsidRPr="0067485D" w:rsidRDefault="00407FA0" w:rsidP="003D0A60">
            <w:pPr>
              <w:jc w:val="center"/>
              <w:rPr>
                <w:rFonts w:ascii="Tahoma" w:hAnsi="Tahoma" w:cs="Tahoma"/>
                <w:color w:val="000000"/>
                <w:sz w:val="18"/>
                <w:szCs w:val="18"/>
              </w:rPr>
            </w:pPr>
            <w:r w:rsidRPr="0067485D">
              <w:rPr>
                <w:rFonts w:ascii="Tahoma" w:hAnsi="Tahoma" w:cs="Tahoma"/>
                <w:color w:val="000000"/>
                <w:sz w:val="18"/>
                <w:szCs w:val="18"/>
              </w:rPr>
              <w:t>9,6%</w:t>
            </w:r>
          </w:p>
        </w:tc>
        <w:tc>
          <w:tcPr>
            <w:tcW w:w="1460" w:type="dxa"/>
            <w:tcBorders>
              <w:top w:val="nil"/>
              <w:left w:val="nil"/>
              <w:bottom w:val="dotted" w:sz="4" w:space="0" w:color="244061" w:themeColor="accent1" w:themeShade="80"/>
              <w:right w:val="nil"/>
            </w:tcBorders>
            <w:shd w:val="clear" w:color="000000" w:fill="FFFFFF"/>
            <w:vAlign w:val="center"/>
          </w:tcPr>
          <w:p w:rsidR="00407FA0" w:rsidRPr="0067485D" w:rsidRDefault="00407FA0" w:rsidP="003D0A60">
            <w:pPr>
              <w:jc w:val="center"/>
              <w:rPr>
                <w:rFonts w:ascii="Tahoma" w:hAnsi="Tahoma" w:cs="Tahoma"/>
                <w:color w:val="000000"/>
                <w:sz w:val="18"/>
                <w:szCs w:val="18"/>
              </w:rPr>
            </w:pPr>
            <w:r w:rsidRPr="0067485D">
              <w:rPr>
                <w:rFonts w:ascii="Tahoma" w:hAnsi="Tahoma" w:cs="Tahoma"/>
                <w:color w:val="000000"/>
                <w:sz w:val="18"/>
                <w:szCs w:val="18"/>
              </w:rPr>
              <w:t>0.66%</w:t>
            </w:r>
          </w:p>
        </w:tc>
      </w:tr>
      <w:tr w:rsidR="00407FA0" w:rsidRPr="0067485D" w:rsidTr="00105919">
        <w:trPr>
          <w:trHeight w:val="300"/>
          <w:jc w:val="center"/>
        </w:trPr>
        <w:tc>
          <w:tcPr>
            <w:tcW w:w="1400" w:type="dxa"/>
            <w:tcBorders>
              <w:top w:val="dotted" w:sz="4" w:space="0" w:color="244061" w:themeColor="accent1" w:themeShade="80"/>
              <w:left w:val="nil"/>
              <w:bottom w:val="dotted" w:sz="4" w:space="0" w:color="244061" w:themeColor="accent1" w:themeShade="80"/>
              <w:right w:val="nil"/>
            </w:tcBorders>
            <w:shd w:val="clear" w:color="000000" w:fill="FFFFFF"/>
            <w:vAlign w:val="center"/>
            <w:hideMark/>
          </w:tcPr>
          <w:p w:rsidR="00407FA0" w:rsidRPr="0067485D" w:rsidRDefault="00407FA0" w:rsidP="0067485D">
            <w:pPr>
              <w:rPr>
                <w:rFonts w:ascii="Tahoma" w:hAnsi="Tahoma" w:cs="Tahoma"/>
                <w:color w:val="000000"/>
                <w:sz w:val="18"/>
                <w:szCs w:val="18"/>
              </w:rPr>
            </w:pPr>
            <w:r w:rsidRPr="0067485D">
              <w:rPr>
                <w:rFonts w:ascii="Tahoma" w:hAnsi="Tahoma" w:cs="Tahoma"/>
                <w:color w:val="000000"/>
                <w:sz w:val="18"/>
                <w:szCs w:val="18"/>
              </w:rPr>
              <w:t>Протел</w:t>
            </w:r>
          </w:p>
        </w:tc>
        <w:tc>
          <w:tcPr>
            <w:tcW w:w="1460" w:type="dxa"/>
            <w:tcBorders>
              <w:top w:val="dotted" w:sz="4" w:space="0" w:color="244061" w:themeColor="accent1" w:themeShade="80"/>
              <w:left w:val="nil"/>
              <w:bottom w:val="dotted" w:sz="4" w:space="0" w:color="244061" w:themeColor="accent1" w:themeShade="80"/>
              <w:right w:val="nil"/>
            </w:tcBorders>
            <w:shd w:val="clear" w:color="000000" w:fill="FFFFFF"/>
            <w:noWrap/>
            <w:vAlign w:val="center"/>
            <w:hideMark/>
          </w:tcPr>
          <w:p w:rsidR="00407FA0" w:rsidRPr="0067485D" w:rsidRDefault="00407FA0" w:rsidP="0067485D">
            <w:pPr>
              <w:jc w:val="center"/>
              <w:rPr>
                <w:rFonts w:ascii="Tahoma" w:hAnsi="Tahoma" w:cs="Tahoma"/>
                <w:color w:val="000000"/>
                <w:sz w:val="18"/>
                <w:szCs w:val="18"/>
              </w:rPr>
            </w:pPr>
            <w:r w:rsidRPr="0067485D">
              <w:rPr>
                <w:rFonts w:ascii="Tahoma" w:hAnsi="Tahoma" w:cs="Tahoma"/>
                <w:color w:val="000000"/>
                <w:sz w:val="18"/>
                <w:szCs w:val="18"/>
              </w:rPr>
              <w:t>2.07%</w:t>
            </w:r>
          </w:p>
        </w:tc>
        <w:tc>
          <w:tcPr>
            <w:tcW w:w="1460" w:type="dxa"/>
            <w:tcBorders>
              <w:top w:val="dotted" w:sz="4" w:space="0" w:color="244061" w:themeColor="accent1" w:themeShade="80"/>
              <w:left w:val="nil"/>
              <w:bottom w:val="dotted" w:sz="4" w:space="0" w:color="244061" w:themeColor="accent1" w:themeShade="80"/>
              <w:right w:val="nil"/>
            </w:tcBorders>
            <w:shd w:val="clear" w:color="000000" w:fill="FFFFFF"/>
            <w:vAlign w:val="center"/>
          </w:tcPr>
          <w:p w:rsidR="00407FA0" w:rsidRPr="0067485D" w:rsidRDefault="00407FA0" w:rsidP="003D0A60">
            <w:pPr>
              <w:jc w:val="center"/>
              <w:rPr>
                <w:rFonts w:ascii="Tahoma" w:hAnsi="Tahoma" w:cs="Tahoma"/>
                <w:color w:val="000000"/>
                <w:sz w:val="18"/>
                <w:szCs w:val="18"/>
              </w:rPr>
            </w:pPr>
            <w:r w:rsidRPr="0067485D">
              <w:rPr>
                <w:rFonts w:ascii="Tahoma" w:hAnsi="Tahoma" w:cs="Tahoma"/>
                <w:color w:val="000000"/>
                <w:sz w:val="18"/>
                <w:szCs w:val="18"/>
              </w:rPr>
              <w:t>14,4%</w:t>
            </w:r>
          </w:p>
        </w:tc>
        <w:tc>
          <w:tcPr>
            <w:tcW w:w="1460" w:type="dxa"/>
            <w:tcBorders>
              <w:top w:val="dotted" w:sz="4" w:space="0" w:color="244061" w:themeColor="accent1" w:themeShade="80"/>
              <w:left w:val="nil"/>
              <w:bottom w:val="dotted" w:sz="4" w:space="0" w:color="244061" w:themeColor="accent1" w:themeShade="80"/>
              <w:right w:val="nil"/>
            </w:tcBorders>
            <w:shd w:val="clear" w:color="000000" w:fill="FFFFFF"/>
            <w:vAlign w:val="center"/>
          </w:tcPr>
          <w:p w:rsidR="00407FA0" w:rsidRPr="0067485D" w:rsidRDefault="00407FA0" w:rsidP="003D0A60">
            <w:pPr>
              <w:jc w:val="center"/>
              <w:rPr>
                <w:rFonts w:ascii="Tahoma" w:hAnsi="Tahoma" w:cs="Tahoma"/>
                <w:color w:val="000000"/>
                <w:sz w:val="18"/>
                <w:szCs w:val="18"/>
              </w:rPr>
            </w:pPr>
            <w:r w:rsidRPr="0067485D">
              <w:rPr>
                <w:rFonts w:ascii="Tahoma" w:hAnsi="Tahoma" w:cs="Tahoma"/>
                <w:color w:val="000000"/>
                <w:sz w:val="18"/>
                <w:szCs w:val="18"/>
              </w:rPr>
              <w:t>1.20%</w:t>
            </w:r>
          </w:p>
        </w:tc>
      </w:tr>
      <w:tr w:rsidR="00407FA0" w:rsidRPr="0067485D" w:rsidTr="00105919">
        <w:trPr>
          <w:trHeight w:val="300"/>
          <w:jc w:val="center"/>
        </w:trPr>
        <w:tc>
          <w:tcPr>
            <w:tcW w:w="1400" w:type="dxa"/>
            <w:tcBorders>
              <w:top w:val="dotted" w:sz="4" w:space="0" w:color="244061" w:themeColor="accent1" w:themeShade="80"/>
              <w:left w:val="nil"/>
              <w:bottom w:val="dotted" w:sz="4" w:space="0" w:color="244061" w:themeColor="accent1" w:themeShade="80"/>
              <w:right w:val="nil"/>
            </w:tcBorders>
            <w:shd w:val="clear" w:color="000000" w:fill="FFFFFF"/>
            <w:vAlign w:val="center"/>
            <w:hideMark/>
          </w:tcPr>
          <w:p w:rsidR="00407FA0" w:rsidRPr="0067485D" w:rsidRDefault="00407FA0" w:rsidP="0067485D">
            <w:pPr>
              <w:rPr>
                <w:rFonts w:ascii="Tahoma" w:hAnsi="Tahoma" w:cs="Tahoma"/>
                <w:color w:val="000000"/>
                <w:sz w:val="18"/>
                <w:szCs w:val="18"/>
              </w:rPr>
            </w:pPr>
            <w:r w:rsidRPr="0067485D">
              <w:rPr>
                <w:rFonts w:ascii="Tahoma" w:hAnsi="Tahoma" w:cs="Tahoma"/>
                <w:color w:val="000000"/>
                <w:sz w:val="18"/>
                <w:szCs w:val="18"/>
              </w:rPr>
              <w:t>Еми</w:t>
            </w:r>
          </w:p>
        </w:tc>
        <w:tc>
          <w:tcPr>
            <w:tcW w:w="1460" w:type="dxa"/>
            <w:tcBorders>
              <w:top w:val="dotted" w:sz="4" w:space="0" w:color="244061" w:themeColor="accent1" w:themeShade="80"/>
              <w:left w:val="nil"/>
              <w:bottom w:val="dotted" w:sz="4" w:space="0" w:color="244061" w:themeColor="accent1" w:themeShade="80"/>
              <w:right w:val="nil"/>
            </w:tcBorders>
            <w:shd w:val="clear" w:color="000000" w:fill="FFFFFF"/>
            <w:noWrap/>
            <w:vAlign w:val="center"/>
            <w:hideMark/>
          </w:tcPr>
          <w:p w:rsidR="00407FA0" w:rsidRPr="0067485D" w:rsidRDefault="00407FA0" w:rsidP="0067485D">
            <w:pPr>
              <w:jc w:val="center"/>
              <w:rPr>
                <w:rFonts w:ascii="Tahoma" w:hAnsi="Tahoma" w:cs="Tahoma"/>
                <w:color w:val="000000"/>
                <w:sz w:val="18"/>
                <w:szCs w:val="18"/>
              </w:rPr>
            </w:pPr>
            <w:r w:rsidRPr="0067485D">
              <w:rPr>
                <w:rFonts w:ascii="Tahoma" w:hAnsi="Tahoma" w:cs="Tahoma"/>
                <w:color w:val="000000"/>
                <w:sz w:val="18"/>
                <w:szCs w:val="18"/>
              </w:rPr>
              <w:t>0.61%</w:t>
            </w:r>
          </w:p>
        </w:tc>
        <w:tc>
          <w:tcPr>
            <w:tcW w:w="1460" w:type="dxa"/>
            <w:tcBorders>
              <w:top w:val="dotted" w:sz="4" w:space="0" w:color="244061" w:themeColor="accent1" w:themeShade="80"/>
              <w:left w:val="nil"/>
              <w:bottom w:val="dotted" w:sz="4" w:space="0" w:color="244061" w:themeColor="accent1" w:themeShade="80"/>
              <w:right w:val="nil"/>
            </w:tcBorders>
            <w:shd w:val="clear" w:color="000000" w:fill="FFFFFF"/>
            <w:vAlign w:val="center"/>
          </w:tcPr>
          <w:p w:rsidR="00407FA0" w:rsidRPr="0067485D" w:rsidRDefault="00407FA0" w:rsidP="003D0A60">
            <w:pPr>
              <w:jc w:val="center"/>
              <w:rPr>
                <w:rFonts w:ascii="Tahoma" w:hAnsi="Tahoma" w:cs="Tahoma"/>
                <w:color w:val="000000"/>
                <w:sz w:val="18"/>
                <w:szCs w:val="18"/>
              </w:rPr>
            </w:pPr>
            <w:r w:rsidRPr="0067485D">
              <w:rPr>
                <w:rFonts w:ascii="Tahoma" w:hAnsi="Tahoma" w:cs="Tahoma"/>
                <w:color w:val="000000"/>
                <w:sz w:val="18"/>
                <w:szCs w:val="18"/>
              </w:rPr>
              <w:t>3,2%</w:t>
            </w:r>
          </w:p>
        </w:tc>
        <w:tc>
          <w:tcPr>
            <w:tcW w:w="1460" w:type="dxa"/>
            <w:tcBorders>
              <w:top w:val="dotted" w:sz="4" w:space="0" w:color="244061" w:themeColor="accent1" w:themeShade="80"/>
              <w:left w:val="nil"/>
              <w:bottom w:val="dotted" w:sz="4" w:space="0" w:color="244061" w:themeColor="accent1" w:themeShade="80"/>
              <w:right w:val="nil"/>
            </w:tcBorders>
            <w:shd w:val="clear" w:color="000000" w:fill="FFFFFF"/>
            <w:vAlign w:val="center"/>
          </w:tcPr>
          <w:p w:rsidR="00407FA0" w:rsidRPr="0067485D" w:rsidRDefault="00407FA0" w:rsidP="003D0A60">
            <w:pPr>
              <w:jc w:val="center"/>
              <w:rPr>
                <w:rFonts w:ascii="Tahoma" w:hAnsi="Tahoma" w:cs="Tahoma"/>
                <w:color w:val="000000"/>
                <w:sz w:val="18"/>
                <w:szCs w:val="18"/>
              </w:rPr>
            </w:pPr>
            <w:r w:rsidRPr="0067485D">
              <w:rPr>
                <w:rFonts w:ascii="Tahoma" w:hAnsi="Tahoma" w:cs="Tahoma"/>
                <w:color w:val="000000"/>
                <w:sz w:val="18"/>
                <w:szCs w:val="18"/>
              </w:rPr>
              <w:t>0.35%</w:t>
            </w:r>
          </w:p>
        </w:tc>
      </w:tr>
      <w:tr w:rsidR="00407FA0" w:rsidRPr="0067485D" w:rsidTr="00105919">
        <w:trPr>
          <w:trHeight w:val="300"/>
          <w:jc w:val="center"/>
        </w:trPr>
        <w:tc>
          <w:tcPr>
            <w:tcW w:w="1400" w:type="dxa"/>
            <w:tcBorders>
              <w:top w:val="dotted" w:sz="4" w:space="0" w:color="244061" w:themeColor="accent1" w:themeShade="80"/>
              <w:left w:val="nil"/>
              <w:bottom w:val="dotted" w:sz="4" w:space="0" w:color="244061" w:themeColor="accent1" w:themeShade="80"/>
              <w:right w:val="nil"/>
            </w:tcBorders>
            <w:shd w:val="clear" w:color="000000" w:fill="FFFFFF"/>
            <w:vAlign w:val="center"/>
            <w:hideMark/>
          </w:tcPr>
          <w:p w:rsidR="00407FA0" w:rsidRPr="0067485D" w:rsidRDefault="00407FA0" w:rsidP="0067485D">
            <w:pPr>
              <w:rPr>
                <w:rFonts w:ascii="Tahoma" w:hAnsi="Tahoma" w:cs="Tahoma"/>
                <w:color w:val="000000"/>
                <w:sz w:val="18"/>
                <w:szCs w:val="18"/>
              </w:rPr>
            </w:pPr>
            <w:r w:rsidRPr="0067485D">
              <w:rPr>
                <w:rFonts w:ascii="Tahoma" w:hAnsi="Tahoma" w:cs="Tahoma"/>
                <w:color w:val="000000"/>
                <w:sz w:val="18"/>
                <w:szCs w:val="18"/>
              </w:rPr>
              <w:t>Нова</w:t>
            </w:r>
          </w:p>
        </w:tc>
        <w:tc>
          <w:tcPr>
            <w:tcW w:w="1460" w:type="dxa"/>
            <w:tcBorders>
              <w:top w:val="dotted" w:sz="4" w:space="0" w:color="244061" w:themeColor="accent1" w:themeShade="80"/>
              <w:left w:val="nil"/>
              <w:bottom w:val="dotted" w:sz="4" w:space="0" w:color="244061" w:themeColor="accent1" w:themeShade="80"/>
              <w:right w:val="nil"/>
            </w:tcBorders>
            <w:shd w:val="clear" w:color="000000" w:fill="FFFFFF"/>
            <w:noWrap/>
            <w:vAlign w:val="center"/>
            <w:hideMark/>
          </w:tcPr>
          <w:p w:rsidR="00407FA0" w:rsidRPr="0067485D" w:rsidRDefault="00407FA0" w:rsidP="0067485D">
            <w:pPr>
              <w:jc w:val="center"/>
              <w:rPr>
                <w:rFonts w:ascii="Tahoma" w:hAnsi="Tahoma" w:cs="Tahoma"/>
                <w:color w:val="000000"/>
                <w:sz w:val="18"/>
                <w:szCs w:val="18"/>
              </w:rPr>
            </w:pPr>
            <w:r w:rsidRPr="0067485D">
              <w:rPr>
                <w:rFonts w:ascii="Tahoma" w:hAnsi="Tahoma" w:cs="Tahoma"/>
                <w:color w:val="000000"/>
                <w:sz w:val="18"/>
                <w:szCs w:val="18"/>
              </w:rPr>
              <w:t>0.45%</w:t>
            </w:r>
          </w:p>
        </w:tc>
        <w:tc>
          <w:tcPr>
            <w:tcW w:w="1460" w:type="dxa"/>
            <w:tcBorders>
              <w:top w:val="dotted" w:sz="4" w:space="0" w:color="244061" w:themeColor="accent1" w:themeShade="80"/>
              <w:left w:val="nil"/>
              <w:bottom w:val="dotted" w:sz="4" w:space="0" w:color="244061" w:themeColor="accent1" w:themeShade="80"/>
              <w:right w:val="nil"/>
            </w:tcBorders>
            <w:shd w:val="clear" w:color="000000" w:fill="FFFFFF"/>
            <w:vAlign w:val="center"/>
          </w:tcPr>
          <w:p w:rsidR="00407FA0" w:rsidRPr="0067485D" w:rsidRDefault="00407FA0" w:rsidP="003D0A60">
            <w:pPr>
              <w:jc w:val="center"/>
              <w:rPr>
                <w:rFonts w:ascii="Tahoma" w:hAnsi="Tahoma" w:cs="Tahoma"/>
                <w:color w:val="000000"/>
                <w:sz w:val="18"/>
                <w:szCs w:val="18"/>
              </w:rPr>
            </w:pPr>
            <w:r w:rsidRPr="0067485D">
              <w:rPr>
                <w:rFonts w:ascii="Tahoma" w:hAnsi="Tahoma" w:cs="Tahoma"/>
                <w:color w:val="000000"/>
                <w:sz w:val="18"/>
                <w:szCs w:val="18"/>
              </w:rPr>
              <w:t>8,1%</w:t>
            </w:r>
          </w:p>
        </w:tc>
        <w:tc>
          <w:tcPr>
            <w:tcW w:w="1460" w:type="dxa"/>
            <w:tcBorders>
              <w:top w:val="dotted" w:sz="4" w:space="0" w:color="244061" w:themeColor="accent1" w:themeShade="80"/>
              <w:left w:val="nil"/>
              <w:bottom w:val="dotted" w:sz="4" w:space="0" w:color="244061" w:themeColor="accent1" w:themeShade="80"/>
              <w:right w:val="nil"/>
            </w:tcBorders>
            <w:shd w:val="clear" w:color="000000" w:fill="FFFFFF"/>
            <w:vAlign w:val="center"/>
          </w:tcPr>
          <w:p w:rsidR="00407FA0" w:rsidRPr="0067485D" w:rsidRDefault="00407FA0" w:rsidP="003D0A60">
            <w:pPr>
              <w:jc w:val="center"/>
              <w:rPr>
                <w:rFonts w:ascii="Tahoma" w:hAnsi="Tahoma" w:cs="Tahoma"/>
                <w:color w:val="000000"/>
                <w:sz w:val="18"/>
                <w:szCs w:val="18"/>
              </w:rPr>
            </w:pPr>
            <w:r w:rsidRPr="0067485D">
              <w:rPr>
                <w:rFonts w:ascii="Tahoma" w:hAnsi="Tahoma" w:cs="Tahoma"/>
                <w:color w:val="000000"/>
                <w:sz w:val="18"/>
                <w:szCs w:val="18"/>
              </w:rPr>
              <w:t>0.20%</w:t>
            </w:r>
          </w:p>
        </w:tc>
      </w:tr>
      <w:tr w:rsidR="00407FA0" w:rsidRPr="0067485D" w:rsidTr="00105919">
        <w:trPr>
          <w:trHeight w:val="300"/>
          <w:jc w:val="center"/>
        </w:trPr>
        <w:tc>
          <w:tcPr>
            <w:tcW w:w="1400" w:type="dxa"/>
            <w:tcBorders>
              <w:top w:val="dotted" w:sz="4" w:space="0" w:color="244061" w:themeColor="accent1" w:themeShade="80"/>
              <w:left w:val="nil"/>
              <w:bottom w:val="dotted" w:sz="4" w:space="0" w:color="244061" w:themeColor="accent1" w:themeShade="80"/>
              <w:right w:val="nil"/>
            </w:tcBorders>
            <w:shd w:val="clear" w:color="000000" w:fill="FFFFFF"/>
            <w:vAlign w:val="center"/>
            <w:hideMark/>
          </w:tcPr>
          <w:p w:rsidR="00407FA0" w:rsidRPr="0067485D" w:rsidRDefault="00407FA0" w:rsidP="0067485D">
            <w:pPr>
              <w:rPr>
                <w:rFonts w:ascii="Tahoma" w:hAnsi="Tahoma" w:cs="Tahoma"/>
                <w:color w:val="000000"/>
                <w:sz w:val="18"/>
                <w:szCs w:val="18"/>
              </w:rPr>
            </w:pPr>
            <w:r w:rsidRPr="0067485D">
              <w:rPr>
                <w:rFonts w:ascii="Tahoma" w:hAnsi="Tahoma" w:cs="Tahoma"/>
                <w:color w:val="000000"/>
                <w:sz w:val="18"/>
                <w:szCs w:val="18"/>
              </w:rPr>
              <w:t>Интел</w:t>
            </w:r>
          </w:p>
        </w:tc>
        <w:tc>
          <w:tcPr>
            <w:tcW w:w="1460" w:type="dxa"/>
            <w:tcBorders>
              <w:top w:val="dotted" w:sz="4" w:space="0" w:color="244061" w:themeColor="accent1" w:themeShade="80"/>
              <w:left w:val="nil"/>
              <w:bottom w:val="dotted" w:sz="4" w:space="0" w:color="244061" w:themeColor="accent1" w:themeShade="80"/>
              <w:right w:val="nil"/>
            </w:tcBorders>
            <w:shd w:val="clear" w:color="000000" w:fill="FFFFFF"/>
            <w:noWrap/>
            <w:vAlign w:val="center"/>
            <w:hideMark/>
          </w:tcPr>
          <w:p w:rsidR="00407FA0" w:rsidRPr="0067485D" w:rsidRDefault="00407FA0" w:rsidP="0067485D">
            <w:pPr>
              <w:jc w:val="center"/>
              <w:rPr>
                <w:rFonts w:ascii="Tahoma" w:hAnsi="Tahoma" w:cs="Tahoma"/>
                <w:color w:val="000000"/>
                <w:sz w:val="18"/>
                <w:szCs w:val="18"/>
              </w:rPr>
            </w:pPr>
            <w:r w:rsidRPr="0067485D">
              <w:rPr>
                <w:rFonts w:ascii="Tahoma" w:hAnsi="Tahoma" w:cs="Tahoma"/>
                <w:color w:val="000000"/>
                <w:sz w:val="18"/>
                <w:szCs w:val="18"/>
              </w:rPr>
              <w:t>1.23%</w:t>
            </w:r>
          </w:p>
        </w:tc>
        <w:tc>
          <w:tcPr>
            <w:tcW w:w="1460" w:type="dxa"/>
            <w:tcBorders>
              <w:top w:val="dotted" w:sz="4" w:space="0" w:color="244061" w:themeColor="accent1" w:themeShade="80"/>
              <w:left w:val="nil"/>
              <w:bottom w:val="dotted" w:sz="4" w:space="0" w:color="244061" w:themeColor="accent1" w:themeShade="80"/>
              <w:right w:val="nil"/>
            </w:tcBorders>
            <w:shd w:val="clear" w:color="000000" w:fill="FFFFFF"/>
            <w:vAlign w:val="center"/>
          </w:tcPr>
          <w:p w:rsidR="00407FA0" w:rsidRPr="0067485D" w:rsidRDefault="00407FA0" w:rsidP="003D0A60">
            <w:pPr>
              <w:jc w:val="center"/>
              <w:rPr>
                <w:rFonts w:ascii="Tahoma" w:hAnsi="Tahoma" w:cs="Tahoma"/>
                <w:color w:val="000000"/>
                <w:sz w:val="18"/>
                <w:szCs w:val="18"/>
              </w:rPr>
            </w:pPr>
            <w:r w:rsidRPr="0067485D">
              <w:rPr>
                <w:rFonts w:ascii="Tahoma" w:hAnsi="Tahoma" w:cs="Tahoma"/>
                <w:color w:val="000000"/>
                <w:sz w:val="18"/>
                <w:szCs w:val="18"/>
              </w:rPr>
              <w:t>12,8%</w:t>
            </w:r>
          </w:p>
        </w:tc>
        <w:tc>
          <w:tcPr>
            <w:tcW w:w="1460" w:type="dxa"/>
            <w:tcBorders>
              <w:top w:val="dotted" w:sz="4" w:space="0" w:color="244061" w:themeColor="accent1" w:themeShade="80"/>
              <w:left w:val="nil"/>
              <w:bottom w:val="dotted" w:sz="4" w:space="0" w:color="244061" w:themeColor="accent1" w:themeShade="80"/>
              <w:right w:val="nil"/>
            </w:tcBorders>
            <w:shd w:val="clear" w:color="000000" w:fill="FFFFFF"/>
            <w:vAlign w:val="center"/>
          </w:tcPr>
          <w:p w:rsidR="00407FA0" w:rsidRPr="0067485D" w:rsidRDefault="00407FA0" w:rsidP="003D0A60">
            <w:pPr>
              <w:jc w:val="center"/>
              <w:rPr>
                <w:rFonts w:ascii="Tahoma" w:hAnsi="Tahoma" w:cs="Tahoma"/>
                <w:color w:val="000000"/>
                <w:sz w:val="18"/>
                <w:szCs w:val="18"/>
              </w:rPr>
            </w:pPr>
            <w:r w:rsidRPr="0067485D">
              <w:rPr>
                <w:rFonts w:ascii="Tahoma" w:hAnsi="Tahoma" w:cs="Tahoma"/>
                <w:color w:val="000000"/>
                <w:sz w:val="18"/>
                <w:szCs w:val="18"/>
              </w:rPr>
              <w:t>0.69%</w:t>
            </w:r>
          </w:p>
        </w:tc>
      </w:tr>
      <w:tr w:rsidR="00407FA0" w:rsidRPr="0067485D" w:rsidTr="00105919">
        <w:trPr>
          <w:trHeight w:val="300"/>
          <w:jc w:val="center"/>
        </w:trPr>
        <w:tc>
          <w:tcPr>
            <w:tcW w:w="1400" w:type="dxa"/>
            <w:tcBorders>
              <w:top w:val="dotted" w:sz="4" w:space="0" w:color="244061" w:themeColor="accent1" w:themeShade="80"/>
              <w:left w:val="nil"/>
              <w:bottom w:val="nil"/>
              <w:right w:val="nil"/>
            </w:tcBorders>
            <w:shd w:val="clear" w:color="000000" w:fill="FFFFFF"/>
            <w:vAlign w:val="center"/>
            <w:hideMark/>
          </w:tcPr>
          <w:p w:rsidR="00407FA0" w:rsidRPr="0067485D" w:rsidRDefault="00407FA0" w:rsidP="0067485D">
            <w:pPr>
              <w:rPr>
                <w:rFonts w:ascii="Tahoma" w:hAnsi="Tahoma" w:cs="Tahoma"/>
                <w:color w:val="000000"/>
                <w:sz w:val="18"/>
                <w:szCs w:val="18"/>
              </w:rPr>
            </w:pPr>
            <w:r w:rsidRPr="0067485D">
              <w:rPr>
                <w:rFonts w:ascii="Tahoma" w:hAnsi="Tahoma" w:cs="Tahoma"/>
                <w:color w:val="000000"/>
                <w:sz w:val="18"/>
                <w:szCs w:val="18"/>
              </w:rPr>
              <w:t>Гурра</w:t>
            </w:r>
          </w:p>
        </w:tc>
        <w:tc>
          <w:tcPr>
            <w:tcW w:w="1460" w:type="dxa"/>
            <w:tcBorders>
              <w:top w:val="dotted" w:sz="4" w:space="0" w:color="244061" w:themeColor="accent1" w:themeShade="80"/>
              <w:left w:val="nil"/>
              <w:bottom w:val="nil"/>
              <w:right w:val="nil"/>
            </w:tcBorders>
            <w:shd w:val="clear" w:color="000000" w:fill="FFFFFF"/>
            <w:noWrap/>
            <w:vAlign w:val="center"/>
            <w:hideMark/>
          </w:tcPr>
          <w:p w:rsidR="00407FA0" w:rsidRPr="0067485D" w:rsidRDefault="00407FA0" w:rsidP="0067485D">
            <w:pPr>
              <w:jc w:val="center"/>
              <w:rPr>
                <w:rFonts w:ascii="Tahoma" w:hAnsi="Tahoma" w:cs="Tahoma"/>
                <w:color w:val="000000"/>
                <w:sz w:val="18"/>
                <w:szCs w:val="18"/>
              </w:rPr>
            </w:pPr>
            <w:r w:rsidRPr="0067485D">
              <w:rPr>
                <w:rFonts w:ascii="Tahoma" w:hAnsi="Tahoma" w:cs="Tahoma"/>
                <w:color w:val="000000"/>
                <w:sz w:val="18"/>
                <w:szCs w:val="18"/>
              </w:rPr>
              <w:t>0.10%</w:t>
            </w:r>
          </w:p>
        </w:tc>
        <w:tc>
          <w:tcPr>
            <w:tcW w:w="1460" w:type="dxa"/>
            <w:tcBorders>
              <w:top w:val="dotted" w:sz="4" w:space="0" w:color="244061" w:themeColor="accent1" w:themeShade="80"/>
              <w:left w:val="nil"/>
              <w:bottom w:val="nil"/>
              <w:right w:val="nil"/>
            </w:tcBorders>
            <w:shd w:val="clear" w:color="000000" w:fill="FFFFFF"/>
            <w:vAlign w:val="center"/>
          </w:tcPr>
          <w:p w:rsidR="00407FA0" w:rsidRPr="0067485D" w:rsidRDefault="00407FA0" w:rsidP="003D0A60">
            <w:pPr>
              <w:jc w:val="center"/>
              <w:rPr>
                <w:rFonts w:ascii="Tahoma" w:hAnsi="Tahoma" w:cs="Tahoma"/>
                <w:color w:val="000000"/>
                <w:sz w:val="18"/>
                <w:szCs w:val="18"/>
              </w:rPr>
            </w:pPr>
            <w:r w:rsidRPr="0067485D">
              <w:rPr>
                <w:rFonts w:ascii="Tahoma" w:hAnsi="Tahoma" w:cs="Tahoma"/>
                <w:color w:val="000000"/>
                <w:sz w:val="18"/>
                <w:szCs w:val="18"/>
              </w:rPr>
              <w:t>1,3%</w:t>
            </w:r>
          </w:p>
        </w:tc>
        <w:tc>
          <w:tcPr>
            <w:tcW w:w="1460" w:type="dxa"/>
            <w:tcBorders>
              <w:top w:val="dotted" w:sz="4" w:space="0" w:color="244061" w:themeColor="accent1" w:themeShade="80"/>
              <w:left w:val="nil"/>
              <w:bottom w:val="nil"/>
              <w:right w:val="nil"/>
            </w:tcBorders>
            <w:shd w:val="clear" w:color="000000" w:fill="FFFFFF"/>
            <w:vAlign w:val="center"/>
          </w:tcPr>
          <w:p w:rsidR="00407FA0" w:rsidRPr="0067485D" w:rsidRDefault="00407FA0" w:rsidP="003D0A60">
            <w:pPr>
              <w:jc w:val="center"/>
              <w:rPr>
                <w:rFonts w:ascii="Tahoma" w:hAnsi="Tahoma" w:cs="Tahoma"/>
                <w:color w:val="000000"/>
                <w:sz w:val="18"/>
                <w:szCs w:val="18"/>
              </w:rPr>
            </w:pPr>
            <w:r w:rsidRPr="0067485D">
              <w:rPr>
                <w:rFonts w:ascii="Tahoma" w:hAnsi="Tahoma" w:cs="Tahoma"/>
                <w:color w:val="000000"/>
                <w:sz w:val="18"/>
                <w:szCs w:val="18"/>
              </w:rPr>
              <w:t>0.08%</w:t>
            </w:r>
          </w:p>
        </w:tc>
      </w:tr>
      <w:tr w:rsidR="00407FA0" w:rsidRPr="0067485D" w:rsidTr="00105919">
        <w:trPr>
          <w:trHeight w:val="300"/>
          <w:jc w:val="center"/>
        </w:trPr>
        <w:tc>
          <w:tcPr>
            <w:tcW w:w="1400" w:type="dxa"/>
            <w:tcBorders>
              <w:top w:val="nil"/>
              <w:left w:val="nil"/>
              <w:bottom w:val="dotted" w:sz="4" w:space="0" w:color="244061" w:themeColor="accent1" w:themeShade="80"/>
              <w:right w:val="nil"/>
            </w:tcBorders>
            <w:shd w:val="clear" w:color="000000" w:fill="FFFFFF"/>
            <w:vAlign w:val="center"/>
            <w:hideMark/>
          </w:tcPr>
          <w:p w:rsidR="00407FA0" w:rsidRPr="0067485D" w:rsidRDefault="00407FA0" w:rsidP="0067485D">
            <w:pPr>
              <w:rPr>
                <w:rFonts w:ascii="Tahoma" w:hAnsi="Tahoma" w:cs="Tahoma"/>
                <w:color w:val="000000"/>
                <w:sz w:val="18"/>
                <w:szCs w:val="18"/>
              </w:rPr>
            </w:pPr>
            <w:r w:rsidRPr="0067485D">
              <w:rPr>
                <w:rFonts w:ascii="Tahoma" w:hAnsi="Tahoma" w:cs="Tahoma"/>
                <w:color w:val="000000"/>
                <w:sz w:val="18"/>
                <w:szCs w:val="18"/>
              </w:rPr>
              <w:t>Аниса</w:t>
            </w:r>
          </w:p>
        </w:tc>
        <w:tc>
          <w:tcPr>
            <w:tcW w:w="1460" w:type="dxa"/>
            <w:tcBorders>
              <w:top w:val="nil"/>
              <w:left w:val="nil"/>
              <w:bottom w:val="dotted" w:sz="4" w:space="0" w:color="244061" w:themeColor="accent1" w:themeShade="80"/>
              <w:right w:val="nil"/>
            </w:tcBorders>
            <w:shd w:val="clear" w:color="000000" w:fill="FFFFFF"/>
            <w:noWrap/>
            <w:vAlign w:val="center"/>
            <w:hideMark/>
          </w:tcPr>
          <w:p w:rsidR="00407FA0" w:rsidRPr="0067485D" w:rsidRDefault="00407FA0" w:rsidP="0067485D">
            <w:pPr>
              <w:jc w:val="center"/>
              <w:rPr>
                <w:rFonts w:ascii="Tahoma" w:hAnsi="Tahoma" w:cs="Tahoma"/>
                <w:color w:val="000000"/>
                <w:sz w:val="18"/>
                <w:szCs w:val="18"/>
              </w:rPr>
            </w:pPr>
            <w:r w:rsidRPr="0067485D">
              <w:rPr>
                <w:rFonts w:ascii="Tahoma" w:hAnsi="Tahoma" w:cs="Tahoma"/>
                <w:color w:val="000000"/>
                <w:sz w:val="18"/>
                <w:szCs w:val="18"/>
              </w:rPr>
              <w:t>0.10%</w:t>
            </w:r>
          </w:p>
        </w:tc>
        <w:tc>
          <w:tcPr>
            <w:tcW w:w="1460" w:type="dxa"/>
            <w:tcBorders>
              <w:top w:val="nil"/>
              <w:left w:val="nil"/>
              <w:bottom w:val="dotted" w:sz="4" w:space="0" w:color="244061" w:themeColor="accent1" w:themeShade="80"/>
              <w:right w:val="nil"/>
            </w:tcBorders>
            <w:shd w:val="clear" w:color="000000" w:fill="FFFFFF"/>
            <w:vAlign w:val="center"/>
          </w:tcPr>
          <w:p w:rsidR="00407FA0" w:rsidRPr="0067485D" w:rsidRDefault="00407FA0" w:rsidP="003D0A60">
            <w:pPr>
              <w:jc w:val="center"/>
              <w:rPr>
                <w:rFonts w:ascii="Tahoma" w:hAnsi="Tahoma" w:cs="Tahoma"/>
                <w:color w:val="000000"/>
                <w:sz w:val="18"/>
                <w:szCs w:val="18"/>
              </w:rPr>
            </w:pPr>
            <w:r w:rsidRPr="0067485D">
              <w:rPr>
                <w:rFonts w:ascii="Tahoma" w:hAnsi="Tahoma" w:cs="Tahoma"/>
                <w:color w:val="000000"/>
                <w:sz w:val="18"/>
                <w:szCs w:val="18"/>
              </w:rPr>
              <w:t>0,7%</w:t>
            </w:r>
          </w:p>
        </w:tc>
        <w:tc>
          <w:tcPr>
            <w:tcW w:w="1460" w:type="dxa"/>
            <w:tcBorders>
              <w:top w:val="nil"/>
              <w:left w:val="nil"/>
              <w:bottom w:val="dotted" w:sz="4" w:space="0" w:color="244061" w:themeColor="accent1" w:themeShade="80"/>
              <w:right w:val="nil"/>
            </w:tcBorders>
            <w:shd w:val="clear" w:color="000000" w:fill="FFFFFF"/>
            <w:vAlign w:val="center"/>
          </w:tcPr>
          <w:p w:rsidR="00407FA0" w:rsidRPr="0067485D" w:rsidRDefault="00407FA0" w:rsidP="003D0A60">
            <w:pPr>
              <w:jc w:val="center"/>
              <w:rPr>
                <w:rFonts w:ascii="Tahoma" w:hAnsi="Tahoma" w:cs="Tahoma"/>
                <w:color w:val="000000"/>
                <w:sz w:val="18"/>
                <w:szCs w:val="18"/>
              </w:rPr>
            </w:pPr>
            <w:r w:rsidRPr="0067485D">
              <w:rPr>
                <w:rFonts w:ascii="Tahoma" w:hAnsi="Tahoma" w:cs="Tahoma"/>
                <w:color w:val="000000"/>
                <w:sz w:val="18"/>
                <w:szCs w:val="18"/>
              </w:rPr>
              <w:t>0.08%</w:t>
            </w:r>
          </w:p>
        </w:tc>
      </w:tr>
      <w:tr w:rsidR="00407FA0" w:rsidRPr="0067485D" w:rsidTr="00105919">
        <w:trPr>
          <w:trHeight w:val="300"/>
          <w:jc w:val="center"/>
        </w:trPr>
        <w:tc>
          <w:tcPr>
            <w:tcW w:w="1400" w:type="dxa"/>
            <w:tcBorders>
              <w:top w:val="dotted" w:sz="4" w:space="0" w:color="244061" w:themeColor="accent1" w:themeShade="80"/>
              <w:left w:val="nil"/>
              <w:bottom w:val="dotted" w:sz="4" w:space="0" w:color="244061" w:themeColor="accent1" w:themeShade="80"/>
              <w:right w:val="nil"/>
            </w:tcBorders>
            <w:shd w:val="clear" w:color="000000" w:fill="FFFFFF"/>
            <w:vAlign w:val="center"/>
            <w:hideMark/>
          </w:tcPr>
          <w:p w:rsidR="00407FA0" w:rsidRPr="0067485D" w:rsidRDefault="00407FA0" w:rsidP="0067485D">
            <w:pPr>
              <w:rPr>
                <w:rFonts w:ascii="Tahoma" w:hAnsi="Tahoma" w:cs="Tahoma"/>
                <w:color w:val="000000"/>
                <w:sz w:val="18"/>
                <w:szCs w:val="18"/>
              </w:rPr>
            </w:pPr>
            <w:r w:rsidRPr="0067485D">
              <w:rPr>
                <w:rFonts w:ascii="Tahoma" w:hAnsi="Tahoma" w:cs="Tahoma"/>
                <w:color w:val="000000"/>
                <w:sz w:val="18"/>
                <w:szCs w:val="18"/>
              </w:rPr>
              <w:t>Лажани</w:t>
            </w:r>
          </w:p>
        </w:tc>
        <w:tc>
          <w:tcPr>
            <w:tcW w:w="1460" w:type="dxa"/>
            <w:tcBorders>
              <w:top w:val="dotted" w:sz="4" w:space="0" w:color="244061" w:themeColor="accent1" w:themeShade="80"/>
              <w:left w:val="nil"/>
              <w:bottom w:val="dotted" w:sz="4" w:space="0" w:color="244061" w:themeColor="accent1" w:themeShade="80"/>
              <w:right w:val="nil"/>
            </w:tcBorders>
            <w:shd w:val="clear" w:color="000000" w:fill="FFFFFF"/>
            <w:noWrap/>
            <w:vAlign w:val="center"/>
            <w:hideMark/>
          </w:tcPr>
          <w:p w:rsidR="00407FA0" w:rsidRPr="0067485D" w:rsidRDefault="00407FA0" w:rsidP="0067485D">
            <w:pPr>
              <w:jc w:val="center"/>
              <w:rPr>
                <w:rFonts w:ascii="Tahoma" w:hAnsi="Tahoma" w:cs="Tahoma"/>
                <w:color w:val="000000"/>
                <w:sz w:val="18"/>
                <w:szCs w:val="18"/>
              </w:rPr>
            </w:pPr>
            <w:r w:rsidRPr="0067485D">
              <w:rPr>
                <w:rFonts w:ascii="Tahoma" w:hAnsi="Tahoma" w:cs="Tahoma"/>
                <w:color w:val="000000"/>
                <w:sz w:val="18"/>
                <w:szCs w:val="18"/>
              </w:rPr>
              <w:t>0.10%</w:t>
            </w:r>
          </w:p>
        </w:tc>
        <w:tc>
          <w:tcPr>
            <w:tcW w:w="1460" w:type="dxa"/>
            <w:tcBorders>
              <w:top w:val="dotted" w:sz="4" w:space="0" w:color="244061" w:themeColor="accent1" w:themeShade="80"/>
              <w:left w:val="nil"/>
              <w:bottom w:val="dotted" w:sz="4" w:space="0" w:color="244061" w:themeColor="accent1" w:themeShade="80"/>
              <w:right w:val="nil"/>
            </w:tcBorders>
            <w:shd w:val="clear" w:color="000000" w:fill="FFFFFF"/>
            <w:vAlign w:val="center"/>
          </w:tcPr>
          <w:p w:rsidR="00407FA0" w:rsidRPr="0067485D" w:rsidRDefault="00407FA0" w:rsidP="003D0A60">
            <w:pPr>
              <w:jc w:val="center"/>
              <w:rPr>
                <w:rFonts w:ascii="Tahoma" w:hAnsi="Tahoma" w:cs="Tahoma"/>
                <w:color w:val="000000"/>
                <w:sz w:val="18"/>
                <w:szCs w:val="18"/>
              </w:rPr>
            </w:pPr>
            <w:r w:rsidRPr="0067485D">
              <w:rPr>
                <w:rFonts w:ascii="Tahoma" w:hAnsi="Tahoma" w:cs="Tahoma"/>
                <w:color w:val="000000"/>
                <w:sz w:val="18"/>
                <w:szCs w:val="18"/>
              </w:rPr>
              <w:t>0,7%</w:t>
            </w:r>
          </w:p>
        </w:tc>
        <w:tc>
          <w:tcPr>
            <w:tcW w:w="1460" w:type="dxa"/>
            <w:tcBorders>
              <w:top w:val="dotted" w:sz="4" w:space="0" w:color="244061" w:themeColor="accent1" w:themeShade="80"/>
              <w:left w:val="nil"/>
              <w:bottom w:val="dotted" w:sz="4" w:space="0" w:color="244061" w:themeColor="accent1" w:themeShade="80"/>
              <w:right w:val="nil"/>
            </w:tcBorders>
            <w:shd w:val="clear" w:color="000000" w:fill="FFFFFF"/>
            <w:vAlign w:val="center"/>
          </w:tcPr>
          <w:p w:rsidR="00407FA0" w:rsidRPr="0067485D" w:rsidRDefault="00407FA0" w:rsidP="003D0A60">
            <w:pPr>
              <w:jc w:val="center"/>
              <w:rPr>
                <w:rFonts w:ascii="Tahoma" w:hAnsi="Tahoma" w:cs="Tahoma"/>
                <w:color w:val="000000"/>
                <w:sz w:val="18"/>
                <w:szCs w:val="18"/>
              </w:rPr>
            </w:pPr>
            <w:r w:rsidRPr="0067485D">
              <w:rPr>
                <w:rFonts w:ascii="Tahoma" w:hAnsi="Tahoma" w:cs="Tahoma"/>
                <w:color w:val="000000"/>
                <w:sz w:val="18"/>
                <w:szCs w:val="18"/>
              </w:rPr>
              <w:t>0.07%</w:t>
            </w:r>
          </w:p>
        </w:tc>
      </w:tr>
      <w:tr w:rsidR="00407FA0" w:rsidRPr="0067485D" w:rsidTr="00105919">
        <w:trPr>
          <w:trHeight w:val="300"/>
          <w:jc w:val="center"/>
        </w:trPr>
        <w:tc>
          <w:tcPr>
            <w:tcW w:w="1400" w:type="dxa"/>
            <w:tcBorders>
              <w:top w:val="dotted" w:sz="4" w:space="0" w:color="244061" w:themeColor="accent1" w:themeShade="80"/>
              <w:left w:val="nil"/>
              <w:bottom w:val="dotted" w:sz="4" w:space="0" w:color="244061" w:themeColor="accent1" w:themeShade="80"/>
              <w:right w:val="nil"/>
            </w:tcBorders>
            <w:shd w:val="clear" w:color="000000" w:fill="FFFFFF"/>
            <w:vAlign w:val="center"/>
            <w:hideMark/>
          </w:tcPr>
          <w:p w:rsidR="00407FA0" w:rsidRPr="0067485D" w:rsidRDefault="00407FA0" w:rsidP="0067485D">
            <w:pPr>
              <w:rPr>
                <w:rFonts w:ascii="Tahoma" w:hAnsi="Tahoma" w:cs="Tahoma"/>
                <w:color w:val="000000"/>
                <w:sz w:val="18"/>
                <w:szCs w:val="18"/>
              </w:rPr>
            </w:pPr>
            <w:r w:rsidRPr="0067485D">
              <w:rPr>
                <w:rFonts w:ascii="Tahoma" w:hAnsi="Tahoma" w:cs="Tahoma"/>
                <w:color w:val="000000"/>
                <w:sz w:val="18"/>
                <w:szCs w:val="18"/>
              </w:rPr>
              <w:t>Орбис</w:t>
            </w:r>
          </w:p>
        </w:tc>
        <w:tc>
          <w:tcPr>
            <w:tcW w:w="1460" w:type="dxa"/>
            <w:tcBorders>
              <w:top w:val="dotted" w:sz="4" w:space="0" w:color="244061" w:themeColor="accent1" w:themeShade="80"/>
              <w:left w:val="nil"/>
              <w:bottom w:val="dotted" w:sz="4" w:space="0" w:color="244061" w:themeColor="accent1" w:themeShade="80"/>
              <w:right w:val="nil"/>
            </w:tcBorders>
            <w:shd w:val="clear" w:color="000000" w:fill="FFFFFF"/>
            <w:noWrap/>
            <w:vAlign w:val="center"/>
            <w:hideMark/>
          </w:tcPr>
          <w:p w:rsidR="00407FA0" w:rsidRPr="0067485D" w:rsidRDefault="00407FA0" w:rsidP="0067485D">
            <w:pPr>
              <w:jc w:val="center"/>
              <w:rPr>
                <w:rFonts w:ascii="Tahoma" w:hAnsi="Tahoma" w:cs="Tahoma"/>
                <w:color w:val="000000"/>
                <w:sz w:val="18"/>
                <w:szCs w:val="18"/>
              </w:rPr>
            </w:pPr>
            <w:r w:rsidRPr="0067485D">
              <w:rPr>
                <w:rFonts w:ascii="Tahoma" w:hAnsi="Tahoma" w:cs="Tahoma"/>
                <w:color w:val="000000"/>
                <w:sz w:val="18"/>
                <w:szCs w:val="18"/>
              </w:rPr>
              <w:t>1.71%</w:t>
            </w:r>
          </w:p>
        </w:tc>
        <w:tc>
          <w:tcPr>
            <w:tcW w:w="1460" w:type="dxa"/>
            <w:tcBorders>
              <w:top w:val="dotted" w:sz="4" w:space="0" w:color="244061" w:themeColor="accent1" w:themeShade="80"/>
              <w:left w:val="nil"/>
              <w:bottom w:val="dotted" w:sz="4" w:space="0" w:color="244061" w:themeColor="accent1" w:themeShade="80"/>
              <w:right w:val="nil"/>
            </w:tcBorders>
            <w:shd w:val="clear" w:color="000000" w:fill="FFFFFF"/>
            <w:vAlign w:val="center"/>
          </w:tcPr>
          <w:p w:rsidR="00407FA0" w:rsidRPr="0067485D" w:rsidRDefault="00407FA0" w:rsidP="003D0A60">
            <w:pPr>
              <w:jc w:val="center"/>
              <w:rPr>
                <w:rFonts w:ascii="Tahoma" w:hAnsi="Tahoma" w:cs="Tahoma"/>
                <w:color w:val="000000"/>
                <w:sz w:val="18"/>
                <w:szCs w:val="18"/>
              </w:rPr>
            </w:pPr>
            <w:r w:rsidRPr="0067485D">
              <w:rPr>
                <w:rFonts w:ascii="Tahoma" w:hAnsi="Tahoma" w:cs="Tahoma"/>
                <w:color w:val="000000"/>
                <w:sz w:val="18"/>
                <w:szCs w:val="18"/>
              </w:rPr>
              <w:t>9,5%</w:t>
            </w:r>
          </w:p>
        </w:tc>
        <w:tc>
          <w:tcPr>
            <w:tcW w:w="1460" w:type="dxa"/>
            <w:tcBorders>
              <w:top w:val="dotted" w:sz="4" w:space="0" w:color="244061" w:themeColor="accent1" w:themeShade="80"/>
              <w:left w:val="nil"/>
              <w:bottom w:val="dotted" w:sz="4" w:space="0" w:color="244061" w:themeColor="accent1" w:themeShade="80"/>
              <w:right w:val="nil"/>
            </w:tcBorders>
            <w:shd w:val="clear" w:color="000000" w:fill="FFFFFF"/>
            <w:vAlign w:val="center"/>
          </w:tcPr>
          <w:p w:rsidR="00407FA0" w:rsidRPr="0067485D" w:rsidRDefault="00407FA0" w:rsidP="003D0A60">
            <w:pPr>
              <w:jc w:val="center"/>
              <w:rPr>
                <w:rFonts w:ascii="Tahoma" w:hAnsi="Tahoma" w:cs="Tahoma"/>
                <w:color w:val="000000"/>
                <w:sz w:val="18"/>
                <w:szCs w:val="18"/>
              </w:rPr>
            </w:pPr>
            <w:r w:rsidRPr="0067485D">
              <w:rPr>
                <w:rFonts w:ascii="Tahoma" w:hAnsi="Tahoma" w:cs="Tahoma"/>
                <w:color w:val="000000"/>
                <w:sz w:val="18"/>
                <w:szCs w:val="18"/>
              </w:rPr>
              <w:t>1.02%</w:t>
            </w:r>
          </w:p>
        </w:tc>
      </w:tr>
      <w:tr w:rsidR="00407FA0" w:rsidRPr="0067485D" w:rsidTr="00105919">
        <w:trPr>
          <w:trHeight w:val="300"/>
          <w:jc w:val="center"/>
        </w:trPr>
        <w:tc>
          <w:tcPr>
            <w:tcW w:w="1400" w:type="dxa"/>
            <w:tcBorders>
              <w:top w:val="dotted" w:sz="4" w:space="0" w:color="244061" w:themeColor="accent1" w:themeShade="80"/>
              <w:left w:val="nil"/>
              <w:bottom w:val="nil"/>
              <w:right w:val="nil"/>
            </w:tcBorders>
            <w:shd w:val="clear" w:color="000000" w:fill="FFFFFF"/>
            <w:vAlign w:val="center"/>
            <w:hideMark/>
          </w:tcPr>
          <w:p w:rsidR="00407FA0" w:rsidRPr="0067485D" w:rsidRDefault="00407FA0" w:rsidP="0067485D">
            <w:pPr>
              <w:rPr>
                <w:rFonts w:ascii="Tahoma" w:hAnsi="Tahoma" w:cs="Tahoma"/>
                <w:color w:val="000000"/>
                <w:sz w:val="18"/>
                <w:szCs w:val="18"/>
              </w:rPr>
            </w:pPr>
            <w:r w:rsidRPr="0067485D">
              <w:rPr>
                <w:rFonts w:ascii="Tahoma" w:hAnsi="Tahoma" w:cs="Tahoma"/>
                <w:color w:val="000000"/>
                <w:sz w:val="18"/>
                <w:szCs w:val="18"/>
              </w:rPr>
              <w:t>Спектра</w:t>
            </w:r>
          </w:p>
        </w:tc>
        <w:tc>
          <w:tcPr>
            <w:tcW w:w="1460" w:type="dxa"/>
            <w:tcBorders>
              <w:top w:val="dotted" w:sz="4" w:space="0" w:color="244061" w:themeColor="accent1" w:themeShade="80"/>
              <w:left w:val="nil"/>
              <w:bottom w:val="nil"/>
              <w:right w:val="nil"/>
            </w:tcBorders>
            <w:shd w:val="clear" w:color="000000" w:fill="FFFFFF"/>
            <w:noWrap/>
            <w:vAlign w:val="center"/>
            <w:hideMark/>
          </w:tcPr>
          <w:p w:rsidR="00407FA0" w:rsidRPr="0067485D" w:rsidRDefault="00407FA0" w:rsidP="0067485D">
            <w:pPr>
              <w:jc w:val="center"/>
              <w:rPr>
                <w:rFonts w:ascii="Tahoma" w:hAnsi="Tahoma" w:cs="Tahoma"/>
                <w:color w:val="000000"/>
                <w:sz w:val="18"/>
                <w:szCs w:val="18"/>
              </w:rPr>
            </w:pPr>
            <w:r w:rsidRPr="0067485D">
              <w:rPr>
                <w:rFonts w:ascii="Tahoma" w:hAnsi="Tahoma" w:cs="Tahoma"/>
                <w:color w:val="000000"/>
                <w:sz w:val="18"/>
                <w:szCs w:val="18"/>
              </w:rPr>
              <w:t>0.47%</w:t>
            </w:r>
          </w:p>
        </w:tc>
        <w:tc>
          <w:tcPr>
            <w:tcW w:w="1460" w:type="dxa"/>
            <w:tcBorders>
              <w:top w:val="dotted" w:sz="4" w:space="0" w:color="244061" w:themeColor="accent1" w:themeShade="80"/>
              <w:left w:val="nil"/>
              <w:bottom w:val="nil"/>
              <w:right w:val="nil"/>
            </w:tcBorders>
            <w:shd w:val="clear" w:color="000000" w:fill="FFFFFF"/>
            <w:vAlign w:val="center"/>
          </w:tcPr>
          <w:p w:rsidR="00407FA0" w:rsidRPr="0067485D" w:rsidRDefault="00407FA0" w:rsidP="003D0A60">
            <w:pPr>
              <w:jc w:val="center"/>
              <w:rPr>
                <w:rFonts w:ascii="Tahoma" w:hAnsi="Tahoma" w:cs="Tahoma"/>
                <w:color w:val="000000"/>
                <w:sz w:val="18"/>
                <w:szCs w:val="18"/>
              </w:rPr>
            </w:pPr>
            <w:r w:rsidRPr="0067485D">
              <w:rPr>
                <w:rFonts w:ascii="Tahoma" w:hAnsi="Tahoma" w:cs="Tahoma"/>
                <w:color w:val="000000"/>
                <w:sz w:val="18"/>
                <w:szCs w:val="18"/>
              </w:rPr>
              <w:t>5,6%</w:t>
            </w:r>
          </w:p>
        </w:tc>
        <w:tc>
          <w:tcPr>
            <w:tcW w:w="1460" w:type="dxa"/>
            <w:tcBorders>
              <w:top w:val="dotted" w:sz="4" w:space="0" w:color="244061" w:themeColor="accent1" w:themeShade="80"/>
              <w:left w:val="nil"/>
              <w:bottom w:val="nil"/>
              <w:right w:val="nil"/>
            </w:tcBorders>
            <w:shd w:val="clear" w:color="000000" w:fill="FFFFFF"/>
            <w:vAlign w:val="center"/>
          </w:tcPr>
          <w:p w:rsidR="00407FA0" w:rsidRPr="0067485D" w:rsidRDefault="00407FA0" w:rsidP="003D0A60">
            <w:pPr>
              <w:jc w:val="center"/>
              <w:rPr>
                <w:rFonts w:ascii="Tahoma" w:hAnsi="Tahoma" w:cs="Tahoma"/>
                <w:color w:val="000000"/>
                <w:sz w:val="18"/>
                <w:szCs w:val="18"/>
              </w:rPr>
            </w:pPr>
            <w:r w:rsidRPr="0067485D">
              <w:rPr>
                <w:rFonts w:ascii="Tahoma" w:hAnsi="Tahoma" w:cs="Tahoma"/>
                <w:color w:val="000000"/>
                <w:sz w:val="18"/>
                <w:szCs w:val="18"/>
              </w:rPr>
              <w:t>0.27%</w:t>
            </w:r>
          </w:p>
        </w:tc>
      </w:tr>
      <w:tr w:rsidR="00407FA0" w:rsidRPr="0067485D" w:rsidTr="00105919">
        <w:trPr>
          <w:trHeight w:val="300"/>
          <w:jc w:val="center"/>
        </w:trPr>
        <w:tc>
          <w:tcPr>
            <w:tcW w:w="1400" w:type="dxa"/>
            <w:tcBorders>
              <w:top w:val="nil"/>
              <w:left w:val="nil"/>
              <w:bottom w:val="dotted" w:sz="4" w:space="0" w:color="244061" w:themeColor="accent1" w:themeShade="80"/>
              <w:right w:val="nil"/>
            </w:tcBorders>
            <w:shd w:val="clear" w:color="000000" w:fill="FFFFFF"/>
            <w:vAlign w:val="center"/>
            <w:hideMark/>
          </w:tcPr>
          <w:p w:rsidR="00407FA0" w:rsidRPr="0067485D" w:rsidRDefault="00407FA0" w:rsidP="0067485D">
            <w:pPr>
              <w:rPr>
                <w:rFonts w:ascii="Tahoma" w:hAnsi="Tahoma" w:cs="Tahoma"/>
                <w:color w:val="000000"/>
                <w:sz w:val="18"/>
                <w:szCs w:val="18"/>
              </w:rPr>
            </w:pPr>
            <w:r w:rsidRPr="0067485D">
              <w:rPr>
                <w:rFonts w:ascii="Tahoma" w:hAnsi="Tahoma" w:cs="Tahoma"/>
                <w:color w:val="000000"/>
                <w:sz w:val="18"/>
                <w:szCs w:val="18"/>
              </w:rPr>
              <w:t>Калтрина</w:t>
            </w:r>
          </w:p>
        </w:tc>
        <w:tc>
          <w:tcPr>
            <w:tcW w:w="1460" w:type="dxa"/>
            <w:tcBorders>
              <w:top w:val="nil"/>
              <w:left w:val="nil"/>
              <w:bottom w:val="dotted" w:sz="4" w:space="0" w:color="244061" w:themeColor="accent1" w:themeShade="80"/>
              <w:right w:val="nil"/>
            </w:tcBorders>
            <w:shd w:val="clear" w:color="000000" w:fill="FFFFFF"/>
            <w:noWrap/>
            <w:vAlign w:val="center"/>
            <w:hideMark/>
          </w:tcPr>
          <w:p w:rsidR="00407FA0" w:rsidRPr="0067485D" w:rsidRDefault="00407FA0" w:rsidP="0067485D">
            <w:pPr>
              <w:jc w:val="center"/>
              <w:rPr>
                <w:rFonts w:ascii="Tahoma" w:hAnsi="Tahoma" w:cs="Tahoma"/>
                <w:color w:val="000000"/>
                <w:sz w:val="18"/>
                <w:szCs w:val="18"/>
              </w:rPr>
            </w:pPr>
            <w:r w:rsidRPr="0067485D">
              <w:rPr>
                <w:rFonts w:ascii="Tahoma" w:hAnsi="Tahoma" w:cs="Tahoma"/>
                <w:color w:val="000000"/>
                <w:sz w:val="18"/>
                <w:szCs w:val="18"/>
              </w:rPr>
              <w:t>0.97%</w:t>
            </w:r>
          </w:p>
        </w:tc>
        <w:tc>
          <w:tcPr>
            <w:tcW w:w="1460" w:type="dxa"/>
            <w:tcBorders>
              <w:top w:val="nil"/>
              <w:left w:val="nil"/>
              <w:bottom w:val="dotted" w:sz="4" w:space="0" w:color="244061" w:themeColor="accent1" w:themeShade="80"/>
              <w:right w:val="nil"/>
            </w:tcBorders>
            <w:shd w:val="clear" w:color="000000" w:fill="FFFFFF"/>
            <w:vAlign w:val="center"/>
          </w:tcPr>
          <w:p w:rsidR="00407FA0" w:rsidRPr="0067485D" w:rsidRDefault="00407FA0" w:rsidP="003D0A60">
            <w:pPr>
              <w:jc w:val="center"/>
              <w:rPr>
                <w:rFonts w:ascii="Tahoma" w:hAnsi="Tahoma" w:cs="Tahoma"/>
                <w:color w:val="000000"/>
                <w:sz w:val="18"/>
                <w:szCs w:val="18"/>
              </w:rPr>
            </w:pPr>
            <w:r w:rsidRPr="0067485D">
              <w:rPr>
                <w:rFonts w:ascii="Tahoma" w:hAnsi="Tahoma" w:cs="Tahoma"/>
                <w:color w:val="000000"/>
                <w:sz w:val="18"/>
                <w:szCs w:val="18"/>
              </w:rPr>
              <w:t>12,7%</w:t>
            </w:r>
          </w:p>
        </w:tc>
        <w:tc>
          <w:tcPr>
            <w:tcW w:w="1460" w:type="dxa"/>
            <w:tcBorders>
              <w:top w:val="nil"/>
              <w:left w:val="nil"/>
              <w:bottom w:val="dotted" w:sz="4" w:space="0" w:color="244061" w:themeColor="accent1" w:themeShade="80"/>
              <w:right w:val="nil"/>
            </w:tcBorders>
            <w:shd w:val="clear" w:color="000000" w:fill="FFFFFF"/>
            <w:vAlign w:val="center"/>
          </w:tcPr>
          <w:p w:rsidR="00407FA0" w:rsidRPr="0067485D" w:rsidRDefault="00407FA0" w:rsidP="003D0A60">
            <w:pPr>
              <w:jc w:val="center"/>
              <w:rPr>
                <w:rFonts w:ascii="Tahoma" w:hAnsi="Tahoma" w:cs="Tahoma"/>
                <w:color w:val="000000"/>
                <w:sz w:val="18"/>
                <w:szCs w:val="18"/>
              </w:rPr>
            </w:pPr>
            <w:r w:rsidRPr="0067485D">
              <w:rPr>
                <w:rFonts w:ascii="Tahoma" w:hAnsi="Tahoma" w:cs="Tahoma"/>
                <w:color w:val="000000"/>
                <w:sz w:val="18"/>
                <w:szCs w:val="18"/>
              </w:rPr>
              <w:t>0.63%</w:t>
            </w:r>
          </w:p>
        </w:tc>
      </w:tr>
      <w:tr w:rsidR="00407FA0" w:rsidRPr="0067485D" w:rsidTr="00105919">
        <w:trPr>
          <w:trHeight w:val="300"/>
          <w:jc w:val="center"/>
        </w:trPr>
        <w:tc>
          <w:tcPr>
            <w:tcW w:w="1400" w:type="dxa"/>
            <w:tcBorders>
              <w:top w:val="dotted" w:sz="4" w:space="0" w:color="244061" w:themeColor="accent1" w:themeShade="80"/>
              <w:left w:val="nil"/>
              <w:bottom w:val="dotted" w:sz="4" w:space="0" w:color="244061" w:themeColor="accent1" w:themeShade="80"/>
              <w:right w:val="nil"/>
            </w:tcBorders>
            <w:shd w:val="clear" w:color="000000" w:fill="FFFFFF"/>
            <w:vAlign w:val="center"/>
            <w:hideMark/>
          </w:tcPr>
          <w:p w:rsidR="00407FA0" w:rsidRPr="0067485D" w:rsidRDefault="00407FA0" w:rsidP="0067485D">
            <w:pPr>
              <w:rPr>
                <w:rFonts w:ascii="Tahoma" w:hAnsi="Tahoma" w:cs="Tahoma"/>
                <w:color w:val="000000"/>
                <w:sz w:val="18"/>
                <w:szCs w:val="18"/>
              </w:rPr>
            </w:pPr>
            <w:r w:rsidRPr="0067485D">
              <w:rPr>
                <w:rFonts w:ascii="Tahoma" w:hAnsi="Tahoma" w:cs="Tahoma"/>
                <w:color w:val="000000"/>
                <w:sz w:val="18"/>
                <w:szCs w:val="18"/>
              </w:rPr>
              <w:t>Морис</w:t>
            </w:r>
          </w:p>
        </w:tc>
        <w:tc>
          <w:tcPr>
            <w:tcW w:w="1460" w:type="dxa"/>
            <w:tcBorders>
              <w:top w:val="dotted" w:sz="4" w:space="0" w:color="244061" w:themeColor="accent1" w:themeShade="80"/>
              <w:left w:val="nil"/>
              <w:bottom w:val="dotted" w:sz="4" w:space="0" w:color="244061" w:themeColor="accent1" w:themeShade="80"/>
              <w:right w:val="nil"/>
            </w:tcBorders>
            <w:shd w:val="clear" w:color="000000" w:fill="FFFFFF"/>
            <w:noWrap/>
            <w:vAlign w:val="center"/>
            <w:hideMark/>
          </w:tcPr>
          <w:p w:rsidR="00407FA0" w:rsidRPr="0067485D" w:rsidRDefault="00407FA0" w:rsidP="0067485D">
            <w:pPr>
              <w:jc w:val="center"/>
              <w:rPr>
                <w:rFonts w:ascii="Tahoma" w:hAnsi="Tahoma" w:cs="Tahoma"/>
                <w:color w:val="000000"/>
                <w:sz w:val="18"/>
                <w:szCs w:val="18"/>
              </w:rPr>
            </w:pPr>
            <w:r w:rsidRPr="0067485D">
              <w:rPr>
                <w:rFonts w:ascii="Tahoma" w:hAnsi="Tahoma" w:cs="Tahoma"/>
                <w:color w:val="000000"/>
                <w:sz w:val="18"/>
                <w:szCs w:val="18"/>
              </w:rPr>
              <w:t>0.49%</w:t>
            </w:r>
          </w:p>
        </w:tc>
        <w:tc>
          <w:tcPr>
            <w:tcW w:w="1460" w:type="dxa"/>
            <w:tcBorders>
              <w:top w:val="dotted" w:sz="4" w:space="0" w:color="244061" w:themeColor="accent1" w:themeShade="80"/>
              <w:left w:val="nil"/>
              <w:bottom w:val="dotted" w:sz="4" w:space="0" w:color="244061" w:themeColor="accent1" w:themeShade="80"/>
              <w:right w:val="nil"/>
            </w:tcBorders>
            <w:shd w:val="clear" w:color="000000" w:fill="FFFFFF"/>
            <w:vAlign w:val="center"/>
          </w:tcPr>
          <w:p w:rsidR="00407FA0" w:rsidRPr="0067485D" w:rsidRDefault="00407FA0" w:rsidP="003D0A60">
            <w:pPr>
              <w:jc w:val="center"/>
              <w:rPr>
                <w:rFonts w:ascii="Tahoma" w:hAnsi="Tahoma" w:cs="Tahoma"/>
                <w:color w:val="000000"/>
                <w:sz w:val="18"/>
                <w:szCs w:val="18"/>
              </w:rPr>
            </w:pPr>
            <w:r w:rsidRPr="0067485D">
              <w:rPr>
                <w:rFonts w:ascii="Tahoma" w:hAnsi="Tahoma" w:cs="Tahoma"/>
                <w:color w:val="000000"/>
                <w:sz w:val="18"/>
                <w:szCs w:val="18"/>
              </w:rPr>
              <w:t>7,7%</w:t>
            </w:r>
          </w:p>
        </w:tc>
        <w:tc>
          <w:tcPr>
            <w:tcW w:w="1460" w:type="dxa"/>
            <w:tcBorders>
              <w:top w:val="dotted" w:sz="4" w:space="0" w:color="244061" w:themeColor="accent1" w:themeShade="80"/>
              <w:left w:val="nil"/>
              <w:bottom w:val="dotted" w:sz="4" w:space="0" w:color="244061" w:themeColor="accent1" w:themeShade="80"/>
              <w:right w:val="nil"/>
            </w:tcBorders>
            <w:shd w:val="clear" w:color="000000" w:fill="FFFFFF"/>
            <w:vAlign w:val="center"/>
          </w:tcPr>
          <w:p w:rsidR="00407FA0" w:rsidRPr="0067485D" w:rsidRDefault="00407FA0" w:rsidP="003D0A60">
            <w:pPr>
              <w:jc w:val="center"/>
              <w:rPr>
                <w:rFonts w:ascii="Tahoma" w:hAnsi="Tahoma" w:cs="Tahoma"/>
                <w:color w:val="000000"/>
                <w:sz w:val="18"/>
                <w:szCs w:val="18"/>
              </w:rPr>
            </w:pPr>
            <w:r w:rsidRPr="0067485D">
              <w:rPr>
                <w:rFonts w:ascii="Tahoma" w:hAnsi="Tahoma" w:cs="Tahoma"/>
                <w:color w:val="000000"/>
                <w:sz w:val="18"/>
                <w:szCs w:val="18"/>
              </w:rPr>
              <w:t>0.35%</w:t>
            </w:r>
          </w:p>
        </w:tc>
      </w:tr>
      <w:tr w:rsidR="00407FA0" w:rsidRPr="0067485D" w:rsidTr="00105919">
        <w:trPr>
          <w:trHeight w:val="300"/>
          <w:jc w:val="center"/>
        </w:trPr>
        <w:tc>
          <w:tcPr>
            <w:tcW w:w="1400" w:type="dxa"/>
            <w:tcBorders>
              <w:top w:val="dotted" w:sz="4" w:space="0" w:color="244061" w:themeColor="accent1" w:themeShade="80"/>
              <w:left w:val="nil"/>
              <w:bottom w:val="dotted" w:sz="4" w:space="0" w:color="244061" w:themeColor="accent1" w:themeShade="80"/>
              <w:right w:val="nil"/>
            </w:tcBorders>
            <w:shd w:val="clear" w:color="000000" w:fill="FFFFFF"/>
            <w:vAlign w:val="center"/>
            <w:hideMark/>
          </w:tcPr>
          <w:p w:rsidR="00407FA0" w:rsidRPr="0067485D" w:rsidRDefault="00407FA0" w:rsidP="0067485D">
            <w:pPr>
              <w:rPr>
                <w:rFonts w:ascii="Tahoma" w:hAnsi="Tahoma" w:cs="Tahoma"/>
                <w:color w:val="000000"/>
                <w:sz w:val="18"/>
                <w:szCs w:val="18"/>
              </w:rPr>
            </w:pPr>
            <w:r w:rsidRPr="0067485D">
              <w:rPr>
                <w:rFonts w:ascii="Tahoma" w:hAnsi="Tahoma" w:cs="Tahoma"/>
                <w:color w:val="000000"/>
                <w:sz w:val="18"/>
                <w:szCs w:val="18"/>
              </w:rPr>
              <w:t>Дибра</w:t>
            </w:r>
          </w:p>
        </w:tc>
        <w:tc>
          <w:tcPr>
            <w:tcW w:w="1460" w:type="dxa"/>
            <w:tcBorders>
              <w:top w:val="dotted" w:sz="4" w:space="0" w:color="244061" w:themeColor="accent1" w:themeShade="80"/>
              <w:left w:val="nil"/>
              <w:bottom w:val="dotted" w:sz="4" w:space="0" w:color="244061" w:themeColor="accent1" w:themeShade="80"/>
              <w:right w:val="nil"/>
            </w:tcBorders>
            <w:shd w:val="clear" w:color="000000" w:fill="FFFFFF"/>
            <w:noWrap/>
            <w:vAlign w:val="center"/>
            <w:hideMark/>
          </w:tcPr>
          <w:p w:rsidR="00407FA0" w:rsidRPr="0067485D" w:rsidRDefault="00407FA0" w:rsidP="0067485D">
            <w:pPr>
              <w:jc w:val="center"/>
              <w:rPr>
                <w:rFonts w:ascii="Tahoma" w:hAnsi="Tahoma" w:cs="Tahoma"/>
                <w:color w:val="000000"/>
                <w:sz w:val="18"/>
                <w:szCs w:val="18"/>
              </w:rPr>
            </w:pPr>
            <w:r w:rsidRPr="0067485D">
              <w:rPr>
                <w:rFonts w:ascii="Tahoma" w:hAnsi="Tahoma" w:cs="Tahoma"/>
                <w:color w:val="000000"/>
                <w:sz w:val="18"/>
                <w:szCs w:val="18"/>
              </w:rPr>
              <w:t>2.78%</w:t>
            </w:r>
          </w:p>
        </w:tc>
        <w:tc>
          <w:tcPr>
            <w:tcW w:w="1460" w:type="dxa"/>
            <w:tcBorders>
              <w:top w:val="dotted" w:sz="4" w:space="0" w:color="244061" w:themeColor="accent1" w:themeShade="80"/>
              <w:left w:val="nil"/>
              <w:bottom w:val="dotted" w:sz="4" w:space="0" w:color="244061" w:themeColor="accent1" w:themeShade="80"/>
              <w:right w:val="nil"/>
            </w:tcBorders>
            <w:shd w:val="clear" w:color="000000" w:fill="FFFFFF"/>
            <w:vAlign w:val="center"/>
          </w:tcPr>
          <w:p w:rsidR="00407FA0" w:rsidRPr="0067485D" w:rsidRDefault="00407FA0" w:rsidP="003D0A60">
            <w:pPr>
              <w:jc w:val="center"/>
              <w:rPr>
                <w:rFonts w:ascii="Tahoma" w:hAnsi="Tahoma" w:cs="Tahoma"/>
                <w:color w:val="000000"/>
                <w:sz w:val="18"/>
                <w:szCs w:val="18"/>
              </w:rPr>
            </w:pPr>
            <w:r w:rsidRPr="0067485D">
              <w:rPr>
                <w:rFonts w:ascii="Tahoma" w:hAnsi="Tahoma" w:cs="Tahoma"/>
                <w:color w:val="000000"/>
                <w:sz w:val="18"/>
                <w:szCs w:val="18"/>
              </w:rPr>
              <w:t>18,7%</w:t>
            </w:r>
          </w:p>
        </w:tc>
        <w:tc>
          <w:tcPr>
            <w:tcW w:w="1460" w:type="dxa"/>
            <w:tcBorders>
              <w:top w:val="dotted" w:sz="4" w:space="0" w:color="244061" w:themeColor="accent1" w:themeShade="80"/>
              <w:left w:val="nil"/>
              <w:bottom w:val="dotted" w:sz="4" w:space="0" w:color="244061" w:themeColor="accent1" w:themeShade="80"/>
              <w:right w:val="nil"/>
            </w:tcBorders>
            <w:shd w:val="clear" w:color="000000" w:fill="FFFFFF"/>
            <w:vAlign w:val="center"/>
          </w:tcPr>
          <w:p w:rsidR="00407FA0" w:rsidRPr="0067485D" w:rsidRDefault="00407FA0" w:rsidP="003D0A60">
            <w:pPr>
              <w:jc w:val="center"/>
              <w:rPr>
                <w:rFonts w:ascii="Tahoma" w:hAnsi="Tahoma" w:cs="Tahoma"/>
                <w:color w:val="000000"/>
                <w:sz w:val="18"/>
                <w:szCs w:val="18"/>
              </w:rPr>
            </w:pPr>
            <w:r w:rsidRPr="0067485D">
              <w:rPr>
                <w:rFonts w:ascii="Tahoma" w:hAnsi="Tahoma" w:cs="Tahoma"/>
                <w:color w:val="000000"/>
                <w:sz w:val="18"/>
                <w:szCs w:val="18"/>
              </w:rPr>
              <w:t>1.88%</w:t>
            </w:r>
          </w:p>
        </w:tc>
      </w:tr>
      <w:tr w:rsidR="00407FA0" w:rsidRPr="0067485D" w:rsidTr="00105919">
        <w:trPr>
          <w:trHeight w:val="300"/>
          <w:jc w:val="center"/>
        </w:trPr>
        <w:tc>
          <w:tcPr>
            <w:tcW w:w="1400" w:type="dxa"/>
            <w:tcBorders>
              <w:top w:val="dotted" w:sz="4" w:space="0" w:color="244061" w:themeColor="accent1" w:themeShade="80"/>
              <w:left w:val="nil"/>
              <w:bottom w:val="nil"/>
              <w:right w:val="nil"/>
            </w:tcBorders>
            <w:shd w:val="clear" w:color="000000" w:fill="FFFFFF"/>
            <w:vAlign w:val="center"/>
            <w:hideMark/>
          </w:tcPr>
          <w:p w:rsidR="00407FA0" w:rsidRPr="0067485D" w:rsidRDefault="00407FA0" w:rsidP="0067485D">
            <w:pPr>
              <w:rPr>
                <w:rFonts w:ascii="Tahoma" w:hAnsi="Tahoma" w:cs="Tahoma"/>
                <w:color w:val="000000"/>
                <w:sz w:val="18"/>
                <w:szCs w:val="18"/>
              </w:rPr>
            </w:pPr>
            <w:r w:rsidRPr="0067485D">
              <w:rPr>
                <w:rFonts w:ascii="Tahoma" w:hAnsi="Tahoma" w:cs="Tahoma"/>
                <w:color w:val="000000"/>
                <w:sz w:val="18"/>
                <w:szCs w:val="18"/>
              </w:rPr>
              <w:t>Дуе</w:t>
            </w:r>
          </w:p>
        </w:tc>
        <w:tc>
          <w:tcPr>
            <w:tcW w:w="1460" w:type="dxa"/>
            <w:tcBorders>
              <w:top w:val="dotted" w:sz="4" w:space="0" w:color="244061" w:themeColor="accent1" w:themeShade="80"/>
              <w:left w:val="nil"/>
              <w:bottom w:val="nil"/>
              <w:right w:val="nil"/>
            </w:tcBorders>
            <w:shd w:val="clear" w:color="000000" w:fill="FFFFFF"/>
            <w:noWrap/>
            <w:vAlign w:val="center"/>
            <w:hideMark/>
          </w:tcPr>
          <w:p w:rsidR="00407FA0" w:rsidRPr="0067485D" w:rsidRDefault="00407FA0" w:rsidP="0067485D">
            <w:pPr>
              <w:jc w:val="center"/>
              <w:rPr>
                <w:rFonts w:ascii="Tahoma" w:hAnsi="Tahoma" w:cs="Tahoma"/>
                <w:color w:val="000000"/>
                <w:sz w:val="18"/>
                <w:szCs w:val="18"/>
              </w:rPr>
            </w:pPr>
            <w:r w:rsidRPr="0067485D">
              <w:rPr>
                <w:rFonts w:ascii="Tahoma" w:hAnsi="Tahoma" w:cs="Tahoma"/>
                <w:color w:val="000000"/>
                <w:sz w:val="18"/>
                <w:szCs w:val="18"/>
              </w:rPr>
              <w:t>0.31%</w:t>
            </w:r>
          </w:p>
        </w:tc>
        <w:tc>
          <w:tcPr>
            <w:tcW w:w="1460" w:type="dxa"/>
            <w:tcBorders>
              <w:top w:val="dotted" w:sz="4" w:space="0" w:color="244061" w:themeColor="accent1" w:themeShade="80"/>
              <w:left w:val="nil"/>
              <w:bottom w:val="nil"/>
              <w:right w:val="nil"/>
            </w:tcBorders>
            <w:shd w:val="clear" w:color="000000" w:fill="FFFFFF"/>
            <w:vAlign w:val="center"/>
          </w:tcPr>
          <w:p w:rsidR="00407FA0" w:rsidRPr="0067485D" w:rsidRDefault="00407FA0" w:rsidP="003D0A60">
            <w:pPr>
              <w:jc w:val="center"/>
              <w:rPr>
                <w:rFonts w:ascii="Tahoma" w:hAnsi="Tahoma" w:cs="Tahoma"/>
                <w:color w:val="000000"/>
                <w:sz w:val="18"/>
                <w:szCs w:val="18"/>
              </w:rPr>
            </w:pPr>
            <w:r w:rsidRPr="0067485D">
              <w:rPr>
                <w:rFonts w:ascii="Tahoma" w:hAnsi="Tahoma" w:cs="Tahoma"/>
                <w:color w:val="000000"/>
                <w:sz w:val="18"/>
                <w:szCs w:val="18"/>
              </w:rPr>
              <w:t>3,3%</w:t>
            </w:r>
          </w:p>
        </w:tc>
        <w:tc>
          <w:tcPr>
            <w:tcW w:w="1460" w:type="dxa"/>
            <w:tcBorders>
              <w:top w:val="dotted" w:sz="4" w:space="0" w:color="244061" w:themeColor="accent1" w:themeShade="80"/>
              <w:left w:val="nil"/>
              <w:bottom w:val="nil"/>
              <w:right w:val="nil"/>
            </w:tcBorders>
            <w:shd w:val="clear" w:color="000000" w:fill="FFFFFF"/>
            <w:vAlign w:val="center"/>
          </w:tcPr>
          <w:p w:rsidR="00407FA0" w:rsidRPr="0067485D" w:rsidRDefault="00407FA0" w:rsidP="003D0A60">
            <w:pPr>
              <w:jc w:val="center"/>
              <w:rPr>
                <w:rFonts w:ascii="Tahoma" w:hAnsi="Tahoma" w:cs="Tahoma"/>
                <w:color w:val="000000"/>
                <w:sz w:val="18"/>
                <w:szCs w:val="18"/>
              </w:rPr>
            </w:pPr>
            <w:r w:rsidRPr="0067485D">
              <w:rPr>
                <w:rFonts w:ascii="Tahoma" w:hAnsi="Tahoma" w:cs="Tahoma"/>
                <w:color w:val="000000"/>
                <w:sz w:val="18"/>
                <w:szCs w:val="18"/>
              </w:rPr>
              <w:t>0.24%</w:t>
            </w:r>
          </w:p>
        </w:tc>
      </w:tr>
      <w:tr w:rsidR="00407FA0" w:rsidRPr="0067485D" w:rsidTr="00105919">
        <w:trPr>
          <w:trHeight w:val="300"/>
          <w:jc w:val="center"/>
        </w:trPr>
        <w:tc>
          <w:tcPr>
            <w:tcW w:w="1400" w:type="dxa"/>
            <w:tcBorders>
              <w:top w:val="nil"/>
              <w:left w:val="nil"/>
              <w:bottom w:val="dotted" w:sz="4" w:space="0" w:color="244061" w:themeColor="accent1" w:themeShade="80"/>
              <w:right w:val="nil"/>
            </w:tcBorders>
            <w:shd w:val="clear" w:color="000000" w:fill="FFFFFF"/>
            <w:vAlign w:val="center"/>
            <w:hideMark/>
          </w:tcPr>
          <w:p w:rsidR="00407FA0" w:rsidRPr="0067485D" w:rsidRDefault="00407FA0" w:rsidP="0067485D">
            <w:pPr>
              <w:rPr>
                <w:rFonts w:ascii="Tahoma" w:hAnsi="Tahoma" w:cs="Tahoma"/>
                <w:color w:val="000000"/>
                <w:sz w:val="18"/>
                <w:szCs w:val="18"/>
              </w:rPr>
            </w:pPr>
            <w:r w:rsidRPr="0067485D">
              <w:rPr>
                <w:rFonts w:ascii="Tahoma" w:hAnsi="Tahoma" w:cs="Tahoma"/>
                <w:color w:val="000000"/>
                <w:sz w:val="18"/>
                <w:szCs w:val="18"/>
              </w:rPr>
              <w:t>Г-ТВ</w:t>
            </w:r>
          </w:p>
        </w:tc>
        <w:tc>
          <w:tcPr>
            <w:tcW w:w="1460" w:type="dxa"/>
            <w:tcBorders>
              <w:top w:val="nil"/>
              <w:left w:val="nil"/>
              <w:bottom w:val="dotted" w:sz="4" w:space="0" w:color="244061" w:themeColor="accent1" w:themeShade="80"/>
              <w:right w:val="nil"/>
            </w:tcBorders>
            <w:shd w:val="clear" w:color="000000" w:fill="FFFFFF"/>
            <w:noWrap/>
            <w:vAlign w:val="center"/>
            <w:hideMark/>
          </w:tcPr>
          <w:p w:rsidR="00407FA0" w:rsidRPr="0067485D" w:rsidRDefault="00407FA0" w:rsidP="0067485D">
            <w:pPr>
              <w:jc w:val="center"/>
              <w:rPr>
                <w:rFonts w:ascii="Tahoma" w:hAnsi="Tahoma" w:cs="Tahoma"/>
                <w:color w:val="000000"/>
                <w:sz w:val="18"/>
                <w:szCs w:val="18"/>
              </w:rPr>
            </w:pPr>
            <w:r w:rsidRPr="0067485D">
              <w:rPr>
                <w:rFonts w:ascii="Tahoma" w:hAnsi="Tahoma" w:cs="Tahoma"/>
                <w:color w:val="000000"/>
                <w:sz w:val="18"/>
                <w:szCs w:val="18"/>
              </w:rPr>
              <w:t>0.39%</w:t>
            </w:r>
          </w:p>
        </w:tc>
        <w:tc>
          <w:tcPr>
            <w:tcW w:w="1460" w:type="dxa"/>
            <w:tcBorders>
              <w:top w:val="nil"/>
              <w:left w:val="nil"/>
              <w:bottom w:val="dotted" w:sz="4" w:space="0" w:color="244061" w:themeColor="accent1" w:themeShade="80"/>
              <w:right w:val="nil"/>
            </w:tcBorders>
            <w:shd w:val="clear" w:color="000000" w:fill="FFFFFF"/>
            <w:vAlign w:val="center"/>
          </w:tcPr>
          <w:p w:rsidR="00407FA0" w:rsidRPr="0067485D" w:rsidRDefault="00407FA0" w:rsidP="003D0A60">
            <w:pPr>
              <w:jc w:val="center"/>
              <w:rPr>
                <w:rFonts w:ascii="Tahoma" w:hAnsi="Tahoma" w:cs="Tahoma"/>
                <w:color w:val="000000"/>
                <w:sz w:val="18"/>
                <w:szCs w:val="18"/>
              </w:rPr>
            </w:pPr>
            <w:r w:rsidRPr="0067485D">
              <w:rPr>
                <w:rFonts w:ascii="Tahoma" w:hAnsi="Tahoma" w:cs="Tahoma"/>
                <w:color w:val="000000"/>
                <w:sz w:val="18"/>
                <w:szCs w:val="18"/>
              </w:rPr>
              <w:t>5,4%</w:t>
            </w:r>
          </w:p>
        </w:tc>
        <w:tc>
          <w:tcPr>
            <w:tcW w:w="1460" w:type="dxa"/>
            <w:tcBorders>
              <w:top w:val="nil"/>
              <w:left w:val="nil"/>
              <w:bottom w:val="dotted" w:sz="4" w:space="0" w:color="244061" w:themeColor="accent1" w:themeShade="80"/>
              <w:right w:val="nil"/>
            </w:tcBorders>
            <w:shd w:val="clear" w:color="000000" w:fill="FFFFFF"/>
            <w:vAlign w:val="center"/>
          </w:tcPr>
          <w:p w:rsidR="00407FA0" w:rsidRPr="0067485D" w:rsidRDefault="00407FA0" w:rsidP="003D0A60">
            <w:pPr>
              <w:jc w:val="center"/>
              <w:rPr>
                <w:rFonts w:ascii="Tahoma" w:hAnsi="Tahoma" w:cs="Tahoma"/>
                <w:color w:val="000000"/>
                <w:sz w:val="18"/>
                <w:szCs w:val="18"/>
              </w:rPr>
            </w:pPr>
            <w:r w:rsidRPr="0067485D">
              <w:rPr>
                <w:rFonts w:ascii="Tahoma" w:hAnsi="Tahoma" w:cs="Tahoma"/>
                <w:color w:val="000000"/>
                <w:sz w:val="18"/>
                <w:szCs w:val="18"/>
              </w:rPr>
              <w:t>0.30%</w:t>
            </w:r>
          </w:p>
        </w:tc>
      </w:tr>
      <w:tr w:rsidR="00407FA0" w:rsidRPr="0067485D" w:rsidTr="00105919">
        <w:trPr>
          <w:trHeight w:val="300"/>
          <w:jc w:val="center"/>
        </w:trPr>
        <w:tc>
          <w:tcPr>
            <w:tcW w:w="1400" w:type="dxa"/>
            <w:tcBorders>
              <w:top w:val="dotted" w:sz="4" w:space="0" w:color="244061" w:themeColor="accent1" w:themeShade="80"/>
              <w:left w:val="nil"/>
              <w:bottom w:val="dotted" w:sz="4" w:space="0" w:color="244061" w:themeColor="accent1" w:themeShade="80"/>
              <w:right w:val="nil"/>
            </w:tcBorders>
            <w:shd w:val="clear" w:color="000000" w:fill="FFFFFF"/>
            <w:vAlign w:val="center"/>
            <w:hideMark/>
          </w:tcPr>
          <w:p w:rsidR="00407FA0" w:rsidRPr="0067485D" w:rsidRDefault="00407FA0" w:rsidP="0067485D">
            <w:pPr>
              <w:rPr>
                <w:rFonts w:ascii="Tahoma" w:hAnsi="Tahoma" w:cs="Tahoma"/>
                <w:color w:val="000000"/>
                <w:sz w:val="18"/>
                <w:szCs w:val="18"/>
              </w:rPr>
            </w:pPr>
            <w:r w:rsidRPr="0067485D">
              <w:rPr>
                <w:rFonts w:ascii="Tahoma" w:hAnsi="Tahoma" w:cs="Tahoma"/>
                <w:color w:val="000000"/>
                <w:sz w:val="18"/>
                <w:szCs w:val="18"/>
              </w:rPr>
              <w:t>Супер скај</w:t>
            </w:r>
          </w:p>
        </w:tc>
        <w:tc>
          <w:tcPr>
            <w:tcW w:w="1460" w:type="dxa"/>
            <w:tcBorders>
              <w:top w:val="dotted" w:sz="4" w:space="0" w:color="244061" w:themeColor="accent1" w:themeShade="80"/>
              <w:left w:val="nil"/>
              <w:bottom w:val="dotted" w:sz="4" w:space="0" w:color="244061" w:themeColor="accent1" w:themeShade="80"/>
              <w:right w:val="nil"/>
            </w:tcBorders>
            <w:shd w:val="clear" w:color="000000" w:fill="FFFFFF"/>
            <w:noWrap/>
            <w:vAlign w:val="center"/>
            <w:hideMark/>
          </w:tcPr>
          <w:p w:rsidR="00407FA0" w:rsidRPr="0067485D" w:rsidRDefault="00407FA0" w:rsidP="0067485D">
            <w:pPr>
              <w:jc w:val="center"/>
              <w:rPr>
                <w:rFonts w:ascii="Tahoma" w:hAnsi="Tahoma" w:cs="Tahoma"/>
                <w:color w:val="000000"/>
                <w:sz w:val="18"/>
                <w:szCs w:val="18"/>
              </w:rPr>
            </w:pPr>
            <w:r w:rsidRPr="0067485D">
              <w:rPr>
                <w:rFonts w:ascii="Tahoma" w:hAnsi="Tahoma" w:cs="Tahoma"/>
                <w:color w:val="000000"/>
                <w:sz w:val="18"/>
                <w:szCs w:val="18"/>
              </w:rPr>
              <w:t>0.09%</w:t>
            </w:r>
          </w:p>
        </w:tc>
        <w:tc>
          <w:tcPr>
            <w:tcW w:w="1460" w:type="dxa"/>
            <w:tcBorders>
              <w:top w:val="dotted" w:sz="4" w:space="0" w:color="244061" w:themeColor="accent1" w:themeShade="80"/>
              <w:left w:val="nil"/>
              <w:bottom w:val="dotted" w:sz="4" w:space="0" w:color="244061" w:themeColor="accent1" w:themeShade="80"/>
              <w:right w:val="nil"/>
            </w:tcBorders>
            <w:shd w:val="clear" w:color="000000" w:fill="FFFFFF"/>
            <w:vAlign w:val="center"/>
          </w:tcPr>
          <w:p w:rsidR="00407FA0" w:rsidRPr="0067485D" w:rsidRDefault="00407FA0" w:rsidP="003D0A60">
            <w:pPr>
              <w:jc w:val="center"/>
              <w:rPr>
                <w:rFonts w:ascii="Tahoma" w:hAnsi="Tahoma" w:cs="Tahoma"/>
                <w:color w:val="000000"/>
                <w:sz w:val="18"/>
                <w:szCs w:val="18"/>
              </w:rPr>
            </w:pPr>
            <w:r w:rsidRPr="0067485D">
              <w:rPr>
                <w:rFonts w:ascii="Tahoma" w:hAnsi="Tahoma" w:cs="Tahoma"/>
                <w:color w:val="000000"/>
                <w:sz w:val="18"/>
                <w:szCs w:val="18"/>
              </w:rPr>
              <w:t>1,0%</w:t>
            </w:r>
          </w:p>
        </w:tc>
        <w:tc>
          <w:tcPr>
            <w:tcW w:w="1460" w:type="dxa"/>
            <w:tcBorders>
              <w:top w:val="dotted" w:sz="4" w:space="0" w:color="244061" w:themeColor="accent1" w:themeShade="80"/>
              <w:left w:val="nil"/>
              <w:bottom w:val="dotted" w:sz="4" w:space="0" w:color="244061" w:themeColor="accent1" w:themeShade="80"/>
              <w:right w:val="nil"/>
            </w:tcBorders>
            <w:shd w:val="clear" w:color="000000" w:fill="FFFFFF"/>
            <w:vAlign w:val="center"/>
          </w:tcPr>
          <w:p w:rsidR="00407FA0" w:rsidRPr="0067485D" w:rsidRDefault="00407FA0" w:rsidP="003D0A60">
            <w:pPr>
              <w:jc w:val="center"/>
              <w:rPr>
                <w:rFonts w:ascii="Tahoma" w:hAnsi="Tahoma" w:cs="Tahoma"/>
                <w:color w:val="000000"/>
                <w:sz w:val="18"/>
                <w:szCs w:val="18"/>
              </w:rPr>
            </w:pPr>
            <w:r w:rsidRPr="0067485D">
              <w:rPr>
                <w:rFonts w:ascii="Tahoma" w:hAnsi="Tahoma" w:cs="Tahoma"/>
                <w:color w:val="000000"/>
                <w:sz w:val="18"/>
                <w:szCs w:val="18"/>
              </w:rPr>
              <w:t>0.07%</w:t>
            </w:r>
          </w:p>
        </w:tc>
      </w:tr>
    </w:tbl>
    <w:p w:rsidR="00013421" w:rsidRPr="00681A95" w:rsidRDefault="00681A95" w:rsidP="0051111C">
      <w:pPr>
        <w:pStyle w:val="ListParagraph"/>
        <w:numPr>
          <w:ilvl w:val="1"/>
          <w:numId w:val="8"/>
        </w:numPr>
        <w:tabs>
          <w:tab w:val="left" w:pos="0"/>
        </w:tabs>
        <w:spacing w:before="240" w:line="276" w:lineRule="auto"/>
        <w:jc w:val="both"/>
        <w:rPr>
          <w:rFonts w:ascii="Tahoma" w:hAnsi="Tahoma" w:cs="Tahoma"/>
          <w:b/>
          <w:color w:val="244061" w:themeColor="accent1" w:themeShade="80"/>
          <w:sz w:val="22"/>
          <w:szCs w:val="22"/>
          <w:lang w:val="mk-MK"/>
        </w:rPr>
      </w:pPr>
      <w:r w:rsidRPr="00681A95">
        <w:rPr>
          <w:rFonts w:ascii="Tahoma" w:hAnsi="Tahoma" w:cs="Tahoma"/>
          <w:b/>
          <w:color w:val="244061" w:themeColor="accent1" w:themeShade="80"/>
          <w:sz w:val="22"/>
          <w:szCs w:val="22"/>
          <w:lang w:val="mk-MK"/>
        </w:rPr>
        <w:t>Радиостаници на државно ниво</w:t>
      </w:r>
    </w:p>
    <w:p w:rsidR="00681A95" w:rsidRDefault="00224B50" w:rsidP="00681A95">
      <w:pPr>
        <w:tabs>
          <w:tab w:val="left" w:pos="0"/>
        </w:tabs>
        <w:spacing w:before="240" w:line="276" w:lineRule="auto"/>
        <w:jc w:val="both"/>
        <w:rPr>
          <w:rFonts w:ascii="Tahoma" w:hAnsi="Tahoma" w:cs="Tahoma"/>
          <w:sz w:val="22"/>
          <w:szCs w:val="22"/>
          <w:lang w:val="mk-MK"/>
        </w:rPr>
      </w:pPr>
      <w:r>
        <w:rPr>
          <w:rFonts w:ascii="Tahoma" w:hAnsi="Tahoma" w:cs="Tahoma"/>
          <w:sz w:val="22"/>
          <w:szCs w:val="22"/>
          <w:lang w:val="mk-MK"/>
        </w:rPr>
        <w:t xml:space="preserve">Просечниот дневен и неделен досег на радиостаниците што емитуваат на државно ниво е пресметан како </w:t>
      </w:r>
      <w:r w:rsidR="00294D98">
        <w:rPr>
          <w:rFonts w:ascii="Tahoma" w:hAnsi="Tahoma" w:cs="Tahoma"/>
          <w:sz w:val="22"/>
          <w:szCs w:val="22"/>
          <w:lang w:val="mk-MK"/>
        </w:rPr>
        <w:t>однос помеѓу популацијата што ја слушала радиостаницата подолго од една минута во претходниот ден, односно недела и вкупната популација.</w:t>
      </w:r>
    </w:p>
    <w:p w:rsidR="00B7723A" w:rsidRDefault="00D148B9" w:rsidP="00681A95">
      <w:pPr>
        <w:tabs>
          <w:tab w:val="left" w:pos="0"/>
        </w:tabs>
        <w:spacing w:before="240" w:line="276" w:lineRule="auto"/>
        <w:jc w:val="both"/>
        <w:rPr>
          <w:rFonts w:ascii="Tahoma" w:hAnsi="Tahoma" w:cs="Tahoma"/>
          <w:sz w:val="22"/>
          <w:szCs w:val="22"/>
          <w:lang w:val="mk-MK"/>
        </w:rPr>
      </w:pPr>
      <w:r>
        <w:rPr>
          <w:rFonts w:ascii="Tahoma" w:hAnsi="Tahoma" w:cs="Tahoma"/>
          <w:sz w:val="22"/>
          <w:szCs w:val="22"/>
          <w:lang w:val="mk-MK"/>
        </w:rPr>
        <w:t>Во 2015 година, највисок просечен неделен досег имала радиостаницата Антена 5 – два пати повеќе од Канал 77 којашто е на второто место.</w:t>
      </w:r>
      <w:r w:rsidR="00B7723A">
        <w:rPr>
          <w:rFonts w:ascii="Tahoma" w:hAnsi="Tahoma" w:cs="Tahoma"/>
          <w:sz w:val="22"/>
          <w:szCs w:val="22"/>
          <w:lang w:val="mk-MK"/>
        </w:rPr>
        <w:t xml:space="preserve"> 6,20% од испитаниците одговориле </w:t>
      </w:r>
      <w:r w:rsidR="00B7723A">
        <w:rPr>
          <w:rFonts w:ascii="Tahoma" w:hAnsi="Tahoma" w:cs="Tahoma"/>
          <w:sz w:val="22"/>
          <w:szCs w:val="22"/>
          <w:lang w:val="mk-MK"/>
        </w:rPr>
        <w:lastRenderedPageBreak/>
        <w:t>дека во претходната недела, подолго од една минута ја слушале програмата на Македонското радио, а 5,60% радиостаницата Рос Метрополис. Најмал просечен неделен досег имала радиостаницата Слободна Македонија (2,10%).</w:t>
      </w:r>
    </w:p>
    <w:p w:rsidR="00681A95" w:rsidRPr="00717D48" w:rsidRDefault="008211ED" w:rsidP="00717D48">
      <w:pPr>
        <w:pStyle w:val="Caption"/>
        <w:spacing w:before="240"/>
      </w:pPr>
      <w:bookmarkStart w:id="310" w:name="_Toc461778437"/>
      <w:bookmarkStart w:id="311" w:name="_Toc462057444"/>
      <w:r w:rsidRPr="00717D48">
        <w:t xml:space="preserve">Табела  </w:t>
      </w:r>
      <w:fldSimple w:instr=" SEQ Табела_ \* ARABIC ">
        <w:r w:rsidR="00522D86">
          <w:rPr>
            <w:noProof/>
          </w:rPr>
          <w:t>46</w:t>
        </w:r>
      </w:fldSimple>
      <w:r w:rsidRPr="00717D48">
        <w:t>. Просечен дневен и неделен досег на радиостаниците на државно ниво</w:t>
      </w:r>
      <w:bookmarkEnd w:id="310"/>
      <w:bookmarkEnd w:id="311"/>
    </w:p>
    <w:tbl>
      <w:tblPr>
        <w:tblW w:w="5432" w:type="dxa"/>
        <w:jc w:val="center"/>
        <w:tblInd w:w="93" w:type="dxa"/>
        <w:tblLook w:val="04A0"/>
      </w:tblPr>
      <w:tblGrid>
        <w:gridCol w:w="2480"/>
        <w:gridCol w:w="1476"/>
        <w:gridCol w:w="1476"/>
      </w:tblGrid>
      <w:tr w:rsidR="005775F7" w:rsidRPr="0016517F" w:rsidTr="000815FD">
        <w:trPr>
          <w:trHeight w:val="735"/>
          <w:jc w:val="center"/>
        </w:trPr>
        <w:tc>
          <w:tcPr>
            <w:tcW w:w="2480" w:type="dxa"/>
            <w:tcBorders>
              <w:top w:val="nil"/>
              <w:left w:val="nil"/>
              <w:bottom w:val="nil"/>
              <w:right w:val="nil"/>
            </w:tcBorders>
            <w:shd w:val="clear" w:color="000000" w:fill="376091"/>
            <w:vAlign w:val="center"/>
            <w:hideMark/>
          </w:tcPr>
          <w:p w:rsidR="005775F7" w:rsidRPr="0016517F" w:rsidRDefault="005775F7" w:rsidP="00717D48">
            <w:pPr>
              <w:spacing w:before="240"/>
              <w:rPr>
                <w:rFonts w:ascii="Tahoma" w:hAnsi="Tahoma" w:cs="Tahoma"/>
                <w:color w:val="F2F2F2"/>
                <w:sz w:val="18"/>
                <w:szCs w:val="18"/>
              </w:rPr>
            </w:pPr>
            <w:r w:rsidRPr="0016517F">
              <w:rPr>
                <w:rFonts w:ascii="Tahoma" w:hAnsi="Tahoma" w:cs="Tahoma"/>
                <w:color w:val="F2F2F2"/>
                <w:sz w:val="18"/>
                <w:szCs w:val="18"/>
              </w:rPr>
              <w:t xml:space="preserve">Радиостаница </w:t>
            </w:r>
          </w:p>
        </w:tc>
        <w:tc>
          <w:tcPr>
            <w:tcW w:w="1476" w:type="dxa"/>
            <w:tcBorders>
              <w:top w:val="nil"/>
              <w:left w:val="nil"/>
              <w:bottom w:val="nil"/>
              <w:right w:val="nil"/>
            </w:tcBorders>
            <w:shd w:val="clear" w:color="000000" w:fill="376091"/>
            <w:vAlign w:val="bottom"/>
            <w:hideMark/>
          </w:tcPr>
          <w:p w:rsidR="005775F7" w:rsidRPr="0016517F" w:rsidRDefault="005775F7" w:rsidP="00681A95">
            <w:pPr>
              <w:jc w:val="center"/>
              <w:rPr>
                <w:rFonts w:ascii="Tahoma" w:hAnsi="Tahoma" w:cs="Tahoma"/>
                <w:color w:val="F2F2F2"/>
                <w:sz w:val="18"/>
                <w:szCs w:val="18"/>
              </w:rPr>
            </w:pPr>
            <w:r w:rsidRPr="0016517F">
              <w:rPr>
                <w:rFonts w:ascii="Tahoma" w:hAnsi="Tahoma" w:cs="Tahoma"/>
                <w:color w:val="F2F2F2"/>
                <w:sz w:val="18"/>
                <w:szCs w:val="18"/>
              </w:rPr>
              <w:t>просечен дневен досег</w:t>
            </w:r>
          </w:p>
        </w:tc>
        <w:tc>
          <w:tcPr>
            <w:tcW w:w="1476" w:type="dxa"/>
            <w:tcBorders>
              <w:top w:val="nil"/>
              <w:left w:val="nil"/>
              <w:right w:val="nil"/>
            </w:tcBorders>
            <w:shd w:val="clear" w:color="000000" w:fill="376091"/>
            <w:vAlign w:val="bottom"/>
          </w:tcPr>
          <w:p w:rsidR="005775F7" w:rsidRPr="0016517F" w:rsidRDefault="005775F7" w:rsidP="003D0A60">
            <w:pPr>
              <w:jc w:val="center"/>
              <w:rPr>
                <w:rFonts w:ascii="Tahoma" w:hAnsi="Tahoma" w:cs="Tahoma"/>
                <w:color w:val="F2F2F2"/>
                <w:sz w:val="18"/>
                <w:szCs w:val="18"/>
              </w:rPr>
            </w:pPr>
            <w:r w:rsidRPr="0016517F">
              <w:rPr>
                <w:rFonts w:ascii="Tahoma" w:hAnsi="Tahoma" w:cs="Tahoma"/>
                <w:color w:val="F2F2F2"/>
                <w:sz w:val="18"/>
                <w:szCs w:val="18"/>
              </w:rPr>
              <w:t>просечен неделен досег</w:t>
            </w:r>
          </w:p>
        </w:tc>
      </w:tr>
      <w:tr w:rsidR="005775F7" w:rsidRPr="0016517F" w:rsidTr="00C41787">
        <w:trPr>
          <w:trHeight w:val="300"/>
          <w:jc w:val="center"/>
        </w:trPr>
        <w:tc>
          <w:tcPr>
            <w:tcW w:w="2480" w:type="dxa"/>
            <w:tcBorders>
              <w:top w:val="nil"/>
              <w:left w:val="nil"/>
              <w:bottom w:val="nil"/>
              <w:right w:val="nil"/>
            </w:tcBorders>
            <w:shd w:val="clear" w:color="000000" w:fill="FFFFFF"/>
            <w:vAlign w:val="center"/>
            <w:hideMark/>
          </w:tcPr>
          <w:p w:rsidR="005775F7" w:rsidRPr="0016517F" w:rsidRDefault="005775F7" w:rsidP="00681A95">
            <w:pPr>
              <w:rPr>
                <w:rFonts w:ascii="Tahoma" w:hAnsi="Tahoma" w:cs="Tahoma"/>
                <w:color w:val="000000"/>
                <w:sz w:val="18"/>
                <w:szCs w:val="18"/>
              </w:rPr>
            </w:pPr>
            <w:r w:rsidRPr="0016517F">
              <w:rPr>
                <w:rFonts w:ascii="Tahoma" w:hAnsi="Tahoma" w:cs="Tahoma"/>
                <w:color w:val="000000"/>
                <w:sz w:val="18"/>
                <w:szCs w:val="18"/>
              </w:rPr>
              <w:t>Антена 5</w:t>
            </w:r>
          </w:p>
        </w:tc>
        <w:tc>
          <w:tcPr>
            <w:tcW w:w="1476" w:type="dxa"/>
            <w:tcBorders>
              <w:top w:val="nil"/>
              <w:left w:val="nil"/>
              <w:bottom w:val="nil"/>
              <w:right w:val="nil"/>
            </w:tcBorders>
            <w:shd w:val="clear" w:color="000000" w:fill="FFFFFF"/>
            <w:noWrap/>
            <w:vAlign w:val="center"/>
            <w:hideMark/>
          </w:tcPr>
          <w:p w:rsidR="005775F7" w:rsidRPr="0016517F" w:rsidRDefault="005775F7" w:rsidP="00681A95">
            <w:pPr>
              <w:jc w:val="center"/>
              <w:rPr>
                <w:rFonts w:ascii="Tahoma" w:hAnsi="Tahoma" w:cs="Tahoma"/>
                <w:color w:val="000000"/>
                <w:sz w:val="18"/>
                <w:szCs w:val="18"/>
              </w:rPr>
            </w:pPr>
            <w:r w:rsidRPr="0016517F">
              <w:rPr>
                <w:rFonts w:ascii="Tahoma" w:hAnsi="Tahoma" w:cs="Tahoma"/>
                <w:color w:val="000000"/>
                <w:sz w:val="18"/>
                <w:szCs w:val="18"/>
              </w:rPr>
              <w:t>6.50%</w:t>
            </w:r>
          </w:p>
        </w:tc>
        <w:tc>
          <w:tcPr>
            <w:tcW w:w="1476" w:type="dxa"/>
            <w:tcBorders>
              <w:top w:val="nil"/>
              <w:left w:val="nil"/>
              <w:bottom w:val="nil"/>
              <w:right w:val="nil"/>
            </w:tcBorders>
            <w:shd w:val="clear" w:color="000000" w:fill="FFFFFF"/>
            <w:vAlign w:val="bottom"/>
          </w:tcPr>
          <w:p w:rsidR="005775F7" w:rsidRPr="0016517F" w:rsidRDefault="005775F7" w:rsidP="003D0A60">
            <w:pPr>
              <w:jc w:val="center"/>
              <w:rPr>
                <w:rFonts w:ascii="Tahoma" w:hAnsi="Tahoma" w:cs="Tahoma"/>
                <w:color w:val="000000"/>
                <w:sz w:val="18"/>
                <w:szCs w:val="18"/>
              </w:rPr>
            </w:pPr>
            <w:r w:rsidRPr="0016517F">
              <w:rPr>
                <w:rFonts w:ascii="Tahoma" w:hAnsi="Tahoma" w:cs="Tahoma"/>
                <w:color w:val="000000"/>
                <w:sz w:val="18"/>
                <w:szCs w:val="18"/>
              </w:rPr>
              <w:t>16.10%</w:t>
            </w:r>
          </w:p>
        </w:tc>
      </w:tr>
      <w:tr w:rsidR="005775F7" w:rsidRPr="0016517F" w:rsidTr="00C41787">
        <w:trPr>
          <w:trHeight w:val="300"/>
          <w:jc w:val="center"/>
        </w:trPr>
        <w:tc>
          <w:tcPr>
            <w:tcW w:w="2480" w:type="dxa"/>
            <w:tcBorders>
              <w:top w:val="dotted" w:sz="4" w:space="0" w:color="376091"/>
              <w:left w:val="nil"/>
              <w:bottom w:val="dotted" w:sz="4" w:space="0" w:color="376091"/>
              <w:right w:val="nil"/>
            </w:tcBorders>
            <w:shd w:val="clear" w:color="000000" w:fill="FFFFFF"/>
            <w:vAlign w:val="center"/>
            <w:hideMark/>
          </w:tcPr>
          <w:p w:rsidR="005775F7" w:rsidRPr="0016517F" w:rsidRDefault="005775F7" w:rsidP="00681A95">
            <w:pPr>
              <w:rPr>
                <w:rFonts w:ascii="Tahoma" w:hAnsi="Tahoma" w:cs="Tahoma"/>
                <w:color w:val="000000"/>
                <w:sz w:val="18"/>
                <w:szCs w:val="18"/>
              </w:rPr>
            </w:pPr>
            <w:r w:rsidRPr="0016517F">
              <w:rPr>
                <w:rFonts w:ascii="Tahoma" w:hAnsi="Tahoma" w:cs="Tahoma"/>
                <w:color w:val="000000"/>
                <w:sz w:val="18"/>
                <w:szCs w:val="18"/>
              </w:rPr>
              <w:t>Канал 77</w:t>
            </w:r>
          </w:p>
        </w:tc>
        <w:tc>
          <w:tcPr>
            <w:tcW w:w="1476" w:type="dxa"/>
            <w:tcBorders>
              <w:top w:val="dotted" w:sz="4" w:space="0" w:color="376091"/>
              <w:left w:val="nil"/>
              <w:bottom w:val="dotted" w:sz="4" w:space="0" w:color="376091"/>
              <w:right w:val="nil"/>
            </w:tcBorders>
            <w:shd w:val="clear" w:color="000000" w:fill="FFFFFF"/>
            <w:vAlign w:val="center"/>
            <w:hideMark/>
          </w:tcPr>
          <w:p w:rsidR="005775F7" w:rsidRPr="0016517F" w:rsidRDefault="005775F7" w:rsidP="00681A95">
            <w:pPr>
              <w:jc w:val="center"/>
              <w:rPr>
                <w:rFonts w:ascii="Tahoma" w:hAnsi="Tahoma" w:cs="Tahoma"/>
                <w:color w:val="000000"/>
                <w:sz w:val="18"/>
                <w:szCs w:val="18"/>
              </w:rPr>
            </w:pPr>
            <w:r w:rsidRPr="0016517F">
              <w:rPr>
                <w:rFonts w:ascii="Tahoma" w:hAnsi="Tahoma" w:cs="Tahoma"/>
                <w:color w:val="000000"/>
                <w:sz w:val="18"/>
                <w:szCs w:val="18"/>
              </w:rPr>
              <w:t>2.60%</w:t>
            </w:r>
          </w:p>
        </w:tc>
        <w:tc>
          <w:tcPr>
            <w:tcW w:w="1476" w:type="dxa"/>
            <w:tcBorders>
              <w:top w:val="dotted" w:sz="4" w:space="0" w:color="376091"/>
              <w:left w:val="nil"/>
              <w:bottom w:val="dotted" w:sz="4" w:space="0" w:color="376091"/>
              <w:right w:val="nil"/>
            </w:tcBorders>
            <w:shd w:val="clear" w:color="000000" w:fill="FFFFFF"/>
            <w:vAlign w:val="bottom"/>
          </w:tcPr>
          <w:p w:rsidR="005775F7" w:rsidRPr="0016517F" w:rsidRDefault="005775F7" w:rsidP="003D0A60">
            <w:pPr>
              <w:jc w:val="center"/>
              <w:rPr>
                <w:rFonts w:ascii="Tahoma" w:hAnsi="Tahoma" w:cs="Tahoma"/>
                <w:color w:val="000000"/>
                <w:sz w:val="18"/>
                <w:szCs w:val="18"/>
              </w:rPr>
            </w:pPr>
            <w:r w:rsidRPr="0016517F">
              <w:rPr>
                <w:rFonts w:ascii="Tahoma" w:hAnsi="Tahoma" w:cs="Tahoma"/>
                <w:color w:val="000000"/>
                <w:sz w:val="18"/>
                <w:szCs w:val="18"/>
              </w:rPr>
              <w:t>8.00%</w:t>
            </w:r>
          </w:p>
        </w:tc>
      </w:tr>
      <w:tr w:rsidR="005775F7" w:rsidRPr="0016517F" w:rsidTr="00C41787">
        <w:trPr>
          <w:trHeight w:val="300"/>
          <w:jc w:val="center"/>
        </w:trPr>
        <w:tc>
          <w:tcPr>
            <w:tcW w:w="2480" w:type="dxa"/>
            <w:tcBorders>
              <w:top w:val="nil"/>
              <w:left w:val="nil"/>
              <w:bottom w:val="nil"/>
              <w:right w:val="nil"/>
            </w:tcBorders>
            <w:shd w:val="clear" w:color="000000" w:fill="FFFFFF"/>
            <w:vAlign w:val="center"/>
            <w:hideMark/>
          </w:tcPr>
          <w:p w:rsidR="005775F7" w:rsidRPr="0016517F" w:rsidRDefault="005775F7" w:rsidP="00681A95">
            <w:pPr>
              <w:rPr>
                <w:rFonts w:ascii="Tahoma" w:hAnsi="Tahoma" w:cs="Tahoma"/>
                <w:color w:val="000000"/>
                <w:sz w:val="18"/>
                <w:szCs w:val="18"/>
              </w:rPr>
            </w:pPr>
            <w:r w:rsidRPr="0016517F">
              <w:rPr>
                <w:rFonts w:ascii="Tahoma" w:hAnsi="Tahoma" w:cs="Tahoma"/>
                <w:color w:val="000000"/>
                <w:sz w:val="18"/>
                <w:szCs w:val="18"/>
              </w:rPr>
              <w:t>Македонско радио</w:t>
            </w:r>
          </w:p>
        </w:tc>
        <w:tc>
          <w:tcPr>
            <w:tcW w:w="1476" w:type="dxa"/>
            <w:tcBorders>
              <w:top w:val="nil"/>
              <w:left w:val="nil"/>
              <w:bottom w:val="nil"/>
              <w:right w:val="nil"/>
            </w:tcBorders>
            <w:shd w:val="clear" w:color="000000" w:fill="FFFFFF"/>
            <w:vAlign w:val="center"/>
            <w:hideMark/>
          </w:tcPr>
          <w:p w:rsidR="005775F7" w:rsidRPr="0016517F" w:rsidRDefault="005775F7" w:rsidP="00681A95">
            <w:pPr>
              <w:jc w:val="center"/>
              <w:rPr>
                <w:rFonts w:ascii="Tahoma" w:hAnsi="Tahoma" w:cs="Tahoma"/>
                <w:color w:val="000000"/>
                <w:sz w:val="18"/>
                <w:szCs w:val="18"/>
              </w:rPr>
            </w:pPr>
            <w:r w:rsidRPr="0016517F">
              <w:rPr>
                <w:rFonts w:ascii="Tahoma" w:hAnsi="Tahoma" w:cs="Tahoma"/>
                <w:color w:val="000000"/>
                <w:sz w:val="18"/>
                <w:szCs w:val="18"/>
              </w:rPr>
              <w:t>2.50%</w:t>
            </w:r>
          </w:p>
        </w:tc>
        <w:tc>
          <w:tcPr>
            <w:tcW w:w="1476" w:type="dxa"/>
            <w:tcBorders>
              <w:top w:val="nil"/>
              <w:left w:val="nil"/>
              <w:bottom w:val="nil"/>
              <w:right w:val="nil"/>
            </w:tcBorders>
            <w:shd w:val="clear" w:color="000000" w:fill="FFFFFF"/>
            <w:vAlign w:val="bottom"/>
          </w:tcPr>
          <w:p w:rsidR="005775F7" w:rsidRPr="0016517F" w:rsidRDefault="005775F7" w:rsidP="003D0A60">
            <w:pPr>
              <w:jc w:val="center"/>
              <w:rPr>
                <w:rFonts w:ascii="Tahoma" w:hAnsi="Tahoma" w:cs="Tahoma"/>
                <w:color w:val="000000"/>
                <w:sz w:val="18"/>
                <w:szCs w:val="18"/>
              </w:rPr>
            </w:pPr>
            <w:r w:rsidRPr="0016517F">
              <w:rPr>
                <w:rFonts w:ascii="Tahoma" w:hAnsi="Tahoma" w:cs="Tahoma"/>
                <w:color w:val="000000"/>
                <w:sz w:val="18"/>
                <w:szCs w:val="18"/>
              </w:rPr>
              <w:t>6.20%</w:t>
            </w:r>
          </w:p>
        </w:tc>
      </w:tr>
      <w:tr w:rsidR="005775F7" w:rsidRPr="0016517F" w:rsidTr="00C41787">
        <w:trPr>
          <w:trHeight w:val="300"/>
          <w:jc w:val="center"/>
        </w:trPr>
        <w:tc>
          <w:tcPr>
            <w:tcW w:w="2480" w:type="dxa"/>
            <w:tcBorders>
              <w:top w:val="dotted" w:sz="4" w:space="0" w:color="17375D"/>
              <w:left w:val="nil"/>
              <w:bottom w:val="dotted" w:sz="4" w:space="0" w:color="17375D"/>
              <w:right w:val="nil"/>
            </w:tcBorders>
            <w:shd w:val="clear" w:color="000000" w:fill="FFFFFF"/>
            <w:vAlign w:val="center"/>
            <w:hideMark/>
          </w:tcPr>
          <w:p w:rsidR="005775F7" w:rsidRPr="0016517F" w:rsidRDefault="005775F7" w:rsidP="00681A95">
            <w:pPr>
              <w:rPr>
                <w:rFonts w:ascii="Tahoma" w:hAnsi="Tahoma" w:cs="Tahoma"/>
                <w:color w:val="000000"/>
                <w:sz w:val="18"/>
                <w:szCs w:val="18"/>
              </w:rPr>
            </w:pPr>
            <w:r w:rsidRPr="0016517F">
              <w:rPr>
                <w:rFonts w:ascii="Tahoma" w:hAnsi="Tahoma" w:cs="Tahoma"/>
                <w:color w:val="000000"/>
                <w:sz w:val="18"/>
                <w:szCs w:val="18"/>
              </w:rPr>
              <w:t>Рос Метрополис</w:t>
            </w:r>
          </w:p>
        </w:tc>
        <w:tc>
          <w:tcPr>
            <w:tcW w:w="1476" w:type="dxa"/>
            <w:tcBorders>
              <w:top w:val="dotted" w:sz="4" w:space="0" w:color="17375D"/>
              <w:left w:val="nil"/>
              <w:bottom w:val="dotted" w:sz="4" w:space="0" w:color="17375D"/>
              <w:right w:val="nil"/>
            </w:tcBorders>
            <w:shd w:val="clear" w:color="auto" w:fill="auto"/>
            <w:noWrap/>
            <w:vAlign w:val="bottom"/>
            <w:hideMark/>
          </w:tcPr>
          <w:p w:rsidR="005775F7" w:rsidRPr="0016517F" w:rsidRDefault="005775F7" w:rsidP="00681A95">
            <w:pPr>
              <w:jc w:val="center"/>
              <w:rPr>
                <w:rFonts w:ascii="Tahoma" w:hAnsi="Tahoma" w:cs="Tahoma"/>
                <w:color w:val="000000"/>
                <w:sz w:val="18"/>
                <w:szCs w:val="18"/>
              </w:rPr>
            </w:pPr>
            <w:r w:rsidRPr="0016517F">
              <w:rPr>
                <w:rFonts w:ascii="Tahoma" w:hAnsi="Tahoma" w:cs="Tahoma"/>
                <w:color w:val="000000"/>
                <w:sz w:val="18"/>
                <w:szCs w:val="18"/>
              </w:rPr>
              <w:t>1.70%</w:t>
            </w:r>
          </w:p>
        </w:tc>
        <w:tc>
          <w:tcPr>
            <w:tcW w:w="1476" w:type="dxa"/>
            <w:tcBorders>
              <w:top w:val="dotted" w:sz="4" w:space="0" w:color="17375D"/>
              <w:left w:val="nil"/>
              <w:bottom w:val="dotted" w:sz="4" w:space="0" w:color="17375D"/>
              <w:right w:val="nil"/>
            </w:tcBorders>
            <w:vAlign w:val="bottom"/>
          </w:tcPr>
          <w:p w:rsidR="005775F7" w:rsidRPr="0016517F" w:rsidRDefault="005775F7" w:rsidP="003D0A60">
            <w:pPr>
              <w:jc w:val="center"/>
              <w:rPr>
                <w:rFonts w:ascii="Tahoma" w:hAnsi="Tahoma" w:cs="Tahoma"/>
                <w:color w:val="000000"/>
                <w:sz w:val="18"/>
                <w:szCs w:val="18"/>
              </w:rPr>
            </w:pPr>
            <w:r w:rsidRPr="0016517F">
              <w:rPr>
                <w:rFonts w:ascii="Tahoma" w:hAnsi="Tahoma" w:cs="Tahoma"/>
                <w:color w:val="000000"/>
                <w:sz w:val="18"/>
                <w:szCs w:val="18"/>
              </w:rPr>
              <w:t>5.60%</w:t>
            </w:r>
          </w:p>
        </w:tc>
      </w:tr>
      <w:tr w:rsidR="005775F7" w:rsidRPr="0016517F" w:rsidTr="00C41787">
        <w:trPr>
          <w:trHeight w:val="300"/>
          <w:jc w:val="center"/>
        </w:trPr>
        <w:tc>
          <w:tcPr>
            <w:tcW w:w="2480" w:type="dxa"/>
            <w:tcBorders>
              <w:top w:val="nil"/>
              <w:left w:val="nil"/>
              <w:bottom w:val="dotted" w:sz="4" w:space="0" w:color="17375D"/>
              <w:right w:val="nil"/>
            </w:tcBorders>
            <w:shd w:val="clear" w:color="000000" w:fill="FFFFFF"/>
            <w:vAlign w:val="center"/>
            <w:hideMark/>
          </w:tcPr>
          <w:p w:rsidR="005775F7" w:rsidRPr="0016517F" w:rsidRDefault="005775F7" w:rsidP="00681A95">
            <w:pPr>
              <w:rPr>
                <w:rFonts w:ascii="Tahoma" w:hAnsi="Tahoma" w:cs="Tahoma"/>
                <w:color w:val="000000"/>
                <w:sz w:val="18"/>
                <w:szCs w:val="18"/>
              </w:rPr>
            </w:pPr>
            <w:r w:rsidRPr="0016517F">
              <w:rPr>
                <w:rFonts w:ascii="Tahoma" w:hAnsi="Tahoma" w:cs="Tahoma"/>
                <w:color w:val="000000"/>
                <w:sz w:val="18"/>
                <w:szCs w:val="18"/>
              </w:rPr>
              <w:t>Слободна Македонија</w:t>
            </w:r>
          </w:p>
        </w:tc>
        <w:tc>
          <w:tcPr>
            <w:tcW w:w="1476" w:type="dxa"/>
            <w:tcBorders>
              <w:top w:val="nil"/>
              <w:left w:val="nil"/>
              <w:bottom w:val="dotted" w:sz="4" w:space="0" w:color="17375D"/>
              <w:right w:val="nil"/>
            </w:tcBorders>
            <w:shd w:val="clear" w:color="auto" w:fill="auto"/>
            <w:noWrap/>
            <w:vAlign w:val="bottom"/>
            <w:hideMark/>
          </w:tcPr>
          <w:p w:rsidR="005775F7" w:rsidRPr="0016517F" w:rsidRDefault="005775F7" w:rsidP="00681A95">
            <w:pPr>
              <w:jc w:val="center"/>
              <w:rPr>
                <w:rFonts w:ascii="Tahoma" w:hAnsi="Tahoma" w:cs="Tahoma"/>
                <w:color w:val="000000"/>
                <w:sz w:val="18"/>
                <w:szCs w:val="18"/>
              </w:rPr>
            </w:pPr>
            <w:r w:rsidRPr="0016517F">
              <w:rPr>
                <w:rFonts w:ascii="Tahoma" w:hAnsi="Tahoma" w:cs="Tahoma"/>
                <w:color w:val="000000"/>
                <w:sz w:val="18"/>
                <w:szCs w:val="18"/>
              </w:rPr>
              <w:t>0.90%</w:t>
            </w:r>
          </w:p>
        </w:tc>
        <w:tc>
          <w:tcPr>
            <w:tcW w:w="1476" w:type="dxa"/>
            <w:tcBorders>
              <w:top w:val="nil"/>
              <w:left w:val="nil"/>
              <w:bottom w:val="dotted" w:sz="4" w:space="0" w:color="17375D"/>
              <w:right w:val="nil"/>
            </w:tcBorders>
            <w:vAlign w:val="bottom"/>
          </w:tcPr>
          <w:p w:rsidR="005775F7" w:rsidRPr="0016517F" w:rsidRDefault="005775F7" w:rsidP="003D0A60">
            <w:pPr>
              <w:jc w:val="center"/>
              <w:rPr>
                <w:rFonts w:ascii="Tahoma" w:hAnsi="Tahoma" w:cs="Tahoma"/>
                <w:color w:val="000000"/>
                <w:sz w:val="18"/>
                <w:szCs w:val="18"/>
              </w:rPr>
            </w:pPr>
            <w:r w:rsidRPr="0016517F">
              <w:rPr>
                <w:rFonts w:ascii="Tahoma" w:hAnsi="Tahoma" w:cs="Tahoma"/>
                <w:color w:val="000000"/>
                <w:sz w:val="18"/>
                <w:szCs w:val="18"/>
              </w:rPr>
              <w:t>2.10%</w:t>
            </w:r>
          </w:p>
        </w:tc>
      </w:tr>
    </w:tbl>
    <w:p w:rsidR="008C1869" w:rsidRDefault="008C1869">
      <w:pPr>
        <w:rPr>
          <w:rFonts w:ascii="Tahoma" w:hAnsi="Tahoma" w:cs="Tahoma"/>
          <w:sz w:val="22"/>
          <w:szCs w:val="22"/>
          <w:lang w:val="mk-MK"/>
        </w:rPr>
      </w:pPr>
    </w:p>
    <w:p w:rsidR="00617050" w:rsidRDefault="00A41F09" w:rsidP="008C1869">
      <w:pPr>
        <w:spacing w:line="276" w:lineRule="auto"/>
        <w:jc w:val="both"/>
        <w:rPr>
          <w:rFonts w:ascii="Tahoma" w:hAnsi="Tahoma" w:cs="Tahoma"/>
          <w:sz w:val="22"/>
          <w:szCs w:val="22"/>
          <w:lang w:val="mk-MK"/>
        </w:rPr>
      </w:pPr>
      <w:r>
        <w:rPr>
          <w:rFonts w:ascii="Tahoma" w:hAnsi="Tahoma" w:cs="Tahoma"/>
          <w:sz w:val="22"/>
          <w:szCs w:val="22"/>
          <w:lang w:val="mk-MK"/>
        </w:rPr>
        <w:t xml:space="preserve">За разлика од просечниот неделен досег на секоја од овие радиостаници, разликите помеѓу просечниот дневен досег се помали. </w:t>
      </w:r>
    </w:p>
    <w:p w:rsidR="00A41F09" w:rsidRPr="00A41F09" w:rsidRDefault="00A41F09" w:rsidP="008C1869">
      <w:pPr>
        <w:spacing w:line="276" w:lineRule="auto"/>
        <w:jc w:val="both"/>
        <w:rPr>
          <w:rFonts w:ascii="Tahoma" w:hAnsi="Tahoma" w:cs="Tahoma"/>
          <w:sz w:val="22"/>
          <w:szCs w:val="22"/>
          <w:lang w:val="mk-MK"/>
        </w:rPr>
      </w:pPr>
    </w:p>
    <w:p w:rsidR="009D7D60" w:rsidRDefault="009D7D60" w:rsidP="0051111C">
      <w:pPr>
        <w:pStyle w:val="ListParagraph"/>
        <w:numPr>
          <w:ilvl w:val="1"/>
          <w:numId w:val="8"/>
        </w:numPr>
        <w:tabs>
          <w:tab w:val="left" w:pos="0"/>
        </w:tabs>
        <w:spacing w:before="240" w:line="276" w:lineRule="auto"/>
        <w:jc w:val="both"/>
        <w:rPr>
          <w:rFonts w:ascii="Tahoma" w:hAnsi="Tahoma" w:cs="Tahoma"/>
          <w:b/>
          <w:color w:val="244061" w:themeColor="accent1" w:themeShade="80"/>
          <w:sz w:val="22"/>
          <w:szCs w:val="22"/>
          <w:lang w:val="mk-MK"/>
        </w:rPr>
      </w:pPr>
      <w:r w:rsidRPr="00681A95">
        <w:rPr>
          <w:rFonts w:ascii="Tahoma" w:hAnsi="Tahoma" w:cs="Tahoma"/>
          <w:b/>
          <w:color w:val="244061" w:themeColor="accent1" w:themeShade="80"/>
          <w:sz w:val="22"/>
          <w:szCs w:val="22"/>
          <w:lang w:val="mk-MK"/>
        </w:rPr>
        <w:t xml:space="preserve">Радиостаници на </w:t>
      </w:r>
      <w:r>
        <w:rPr>
          <w:rFonts w:ascii="Tahoma" w:hAnsi="Tahoma" w:cs="Tahoma"/>
          <w:b/>
          <w:color w:val="244061" w:themeColor="accent1" w:themeShade="80"/>
          <w:sz w:val="22"/>
          <w:szCs w:val="22"/>
          <w:lang w:val="mk-MK"/>
        </w:rPr>
        <w:t>регионално</w:t>
      </w:r>
      <w:r w:rsidRPr="00681A95">
        <w:rPr>
          <w:rFonts w:ascii="Tahoma" w:hAnsi="Tahoma" w:cs="Tahoma"/>
          <w:b/>
          <w:color w:val="244061" w:themeColor="accent1" w:themeShade="80"/>
          <w:sz w:val="22"/>
          <w:szCs w:val="22"/>
          <w:lang w:val="mk-MK"/>
        </w:rPr>
        <w:t xml:space="preserve"> ниво</w:t>
      </w:r>
    </w:p>
    <w:p w:rsidR="0016517F" w:rsidRDefault="00972145" w:rsidP="0009796F">
      <w:pPr>
        <w:tabs>
          <w:tab w:val="left" w:pos="0"/>
        </w:tabs>
        <w:spacing w:before="240" w:line="276" w:lineRule="auto"/>
        <w:jc w:val="both"/>
        <w:rPr>
          <w:rFonts w:ascii="Tahoma" w:hAnsi="Tahoma" w:cs="Tahoma"/>
          <w:sz w:val="22"/>
          <w:szCs w:val="22"/>
          <w:lang w:val="mk-MK"/>
        </w:rPr>
      </w:pPr>
      <w:r w:rsidRPr="00E6400A">
        <w:rPr>
          <w:rFonts w:ascii="Tahoma" w:hAnsi="Tahoma" w:cs="Tahoma"/>
          <w:sz w:val="22"/>
          <w:szCs w:val="22"/>
          <w:lang w:val="mk-MK"/>
        </w:rPr>
        <w:t xml:space="preserve">Најслушана регионална радиостаница била РА Сити ФМ, со просечен дневен досег од 10,90% и со просечен неделен досег од 4,70%. </w:t>
      </w:r>
    </w:p>
    <w:p w:rsidR="008211ED" w:rsidRPr="00717D48" w:rsidRDefault="008211ED" w:rsidP="00717D48">
      <w:pPr>
        <w:pStyle w:val="Caption"/>
        <w:spacing w:before="240"/>
      </w:pPr>
      <w:bookmarkStart w:id="312" w:name="_Toc461778438"/>
      <w:bookmarkStart w:id="313" w:name="_Toc462057445"/>
      <w:r w:rsidRPr="00717D48">
        <w:t xml:space="preserve">Табела  </w:t>
      </w:r>
      <w:fldSimple w:instr=" SEQ Табела_ \* ARABIC ">
        <w:r w:rsidR="00522D86">
          <w:rPr>
            <w:noProof/>
          </w:rPr>
          <w:t>47</w:t>
        </w:r>
      </w:fldSimple>
      <w:r w:rsidRPr="00717D48">
        <w:t>. Просечен дневен и неделен досег на радиостаниците на регионално ниво</w:t>
      </w:r>
      <w:bookmarkEnd w:id="312"/>
      <w:bookmarkEnd w:id="313"/>
    </w:p>
    <w:tbl>
      <w:tblPr>
        <w:tblW w:w="5502" w:type="dxa"/>
        <w:jc w:val="center"/>
        <w:tblInd w:w="103" w:type="dxa"/>
        <w:tblLook w:val="04A0"/>
      </w:tblPr>
      <w:tblGrid>
        <w:gridCol w:w="2480"/>
        <w:gridCol w:w="1511"/>
        <w:gridCol w:w="1511"/>
      </w:tblGrid>
      <w:tr w:rsidR="005775F7" w:rsidRPr="0016517F" w:rsidTr="00B65B0B">
        <w:trPr>
          <w:trHeight w:val="735"/>
          <w:jc w:val="center"/>
        </w:trPr>
        <w:tc>
          <w:tcPr>
            <w:tcW w:w="2480" w:type="dxa"/>
            <w:shd w:val="clear" w:color="000000" w:fill="376091"/>
            <w:vAlign w:val="center"/>
            <w:hideMark/>
          </w:tcPr>
          <w:p w:rsidR="005775F7" w:rsidRPr="0016517F" w:rsidRDefault="005775F7" w:rsidP="00717D48">
            <w:pPr>
              <w:spacing w:before="240"/>
              <w:rPr>
                <w:rFonts w:ascii="Tahoma" w:hAnsi="Tahoma" w:cs="Tahoma"/>
                <w:color w:val="FFFFFF"/>
                <w:sz w:val="18"/>
                <w:szCs w:val="18"/>
              </w:rPr>
            </w:pPr>
            <w:r w:rsidRPr="0016517F">
              <w:rPr>
                <w:rFonts w:ascii="Tahoma" w:hAnsi="Tahoma" w:cs="Tahoma"/>
                <w:color w:val="FFFFFF"/>
                <w:sz w:val="18"/>
                <w:szCs w:val="18"/>
              </w:rPr>
              <w:t>радиостаница</w:t>
            </w:r>
          </w:p>
        </w:tc>
        <w:tc>
          <w:tcPr>
            <w:tcW w:w="1511" w:type="dxa"/>
            <w:shd w:val="clear" w:color="000000" w:fill="376091"/>
            <w:vAlign w:val="center"/>
            <w:hideMark/>
          </w:tcPr>
          <w:p w:rsidR="005775F7" w:rsidRPr="0016517F" w:rsidRDefault="005775F7" w:rsidP="0016517F">
            <w:pPr>
              <w:jc w:val="center"/>
              <w:rPr>
                <w:rFonts w:ascii="Tahoma" w:hAnsi="Tahoma" w:cs="Tahoma"/>
                <w:color w:val="FFFFFF"/>
                <w:sz w:val="18"/>
                <w:szCs w:val="18"/>
              </w:rPr>
            </w:pPr>
            <w:r w:rsidRPr="0016517F">
              <w:rPr>
                <w:rFonts w:ascii="Tahoma" w:hAnsi="Tahoma" w:cs="Tahoma"/>
                <w:color w:val="FFFFFF"/>
                <w:sz w:val="18"/>
                <w:szCs w:val="18"/>
              </w:rPr>
              <w:t>просечен дневен досег</w:t>
            </w:r>
          </w:p>
        </w:tc>
        <w:tc>
          <w:tcPr>
            <w:tcW w:w="1511" w:type="dxa"/>
            <w:shd w:val="clear" w:color="000000" w:fill="376091"/>
            <w:vAlign w:val="center"/>
          </w:tcPr>
          <w:p w:rsidR="005775F7" w:rsidRPr="0016517F" w:rsidRDefault="005775F7" w:rsidP="003D0A60">
            <w:pPr>
              <w:jc w:val="center"/>
              <w:rPr>
                <w:rFonts w:ascii="Tahoma" w:hAnsi="Tahoma" w:cs="Tahoma"/>
                <w:color w:val="FFFFFF"/>
                <w:sz w:val="18"/>
                <w:szCs w:val="18"/>
              </w:rPr>
            </w:pPr>
            <w:r w:rsidRPr="0016517F">
              <w:rPr>
                <w:rFonts w:ascii="Tahoma" w:hAnsi="Tahoma" w:cs="Tahoma"/>
                <w:color w:val="FFFFFF"/>
                <w:sz w:val="18"/>
                <w:szCs w:val="18"/>
              </w:rPr>
              <w:t>просечен неделен досег</w:t>
            </w:r>
          </w:p>
        </w:tc>
      </w:tr>
      <w:tr w:rsidR="005775F7" w:rsidRPr="0016517F" w:rsidTr="00D112D6">
        <w:trPr>
          <w:trHeight w:val="300"/>
          <w:jc w:val="center"/>
        </w:trPr>
        <w:tc>
          <w:tcPr>
            <w:tcW w:w="2480" w:type="dxa"/>
            <w:tcBorders>
              <w:bottom w:val="dashSmallGap" w:sz="4" w:space="0" w:color="365F91" w:themeColor="accent1" w:themeShade="BF"/>
            </w:tcBorders>
            <w:shd w:val="clear" w:color="auto" w:fill="auto"/>
            <w:vAlign w:val="bottom"/>
            <w:hideMark/>
          </w:tcPr>
          <w:p w:rsidR="005775F7" w:rsidRPr="0016517F" w:rsidRDefault="005775F7" w:rsidP="0016517F">
            <w:pPr>
              <w:rPr>
                <w:rFonts w:ascii="Tahoma" w:hAnsi="Tahoma" w:cs="Tahoma"/>
                <w:color w:val="000000"/>
                <w:sz w:val="18"/>
                <w:szCs w:val="18"/>
              </w:rPr>
            </w:pPr>
            <w:r w:rsidRPr="0016517F">
              <w:rPr>
                <w:rFonts w:ascii="Tahoma" w:hAnsi="Tahoma" w:cs="Tahoma"/>
                <w:color w:val="000000"/>
                <w:sz w:val="18"/>
                <w:szCs w:val="18"/>
              </w:rPr>
              <w:t>Сити</w:t>
            </w:r>
          </w:p>
        </w:tc>
        <w:tc>
          <w:tcPr>
            <w:tcW w:w="1511" w:type="dxa"/>
            <w:tcBorders>
              <w:bottom w:val="dashSmallGap" w:sz="4" w:space="0" w:color="365F91" w:themeColor="accent1" w:themeShade="BF"/>
            </w:tcBorders>
            <w:shd w:val="clear" w:color="000000" w:fill="FFFFFF"/>
            <w:noWrap/>
            <w:vAlign w:val="bottom"/>
            <w:hideMark/>
          </w:tcPr>
          <w:p w:rsidR="005775F7" w:rsidRPr="0016517F" w:rsidRDefault="005775F7" w:rsidP="0016517F">
            <w:pPr>
              <w:jc w:val="center"/>
              <w:rPr>
                <w:rFonts w:ascii="Tahoma" w:hAnsi="Tahoma" w:cs="Tahoma"/>
                <w:color w:val="000000"/>
                <w:sz w:val="18"/>
                <w:szCs w:val="18"/>
              </w:rPr>
            </w:pPr>
            <w:r w:rsidRPr="0016517F">
              <w:rPr>
                <w:rFonts w:ascii="Tahoma" w:hAnsi="Tahoma" w:cs="Tahoma"/>
                <w:color w:val="000000"/>
                <w:sz w:val="18"/>
                <w:szCs w:val="18"/>
              </w:rPr>
              <w:t>4.70%</w:t>
            </w:r>
          </w:p>
        </w:tc>
        <w:tc>
          <w:tcPr>
            <w:tcW w:w="1511" w:type="dxa"/>
            <w:tcBorders>
              <w:bottom w:val="dashSmallGap" w:sz="4" w:space="0" w:color="365F91" w:themeColor="accent1" w:themeShade="BF"/>
            </w:tcBorders>
            <w:shd w:val="clear" w:color="000000" w:fill="FFFFFF"/>
            <w:vAlign w:val="bottom"/>
          </w:tcPr>
          <w:p w:rsidR="005775F7" w:rsidRPr="0016517F" w:rsidRDefault="005775F7" w:rsidP="003D0A60">
            <w:pPr>
              <w:jc w:val="center"/>
              <w:rPr>
                <w:rFonts w:ascii="Tahoma" w:hAnsi="Tahoma" w:cs="Tahoma"/>
                <w:color w:val="000000"/>
                <w:sz w:val="18"/>
                <w:szCs w:val="18"/>
              </w:rPr>
            </w:pPr>
            <w:r w:rsidRPr="0016517F">
              <w:rPr>
                <w:rFonts w:ascii="Tahoma" w:hAnsi="Tahoma" w:cs="Tahoma"/>
                <w:color w:val="000000"/>
                <w:sz w:val="18"/>
                <w:szCs w:val="18"/>
              </w:rPr>
              <w:t>10,90%</w:t>
            </w:r>
          </w:p>
        </w:tc>
      </w:tr>
      <w:tr w:rsidR="005775F7" w:rsidRPr="0016517F" w:rsidTr="00D112D6">
        <w:trPr>
          <w:trHeight w:val="300"/>
          <w:jc w:val="center"/>
        </w:trPr>
        <w:tc>
          <w:tcPr>
            <w:tcW w:w="2480" w:type="dxa"/>
            <w:tcBorders>
              <w:top w:val="dashSmallGap" w:sz="4" w:space="0" w:color="365F91" w:themeColor="accent1" w:themeShade="BF"/>
              <w:bottom w:val="dashSmallGap" w:sz="4" w:space="0" w:color="365F91" w:themeColor="accent1" w:themeShade="BF"/>
            </w:tcBorders>
            <w:shd w:val="clear" w:color="auto" w:fill="F2F2F2" w:themeFill="background1" w:themeFillShade="F2"/>
            <w:vAlign w:val="bottom"/>
            <w:hideMark/>
          </w:tcPr>
          <w:p w:rsidR="005775F7" w:rsidRPr="0016517F" w:rsidRDefault="005775F7" w:rsidP="0016517F">
            <w:pPr>
              <w:rPr>
                <w:rFonts w:ascii="Tahoma" w:hAnsi="Tahoma" w:cs="Tahoma"/>
                <w:color w:val="000000"/>
                <w:sz w:val="18"/>
                <w:szCs w:val="18"/>
              </w:rPr>
            </w:pPr>
            <w:r w:rsidRPr="0016517F">
              <w:rPr>
                <w:rFonts w:ascii="Tahoma" w:hAnsi="Tahoma" w:cs="Tahoma"/>
                <w:color w:val="000000"/>
                <w:sz w:val="18"/>
                <w:szCs w:val="18"/>
              </w:rPr>
              <w:t>Бубамара</w:t>
            </w:r>
          </w:p>
        </w:tc>
        <w:tc>
          <w:tcPr>
            <w:tcW w:w="1511" w:type="dxa"/>
            <w:tcBorders>
              <w:top w:val="dashSmallGap" w:sz="4" w:space="0" w:color="365F91" w:themeColor="accent1" w:themeShade="BF"/>
              <w:bottom w:val="dashSmallGap" w:sz="4" w:space="0" w:color="365F91" w:themeColor="accent1" w:themeShade="BF"/>
            </w:tcBorders>
            <w:shd w:val="clear" w:color="auto" w:fill="F2F2F2" w:themeFill="background1" w:themeFillShade="F2"/>
            <w:noWrap/>
            <w:vAlign w:val="bottom"/>
            <w:hideMark/>
          </w:tcPr>
          <w:p w:rsidR="005775F7" w:rsidRPr="0016517F" w:rsidRDefault="005775F7" w:rsidP="0016517F">
            <w:pPr>
              <w:jc w:val="center"/>
              <w:rPr>
                <w:rFonts w:ascii="Tahoma" w:hAnsi="Tahoma" w:cs="Tahoma"/>
                <w:color w:val="000000"/>
                <w:sz w:val="18"/>
                <w:szCs w:val="18"/>
              </w:rPr>
            </w:pPr>
            <w:r w:rsidRPr="0016517F">
              <w:rPr>
                <w:rFonts w:ascii="Tahoma" w:hAnsi="Tahoma" w:cs="Tahoma"/>
                <w:color w:val="000000"/>
                <w:sz w:val="18"/>
                <w:szCs w:val="18"/>
              </w:rPr>
              <w:t>2.60%</w:t>
            </w:r>
          </w:p>
        </w:tc>
        <w:tc>
          <w:tcPr>
            <w:tcW w:w="1511" w:type="dxa"/>
            <w:tcBorders>
              <w:top w:val="dashSmallGap" w:sz="4" w:space="0" w:color="365F91" w:themeColor="accent1" w:themeShade="BF"/>
              <w:bottom w:val="dashSmallGap" w:sz="4" w:space="0" w:color="365F91" w:themeColor="accent1" w:themeShade="BF"/>
            </w:tcBorders>
            <w:shd w:val="clear" w:color="auto" w:fill="F2F2F2" w:themeFill="background1" w:themeFillShade="F2"/>
            <w:vAlign w:val="bottom"/>
          </w:tcPr>
          <w:p w:rsidR="005775F7" w:rsidRPr="0016517F" w:rsidRDefault="005775F7" w:rsidP="003D0A60">
            <w:pPr>
              <w:jc w:val="center"/>
              <w:rPr>
                <w:rFonts w:ascii="Tahoma" w:hAnsi="Tahoma" w:cs="Tahoma"/>
                <w:color w:val="000000"/>
                <w:sz w:val="18"/>
                <w:szCs w:val="18"/>
              </w:rPr>
            </w:pPr>
            <w:r w:rsidRPr="0016517F">
              <w:rPr>
                <w:rFonts w:ascii="Tahoma" w:hAnsi="Tahoma" w:cs="Tahoma"/>
                <w:color w:val="000000"/>
                <w:sz w:val="18"/>
                <w:szCs w:val="18"/>
              </w:rPr>
              <w:t>6,30%</w:t>
            </w:r>
          </w:p>
        </w:tc>
      </w:tr>
      <w:tr w:rsidR="005775F7" w:rsidRPr="0016517F" w:rsidTr="00D112D6">
        <w:trPr>
          <w:trHeight w:val="300"/>
          <w:jc w:val="center"/>
        </w:trPr>
        <w:tc>
          <w:tcPr>
            <w:tcW w:w="2480" w:type="dxa"/>
            <w:tcBorders>
              <w:top w:val="dashSmallGap" w:sz="4" w:space="0" w:color="365F91" w:themeColor="accent1" w:themeShade="BF"/>
              <w:bottom w:val="dashSmallGap" w:sz="4" w:space="0" w:color="365F91" w:themeColor="accent1" w:themeShade="BF"/>
            </w:tcBorders>
            <w:shd w:val="clear" w:color="auto" w:fill="auto"/>
            <w:vAlign w:val="bottom"/>
            <w:hideMark/>
          </w:tcPr>
          <w:p w:rsidR="005775F7" w:rsidRPr="0016517F" w:rsidRDefault="005775F7" w:rsidP="0016517F">
            <w:pPr>
              <w:rPr>
                <w:rFonts w:ascii="Tahoma" w:hAnsi="Tahoma" w:cs="Tahoma"/>
                <w:color w:val="000000"/>
                <w:sz w:val="18"/>
                <w:szCs w:val="18"/>
              </w:rPr>
            </w:pPr>
            <w:r w:rsidRPr="0016517F">
              <w:rPr>
                <w:rFonts w:ascii="Tahoma" w:hAnsi="Tahoma" w:cs="Tahoma"/>
                <w:color w:val="000000"/>
                <w:sz w:val="18"/>
                <w:szCs w:val="18"/>
              </w:rPr>
              <w:t>Зона М-1</w:t>
            </w:r>
          </w:p>
        </w:tc>
        <w:tc>
          <w:tcPr>
            <w:tcW w:w="1511" w:type="dxa"/>
            <w:tcBorders>
              <w:top w:val="dashSmallGap" w:sz="4" w:space="0" w:color="365F91" w:themeColor="accent1" w:themeShade="BF"/>
              <w:bottom w:val="dashSmallGap" w:sz="4" w:space="0" w:color="365F91" w:themeColor="accent1" w:themeShade="BF"/>
            </w:tcBorders>
            <w:shd w:val="clear" w:color="000000" w:fill="FFFFFF"/>
            <w:noWrap/>
            <w:vAlign w:val="bottom"/>
            <w:hideMark/>
          </w:tcPr>
          <w:p w:rsidR="005775F7" w:rsidRPr="0016517F" w:rsidRDefault="005775F7" w:rsidP="0016517F">
            <w:pPr>
              <w:jc w:val="center"/>
              <w:rPr>
                <w:rFonts w:ascii="Tahoma" w:hAnsi="Tahoma" w:cs="Tahoma"/>
                <w:color w:val="000000"/>
                <w:sz w:val="18"/>
                <w:szCs w:val="18"/>
              </w:rPr>
            </w:pPr>
            <w:r w:rsidRPr="0016517F">
              <w:rPr>
                <w:rFonts w:ascii="Tahoma" w:hAnsi="Tahoma" w:cs="Tahoma"/>
                <w:color w:val="000000"/>
                <w:sz w:val="18"/>
                <w:szCs w:val="18"/>
              </w:rPr>
              <w:t>2.60%</w:t>
            </w:r>
          </w:p>
        </w:tc>
        <w:tc>
          <w:tcPr>
            <w:tcW w:w="1511" w:type="dxa"/>
            <w:tcBorders>
              <w:top w:val="dashSmallGap" w:sz="4" w:space="0" w:color="365F91" w:themeColor="accent1" w:themeShade="BF"/>
              <w:bottom w:val="dashSmallGap" w:sz="4" w:space="0" w:color="365F91" w:themeColor="accent1" w:themeShade="BF"/>
            </w:tcBorders>
            <w:shd w:val="clear" w:color="000000" w:fill="FFFFFF"/>
            <w:vAlign w:val="bottom"/>
          </w:tcPr>
          <w:p w:rsidR="005775F7" w:rsidRPr="0016517F" w:rsidRDefault="005775F7" w:rsidP="003D0A60">
            <w:pPr>
              <w:jc w:val="center"/>
              <w:rPr>
                <w:rFonts w:ascii="Tahoma" w:hAnsi="Tahoma" w:cs="Tahoma"/>
                <w:color w:val="000000"/>
                <w:sz w:val="18"/>
                <w:szCs w:val="18"/>
              </w:rPr>
            </w:pPr>
            <w:r w:rsidRPr="0016517F">
              <w:rPr>
                <w:rFonts w:ascii="Tahoma" w:hAnsi="Tahoma" w:cs="Tahoma"/>
                <w:color w:val="000000"/>
                <w:sz w:val="18"/>
                <w:szCs w:val="18"/>
              </w:rPr>
              <w:t>5,20%</w:t>
            </w:r>
          </w:p>
        </w:tc>
      </w:tr>
      <w:tr w:rsidR="005775F7" w:rsidRPr="0016517F" w:rsidTr="00D112D6">
        <w:trPr>
          <w:trHeight w:val="300"/>
          <w:jc w:val="center"/>
        </w:trPr>
        <w:tc>
          <w:tcPr>
            <w:tcW w:w="2480" w:type="dxa"/>
            <w:tcBorders>
              <w:top w:val="dashSmallGap" w:sz="4" w:space="0" w:color="365F91" w:themeColor="accent1" w:themeShade="BF"/>
              <w:bottom w:val="dashSmallGap" w:sz="4" w:space="0" w:color="365F91" w:themeColor="accent1" w:themeShade="BF"/>
            </w:tcBorders>
            <w:shd w:val="clear" w:color="auto" w:fill="F2F2F2" w:themeFill="background1" w:themeFillShade="F2"/>
            <w:vAlign w:val="bottom"/>
            <w:hideMark/>
          </w:tcPr>
          <w:p w:rsidR="005775F7" w:rsidRPr="0016517F" w:rsidRDefault="005775F7" w:rsidP="0016517F">
            <w:pPr>
              <w:rPr>
                <w:rFonts w:ascii="Tahoma" w:hAnsi="Tahoma" w:cs="Tahoma"/>
                <w:color w:val="000000"/>
                <w:sz w:val="18"/>
                <w:szCs w:val="18"/>
              </w:rPr>
            </w:pPr>
            <w:r w:rsidRPr="0016517F">
              <w:rPr>
                <w:rFonts w:ascii="Tahoma" w:hAnsi="Tahoma" w:cs="Tahoma"/>
                <w:color w:val="000000"/>
                <w:sz w:val="18"/>
                <w:szCs w:val="18"/>
              </w:rPr>
              <w:t>Лајф</w:t>
            </w:r>
          </w:p>
        </w:tc>
        <w:tc>
          <w:tcPr>
            <w:tcW w:w="1511" w:type="dxa"/>
            <w:tcBorders>
              <w:top w:val="dashSmallGap" w:sz="4" w:space="0" w:color="365F91" w:themeColor="accent1" w:themeShade="BF"/>
              <w:bottom w:val="dashSmallGap" w:sz="4" w:space="0" w:color="365F91" w:themeColor="accent1" w:themeShade="BF"/>
            </w:tcBorders>
            <w:shd w:val="clear" w:color="auto" w:fill="F2F2F2" w:themeFill="background1" w:themeFillShade="F2"/>
            <w:noWrap/>
            <w:vAlign w:val="bottom"/>
            <w:hideMark/>
          </w:tcPr>
          <w:p w:rsidR="005775F7" w:rsidRPr="0016517F" w:rsidRDefault="005775F7" w:rsidP="0016517F">
            <w:pPr>
              <w:jc w:val="center"/>
              <w:rPr>
                <w:rFonts w:ascii="Tahoma" w:hAnsi="Tahoma" w:cs="Tahoma"/>
                <w:color w:val="000000"/>
                <w:sz w:val="18"/>
                <w:szCs w:val="18"/>
              </w:rPr>
            </w:pPr>
            <w:r w:rsidRPr="0016517F">
              <w:rPr>
                <w:rFonts w:ascii="Tahoma" w:hAnsi="Tahoma" w:cs="Tahoma"/>
                <w:color w:val="000000"/>
                <w:sz w:val="18"/>
                <w:szCs w:val="18"/>
              </w:rPr>
              <w:t>2.80%</w:t>
            </w:r>
          </w:p>
        </w:tc>
        <w:tc>
          <w:tcPr>
            <w:tcW w:w="1511" w:type="dxa"/>
            <w:tcBorders>
              <w:top w:val="dashSmallGap" w:sz="4" w:space="0" w:color="365F91" w:themeColor="accent1" w:themeShade="BF"/>
              <w:bottom w:val="dashSmallGap" w:sz="4" w:space="0" w:color="365F91" w:themeColor="accent1" w:themeShade="BF"/>
            </w:tcBorders>
            <w:shd w:val="clear" w:color="auto" w:fill="F2F2F2" w:themeFill="background1" w:themeFillShade="F2"/>
            <w:vAlign w:val="bottom"/>
          </w:tcPr>
          <w:p w:rsidR="005775F7" w:rsidRPr="0016517F" w:rsidRDefault="005775F7" w:rsidP="003D0A60">
            <w:pPr>
              <w:jc w:val="center"/>
              <w:rPr>
                <w:rFonts w:ascii="Tahoma" w:hAnsi="Tahoma" w:cs="Tahoma"/>
                <w:color w:val="000000"/>
                <w:sz w:val="18"/>
                <w:szCs w:val="18"/>
              </w:rPr>
            </w:pPr>
            <w:r w:rsidRPr="0016517F">
              <w:rPr>
                <w:rFonts w:ascii="Tahoma" w:hAnsi="Tahoma" w:cs="Tahoma"/>
                <w:color w:val="000000"/>
                <w:sz w:val="18"/>
                <w:szCs w:val="18"/>
              </w:rPr>
              <w:t>4,80%</w:t>
            </w:r>
          </w:p>
        </w:tc>
      </w:tr>
      <w:tr w:rsidR="005775F7" w:rsidRPr="0016517F" w:rsidTr="00D112D6">
        <w:trPr>
          <w:trHeight w:val="300"/>
          <w:jc w:val="center"/>
        </w:trPr>
        <w:tc>
          <w:tcPr>
            <w:tcW w:w="2480" w:type="dxa"/>
            <w:tcBorders>
              <w:top w:val="dashSmallGap" w:sz="4" w:space="0" w:color="365F91" w:themeColor="accent1" w:themeShade="BF"/>
              <w:bottom w:val="dashSmallGap" w:sz="4" w:space="0" w:color="365F91" w:themeColor="accent1" w:themeShade="BF"/>
            </w:tcBorders>
            <w:shd w:val="clear" w:color="auto" w:fill="auto"/>
            <w:vAlign w:val="bottom"/>
            <w:hideMark/>
          </w:tcPr>
          <w:p w:rsidR="005775F7" w:rsidRPr="0016517F" w:rsidRDefault="005775F7" w:rsidP="0016517F">
            <w:pPr>
              <w:rPr>
                <w:rFonts w:ascii="Tahoma" w:hAnsi="Tahoma" w:cs="Tahoma"/>
                <w:color w:val="000000"/>
                <w:sz w:val="18"/>
                <w:szCs w:val="18"/>
              </w:rPr>
            </w:pPr>
            <w:r w:rsidRPr="0016517F">
              <w:rPr>
                <w:rFonts w:ascii="Tahoma" w:hAnsi="Tahoma" w:cs="Tahoma"/>
                <w:color w:val="000000"/>
                <w:sz w:val="18"/>
                <w:szCs w:val="18"/>
              </w:rPr>
              <w:t>Скај</w:t>
            </w:r>
          </w:p>
        </w:tc>
        <w:tc>
          <w:tcPr>
            <w:tcW w:w="1511" w:type="dxa"/>
            <w:tcBorders>
              <w:top w:val="dashSmallGap" w:sz="4" w:space="0" w:color="365F91" w:themeColor="accent1" w:themeShade="BF"/>
              <w:bottom w:val="dashSmallGap" w:sz="4" w:space="0" w:color="365F91" w:themeColor="accent1" w:themeShade="BF"/>
            </w:tcBorders>
            <w:shd w:val="clear" w:color="000000" w:fill="FFFFFF"/>
            <w:noWrap/>
            <w:vAlign w:val="bottom"/>
            <w:hideMark/>
          </w:tcPr>
          <w:p w:rsidR="005775F7" w:rsidRPr="0016517F" w:rsidRDefault="005775F7" w:rsidP="0016517F">
            <w:pPr>
              <w:jc w:val="center"/>
              <w:rPr>
                <w:rFonts w:ascii="Tahoma" w:hAnsi="Tahoma" w:cs="Tahoma"/>
                <w:color w:val="000000"/>
                <w:sz w:val="18"/>
                <w:szCs w:val="18"/>
              </w:rPr>
            </w:pPr>
            <w:r w:rsidRPr="0016517F">
              <w:rPr>
                <w:rFonts w:ascii="Tahoma" w:hAnsi="Tahoma" w:cs="Tahoma"/>
                <w:color w:val="000000"/>
                <w:sz w:val="18"/>
                <w:szCs w:val="18"/>
              </w:rPr>
              <w:t>1.30%</w:t>
            </w:r>
          </w:p>
        </w:tc>
        <w:tc>
          <w:tcPr>
            <w:tcW w:w="1511" w:type="dxa"/>
            <w:tcBorders>
              <w:top w:val="dashSmallGap" w:sz="4" w:space="0" w:color="365F91" w:themeColor="accent1" w:themeShade="BF"/>
              <w:bottom w:val="dashSmallGap" w:sz="4" w:space="0" w:color="365F91" w:themeColor="accent1" w:themeShade="BF"/>
            </w:tcBorders>
            <w:shd w:val="clear" w:color="000000" w:fill="FFFFFF"/>
            <w:vAlign w:val="bottom"/>
          </w:tcPr>
          <w:p w:rsidR="005775F7" w:rsidRPr="0016517F" w:rsidRDefault="005775F7" w:rsidP="003D0A60">
            <w:pPr>
              <w:jc w:val="center"/>
              <w:rPr>
                <w:rFonts w:ascii="Tahoma" w:hAnsi="Tahoma" w:cs="Tahoma"/>
                <w:color w:val="000000"/>
                <w:sz w:val="18"/>
                <w:szCs w:val="18"/>
              </w:rPr>
            </w:pPr>
            <w:r w:rsidRPr="0016517F">
              <w:rPr>
                <w:rFonts w:ascii="Tahoma" w:hAnsi="Tahoma" w:cs="Tahoma"/>
                <w:color w:val="000000"/>
                <w:sz w:val="18"/>
                <w:szCs w:val="18"/>
              </w:rPr>
              <w:t>3,30%</w:t>
            </w:r>
          </w:p>
        </w:tc>
      </w:tr>
      <w:tr w:rsidR="005775F7" w:rsidRPr="0016517F" w:rsidTr="00D112D6">
        <w:trPr>
          <w:trHeight w:val="300"/>
          <w:jc w:val="center"/>
        </w:trPr>
        <w:tc>
          <w:tcPr>
            <w:tcW w:w="2480" w:type="dxa"/>
            <w:tcBorders>
              <w:top w:val="dashSmallGap" w:sz="4" w:space="0" w:color="365F91" w:themeColor="accent1" w:themeShade="BF"/>
              <w:bottom w:val="dashSmallGap" w:sz="4" w:space="0" w:color="365F91" w:themeColor="accent1" w:themeShade="BF"/>
            </w:tcBorders>
            <w:shd w:val="clear" w:color="auto" w:fill="F2F2F2" w:themeFill="background1" w:themeFillShade="F2"/>
            <w:vAlign w:val="bottom"/>
            <w:hideMark/>
          </w:tcPr>
          <w:p w:rsidR="005775F7" w:rsidRPr="0016517F" w:rsidRDefault="005775F7" w:rsidP="0016517F">
            <w:pPr>
              <w:rPr>
                <w:rFonts w:ascii="Tahoma" w:hAnsi="Tahoma" w:cs="Tahoma"/>
                <w:color w:val="000000"/>
                <w:sz w:val="18"/>
                <w:szCs w:val="18"/>
              </w:rPr>
            </w:pPr>
            <w:r w:rsidRPr="0016517F">
              <w:rPr>
                <w:rFonts w:ascii="Tahoma" w:hAnsi="Tahoma" w:cs="Tahoma"/>
                <w:color w:val="000000"/>
                <w:sz w:val="18"/>
                <w:szCs w:val="18"/>
              </w:rPr>
              <w:t>Спортско радио</w:t>
            </w:r>
          </w:p>
        </w:tc>
        <w:tc>
          <w:tcPr>
            <w:tcW w:w="1511" w:type="dxa"/>
            <w:tcBorders>
              <w:top w:val="dashSmallGap" w:sz="4" w:space="0" w:color="365F91" w:themeColor="accent1" w:themeShade="BF"/>
              <w:bottom w:val="dashSmallGap" w:sz="4" w:space="0" w:color="365F91" w:themeColor="accent1" w:themeShade="BF"/>
            </w:tcBorders>
            <w:shd w:val="clear" w:color="auto" w:fill="F2F2F2" w:themeFill="background1" w:themeFillShade="F2"/>
            <w:noWrap/>
            <w:vAlign w:val="bottom"/>
            <w:hideMark/>
          </w:tcPr>
          <w:p w:rsidR="005775F7" w:rsidRPr="0016517F" w:rsidRDefault="005775F7" w:rsidP="0016517F">
            <w:pPr>
              <w:jc w:val="center"/>
              <w:rPr>
                <w:rFonts w:ascii="Tahoma" w:hAnsi="Tahoma" w:cs="Tahoma"/>
                <w:color w:val="000000"/>
                <w:sz w:val="18"/>
                <w:szCs w:val="18"/>
              </w:rPr>
            </w:pPr>
            <w:r w:rsidRPr="0016517F">
              <w:rPr>
                <w:rFonts w:ascii="Tahoma" w:hAnsi="Tahoma" w:cs="Tahoma"/>
                <w:color w:val="000000"/>
                <w:sz w:val="18"/>
                <w:szCs w:val="18"/>
              </w:rPr>
              <w:t>1.50%</w:t>
            </w:r>
          </w:p>
        </w:tc>
        <w:tc>
          <w:tcPr>
            <w:tcW w:w="1511" w:type="dxa"/>
            <w:tcBorders>
              <w:top w:val="dashSmallGap" w:sz="4" w:space="0" w:color="365F91" w:themeColor="accent1" w:themeShade="BF"/>
              <w:bottom w:val="dashSmallGap" w:sz="4" w:space="0" w:color="365F91" w:themeColor="accent1" w:themeShade="BF"/>
            </w:tcBorders>
            <w:shd w:val="clear" w:color="auto" w:fill="F2F2F2" w:themeFill="background1" w:themeFillShade="F2"/>
            <w:vAlign w:val="bottom"/>
          </w:tcPr>
          <w:p w:rsidR="005775F7" w:rsidRPr="0016517F" w:rsidRDefault="005775F7" w:rsidP="003D0A60">
            <w:pPr>
              <w:jc w:val="center"/>
              <w:rPr>
                <w:rFonts w:ascii="Tahoma" w:hAnsi="Tahoma" w:cs="Tahoma"/>
                <w:color w:val="000000"/>
                <w:sz w:val="18"/>
                <w:szCs w:val="18"/>
              </w:rPr>
            </w:pPr>
            <w:r w:rsidRPr="0016517F">
              <w:rPr>
                <w:rFonts w:ascii="Tahoma" w:hAnsi="Tahoma" w:cs="Tahoma"/>
                <w:color w:val="000000"/>
                <w:sz w:val="18"/>
                <w:szCs w:val="18"/>
              </w:rPr>
              <w:t>2,80%</w:t>
            </w:r>
          </w:p>
        </w:tc>
      </w:tr>
      <w:tr w:rsidR="005775F7" w:rsidRPr="0016517F" w:rsidTr="00D112D6">
        <w:trPr>
          <w:trHeight w:val="300"/>
          <w:jc w:val="center"/>
        </w:trPr>
        <w:tc>
          <w:tcPr>
            <w:tcW w:w="2480" w:type="dxa"/>
            <w:tcBorders>
              <w:top w:val="dashSmallGap" w:sz="4" w:space="0" w:color="365F91" w:themeColor="accent1" w:themeShade="BF"/>
              <w:bottom w:val="dashSmallGap" w:sz="4" w:space="0" w:color="365F91" w:themeColor="accent1" w:themeShade="BF"/>
            </w:tcBorders>
            <w:shd w:val="clear" w:color="auto" w:fill="auto"/>
            <w:vAlign w:val="bottom"/>
            <w:hideMark/>
          </w:tcPr>
          <w:p w:rsidR="005775F7" w:rsidRPr="0016517F" w:rsidRDefault="005775F7" w:rsidP="0016517F">
            <w:pPr>
              <w:rPr>
                <w:rFonts w:ascii="Tahoma" w:hAnsi="Tahoma" w:cs="Tahoma"/>
                <w:color w:val="000000"/>
                <w:sz w:val="18"/>
                <w:szCs w:val="18"/>
              </w:rPr>
            </w:pPr>
            <w:r w:rsidRPr="0016517F">
              <w:rPr>
                <w:rFonts w:ascii="Tahoma" w:hAnsi="Tahoma" w:cs="Tahoma"/>
                <w:color w:val="000000"/>
                <w:sz w:val="18"/>
                <w:szCs w:val="18"/>
              </w:rPr>
              <w:t>Вати</w:t>
            </w:r>
          </w:p>
        </w:tc>
        <w:tc>
          <w:tcPr>
            <w:tcW w:w="1511" w:type="dxa"/>
            <w:tcBorders>
              <w:top w:val="dashSmallGap" w:sz="4" w:space="0" w:color="365F91" w:themeColor="accent1" w:themeShade="BF"/>
              <w:bottom w:val="dashSmallGap" w:sz="4" w:space="0" w:color="365F91" w:themeColor="accent1" w:themeShade="BF"/>
            </w:tcBorders>
            <w:shd w:val="clear" w:color="000000" w:fill="FFFFFF"/>
            <w:noWrap/>
            <w:vAlign w:val="bottom"/>
            <w:hideMark/>
          </w:tcPr>
          <w:p w:rsidR="005775F7" w:rsidRPr="0016517F" w:rsidRDefault="005775F7" w:rsidP="0016517F">
            <w:pPr>
              <w:jc w:val="center"/>
              <w:rPr>
                <w:rFonts w:ascii="Tahoma" w:hAnsi="Tahoma" w:cs="Tahoma"/>
                <w:color w:val="000000"/>
                <w:sz w:val="18"/>
                <w:szCs w:val="18"/>
              </w:rPr>
            </w:pPr>
            <w:r w:rsidRPr="0016517F">
              <w:rPr>
                <w:rFonts w:ascii="Tahoma" w:hAnsi="Tahoma" w:cs="Tahoma"/>
                <w:color w:val="000000"/>
                <w:sz w:val="18"/>
                <w:szCs w:val="18"/>
              </w:rPr>
              <w:t>0.50%</w:t>
            </w:r>
          </w:p>
        </w:tc>
        <w:tc>
          <w:tcPr>
            <w:tcW w:w="1511" w:type="dxa"/>
            <w:tcBorders>
              <w:top w:val="dashSmallGap" w:sz="4" w:space="0" w:color="365F91" w:themeColor="accent1" w:themeShade="BF"/>
              <w:bottom w:val="dashSmallGap" w:sz="4" w:space="0" w:color="365F91" w:themeColor="accent1" w:themeShade="BF"/>
            </w:tcBorders>
            <w:shd w:val="clear" w:color="000000" w:fill="FFFFFF"/>
            <w:vAlign w:val="bottom"/>
          </w:tcPr>
          <w:p w:rsidR="005775F7" w:rsidRPr="0016517F" w:rsidRDefault="005775F7" w:rsidP="003D0A60">
            <w:pPr>
              <w:jc w:val="center"/>
              <w:rPr>
                <w:rFonts w:ascii="Tahoma" w:hAnsi="Tahoma" w:cs="Tahoma"/>
                <w:color w:val="000000"/>
                <w:sz w:val="18"/>
                <w:szCs w:val="18"/>
              </w:rPr>
            </w:pPr>
            <w:r w:rsidRPr="0016517F">
              <w:rPr>
                <w:rFonts w:ascii="Tahoma" w:hAnsi="Tahoma" w:cs="Tahoma"/>
                <w:color w:val="000000"/>
                <w:sz w:val="18"/>
                <w:szCs w:val="18"/>
              </w:rPr>
              <w:t>2,70%</w:t>
            </w:r>
          </w:p>
        </w:tc>
      </w:tr>
      <w:tr w:rsidR="005775F7" w:rsidRPr="0016517F" w:rsidTr="00D112D6">
        <w:trPr>
          <w:trHeight w:val="300"/>
          <w:jc w:val="center"/>
        </w:trPr>
        <w:tc>
          <w:tcPr>
            <w:tcW w:w="2480" w:type="dxa"/>
            <w:tcBorders>
              <w:top w:val="dashSmallGap" w:sz="4" w:space="0" w:color="365F91" w:themeColor="accent1" w:themeShade="BF"/>
              <w:bottom w:val="dashSmallGap" w:sz="4" w:space="0" w:color="365F91" w:themeColor="accent1" w:themeShade="BF"/>
            </w:tcBorders>
            <w:shd w:val="clear" w:color="auto" w:fill="F2F2F2" w:themeFill="background1" w:themeFillShade="F2"/>
            <w:vAlign w:val="bottom"/>
            <w:hideMark/>
          </w:tcPr>
          <w:p w:rsidR="005775F7" w:rsidRPr="0016517F" w:rsidRDefault="005775F7" w:rsidP="0016517F">
            <w:pPr>
              <w:rPr>
                <w:rFonts w:ascii="Tahoma" w:hAnsi="Tahoma" w:cs="Tahoma"/>
                <w:color w:val="000000"/>
                <w:sz w:val="18"/>
                <w:szCs w:val="18"/>
              </w:rPr>
            </w:pPr>
            <w:r w:rsidRPr="0016517F">
              <w:rPr>
                <w:rFonts w:ascii="Tahoma" w:hAnsi="Tahoma" w:cs="Tahoma"/>
                <w:color w:val="000000"/>
                <w:sz w:val="18"/>
                <w:szCs w:val="18"/>
              </w:rPr>
              <w:t>Фортуна</w:t>
            </w:r>
          </w:p>
        </w:tc>
        <w:tc>
          <w:tcPr>
            <w:tcW w:w="1511" w:type="dxa"/>
            <w:tcBorders>
              <w:top w:val="dashSmallGap" w:sz="4" w:space="0" w:color="365F91" w:themeColor="accent1" w:themeShade="BF"/>
              <w:bottom w:val="dashSmallGap" w:sz="4" w:space="0" w:color="365F91" w:themeColor="accent1" w:themeShade="BF"/>
            </w:tcBorders>
            <w:shd w:val="clear" w:color="auto" w:fill="F2F2F2" w:themeFill="background1" w:themeFillShade="F2"/>
            <w:noWrap/>
            <w:vAlign w:val="bottom"/>
            <w:hideMark/>
          </w:tcPr>
          <w:p w:rsidR="005775F7" w:rsidRPr="0016517F" w:rsidRDefault="005775F7" w:rsidP="0016517F">
            <w:pPr>
              <w:jc w:val="center"/>
              <w:rPr>
                <w:rFonts w:ascii="Tahoma" w:hAnsi="Tahoma" w:cs="Tahoma"/>
                <w:color w:val="000000"/>
                <w:sz w:val="18"/>
                <w:szCs w:val="18"/>
              </w:rPr>
            </w:pPr>
            <w:r w:rsidRPr="0016517F">
              <w:rPr>
                <w:rFonts w:ascii="Tahoma" w:hAnsi="Tahoma" w:cs="Tahoma"/>
                <w:color w:val="000000"/>
                <w:sz w:val="18"/>
                <w:szCs w:val="18"/>
              </w:rPr>
              <w:t>0.80%</w:t>
            </w:r>
          </w:p>
        </w:tc>
        <w:tc>
          <w:tcPr>
            <w:tcW w:w="1511" w:type="dxa"/>
            <w:tcBorders>
              <w:top w:val="dashSmallGap" w:sz="4" w:space="0" w:color="365F91" w:themeColor="accent1" w:themeShade="BF"/>
              <w:bottom w:val="dashSmallGap" w:sz="4" w:space="0" w:color="365F91" w:themeColor="accent1" w:themeShade="BF"/>
            </w:tcBorders>
            <w:shd w:val="clear" w:color="auto" w:fill="F2F2F2" w:themeFill="background1" w:themeFillShade="F2"/>
            <w:vAlign w:val="bottom"/>
          </w:tcPr>
          <w:p w:rsidR="005775F7" w:rsidRPr="0016517F" w:rsidRDefault="005775F7" w:rsidP="003D0A60">
            <w:pPr>
              <w:jc w:val="center"/>
              <w:rPr>
                <w:rFonts w:ascii="Tahoma" w:hAnsi="Tahoma" w:cs="Tahoma"/>
                <w:color w:val="000000"/>
                <w:sz w:val="18"/>
                <w:szCs w:val="18"/>
              </w:rPr>
            </w:pPr>
            <w:r w:rsidRPr="0016517F">
              <w:rPr>
                <w:rFonts w:ascii="Tahoma" w:hAnsi="Tahoma" w:cs="Tahoma"/>
                <w:color w:val="000000"/>
                <w:sz w:val="18"/>
                <w:szCs w:val="18"/>
              </w:rPr>
              <w:t>2,70%</w:t>
            </w:r>
          </w:p>
        </w:tc>
      </w:tr>
      <w:tr w:rsidR="005775F7" w:rsidRPr="0016517F" w:rsidTr="00D112D6">
        <w:trPr>
          <w:trHeight w:val="300"/>
          <w:jc w:val="center"/>
        </w:trPr>
        <w:tc>
          <w:tcPr>
            <w:tcW w:w="2480" w:type="dxa"/>
            <w:tcBorders>
              <w:top w:val="dashSmallGap" w:sz="4" w:space="0" w:color="365F91" w:themeColor="accent1" w:themeShade="BF"/>
              <w:bottom w:val="dashSmallGap" w:sz="4" w:space="0" w:color="365F91" w:themeColor="accent1" w:themeShade="BF"/>
            </w:tcBorders>
            <w:shd w:val="clear" w:color="auto" w:fill="auto"/>
            <w:vAlign w:val="bottom"/>
            <w:hideMark/>
          </w:tcPr>
          <w:p w:rsidR="005775F7" w:rsidRPr="0016517F" w:rsidRDefault="005775F7" w:rsidP="0016517F">
            <w:pPr>
              <w:rPr>
                <w:rFonts w:ascii="Tahoma" w:hAnsi="Tahoma" w:cs="Tahoma"/>
                <w:color w:val="000000"/>
                <w:sz w:val="18"/>
                <w:szCs w:val="18"/>
              </w:rPr>
            </w:pPr>
            <w:r w:rsidRPr="0016517F">
              <w:rPr>
                <w:rFonts w:ascii="Tahoma" w:hAnsi="Tahoma" w:cs="Tahoma"/>
                <w:color w:val="000000"/>
                <w:sz w:val="18"/>
                <w:szCs w:val="18"/>
              </w:rPr>
              <w:t>Арачина</w:t>
            </w:r>
          </w:p>
        </w:tc>
        <w:tc>
          <w:tcPr>
            <w:tcW w:w="1511" w:type="dxa"/>
            <w:tcBorders>
              <w:top w:val="dashSmallGap" w:sz="4" w:space="0" w:color="365F91" w:themeColor="accent1" w:themeShade="BF"/>
              <w:bottom w:val="dashSmallGap" w:sz="4" w:space="0" w:color="365F91" w:themeColor="accent1" w:themeShade="BF"/>
            </w:tcBorders>
            <w:shd w:val="clear" w:color="000000" w:fill="FFFFFF"/>
            <w:noWrap/>
            <w:vAlign w:val="bottom"/>
            <w:hideMark/>
          </w:tcPr>
          <w:p w:rsidR="005775F7" w:rsidRPr="0016517F" w:rsidRDefault="005775F7" w:rsidP="0016517F">
            <w:pPr>
              <w:jc w:val="center"/>
              <w:rPr>
                <w:rFonts w:ascii="Tahoma" w:hAnsi="Tahoma" w:cs="Tahoma"/>
                <w:color w:val="000000"/>
                <w:sz w:val="18"/>
                <w:szCs w:val="18"/>
              </w:rPr>
            </w:pPr>
            <w:r w:rsidRPr="0016517F">
              <w:rPr>
                <w:rFonts w:ascii="Tahoma" w:hAnsi="Tahoma" w:cs="Tahoma"/>
                <w:color w:val="000000"/>
                <w:sz w:val="18"/>
                <w:szCs w:val="18"/>
              </w:rPr>
              <w:t>0.40%</w:t>
            </w:r>
          </w:p>
        </w:tc>
        <w:tc>
          <w:tcPr>
            <w:tcW w:w="1511" w:type="dxa"/>
            <w:tcBorders>
              <w:top w:val="dashSmallGap" w:sz="4" w:space="0" w:color="365F91" w:themeColor="accent1" w:themeShade="BF"/>
              <w:bottom w:val="dashSmallGap" w:sz="4" w:space="0" w:color="365F91" w:themeColor="accent1" w:themeShade="BF"/>
            </w:tcBorders>
            <w:shd w:val="clear" w:color="000000" w:fill="FFFFFF"/>
            <w:vAlign w:val="bottom"/>
          </w:tcPr>
          <w:p w:rsidR="005775F7" w:rsidRPr="0016517F" w:rsidRDefault="005775F7" w:rsidP="003D0A60">
            <w:pPr>
              <w:jc w:val="center"/>
              <w:rPr>
                <w:rFonts w:ascii="Tahoma" w:hAnsi="Tahoma" w:cs="Tahoma"/>
                <w:color w:val="000000"/>
                <w:sz w:val="18"/>
                <w:szCs w:val="18"/>
              </w:rPr>
            </w:pPr>
            <w:r w:rsidRPr="0016517F">
              <w:rPr>
                <w:rFonts w:ascii="Tahoma" w:hAnsi="Tahoma" w:cs="Tahoma"/>
                <w:color w:val="000000"/>
                <w:sz w:val="18"/>
                <w:szCs w:val="18"/>
              </w:rPr>
              <w:t>2,50%</w:t>
            </w:r>
          </w:p>
        </w:tc>
      </w:tr>
      <w:tr w:rsidR="005775F7" w:rsidRPr="0016517F" w:rsidTr="00D112D6">
        <w:trPr>
          <w:trHeight w:val="300"/>
          <w:jc w:val="center"/>
        </w:trPr>
        <w:tc>
          <w:tcPr>
            <w:tcW w:w="2480" w:type="dxa"/>
            <w:tcBorders>
              <w:top w:val="dashSmallGap" w:sz="4" w:space="0" w:color="365F91" w:themeColor="accent1" w:themeShade="BF"/>
              <w:bottom w:val="dashSmallGap" w:sz="4" w:space="0" w:color="365F91" w:themeColor="accent1" w:themeShade="BF"/>
            </w:tcBorders>
            <w:shd w:val="clear" w:color="auto" w:fill="F2F2F2" w:themeFill="background1" w:themeFillShade="F2"/>
            <w:vAlign w:val="bottom"/>
            <w:hideMark/>
          </w:tcPr>
          <w:p w:rsidR="005775F7" w:rsidRPr="0016517F" w:rsidRDefault="005775F7" w:rsidP="0016517F">
            <w:pPr>
              <w:rPr>
                <w:rFonts w:ascii="Tahoma" w:hAnsi="Tahoma" w:cs="Tahoma"/>
                <w:color w:val="000000"/>
                <w:sz w:val="18"/>
                <w:szCs w:val="18"/>
              </w:rPr>
            </w:pPr>
            <w:r w:rsidRPr="0016517F">
              <w:rPr>
                <w:rFonts w:ascii="Tahoma" w:hAnsi="Tahoma" w:cs="Tahoma"/>
                <w:color w:val="000000"/>
                <w:sz w:val="18"/>
                <w:szCs w:val="18"/>
              </w:rPr>
              <w:t>Капитол</w:t>
            </w:r>
          </w:p>
        </w:tc>
        <w:tc>
          <w:tcPr>
            <w:tcW w:w="1511" w:type="dxa"/>
            <w:tcBorders>
              <w:top w:val="dashSmallGap" w:sz="4" w:space="0" w:color="365F91" w:themeColor="accent1" w:themeShade="BF"/>
              <w:bottom w:val="dashSmallGap" w:sz="4" w:space="0" w:color="365F91" w:themeColor="accent1" w:themeShade="BF"/>
            </w:tcBorders>
            <w:shd w:val="clear" w:color="auto" w:fill="F2F2F2" w:themeFill="background1" w:themeFillShade="F2"/>
            <w:noWrap/>
            <w:vAlign w:val="bottom"/>
            <w:hideMark/>
          </w:tcPr>
          <w:p w:rsidR="005775F7" w:rsidRPr="0016517F" w:rsidRDefault="005775F7" w:rsidP="0016517F">
            <w:pPr>
              <w:jc w:val="center"/>
              <w:rPr>
                <w:rFonts w:ascii="Tahoma" w:hAnsi="Tahoma" w:cs="Tahoma"/>
                <w:color w:val="000000"/>
                <w:sz w:val="18"/>
                <w:szCs w:val="18"/>
              </w:rPr>
            </w:pPr>
            <w:r w:rsidRPr="0016517F">
              <w:rPr>
                <w:rFonts w:ascii="Tahoma" w:hAnsi="Tahoma" w:cs="Tahoma"/>
                <w:color w:val="000000"/>
                <w:sz w:val="18"/>
                <w:szCs w:val="18"/>
              </w:rPr>
              <w:t>1.18%</w:t>
            </w:r>
          </w:p>
        </w:tc>
        <w:tc>
          <w:tcPr>
            <w:tcW w:w="1511" w:type="dxa"/>
            <w:tcBorders>
              <w:top w:val="dashSmallGap" w:sz="4" w:space="0" w:color="365F91" w:themeColor="accent1" w:themeShade="BF"/>
              <w:bottom w:val="dashSmallGap" w:sz="4" w:space="0" w:color="365F91" w:themeColor="accent1" w:themeShade="BF"/>
            </w:tcBorders>
            <w:shd w:val="clear" w:color="auto" w:fill="F2F2F2" w:themeFill="background1" w:themeFillShade="F2"/>
            <w:vAlign w:val="bottom"/>
          </w:tcPr>
          <w:p w:rsidR="005775F7" w:rsidRPr="0016517F" w:rsidRDefault="005775F7" w:rsidP="003D0A60">
            <w:pPr>
              <w:jc w:val="center"/>
              <w:rPr>
                <w:rFonts w:ascii="Tahoma" w:hAnsi="Tahoma" w:cs="Tahoma"/>
                <w:color w:val="000000"/>
                <w:sz w:val="18"/>
                <w:szCs w:val="18"/>
              </w:rPr>
            </w:pPr>
            <w:r w:rsidRPr="0016517F">
              <w:rPr>
                <w:rFonts w:ascii="Tahoma" w:hAnsi="Tahoma" w:cs="Tahoma"/>
                <w:color w:val="000000"/>
                <w:sz w:val="18"/>
                <w:szCs w:val="18"/>
              </w:rPr>
              <w:t>2,45%</w:t>
            </w:r>
          </w:p>
        </w:tc>
      </w:tr>
      <w:tr w:rsidR="005775F7" w:rsidRPr="0016517F" w:rsidTr="00D112D6">
        <w:trPr>
          <w:trHeight w:val="300"/>
          <w:jc w:val="center"/>
        </w:trPr>
        <w:tc>
          <w:tcPr>
            <w:tcW w:w="2480" w:type="dxa"/>
            <w:tcBorders>
              <w:top w:val="dashSmallGap" w:sz="4" w:space="0" w:color="365F91" w:themeColor="accent1" w:themeShade="BF"/>
              <w:bottom w:val="dashSmallGap" w:sz="4" w:space="0" w:color="365F91" w:themeColor="accent1" w:themeShade="BF"/>
            </w:tcBorders>
            <w:shd w:val="clear" w:color="auto" w:fill="auto"/>
            <w:vAlign w:val="bottom"/>
            <w:hideMark/>
          </w:tcPr>
          <w:p w:rsidR="005775F7" w:rsidRPr="0016517F" w:rsidRDefault="005775F7" w:rsidP="0016517F">
            <w:pPr>
              <w:rPr>
                <w:rFonts w:ascii="Tahoma" w:hAnsi="Tahoma" w:cs="Tahoma"/>
                <w:color w:val="000000"/>
                <w:sz w:val="18"/>
                <w:szCs w:val="18"/>
              </w:rPr>
            </w:pPr>
            <w:r w:rsidRPr="0016517F">
              <w:rPr>
                <w:rFonts w:ascii="Tahoma" w:hAnsi="Tahoma" w:cs="Tahoma"/>
                <w:color w:val="000000"/>
                <w:sz w:val="18"/>
                <w:szCs w:val="18"/>
              </w:rPr>
              <w:t>Роса</w:t>
            </w:r>
          </w:p>
        </w:tc>
        <w:tc>
          <w:tcPr>
            <w:tcW w:w="1511" w:type="dxa"/>
            <w:tcBorders>
              <w:top w:val="dashSmallGap" w:sz="4" w:space="0" w:color="365F91" w:themeColor="accent1" w:themeShade="BF"/>
              <w:bottom w:val="dashSmallGap" w:sz="4" w:space="0" w:color="365F91" w:themeColor="accent1" w:themeShade="BF"/>
            </w:tcBorders>
            <w:shd w:val="clear" w:color="000000" w:fill="FFFFFF"/>
            <w:noWrap/>
            <w:vAlign w:val="bottom"/>
            <w:hideMark/>
          </w:tcPr>
          <w:p w:rsidR="005775F7" w:rsidRPr="0016517F" w:rsidRDefault="005775F7" w:rsidP="0016517F">
            <w:pPr>
              <w:jc w:val="center"/>
              <w:rPr>
                <w:rFonts w:ascii="Tahoma" w:hAnsi="Tahoma" w:cs="Tahoma"/>
                <w:color w:val="000000"/>
                <w:sz w:val="18"/>
                <w:szCs w:val="18"/>
              </w:rPr>
            </w:pPr>
            <w:r w:rsidRPr="0016517F">
              <w:rPr>
                <w:rFonts w:ascii="Tahoma" w:hAnsi="Tahoma" w:cs="Tahoma"/>
                <w:color w:val="000000"/>
                <w:sz w:val="18"/>
                <w:szCs w:val="18"/>
              </w:rPr>
              <w:t>0.80%</w:t>
            </w:r>
          </w:p>
        </w:tc>
        <w:tc>
          <w:tcPr>
            <w:tcW w:w="1511" w:type="dxa"/>
            <w:tcBorders>
              <w:top w:val="dashSmallGap" w:sz="4" w:space="0" w:color="365F91" w:themeColor="accent1" w:themeShade="BF"/>
              <w:bottom w:val="dashSmallGap" w:sz="4" w:space="0" w:color="365F91" w:themeColor="accent1" w:themeShade="BF"/>
            </w:tcBorders>
            <w:shd w:val="clear" w:color="000000" w:fill="FFFFFF"/>
            <w:vAlign w:val="bottom"/>
          </w:tcPr>
          <w:p w:rsidR="005775F7" w:rsidRPr="0016517F" w:rsidRDefault="005775F7" w:rsidP="003D0A60">
            <w:pPr>
              <w:jc w:val="center"/>
              <w:rPr>
                <w:rFonts w:ascii="Tahoma" w:hAnsi="Tahoma" w:cs="Tahoma"/>
                <w:color w:val="000000"/>
                <w:sz w:val="18"/>
                <w:szCs w:val="18"/>
              </w:rPr>
            </w:pPr>
            <w:r w:rsidRPr="0016517F">
              <w:rPr>
                <w:rFonts w:ascii="Tahoma" w:hAnsi="Tahoma" w:cs="Tahoma"/>
                <w:color w:val="000000"/>
                <w:sz w:val="18"/>
                <w:szCs w:val="18"/>
              </w:rPr>
              <w:t>1,40%</w:t>
            </w:r>
          </w:p>
        </w:tc>
      </w:tr>
      <w:tr w:rsidR="005775F7" w:rsidRPr="0016517F" w:rsidTr="00D112D6">
        <w:trPr>
          <w:trHeight w:val="300"/>
          <w:jc w:val="center"/>
        </w:trPr>
        <w:tc>
          <w:tcPr>
            <w:tcW w:w="2480" w:type="dxa"/>
            <w:tcBorders>
              <w:top w:val="dashSmallGap" w:sz="4" w:space="0" w:color="365F91" w:themeColor="accent1" w:themeShade="BF"/>
              <w:bottom w:val="dashSmallGap" w:sz="4" w:space="0" w:color="365F91" w:themeColor="accent1" w:themeShade="BF"/>
            </w:tcBorders>
            <w:shd w:val="clear" w:color="auto" w:fill="F2F2F2" w:themeFill="background1" w:themeFillShade="F2"/>
            <w:vAlign w:val="bottom"/>
            <w:hideMark/>
          </w:tcPr>
          <w:p w:rsidR="005775F7" w:rsidRPr="0016517F" w:rsidRDefault="005775F7" w:rsidP="0016517F">
            <w:pPr>
              <w:rPr>
                <w:rFonts w:ascii="Tahoma" w:hAnsi="Tahoma" w:cs="Tahoma"/>
                <w:color w:val="000000"/>
                <w:sz w:val="18"/>
                <w:szCs w:val="18"/>
              </w:rPr>
            </w:pPr>
            <w:r w:rsidRPr="0016517F">
              <w:rPr>
                <w:rFonts w:ascii="Tahoma" w:hAnsi="Tahoma" w:cs="Tahoma"/>
                <w:color w:val="000000"/>
                <w:sz w:val="18"/>
                <w:szCs w:val="18"/>
              </w:rPr>
              <w:t>Клуб ФМ</w:t>
            </w:r>
          </w:p>
        </w:tc>
        <w:tc>
          <w:tcPr>
            <w:tcW w:w="1511" w:type="dxa"/>
            <w:tcBorders>
              <w:top w:val="dashSmallGap" w:sz="4" w:space="0" w:color="365F91" w:themeColor="accent1" w:themeShade="BF"/>
              <w:bottom w:val="dashSmallGap" w:sz="4" w:space="0" w:color="365F91" w:themeColor="accent1" w:themeShade="BF"/>
            </w:tcBorders>
            <w:shd w:val="clear" w:color="auto" w:fill="F2F2F2" w:themeFill="background1" w:themeFillShade="F2"/>
            <w:noWrap/>
            <w:vAlign w:val="bottom"/>
            <w:hideMark/>
          </w:tcPr>
          <w:p w:rsidR="005775F7" w:rsidRPr="0016517F" w:rsidRDefault="005775F7" w:rsidP="0016517F">
            <w:pPr>
              <w:jc w:val="center"/>
              <w:rPr>
                <w:rFonts w:ascii="Tahoma" w:hAnsi="Tahoma" w:cs="Tahoma"/>
                <w:color w:val="000000"/>
                <w:sz w:val="18"/>
                <w:szCs w:val="18"/>
              </w:rPr>
            </w:pPr>
            <w:r w:rsidRPr="0016517F">
              <w:rPr>
                <w:rFonts w:ascii="Tahoma" w:hAnsi="Tahoma" w:cs="Tahoma"/>
                <w:color w:val="000000"/>
                <w:sz w:val="18"/>
                <w:szCs w:val="18"/>
              </w:rPr>
              <w:t>0.80%</w:t>
            </w:r>
          </w:p>
        </w:tc>
        <w:tc>
          <w:tcPr>
            <w:tcW w:w="1511" w:type="dxa"/>
            <w:tcBorders>
              <w:top w:val="dashSmallGap" w:sz="4" w:space="0" w:color="365F91" w:themeColor="accent1" w:themeShade="BF"/>
              <w:bottom w:val="dashSmallGap" w:sz="4" w:space="0" w:color="365F91" w:themeColor="accent1" w:themeShade="BF"/>
            </w:tcBorders>
            <w:shd w:val="clear" w:color="auto" w:fill="F2F2F2" w:themeFill="background1" w:themeFillShade="F2"/>
            <w:vAlign w:val="bottom"/>
          </w:tcPr>
          <w:p w:rsidR="005775F7" w:rsidRPr="0016517F" w:rsidRDefault="005775F7" w:rsidP="003D0A60">
            <w:pPr>
              <w:jc w:val="center"/>
              <w:rPr>
                <w:rFonts w:ascii="Tahoma" w:hAnsi="Tahoma" w:cs="Tahoma"/>
                <w:color w:val="000000"/>
                <w:sz w:val="18"/>
                <w:szCs w:val="18"/>
              </w:rPr>
            </w:pPr>
            <w:r w:rsidRPr="0016517F">
              <w:rPr>
                <w:rFonts w:ascii="Tahoma" w:hAnsi="Tahoma" w:cs="Tahoma"/>
                <w:color w:val="000000"/>
                <w:sz w:val="18"/>
                <w:szCs w:val="18"/>
              </w:rPr>
              <w:t>1,40%</w:t>
            </w:r>
          </w:p>
        </w:tc>
      </w:tr>
      <w:tr w:rsidR="005775F7" w:rsidRPr="0016517F" w:rsidTr="00D112D6">
        <w:trPr>
          <w:trHeight w:val="300"/>
          <w:jc w:val="center"/>
        </w:trPr>
        <w:tc>
          <w:tcPr>
            <w:tcW w:w="2480" w:type="dxa"/>
            <w:tcBorders>
              <w:top w:val="dashSmallGap" w:sz="4" w:space="0" w:color="365F91" w:themeColor="accent1" w:themeShade="BF"/>
              <w:bottom w:val="dashSmallGap" w:sz="4" w:space="0" w:color="365F91" w:themeColor="accent1" w:themeShade="BF"/>
            </w:tcBorders>
            <w:shd w:val="clear" w:color="auto" w:fill="auto"/>
            <w:vAlign w:val="bottom"/>
            <w:hideMark/>
          </w:tcPr>
          <w:p w:rsidR="005775F7" w:rsidRPr="0016517F" w:rsidRDefault="005775F7" w:rsidP="0016517F">
            <w:pPr>
              <w:rPr>
                <w:rFonts w:ascii="Tahoma" w:hAnsi="Tahoma" w:cs="Tahoma"/>
                <w:color w:val="000000"/>
                <w:sz w:val="18"/>
                <w:szCs w:val="18"/>
              </w:rPr>
            </w:pPr>
            <w:r w:rsidRPr="0016517F">
              <w:rPr>
                <w:rFonts w:ascii="Tahoma" w:hAnsi="Tahoma" w:cs="Tahoma"/>
                <w:color w:val="000000"/>
                <w:sz w:val="18"/>
                <w:szCs w:val="18"/>
              </w:rPr>
              <w:t>Џез ФМ</w:t>
            </w:r>
          </w:p>
        </w:tc>
        <w:tc>
          <w:tcPr>
            <w:tcW w:w="1511" w:type="dxa"/>
            <w:tcBorders>
              <w:top w:val="dashSmallGap" w:sz="4" w:space="0" w:color="365F91" w:themeColor="accent1" w:themeShade="BF"/>
              <w:bottom w:val="dashSmallGap" w:sz="4" w:space="0" w:color="365F91" w:themeColor="accent1" w:themeShade="BF"/>
            </w:tcBorders>
            <w:shd w:val="clear" w:color="000000" w:fill="FFFFFF"/>
            <w:noWrap/>
            <w:vAlign w:val="bottom"/>
            <w:hideMark/>
          </w:tcPr>
          <w:p w:rsidR="005775F7" w:rsidRPr="0016517F" w:rsidRDefault="005775F7" w:rsidP="0016517F">
            <w:pPr>
              <w:jc w:val="center"/>
              <w:rPr>
                <w:rFonts w:ascii="Tahoma" w:hAnsi="Tahoma" w:cs="Tahoma"/>
                <w:color w:val="000000"/>
                <w:sz w:val="18"/>
                <w:szCs w:val="18"/>
              </w:rPr>
            </w:pPr>
            <w:r w:rsidRPr="0016517F">
              <w:rPr>
                <w:rFonts w:ascii="Tahoma" w:hAnsi="Tahoma" w:cs="Tahoma"/>
                <w:color w:val="000000"/>
                <w:sz w:val="18"/>
                <w:szCs w:val="18"/>
              </w:rPr>
              <w:t>0.30%</w:t>
            </w:r>
          </w:p>
        </w:tc>
        <w:tc>
          <w:tcPr>
            <w:tcW w:w="1511" w:type="dxa"/>
            <w:tcBorders>
              <w:top w:val="dashSmallGap" w:sz="4" w:space="0" w:color="365F91" w:themeColor="accent1" w:themeShade="BF"/>
              <w:bottom w:val="dashSmallGap" w:sz="4" w:space="0" w:color="365F91" w:themeColor="accent1" w:themeShade="BF"/>
            </w:tcBorders>
            <w:shd w:val="clear" w:color="000000" w:fill="FFFFFF"/>
            <w:vAlign w:val="bottom"/>
          </w:tcPr>
          <w:p w:rsidR="005775F7" w:rsidRPr="0016517F" w:rsidRDefault="005775F7" w:rsidP="003D0A60">
            <w:pPr>
              <w:jc w:val="center"/>
              <w:rPr>
                <w:rFonts w:ascii="Tahoma" w:hAnsi="Tahoma" w:cs="Tahoma"/>
                <w:color w:val="000000"/>
                <w:sz w:val="18"/>
                <w:szCs w:val="18"/>
              </w:rPr>
            </w:pPr>
            <w:r w:rsidRPr="0016517F">
              <w:rPr>
                <w:rFonts w:ascii="Tahoma" w:hAnsi="Tahoma" w:cs="Tahoma"/>
                <w:color w:val="000000"/>
                <w:sz w:val="18"/>
                <w:szCs w:val="18"/>
              </w:rPr>
              <w:t>1,30%</w:t>
            </w:r>
          </w:p>
        </w:tc>
      </w:tr>
      <w:tr w:rsidR="005775F7" w:rsidRPr="0016517F" w:rsidTr="00D112D6">
        <w:trPr>
          <w:trHeight w:val="300"/>
          <w:jc w:val="center"/>
        </w:trPr>
        <w:tc>
          <w:tcPr>
            <w:tcW w:w="2480" w:type="dxa"/>
            <w:tcBorders>
              <w:top w:val="dashSmallGap" w:sz="4" w:space="0" w:color="365F91" w:themeColor="accent1" w:themeShade="BF"/>
              <w:bottom w:val="dashSmallGap" w:sz="4" w:space="0" w:color="365F91" w:themeColor="accent1" w:themeShade="BF"/>
            </w:tcBorders>
            <w:shd w:val="clear" w:color="auto" w:fill="F2F2F2" w:themeFill="background1" w:themeFillShade="F2"/>
            <w:vAlign w:val="bottom"/>
            <w:hideMark/>
          </w:tcPr>
          <w:p w:rsidR="005775F7" w:rsidRPr="0016517F" w:rsidRDefault="005775F7" w:rsidP="0016517F">
            <w:pPr>
              <w:rPr>
                <w:rFonts w:ascii="Tahoma" w:hAnsi="Tahoma" w:cs="Tahoma"/>
                <w:color w:val="000000"/>
                <w:sz w:val="18"/>
                <w:szCs w:val="18"/>
              </w:rPr>
            </w:pPr>
            <w:r w:rsidRPr="0016517F">
              <w:rPr>
                <w:rFonts w:ascii="Tahoma" w:hAnsi="Tahoma" w:cs="Tahoma"/>
                <w:color w:val="000000"/>
                <w:sz w:val="18"/>
                <w:szCs w:val="18"/>
              </w:rPr>
              <w:t>Урбан ФМ</w:t>
            </w:r>
          </w:p>
        </w:tc>
        <w:tc>
          <w:tcPr>
            <w:tcW w:w="1511" w:type="dxa"/>
            <w:tcBorders>
              <w:top w:val="dashSmallGap" w:sz="4" w:space="0" w:color="365F91" w:themeColor="accent1" w:themeShade="BF"/>
              <w:bottom w:val="dashSmallGap" w:sz="4" w:space="0" w:color="365F91" w:themeColor="accent1" w:themeShade="BF"/>
            </w:tcBorders>
            <w:shd w:val="clear" w:color="auto" w:fill="F2F2F2" w:themeFill="background1" w:themeFillShade="F2"/>
            <w:noWrap/>
            <w:vAlign w:val="bottom"/>
            <w:hideMark/>
          </w:tcPr>
          <w:p w:rsidR="005775F7" w:rsidRPr="0016517F" w:rsidRDefault="005775F7" w:rsidP="0016517F">
            <w:pPr>
              <w:jc w:val="center"/>
              <w:rPr>
                <w:rFonts w:ascii="Tahoma" w:hAnsi="Tahoma" w:cs="Tahoma"/>
                <w:color w:val="000000"/>
                <w:sz w:val="18"/>
                <w:szCs w:val="18"/>
              </w:rPr>
            </w:pPr>
            <w:r w:rsidRPr="0016517F">
              <w:rPr>
                <w:rFonts w:ascii="Tahoma" w:hAnsi="Tahoma" w:cs="Tahoma"/>
                <w:color w:val="000000"/>
                <w:sz w:val="18"/>
                <w:szCs w:val="18"/>
              </w:rPr>
              <w:t>0.40%</w:t>
            </w:r>
          </w:p>
        </w:tc>
        <w:tc>
          <w:tcPr>
            <w:tcW w:w="1511" w:type="dxa"/>
            <w:tcBorders>
              <w:top w:val="dashSmallGap" w:sz="4" w:space="0" w:color="365F91" w:themeColor="accent1" w:themeShade="BF"/>
              <w:bottom w:val="dashSmallGap" w:sz="4" w:space="0" w:color="365F91" w:themeColor="accent1" w:themeShade="BF"/>
            </w:tcBorders>
            <w:shd w:val="clear" w:color="auto" w:fill="F2F2F2" w:themeFill="background1" w:themeFillShade="F2"/>
            <w:vAlign w:val="bottom"/>
          </w:tcPr>
          <w:p w:rsidR="005775F7" w:rsidRPr="0016517F" w:rsidRDefault="005775F7" w:rsidP="003D0A60">
            <w:pPr>
              <w:jc w:val="center"/>
              <w:rPr>
                <w:rFonts w:ascii="Tahoma" w:hAnsi="Tahoma" w:cs="Tahoma"/>
                <w:color w:val="000000"/>
                <w:sz w:val="18"/>
                <w:szCs w:val="18"/>
              </w:rPr>
            </w:pPr>
            <w:r w:rsidRPr="0016517F">
              <w:rPr>
                <w:rFonts w:ascii="Tahoma" w:hAnsi="Tahoma" w:cs="Tahoma"/>
                <w:color w:val="000000"/>
                <w:sz w:val="18"/>
                <w:szCs w:val="18"/>
              </w:rPr>
              <w:t>1,00%</w:t>
            </w:r>
          </w:p>
        </w:tc>
      </w:tr>
      <w:tr w:rsidR="005775F7" w:rsidRPr="0016517F" w:rsidTr="00D112D6">
        <w:trPr>
          <w:trHeight w:val="300"/>
          <w:jc w:val="center"/>
        </w:trPr>
        <w:tc>
          <w:tcPr>
            <w:tcW w:w="2480" w:type="dxa"/>
            <w:tcBorders>
              <w:top w:val="dashSmallGap" w:sz="4" w:space="0" w:color="365F91" w:themeColor="accent1" w:themeShade="BF"/>
              <w:bottom w:val="dashSmallGap" w:sz="4" w:space="0" w:color="365F91" w:themeColor="accent1" w:themeShade="BF"/>
            </w:tcBorders>
            <w:shd w:val="clear" w:color="auto" w:fill="auto"/>
            <w:vAlign w:val="bottom"/>
            <w:hideMark/>
          </w:tcPr>
          <w:p w:rsidR="005775F7" w:rsidRPr="0016517F" w:rsidRDefault="005775F7" w:rsidP="0016517F">
            <w:pPr>
              <w:rPr>
                <w:rFonts w:ascii="Tahoma" w:hAnsi="Tahoma" w:cs="Tahoma"/>
                <w:color w:val="000000"/>
                <w:sz w:val="18"/>
                <w:szCs w:val="18"/>
              </w:rPr>
            </w:pPr>
            <w:r w:rsidRPr="0016517F">
              <w:rPr>
                <w:rFonts w:ascii="Tahoma" w:hAnsi="Tahoma" w:cs="Tahoma"/>
                <w:color w:val="000000"/>
                <w:sz w:val="18"/>
                <w:szCs w:val="18"/>
              </w:rPr>
              <w:t>Стрит ФМ</w:t>
            </w:r>
          </w:p>
        </w:tc>
        <w:tc>
          <w:tcPr>
            <w:tcW w:w="1511" w:type="dxa"/>
            <w:tcBorders>
              <w:top w:val="dashSmallGap" w:sz="4" w:space="0" w:color="365F91" w:themeColor="accent1" w:themeShade="BF"/>
              <w:bottom w:val="dashSmallGap" w:sz="4" w:space="0" w:color="365F91" w:themeColor="accent1" w:themeShade="BF"/>
            </w:tcBorders>
            <w:shd w:val="clear" w:color="000000" w:fill="FFFFFF"/>
            <w:noWrap/>
            <w:vAlign w:val="bottom"/>
            <w:hideMark/>
          </w:tcPr>
          <w:p w:rsidR="005775F7" w:rsidRPr="0016517F" w:rsidRDefault="005775F7" w:rsidP="0016517F">
            <w:pPr>
              <w:jc w:val="center"/>
              <w:rPr>
                <w:rFonts w:ascii="Tahoma" w:hAnsi="Tahoma" w:cs="Tahoma"/>
                <w:color w:val="000000"/>
                <w:sz w:val="18"/>
                <w:szCs w:val="18"/>
              </w:rPr>
            </w:pPr>
            <w:r w:rsidRPr="0016517F">
              <w:rPr>
                <w:rFonts w:ascii="Tahoma" w:hAnsi="Tahoma" w:cs="Tahoma"/>
                <w:color w:val="000000"/>
                <w:sz w:val="18"/>
                <w:szCs w:val="18"/>
              </w:rPr>
              <w:t>0.48%</w:t>
            </w:r>
          </w:p>
        </w:tc>
        <w:tc>
          <w:tcPr>
            <w:tcW w:w="1511" w:type="dxa"/>
            <w:tcBorders>
              <w:top w:val="dashSmallGap" w:sz="4" w:space="0" w:color="365F91" w:themeColor="accent1" w:themeShade="BF"/>
              <w:bottom w:val="dashSmallGap" w:sz="4" w:space="0" w:color="365F91" w:themeColor="accent1" w:themeShade="BF"/>
            </w:tcBorders>
            <w:shd w:val="clear" w:color="000000" w:fill="FFFFFF"/>
            <w:vAlign w:val="bottom"/>
          </w:tcPr>
          <w:p w:rsidR="005775F7" w:rsidRPr="0016517F" w:rsidRDefault="005775F7" w:rsidP="003D0A60">
            <w:pPr>
              <w:jc w:val="center"/>
              <w:rPr>
                <w:rFonts w:ascii="Tahoma" w:hAnsi="Tahoma" w:cs="Tahoma"/>
                <w:color w:val="000000"/>
                <w:sz w:val="18"/>
                <w:szCs w:val="18"/>
              </w:rPr>
            </w:pPr>
            <w:r w:rsidRPr="0016517F">
              <w:rPr>
                <w:rFonts w:ascii="Tahoma" w:hAnsi="Tahoma" w:cs="Tahoma"/>
                <w:color w:val="000000"/>
                <w:sz w:val="18"/>
                <w:szCs w:val="18"/>
              </w:rPr>
              <w:t>0,83%</w:t>
            </w:r>
          </w:p>
        </w:tc>
      </w:tr>
      <w:tr w:rsidR="005775F7" w:rsidRPr="0016517F" w:rsidTr="00D112D6">
        <w:trPr>
          <w:trHeight w:val="300"/>
          <w:jc w:val="center"/>
        </w:trPr>
        <w:tc>
          <w:tcPr>
            <w:tcW w:w="2480" w:type="dxa"/>
            <w:tcBorders>
              <w:top w:val="dashSmallGap" w:sz="4" w:space="0" w:color="365F91" w:themeColor="accent1" w:themeShade="BF"/>
              <w:bottom w:val="dashSmallGap" w:sz="4" w:space="0" w:color="365F91" w:themeColor="accent1" w:themeShade="BF"/>
            </w:tcBorders>
            <w:shd w:val="clear" w:color="auto" w:fill="F2F2F2" w:themeFill="background1" w:themeFillShade="F2"/>
            <w:vAlign w:val="bottom"/>
            <w:hideMark/>
          </w:tcPr>
          <w:p w:rsidR="005775F7" w:rsidRPr="0016517F" w:rsidRDefault="005775F7" w:rsidP="0016517F">
            <w:pPr>
              <w:rPr>
                <w:rFonts w:ascii="Tahoma" w:hAnsi="Tahoma" w:cs="Tahoma"/>
                <w:color w:val="000000"/>
                <w:sz w:val="18"/>
                <w:szCs w:val="18"/>
              </w:rPr>
            </w:pPr>
            <w:r w:rsidRPr="0016517F">
              <w:rPr>
                <w:rFonts w:ascii="Tahoma" w:hAnsi="Tahoma" w:cs="Tahoma"/>
                <w:color w:val="000000"/>
                <w:sz w:val="18"/>
                <w:szCs w:val="18"/>
              </w:rPr>
              <w:t>Студентско радио</w:t>
            </w:r>
          </w:p>
        </w:tc>
        <w:tc>
          <w:tcPr>
            <w:tcW w:w="1511" w:type="dxa"/>
            <w:tcBorders>
              <w:top w:val="dashSmallGap" w:sz="4" w:space="0" w:color="365F91" w:themeColor="accent1" w:themeShade="BF"/>
              <w:bottom w:val="dashSmallGap" w:sz="4" w:space="0" w:color="365F91" w:themeColor="accent1" w:themeShade="BF"/>
            </w:tcBorders>
            <w:shd w:val="clear" w:color="auto" w:fill="F2F2F2" w:themeFill="background1" w:themeFillShade="F2"/>
            <w:noWrap/>
            <w:vAlign w:val="bottom"/>
            <w:hideMark/>
          </w:tcPr>
          <w:p w:rsidR="005775F7" w:rsidRPr="0016517F" w:rsidRDefault="005775F7" w:rsidP="0016517F">
            <w:pPr>
              <w:jc w:val="center"/>
              <w:rPr>
                <w:rFonts w:ascii="Tahoma" w:hAnsi="Tahoma" w:cs="Tahoma"/>
                <w:color w:val="000000"/>
                <w:sz w:val="18"/>
                <w:szCs w:val="18"/>
              </w:rPr>
            </w:pPr>
            <w:r w:rsidRPr="0016517F">
              <w:rPr>
                <w:rFonts w:ascii="Tahoma" w:hAnsi="Tahoma" w:cs="Tahoma"/>
                <w:color w:val="000000"/>
                <w:sz w:val="18"/>
                <w:szCs w:val="18"/>
              </w:rPr>
              <w:t>0.00%</w:t>
            </w:r>
          </w:p>
        </w:tc>
        <w:tc>
          <w:tcPr>
            <w:tcW w:w="1511" w:type="dxa"/>
            <w:tcBorders>
              <w:top w:val="dashSmallGap" w:sz="4" w:space="0" w:color="365F91" w:themeColor="accent1" w:themeShade="BF"/>
              <w:bottom w:val="dashSmallGap" w:sz="4" w:space="0" w:color="365F91" w:themeColor="accent1" w:themeShade="BF"/>
            </w:tcBorders>
            <w:shd w:val="clear" w:color="auto" w:fill="F2F2F2" w:themeFill="background1" w:themeFillShade="F2"/>
            <w:vAlign w:val="bottom"/>
          </w:tcPr>
          <w:p w:rsidR="005775F7" w:rsidRPr="0016517F" w:rsidRDefault="005775F7" w:rsidP="003D0A60">
            <w:pPr>
              <w:jc w:val="center"/>
              <w:rPr>
                <w:rFonts w:ascii="Tahoma" w:hAnsi="Tahoma" w:cs="Tahoma"/>
                <w:color w:val="000000"/>
                <w:sz w:val="18"/>
                <w:szCs w:val="18"/>
              </w:rPr>
            </w:pPr>
            <w:r w:rsidRPr="0016517F">
              <w:rPr>
                <w:rFonts w:ascii="Tahoma" w:hAnsi="Tahoma" w:cs="Tahoma"/>
                <w:color w:val="000000"/>
                <w:sz w:val="18"/>
                <w:szCs w:val="18"/>
              </w:rPr>
              <w:t>0,10%</w:t>
            </w:r>
          </w:p>
        </w:tc>
      </w:tr>
      <w:tr w:rsidR="005775F7" w:rsidRPr="0016517F" w:rsidTr="00D112D6">
        <w:trPr>
          <w:trHeight w:val="300"/>
          <w:jc w:val="center"/>
        </w:trPr>
        <w:tc>
          <w:tcPr>
            <w:tcW w:w="2480" w:type="dxa"/>
            <w:tcBorders>
              <w:top w:val="dashSmallGap" w:sz="4" w:space="0" w:color="365F91" w:themeColor="accent1" w:themeShade="BF"/>
              <w:bottom w:val="dashSmallGap" w:sz="4" w:space="0" w:color="365F91" w:themeColor="accent1" w:themeShade="BF"/>
            </w:tcBorders>
            <w:shd w:val="clear" w:color="auto" w:fill="auto"/>
            <w:vAlign w:val="bottom"/>
            <w:hideMark/>
          </w:tcPr>
          <w:p w:rsidR="005775F7" w:rsidRPr="0016517F" w:rsidRDefault="005775F7" w:rsidP="0016517F">
            <w:pPr>
              <w:rPr>
                <w:rFonts w:ascii="Tahoma" w:hAnsi="Tahoma" w:cs="Tahoma"/>
                <w:color w:val="000000"/>
                <w:sz w:val="18"/>
                <w:szCs w:val="18"/>
              </w:rPr>
            </w:pPr>
            <w:r w:rsidRPr="0016517F">
              <w:rPr>
                <w:rFonts w:ascii="Tahoma" w:hAnsi="Tahoma" w:cs="Tahoma"/>
                <w:color w:val="000000"/>
                <w:sz w:val="18"/>
                <w:szCs w:val="18"/>
              </w:rPr>
              <w:t>РФМ</w:t>
            </w:r>
          </w:p>
        </w:tc>
        <w:tc>
          <w:tcPr>
            <w:tcW w:w="1511" w:type="dxa"/>
            <w:tcBorders>
              <w:top w:val="dashSmallGap" w:sz="4" w:space="0" w:color="365F91" w:themeColor="accent1" w:themeShade="BF"/>
              <w:bottom w:val="dashSmallGap" w:sz="4" w:space="0" w:color="365F91" w:themeColor="accent1" w:themeShade="BF"/>
            </w:tcBorders>
            <w:shd w:val="clear" w:color="000000" w:fill="FFFFFF"/>
            <w:noWrap/>
            <w:vAlign w:val="bottom"/>
            <w:hideMark/>
          </w:tcPr>
          <w:p w:rsidR="005775F7" w:rsidRPr="0016517F" w:rsidRDefault="005775F7" w:rsidP="0016517F">
            <w:pPr>
              <w:jc w:val="center"/>
              <w:rPr>
                <w:rFonts w:ascii="Tahoma" w:hAnsi="Tahoma" w:cs="Tahoma"/>
                <w:color w:val="000000"/>
                <w:sz w:val="18"/>
                <w:szCs w:val="18"/>
              </w:rPr>
            </w:pPr>
            <w:r w:rsidRPr="0016517F">
              <w:rPr>
                <w:rFonts w:ascii="Tahoma" w:hAnsi="Tahoma" w:cs="Tahoma"/>
                <w:color w:val="000000"/>
                <w:sz w:val="18"/>
                <w:szCs w:val="18"/>
              </w:rPr>
              <w:t>0.00%</w:t>
            </w:r>
          </w:p>
        </w:tc>
        <w:tc>
          <w:tcPr>
            <w:tcW w:w="1511" w:type="dxa"/>
            <w:tcBorders>
              <w:top w:val="dashSmallGap" w:sz="4" w:space="0" w:color="365F91" w:themeColor="accent1" w:themeShade="BF"/>
              <w:bottom w:val="dashSmallGap" w:sz="4" w:space="0" w:color="365F91" w:themeColor="accent1" w:themeShade="BF"/>
            </w:tcBorders>
            <w:shd w:val="clear" w:color="000000" w:fill="FFFFFF"/>
            <w:vAlign w:val="bottom"/>
          </w:tcPr>
          <w:p w:rsidR="005775F7" w:rsidRPr="0016517F" w:rsidRDefault="005775F7" w:rsidP="003D0A60">
            <w:pPr>
              <w:jc w:val="center"/>
              <w:rPr>
                <w:rFonts w:ascii="Tahoma" w:hAnsi="Tahoma" w:cs="Tahoma"/>
                <w:color w:val="000000"/>
                <w:sz w:val="18"/>
                <w:szCs w:val="18"/>
              </w:rPr>
            </w:pPr>
            <w:r w:rsidRPr="0016517F">
              <w:rPr>
                <w:rFonts w:ascii="Tahoma" w:hAnsi="Tahoma" w:cs="Tahoma"/>
                <w:color w:val="000000"/>
                <w:sz w:val="18"/>
                <w:szCs w:val="18"/>
              </w:rPr>
              <w:t>0,00%</w:t>
            </w:r>
          </w:p>
        </w:tc>
      </w:tr>
    </w:tbl>
    <w:p w:rsidR="00972145" w:rsidRPr="00E6400A" w:rsidRDefault="00972145" w:rsidP="00972145">
      <w:pPr>
        <w:tabs>
          <w:tab w:val="left" w:pos="0"/>
        </w:tabs>
        <w:spacing w:before="240" w:line="276" w:lineRule="auto"/>
        <w:jc w:val="both"/>
        <w:rPr>
          <w:rFonts w:ascii="Tahoma" w:hAnsi="Tahoma" w:cs="Tahoma"/>
          <w:sz w:val="22"/>
          <w:szCs w:val="22"/>
          <w:lang w:val="mk-MK"/>
        </w:rPr>
      </w:pPr>
      <w:r w:rsidRPr="00E6400A">
        <w:rPr>
          <w:rFonts w:ascii="Tahoma" w:hAnsi="Tahoma" w:cs="Tahoma"/>
          <w:sz w:val="22"/>
          <w:szCs w:val="22"/>
          <w:lang w:val="mk-MK"/>
        </w:rPr>
        <w:lastRenderedPageBreak/>
        <w:t xml:space="preserve">Зад неа е РА Буба Мара со просечен дневен досег од 6,30% и со просечен неделен досег од 2,60%. </w:t>
      </w:r>
    </w:p>
    <w:p w:rsidR="00687132" w:rsidRDefault="00687132" w:rsidP="00687132">
      <w:pPr>
        <w:pStyle w:val="ListParagraph"/>
        <w:numPr>
          <w:ilvl w:val="1"/>
          <w:numId w:val="14"/>
        </w:numPr>
        <w:tabs>
          <w:tab w:val="left" w:pos="0"/>
        </w:tabs>
        <w:spacing w:before="240" w:line="276" w:lineRule="auto"/>
        <w:jc w:val="both"/>
        <w:rPr>
          <w:rFonts w:ascii="Tahoma" w:hAnsi="Tahoma" w:cs="Tahoma"/>
          <w:b/>
          <w:color w:val="244061" w:themeColor="accent1" w:themeShade="80"/>
          <w:sz w:val="22"/>
          <w:szCs w:val="22"/>
          <w:lang w:val="mk-MK"/>
        </w:rPr>
      </w:pPr>
      <w:r w:rsidRPr="00681A95">
        <w:rPr>
          <w:rFonts w:ascii="Tahoma" w:hAnsi="Tahoma" w:cs="Tahoma"/>
          <w:b/>
          <w:color w:val="244061" w:themeColor="accent1" w:themeShade="80"/>
          <w:sz w:val="22"/>
          <w:szCs w:val="22"/>
          <w:lang w:val="mk-MK"/>
        </w:rPr>
        <w:t xml:space="preserve">Радиостаници на </w:t>
      </w:r>
      <w:r>
        <w:rPr>
          <w:rFonts w:ascii="Tahoma" w:hAnsi="Tahoma" w:cs="Tahoma"/>
          <w:b/>
          <w:color w:val="244061" w:themeColor="accent1" w:themeShade="80"/>
          <w:sz w:val="22"/>
          <w:szCs w:val="22"/>
          <w:lang w:val="mk-MK"/>
        </w:rPr>
        <w:t xml:space="preserve">локално </w:t>
      </w:r>
      <w:r w:rsidRPr="00681A95">
        <w:rPr>
          <w:rFonts w:ascii="Tahoma" w:hAnsi="Tahoma" w:cs="Tahoma"/>
          <w:b/>
          <w:color w:val="244061" w:themeColor="accent1" w:themeShade="80"/>
          <w:sz w:val="22"/>
          <w:szCs w:val="22"/>
          <w:lang w:val="mk-MK"/>
        </w:rPr>
        <w:t>ниво</w:t>
      </w:r>
    </w:p>
    <w:p w:rsidR="00687132" w:rsidRDefault="009C5DAE" w:rsidP="00681A95">
      <w:pPr>
        <w:tabs>
          <w:tab w:val="left" w:pos="0"/>
        </w:tabs>
        <w:spacing w:before="240" w:line="276" w:lineRule="auto"/>
        <w:jc w:val="both"/>
        <w:rPr>
          <w:rFonts w:ascii="Tahoma" w:hAnsi="Tahoma" w:cs="Tahoma"/>
          <w:sz w:val="22"/>
          <w:szCs w:val="22"/>
          <w:lang w:val="mk-MK"/>
        </w:rPr>
      </w:pPr>
      <w:r>
        <w:rPr>
          <w:rFonts w:ascii="Tahoma" w:hAnsi="Tahoma" w:cs="Tahoma"/>
          <w:sz w:val="22"/>
          <w:szCs w:val="22"/>
          <w:lang w:val="mk-MK"/>
        </w:rPr>
        <w:t>Податоците за просечниот дневен и неделен досег на локалните радиостаници се пресметани како однос помеѓу популацијата што ја слушала радиостаницата подолго од една минута во претходниот ден, односно</w:t>
      </w:r>
      <w:r w:rsidR="00DA230F">
        <w:rPr>
          <w:rFonts w:ascii="Tahoma" w:hAnsi="Tahoma" w:cs="Tahoma"/>
          <w:sz w:val="22"/>
          <w:szCs w:val="22"/>
          <w:lang w:val="mk-MK"/>
        </w:rPr>
        <w:t xml:space="preserve"> недела и популацијата на подрач</w:t>
      </w:r>
      <w:r>
        <w:rPr>
          <w:rFonts w:ascii="Tahoma" w:hAnsi="Tahoma" w:cs="Tahoma"/>
          <w:sz w:val="22"/>
          <w:szCs w:val="22"/>
          <w:lang w:val="mk-MK"/>
        </w:rPr>
        <w:t>јето на коешто секоја од нив емитува програма.</w:t>
      </w:r>
    </w:p>
    <w:p w:rsidR="00FB632F" w:rsidRDefault="00FB632F" w:rsidP="00681A95">
      <w:pPr>
        <w:tabs>
          <w:tab w:val="left" w:pos="0"/>
        </w:tabs>
        <w:spacing w:before="240" w:line="276" w:lineRule="auto"/>
        <w:jc w:val="both"/>
        <w:rPr>
          <w:rFonts w:ascii="Tahoma" w:hAnsi="Tahoma" w:cs="Tahoma"/>
          <w:sz w:val="22"/>
          <w:szCs w:val="22"/>
          <w:lang w:val="mk-MK"/>
        </w:rPr>
      </w:pPr>
    </w:p>
    <w:p w:rsidR="009C5DAE" w:rsidRPr="00FB632F" w:rsidRDefault="00DF4315" w:rsidP="00DF4315">
      <w:pPr>
        <w:pStyle w:val="Caption"/>
        <w:rPr>
          <w:rFonts w:cs="Tahoma"/>
          <w:lang w:val="mk-MK"/>
        </w:rPr>
      </w:pPr>
      <w:bookmarkStart w:id="314" w:name="_Toc461778439"/>
      <w:bookmarkStart w:id="315" w:name="_Toc462057446"/>
      <w:r w:rsidRPr="00FB632F">
        <w:t xml:space="preserve">Табела  </w:t>
      </w:r>
      <w:fldSimple w:instr=" SEQ Табела_ \* ARABIC ">
        <w:r w:rsidR="00522D86">
          <w:rPr>
            <w:noProof/>
          </w:rPr>
          <w:t>48</w:t>
        </w:r>
      </w:fldSimple>
      <w:r w:rsidRPr="00FB632F">
        <w:rPr>
          <w:lang w:val="mk-MK"/>
        </w:rPr>
        <w:t xml:space="preserve">. </w:t>
      </w:r>
      <w:r w:rsidRPr="00FB632F">
        <w:rPr>
          <w:rFonts w:cs="Tahoma"/>
          <w:lang w:val="mk-MK"/>
        </w:rPr>
        <w:t>Просечен дневен и неделен досег на радиостаниците на локално ниво</w:t>
      </w:r>
      <w:bookmarkEnd w:id="314"/>
      <w:bookmarkEnd w:id="315"/>
    </w:p>
    <w:tbl>
      <w:tblPr>
        <w:tblW w:w="9779" w:type="dxa"/>
        <w:tblInd w:w="93" w:type="dxa"/>
        <w:tblLook w:val="04A0"/>
      </w:tblPr>
      <w:tblGrid>
        <w:gridCol w:w="1107"/>
        <w:gridCol w:w="1743"/>
        <w:gridCol w:w="987"/>
        <w:gridCol w:w="987"/>
        <w:gridCol w:w="1171"/>
        <w:gridCol w:w="1810"/>
        <w:gridCol w:w="987"/>
        <w:gridCol w:w="987"/>
      </w:tblGrid>
      <w:tr w:rsidR="00202A57" w:rsidRPr="00DA230F" w:rsidTr="00DA230F">
        <w:trPr>
          <w:trHeight w:val="217"/>
        </w:trPr>
        <w:tc>
          <w:tcPr>
            <w:tcW w:w="1107" w:type="dxa"/>
            <w:vMerge w:val="restart"/>
            <w:shd w:val="clear" w:color="auto" w:fill="17365D" w:themeFill="text2" w:themeFillShade="BF"/>
            <w:vAlign w:val="center"/>
            <w:hideMark/>
          </w:tcPr>
          <w:p w:rsidR="009C5DAE" w:rsidRPr="00DA230F" w:rsidRDefault="009C5DAE" w:rsidP="009C5DAE">
            <w:pPr>
              <w:jc w:val="center"/>
              <w:rPr>
                <w:rFonts w:ascii="Tahoma" w:hAnsi="Tahoma" w:cs="Tahoma"/>
                <w:b/>
                <w:bCs/>
                <w:color w:val="F2F2F2" w:themeColor="background1" w:themeShade="F2"/>
                <w:sz w:val="18"/>
                <w:szCs w:val="18"/>
              </w:rPr>
            </w:pPr>
            <w:r w:rsidRPr="00DA230F">
              <w:rPr>
                <w:rFonts w:ascii="Tahoma" w:hAnsi="Tahoma" w:cs="Tahoma"/>
                <w:b/>
                <w:bCs/>
                <w:color w:val="F2F2F2" w:themeColor="background1" w:themeShade="F2"/>
                <w:sz w:val="18"/>
                <w:szCs w:val="18"/>
              </w:rPr>
              <w:t>Град</w:t>
            </w:r>
          </w:p>
        </w:tc>
        <w:tc>
          <w:tcPr>
            <w:tcW w:w="1743" w:type="dxa"/>
            <w:vMerge w:val="restart"/>
            <w:shd w:val="clear" w:color="auto" w:fill="17365D" w:themeFill="text2" w:themeFillShade="BF"/>
            <w:vAlign w:val="center"/>
            <w:hideMark/>
          </w:tcPr>
          <w:p w:rsidR="009C5DAE" w:rsidRPr="00DA230F" w:rsidRDefault="009C5DAE" w:rsidP="009C5DAE">
            <w:pPr>
              <w:jc w:val="center"/>
              <w:rPr>
                <w:rFonts w:ascii="Tahoma" w:hAnsi="Tahoma" w:cs="Tahoma"/>
                <w:b/>
                <w:bCs/>
                <w:color w:val="F2F2F2" w:themeColor="background1" w:themeShade="F2"/>
                <w:sz w:val="18"/>
                <w:szCs w:val="18"/>
              </w:rPr>
            </w:pPr>
            <w:r w:rsidRPr="00DA230F">
              <w:rPr>
                <w:rFonts w:ascii="Tahoma" w:hAnsi="Tahoma" w:cs="Tahoma"/>
                <w:b/>
                <w:bCs/>
                <w:color w:val="F2F2F2" w:themeColor="background1" w:themeShade="F2"/>
                <w:sz w:val="18"/>
                <w:szCs w:val="18"/>
              </w:rPr>
              <w:t>Радио станица</w:t>
            </w:r>
          </w:p>
        </w:tc>
        <w:tc>
          <w:tcPr>
            <w:tcW w:w="987" w:type="dxa"/>
            <w:vMerge w:val="restart"/>
            <w:shd w:val="clear" w:color="auto" w:fill="17365D" w:themeFill="text2" w:themeFillShade="BF"/>
            <w:vAlign w:val="center"/>
            <w:hideMark/>
          </w:tcPr>
          <w:p w:rsidR="009C5DAE" w:rsidRPr="00DA230F" w:rsidRDefault="009C5DAE" w:rsidP="009C5DAE">
            <w:pPr>
              <w:jc w:val="center"/>
              <w:rPr>
                <w:rFonts w:ascii="Tahoma" w:hAnsi="Tahoma" w:cs="Tahoma"/>
                <w:color w:val="F2F2F2" w:themeColor="background1" w:themeShade="F2"/>
                <w:sz w:val="18"/>
                <w:szCs w:val="18"/>
              </w:rPr>
            </w:pPr>
            <w:r w:rsidRPr="00DA230F">
              <w:rPr>
                <w:rFonts w:ascii="Tahoma" w:hAnsi="Tahoma" w:cs="Tahoma"/>
                <w:color w:val="F2F2F2" w:themeColor="background1" w:themeShade="F2"/>
                <w:sz w:val="18"/>
                <w:szCs w:val="18"/>
              </w:rPr>
              <w:t>просечен дневен досег</w:t>
            </w:r>
          </w:p>
        </w:tc>
        <w:tc>
          <w:tcPr>
            <w:tcW w:w="987" w:type="dxa"/>
            <w:vMerge w:val="restart"/>
            <w:shd w:val="clear" w:color="auto" w:fill="17365D" w:themeFill="text2" w:themeFillShade="BF"/>
            <w:vAlign w:val="center"/>
            <w:hideMark/>
          </w:tcPr>
          <w:p w:rsidR="009C5DAE" w:rsidRPr="00DA230F" w:rsidRDefault="009C5DAE" w:rsidP="009C5DAE">
            <w:pPr>
              <w:jc w:val="center"/>
              <w:rPr>
                <w:rFonts w:ascii="Tahoma" w:hAnsi="Tahoma" w:cs="Tahoma"/>
                <w:color w:val="F2F2F2" w:themeColor="background1" w:themeShade="F2"/>
                <w:sz w:val="18"/>
                <w:szCs w:val="18"/>
              </w:rPr>
            </w:pPr>
            <w:r w:rsidRPr="00DA230F">
              <w:rPr>
                <w:rFonts w:ascii="Tahoma" w:hAnsi="Tahoma" w:cs="Tahoma"/>
                <w:color w:val="F2F2F2" w:themeColor="background1" w:themeShade="F2"/>
                <w:sz w:val="18"/>
                <w:szCs w:val="18"/>
              </w:rPr>
              <w:t>просечен неделен досег</w:t>
            </w:r>
          </w:p>
        </w:tc>
        <w:tc>
          <w:tcPr>
            <w:tcW w:w="1171" w:type="dxa"/>
            <w:vMerge w:val="restart"/>
            <w:shd w:val="clear" w:color="auto" w:fill="17365D" w:themeFill="text2" w:themeFillShade="BF"/>
            <w:vAlign w:val="center"/>
            <w:hideMark/>
          </w:tcPr>
          <w:p w:rsidR="009C5DAE" w:rsidRPr="00DA230F" w:rsidRDefault="009C5DAE" w:rsidP="009C5DAE">
            <w:pPr>
              <w:jc w:val="center"/>
              <w:rPr>
                <w:rFonts w:ascii="Tahoma" w:hAnsi="Tahoma" w:cs="Tahoma"/>
                <w:b/>
                <w:bCs/>
                <w:color w:val="F2F2F2" w:themeColor="background1" w:themeShade="F2"/>
                <w:sz w:val="18"/>
                <w:szCs w:val="18"/>
              </w:rPr>
            </w:pPr>
            <w:r w:rsidRPr="00DA230F">
              <w:rPr>
                <w:rFonts w:ascii="Tahoma" w:hAnsi="Tahoma" w:cs="Tahoma"/>
                <w:b/>
                <w:bCs/>
                <w:color w:val="F2F2F2" w:themeColor="background1" w:themeShade="F2"/>
                <w:sz w:val="18"/>
                <w:szCs w:val="18"/>
              </w:rPr>
              <w:t>Град</w:t>
            </w:r>
          </w:p>
        </w:tc>
        <w:tc>
          <w:tcPr>
            <w:tcW w:w="1810" w:type="dxa"/>
            <w:vMerge w:val="restart"/>
            <w:shd w:val="clear" w:color="auto" w:fill="17365D" w:themeFill="text2" w:themeFillShade="BF"/>
            <w:vAlign w:val="center"/>
            <w:hideMark/>
          </w:tcPr>
          <w:p w:rsidR="009C5DAE" w:rsidRPr="00DA230F" w:rsidRDefault="009C5DAE" w:rsidP="009C5DAE">
            <w:pPr>
              <w:jc w:val="center"/>
              <w:rPr>
                <w:rFonts w:ascii="Tahoma" w:hAnsi="Tahoma" w:cs="Tahoma"/>
                <w:b/>
                <w:bCs/>
                <w:color w:val="F2F2F2" w:themeColor="background1" w:themeShade="F2"/>
                <w:sz w:val="18"/>
                <w:szCs w:val="18"/>
              </w:rPr>
            </w:pPr>
            <w:r w:rsidRPr="00DA230F">
              <w:rPr>
                <w:rFonts w:ascii="Tahoma" w:hAnsi="Tahoma" w:cs="Tahoma"/>
                <w:b/>
                <w:bCs/>
                <w:color w:val="F2F2F2" w:themeColor="background1" w:themeShade="F2"/>
                <w:sz w:val="18"/>
                <w:szCs w:val="18"/>
              </w:rPr>
              <w:t>Радио станица</w:t>
            </w:r>
          </w:p>
        </w:tc>
        <w:tc>
          <w:tcPr>
            <w:tcW w:w="987" w:type="dxa"/>
            <w:vMerge w:val="restart"/>
            <w:shd w:val="clear" w:color="auto" w:fill="17365D" w:themeFill="text2" w:themeFillShade="BF"/>
            <w:vAlign w:val="center"/>
            <w:hideMark/>
          </w:tcPr>
          <w:p w:rsidR="009C5DAE" w:rsidRPr="00DA230F" w:rsidRDefault="009C5DAE" w:rsidP="009C5DAE">
            <w:pPr>
              <w:jc w:val="center"/>
              <w:rPr>
                <w:rFonts w:ascii="Tahoma" w:hAnsi="Tahoma" w:cs="Tahoma"/>
                <w:color w:val="F2F2F2" w:themeColor="background1" w:themeShade="F2"/>
                <w:sz w:val="18"/>
                <w:szCs w:val="18"/>
              </w:rPr>
            </w:pPr>
            <w:r w:rsidRPr="00DA230F">
              <w:rPr>
                <w:rFonts w:ascii="Tahoma" w:hAnsi="Tahoma" w:cs="Tahoma"/>
                <w:color w:val="F2F2F2" w:themeColor="background1" w:themeShade="F2"/>
                <w:sz w:val="18"/>
                <w:szCs w:val="18"/>
              </w:rPr>
              <w:t>просечен дневен досег</w:t>
            </w:r>
          </w:p>
        </w:tc>
        <w:tc>
          <w:tcPr>
            <w:tcW w:w="987" w:type="dxa"/>
            <w:vMerge w:val="restart"/>
            <w:shd w:val="clear" w:color="auto" w:fill="17365D" w:themeFill="text2" w:themeFillShade="BF"/>
            <w:vAlign w:val="center"/>
            <w:hideMark/>
          </w:tcPr>
          <w:p w:rsidR="009C5DAE" w:rsidRPr="00DA230F" w:rsidRDefault="009C5DAE" w:rsidP="009C5DAE">
            <w:pPr>
              <w:jc w:val="center"/>
              <w:rPr>
                <w:rFonts w:ascii="Tahoma" w:hAnsi="Tahoma" w:cs="Tahoma"/>
                <w:color w:val="F2F2F2" w:themeColor="background1" w:themeShade="F2"/>
                <w:sz w:val="18"/>
                <w:szCs w:val="18"/>
              </w:rPr>
            </w:pPr>
            <w:r w:rsidRPr="00DA230F">
              <w:rPr>
                <w:rFonts w:ascii="Tahoma" w:hAnsi="Tahoma" w:cs="Tahoma"/>
                <w:color w:val="F2F2F2" w:themeColor="background1" w:themeShade="F2"/>
                <w:sz w:val="18"/>
                <w:szCs w:val="18"/>
              </w:rPr>
              <w:t>просечен неделен досег</w:t>
            </w:r>
          </w:p>
        </w:tc>
      </w:tr>
      <w:tr w:rsidR="009C5DAE" w:rsidRPr="00DA230F" w:rsidTr="00DA230F">
        <w:trPr>
          <w:trHeight w:val="217"/>
        </w:trPr>
        <w:tc>
          <w:tcPr>
            <w:tcW w:w="1107" w:type="dxa"/>
            <w:vMerge/>
            <w:shd w:val="clear" w:color="auto" w:fill="17365D" w:themeFill="text2" w:themeFillShade="BF"/>
            <w:vAlign w:val="center"/>
            <w:hideMark/>
          </w:tcPr>
          <w:p w:rsidR="009C5DAE" w:rsidRPr="00DA230F" w:rsidRDefault="009C5DAE" w:rsidP="009C5DAE">
            <w:pPr>
              <w:rPr>
                <w:rFonts w:ascii="Tahoma" w:hAnsi="Tahoma" w:cs="Tahoma"/>
                <w:b/>
                <w:bCs/>
                <w:color w:val="FFFFFF"/>
                <w:sz w:val="18"/>
                <w:szCs w:val="18"/>
              </w:rPr>
            </w:pPr>
          </w:p>
        </w:tc>
        <w:tc>
          <w:tcPr>
            <w:tcW w:w="1743" w:type="dxa"/>
            <w:vMerge/>
            <w:shd w:val="clear" w:color="auto" w:fill="17365D" w:themeFill="text2" w:themeFillShade="BF"/>
            <w:vAlign w:val="center"/>
            <w:hideMark/>
          </w:tcPr>
          <w:p w:rsidR="009C5DAE" w:rsidRPr="00DA230F" w:rsidRDefault="009C5DAE" w:rsidP="009C5DAE">
            <w:pPr>
              <w:rPr>
                <w:rFonts w:ascii="Tahoma" w:hAnsi="Tahoma" w:cs="Tahoma"/>
                <w:b/>
                <w:bCs/>
                <w:color w:val="FFFFFF"/>
                <w:sz w:val="18"/>
                <w:szCs w:val="18"/>
              </w:rPr>
            </w:pPr>
          </w:p>
        </w:tc>
        <w:tc>
          <w:tcPr>
            <w:tcW w:w="987" w:type="dxa"/>
            <w:vMerge/>
            <w:shd w:val="clear" w:color="auto" w:fill="17365D" w:themeFill="text2" w:themeFillShade="BF"/>
            <w:vAlign w:val="center"/>
            <w:hideMark/>
          </w:tcPr>
          <w:p w:rsidR="009C5DAE" w:rsidRPr="00DA230F" w:rsidRDefault="009C5DAE" w:rsidP="009C5DAE">
            <w:pPr>
              <w:rPr>
                <w:rFonts w:ascii="Tahoma" w:hAnsi="Tahoma" w:cs="Tahoma"/>
                <w:color w:val="FFFFFF"/>
                <w:sz w:val="18"/>
                <w:szCs w:val="18"/>
              </w:rPr>
            </w:pPr>
          </w:p>
        </w:tc>
        <w:tc>
          <w:tcPr>
            <w:tcW w:w="987" w:type="dxa"/>
            <w:vMerge/>
            <w:shd w:val="clear" w:color="auto" w:fill="17365D" w:themeFill="text2" w:themeFillShade="BF"/>
            <w:vAlign w:val="center"/>
            <w:hideMark/>
          </w:tcPr>
          <w:p w:rsidR="009C5DAE" w:rsidRPr="00DA230F" w:rsidRDefault="009C5DAE" w:rsidP="009C5DAE">
            <w:pPr>
              <w:rPr>
                <w:rFonts w:ascii="Tahoma" w:hAnsi="Tahoma" w:cs="Tahoma"/>
                <w:color w:val="FFFFFF"/>
                <w:sz w:val="18"/>
                <w:szCs w:val="18"/>
              </w:rPr>
            </w:pPr>
          </w:p>
        </w:tc>
        <w:tc>
          <w:tcPr>
            <w:tcW w:w="1171" w:type="dxa"/>
            <w:vMerge/>
            <w:shd w:val="clear" w:color="auto" w:fill="17365D" w:themeFill="text2" w:themeFillShade="BF"/>
            <w:vAlign w:val="center"/>
            <w:hideMark/>
          </w:tcPr>
          <w:p w:rsidR="009C5DAE" w:rsidRPr="00DA230F" w:rsidRDefault="009C5DAE" w:rsidP="009C5DAE">
            <w:pPr>
              <w:rPr>
                <w:rFonts w:ascii="Tahoma" w:hAnsi="Tahoma" w:cs="Tahoma"/>
                <w:b/>
                <w:bCs/>
                <w:color w:val="FFFFFF"/>
                <w:sz w:val="18"/>
                <w:szCs w:val="18"/>
              </w:rPr>
            </w:pPr>
          </w:p>
        </w:tc>
        <w:tc>
          <w:tcPr>
            <w:tcW w:w="1810" w:type="dxa"/>
            <w:vMerge/>
            <w:shd w:val="clear" w:color="auto" w:fill="17365D" w:themeFill="text2" w:themeFillShade="BF"/>
            <w:vAlign w:val="center"/>
            <w:hideMark/>
          </w:tcPr>
          <w:p w:rsidR="009C5DAE" w:rsidRPr="00DA230F" w:rsidRDefault="009C5DAE" w:rsidP="009C5DAE">
            <w:pPr>
              <w:rPr>
                <w:rFonts w:ascii="Tahoma" w:hAnsi="Tahoma" w:cs="Tahoma"/>
                <w:b/>
                <w:bCs/>
                <w:color w:val="FFFFFF"/>
                <w:sz w:val="18"/>
                <w:szCs w:val="18"/>
              </w:rPr>
            </w:pPr>
          </w:p>
        </w:tc>
        <w:tc>
          <w:tcPr>
            <w:tcW w:w="987" w:type="dxa"/>
            <w:vMerge/>
            <w:shd w:val="clear" w:color="auto" w:fill="17365D" w:themeFill="text2" w:themeFillShade="BF"/>
            <w:vAlign w:val="center"/>
            <w:hideMark/>
          </w:tcPr>
          <w:p w:rsidR="009C5DAE" w:rsidRPr="00DA230F" w:rsidRDefault="009C5DAE" w:rsidP="009C5DAE">
            <w:pPr>
              <w:rPr>
                <w:rFonts w:ascii="Tahoma" w:hAnsi="Tahoma" w:cs="Tahoma"/>
                <w:color w:val="FFFFFF"/>
                <w:sz w:val="18"/>
                <w:szCs w:val="18"/>
              </w:rPr>
            </w:pPr>
          </w:p>
        </w:tc>
        <w:tc>
          <w:tcPr>
            <w:tcW w:w="987" w:type="dxa"/>
            <w:vMerge/>
            <w:shd w:val="clear" w:color="auto" w:fill="17365D" w:themeFill="text2" w:themeFillShade="BF"/>
            <w:vAlign w:val="center"/>
            <w:hideMark/>
          </w:tcPr>
          <w:p w:rsidR="009C5DAE" w:rsidRPr="00DA230F" w:rsidRDefault="009C5DAE" w:rsidP="009C5DAE">
            <w:pPr>
              <w:rPr>
                <w:rFonts w:ascii="Tahoma" w:hAnsi="Tahoma" w:cs="Tahoma"/>
                <w:color w:val="FFFFFF"/>
                <w:sz w:val="18"/>
                <w:szCs w:val="18"/>
              </w:rPr>
            </w:pPr>
          </w:p>
        </w:tc>
      </w:tr>
      <w:tr w:rsidR="009C5DAE" w:rsidRPr="00DA230F" w:rsidTr="00DA230F">
        <w:trPr>
          <w:trHeight w:val="20"/>
        </w:trPr>
        <w:tc>
          <w:tcPr>
            <w:tcW w:w="1107" w:type="dxa"/>
            <w:tcBorders>
              <w:bottom w:val="single" w:sz="4" w:space="0" w:color="17365D" w:themeColor="text2" w:themeShade="BF"/>
            </w:tcBorders>
            <w:shd w:val="clear" w:color="auto" w:fill="FFFFFF" w:themeFill="background1"/>
            <w:vAlign w:val="center"/>
            <w:hideMark/>
          </w:tcPr>
          <w:p w:rsidR="009C5DAE" w:rsidRPr="00DA230F" w:rsidRDefault="009C5DAE" w:rsidP="009C5DAE">
            <w:pPr>
              <w:rPr>
                <w:rFonts w:ascii="Tahoma" w:hAnsi="Tahoma" w:cs="Tahoma"/>
                <w:color w:val="000000"/>
                <w:sz w:val="18"/>
                <w:szCs w:val="18"/>
              </w:rPr>
            </w:pPr>
            <w:r w:rsidRPr="00DA230F">
              <w:rPr>
                <w:rFonts w:ascii="Tahoma" w:hAnsi="Tahoma" w:cs="Tahoma"/>
                <w:color w:val="000000"/>
                <w:sz w:val="18"/>
                <w:szCs w:val="18"/>
              </w:rPr>
              <w:t>Берово</w:t>
            </w:r>
          </w:p>
        </w:tc>
        <w:tc>
          <w:tcPr>
            <w:tcW w:w="1743" w:type="dxa"/>
            <w:tcBorders>
              <w:bottom w:val="single" w:sz="4" w:space="0" w:color="17365D" w:themeColor="text2" w:themeShade="BF"/>
            </w:tcBorders>
            <w:shd w:val="clear" w:color="auto" w:fill="FFFFFF" w:themeFill="background1"/>
            <w:vAlign w:val="center"/>
            <w:hideMark/>
          </w:tcPr>
          <w:p w:rsidR="009C5DAE" w:rsidRPr="00DA230F" w:rsidRDefault="009C5DAE" w:rsidP="009C5DAE">
            <w:pPr>
              <w:rPr>
                <w:rFonts w:ascii="Tahoma" w:hAnsi="Tahoma" w:cs="Tahoma"/>
                <w:color w:val="000000"/>
                <w:sz w:val="18"/>
                <w:szCs w:val="18"/>
              </w:rPr>
            </w:pPr>
            <w:r w:rsidRPr="00DA230F">
              <w:rPr>
                <w:rFonts w:ascii="Tahoma" w:hAnsi="Tahoma" w:cs="Tahoma"/>
                <w:color w:val="000000"/>
                <w:sz w:val="18"/>
                <w:szCs w:val="18"/>
              </w:rPr>
              <w:t>Скај радио плус</w:t>
            </w:r>
          </w:p>
        </w:tc>
        <w:tc>
          <w:tcPr>
            <w:tcW w:w="987" w:type="dxa"/>
            <w:tcBorders>
              <w:bottom w:val="single" w:sz="4" w:space="0" w:color="17365D" w:themeColor="text2" w:themeShade="BF"/>
            </w:tcBorders>
            <w:shd w:val="clear" w:color="auto" w:fill="FFFFFF" w:themeFill="background1"/>
            <w:vAlign w:val="center"/>
            <w:hideMark/>
          </w:tcPr>
          <w:p w:rsidR="009C5DAE" w:rsidRPr="00DA230F" w:rsidRDefault="009C5DAE" w:rsidP="009C5DAE">
            <w:pPr>
              <w:jc w:val="right"/>
              <w:rPr>
                <w:rFonts w:ascii="Tahoma" w:hAnsi="Tahoma" w:cs="Tahoma"/>
                <w:color w:val="000000"/>
                <w:sz w:val="18"/>
                <w:szCs w:val="18"/>
              </w:rPr>
            </w:pPr>
            <w:r w:rsidRPr="00DA230F">
              <w:rPr>
                <w:rFonts w:ascii="Tahoma" w:hAnsi="Tahoma" w:cs="Tahoma"/>
                <w:color w:val="000000"/>
                <w:sz w:val="18"/>
                <w:szCs w:val="18"/>
              </w:rPr>
              <w:t>0,0%</w:t>
            </w:r>
          </w:p>
        </w:tc>
        <w:tc>
          <w:tcPr>
            <w:tcW w:w="987" w:type="dxa"/>
            <w:tcBorders>
              <w:bottom w:val="single" w:sz="4" w:space="0" w:color="17365D" w:themeColor="text2" w:themeShade="BF"/>
            </w:tcBorders>
            <w:shd w:val="clear" w:color="auto" w:fill="FFFFFF" w:themeFill="background1"/>
            <w:vAlign w:val="center"/>
            <w:hideMark/>
          </w:tcPr>
          <w:p w:rsidR="009C5DAE" w:rsidRPr="00DA230F" w:rsidRDefault="009C5DAE" w:rsidP="009C5DAE">
            <w:pPr>
              <w:jc w:val="right"/>
              <w:rPr>
                <w:rFonts w:ascii="Tahoma" w:hAnsi="Tahoma" w:cs="Tahoma"/>
                <w:color w:val="000000"/>
                <w:sz w:val="18"/>
                <w:szCs w:val="18"/>
              </w:rPr>
            </w:pPr>
            <w:r w:rsidRPr="00DA230F">
              <w:rPr>
                <w:rFonts w:ascii="Tahoma" w:hAnsi="Tahoma" w:cs="Tahoma"/>
                <w:color w:val="000000"/>
                <w:sz w:val="18"/>
                <w:szCs w:val="18"/>
              </w:rPr>
              <w:t>0,0%</w:t>
            </w:r>
          </w:p>
        </w:tc>
        <w:tc>
          <w:tcPr>
            <w:tcW w:w="1171" w:type="dxa"/>
            <w:tcBorders>
              <w:bottom w:val="single" w:sz="4" w:space="0" w:color="17365D" w:themeColor="text2" w:themeShade="BF"/>
            </w:tcBorders>
            <w:shd w:val="clear" w:color="auto" w:fill="FFFFFF" w:themeFill="background1"/>
            <w:vAlign w:val="center"/>
            <w:hideMark/>
          </w:tcPr>
          <w:p w:rsidR="009C5DAE" w:rsidRPr="00DA230F" w:rsidRDefault="009C5DAE" w:rsidP="009C5DAE">
            <w:pPr>
              <w:rPr>
                <w:rFonts w:ascii="Tahoma" w:hAnsi="Tahoma" w:cs="Tahoma"/>
                <w:color w:val="000000"/>
                <w:sz w:val="18"/>
                <w:szCs w:val="18"/>
              </w:rPr>
            </w:pPr>
            <w:r w:rsidRPr="00DA230F">
              <w:rPr>
                <w:rFonts w:ascii="Tahoma" w:hAnsi="Tahoma" w:cs="Tahoma"/>
                <w:color w:val="000000"/>
                <w:sz w:val="18"/>
                <w:szCs w:val="18"/>
              </w:rPr>
              <w:t>Неготино</w:t>
            </w:r>
          </w:p>
        </w:tc>
        <w:tc>
          <w:tcPr>
            <w:tcW w:w="1810" w:type="dxa"/>
            <w:tcBorders>
              <w:bottom w:val="single" w:sz="4" w:space="0" w:color="17365D" w:themeColor="text2" w:themeShade="BF"/>
            </w:tcBorders>
            <w:shd w:val="clear" w:color="auto" w:fill="FFFFFF" w:themeFill="background1"/>
            <w:vAlign w:val="center"/>
            <w:hideMark/>
          </w:tcPr>
          <w:p w:rsidR="009C5DAE" w:rsidRPr="00DA230F" w:rsidRDefault="009C5DAE" w:rsidP="009C5DAE">
            <w:pPr>
              <w:rPr>
                <w:rFonts w:ascii="Tahoma" w:hAnsi="Tahoma" w:cs="Tahoma"/>
                <w:color w:val="000000"/>
                <w:sz w:val="18"/>
                <w:szCs w:val="18"/>
              </w:rPr>
            </w:pPr>
            <w:r w:rsidRPr="00DA230F">
              <w:rPr>
                <w:rFonts w:ascii="Tahoma" w:hAnsi="Tahoma" w:cs="Tahoma"/>
                <w:color w:val="000000"/>
                <w:sz w:val="18"/>
                <w:szCs w:val="18"/>
              </w:rPr>
              <w:t>РА Пулс</w:t>
            </w:r>
          </w:p>
        </w:tc>
        <w:tc>
          <w:tcPr>
            <w:tcW w:w="987" w:type="dxa"/>
            <w:tcBorders>
              <w:bottom w:val="single" w:sz="4" w:space="0" w:color="17365D" w:themeColor="text2" w:themeShade="BF"/>
            </w:tcBorders>
            <w:shd w:val="clear" w:color="auto" w:fill="FFFFFF" w:themeFill="background1"/>
            <w:vAlign w:val="center"/>
            <w:hideMark/>
          </w:tcPr>
          <w:p w:rsidR="009C5DAE" w:rsidRPr="00DA230F" w:rsidRDefault="009C5DAE" w:rsidP="009C5DAE">
            <w:pPr>
              <w:jc w:val="right"/>
              <w:rPr>
                <w:rFonts w:ascii="Tahoma" w:hAnsi="Tahoma" w:cs="Tahoma"/>
                <w:color w:val="000000"/>
                <w:sz w:val="18"/>
                <w:szCs w:val="18"/>
              </w:rPr>
            </w:pPr>
            <w:r w:rsidRPr="00DA230F">
              <w:rPr>
                <w:rFonts w:ascii="Tahoma" w:hAnsi="Tahoma" w:cs="Tahoma"/>
                <w:color w:val="000000"/>
                <w:sz w:val="18"/>
                <w:szCs w:val="18"/>
              </w:rPr>
              <w:t>1,9%</w:t>
            </w:r>
          </w:p>
        </w:tc>
        <w:tc>
          <w:tcPr>
            <w:tcW w:w="987" w:type="dxa"/>
            <w:tcBorders>
              <w:bottom w:val="single" w:sz="4" w:space="0" w:color="17365D" w:themeColor="text2" w:themeShade="BF"/>
            </w:tcBorders>
            <w:shd w:val="clear" w:color="auto" w:fill="FFFFFF" w:themeFill="background1"/>
            <w:vAlign w:val="center"/>
            <w:hideMark/>
          </w:tcPr>
          <w:p w:rsidR="009C5DAE" w:rsidRPr="00DA230F" w:rsidRDefault="009C5DAE" w:rsidP="009C5DAE">
            <w:pPr>
              <w:jc w:val="right"/>
              <w:rPr>
                <w:rFonts w:ascii="Tahoma" w:hAnsi="Tahoma" w:cs="Tahoma"/>
                <w:color w:val="000000"/>
                <w:sz w:val="18"/>
                <w:szCs w:val="18"/>
              </w:rPr>
            </w:pPr>
            <w:r w:rsidRPr="00DA230F">
              <w:rPr>
                <w:rFonts w:ascii="Tahoma" w:hAnsi="Tahoma" w:cs="Tahoma"/>
                <w:color w:val="000000"/>
                <w:sz w:val="18"/>
                <w:szCs w:val="18"/>
              </w:rPr>
              <w:t>5,8%</w:t>
            </w:r>
          </w:p>
        </w:tc>
      </w:tr>
      <w:tr w:rsidR="009C5DAE" w:rsidRPr="00DA230F" w:rsidTr="00DA230F">
        <w:trPr>
          <w:trHeight w:val="20"/>
        </w:trPr>
        <w:tc>
          <w:tcPr>
            <w:tcW w:w="1107" w:type="dxa"/>
            <w:vMerge w:val="restart"/>
            <w:tcBorders>
              <w:top w:val="single" w:sz="4" w:space="0" w:color="17365D" w:themeColor="text2" w:themeShade="BF"/>
            </w:tcBorders>
            <w:shd w:val="clear" w:color="auto" w:fill="FFFFFF" w:themeFill="background1"/>
            <w:vAlign w:val="center"/>
            <w:hideMark/>
          </w:tcPr>
          <w:p w:rsidR="009C5DAE" w:rsidRPr="00DA230F" w:rsidRDefault="009C5DAE" w:rsidP="009C5DAE">
            <w:pPr>
              <w:rPr>
                <w:rFonts w:ascii="Tahoma" w:hAnsi="Tahoma" w:cs="Tahoma"/>
                <w:color w:val="000000"/>
                <w:sz w:val="18"/>
                <w:szCs w:val="18"/>
              </w:rPr>
            </w:pPr>
            <w:r w:rsidRPr="00DA230F">
              <w:rPr>
                <w:rFonts w:ascii="Tahoma" w:hAnsi="Tahoma" w:cs="Tahoma"/>
                <w:color w:val="000000"/>
                <w:sz w:val="18"/>
                <w:szCs w:val="18"/>
              </w:rPr>
              <w:t>Битола</w:t>
            </w:r>
          </w:p>
        </w:tc>
        <w:tc>
          <w:tcPr>
            <w:tcW w:w="1743" w:type="dxa"/>
            <w:tcBorders>
              <w:top w:val="single" w:sz="4" w:space="0" w:color="17365D" w:themeColor="text2" w:themeShade="BF"/>
            </w:tcBorders>
            <w:shd w:val="clear" w:color="auto" w:fill="FFFFFF" w:themeFill="background1"/>
            <w:vAlign w:val="center"/>
            <w:hideMark/>
          </w:tcPr>
          <w:p w:rsidR="009C5DAE" w:rsidRPr="00DA230F" w:rsidRDefault="009C5DAE" w:rsidP="009C5DAE">
            <w:pPr>
              <w:rPr>
                <w:rFonts w:ascii="Tahoma" w:hAnsi="Tahoma" w:cs="Tahoma"/>
                <w:color w:val="000000"/>
                <w:sz w:val="18"/>
                <w:szCs w:val="18"/>
              </w:rPr>
            </w:pPr>
            <w:r w:rsidRPr="00DA230F">
              <w:rPr>
                <w:rFonts w:ascii="Tahoma" w:hAnsi="Tahoma" w:cs="Tahoma"/>
                <w:color w:val="000000"/>
                <w:sz w:val="18"/>
                <w:szCs w:val="18"/>
              </w:rPr>
              <w:t>РА 106</w:t>
            </w:r>
          </w:p>
        </w:tc>
        <w:tc>
          <w:tcPr>
            <w:tcW w:w="987" w:type="dxa"/>
            <w:tcBorders>
              <w:top w:val="single" w:sz="4" w:space="0" w:color="17365D" w:themeColor="text2" w:themeShade="BF"/>
            </w:tcBorders>
            <w:shd w:val="clear" w:color="auto" w:fill="FFFFFF" w:themeFill="background1"/>
            <w:vAlign w:val="center"/>
            <w:hideMark/>
          </w:tcPr>
          <w:p w:rsidR="009C5DAE" w:rsidRPr="00DA230F" w:rsidRDefault="009C5DAE" w:rsidP="009C5DAE">
            <w:pPr>
              <w:jc w:val="right"/>
              <w:rPr>
                <w:rFonts w:ascii="Tahoma" w:hAnsi="Tahoma" w:cs="Tahoma"/>
                <w:color w:val="000000"/>
                <w:sz w:val="18"/>
                <w:szCs w:val="18"/>
              </w:rPr>
            </w:pPr>
            <w:r w:rsidRPr="00DA230F">
              <w:rPr>
                <w:rFonts w:ascii="Tahoma" w:hAnsi="Tahoma" w:cs="Tahoma"/>
                <w:color w:val="000000"/>
                <w:sz w:val="18"/>
                <w:szCs w:val="18"/>
              </w:rPr>
              <w:t>1,2%</w:t>
            </w:r>
          </w:p>
        </w:tc>
        <w:tc>
          <w:tcPr>
            <w:tcW w:w="987" w:type="dxa"/>
            <w:tcBorders>
              <w:top w:val="single" w:sz="4" w:space="0" w:color="17365D" w:themeColor="text2" w:themeShade="BF"/>
            </w:tcBorders>
            <w:shd w:val="clear" w:color="auto" w:fill="FFFFFF" w:themeFill="background1"/>
            <w:vAlign w:val="center"/>
            <w:hideMark/>
          </w:tcPr>
          <w:p w:rsidR="009C5DAE" w:rsidRPr="00DA230F" w:rsidRDefault="009C5DAE" w:rsidP="009C5DAE">
            <w:pPr>
              <w:jc w:val="right"/>
              <w:rPr>
                <w:rFonts w:ascii="Tahoma" w:hAnsi="Tahoma" w:cs="Tahoma"/>
                <w:color w:val="000000"/>
                <w:sz w:val="18"/>
                <w:szCs w:val="18"/>
              </w:rPr>
            </w:pPr>
            <w:r w:rsidRPr="00DA230F">
              <w:rPr>
                <w:rFonts w:ascii="Tahoma" w:hAnsi="Tahoma" w:cs="Tahoma"/>
                <w:color w:val="000000"/>
                <w:sz w:val="18"/>
                <w:szCs w:val="18"/>
              </w:rPr>
              <w:t>3,8%</w:t>
            </w:r>
          </w:p>
        </w:tc>
        <w:tc>
          <w:tcPr>
            <w:tcW w:w="1171" w:type="dxa"/>
            <w:vMerge w:val="restart"/>
            <w:tcBorders>
              <w:top w:val="single" w:sz="4" w:space="0" w:color="17365D" w:themeColor="text2" w:themeShade="BF"/>
            </w:tcBorders>
            <w:shd w:val="clear" w:color="auto" w:fill="FFFFFF" w:themeFill="background1"/>
            <w:vAlign w:val="center"/>
            <w:hideMark/>
          </w:tcPr>
          <w:p w:rsidR="009C5DAE" w:rsidRPr="00DA230F" w:rsidRDefault="009C5DAE" w:rsidP="009C5DAE">
            <w:pPr>
              <w:rPr>
                <w:rFonts w:ascii="Tahoma" w:hAnsi="Tahoma" w:cs="Tahoma"/>
                <w:color w:val="000000"/>
                <w:sz w:val="18"/>
                <w:szCs w:val="18"/>
              </w:rPr>
            </w:pPr>
            <w:r w:rsidRPr="00DA230F">
              <w:rPr>
                <w:rFonts w:ascii="Tahoma" w:hAnsi="Tahoma" w:cs="Tahoma"/>
                <w:color w:val="000000"/>
                <w:sz w:val="18"/>
                <w:szCs w:val="18"/>
              </w:rPr>
              <w:t>Охрид</w:t>
            </w:r>
          </w:p>
        </w:tc>
        <w:tc>
          <w:tcPr>
            <w:tcW w:w="1810" w:type="dxa"/>
            <w:tcBorders>
              <w:top w:val="single" w:sz="4" w:space="0" w:color="17365D" w:themeColor="text2" w:themeShade="BF"/>
            </w:tcBorders>
            <w:shd w:val="clear" w:color="auto" w:fill="FFFFFF" w:themeFill="background1"/>
            <w:vAlign w:val="center"/>
            <w:hideMark/>
          </w:tcPr>
          <w:p w:rsidR="009C5DAE" w:rsidRPr="00DA230F" w:rsidRDefault="009C5DAE" w:rsidP="009C5DAE">
            <w:pPr>
              <w:rPr>
                <w:rFonts w:ascii="Tahoma" w:hAnsi="Tahoma" w:cs="Tahoma"/>
                <w:color w:val="000000"/>
                <w:sz w:val="18"/>
                <w:szCs w:val="18"/>
              </w:rPr>
            </w:pPr>
            <w:r w:rsidRPr="00DA230F">
              <w:rPr>
                <w:rFonts w:ascii="Tahoma" w:hAnsi="Tahoma" w:cs="Tahoma"/>
                <w:color w:val="000000"/>
                <w:sz w:val="18"/>
                <w:szCs w:val="18"/>
              </w:rPr>
              <w:t>РА Лав</w:t>
            </w:r>
          </w:p>
        </w:tc>
        <w:tc>
          <w:tcPr>
            <w:tcW w:w="987" w:type="dxa"/>
            <w:tcBorders>
              <w:top w:val="single" w:sz="4" w:space="0" w:color="17365D" w:themeColor="text2" w:themeShade="BF"/>
            </w:tcBorders>
            <w:shd w:val="clear" w:color="auto" w:fill="FFFFFF" w:themeFill="background1"/>
            <w:vAlign w:val="center"/>
            <w:hideMark/>
          </w:tcPr>
          <w:p w:rsidR="009C5DAE" w:rsidRPr="00DA230F" w:rsidRDefault="009C5DAE" w:rsidP="009C5DAE">
            <w:pPr>
              <w:jc w:val="right"/>
              <w:rPr>
                <w:rFonts w:ascii="Tahoma" w:hAnsi="Tahoma" w:cs="Tahoma"/>
                <w:color w:val="000000"/>
                <w:sz w:val="18"/>
                <w:szCs w:val="18"/>
              </w:rPr>
            </w:pPr>
            <w:r w:rsidRPr="00DA230F">
              <w:rPr>
                <w:rFonts w:ascii="Tahoma" w:hAnsi="Tahoma" w:cs="Tahoma"/>
                <w:color w:val="000000"/>
                <w:sz w:val="18"/>
                <w:szCs w:val="18"/>
              </w:rPr>
              <w:t>1,3%</w:t>
            </w:r>
          </w:p>
        </w:tc>
        <w:tc>
          <w:tcPr>
            <w:tcW w:w="987" w:type="dxa"/>
            <w:tcBorders>
              <w:top w:val="single" w:sz="4" w:space="0" w:color="17365D" w:themeColor="text2" w:themeShade="BF"/>
            </w:tcBorders>
            <w:shd w:val="clear" w:color="auto" w:fill="FFFFFF" w:themeFill="background1"/>
            <w:vAlign w:val="center"/>
            <w:hideMark/>
          </w:tcPr>
          <w:p w:rsidR="009C5DAE" w:rsidRPr="00DA230F" w:rsidRDefault="009C5DAE" w:rsidP="009C5DAE">
            <w:pPr>
              <w:jc w:val="right"/>
              <w:rPr>
                <w:rFonts w:ascii="Tahoma" w:hAnsi="Tahoma" w:cs="Tahoma"/>
                <w:color w:val="000000"/>
                <w:sz w:val="18"/>
                <w:szCs w:val="18"/>
              </w:rPr>
            </w:pPr>
            <w:r w:rsidRPr="00DA230F">
              <w:rPr>
                <w:rFonts w:ascii="Tahoma" w:hAnsi="Tahoma" w:cs="Tahoma"/>
                <w:color w:val="000000"/>
                <w:sz w:val="18"/>
                <w:szCs w:val="18"/>
              </w:rPr>
              <w:t>4,5%</w:t>
            </w:r>
          </w:p>
        </w:tc>
      </w:tr>
      <w:tr w:rsidR="009C5DAE" w:rsidRPr="00DA230F" w:rsidTr="00DA230F">
        <w:trPr>
          <w:trHeight w:val="20"/>
        </w:trPr>
        <w:tc>
          <w:tcPr>
            <w:tcW w:w="1107" w:type="dxa"/>
            <w:vMerge/>
            <w:shd w:val="clear" w:color="auto" w:fill="FFFFFF" w:themeFill="background1"/>
            <w:vAlign w:val="center"/>
            <w:hideMark/>
          </w:tcPr>
          <w:p w:rsidR="009C5DAE" w:rsidRPr="00DA230F" w:rsidRDefault="009C5DAE" w:rsidP="009C5DAE">
            <w:pPr>
              <w:rPr>
                <w:rFonts w:ascii="Tahoma" w:hAnsi="Tahoma" w:cs="Tahoma"/>
                <w:color w:val="000000"/>
                <w:sz w:val="18"/>
                <w:szCs w:val="18"/>
              </w:rPr>
            </w:pPr>
          </w:p>
        </w:tc>
        <w:tc>
          <w:tcPr>
            <w:tcW w:w="1743" w:type="dxa"/>
            <w:shd w:val="clear" w:color="auto" w:fill="FFFFFF" w:themeFill="background1"/>
            <w:vAlign w:val="center"/>
            <w:hideMark/>
          </w:tcPr>
          <w:p w:rsidR="009C5DAE" w:rsidRPr="00DA230F" w:rsidRDefault="009C5DAE" w:rsidP="009C5DAE">
            <w:pPr>
              <w:rPr>
                <w:rFonts w:ascii="Tahoma" w:hAnsi="Tahoma" w:cs="Tahoma"/>
                <w:color w:val="000000"/>
                <w:sz w:val="18"/>
                <w:szCs w:val="18"/>
              </w:rPr>
            </w:pPr>
            <w:r w:rsidRPr="00DA230F">
              <w:rPr>
                <w:rFonts w:ascii="Tahoma" w:hAnsi="Tahoma" w:cs="Tahoma"/>
                <w:color w:val="000000"/>
                <w:sz w:val="18"/>
                <w:szCs w:val="18"/>
              </w:rPr>
              <w:t>РА Актуел</w:t>
            </w:r>
          </w:p>
        </w:tc>
        <w:tc>
          <w:tcPr>
            <w:tcW w:w="987" w:type="dxa"/>
            <w:shd w:val="clear" w:color="auto" w:fill="FFFFFF" w:themeFill="background1"/>
            <w:vAlign w:val="center"/>
            <w:hideMark/>
          </w:tcPr>
          <w:p w:rsidR="009C5DAE" w:rsidRPr="00DA230F" w:rsidRDefault="009C5DAE" w:rsidP="009C5DAE">
            <w:pPr>
              <w:jc w:val="right"/>
              <w:rPr>
                <w:rFonts w:ascii="Tahoma" w:hAnsi="Tahoma" w:cs="Tahoma"/>
                <w:color w:val="000000"/>
                <w:sz w:val="18"/>
                <w:szCs w:val="18"/>
              </w:rPr>
            </w:pPr>
            <w:r w:rsidRPr="00DA230F">
              <w:rPr>
                <w:rFonts w:ascii="Tahoma" w:hAnsi="Tahoma" w:cs="Tahoma"/>
                <w:color w:val="000000"/>
                <w:sz w:val="18"/>
                <w:szCs w:val="18"/>
              </w:rPr>
              <w:t>1,9%</w:t>
            </w:r>
          </w:p>
        </w:tc>
        <w:tc>
          <w:tcPr>
            <w:tcW w:w="987" w:type="dxa"/>
            <w:shd w:val="clear" w:color="auto" w:fill="FFFFFF" w:themeFill="background1"/>
            <w:vAlign w:val="center"/>
            <w:hideMark/>
          </w:tcPr>
          <w:p w:rsidR="009C5DAE" w:rsidRPr="00DA230F" w:rsidRDefault="009C5DAE" w:rsidP="009C5DAE">
            <w:pPr>
              <w:jc w:val="right"/>
              <w:rPr>
                <w:rFonts w:ascii="Tahoma" w:hAnsi="Tahoma" w:cs="Tahoma"/>
                <w:color w:val="000000"/>
                <w:sz w:val="18"/>
                <w:szCs w:val="18"/>
              </w:rPr>
            </w:pPr>
            <w:r w:rsidRPr="00DA230F">
              <w:rPr>
                <w:rFonts w:ascii="Tahoma" w:hAnsi="Tahoma" w:cs="Tahoma"/>
                <w:color w:val="000000"/>
                <w:sz w:val="18"/>
                <w:szCs w:val="18"/>
              </w:rPr>
              <w:t>5,2%</w:t>
            </w:r>
          </w:p>
        </w:tc>
        <w:tc>
          <w:tcPr>
            <w:tcW w:w="1171" w:type="dxa"/>
            <w:vMerge/>
            <w:shd w:val="clear" w:color="auto" w:fill="FFFFFF" w:themeFill="background1"/>
            <w:vAlign w:val="center"/>
            <w:hideMark/>
          </w:tcPr>
          <w:p w:rsidR="009C5DAE" w:rsidRPr="00DA230F" w:rsidRDefault="009C5DAE" w:rsidP="009C5DAE">
            <w:pPr>
              <w:rPr>
                <w:rFonts w:ascii="Tahoma" w:hAnsi="Tahoma" w:cs="Tahoma"/>
                <w:color w:val="000000"/>
                <w:sz w:val="18"/>
                <w:szCs w:val="18"/>
              </w:rPr>
            </w:pPr>
          </w:p>
        </w:tc>
        <w:tc>
          <w:tcPr>
            <w:tcW w:w="1810" w:type="dxa"/>
            <w:shd w:val="clear" w:color="auto" w:fill="FFFFFF" w:themeFill="background1"/>
            <w:vAlign w:val="center"/>
            <w:hideMark/>
          </w:tcPr>
          <w:p w:rsidR="009C5DAE" w:rsidRPr="00DA230F" w:rsidRDefault="009C5DAE" w:rsidP="009C5DAE">
            <w:pPr>
              <w:rPr>
                <w:rFonts w:ascii="Tahoma" w:hAnsi="Tahoma" w:cs="Tahoma"/>
                <w:color w:val="000000"/>
                <w:sz w:val="18"/>
                <w:szCs w:val="18"/>
              </w:rPr>
            </w:pPr>
            <w:r w:rsidRPr="00DA230F">
              <w:rPr>
                <w:rFonts w:ascii="Tahoma" w:hAnsi="Tahoma" w:cs="Tahoma"/>
                <w:color w:val="000000"/>
                <w:sz w:val="18"/>
                <w:szCs w:val="18"/>
              </w:rPr>
              <w:t>РА МХ</w:t>
            </w:r>
          </w:p>
        </w:tc>
        <w:tc>
          <w:tcPr>
            <w:tcW w:w="987" w:type="dxa"/>
            <w:shd w:val="clear" w:color="auto" w:fill="FFFFFF" w:themeFill="background1"/>
            <w:vAlign w:val="center"/>
            <w:hideMark/>
          </w:tcPr>
          <w:p w:rsidR="009C5DAE" w:rsidRPr="00DA230F" w:rsidRDefault="009C5DAE" w:rsidP="009C5DAE">
            <w:pPr>
              <w:jc w:val="right"/>
              <w:rPr>
                <w:rFonts w:ascii="Tahoma" w:hAnsi="Tahoma" w:cs="Tahoma"/>
                <w:color w:val="000000"/>
                <w:sz w:val="18"/>
                <w:szCs w:val="18"/>
              </w:rPr>
            </w:pPr>
            <w:r w:rsidRPr="00DA230F">
              <w:rPr>
                <w:rFonts w:ascii="Tahoma" w:hAnsi="Tahoma" w:cs="Tahoma"/>
                <w:color w:val="000000"/>
                <w:sz w:val="18"/>
                <w:szCs w:val="18"/>
              </w:rPr>
              <w:t>1,4%</w:t>
            </w:r>
          </w:p>
        </w:tc>
        <w:tc>
          <w:tcPr>
            <w:tcW w:w="987" w:type="dxa"/>
            <w:shd w:val="clear" w:color="auto" w:fill="FFFFFF" w:themeFill="background1"/>
            <w:vAlign w:val="center"/>
            <w:hideMark/>
          </w:tcPr>
          <w:p w:rsidR="009C5DAE" w:rsidRPr="00DA230F" w:rsidRDefault="009C5DAE" w:rsidP="009C5DAE">
            <w:pPr>
              <w:jc w:val="right"/>
              <w:rPr>
                <w:rFonts w:ascii="Tahoma" w:hAnsi="Tahoma" w:cs="Tahoma"/>
                <w:color w:val="000000"/>
                <w:sz w:val="18"/>
                <w:szCs w:val="18"/>
              </w:rPr>
            </w:pPr>
            <w:r w:rsidRPr="00DA230F">
              <w:rPr>
                <w:rFonts w:ascii="Tahoma" w:hAnsi="Tahoma" w:cs="Tahoma"/>
                <w:color w:val="000000"/>
                <w:sz w:val="18"/>
                <w:szCs w:val="18"/>
              </w:rPr>
              <w:t>1,8%</w:t>
            </w:r>
          </w:p>
        </w:tc>
      </w:tr>
      <w:tr w:rsidR="009C5DAE" w:rsidRPr="00DA230F" w:rsidTr="00DA230F">
        <w:trPr>
          <w:trHeight w:val="20"/>
        </w:trPr>
        <w:tc>
          <w:tcPr>
            <w:tcW w:w="1107" w:type="dxa"/>
            <w:vMerge/>
            <w:shd w:val="clear" w:color="auto" w:fill="FFFFFF" w:themeFill="background1"/>
            <w:vAlign w:val="center"/>
            <w:hideMark/>
          </w:tcPr>
          <w:p w:rsidR="009C5DAE" w:rsidRPr="00DA230F" w:rsidRDefault="009C5DAE" w:rsidP="009C5DAE">
            <w:pPr>
              <w:rPr>
                <w:rFonts w:ascii="Tahoma" w:hAnsi="Tahoma" w:cs="Tahoma"/>
                <w:color w:val="000000"/>
                <w:sz w:val="18"/>
                <w:szCs w:val="18"/>
              </w:rPr>
            </w:pPr>
          </w:p>
        </w:tc>
        <w:tc>
          <w:tcPr>
            <w:tcW w:w="1743" w:type="dxa"/>
            <w:shd w:val="clear" w:color="auto" w:fill="FFFFFF" w:themeFill="background1"/>
            <w:vAlign w:val="center"/>
            <w:hideMark/>
          </w:tcPr>
          <w:p w:rsidR="009C5DAE" w:rsidRPr="00DA230F" w:rsidRDefault="009C5DAE" w:rsidP="009C5DAE">
            <w:pPr>
              <w:rPr>
                <w:rFonts w:ascii="Tahoma" w:hAnsi="Tahoma" w:cs="Tahoma"/>
                <w:color w:val="000000"/>
                <w:sz w:val="18"/>
                <w:szCs w:val="18"/>
              </w:rPr>
            </w:pPr>
            <w:r w:rsidRPr="00DA230F">
              <w:rPr>
                <w:rFonts w:ascii="Tahoma" w:hAnsi="Tahoma" w:cs="Tahoma"/>
                <w:color w:val="000000"/>
                <w:sz w:val="18"/>
                <w:szCs w:val="18"/>
              </w:rPr>
              <w:t>РА Б-97</w:t>
            </w:r>
          </w:p>
        </w:tc>
        <w:tc>
          <w:tcPr>
            <w:tcW w:w="987" w:type="dxa"/>
            <w:shd w:val="clear" w:color="auto" w:fill="FFFFFF" w:themeFill="background1"/>
            <w:vAlign w:val="center"/>
            <w:hideMark/>
          </w:tcPr>
          <w:p w:rsidR="009C5DAE" w:rsidRPr="00DA230F" w:rsidRDefault="009C5DAE" w:rsidP="009C5DAE">
            <w:pPr>
              <w:jc w:val="right"/>
              <w:rPr>
                <w:rFonts w:ascii="Tahoma" w:hAnsi="Tahoma" w:cs="Tahoma"/>
                <w:color w:val="000000"/>
                <w:sz w:val="18"/>
                <w:szCs w:val="18"/>
              </w:rPr>
            </w:pPr>
            <w:r w:rsidRPr="00DA230F">
              <w:rPr>
                <w:rFonts w:ascii="Tahoma" w:hAnsi="Tahoma" w:cs="Tahoma"/>
                <w:color w:val="000000"/>
                <w:sz w:val="18"/>
                <w:szCs w:val="18"/>
              </w:rPr>
              <w:t>0,8%</w:t>
            </w:r>
          </w:p>
        </w:tc>
        <w:tc>
          <w:tcPr>
            <w:tcW w:w="987" w:type="dxa"/>
            <w:shd w:val="clear" w:color="auto" w:fill="FFFFFF" w:themeFill="background1"/>
            <w:vAlign w:val="center"/>
            <w:hideMark/>
          </w:tcPr>
          <w:p w:rsidR="009C5DAE" w:rsidRPr="00DA230F" w:rsidRDefault="009C5DAE" w:rsidP="009C5DAE">
            <w:pPr>
              <w:jc w:val="right"/>
              <w:rPr>
                <w:rFonts w:ascii="Tahoma" w:hAnsi="Tahoma" w:cs="Tahoma"/>
                <w:color w:val="000000"/>
                <w:sz w:val="18"/>
                <w:szCs w:val="18"/>
              </w:rPr>
            </w:pPr>
            <w:r w:rsidRPr="00DA230F">
              <w:rPr>
                <w:rFonts w:ascii="Tahoma" w:hAnsi="Tahoma" w:cs="Tahoma"/>
                <w:color w:val="000000"/>
                <w:sz w:val="18"/>
                <w:szCs w:val="18"/>
              </w:rPr>
              <w:t>1,0%</w:t>
            </w:r>
          </w:p>
        </w:tc>
        <w:tc>
          <w:tcPr>
            <w:tcW w:w="1171" w:type="dxa"/>
            <w:vMerge/>
            <w:shd w:val="clear" w:color="auto" w:fill="FFFFFF" w:themeFill="background1"/>
            <w:vAlign w:val="center"/>
            <w:hideMark/>
          </w:tcPr>
          <w:p w:rsidR="009C5DAE" w:rsidRPr="00DA230F" w:rsidRDefault="009C5DAE" w:rsidP="009C5DAE">
            <w:pPr>
              <w:rPr>
                <w:rFonts w:ascii="Tahoma" w:hAnsi="Tahoma" w:cs="Tahoma"/>
                <w:color w:val="000000"/>
                <w:sz w:val="18"/>
                <w:szCs w:val="18"/>
              </w:rPr>
            </w:pPr>
          </w:p>
        </w:tc>
        <w:tc>
          <w:tcPr>
            <w:tcW w:w="1810" w:type="dxa"/>
            <w:shd w:val="clear" w:color="auto" w:fill="FFFFFF" w:themeFill="background1"/>
            <w:vAlign w:val="center"/>
            <w:hideMark/>
          </w:tcPr>
          <w:p w:rsidR="009C5DAE" w:rsidRPr="00DA230F" w:rsidRDefault="009C5DAE" w:rsidP="009C5DAE">
            <w:pPr>
              <w:rPr>
                <w:rFonts w:ascii="Tahoma" w:hAnsi="Tahoma" w:cs="Tahoma"/>
                <w:color w:val="000000"/>
                <w:sz w:val="18"/>
                <w:szCs w:val="18"/>
              </w:rPr>
            </w:pPr>
            <w:r w:rsidRPr="00DA230F">
              <w:rPr>
                <w:rFonts w:ascii="Tahoma" w:hAnsi="Tahoma" w:cs="Tahoma"/>
                <w:color w:val="000000"/>
                <w:sz w:val="18"/>
                <w:szCs w:val="18"/>
              </w:rPr>
              <w:t>РА Охрид</w:t>
            </w:r>
          </w:p>
        </w:tc>
        <w:tc>
          <w:tcPr>
            <w:tcW w:w="987" w:type="dxa"/>
            <w:shd w:val="clear" w:color="auto" w:fill="FFFFFF" w:themeFill="background1"/>
            <w:vAlign w:val="center"/>
            <w:hideMark/>
          </w:tcPr>
          <w:p w:rsidR="009C5DAE" w:rsidRPr="00DA230F" w:rsidRDefault="009C5DAE" w:rsidP="009C5DAE">
            <w:pPr>
              <w:jc w:val="right"/>
              <w:rPr>
                <w:rFonts w:ascii="Tahoma" w:hAnsi="Tahoma" w:cs="Tahoma"/>
                <w:color w:val="000000"/>
                <w:sz w:val="18"/>
                <w:szCs w:val="18"/>
              </w:rPr>
            </w:pPr>
            <w:r w:rsidRPr="00DA230F">
              <w:rPr>
                <w:rFonts w:ascii="Tahoma" w:hAnsi="Tahoma" w:cs="Tahoma"/>
                <w:color w:val="000000"/>
                <w:sz w:val="18"/>
                <w:szCs w:val="18"/>
              </w:rPr>
              <w:t>2,7%</w:t>
            </w:r>
          </w:p>
        </w:tc>
        <w:tc>
          <w:tcPr>
            <w:tcW w:w="987" w:type="dxa"/>
            <w:shd w:val="clear" w:color="auto" w:fill="FFFFFF" w:themeFill="background1"/>
            <w:vAlign w:val="center"/>
            <w:hideMark/>
          </w:tcPr>
          <w:p w:rsidR="009C5DAE" w:rsidRPr="00DA230F" w:rsidRDefault="009C5DAE" w:rsidP="009C5DAE">
            <w:pPr>
              <w:jc w:val="right"/>
              <w:rPr>
                <w:rFonts w:ascii="Tahoma" w:hAnsi="Tahoma" w:cs="Tahoma"/>
                <w:color w:val="000000"/>
                <w:sz w:val="18"/>
                <w:szCs w:val="18"/>
              </w:rPr>
            </w:pPr>
            <w:r w:rsidRPr="00DA230F">
              <w:rPr>
                <w:rFonts w:ascii="Tahoma" w:hAnsi="Tahoma" w:cs="Tahoma"/>
                <w:color w:val="000000"/>
                <w:sz w:val="18"/>
                <w:szCs w:val="18"/>
              </w:rPr>
              <w:t>4,3%</w:t>
            </w:r>
          </w:p>
        </w:tc>
      </w:tr>
      <w:tr w:rsidR="009C5DAE" w:rsidRPr="00DA230F" w:rsidTr="00DA230F">
        <w:trPr>
          <w:trHeight w:val="20"/>
        </w:trPr>
        <w:tc>
          <w:tcPr>
            <w:tcW w:w="1107" w:type="dxa"/>
            <w:vMerge/>
            <w:shd w:val="clear" w:color="auto" w:fill="FFFFFF" w:themeFill="background1"/>
            <w:vAlign w:val="center"/>
            <w:hideMark/>
          </w:tcPr>
          <w:p w:rsidR="009C5DAE" w:rsidRPr="00DA230F" w:rsidRDefault="009C5DAE" w:rsidP="009C5DAE">
            <w:pPr>
              <w:rPr>
                <w:rFonts w:ascii="Tahoma" w:hAnsi="Tahoma" w:cs="Tahoma"/>
                <w:color w:val="000000"/>
                <w:sz w:val="18"/>
                <w:szCs w:val="18"/>
              </w:rPr>
            </w:pPr>
          </w:p>
        </w:tc>
        <w:tc>
          <w:tcPr>
            <w:tcW w:w="1743" w:type="dxa"/>
            <w:shd w:val="clear" w:color="auto" w:fill="FFFFFF" w:themeFill="background1"/>
            <w:vAlign w:val="center"/>
            <w:hideMark/>
          </w:tcPr>
          <w:p w:rsidR="009C5DAE" w:rsidRPr="00DA230F" w:rsidRDefault="009C5DAE" w:rsidP="009C5DAE">
            <w:pPr>
              <w:rPr>
                <w:rFonts w:ascii="Tahoma" w:hAnsi="Tahoma" w:cs="Tahoma"/>
                <w:color w:val="000000"/>
                <w:sz w:val="18"/>
                <w:szCs w:val="18"/>
              </w:rPr>
            </w:pPr>
            <w:r w:rsidRPr="00DA230F">
              <w:rPr>
                <w:rFonts w:ascii="Tahoma" w:hAnsi="Tahoma" w:cs="Tahoma"/>
                <w:color w:val="000000"/>
                <w:sz w:val="18"/>
                <w:szCs w:val="18"/>
              </w:rPr>
              <w:t>РА Делфин</w:t>
            </w:r>
          </w:p>
        </w:tc>
        <w:tc>
          <w:tcPr>
            <w:tcW w:w="987" w:type="dxa"/>
            <w:shd w:val="clear" w:color="auto" w:fill="FFFFFF" w:themeFill="background1"/>
            <w:vAlign w:val="center"/>
            <w:hideMark/>
          </w:tcPr>
          <w:p w:rsidR="009C5DAE" w:rsidRPr="00DA230F" w:rsidRDefault="009C5DAE" w:rsidP="009C5DAE">
            <w:pPr>
              <w:jc w:val="right"/>
              <w:rPr>
                <w:rFonts w:ascii="Tahoma" w:hAnsi="Tahoma" w:cs="Tahoma"/>
                <w:color w:val="000000"/>
                <w:sz w:val="18"/>
                <w:szCs w:val="18"/>
              </w:rPr>
            </w:pPr>
            <w:r w:rsidRPr="00DA230F">
              <w:rPr>
                <w:rFonts w:ascii="Tahoma" w:hAnsi="Tahoma" w:cs="Tahoma"/>
                <w:color w:val="000000"/>
                <w:sz w:val="18"/>
                <w:szCs w:val="18"/>
              </w:rPr>
              <w:t>1,1%</w:t>
            </w:r>
          </w:p>
        </w:tc>
        <w:tc>
          <w:tcPr>
            <w:tcW w:w="987" w:type="dxa"/>
            <w:shd w:val="clear" w:color="auto" w:fill="FFFFFF" w:themeFill="background1"/>
            <w:vAlign w:val="center"/>
            <w:hideMark/>
          </w:tcPr>
          <w:p w:rsidR="009C5DAE" w:rsidRPr="00DA230F" w:rsidRDefault="009C5DAE" w:rsidP="009C5DAE">
            <w:pPr>
              <w:jc w:val="right"/>
              <w:rPr>
                <w:rFonts w:ascii="Tahoma" w:hAnsi="Tahoma" w:cs="Tahoma"/>
                <w:color w:val="000000"/>
                <w:sz w:val="18"/>
                <w:szCs w:val="18"/>
              </w:rPr>
            </w:pPr>
            <w:r w:rsidRPr="00DA230F">
              <w:rPr>
                <w:rFonts w:ascii="Tahoma" w:hAnsi="Tahoma" w:cs="Tahoma"/>
                <w:color w:val="000000"/>
                <w:sz w:val="18"/>
                <w:szCs w:val="18"/>
              </w:rPr>
              <w:t>1,7%</w:t>
            </w:r>
          </w:p>
        </w:tc>
        <w:tc>
          <w:tcPr>
            <w:tcW w:w="1171" w:type="dxa"/>
            <w:vMerge/>
            <w:tcBorders>
              <w:bottom w:val="single" w:sz="4" w:space="0" w:color="17365D" w:themeColor="text2" w:themeShade="BF"/>
            </w:tcBorders>
            <w:shd w:val="clear" w:color="auto" w:fill="FFFFFF" w:themeFill="background1"/>
            <w:vAlign w:val="center"/>
            <w:hideMark/>
          </w:tcPr>
          <w:p w:rsidR="009C5DAE" w:rsidRPr="00DA230F" w:rsidRDefault="009C5DAE" w:rsidP="009C5DAE">
            <w:pPr>
              <w:rPr>
                <w:rFonts w:ascii="Tahoma" w:hAnsi="Tahoma" w:cs="Tahoma"/>
                <w:color w:val="000000"/>
                <w:sz w:val="18"/>
                <w:szCs w:val="18"/>
              </w:rPr>
            </w:pPr>
          </w:p>
        </w:tc>
        <w:tc>
          <w:tcPr>
            <w:tcW w:w="1810" w:type="dxa"/>
            <w:tcBorders>
              <w:bottom w:val="single" w:sz="4" w:space="0" w:color="17365D" w:themeColor="text2" w:themeShade="BF"/>
            </w:tcBorders>
            <w:shd w:val="clear" w:color="auto" w:fill="FFFFFF" w:themeFill="background1"/>
            <w:vAlign w:val="center"/>
            <w:hideMark/>
          </w:tcPr>
          <w:p w:rsidR="009C5DAE" w:rsidRPr="00DA230F" w:rsidRDefault="009C5DAE" w:rsidP="009C5DAE">
            <w:pPr>
              <w:rPr>
                <w:rFonts w:ascii="Tahoma" w:hAnsi="Tahoma" w:cs="Tahoma"/>
                <w:color w:val="000000"/>
                <w:sz w:val="18"/>
                <w:szCs w:val="18"/>
              </w:rPr>
            </w:pPr>
            <w:r w:rsidRPr="00DA230F">
              <w:rPr>
                <w:rFonts w:ascii="Tahoma" w:hAnsi="Tahoma" w:cs="Tahoma"/>
                <w:color w:val="000000"/>
                <w:sz w:val="18"/>
                <w:szCs w:val="18"/>
              </w:rPr>
              <w:t>РА Супер</w:t>
            </w:r>
          </w:p>
        </w:tc>
        <w:tc>
          <w:tcPr>
            <w:tcW w:w="987" w:type="dxa"/>
            <w:tcBorders>
              <w:bottom w:val="single" w:sz="4" w:space="0" w:color="17365D" w:themeColor="text2" w:themeShade="BF"/>
            </w:tcBorders>
            <w:shd w:val="clear" w:color="auto" w:fill="FFFFFF" w:themeFill="background1"/>
            <w:vAlign w:val="center"/>
            <w:hideMark/>
          </w:tcPr>
          <w:p w:rsidR="009C5DAE" w:rsidRPr="00DA230F" w:rsidRDefault="009C5DAE" w:rsidP="009C5DAE">
            <w:pPr>
              <w:jc w:val="right"/>
              <w:rPr>
                <w:rFonts w:ascii="Tahoma" w:hAnsi="Tahoma" w:cs="Tahoma"/>
                <w:color w:val="000000"/>
                <w:sz w:val="18"/>
                <w:szCs w:val="18"/>
              </w:rPr>
            </w:pPr>
            <w:r w:rsidRPr="00DA230F">
              <w:rPr>
                <w:rFonts w:ascii="Tahoma" w:hAnsi="Tahoma" w:cs="Tahoma"/>
                <w:color w:val="000000"/>
                <w:sz w:val="18"/>
                <w:szCs w:val="18"/>
              </w:rPr>
              <w:t>2,7%</w:t>
            </w:r>
          </w:p>
        </w:tc>
        <w:tc>
          <w:tcPr>
            <w:tcW w:w="987" w:type="dxa"/>
            <w:tcBorders>
              <w:bottom w:val="single" w:sz="4" w:space="0" w:color="17365D" w:themeColor="text2" w:themeShade="BF"/>
            </w:tcBorders>
            <w:shd w:val="clear" w:color="auto" w:fill="FFFFFF" w:themeFill="background1"/>
            <w:vAlign w:val="center"/>
            <w:hideMark/>
          </w:tcPr>
          <w:p w:rsidR="009C5DAE" w:rsidRPr="00DA230F" w:rsidRDefault="009C5DAE" w:rsidP="009C5DAE">
            <w:pPr>
              <w:jc w:val="right"/>
              <w:rPr>
                <w:rFonts w:ascii="Tahoma" w:hAnsi="Tahoma" w:cs="Tahoma"/>
                <w:color w:val="000000"/>
                <w:sz w:val="18"/>
                <w:szCs w:val="18"/>
              </w:rPr>
            </w:pPr>
            <w:r w:rsidRPr="00DA230F">
              <w:rPr>
                <w:rFonts w:ascii="Tahoma" w:hAnsi="Tahoma" w:cs="Tahoma"/>
                <w:color w:val="000000"/>
                <w:sz w:val="18"/>
                <w:szCs w:val="18"/>
              </w:rPr>
              <w:t>5,6%</w:t>
            </w:r>
          </w:p>
        </w:tc>
      </w:tr>
      <w:tr w:rsidR="009C5DAE" w:rsidRPr="00DA230F" w:rsidTr="00DA230F">
        <w:trPr>
          <w:trHeight w:val="20"/>
        </w:trPr>
        <w:tc>
          <w:tcPr>
            <w:tcW w:w="1107" w:type="dxa"/>
            <w:vMerge/>
            <w:tcBorders>
              <w:bottom w:val="single" w:sz="4" w:space="0" w:color="17365D" w:themeColor="text2" w:themeShade="BF"/>
            </w:tcBorders>
            <w:shd w:val="clear" w:color="auto" w:fill="FFFFFF" w:themeFill="background1"/>
            <w:vAlign w:val="center"/>
            <w:hideMark/>
          </w:tcPr>
          <w:p w:rsidR="009C5DAE" w:rsidRPr="00DA230F" w:rsidRDefault="009C5DAE" w:rsidP="009C5DAE">
            <w:pPr>
              <w:rPr>
                <w:rFonts w:ascii="Tahoma" w:hAnsi="Tahoma" w:cs="Tahoma"/>
                <w:color w:val="000000"/>
                <w:sz w:val="18"/>
                <w:szCs w:val="18"/>
              </w:rPr>
            </w:pPr>
          </w:p>
        </w:tc>
        <w:tc>
          <w:tcPr>
            <w:tcW w:w="1743" w:type="dxa"/>
            <w:tcBorders>
              <w:bottom w:val="single" w:sz="4" w:space="0" w:color="17365D" w:themeColor="text2" w:themeShade="BF"/>
            </w:tcBorders>
            <w:shd w:val="clear" w:color="auto" w:fill="FFFFFF" w:themeFill="background1"/>
            <w:vAlign w:val="center"/>
            <w:hideMark/>
          </w:tcPr>
          <w:p w:rsidR="009C5DAE" w:rsidRPr="00DA230F" w:rsidRDefault="009C5DAE" w:rsidP="009C5DAE">
            <w:pPr>
              <w:rPr>
                <w:rFonts w:ascii="Tahoma" w:hAnsi="Tahoma" w:cs="Tahoma"/>
                <w:color w:val="000000"/>
                <w:sz w:val="18"/>
                <w:szCs w:val="18"/>
              </w:rPr>
            </w:pPr>
            <w:r w:rsidRPr="00DA230F">
              <w:rPr>
                <w:rFonts w:ascii="Tahoma" w:hAnsi="Tahoma" w:cs="Tahoma"/>
                <w:color w:val="000000"/>
                <w:sz w:val="18"/>
                <w:szCs w:val="18"/>
              </w:rPr>
              <w:t>УКЛО ФМ Битола</w:t>
            </w:r>
          </w:p>
        </w:tc>
        <w:tc>
          <w:tcPr>
            <w:tcW w:w="987" w:type="dxa"/>
            <w:tcBorders>
              <w:bottom w:val="single" w:sz="4" w:space="0" w:color="17365D" w:themeColor="text2" w:themeShade="BF"/>
            </w:tcBorders>
            <w:shd w:val="clear" w:color="auto" w:fill="FFFFFF" w:themeFill="background1"/>
            <w:vAlign w:val="center"/>
            <w:hideMark/>
          </w:tcPr>
          <w:p w:rsidR="009C5DAE" w:rsidRPr="00DA230F" w:rsidRDefault="009C5DAE" w:rsidP="009C5DAE">
            <w:pPr>
              <w:jc w:val="right"/>
              <w:rPr>
                <w:rFonts w:ascii="Tahoma" w:hAnsi="Tahoma" w:cs="Tahoma"/>
                <w:color w:val="000000"/>
                <w:sz w:val="18"/>
                <w:szCs w:val="18"/>
              </w:rPr>
            </w:pPr>
            <w:r w:rsidRPr="00DA230F">
              <w:rPr>
                <w:rFonts w:ascii="Tahoma" w:hAnsi="Tahoma" w:cs="Tahoma"/>
                <w:color w:val="000000"/>
                <w:sz w:val="18"/>
                <w:szCs w:val="18"/>
              </w:rPr>
              <w:t>0,0%</w:t>
            </w:r>
          </w:p>
        </w:tc>
        <w:tc>
          <w:tcPr>
            <w:tcW w:w="987" w:type="dxa"/>
            <w:tcBorders>
              <w:bottom w:val="single" w:sz="4" w:space="0" w:color="17365D" w:themeColor="text2" w:themeShade="BF"/>
            </w:tcBorders>
            <w:shd w:val="clear" w:color="auto" w:fill="FFFFFF" w:themeFill="background1"/>
            <w:vAlign w:val="center"/>
            <w:hideMark/>
          </w:tcPr>
          <w:p w:rsidR="009C5DAE" w:rsidRPr="00DA230F" w:rsidRDefault="009C5DAE" w:rsidP="009C5DAE">
            <w:pPr>
              <w:jc w:val="right"/>
              <w:rPr>
                <w:rFonts w:ascii="Tahoma" w:hAnsi="Tahoma" w:cs="Tahoma"/>
                <w:color w:val="000000"/>
                <w:sz w:val="18"/>
                <w:szCs w:val="18"/>
              </w:rPr>
            </w:pPr>
            <w:r w:rsidRPr="00DA230F">
              <w:rPr>
                <w:rFonts w:ascii="Tahoma" w:hAnsi="Tahoma" w:cs="Tahoma"/>
                <w:color w:val="000000"/>
                <w:sz w:val="18"/>
                <w:szCs w:val="18"/>
              </w:rPr>
              <w:t>1,1%</w:t>
            </w:r>
          </w:p>
        </w:tc>
        <w:tc>
          <w:tcPr>
            <w:tcW w:w="1171" w:type="dxa"/>
            <w:tcBorders>
              <w:top w:val="single" w:sz="4" w:space="0" w:color="17365D" w:themeColor="text2" w:themeShade="BF"/>
              <w:bottom w:val="single" w:sz="4" w:space="0" w:color="17365D" w:themeColor="text2" w:themeShade="BF"/>
            </w:tcBorders>
            <w:shd w:val="clear" w:color="auto" w:fill="FFFFFF" w:themeFill="background1"/>
            <w:vAlign w:val="center"/>
            <w:hideMark/>
          </w:tcPr>
          <w:p w:rsidR="009C5DAE" w:rsidRPr="00DA230F" w:rsidRDefault="009C5DAE" w:rsidP="009C5DAE">
            <w:pPr>
              <w:rPr>
                <w:rFonts w:ascii="Tahoma" w:hAnsi="Tahoma" w:cs="Tahoma"/>
                <w:color w:val="000000"/>
                <w:sz w:val="18"/>
                <w:szCs w:val="18"/>
              </w:rPr>
            </w:pPr>
            <w:r w:rsidRPr="00DA230F">
              <w:rPr>
                <w:rFonts w:ascii="Tahoma" w:hAnsi="Tahoma" w:cs="Tahoma"/>
                <w:color w:val="000000"/>
                <w:sz w:val="18"/>
                <w:szCs w:val="18"/>
              </w:rPr>
              <w:t>Пехчево</w:t>
            </w:r>
          </w:p>
        </w:tc>
        <w:tc>
          <w:tcPr>
            <w:tcW w:w="1810" w:type="dxa"/>
            <w:tcBorders>
              <w:top w:val="single" w:sz="4" w:space="0" w:color="17365D" w:themeColor="text2" w:themeShade="BF"/>
              <w:bottom w:val="single" w:sz="4" w:space="0" w:color="17365D" w:themeColor="text2" w:themeShade="BF"/>
            </w:tcBorders>
            <w:shd w:val="clear" w:color="auto" w:fill="FFFFFF" w:themeFill="background1"/>
            <w:vAlign w:val="center"/>
            <w:hideMark/>
          </w:tcPr>
          <w:p w:rsidR="009C5DAE" w:rsidRPr="00DA230F" w:rsidRDefault="009C5DAE" w:rsidP="009C5DAE">
            <w:pPr>
              <w:rPr>
                <w:rFonts w:ascii="Tahoma" w:hAnsi="Tahoma" w:cs="Tahoma"/>
                <w:color w:val="000000"/>
                <w:sz w:val="18"/>
                <w:szCs w:val="18"/>
              </w:rPr>
            </w:pPr>
            <w:r w:rsidRPr="00DA230F">
              <w:rPr>
                <w:rFonts w:ascii="Tahoma" w:hAnsi="Tahoma" w:cs="Tahoma"/>
                <w:color w:val="000000"/>
                <w:sz w:val="18"/>
                <w:szCs w:val="18"/>
              </w:rPr>
              <w:t>РА Пехчево</w:t>
            </w:r>
          </w:p>
        </w:tc>
        <w:tc>
          <w:tcPr>
            <w:tcW w:w="987" w:type="dxa"/>
            <w:tcBorders>
              <w:top w:val="single" w:sz="4" w:space="0" w:color="17365D" w:themeColor="text2" w:themeShade="BF"/>
              <w:bottom w:val="single" w:sz="4" w:space="0" w:color="17365D" w:themeColor="text2" w:themeShade="BF"/>
            </w:tcBorders>
            <w:shd w:val="clear" w:color="auto" w:fill="FFFFFF" w:themeFill="background1"/>
            <w:vAlign w:val="center"/>
            <w:hideMark/>
          </w:tcPr>
          <w:p w:rsidR="009C5DAE" w:rsidRPr="00DA230F" w:rsidRDefault="009C5DAE" w:rsidP="009C5DAE">
            <w:pPr>
              <w:jc w:val="right"/>
              <w:rPr>
                <w:rFonts w:ascii="Tahoma" w:hAnsi="Tahoma" w:cs="Tahoma"/>
                <w:color w:val="000000"/>
                <w:sz w:val="18"/>
                <w:szCs w:val="18"/>
              </w:rPr>
            </w:pPr>
            <w:r w:rsidRPr="00DA230F">
              <w:rPr>
                <w:rFonts w:ascii="Tahoma" w:hAnsi="Tahoma" w:cs="Tahoma"/>
                <w:color w:val="000000"/>
                <w:sz w:val="18"/>
                <w:szCs w:val="18"/>
              </w:rPr>
              <w:t>15,0%</w:t>
            </w:r>
          </w:p>
        </w:tc>
        <w:tc>
          <w:tcPr>
            <w:tcW w:w="987" w:type="dxa"/>
            <w:tcBorders>
              <w:top w:val="single" w:sz="4" w:space="0" w:color="17365D" w:themeColor="text2" w:themeShade="BF"/>
              <w:bottom w:val="single" w:sz="4" w:space="0" w:color="17365D" w:themeColor="text2" w:themeShade="BF"/>
            </w:tcBorders>
            <w:shd w:val="clear" w:color="auto" w:fill="FFFFFF" w:themeFill="background1"/>
            <w:vAlign w:val="center"/>
            <w:hideMark/>
          </w:tcPr>
          <w:p w:rsidR="009C5DAE" w:rsidRPr="00DA230F" w:rsidRDefault="009C5DAE" w:rsidP="009C5DAE">
            <w:pPr>
              <w:jc w:val="right"/>
              <w:rPr>
                <w:rFonts w:ascii="Tahoma" w:hAnsi="Tahoma" w:cs="Tahoma"/>
                <w:color w:val="000000"/>
                <w:sz w:val="18"/>
                <w:szCs w:val="18"/>
              </w:rPr>
            </w:pPr>
            <w:r w:rsidRPr="00DA230F">
              <w:rPr>
                <w:rFonts w:ascii="Tahoma" w:hAnsi="Tahoma" w:cs="Tahoma"/>
                <w:color w:val="000000"/>
                <w:sz w:val="18"/>
                <w:szCs w:val="18"/>
              </w:rPr>
              <w:t>20,0%</w:t>
            </w:r>
          </w:p>
        </w:tc>
      </w:tr>
      <w:tr w:rsidR="009C5DAE" w:rsidRPr="00DA230F" w:rsidTr="00DA230F">
        <w:trPr>
          <w:trHeight w:val="20"/>
        </w:trPr>
        <w:tc>
          <w:tcPr>
            <w:tcW w:w="1107" w:type="dxa"/>
            <w:tcBorders>
              <w:top w:val="single" w:sz="4" w:space="0" w:color="17365D" w:themeColor="text2" w:themeShade="BF"/>
              <w:bottom w:val="single" w:sz="4" w:space="0" w:color="17365D" w:themeColor="text2" w:themeShade="BF"/>
            </w:tcBorders>
            <w:shd w:val="clear" w:color="auto" w:fill="FFFFFF" w:themeFill="background1"/>
            <w:vAlign w:val="center"/>
            <w:hideMark/>
          </w:tcPr>
          <w:p w:rsidR="009C5DAE" w:rsidRPr="00DA230F" w:rsidRDefault="009C5DAE" w:rsidP="009C5DAE">
            <w:pPr>
              <w:rPr>
                <w:rFonts w:ascii="Tahoma" w:hAnsi="Tahoma" w:cs="Tahoma"/>
                <w:color w:val="000000"/>
                <w:sz w:val="18"/>
                <w:szCs w:val="18"/>
              </w:rPr>
            </w:pPr>
            <w:r w:rsidRPr="00DA230F">
              <w:rPr>
                <w:rFonts w:ascii="Tahoma" w:hAnsi="Tahoma" w:cs="Tahoma"/>
                <w:color w:val="000000"/>
                <w:sz w:val="18"/>
                <w:szCs w:val="18"/>
              </w:rPr>
              <w:t>Валандово</w:t>
            </w:r>
          </w:p>
        </w:tc>
        <w:tc>
          <w:tcPr>
            <w:tcW w:w="1743" w:type="dxa"/>
            <w:tcBorders>
              <w:top w:val="single" w:sz="4" w:space="0" w:color="17365D" w:themeColor="text2" w:themeShade="BF"/>
              <w:bottom w:val="single" w:sz="4" w:space="0" w:color="17365D" w:themeColor="text2" w:themeShade="BF"/>
            </w:tcBorders>
            <w:shd w:val="clear" w:color="auto" w:fill="FFFFFF" w:themeFill="background1"/>
            <w:vAlign w:val="center"/>
            <w:hideMark/>
          </w:tcPr>
          <w:p w:rsidR="009C5DAE" w:rsidRPr="00DA230F" w:rsidRDefault="009C5DAE" w:rsidP="009C5DAE">
            <w:pPr>
              <w:rPr>
                <w:rFonts w:ascii="Tahoma" w:hAnsi="Tahoma" w:cs="Tahoma"/>
                <w:color w:val="000000"/>
                <w:sz w:val="18"/>
                <w:szCs w:val="18"/>
              </w:rPr>
            </w:pPr>
            <w:r w:rsidRPr="00DA230F">
              <w:rPr>
                <w:rFonts w:ascii="Tahoma" w:hAnsi="Tahoma" w:cs="Tahoma"/>
                <w:color w:val="000000"/>
                <w:sz w:val="18"/>
                <w:szCs w:val="18"/>
              </w:rPr>
              <w:t>РА Валандово</w:t>
            </w:r>
          </w:p>
        </w:tc>
        <w:tc>
          <w:tcPr>
            <w:tcW w:w="987" w:type="dxa"/>
            <w:tcBorders>
              <w:top w:val="single" w:sz="4" w:space="0" w:color="17365D" w:themeColor="text2" w:themeShade="BF"/>
              <w:bottom w:val="single" w:sz="4" w:space="0" w:color="17365D" w:themeColor="text2" w:themeShade="BF"/>
            </w:tcBorders>
            <w:shd w:val="clear" w:color="auto" w:fill="FFFFFF" w:themeFill="background1"/>
            <w:vAlign w:val="center"/>
            <w:hideMark/>
          </w:tcPr>
          <w:p w:rsidR="009C5DAE" w:rsidRPr="00DA230F" w:rsidRDefault="009C5DAE" w:rsidP="009C5DAE">
            <w:pPr>
              <w:jc w:val="right"/>
              <w:rPr>
                <w:rFonts w:ascii="Tahoma" w:hAnsi="Tahoma" w:cs="Tahoma"/>
                <w:color w:val="000000"/>
                <w:sz w:val="18"/>
                <w:szCs w:val="18"/>
              </w:rPr>
            </w:pPr>
            <w:r w:rsidRPr="00DA230F">
              <w:rPr>
                <w:rFonts w:ascii="Tahoma" w:hAnsi="Tahoma" w:cs="Tahoma"/>
                <w:color w:val="000000"/>
                <w:sz w:val="18"/>
                <w:szCs w:val="18"/>
              </w:rPr>
              <w:t>3,6%</w:t>
            </w:r>
          </w:p>
        </w:tc>
        <w:tc>
          <w:tcPr>
            <w:tcW w:w="987" w:type="dxa"/>
            <w:tcBorders>
              <w:top w:val="single" w:sz="4" w:space="0" w:color="17365D" w:themeColor="text2" w:themeShade="BF"/>
              <w:bottom w:val="single" w:sz="4" w:space="0" w:color="17365D" w:themeColor="text2" w:themeShade="BF"/>
            </w:tcBorders>
            <w:shd w:val="clear" w:color="auto" w:fill="FFFFFF" w:themeFill="background1"/>
            <w:vAlign w:val="center"/>
            <w:hideMark/>
          </w:tcPr>
          <w:p w:rsidR="009C5DAE" w:rsidRPr="00DA230F" w:rsidRDefault="009C5DAE" w:rsidP="009C5DAE">
            <w:pPr>
              <w:jc w:val="right"/>
              <w:rPr>
                <w:rFonts w:ascii="Tahoma" w:hAnsi="Tahoma" w:cs="Tahoma"/>
                <w:color w:val="000000"/>
                <w:sz w:val="18"/>
                <w:szCs w:val="18"/>
              </w:rPr>
            </w:pPr>
            <w:r w:rsidRPr="00DA230F">
              <w:rPr>
                <w:rFonts w:ascii="Tahoma" w:hAnsi="Tahoma" w:cs="Tahoma"/>
                <w:color w:val="000000"/>
                <w:sz w:val="18"/>
                <w:szCs w:val="18"/>
              </w:rPr>
              <w:t>3,6%</w:t>
            </w:r>
          </w:p>
        </w:tc>
        <w:tc>
          <w:tcPr>
            <w:tcW w:w="1171" w:type="dxa"/>
            <w:vMerge w:val="restart"/>
            <w:tcBorders>
              <w:top w:val="single" w:sz="4" w:space="0" w:color="17365D" w:themeColor="text2" w:themeShade="BF"/>
            </w:tcBorders>
            <w:shd w:val="clear" w:color="auto" w:fill="FFFFFF" w:themeFill="background1"/>
            <w:vAlign w:val="center"/>
            <w:hideMark/>
          </w:tcPr>
          <w:p w:rsidR="009C5DAE" w:rsidRPr="00DA230F" w:rsidRDefault="009C5DAE" w:rsidP="009C5DAE">
            <w:pPr>
              <w:rPr>
                <w:rFonts w:ascii="Tahoma" w:hAnsi="Tahoma" w:cs="Tahoma"/>
                <w:color w:val="000000"/>
                <w:sz w:val="18"/>
                <w:szCs w:val="18"/>
              </w:rPr>
            </w:pPr>
            <w:r w:rsidRPr="00DA230F">
              <w:rPr>
                <w:rFonts w:ascii="Tahoma" w:hAnsi="Tahoma" w:cs="Tahoma"/>
                <w:color w:val="000000"/>
                <w:sz w:val="18"/>
                <w:szCs w:val="18"/>
              </w:rPr>
              <w:t>Прилеп</w:t>
            </w:r>
          </w:p>
        </w:tc>
        <w:tc>
          <w:tcPr>
            <w:tcW w:w="1810" w:type="dxa"/>
            <w:tcBorders>
              <w:top w:val="single" w:sz="4" w:space="0" w:color="17365D" w:themeColor="text2" w:themeShade="BF"/>
            </w:tcBorders>
            <w:shd w:val="clear" w:color="auto" w:fill="FFFFFF" w:themeFill="background1"/>
            <w:vAlign w:val="center"/>
            <w:hideMark/>
          </w:tcPr>
          <w:p w:rsidR="009C5DAE" w:rsidRPr="00DA230F" w:rsidRDefault="009C5DAE" w:rsidP="009C5DAE">
            <w:pPr>
              <w:rPr>
                <w:rFonts w:ascii="Tahoma" w:hAnsi="Tahoma" w:cs="Tahoma"/>
                <w:color w:val="000000"/>
                <w:sz w:val="18"/>
                <w:szCs w:val="18"/>
              </w:rPr>
            </w:pPr>
            <w:r w:rsidRPr="00DA230F">
              <w:rPr>
                <w:rFonts w:ascii="Tahoma" w:hAnsi="Tahoma" w:cs="Tahoma"/>
                <w:color w:val="000000"/>
                <w:sz w:val="18"/>
                <w:szCs w:val="18"/>
              </w:rPr>
              <w:t>РА 5 Чоки</w:t>
            </w:r>
          </w:p>
        </w:tc>
        <w:tc>
          <w:tcPr>
            <w:tcW w:w="987" w:type="dxa"/>
            <w:tcBorders>
              <w:top w:val="single" w:sz="4" w:space="0" w:color="17365D" w:themeColor="text2" w:themeShade="BF"/>
            </w:tcBorders>
            <w:shd w:val="clear" w:color="auto" w:fill="FFFFFF" w:themeFill="background1"/>
            <w:vAlign w:val="center"/>
            <w:hideMark/>
          </w:tcPr>
          <w:p w:rsidR="009C5DAE" w:rsidRPr="00DA230F" w:rsidRDefault="009C5DAE" w:rsidP="009C5DAE">
            <w:pPr>
              <w:jc w:val="right"/>
              <w:rPr>
                <w:rFonts w:ascii="Tahoma" w:hAnsi="Tahoma" w:cs="Tahoma"/>
                <w:color w:val="000000"/>
                <w:sz w:val="18"/>
                <w:szCs w:val="18"/>
              </w:rPr>
            </w:pPr>
            <w:r w:rsidRPr="00DA230F">
              <w:rPr>
                <w:rFonts w:ascii="Tahoma" w:hAnsi="Tahoma" w:cs="Tahoma"/>
                <w:color w:val="000000"/>
                <w:sz w:val="18"/>
                <w:szCs w:val="18"/>
              </w:rPr>
              <w:t>0,4%</w:t>
            </w:r>
          </w:p>
        </w:tc>
        <w:tc>
          <w:tcPr>
            <w:tcW w:w="987" w:type="dxa"/>
            <w:tcBorders>
              <w:top w:val="single" w:sz="4" w:space="0" w:color="17365D" w:themeColor="text2" w:themeShade="BF"/>
            </w:tcBorders>
            <w:shd w:val="clear" w:color="auto" w:fill="FFFFFF" w:themeFill="background1"/>
            <w:vAlign w:val="center"/>
            <w:hideMark/>
          </w:tcPr>
          <w:p w:rsidR="009C5DAE" w:rsidRPr="00DA230F" w:rsidRDefault="009C5DAE" w:rsidP="009C5DAE">
            <w:pPr>
              <w:jc w:val="right"/>
              <w:rPr>
                <w:rFonts w:ascii="Tahoma" w:hAnsi="Tahoma" w:cs="Tahoma"/>
                <w:color w:val="000000"/>
                <w:sz w:val="18"/>
                <w:szCs w:val="18"/>
              </w:rPr>
            </w:pPr>
            <w:r w:rsidRPr="00DA230F">
              <w:rPr>
                <w:rFonts w:ascii="Tahoma" w:hAnsi="Tahoma" w:cs="Tahoma"/>
                <w:color w:val="000000"/>
                <w:sz w:val="18"/>
                <w:szCs w:val="18"/>
              </w:rPr>
              <w:t>1,8%</w:t>
            </w:r>
          </w:p>
        </w:tc>
      </w:tr>
      <w:tr w:rsidR="009C5DAE" w:rsidRPr="00DA230F" w:rsidTr="00DA230F">
        <w:trPr>
          <w:trHeight w:val="20"/>
        </w:trPr>
        <w:tc>
          <w:tcPr>
            <w:tcW w:w="1107" w:type="dxa"/>
            <w:vMerge w:val="restart"/>
            <w:tcBorders>
              <w:top w:val="single" w:sz="4" w:space="0" w:color="17365D" w:themeColor="text2" w:themeShade="BF"/>
            </w:tcBorders>
            <w:shd w:val="clear" w:color="auto" w:fill="FFFFFF" w:themeFill="background1"/>
            <w:vAlign w:val="center"/>
            <w:hideMark/>
          </w:tcPr>
          <w:p w:rsidR="009C5DAE" w:rsidRPr="00DA230F" w:rsidRDefault="009C5DAE" w:rsidP="009C5DAE">
            <w:pPr>
              <w:rPr>
                <w:rFonts w:ascii="Tahoma" w:hAnsi="Tahoma" w:cs="Tahoma"/>
                <w:color w:val="000000"/>
                <w:sz w:val="18"/>
                <w:szCs w:val="18"/>
              </w:rPr>
            </w:pPr>
            <w:r w:rsidRPr="00DA230F">
              <w:rPr>
                <w:rFonts w:ascii="Tahoma" w:hAnsi="Tahoma" w:cs="Tahoma"/>
                <w:color w:val="000000"/>
                <w:sz w:val="18"/>
                <w:szCs w:val="18"/>
              </w:rPr>
              <w:t>Велес</w:t>
            </w:r>
          </w:p>
        </w:tc>
        <w:tc>
          <w:tcPr>
            <w:tcW w:w="1743" w:type="dxa"/>
            <w:tcBorders>
              <w:top w:val="single" w:sz="4" w:space="0" w:color="17365D" w:themeColor="text2" w:themeShade="BF"/>
            </w:tcBorders>
            <w:shd w:val="clear" w:color="auto" w:fill="FFFFFF" w:themeFill="background1"/>
            <w:vAlign w:val="center"/>
            <w:hideMark/>
          </w:tcPr>
          <w:p w:rsidR="009C5DAE" w:rsidRPr="00DA230F" w:rsidRDefault="009C5DAE" w:rsidP="009C5DAE">
            <w:pPr>
              <w:rPr>
                <w:rFonts w:ascii="Tahoma" w:hAnsi="Tahoma" w:cs="Tahoma"/>
                <w:color w:val="000000"/>
                <w:sz w:val="18"/>
                <w:szCs w:val="18"/>
              </w:rPr>
            </w:pPr>
            <w:r w:rsidRPr="00DA230F">
              <w:rPr>
                <w:rFonts w:ascii="Tahoma" w:hAnsi="Tahoma" w:cs="Tahoma"/>
                <w:color w:val="000000"/>
                <w:sz w:val="18"/>
                <w:szCs w:val="18"/>
              </w:rPr>
              <w:t>РА Голди</w:t>
            </w:r>
          </w:p>
        </w:tc>
        <w:tc>
          <w:tcPr>
            <w:tcW w:w="987" w:type="dxa"/>
            <w:tcBorders>
              <w:top w:val="single" w:sz="4" w:space="0" w:color="17365D" w:themeColor="text2" w:themeShade="BF"/>
            </w:tcBorders>
            <w:shd w:val="clear" w:color="auto" w:fill="FFFFFF" w:themeFill="background1"/>
            <w:vAlign w:val="center"/>
            <w:hideMark/>
          </w:tcPr>
          <w:p w:rsidR="009C5DAE" w:rsidRPr="00DA230F" w:rsidRDefault="009C5DAE" w:rsidP="009C5DAE">
            <w:pPr>
              <w:jc w:val="right"/>
              <w:rPr>
                <w:rFonts w:ascii="Tahoma" w:hAnsi="Tahoma" w:cs="Tahoma"/>
                <w:color w:val="000000"/>
                <w:sz w:val="18"/>
                <w:szCs w:val="18"/>
              </w:rPr>
            </w:pPr>
            <w:r w:rsidRPr="00DA230F">
              <w:rPr>
                <w:rFonts w:ascii="Tahoma" w:hAnsi="Tahoma" w:cs="Tahoma"/>
                <w:color w:val="000000"/>
                <w:sz w:val="18"/>
                <w:szCs w:val="18"/>
              </w:rPr>
              <w:t>0,9%</w:t>
            </w:r>
          </w:p>
        </w:tc>
        <w:tc>
          <w:tcPr>
            <w:tcW w:w="987" w:type="dxa"/>
            <w:tcBorders>
              <w:top w:val="single" w:sz="4" w:space="0" w:color="17365D" w:themeColor="text2" w:themeShade="BF"/>
            </w:tcBorders>
            <w:shd w:val="clear" w:color="auto" w:fill="FFFFFF" w:themeFill="background1"/>
            <w:vAlign w:val="center"/>
            <w:hideMark/>
          </w:tcPr>
          <w:p w:rsidR="009C5DAE" w:rsidRPr="00DA230F" w:rsidRDefault="009C5DAE" w:rsidP="009C5DAE">
            <w:pPr>
              <w:jc w:val="right"/>
              <w:rPr>
                <w:rFonts w:ascii="Tahoma" w:hAnsi="Tahoma" w:cs="Tahoma"/>
                <w:color w:val="000000"/>
                <w:sz w:val="18"/>
                <w:szCs w:val="18"/>
              </w:rPr>
            </w:pPr>
            <w:r w:rsidRPr="00DA230F">
              <w:rPr>
                <w:rFonts w:ascii="Tahoma" w:hAnsi="Tahoma" w:cs="Tahoma"/>
                <w:color w:val="000000"/>
                <w:sz w:val="18"/>
                <w:szCs w:val="18"/>
              </w:rPr>
              <w:t>0,9%</w:t>
            </w:r>
          </w:p>
        </w:tc>
        <w:tc>
          <w:tcPr>
            <w:tcW w:w="1171" w:type="dxa"/>
            <w:vMerge/>
            <w:shd w:val="clear" w:color="auto" w:fill="FFFFFF" w:themeFill="background1"/>
            <w:vAlign w:val="center"/>
            <w:hideMark/>
          </w:tcPr>
          <w:p w:rsidR="009C5DAE" w:rsidRPr="00DA230F" w:rsidRDefault="009C5DAE" w:rsidP="009C5DAE">
            <w:pPr>
              <w:rPr>
                <w:rFonts w:ascii="Tahoma" w:hAnsi="Tahoma" w:cs="Tahoma"/>
                <w:color w:val="000000"/>
                <w:sz w:val="18"/>
                <w:szCs w:val="18"/>
              </w:rPr>
            </w:pPr>
          </w:p>
        </w:tc>
        <w:tc>
          <w:tcPr>
            <w:tcW w:w="1810" w:type="dxa"/>
            <w:shd w:val="clear" w:color="auto" w:fill="FFFFFF" w:themeFill="background1"/>
            <w:vAlign w:val="center"/>
            <w:hideMark/>
          </w:tcPr>
          <w:p w:rsidR="009C5DAE" w:rsidRPr="00DA230F" w:rsidRDefault="009C5DAE" w:rsidP="009C5DAE">
            <w:pPr>
              <w:rPr>
                <w:rFonts w:ascii="Tahoma" w:hAnsi="Tahoma" w:cs="Tahoma"/>
                <w:color w:val="000000"/>
                <w:sz w:val="18"/>
                <w:szCs w:val="18"/>
              </w:rPr>
            </w:pPr>
            <w:r w:rsidRPr="00DA230F">
              <w:rPr>
                <w:rFonts w:ascii="Tahoma" w:hAnsi="Tahoma" w:cs="Tahoma"/>
                <w:color w:val="000000"/>
                <w:sz w:val="18"/>
                <w:szCs w:val="18"/>
              </w:rPr>
              <w:t>РА Мефф</w:t>
            </w:r>
          </w:p>
        </w:tc>
        <w:tc>
          <w:tcPr>
            <w:tcW w:w="987" w:type="dxa"/>
            <w:shd w:val="clear" w:color="auto" w:fill="FFFFFF" w:themeFill="background1"/>
            <w:vAlign w:val="center"/>
            <w:hideMark/>
          </w:tcPr>
          <w:p w:rsidR="009C5DAE" w:rsidRPr="00DA230F" w:rsidRDefault="009C5DAE" w:rsidP="009C5DAE">
            <w:pPr>
              <w:jc w:val="right"/>
              <w:rPr>
                <w:rFonts w:ascii="Tahoma" w:hAnsi="Tahoma" w:cs="Tahoma"/>
                <w:color w:val="000000"/>
                <w:sz w:val="18"/>
                <w:szCs w:val="18"/>
              </w:rPr>
            </w:pPr>
            <w:r w:rsidRPr="00DA230F">
              <w:rPr>
                <w:rFonts w:ascii="Tahoma" w:hAnsi="Tahoma" w:cs="Tahoma"/>
                <w:color w:val="000000"/>
                <w:sz w:val="18"/>
                <w:szCs w:val="18"/>
              </w:rPr>
              <w:t>2,8%</w:t>
            </w:r>
          </w:p>
        </w:tc>
        <w:tc>
          <w:tcPr>
            <w:tcW w:w="987" w:type="dxa"/>
            <w:shd w:val="clear" w:color="auto" w:fill="FFFFFF" w:themeFill="background1"/>
            <w:vAlign w:val="center"/>
            <w:hideMark/>
          </w:tcPr>
          <w:p w:rsidR="009C5DAE" w:rsidRPr="00DA230F" w:rsidRDefault="009C5DAE" w:rsidP="009C5DAE">
            <w:pPr>
              <w:jc w:val="right"/>
              <w:rPr>
                <w:rFonts w:ascii="Tahoma" w:hAnsi="Tahoma" w:cs="Tahoma"/>
                <w:color w:val="000000"/>
                <w:sz w:val="18"/>
                <w:szCs w:val="18"/>
              </w:rPr>
            </w:pPr>
            <w:r w:rsidRPr="00DA230F">
              <w:rPr>
                <w:rFonts w:ascii="Tahoma" w:hAnsi="Tahoma" w:cs="Tahoma"/>
                <w:color w:val="000000"/>
                <w:sz w:val="18"/>
                <w:szCs w:val="18"/>
              </w:rPr>
              <w:t xml:space="preserve">7,9% </w:t>
            </w:r>
          </w:p>
        </w:tc>
      </w:tr>
      <w:tr w:rsidR="009C5DAE" w:rsidRPr="00DA230F" w:rsidTr="00DA230F">
        <w:trPr>
          <w:trHeight w:val="20"/>
        </w:trPr>
        <w:tc>
          <w:tcPr>
            <w:tcW w:w="1107" w:type="dxa"/>
            <w:vMerge/>
            <w:tcBorders>
              <w:bottom w:val="single" w:sz="4" w:space="0" w:color="17365D" w:themeColor="text2" w:themeShade="BF"/>
            </w:tcBorders>
            <w:shd w:val="clear" w:color="auto" w:fill="FFFFFF" w:themeFill="background1"/>
            <w:vAlign w:val="center"/>
            <w:hideMark/>
          </w:tcPr>
          <w:p w:rsidR="009C5DAE" w:rsidRPr="00DA230F" w:rsidRDefault="009C5DAE" w:rsidP="009C5DAE">
            <w:pPr>
              <w:rPr>
                <w:rFonts w:ascii="Tahoma" w:hAnsi="Tahoma" w:cs="Tahoma"/>
                <w:color w:val="000000"/>
                <w:sz w:val="18"/>
                <w:szCs w:val="18"/>
              </w:rPr>
            </w:pPr>
          </w:p>
        </w:tc>
        <w:tc>
          <w:tcPr>
            <w:tcW w:w="1743" w:type="dxa"/>
            <w:tcBorders>
              <w:bottom w:val="single" w:sz="4" w:space="0" w:color="17365D" w:themeColor="text2" w:themeShade="BF"/>
            </w:tcBorders>
            <w:shd w:val="clear" w:color="auto" w:fill="FFFFFF" w:themeFill="background1"/>
            <w:vAlign w:val="center"/>
            <w:hideMark/>
          </w:tcPr>
          <w:p w:rsidR="009C5DAE" w:rsidRPr="00DA230F" w:rsidRDefault="009C5DAE" w:rsidP="009C5DAE">
            <w:pPr>
              <w:rPr>
                <w:rFonts w:ascii="Tahoma" w:hAnsi="Tahoma" w:cs="Tahoma"/>
                <w:color w:val="000000"/>
                <w:sz w:val="18"/>
                <w:szCs w:val="18"/>
              </w:rPr>
            </w:pPr>
            <w:r w:rsidRPr="00DA230F">
              <w:rPr>
                <w:rFonts w:ascii="Tahoma" w:hAnsi="Tahoma" w:cs="Tahoma"/>
                <w:color w:val="000000"/>
                <w:sz w:val="18"/>
                <w:szCs w:val="18"/>
              </w:rPr>
              <w:t>РА Мерак 5 ФМ</w:t>
            </w:r>
          </w:p>
        </w:tc>
        <w:tc>
          <w:tcPr>
            <w:tcW w:w="987" w:type="dxa"/>
            <w:tcBorders>
              <w:bottom w:val="single" w:sz="4" w:space="0" w:color="17365D" w:themeColor="text2" w:themeShade="BF"/>
            </w:tcBorders>
            <w:shd w:val="clear" w:color="auto" w:fill="FFFFFF" w:themeFill="background1"/>
            <w:vAlign w:val="center"/>
            <w:hideMark/>
          </w:tcPr>
          <w:p w:rsidR="009C5DAE" w:rsidRPr="00DA230F" w:rsidRDefault="009C5DAE" w:rsidP="009C5DAE">
            <w:pPr>
              <w:jc w:val="right"/>
              <w:rPr>
                <w:rFonts w:ascii="Tahoma" w:hAnsi="Tahoma" w:cs="Tahoma"/>
                <w:color w:val="000000"/>
                <w:sz w:val="18"/>
                <w:szCs w:val="18"/>
              </w:rPr>
            </w:pPr>
            <w:r w:rsidRPr="00DA230F">
              <w:rPr>
                <w:rFonts w:ascii="Tahoma" w:hAnsi="Tahoma" w:cs="Tahoma"/>
                <w:color w:val="000000"/>
                <w:sz w:val="18"/>
                <w:szCs w:val="18"/>
              </w:rPr>
              <w:t>2,7%</w:t>
            </w:r>
          </w:p>
        </w:tc>
        <w:tc>
          <w:tcPr>
            <w:tcW w:w="987" w:type="dxa"/>
            <w:tcBorders>
              <w:bottom w:val="single" w:sz="4" w:space="0" w:color="17365D" w:themeColor="text2" w:themeShade="BF"/>
            </w:tcBorders>
            <w:shd w:val="clear" w:color="auto" w:fill="FFFFFF" w:themeFill="background1"/>
            <w:vAlign w:val="center"/>
            <w:hideMark/>
          </w:tcPr>
          <w:p w:rsidR="009C5DAE" w:rsidRPr="00DA230F" w:rsidRDefault="009C5DAE" w:rsidP="009C5DAE">
            <w:pPr>
              <w:jc w:val="right"/>
              <w:rPr>
                <w:rFonts w:ascii="Tahoma" w:hAnsi="Tahoma" w:cs="Tahoma"/>
                <w:color w:val="000000"/>
                <w:sz w:val="18"/>
                <w:szCs w:val="18"/>
              </w:rPr>
            </w:pPr>
            <w:r w:rsidRPr="00DA230F">
              <w:rPr>
                <w:rFonts w:ascii="Tahoma" w:hAnsi="Tahoma" w:cs="Tahoma"/>
                <w:color w:val="000000"/>
                <w:sz w:val="18"/>
                <w:szCs w:val="18"/>
              </w:rPr>
              <w:t>7,2%</w:t>
            </w:r>
          </w:p>
        </w:tc>
        <w:tc>
          <w:tcPr>
            <w:tcW w:w="1171" w:type="dxa"/>
            <w:vMerge/>
            <w:tcBorders>
              <w:bottom w:val="single" w:sz="4" w:space="0" w:color="17365D" w:themeColor="text2" w:themeShade="BF"/>
            </w:tcBorders>
            <w:shd w:val="clear" w:color="auto" w:fill="FFFFFF" w:themeFill="background1"/>
            <w:vAlign w:val="center"/>
            <w:hideMark/>
          </w:tcPr>
          <w:p w:rsidR="009C5DAE" w:rsidRPr="00DA230F" w:rsidRDefault="009C5DAE" w:rsidP="009C5DAE">
            <w:pPr>
              <w:rPr>
                <w:rFonts w:ascii="Tahoma" w:hAnsi="Tahoma" w:cs="Tahoma"/>
                <w:color w:val="000000"/>
                <w:sz w:val="18"/>
                <w:szCs w:val="18"/>
              </w:rPr>
            </w:pPr>
          </w:p>
        </w:tc>
        <w:tc>
          <w:tcPr>
            <w:tcW w:w="1810" w:type="dxa"/>
            <w:tcBorders>
              <w:bottom w:val="single" w:sz="4" w:space="0" w:color="17365D" w:themeColor="text2" w:themeShade="BF"/>
            </w:tcBorders>
            <w:shd w:val="clear" w:color="auto" w:fill="FFFFFF" w:themeFill="background1"/>
            <w:vAlign w:val="center"/>
            <w:hideMark/>
          </w:tcPr>
          <w:p w:rsidR="009C5DAE" w:rsidRPr="00DA230F" w:rsidRDefault="009C5DAE" w:rsidP="009C5DAE">
            <w:pPr>
              <w:rPr>
                <w:rFonts w:ascii="Tahoma" w:hAnsi="Tahoma" w:cs="Tahoma"/>
                <w:color w:val="000000"/>
                <w:sz w:val="18"/>
                <w:szCs w:val="18"/>
              </w:rPr>
            </w:pPr>
            <w:r w:rsidRPr="00DA230F">
              <w:rPr>
                <w:rFonts w:ascii="Tahoma" w:hAnsi="Tahoma" w:cs="Tahoma"/>
                <w:color w:val="000000"/>
                <w:sz w:val="18"/>
                <w:szCs w:val="18"/>
              </w:rPr>
              <w:t>РА Холидеј</w:t>
            </w:r>
          </w:p>
        </w:tc>
        <w:tc>
          <w:tcPr>
            <w:tcW w:w="987" w:type="dxa"/>
            <w:tcBorders>
              <w:bottom w:val="single" w:sz="4" w:space="0" w:color="17365D" w:themeColor="text2" w:themeShade="BF"/>
            </w:tcBorders>
            <w:shd w:val="clear" w:color="auto" w:fill="FFFFFF" w:themeFill="background1"/>
            <w:vAlign w:val="center"/>
            <w:hideMark/>
          </w:tcPr>
          <w:p w:rsidR="009C5DAE" w:rsidRPr="00DA230F" w:rsidRDefault="009C5DAE" w:rsidP="009C5DAE">
            <w:pPr>
              <w:jc w:val="right"/>
              <w:rPr>
                <w:rFonts w:ascii="Tahoma" w:hAnsi="Tahoma" w:cs="Tahoma"/>
                <w:color w:val="000000"/>
                <w:sz w:val="18"/>
                <w:szCs w:val="18"/>
              </w:rPr>
            </w:pPr>
            <w:r w:rsidRPr="00DA230F">
              <w:rPr>
                <w:rFonts w:ascii="Tahoma" w:hAnsi="Tahoma" w:cs="Tahoma"/>
                <w:color w:val="000000"/>
                <w:sz w:val="18"/>
                <w:szCs w:val="18"/>
              </w:rPr>
              <w:t>5,1%</w:t>
            </w:r>
          </w:p>
        </w:tc>
        <w:tc>
          <w:tcPr>
            <w:tcW w:w="987" w:type="dxa"/>
            <w:tcBorders>
              <w:bottom w:val="single" w:sz="4" w:space="0" w:color="17365D" w:themeColor="text2" w:themeShade="BF"/>
            </w:tcBorders>
            <w:shd w:val="clear" w:color="auto" w:fill="FFFFFF" w:themeFill="background1"/>
            <w:vAlign w:val="center"/>
            <w:hideMark/>
          </w:tcPr>
          <w:p w:rsidR="009C5DAE" w:rsidRPr="00DA230F" w:rsidRDefault="009C5DAE" w:rsidP="009C5DAE">
            <w:pPr>
              <w:jc w:val="right"/>
              <w:rPr>
                <w:rFonts w:ascii="Tahoma" w:hAnsi="Tahoma" w:cs="Tahoma"/>
                <w:color w:val="000000"/>
                <w:sz w:val="18"/>
                <w:szCs w:val="18"/>
              </w:rPr>
            </w:pPr>
            <w:r w:rsidRPr="00DA230F">
              <w:rPr>
                <w:rFonts w:ascii="Tahoma" w:hAnsi="Tahoma" w:cs="Tahoma"/>
                <w:color w:val="000000"/>
                <w:sz w:val="18"/>
                <w:szCs w:val="18"/>
              </w:rPr>
              <w:t>14,3%</w:t>
            </w:r>
          </w:p>
        </w:tc>
      </w:tr>
      <w:tr w:rsidR="009C5DAE" w:rsidRPr="00DA230F" w:rsidTr="00DA230F">
        <w:trPr>
          <w:trHeight w:val="20"/>
        </w:trPr>
        <w:tc>
          <w:tcPr>
            <w:tcW w:w="1107" w:type="dxa"/>
            <w:tcBorders>
              <w:top w:val="single" w:sz="4" w:space="0" w:color="17365D" w:themeColor="text2" w:themeShade="BF"/>
              <w:bottom w:val="single" w:sz="4" w:space="0" w:color="17365D" w:themeColor="text2" w:themeShade="BF"/>
            </w:tcBorders>
            <w:shd w:val="clear" w:color="auto" w:fill="FFFFFF" w:themeFill="background1"/>
            <w:vAlign w:val="center"/>
            <w:hideMark/>
          </w:tcPr>
          <w:p w:rsidR="009C5DAE" w:rsidRPr="00DA230F" w:rsidRDefault="009C5DAE" w:rsidP="009C5DAE">
            <w:pPr>
              <w:rPr>
                <w:rFonts w:ascii="Tahoma" w:hAnsi="Tahoma" w:cs="Tahoma"/>
                <w:color w:val="000000"/>
                <w:sz w:val="18"/>
                <w:szCs w:val="18"/>
              </w:rPr>
            </w:pPr>
            <w:r w:rsidRPr="00DA230F">
              <w:rPr>
                <w:rFonts w:ascii="Tahoma" w:hAnsi="Tahoma" w:cs="Tahoma"/>
                <w:color w:val="000000"/>
                <w:sz w:val="18"/>
                <w:szCs w:val="18"/>
              </w:rPr>
              <w:t>Виница</w:t>
            </w:r>
          </w:p>
        </w:tc>
        <w:tc>
          <w:tcPr>
            <w:tcW w:w="1743" w:type="dxa"/>
            <w:tcBorders>
              <w:top w:val="single" w:sz="4" w:space="0" w:color="17365D" w:themeColor="text2" w:themeShade="BF"/>
              <w:bottom w:val="single" w:sz="4" w:space="0" w:color="17365D" w:themeColor="text2" w:themeShade="BF"/>
            </w:tcBorders>
            <w:shd w:val="clear" w:color="auto" w:fill="FFFFFF" w:themeFill="background1"/>
            <w:vAlign w:val="center"/>
            <w:hideMark/>
          </w:tcPr>
          <w:p w:rsidR="009C5DAE" w:rsidRPr="00DA230F" w:rsidRDefault="009C5DAE" w:rsidP="009C5DAE">
            <w:pPr>
              <w:rPr>
                <w:rFonts w:ascii="Tahoma" w:hAnsi="Tahoma" w:cs="Tahoma"/>
                <w:color w:val="000000"/>
                <w:sz w:val="18"/>
                <w:szCs w:val="18"/>
              </w:rPr>
            </w:pPr>
            <w:r w:rsidRPr="00DA230F">
              <w:rPr>
                <w:rFonts w:ascii="Tahoma" w:hAnsi="Tahoma" w:cs="Tahoma"/>
                <w:color w:val="000000"/>
                <w:sz w:val="18"/>
                <w:szCs w:val="18"/>
              </w:rPr>
              <w:t>РА Ла Коста</w:t>
            </w:r>
          </w:p>
        </w:tc>
        <w:tc>
          <w:tcPr>
            <w:tcW w:w="987" w:type="dxa"/>
            <w:tcBorders>
              <w:top w:val="single" w:sz="4" w:space="0" w:color="17365D" w:themeColor="text2" w:themeShade="BF"/>
              <w:bottom w:val="single" w:sz="4" w:space="0" w:color="17365D" w:themeColor="text2" w:themeShade="BF"/>
            </w:tcBorders>
            <w:shd w:val="clear" w:color="auto" w:fill="FFFFFF" w:themeFill="background1"/>
            <w:vAlign w:val="center"/>
            <w:hideMark/>
          </w:tcPr>
          <w:p w:rsidR="009C5DAE" w:rsidRPr="00DA230F" w:rsidRDefault="009C5DAE" w:rsidP="009C5DAE">
            <w:pPr>
              <w:jc w:val="right"/>
              <w:rPr>
                <w:rFonts w:ascii="Tahoma" w:hAnsi="Tahoma" w:cs="Tahoma"/>
                <w:color w:val="000000"/>
                <w:sz w:val="18"/>
                <w:szCs w:val="18"/>
              </w:rPr>
            </w:pPr>
            <w:r w:rsidRPr="00DA230F">
              <w:rPr>
                <w:rFonts w:ascii="Tahoma" w:hAnsi="Tahoma" w:cs="Tahoma"/>
                <w:color w:val="000000"/>
                <w:sz w:val="18"/>
                <w:szCs w:val="18"/>
              </w:rPr>
              <w:t>6,2%</w:t>
            </w:r>
          </w:p>
        </w:tc>
        <w:tc>
          <w:tcPr>
            <w:tcW w:w="987" w:type="dxa"/>
            <w:tcBorders>
              <w:top w:val="single" w:sz="4" w:space="0" w:color="17365D" w:themeColor="text2" w:themeShade="BF"/>
              <w:bottom w:val="single" w:sz="4" w:space="0" w:color="17365D" w:themeColor="text2" w:themeShade="BF"/>
            </w:tcBorders>
            <w:shd w:val="clear" w:color="auto" w:fill="FFFFFF" w:themeFill="background1"/>
            <w:vAlign w:val="center"/>
            <w:hideMark/>
          </w:tcPr>
          <w:p w:rsidR="009C5DAE" w:rsidRPr="00DA230F" w:rsidRDefault="009C5DAE" w:rsidP="009C5DAE">
            <w:pPr>
              <w:jc w:val="right"/>
              <w:rPr>
                <w:rFonts w:ascii="Tahoma" w:hAnsi="Tahoma" w:cs="Tahoma"/>
                <w:color w:val="000000"/>
                <w:sz w:val="18"/>
                <w:szCs w:val="18"/>
              </w:rPr>
            </w:pPr>
            <w:r w:rsidRPr="00DA230F">
              <w:rPr>
                <w:rFonts w:ascii="Tahoma" w:hAnsi="Tahoma" w:cs="Tahoma"/>
                <w:color w:val="000000"/>
                <w:sz w:val="18"/>
                <w:szCs w:val="18"/>
              </w:rPr>
              <w:t>12,5%</w:t>
            </w:r>
          </w:p>
        </w:tc>
        <w:tc>
          <w:tcPr>
            <w:tcW w:w="1171" w:type="dxa"/>
            <w:tcBorders>
              <w:top w:val="single" w:sz="4" w:space="0" w:color="17365D" w:themeColor="text2" w:themeShade="BF"/>
              <w:bottom w:val="single" w:sz="4" w:space="0" w:color="17365D" w:themeColor="text2" w:themeShade="BF"/>
            </w:tcBorders>
            <w:shd w:val="clear" w:color="auto" w:fill="FFFFFF" w:themeFill="background1"/>
            <w:vAlign w:val="center"/>
            <w:hideMark/>
          </w:tcPr>
          <w:p w:rsidR="009C5DAE" w:rsidRPr="00DA230F" w:rsidRDefault="009C5DAE" w:rsidP="009C5DAE">
            <w:pPr>
              <w:rPr>
                <w:rFonts w:ascii="Tahoma" w:hAnsi="Tahoma" w:cs="Tahoma"/>
                <w:color w:val="000000"/>
                <w:sz w:val="18"/>
                <w:szCs w:val="18"/>
              </w:rPr>
            </w:pPr>
            <w:r w:rsidRPr="00DA230F">
              <w:rPr>
                <w:rFonts w:ascii="Tahoma" w:hAnsi="Tahoma" w:cs="Tahoma"/>
                <w:color w:val="000000"/>
                <w:sz w:val="18"/>
                <w:szCs w:val="18"/>
              </w:rPr>
              <w:t>Пробиштип</w:t>
            </w:r>
          </w:p>
        </w:tc>
        <w:tc>
          <w:tcPr>
            <w:tcW w:w="1810" w:type="dxa"/>
            <w:tcBorders>
              <w:top w:val="single" w:sz="4" w:space="0" w:color="17365D" w:themeColor="text2" w:themeShade="BF"/>
              <w:bottom w:val="single" w:sz="4" w:space="0" w:color="17365D" w:themeColor="text2" w:themeShade="BF"/>
            </w:tcBorders>
            <w:shd w:val="clear" w:color="auto" w:fill="FFFFFF" w:themeFill="background1"/>
            <w:vAlign w:val="center"/>
            <w:hideMark/>
          </w:tcPr>
          <w:p w:rsidR="009C5DAE" w:rsidRPr="00DA230F" w:rsidRDefault="009C5DAE" w:rsidP="009C5DAE">
            <w:pPr>
              <w:rPr>
                <w:rFonts w:ascii="Tahoma" w:hAnsi="Tahoma" w:cs="Tahoma"/>
                <w:color w:val="000000"/>
                <w:sz w:val="18"/>
                <w:szCs w:val="18"/>
              </w:rPr>
            </w:pPr>
            <w:r w:rsidRPr="00DA230F">
              <w:rPr>
                <w:rFonts w:ascii="Tahoma" w:hAnsi="Tahoma" w:cs="Tahoma"/>
                <w:color w:val="000000"/>
                <w:sz w:val="18"/>
                <w:szCs w:val="18"/>
              </w:rPr>
              <w:t>РА Еко</w:t>
            </w:r>
          </w:p>
        </w:tc>
        <w:tc>
          <w:tcPr>
            <w:tcW w:w="987" w:type="dxa"/>
            <w:tcBorders>
              <w:top w:val="single" w:sz="4" w:space="0" w:color="17365D" w:themeColor="text2" w:themeShade="BF"/>
              <w:bottom w:val="single" w:sz="4" w:space="0" w:color="17365D" w:themeColor="text2" w:themeShade="BF"/>
            </w:tcBorders>
            <w:shd w:val="clear" w:color="auto" w:fill="FFFFFF" w:themeFill="background1"/>
            <w:vAlign w:val="center"/>
            <w:hideMark/>
          </w:tcPr>
          <w:p w:rsidR="009C5DAE" w:rsidRPr="00DA230F" w:rsidRDefault="009C5DAE" w:rsidP="009C5DAE">
            <w:pPr>
              <w:jc w:val="right"/>
              <w:rPr>
                <w:rFonts w:ascii="Tahoma" w:hAnsi="Tahoma" w:cs="Tahoma"/>
                <w:color w:val="000000"/>
                <w:sz w:val="18"/>
                <w:szCs w:val="18"/>
              </w:rPr>
            </w:pPr>
            <w:r w:rsidRPr="00DA230F">
              <w:rPr>
                <w:rFonts w:ascii="Tahoma" w:hAnsi="Tahoma" w:cs="Tahoma"/>
                <w:color w:val="000000"/>
                <w:sz w:val="18"/>
                <w:szCs w:val="18"/>
              </w:rPr>
              <w:t>2,1%</w:t>
            </w:r>
          </w:p>
        </w:tc>
        <w:tc>
          <w:tcPr>
            <w:tcW w:w="987" w:type="dxa"/>
            <w:tcBorders>
              <w:top w:val="single" w:sz="4" w:space="0" w:color="17365D" w:themeColor="text2" w:themeShade="BF"/>
              <w:bottom w:val="single" w:sz="4" w:space="0" w:color="17365D" w:themeColor="text2" w:themeShade="BF"/>
            </w:tcBorders>
            <w:shd w:val="clear" w:color="auto" w:fill="FFFFFF" w:themeFill="background1"/>
            <w:vAlign w:val="center"/>
            <w:hideMark/>
          </w:tcPr>
          <w:p w:rsidR="009C5DAE" w:rsidRPr="00DA230F" w:rsidRDefault="009C5DAE" w:rsidP="009C5DAE">
            <w:pPr>
              <w:jc w:val="right"/>
              <w:rPr>
                <w:rFonts w:ascii="Tahoma" w:hAnsi="Tahoma" w:cs="Tahoma"/>
                <w:color w:val="000000"/>
                <w:sz w:val="18"/>
                <w:szCs w:val="18"/>
              </w:rPr>
            </w:pPr>
            <w:r w:rsidRPr="00DA230F">
              <w:rPr>
                <w:rFonts w:ascii="Tahoma" w:hAnsi="Tahoma" w:cs="Tahoma"/>
                <w:color w:val="000000"/>
                <w:sz w:val="18"/>
                <w:szCs w:val="18"/>
              </w:rPr>
              <w:t>4,2%</w:t>
            </w:r>
          </w:p>
        </w:tc>
      </w:tr>
      <w:tr w:rsidR="009C5DAE" w:rsidRPr="00DA230F" w:rsidTr="00DA230F">
        <w:trPr>
          <w:trHeight w:val="20"/>
        </w:trPr>
        <w:tc>
          <w:tcPr>
            <w:tcW w:w="1107" w:type="dxa"/>
            <w:tcBorders>
              <w:top w:val="single" w:sz="4" w:space="0" w:color="17365D" w:themeColor="text2" w:themeShade="BF"/>
              <w:bottom w:val="single" w:sz="4" w:space="0" w:color="17365D" w:themeColor="text2" w:themeShade="BF"/>
            </w:tcBorders>
            <w:shd w:val="clear" w:color="auto" w:fill="FFFFFF" w:themeFill="background1"/>
            <w:vAlign w:val="center"/>
            <w:hideMark/>
          </w:tcPr>
          <w:p w:rsidR="009C5DAE" w:rsidRPr="00DA230F" w:rsidRDefault="009C5DAE" w:rsidP="009C5DAE">
            <w:pPr>
              <w:rPr>
                <w:rFonts w:ascii="Tahoma" w:hAnsi="Tahoma" w:cs="Tahoma"/>
                <w:color w:val="000000"/>
                <w:sz w:val="18"/>
                <w:szCs w:val="18"/>
              </w:rPr>
            </w:pPr>
            <w:r w:rsidRPr="00DA230F">
              <w:rPr>
                <w:rFonts w:ascii="Tahoma" w:hAnsi="Tahoma" w:cs="Tahoma"/>
                <w:color w:val="000000"/>
                <w:sz w:val="18"/>
                <w:szCs w:val="18"/>
              </w:rPr>
              <w:t>Гевгелија</w:t>
            </w:r>
          </w:p>
        </w:tc>
        <w:tc>
          <w:tcPr>
            <w:tcW w:w="1743" w:type="dxa"/>
            <w:tcBorders>
              <w:top w:val="single" w:sz="4" w:space="0" w:color="17365D" w:themeColor="text2" w:themeShade="BF"/>
              <w:bottom w:val="single" w:sz="4" w:space="0" w:color="17365D" w:themeColor="text2" w:themeShade="BF"/>
            </w:tcBorders>
            <w:shd w:val="clear" w:color="auto" w:fill="FFFFFF" w:themeFill="background1"/>
            <w:vAlign w:val="center"/>
            <w:hideMark/>
          </w:tcPr>
          <w:p w:rsidR="009C5DAE" w:rsidRPr="00DA230F" w:rsidRDefault="009C5DAE" w:rsidP="009C5DAE">
            <w:pPr>
              <w:rPr>
                <w:rFonts w:ascii="Tahoma" w:hAnsi="Tahoma" w:cs="Tahoma"/>
                <w:color w:val="000000"/>
                <w:sz w:val="18"/>
                <w:szCs w:val="18"/>
              </w:rPr>
            </w:pPr>
            <w:r w:rsidRPr="00DA230F">
              <w:rPr>
                <w:rFonts w:ascii="Tahoma" w:hAnsi="Tahoma" w:cs="Tahoma"/>
                <w:color w:val="000000"/>
                <w:sz w:val="18"/>
                <w:szCs w:val="18"/>
              </w:rPr>
              <w:t>РА Тајм</w:t>
            </w:r>
          </w:p>
        </w:tc>
        <w:tc>
          <w:tcPr>
            <w:tcW w:w="987" w:type="dxa"/>
            <w:tcBorders>
              <w:top w:val="single" w:sz="4" w:space="0" w:color="17365D" w:themeColor="text2" w:themeShade="BF"/>
              <w:bottom w:val="single" w:sz="4" w:space="0" w:color="17365D" w:themeColor="text2" w:themeShade="BF"/>
            </w:tcBorders>
            <w:shd w:val="clear" w:color="auto" w:fill="FFFFFF" w:themeFill="background1"/>
            <w:vAlign w:val="center"/>
            <w:hideMark/>
          </w:tcPr>
          <w:p w:rsidR="009C5DAE" w:rsidRPr="00DA230F" w:rsidRDefault="009C5DAE" w:rsidP="009C5DAE">
            <w:pPr>
              <w:jc w:val="right"/>
              <w:rPr>
                <w:rFonts w:ascii="Tahoma" w:hAnsi="Tahoma" w:cs="Tahoma"/>
                <w:color w:val="000000"/>
                <w:sz w:val="18"/>
                <w:szCs w:val="18"/>
              </w:rPr>
            </w:pPr>
            <w:r w:rsidRPr="00DA230F">
              <w:rPr>
                <w:rFonts w:ascii="Tahoma" w:hAnsi="Tahoma" w:cs="Tahoma"/>
                <w:color w:val="000000"/>
                <w:sz w:val="18"/>
                <w:szCs w:val="18"/>
              </w:rPr>
              <w:t>9,5%</w:t>
            </w:r>
          </w:p>
        </w:tc>
        <w:tc>
          <w:tcPr>
            <w:tcW w:w="987" w:type="dxa"/>
            <w:tcBorders>
              <w:top w:val="single" w:sz="4" w:space="0" w:color="17365D" w:themeColor="text2" w:themeShade="BF"/>
              <w:bottom w:val="single" w:sz="4" w:space="0" w:color="17365D" w:themeColor="text2" w:themeShade="BF"/>
            </w:tcBorders>
            <w:shd w:val="clear" w:color="auto" w:fill="FFFFFF" w:themeFill="background1"/>
            <w:vAlign w:val="center"/>
            <w:hideMark/>
          </w:tcPr>
          <w:p w:rsidR="009C5DAE" w:rsidRPr="00DA230F" w:rsidRDefault="009C5DAE" w:rsidP="009C5DAE">
            <w:pPr>
              <w:jc w:val="right"/>
              <w:rPr>
                <w:rFonts w:ascii="Tahoma" w:hAnsi="Tahoma" w:cs="Tahoma"/>
                <w:color w:val="000000"/>
                <w:sz w:val="18"/>
                <w:szCs w:val="18"/>
              </w:rPr>
            </w:pPr>
            <w:r w:rsidRPr="00DA230F">
              <w:rPr>
                <w:rFonts w:ascii="Tahoma" w:hAnsi="Tahoma" w:cs="Tahoma"/>
                <w:color w:val="000000"/>
                <w:sz w:val="18"/>
                <w:szCs w:val="18"/>
              </w:rPr>
              <w:t>21,4%</w:t>
            </w:r>
          </w:p>
        </w:tc>
        <w:tc>
          <w:tcPr>
            <w:tcW w:w="1171" w:type="dxa"/>
            <w:vMerge w:val="restart"/>
            <w:tcBorders>
              <w:top w:val="single" w:sz="4" w:space="0" w:color="17365D" w:themeColor="text2" w:themeShade="BF"/>
            </w:tcBorders>
            <w:shd w:val="clear" w:color="auto" w:fill="FFFFFF" w:themeFill="background1"/>
            <w:vAlign w:val="center"/>
            <w:hideMark/>
          </w:tcPr>
          <w:p w:rsidR="009C5DAE" w:rsidRPr="00DA230F" w:rsidRDefault="009C5DAE" w:rsidP="009C5DAE">
            <w:pPr>
              <w:rPr>
                <w:rFonts w:ascii="Tahoma" w:hAnsi="Tahoma" w:cs="Tahoma"/>
                <w:color w:val="000000"/>
                <w:sz w:val="18"/>
                <w:szCs w:val="18"/>
              </w:rPr>
            </w:pPr>
            <w:r w:rsidRPr="00DA230F">
              <w:rPr>
                <w:rFonts w:ascii="Tahoma" w:hAnsi="Tahoma" w:cs="Tahoma"/>
                <w:color w:val="000000"/>
                <w:sz w:val="18"/>
                <w:szCs w:val="18"/>
              </w:rPr>
              <w:t>Свети Николе</w:t>
            </w:r>
          </w:p>
        </w:tc>
        <w:tc>
          <w:tcPr>
            <w:tcW w:w="1810" w:type="dxa"/>
            <w:tcBorders>
              <w:top w:val="single" w:sz="4" w:space="0" w:color="17365D" w:themeColor="text2" w:themeShade="BF"/>
            </w:tcBorders>
            <w:shd w:val="clear" w:color="auto" w:fill="FFFFFF" w:themeFill="background1"/>
            <w:vAlign w:val="center"/>
            <w:hideMark/>
          </w:tcPr>
          <w:p w:rsidR="009C5DAE" w:rsidRPr="00DA230F" w:rsidRDefault="009C5DAE" w:rsidP="009C5DAE">
            <w:pPr>
              <w:rPr>
                <w:rFonts w:ascii="Tahoma" w:hAnsi="Tahoma" w:cs="Tahoma"/>
                <w:color w:val="000000"/>
                <w:sz w:val="18"/>
                <w:szCs w:val="18"/>
              </w:rPr>
            </w:pPr>
            <w:r w:rsidRPr="00DA230F">
              <w:rPr>
                <w:rFonts w:ascii="Tahoma" w:hAnsi="Tahoma" w:cs="Tahoma"/>
                <w:color w:val="000000"/>
                <w:sz w:val="18"/>
                <w:szCs w:val="18"/>
              </w:rPr>
              <w:t>РА Модеа</w:t>
            </w:r>
          </w:p>
        </w:tc>
        <w:tc>
          <w:tcPr>
            <w:tcW w:w="987" w:type="dxa"/>
            <w:tcBorders>
              <w:top w:val="single" w:sz="4" w:space="0" w:color="17365D" w:themeColor="text2" w:themeShade="BF"/>
            </w:tcBorders>
            <w:shd w:val="clear" w:color="auto" w:fill="FFFFFF" w:themeFill="background1"/>
            <w:vAlign w:val="center"/>
            <w:hideMark/>
          </w:tcPr>
          <w:p w:rsidR="009C5DAE" w:rsidRPr="00DA230F" w:rsidRDefault="009C5DAE" w:rsidP="009C5DAE">
            <w:pPr>
              <w:jc w:val="right"/>
              <w:rPr>
                <w:rFonts w:ascii="Tahoma" w:hAnsi="Tahoma" w:cs="Tahoma"/>
                <w:color w:val="000000"/>
                <w:sz w:val="18"/>
                <w:szCs w:val="18"/>
              </w:rPr>
            </w:pPr>
            <w:r w:rsidRPr="00DA230F">
              <w:rPr>
                <w:rFonts w:ascii="Tahoma" w:hAnsi="Tahoma" w:cs="Tahoma"/>
                <w:color w:val="000000"/>
                <w:sz w:val="18"/>
                <w:szCs w:val="18"/>
              </w:rPr>
              <w:t>3,8%</w:t>
            </w:r>
          </w:p>
        </w:tc>
        <w:tc>
          <w:tcPr>
            <w:tcW w:w="987" w:type="dxa"/>
            <w:tcBorders>
              <w:top w:val="single" w:sz="4" w:space="0" w:color="17365D" w:themeColor="text2" w:themeShade="BF"/>
            </w:tcBorders>
            <w:shd w:val="clear" w:color="auto" w:fill="FFFFFF" w:themeFill="background1"/>
            <w:vAlign w:val="center"/>
            <w:hideMark/>
          </w:tcPr>
          <w:p w:rsidR="009C5DAE" w:rsidRPr="00DA230F" w:rsidRDefault="009C5DAE" w:rsidP="009C5DAE">
            <w:pPr>
              <w:jc w:val="right"/>
              <w:rPr>
                <w:rFonts w:ascii="Tahoma" w:hAnsi="Tahoma" w:cs="Tahoma"/>
                <w:color w:val="000000"/>
                <w:sz w:val="18"/>
                <w:szCs w:val="18"/>
              </w:rPr>
            </w:pPr>
            <w:r w:rsidRPr="00DA230F">
              <w:rPr>
                <w:rFonts w:ascii="Tahoma" w:hAnsi="Tahoma" w:cs="Tahoma"/>
                <w:color w:val="000000"/>
                <w:sz w:val="18"/>
                <w:szCs w:val="18"/>
              </w:rPr>
              <w:t>5,8%</w:t>
            </w:r>
          </w:p>
        </w:tc>
      </w:tr>
      <w:tr w:rsidR="009C5DAE" w:rsidRPr="00DA230F" w:rsidTr="00DA230F">
        <w:trPr>
          <w:trHeight w:val="20"/>
        </w:trPr>
        <w:tc>
          <w:tcPr>
            <w:tcW w:w="1107" w:type="dxa"/>
            <w:vMerge w:val="restart"/>
            <w:tcBorders>
              <w:top w:val="single" w:sz="4" w:space="0" w:color="17365D" w:themeColor="text2" w:themeShade="BF"/>
            </w:tcBorders>
            <w:shd w:val="clear" w:color="auto" w:fill="FFFFFF" w:themeFill="background1"/>
            <w:vAlign w:val="center"/>
            <w:hideMark/>
          </w:tcPr>
          <w:p w:rsidR="009C5DAE" w:rsidRPr="00DA230F" w:rsidRDefault="009C5DAE" w:rsidP="009C5DAE">
            <w:pPr>
              <w:rPr>
                <w:rFonts w:ascii="Tahoma" w:hAnsi="Tahoma" w:cs="Tahoma"/>
                <w:color w:val="000000"/>
                <w:sz w:val="18"/>
                <w:szCs w:val="18"/>
              </w:rPr>
            </w:pPr>
            <w:r w:rsidRPr="00DA230F">
              <w:rPr>
                <w:rFonts w:ascii="Tahoma" w:hAnsi="Tahoma" w:cs="Tahoma"/>
                <w:color w:val="000000"/>
                <w:sz w:val="18"/>
                <w:szCs w:val="18"/>
              </w:rPr>
              <w:t>Гостивар</w:t>
            </w:r>
          </w:p>
        </w:tc>
        <w:tc>
          <w:tcPr>
            <w:tcW w:w="1743" w:type="dxa"/>
            <w:tcBorders>
              <w:top w:val="single" w:sz="4" w:space="0" w:color="17365D" w:themeColor="text2" w:themeShade="BF"/>
            </w:tcBorders>
            <w:shd w:val="clear" w:color="auto" w:fill="FFFFFF" w:themeFill="background1"/>
            <w:vAlign w:val="center"/>
            <w:hideMark/>
          </w:tcPr>
          <w:p w:rsidR="009C5DAE" w:rsidRPr="00DA230F" w:rsidRDefault="009C5DAE" w:rsidP="009C5DAE">
            <w:pPr>
              <w:rPr>
                <w:rFonts w:ascii="Tahoma" w:hAnsi="Tahoma" w:cs="Tahoma"/>
                <w:color w:val="000000"/>
                <w:sz w:val="18"/>
                <w:szCs w:val="18"/>
              </w:rPr>
            </w:pPr>
            <w:r w:rsidRPr="00DA230F">
              <w:rPr>
                <w:rFonts w:ascii="Tahoma" w:hAnsi="Tahoma" w:cs="Tahoma"/>
                <w:color w:val="000000"/>
                <w:sz w:val="18"/>
                <w:szCs w:val="18"/>
              </w:rPr>
              <w:t>РА Комета</w:t>
            </w:r>
          </w:p>
        </w:tc>
        <w:tc>
          <w:tcPr>
            <w:tcW w:w="987" w:type="dxa"/>
            <w:tcBorders>
              <w:top w:val="single" w:sz="4" w:space="0" w:color="17365D" w:themeColor="text2" w:themeShade="BF"/>
            </w:tcBorders>
            <w:shd w:val="clear" w:color="auto" w:fill="FFFFFF" w:themeFill="background1"/>
            <w:vAlign w:val="center"/>
            <w:hideMark/>
          </w:tcPr>
          <w:p w:rsidR="009C5DAE" w:rsidRPr="00DA230F" w:rsidRDefault="009C5DAE" w:rsidP="009C5DAE">
            <w:pPr>
              <w:jc w:val="right"/>
              <w:rPr>
                <w:rFonts w:ascii="Tahoma" w:hAnsi="Tahoma" w:cs="Tahoma"/>
                <w:color w:val="000000"/>
                <w:sz w:val="18"/>
                <w:szCs w:val="18"/>
              </w:rPr>
            </w:pPr>
            <w:r w:rsidRPr="00DA230F">
              <w:rPr>
                <w:rFonts w:ascii="Tahoma" w:hAnsi="Tahoma" w:cs="Tahoma"/>
                <w:color w:val="000000"/>
                <w:sz w:val="18"/>
                <w:szCs w:val="18"/>
              </w:rPr>
              <w:t>2,3%</w:t>
            </w:r>
          </w:p>
        </w:tc>
        <w:tc>
          <w:tcPr>
            <w:tcW w:w="987" w:type="dxa"/>
            <w:tcBorders>
              <w:top w:val="single" w:sz="4" w:space="0" w:color="17365D" w:themeColor="text2" w:themeShade="BF"/>
            </w:tcBorders>
            <w:shd w:val="clear" w:color="auto" w:fill="FFFFFF" w:themeFill="background1"/>
            <w:vAlign w:val="center"/>
            <w:hideMark/>
          </w:tcPr>
          <w:p w:rsidR="009C5DAE" w:rsidRPr="00DA230F" w:rsidRDefault="009C5DAE" w:rsidP="009C5DAE">
            <w:pPr>
              <w:jc w:val="right"/>
              <w:rPr>
                <w:rFonts w:ascii="Tahoma" w:hAnsi="Tahoma" w:cs="Tahoma"/>
                <w:color w:val="000000"/>
                <w:sz w:val="18"/>
                <w:szCs w:val="18"/>
              </w:rPr>
            </w:pPr>
            <w:r w:rsidRPr="00DA230F">
              <w:rPr>
                <w:rFonts w:ascii="Tahoma" w:hAnsi="Tahoma" w:cs="Tahoma"/>
                <w:color w:val="000000"/>
                <w:sz w:val="18"/>
                <w:szCs w:val="18"/>
              </w:rPr>
              <w:t>5,0%</w:t>
            </w:r>
          </w:p>
        </w:tc>
        <w:tc>
          <w:tcPr>
            <w:tcW w:w="1171" w:type="dxa"/>
            <w:vMerge/>
            <w:tcBorders>
              <w:bottom w:val="single" w:sz="4" w:space="0" w:color="17365D" w:themeColor="text2" w:themeShade="BF"/>
            </w:tcBorders>
            <w:shd w:val="clear" w:color="auto" w:fill="FFFFFF" w:themeFill="background1"/>
            <w:vAlign w:val="center"/>
            <w:hideMark/>
          </w:tcPr>
          <w:p w:rsidR="009C5DAE" w:rsidRPr="00DA230F" w:rsidRDefault="009C5DAE" w:rsidP="009C5DAE">
            <w:pPr>
              <w:rPr>
                <w:rFonts w:ascii="Tahoma" w:hAnsi="Tahoma" w:cs="Tahoma"/>
                <w:color w:val="000000"/>
                <w:sz w:val="18"/>
                <w:szCs w:val="18"/>
              </w:rPr>
            </w:pPr>
          </w:p>
        </w:tc>
        <w:tc>
          <w:tcPr>
            <w:tcW w:w="1810" w:type="dxa"/>
            <w:tcBorders>
              <w:bottom w:val="single" w:sz="4" w:space="0" w:color="17365D" w:themeColor="text2" w:themeShade="BF"/>
            </w:tcBorders>
            <w:shd w:val="clear" w:color="auto" w:fill="FFFFFF" w:themeFill="background1"/>
            <w:vAlign w:val="center"/>
            <w:hideMark/>
          </w:tcPr>
          <w:p w:rsidR="009C5DAE" w:rsidRPr="00DA230F" w:rsidRDefault="009C5DAE" w:rsidP="009C5DAE">
            <w:pPr>
              <w:rPr>
                <w:rFonts w:ascii="Tahoma" w:hAnsi="Tahoma" w:cs="Tahoma"/>
                <w:color w:val="000000"/>
                <w:sz w:val="18"/>
                <w:szCs w:val="18"/>
              </w:rPr>
            </w:pPr>
            <w:r w:rsidRPr="00DA230F">
              <w:rPr>
                <w:rFonts w:ascii="Tahoma" w:hAnsi="Tahoma" w:cs="Tahoma"/>
                <w:color w:val="000000"/>
                <w:sz w:val="18"/>
                <w:szCs w:val="18"/>
              </w:rPr>
              <w:t>РА Свети Николе</w:t>
            </w:r>
          </w:p>
        </w:tc>
        <w:tc>
          <w:tcPr>
            <w:tcW w:w="987" w:type="dxa"/>
            <w:tcBorders>
              <w:bottom w:val="single" w:sz="4" w:space="0" w:color="17365D" w:themeColor="text2" w:themeShade="BF"/>
            </w:tcBorders>
            <w:shd w:val="clear" w:color="auto" w:fill="FFFFFF" w:themeFill="background1"/>
            <w:vAlign w:val="center"/>
            <w:hideMark/>
          </w:tcPr>
          <w:p w:rsidR="009C5DAE" w:rsidRPr="00DA230F" w:rsidRDefault="009C5DAE" w:rsidP="009C5DAE">
            <w:pPr>
              <w:jc w:val="right"/>
              <w:rPr>
                <w:rFonts w:ascii="Tahoma" w:hAnsi="Tahoma" w:cs="Tahoma"/>
                <w:color w:val="000000"/>
                <w:sz w:val="18"/>
                <w:szCs w:val="18"/>
              </w:rPr>
            </w:pPr>
            <w:r w:rsidRPr="00DA230F">
              <w:rPr>
                <w:rFonts w:ascii="Tahoma" w:hAnsi="Tahoma" w:cs="Tahoma"/>
                <w:color w:val="000000"/>
                <w:sz w:val="18"/>
                <w:szCs w:val="18"/>
              </w:rPr>
              <w:t>1,9%</w:t>
            </w:r>
          </w:p>
        </w:tc>
        <w:tc>
          <w:tcPr>
            <w:tcW w:w="987" w:type="dxa"/>
            <w:tcBorders>
              <w:bottom w:val="single" w:sz="4" w:space="0" w:color="17365D" w:themeColor="text2" w:themeShade="BF"/>
            </w:tcBorders>
            <w:shd w:val="clear" w:color="auto" w:fill="FFFFFF" w:themeFill="background1"/>
            <w:vAlign w:val="center"/>
            <w:hideMark/>
          </w:tcPr>
          <w:p w:rsidR="009C5DAE" w:rsidRPr="00DA230F" w:rsidRDefault="009C5DAE" w:rsidP="009C5DAE">
            <w:pPr>
              <w:jc w:val="right"/>
              <w:rPr>
                <w:rFonts w:ascii="Tahoma" w:hAnsi="Tahoma" w:cs="Tahoma"/>
                <w:color w:val="000000"/>
                <w:sz w:val="18"/>
                <w:szCs w:val="18"/>
              </w:rPr>
            </w:pPr>
            <w:r w:rsidRPr="00DA230F">
              <w:rPr>
                <w:rFonts w:ascii="Tahoma" w:hAnsi="Tahoma" w:cs="Tahoma"/>
                <w:color w:val="000000"/>
                <w:sz w:val="18"/>
                <w:szCs w:val="18"/>
              </w:rPr>
              <w:t>7,4%</w:t>
            </w:r>
          </w:p>
        </w:tc>
      </w:tr>
      <w:tr w:rsidR="009C5DAE" w:rsidRPr="00DA230F" w:rsidTr="00DA230F">
        <w:trPr>
          <w:trHeight w:val="20"/>
        </w:trPr>
        <w:tc>
          <w:tcPr>
            <w:tcW w:w="1107" w:type="dxa"/>
            <w:vMerge/>
            <w:tcBorders>
              <w:bottom w:val="single" w:sz="4" w:space="0" w:color="17365D" w:themeColor="text2" w:themeShade="BF"/>
            </w:tcBorders>
            <w:shd w:val="clear" w:color="auto" w:fill="FFFFFF" w:themeFill="background1"/>
            <w:vAlign w:val="center"/>
            <w:hideMark/>
          </w:tcPr>
          <w:p w:rsidR="009C5DAE" w:rsidRPr="00DA230F" w:rsidRDefault="009C5DAE" w:rsidP="009C5DAE">
            <w:pPr>
              <w:rPr>
                <w:rFonts w:ascii="Tahoma" w:hAnsi="Tahoma" w:cs="Tahoma"/>
                <w:color w:val="000000"/>
                <w:sz w:val="18"/>
                <w:szCs w:val="18"/>
              </w:rPr>
            </w:pPr>
          </w:p>
        </w:tc>
        <w:tc>
          <w:tcPr>
            <w:tcW w:w="1743" w:type="dxa"/>
            <w:tcBorders>
              <w:bottom w:val="single" w:sz="4" w:space="0" w:color="17365D" w:themeColor="text2" w:themeShade="BF"/>
            </w:tcBorders>
            <w:shd w:val="clear" w:color="auto" w:fill="FFFFFF" w:themeFill="background1"/>
            <w:vAlign w:val="center"/>
            <w:hideMark/>
          </w:tcPr>
          <w:p w:rsidR="009C5DAE" w:rsidRPr="00DA230F" w:rsidRDefault="009C5DAE" w:rsidP="009C5DAE">
            <w:pPr>
              <w:rPr>
                <w:rFonts w:ascii="Tahoma" w:hAnsi="Tahoma" w:cs="Tahoma"/>
                <w:color w:val="000000"/>
                <w:sz w:val="18"/>
                <w:szCs w:val="18"/>
              </w:rPr>
            </w:pPr>
            <w:r w:rsidRPr="00DA230F">
              <w:rPr>
                <w:rFonts w:ascii="Tahoma" w:hAnsi="Tahoma" w:cs="Tahoma"/>
                <w:color w:val="000000"/>
                <w:sz w:val="18"/>
                <w:szCs w:val="18"/>
              </w:rPr>
              <w:t xml:space="preserve">РА ПРО-ФМ </w:t>
            </w:r>
          </w:p>
        </w:tc>
        <w:tc>
          <w:tcPr>
            <w:tcW w:w="987" w:type="dxa"/>
            <w:tcBorders>
              <w:bottom w:val="single" w:sz="4" w:space="0" w:color="17365D" w:themeColor="text2" w:themeShade="BF"/>
            </w:tcBorders>
            <w:shd w:val="clear" w:color="auto" w:fill="FFFFFF" w:themeFill="background1"/>
            <w:vAlign w:val="center"/>
            <w:hideMark/>
          </w:tcPr>
          <w:p w:rsidR="009C5DAE" w:rsidRPr="00DA230F" w:rsidRDefault="009C5DAE" w:rsidP="009C5DAE">
            <w:pPr>
              <w:jc w:val="right"/>
              <w:rPr>
                <w:rFonts w:ascii="Tahoma" w:hAnsi="Tahoma" w:cs="Tahoma"/>
                <w:color w:val="000000"/>
                <w:sz w:val="18"/>
                <w:szCs w:val="18"/>
              </w:rPr>
            </w:pPr>
            <w:r w:rsidRPr="00DA230F">
              <w:rPr>
                <w:rFonts w:ascii="Tahoma" w:hAnsi="Tahoma" w:cs="Tahoma"/>
                <w:color w:val="000000"/>
                <w:sz w:val="18"/>
                <w:szCs w:val="18"/>
              </w:rPr>
              <w:t>0,5%</w:t>
            </w:r>
          </w:p>
        </w:tc>
        <w:tc>
          <w:tcPr>
            <w:tcW w:w="987" w:type="dxa"/>
            <w:tcBorders>
              <w:bottom w:val="single" w:sz="4" w:space="0" w:color="17365D" w:themeColor="text2" w:themeShade="BF"/>
            </w:tcBorders>
            <w:shd w:val="clear" w:color="auto" w:fill="FFFFFF" w:themeFill="background1"/>
            <w:vAlign w:val="center"/>
            <w:hideMark/>
          </w:tcPr>
          <w:p w:rsidR="009C5DAE" w:rsidRPr="00DA230F" w:rsidRDefault="009C5DAE" w:rsidP="009C5DAE">
            <w:pPr>
              <w:jc w:val="right"/>
              <w:rPr>
                <w:rFonts w:ascii="Tahoma" w:hAnsi="Tahoma" w:cs="Tahoma"/>
                <w:color w:val="000000"/>
                <w:sz w:val="18"/>
                <w:szCs w:val="18"/>
              </w:rPr>
            </w:pPr>
            <w:r w:rsidRPr="00DA230F">
              <w:rPr>
                <w:rFonts w:ascii="Tahoma" w:hAnsi="Tahoma" w:cs="Tahoma"/>
                <w:color w:val="000000"/>
                <w:sz w:val="18"/>
                <w:szCs w:val="18"/>
              </w:rPr>
              <w:t>0,5%</w:t>
            </w:r>
          </w:p>
        </w:tc>
        <w:tc>
          <w:tcPr>
            <w:tcW w:w="1171" w:type="dxa"/>
            <w:vMerge w:val="restart"/>
            <w:tcBorders>
              <w:top w:val="single" w:sz="4" w:space="0" w:color="17365D" w:themeColor="text2" w:themeShade="BF"/>
            </w:tcBorders>
            <w:shd w:val="clear" w:color="auto" w:fill="FFFFFF" w:themeFill="background1"/>
            <w:vAlign w:val="center"/>
            <w:hideMark/>
          </w:tcPr>
          <w:p w:rsidR="009C5DAE" w:rsidRPr="00DA230F" w:rsidRDefault="009C5DAE" w:rsidP="009C5DAE">
            <w:pPr>
              <w:rPr>
                <w:rFonts w:ascii="Tahoma" w:hAnsi="Tahoma" w:cs="Tahoma"/>
                <w:color w:val="000000"/>
                <w:sz w:val="18"/>
                <w:szCs w:val="18"/>
              </w:rPr>
            </w:pPr>
            <w:r w:rsidRPr="00DA230F">
              <w:rPr>
                <w:rFonts w:ascii="Tahoma" w:hAnsi="Tahoma" w:cs="Tahoma"/>
                <w:color w:val="000000"/>
                <w:sz w:val="18"/>
                <w:szCs w:val="18"/>
              </w:rPr>
              <w:t>Струга</w:t>
            </w:r>
          </w:p>
        </w:tc>
        <w:tc>
          <w:tcPr>
            <w:tcW w:w="1810" w:type="dxa"/>
            <w:tcBorders>
              <w:top w:val="single" w:sz="4" w:space="0" w:color="17365D" w:themeColor="text2" w:themeShade="BF"/>
            </w:tcBorders>
            <w:shd w:val="clear" w:color="auto" w:fill="FFFFFF" w:themeFill="background1"/>
            <w:vAlign w:val="center"/>
            <w:hideMark/>
          </w:tcPr>
          <w:p w:rsidR="009C5DAE" w:rsidRPr="00DA230F" w:rsidRDefault="009C5DAE" w:rsidP="009C5DAE">
            <w:pPr>
              <w:rPr>
                <w:rFonts w:ascii="Tahoma" w:hAnsi="Tahoma" w:cs="Tahoma"/>
                <w:color w:val="000000"/>
                <w:sz w:val="18"/>
                <w:szCs w:val="18"/>
              </w:rPr>
            </w:pPr>
            <w:r w:rsidRPr="00DA230F">
              <w:rPr>
                <w:rFonts w:ascii="Tahoma" w:hAnsi="Tahoma" w:cs="Tahoma"/>
                <w:color w:val="000000"/>
                <w:sz w:val="18"/>
                <w:szCs w:val="18"/>
              </w:rPr>
              <w:t>РА Ди-Џеј</w:t>
            </w:r>
          </w:p>
        </w:tc>
        <w:tc>
          <w:tcPr>
            <w:tcW w:w="987" w:type="dxa"/>
            <w:tcBorders>
              <w:top w:val="single" w:sz="4" w:space="0" w:color="17365D" w:themeColor="text2" w:themeShade="BF"/>
            </w:tcBorders>
            <w:shd w:val="clear" w:color="auto" w:fill="FFFFFF" w:themeFill="background1"/>
            <w:vAlign w:val="center"/>
            <w:hideMark/>
          </w:tcPr>
          <w:p w:rsidR="009C5DAE" w:rsidRPr="00DA230F" w:rsidRDefault="009C5DAE" w:rsidP="009C5DAE">
            <w:pPr>
              <w:jc w:val="right"/>
              <w:rPr>
                <w:rFonts w:ascii="Tahoma" w:hAnsi="Tahoma" w:cs="Tahoma"/>
                <w:color w:val="000000"/>
                <w:sz w:val="18"/>
                <w:szCs w:val="18"/>
              </w:rPr>
            </w:pPr>
            <w:r w:rsidRPr="00DA230F">
              <w:rPr>
                <w:rFonts w:ascii="Tahoma" w:hAnsi="Tahoma" w:cs="Tahoma"/>
                <w:color w:val="000000"/>
                <w:sz w:val="18"/>
                <w:szCs w:val="18"/>
              </w:rPr>
              <w:t>0,0%</w:t>
            </w:r>
          </w:p>
        </w:tc>
        <w:tc>
          <w:tcPr>
            <w:tcW w:w="987" w:type="dxa"/>
            <w:tcBorders>
              <w:top w:val="single" w:sz="4" w:space="0" w:color="17365D" w:themeColor="text2" w:themeShade="BF"/>
            </w:tcBorders>
            <w:shd w:val="clear" w:color="auto" w:fill="FFFFFF" w:themeFill="background1"/>
            <w:vAlign w:val="center"/>
            <w:hideMark/>
          </w:tcPr>
          <w:p w:rsidR="009C5DAE" w:rsidRPr="00DA230F" w:rsidRDefault="009C5DAE" w:rsidP="009C5DAE">
            <w:pPr>
              <w:jc w:val="right"/>
              <w:rPr>
                <w:rFonts w:ascii="Tahoma" w:hAnsi="Tahoma" w:cs="Tahoma"/>
                <w:color w:val="000000"/>
                <w:sz w:val="18"/>
                <w:szCs w:val="18"/>
              </w:rPr>
            </w:pPr>
            <w:r w:rsidRPr="00DA230F">
              <w:rPr>
                <w:rFonts w:ascii="Tahoma" w:hAnsi="Tahoma" w:cs="Tahoma"/>
                <w:color w:val="000000"/>
                <w:sz w:val="18"/>
                <w:szCs w:val="18"/>
              </w:rPr>
              <w:t>0,6%</w:t>
            </w:r>
          </w:p>
        </w:tc>
      </w:tr>
      <w:tr w:rsidR="009C5DAE" w:rsidRPr="00DA230F" w:rsidTr="00DA230F">
        <w:trPr>
          <w:trHeight w:val="20"/>
        </w:trPr>
        <w:tc>
          <w:tcPr>
            <w:tcW w:w="1107" w:type="dxa"/>
            <w:tcBorders>
              <w:top w:val="single" w:sz="4" w:space="0" w:color="17365D" w:themeColor="text2" w:themeShade="BF"/>
              <w:bottom w:val="single" w:sz="4" w:space="0" w:color="17365D" w:themeColor="text2" w:themeShade="BF"/>
            </w:tcBorders>
            <w:shd w:val="clear" w:color="auto" w:fill="FFFFFF" w:themeFill="background1"/>
            <w:vAlign w:val="center"/>
            <w:hideMark/>
          </w:tcPr>
          <w:p w:rsidR="009C5DAE" w:rsidRPr="00DA230F" w:rsidRDefault="009C5DAE" w:rsidP="009C5DAE">
            <w:pPr>
              <w:rPr>
                <w:rFonts w:ascii="Tahoma" w:hAnsi="Tahoma" w:cs="Tahoma"/>
                <w:color w:val="000000"/>
                <w:sz w:val="18"/>
                <w:szCs w:val="18"/>
              </w:rPr>
            </w:pPr>
            <w:r w:rsidRPr="00DA230F">
              <w:rPr>
                <w:rFonts w:ascii="Tahoma" w:hAnsi="Tahoma" w:cs="Tahoma"/>
                <w:color w:val="000000"/>
                <w:sz w:val="18"/>
                <w:szCs w:val="18"/>
              </w:rPr>
              <w:t>Дебар</w:t>
            </w:r>
          </w:p>
        </w:tc>
        <w:tc>
          <w:tcPr>
            <w:tcW w:w="1743" w:type="dxa"/>
            <w:tcBorders>
              <w:top w:val="single" w:sz="4" w:space="0" w:color="17365D" w:themeColor="text2" w:themeShade="BF"/>
              <w:bottom w:val="single" w:sz="4" w:space="0" w:color="17365D" w:themeColor="text2" w:themeShade="BF"/>
            </w:tcBorders>
            <w:shd w:val="clear" w:color="auto" w:fill="FFFFFF" w:themeFill="background1"/>
            <w:vAlign w:val="center"/>
            <w:hideMark/>
          </w:tcPr>
          <w:p w:rsidR="009C5DAE" w:rsidRPr="00DA230F" w:rsidRDefault="009C5DAE" w:rsidP="009C5DAE">
            <w:pPr>
              <w:rPr>
                <w:rFonts w:ascii="Tahoma" w:hAnsi="Tahoma" w:cs="Tahoma"/>
                <w:color w:val="000000"/>
                <w:sz w:val="18"/>
                <w:szCs w:val="18"/>
              </w:rPr>
            </w:pPr>
            <w:r w:rsidRPr="00DA230F">
              <w:rPr>
                <w:rFonts w:ascii="Tahoma" w:hAnsi="Tahoma" w:cs="Tahoma"/>
                <w:color w:val="000000"/>
                <w:sz w:val="18"/>
                <w:szCs w:val="18"/>
              </w:rPr>
              <w:t>РА Мерлин</w:t>
            </w:r>
          </w:p>
        </w:tc>
        <w:tc>
          <w:tcPr>
            <w:tcW w:w="987" w:type="dxa"/>
            <w:tcBorders>
              <w:top w:val="single" w:sz="4" w:space="0" w:color="17365D" w:themeColor="text2" w:themeShade="BF"/>
              <w:bottom w:val="single" w:sz="4" w:space="0" w:color="17365D" w:themeColor="text2" w:themeShade="BF"/>
            </w:tcBorders>
            <w:shd w:val="clear" w:color="auto" w:fill="FFFFFF" w:themeFill="background1"/>
            <w:vAlign w:val="center"/>
            <w:hideMark/>
          </w:tcPr>
          <w:p w:rsidR="009C5DAE" w:rsidRPr="00DA230F" w:rsidRDefault="009C5DAE" w:rsidP="009C5DAE">
            <w:pPr>
              <w:jc w:val="right"/>
              <w:rPr>
                <w:rFonts w:ascii="Tahoma" w:hAnsi="Tahoma" w:cs="Tahoma"/>
                <w:color w:val="000000"/>
                <w:sz w:val="18"/>
                <w:szCs w:val="18"/>
              </w:rPr>
            </w:pPr>
            <w:r w:rsidRPr="00DA230F">
              <w:rPr>
                <w:rFonts w:ascii="Tahoma" w:hAnsi="Tahoma" w:cs="Tahoma"/>
                <w:color w:val="000000"/>
                <w:sz w:val="18"/>
                <w:szCs w:val="18"/>
              </w:rPr>
              <w:t>0,0%</w:t>
            </w:r>
          </w:p>
        </w:tc>
        <w:tc>
          <w:tcPr>
            <w:tcW w:w="987" w:type="dxa"/>
            <w:tcBorders>
              <w:top w:val="single" w:sz="4" w:space="0" w:color="17365D" w:themeColor="text2" w:themeShade="BF"/>
              <w:bottom w:val="single" w:sz="4" w:space="0" w:color="17365D" w:themeColor="text2" w:themeShade="BF"/>
            </w:tcBorders>
            <w:shd w:val="clear" w:color="auto" w:fill="FFFFFF" w:themeFill="background1"/>
            <w:vAlign w:val="center"/>
            <w:hideMark/>
          </w:tcPr>
          <w:p w:rsidR="009C5DAE" w:rsidRPr="00DA230F" w:rsidRDefault="009C5DAE" w:rsidP="009C5DAE">
            <w:pPr>
              <w:jc w:val="right"/>
              <w:rPr>
                <w:rFonts w:ascii="Tahoma" w:hAnsi="Tahoma" w:cs="Tahoma"/>
                <w:color w:val="000000"/>
                <w:sz w:val="18"/>
                <w:szCs w:val="18"/>
              </w:rPr>
            </w:pPr>
            <w:r w:rsidRPr="00DA230F">
              <w:rPr>
                <w:rFonts w:ascii="Tahoma" w:hAnsi="Tahoma" w:cs="Tahoma"/>
                <w:color w:val="000000"/>
                <w:sz w:val="18"/>
                <w:szCs w:val="18"/>
              </w:rPr>
              <w:t>0,0%</w:t>
            </w:r>
          </w:p>
        </w:tc>
        <w:tc>
          <w:tcPr>
            <w:tcW w:w="1171" w:type="dxa"/>
            <w:vMerge/>
            <w:shd w:val="clear" w:color="auto" w:fill="FFFFFF" w:themeFill="background1"/>
            <w:vAlign w:val="center"/>
            <w:hideMark/>
          </w:tcPr>
          <w:p w:rsidR="009C5DAE" w:rsidRPr="00DA230F" w:rsidRDefault="009C5DAE" w:rsidP="009C5DAE">
            <w:pPr>
              <w:rPr>
                <w:rFonts w:ascii="Tahoma" w:hAnsi="Tahoma" w:cs="Tahoma"/>
                <w:color w:val="000000"/>
                <w:sz w:val="18"/>
                <w:szCs w:val="18"/>
              </w:rPr>
            </w:pPr>
          </w:p>
        </w:tc>
        <w:tc>
          <w:tcPr>
            <w:tcW w:w="1810" w:type="dxa"/>
            <w:shd w:val="clear" w:color="auto" w:fill="FFFFFF" w:themeFill="background1"/>
            <w:vAlign w:val="center"/>
            <w:hideMark/>
          </w:tcPr>
          <w:p w:rsidR="009C5DAE" w:rsidRPr="00DA230F" w:rsidRDefault="009C5DAE" w:rsidP="009C5DAE">
            <w:pPr>
              <w:rPr>
                <w:rFonts w:ascii="Tahoma" w:hAnsi="Tahoma" w:cs="Tahoma"/>
                <w:color w:val="000000"/>
                <w:sz w:val="18"/>
                <w:szCs w:val="18"/>
              </w:rPr>
            </w:pPr>
            <w:r w:rsidRPr="00DA230F">
              <w:rPr>
                <w:rFonts w:ascii="Tahoma" w:hAnsi="Tahoma" w:cs="Tahoma"/>
                <w:color w:val="000000"/>
                <w:sz w:val="18"/>
                <w:szCs w:val="18"/>
              </w:rPr>
              <w:t>РА ДРИНИ</w:t>
            </w:r>
          </w:p>
        </w:tc>
        <w:tc>
          <w:tcPr>
            <w:tcW w:w="987" w:type="dxa"/>
            <w:shd w:val="clear" w:color="auto" w:fill="FFFFFF" w:themeFill="background1"/>
            <w:vAlign w:val="center"/>
            <w:hideMark/>
          </w:tcPr>
          <w:p w:rsidR="009C5DAE" w:rsidRPr="00DA230F" w:rsidRDefault="009C5DAE" w:rsidP="009C5DAE">
            <w:pPr>
              <w:jc w:val="right"/>
              <w:rPr>
                <w:rFonts w:ascii="Tahoma" w:hAnsi="Tahoma" w:cs="Tahoma"/>
                <w:color w:val="000000"/>
                <w:sz w:val="18"/>
                <w:szCs w:val="18"/>
              </w:rPr>
            </w:pPr>
            <w:r w:rsidRPr="00DA230F">
              <w:rPr>
                <w:rFonts w:ascii="Tahoma" w:hAnsi="Tahoma" w:cs="Tahoma"/>
                <w:color w:val="000000"/>
                <w:sz w:val="18"/>
                <w:szCs w:val="18"/>
              </w:rPr>
              <w:t>0,0%</w:t>
            </w:r>
          </w:p>
        </w:tc>
        <w:tc>
          <w:tcPr>
            <w:tcW w:w="987" w:type="dxa"/>
            <w:shd w:val="clear" w:color="auto" w:fill="FFFFFF" w:themeFill="background1"/>
            <w:vAlign w:val="center"/>
            <w:hideMark/>
          </w:tcPr>
          <w:p w:rsidR="009C5DAE" w:rsidRPr="00DA230F" w:rsidRDefault="009C5DAE" w:rsidP="009C5DAE">
            <w:pPr>
              <w:jc w:val="right"/>
              <w:rPr>
                <w:rFonts w:ascii="Tahoma" w:hAnsi="Tahoma" w:cs="Tahoma"/>
                <w:color w:val="000000"/>
                <w:sz w:val="18"/>
                <w:szCs w:val="18"/>
              </w:rPr>
            </w:pPr>
            <w:r w:rsidRPr="00DA230F">
              <w:rPr>
                <w:rFonts w:ascii="Tahoma" w:hAnsi="Tahoma" w:cs="Tahoma"/>
                <w:color w:val="000000"/>
                <w:sz w:val="18"/>
                <w:szCs w:val="18"/>
              </w:rPr>
              <w:t>0,0%</w:t>
            </w:r>
          </w:p>
        </w:tc>
      </w:tr>
      <w:tr w:rsidR="009C5DAE" w:rsidRPr="00DA230F" w:rsidTr="00DA230F">
        <w:trPr>
          <w:trHeight w:val="20"/>
        </w:trPr>
        <w:tc>
          <w:tcPr>
            <w:tcW w:w="1107" w:type="dxa"/>
            <w:tcBorders>
              <w:top w:val="single" w:sz="4" w:space="0" w:color="17365D" w:themeColor="text2" w:themeShade="BF"/>
              <w:bottom w:val="single" w:sz="4" w:space="0" w:color="17365D" w:themeColor="text2" w:themeShade="BF"/>
            </w:tcBorders>
            <w:shd w:val="clear" w:color="auto" w:fill="FFFFFF" w:themeFill="background1"/>
            <w:vAlign w:val="center"/>
            <w:hideMark/>
          </w:tcPr>
          <w:p w:rsidR="009C5DAE" w:rsidRPr="00DA230F" w:rsidRDefault="009C5DAE" w:rsidP="009C5DAE">
            <w:pPr>
              <w:rPr>
                <w:rFonts w:ascii="Tahoma" w:hAnsi="Tahoma" w:cs="Tahoma"/>
                <w:color w:val="000000"/>
                <w:sz w:val="18"/>
                <w:szCs w:val="18"/>
              </w:rPr>
            </w:pPr>
            <w:r w:rsidRPr="00DA230F">
              <w:rPr>
                <w:rFonts w:ascii="Tahoma" w:hAnsi="Tahoma" w:cs="Tahoma"/>
                <w:color w:val="000000"/>
                <w:sz w:val="18"/>
                <w:szCs w:val="18"/>
              </w:rPr>
              <w:t>Делчево</w:t>
            </w:r>
          </w:p>
        </w:tc>
        <w:tc>
          <w:tcPr>
            <w:tcW w:w="1743" w:type="dxa"/>
            <w:tcBorders>
              <w:top w:val="single" w:sz="4" w:space="0" w:color="17365D" w:themeColor="text2" w:themeShade="BF"/>
              <w:bottom w:val="single" w:sz="4" w:space="0" w:color="17365D" w:themeColor="text2" w:themeShade="BF"/>
            </w:tcBorders>
            <w:shd w:val="clear" w:color="auto" w:fill="FFFFFF" w:themeFill="background1"/>
            <w:vAlign w:val="center"/>
            <w:hideMark/>
          </w:tcPr>
          <w:p w:rsidR="009C5DAE" w:rsidRPr="00DA230F" w:rsidRDefault="009C5DAE" w:rsidP="009C5DAE">
            <w:pPr>
              <w:rPr>
                <w:rFonts w:ascii="Tahoma" w:hAnsi="Tahoma" w:cs="Tahoma"/>
                <w:color w:val="000000"/>
                <w:sz w:val="18"/>
                <w:szCs w:val="18"/>
              </w:rPr>
            </w:pPr>
            <w:r w:rsidRPr="00DA230F">
              <w:rPr>
                <w:rFonts w:ascii="Tahoma" w:hAnsi="Tahoma" w:cs="Tahoma"/>
                <w:color w:val="000000"/>
                <w:sz w:val="18"/>
                <w:szCs w:val="18"/>
              </w:rPr>
              <w:t>РА Зора</w:t>
            </w:r>
          </w:p>
        </w:tc>
        <w:tc>
          <w:tcPr>
            <w:tcW w:w="987" w:type="dxa"/>
            <w:tcBorders>
              <w:top w:val="single" w:sz="4" w:space="0" w:color="17365D" w:themeColor="text2" w:themeShade="BF"/>
              <w:bottom w:val="single" w:sz="4" w:space="0" w:color="17365D" w:themeColor="text2" w:themeShade="BF"/>
            </w:tcBorders>
            <w:shd w:val="clear" w:color="auto" w:fill="FFFFFF" w:themeFill="background1"/>
            <w:vAlign w:val="center"/>
            <w:hideMark/>
          </w:tcPr>
          <w:p w:rsidR="009C5DAE" w:rsidRPr="00DA230F" w:rsidRDefault="009C5DAE" w:rsidP="009C5DAE">
            <w:pPr>
              <w:jc w:val="right"/>
              <w:rPr>
                <w:rFonts w:ascii="Tahoma" w:hAnsi="Tahoma" w:cs="Tahoma"/>
                <w:color w:val="000000"/>
                <w:sz w:val="18"/>
                <w:szCs w:val="18"/>
              </w:rPr>
            </w:pPr>
            <w:r w:rsidRPr="00DA230F">
              <w:rPr>
                <w:rFonts w:ascii="Tahoma" w:hAnsi="Tahoma" w:cs="Tahoma"/>
                <w:color w:val="000000"/>
                <w:sz w:val="18"/>
                <w:szCs w:val="18"/>
              </w:rPr>
              <w:t>3,8%</w:t>
            </w:r>
          </w:p>
        </w:tc>
        <w:tc>
          <w:tcPr>
            <w:tcW w:w="987" w:type="dxa"/>
            <w:tcBorders>
              <w:top w:val="single" w:sz="4" w:space="0" w:color="17365D" w:themeColor="text2" w:themeShade="BF"/>
              <w:bottom w:val="single" w:sz="4" w:space="0" w:color="17365D" w:themeColor="text2" w:themeShade="BF"/>
            </w:tcBorders>
            <w:shd w:val="clear" w:color="auto" w:fill="FFFFFF" w:themeFill="background1"/>
            <w:vAlign w:val="center"/>
            <w:hideMark/>
          </w:tcPr>
          <w:p w:rsidR="009C5DAE" w:rsidRPr="00DA230F" w:rsidRDefault="009C5DAE" w:rsidP="009C5DAE">
            <w:pPr>
              <w:jc w:val="right"/>
              <w:rPr>
                <w:rFonts w:ascii="Tahoma" w:hAnsi="Tahoma" w:cs="Tahoma"/>
                <w:color w:val="000000"/>
                <w:sz w:val="18"/>
                <w:szCs w:val="18"/>
              </w:rPr>
            </w:pPr>
            <w:r w:rsidRPr="00DA230F">
              <w:rPr>
                <w:rFonts w:ascii="Tahoma" w:hAnsi="Tahoma" w:cs="Tahoma"/>
                <w:color w:val="000000"/>
                <w:sz w:val="18"/>
                <w:szCs w:val="18"/>
              </w:rPr>
              <w:t>9,5%</w:t>
            </w:r>
          </w:p>
        </w:tc>
        <w:tc>
          <w:tcPr>
            <w:tcW w:w="1171" w:type="dxa"/>
            <w:vMerge/>
            <w:shd w:val="clear" w:color="auto" w:fill="FFFFFF" w:themeFill="background1"/>
            <w:vAlign w:val="center"/>
            <w:hideMark/>
          </w:tcPr>
          <w:p w:rsidR="009C5DAE" w:rsidRPr="00DA230F" w:rsidRDefault="009C5DAE" w:rsidP="009C5DAE">
            <w:pPr>
              <w:rPr>
                <w:rFonts w:ascii="Tahoma" w:hAnsi="Tahoma" w:cs="Tahoma"/>
                <w:color w:val="000000"/>
                <w:sz w:val="18"/>
                <w:szCs w:val="18"/>
              </w:rPr>
            </w:pPr>
          </w:p>
        </w:tc>
        <w:tc>
          <w:tcPr>
            <w:tcW w:w="1810" w:type="dxa"/>
            <w:shd w:val="clear" w:color="auto" w:fill="FFFFFF" w:themeFill="background1"/>
            <w:vAlign w:val="center"/>
            <w:hideMark/>
          </w:tcPr>
          <w:p w:rsidR="009C5DAE" w:rsidRPr="00DA230F" w:rsidRDefault="009C5DAE" w:rsidP="009C5DAE">
            <w:pPr>
              <w:rPr>
                <w:rFonts w:ascii="Tahoma" w:hAnsi="Tahoma" w:cs="Tahoma"/>
                <w:color w:val="000000"/>
                <w:sz w:val="18"/>
                <w:szCs w:val="18"/>
              </w:rPr>
            </w:pPr>
            <w:r w:rsidRPr="00DA230F">
              <w:rPr>
                <w:rFonts w:ascii="Tahoma" w:hAnsi="Tahoma" w:cs="Tahoma"/>
                <w:color w:val="000000"/>
                <w:sz w:val="18"/>
                <w:szCs w:val="18"/>
              </w:rPr>
              <w:t>РА Плеј</w:t>
            </w:r>
          </w:p>
        </w:tc>
        <w:tc>
          <w:tcPr>
            <w:tcW w:w="987" w:type="dxa"/>
            <w:shd w:val="clear" w:color="auto" w:fill="FFFFFF" w:themeFill="background1"/>
            <w:vAlign w:val="center"/>
            <w:hideMark/>
          </w:tcPr>
          <w:p w:rsidR="009C5DAE" w:rsidRPr="00DA230F" w:rsidRDefault="009C5DAE" w:rsidP="009C5DAE">
            <w:pPr>
              <w:jc w:val="right"/>
              <w:rPr>
                <w:rFonts w:ascii="Tahoma" w:hAnsi="Tahoma" w:cs="Tahoma"/>
                <w:color w:val="000000"/>
                <w:sz w:val="18"/>
                <w:szCs w:val="18"/>
              </w:rPr>
            </w:pPr>
            <w:r w:rsidRPr="00DA230F">
              <w:rPr>
                <w:rFonts w:ascii="Tahoma" w:hAnsi="Tahoma" w:cs="Tahoma"/>
                <w:color w:val="000000"/>
                <w:sz w:val="18"/>
                <w:szCs w:val="18"/>
              </w:rPr>
              <w:t>0,0%</w:t>
            </w:r>
          </w:p>
        </w:tc>
        <w:tc>
          <w:tcPr>
            <w:tcW w:w="987" w:type="dxa"/>
            <w:shd w:val="clear" w:color="auto" w:fill="FFFFFF" w:themeFill="background1"/>
            <w:vAlign w:val="center"/>
            <w:hideMark/>
          </w:tcPr>
          <w:p w:rsidR="009C5DAE" w:rsidRPr="00DA230F" w:rsidRDefault="009C5DAE" w:rsidP="009C5DAE">
            <w:pPr>
              <w:jc w:val="right"/>
              <w:rPr>
                <w:rFonts w:ascii="Tahoma" w:hAnsi="Tahoma" w:cs="Tahoma"/>
                <w:color w:val="000000"/>
                <w:sz w:val="18"/>
                <w:szCs w:val="18"/>
              </w:rPr>
            </w:pPr>
            <w:r w:rsidRPr="00DA230F">
              <w:rPr>
                <w:rFonts w:ascii="Tahoma" w:hAnsi="Tahoma" w:cs="Tahoma"/>
                <w:color w:val="000000"/>
                <w:sz w:val="18"/>
                <w:szCs w:val="18"/>
              </w:rPr>
              <w:t>1,5%</w:t>
            </w:r>
          </w:p>
        </w:tc>
      </w:tr>
      <w:tr w:rsidR="009C5DAE" w:rsidRPr="00DA230F" w:rsidTr="00DA230F">
        <w:trPr>
          <w:trHeight w:val="20"/>
        </w:trPr>
        <w:tc>
          <w:tcPr>
            <w:tcW w:w="1107" w:type="dxa"/>
            <w:vMerge w:val="restart"/>
            <w:tcBorders>
              <w:top w:val="single" w:sz="4" w:space="0" w:color="17365D" w:themeColor="text2" w:themeShade="BF"/>
            </w:tcBorders>
            <w:shd w:val="clear" w:color="auto" w:fill="FFFFFF" w:themeFill="background1"/>
            <w:vAlign w:val="center"/>
            <w:hideMark/>
          </w:tcPr>
          <w:p w:rsidR="009C5DAE" w:rsidRPr="00DA230F" w:rsidRDefault="009C5DAE" w:rsidP="009C5DAE">
            <w:pPr>
              <w:rPr>
                <w:rFonts w:ascii="Tahoma" w:hAnsi="Tahoma" w:cs="Tahoma"/>
                <w:color w:val="000000"/>
                <w:sz w:val="18"/>
                <w:szCs w:val="18"/>
              </w:rPr>
            </w:pPr>
            <w:r w:rsidRPr="00DA230F">
              <w:rPr>
                <w:rFonts w:ascii="Tahoma" w:hAnsi="Tahoma" w:cs="Tahoma"/>
                <w:color w:val="000000"/>
                <w:sz w:val="18"/>
                <w:szCs w:val="18"/>
              </w:rPr>
              <w:t>Кавадарци</w:t>
            </w:r>
          </w:p>
        </w:tc>
        <w:tc>
          <w:tcPr>
            <w:tcW w:w="1743" w:type="dxa"/>
            <w:tcBorders>
              <w:top w:val="single" w:sz="4" w:space="0" w:color="17365D" w:themeColor="text2" w:themeShade="BF"/>
            </w:tcBorders>
            <w:shd w:val="clear" w:color="auto" w:fill="FFFFFF" w:themeFill="background1"/>
            <w:vAlign w:val="center"/>
            <w:hideMark/>
          </w:tcPr>
          <w:p w:rsidR="009C5DAE" w:rsidRPr="00DA230F" w:rsidRDefault="009C5DAE" w:rsidP="009C5DAE">
            <w:pPr>
              <w:rPr>
                <w:rFonts w:ascii="Tahoma" w:hAnsi="Tahoma" w:cs="Tahoma"/>
                <w:color w:val="000000"/>
                <w:sz w:val="18"/>
                <w:szCs w:val="18"/>
              </w:rPr>
            </w:pPr>
            <w:r w:rsidRPr="00DA230F">
              <w:rPr>
                <w:rFonts w:ascii="Tahoma" w:hAnsi="Tahoma" w:cs="Tahoma"/>
                <w:color w:val="000000"/>
                <w:sz w:val="18"/>
                <w:szCs w:val="18"/>
              </w:rPr>
              <w:t>РА Галакси-2002</w:t>
            </w:r>
          </w:p>
        </w:tc>
        <w:tc>
          <w:tcPr>
            <w:tcW w:w="987" w:type="dxa"/>
            <w:tcBorders>
              <w:top w:val="single" w:sz="4" w:space="0" w:color="17365D" w:themeColor="text2" w:themeShade="BF"/>
            </w:tcBorders>
            <w:shd w:val="clear" w:color="auto" w:fill="FFFFFF" w:themeFill="background1"/>
            <w:vAlign w:val="center"/>
            <w:hideMark/>
          </w:tcPr>
          <w:p w:rsidR="009C5DAE" w:rsidRPr="00DA230F" w:rsidRDefault="009C5DAE" w:rsidP="009C5DAE">
            <w:pPr>
              <w:jc w:val="right"/>
              <w:rPr>
                <w:rFonts w:ascii="Tahoma" w:hAnsi="Tahoma" w:cs="Tahoma"/>
                <w:color w:val="000000"/>
                <w:sz w:val="18"/>
                <w:szCs w:val="18"/>
              </w:rPr>
            </w:pPr>
            <w:r w:rsidRPr="00DA230F">
              <w:rPr>
                <w:rFonts w:ascii="Tahoma" w:hAnsi="Tahoma" w:cs="Tahoma"/>
                <w:color w:val="000000"/>
                <w:sz w:val="18"/>
                <w:szCs w:val="18"/>
              </w:rPr>
              <w:t>2,7%</w:t>
            </w:r>
          </w:p>
        </w:tc>
        <w:tc>
          <w:tcPr>
            <w:tcW w:w="987" w:type="dxa"/>
            <w:tcBorders>
              <w:top w:val="single" w:sz="4" w:space="0" w:color="17365D" w:themeColor="text2" w:themeShade="BF"/>
            </w:tcBorders>
            <w:shd w:val="clear" w:color="auto" w:fill="FFFFFF" w:themeFill="background1"/>
            <w:vAlign w:val="center"/>
            <w:hideMark/>
          </w:tcPr>
          <w:p w:rsidR="009C5DAE" w:rsidRPr="00DA230F" w:rsidRDefault="009C5DAE" w:rsidP="009C5DAE">
            <w:pPr>
              <w:jc w:val="right"/>
              <w:rPr>
                <w:rFonts w:ascii="Tahoma" w:hAnsi="Tahoma" w:cs="Tahoma"/>
                <w:color w:val="000000"/>
                <w:sz w:val="18"/>
                <w:szCs w:val="18"/>
              </w:rPr>
            </w:pPr>
            <w:r w:rsidRPr="00DA230F">
              <w:rPr>
                <w:rFonts w:ascii="Tahoma" w:hAnsi="Tahoma" w:cs="Tahoma"/>
                <w:color w:val="000000"/>
                <w:sz w:val="18"/>
                <w:szCs w:val="18"/>
              </w:rPr>
              <w:t>1,9%</w:t>
            </w:r>
          </w:p>
        </w:tc>
        <w:tc>
          <w:tcPr>
            <w:tcW w:w="1171" w:type="dxa"/>
            <w:vMerge/>
            <w:shd w:val="clear" w:color="auto" w:fill="FFFFFF" w:themeFill="background1"/>
            <w:vAlign w:val="center"/>
            <w:hideMark/>
          </w:tcPr>
          <w:p w:rsidR="009C5DAE" w:rsidRPr="00DA230F" w:rsidRDefault="009C5DAE" w:rsidP="009C5DAE">
            <w:pPr>
              <w:rPr>
                <w:rFonts w:ascii="Tahoma" w:hAnsi="Tahoma" w:cs="Tahoma"/>
                <w:color w:val="000000"/>
                <w:sz w:val="18"/>
                <w:szCs w:val="18"/>
              </w:rPr>
            </w:pPr>
          </w:p>
        </w:tc>
        <w:tc>
          <w:tcPr>
            <w:tcW w:w="1810" w:type="dxa"/>
            <w:shd w:val="clear" w:color="auto" w:fill="FFFFFF" w:themeFill="background1"/>
            <w:vAlign w:val="center"/>
            <w:hideMark/>
          </w:tcPr>
          <w:p w:rsidR="009C5DAE" w:rsidRPr="00DA230F" w:rsidRDefault="009C5DAE" w:rsidP="009C5DAE">
            <w:pPr>
              <w:rPr>
                <w:rFonts w:ascii="Tahoma" w:hAnsi="Tahoma" w:cs="Tahoma"/>
                <w:color w:val="000000"/>
                <w:sz w:val="18"/>
                <w:szCs w:val="18"/>
              </w:rPr>
            </w:pPr>
            <w:r w:rsidRPr="00DA230F">
              <w:rPr>
                <w:rFonts w:ascii="Tahoma" w:hAnsi="Tahoma" w:cs="Tahoma"/>
                <w:color w:val="000000"/>
                <w:sz w:val="18"/>
                <w:szCs w:val="18"/>
              </w:rPr>
              <w:t>РА Ррапи</w:t>
            </w:r>
          </w:p>
        </w:tc>
        <w:tc>
          <w:tcPr>
            <w:tcW w:w="987" w:type="dxa"/>
            <w:shd w:val="clear" w:color="auto" w:fill="FFFFFF" w:themeFill="background1"/>
            <w:vAlign w:val="center"/>
            <w:hideMark/>
          </w:tcPr>
          <w:p w:rsidR="009C5DAE" w:rsidRPr="00DA230F" w:rsidRDefault="009C5DAE" w:rsidP="009C5DAE">
            <w:pPr>
              <w:jc w:val="right"/>
              <w:rPr>
                <w:rFonts w:ascii="Tahoma" w:hAnsi="Tahoma" w:cs="Tahoma"/>
                <w:color w:val="000000"/>
                <w:sz w:val="18"/>
                <w:szCs w:val="18"/>
              </w:rPr>
            </w:pPr>
            <w:r w:rsidRPr="00DA230F">
              <w:rPr>
                <w:rFonts w:ascii="Tahoma" w:hAnsi="Tahoma" w:cs="Tahoma"/>
                <w:color w:val="000000"/>
                <w:sz w:val="18"/>
                <w:szCs w:val="18"/>
              </w:rPr>
              <w:t>1,0%</w:t>
            </w:r>
          </w:p>
        </w:tc>
        <w:tc>
          <w:tcPr>
            <w:tcW w:w="987" w:type="dxa"/>
            <w:shd w:val="clear" w:color="auto" w:fill="FFFFFF" w:themeFill="background1"/>
            <w:vAlign w:val="center"/>
            <w:hideMark/>
          </w:tcPr>
          <w:p w:rsidR="009C5DAE" w:rsidRPr="00DA230F" w:rsidRDefault="009C5DAE" w:rsidP="009C5DAE">
            <w:pPr>
              <w:jc w:val="right"/>
              <w:rPr>
                <w:rFonts w:ascii="Tahoma" w:hAnsi="Tahoma" w:cs="Tahoma"/>
                <w:color w:val="000000"/>
                <w:sz w:val="18"/>
                <w:szCs w:val="18"/>
              </w:rPr>
            </w:pPr>
            <w:r w:rsidRPr="00DA230F">
              <w:rPr>
                <w:rFonts w:ascii="Tahoma" w:hAnsi="Tahoma" w:cs="Tahoma"/>
                <w:color w:val="000000"/>
                <w:sz w:val="18"/>
                <w:szCs w:val="18"/>
              </w:rPr>
              <w:t>2,1%</w:t>
            </w:r>
          </w:p>
        </w:tc>
      </w:tr>
      <w:tr w:rsidR="009C5DAE" w:rsidRPr="00DA230F" w:rsidTr="00DA230F">
        <w:trPr>
          <w:trHeight w:val="20"/>
        </w:trPr>
        <w:tc>
          <w:tcPr>
            <w:tcW w:w="1107" w:type="dxa"/>
            <w:vMerge/>
            <w:tcBorders>
              <w:bottom w:val="single" w:sz="4" w:space="0" w:color="17365D" w:themeColor="text2" w:themeShade="BF"/>
            </w:tcBorders>
            <w:shd w:val="clear" w:color="auto" w:fill="FFFFFF" w:themeFill="background1"/>
            <w:vAlign w:val="center"/>
            <w:hideMark/>
          </w:tcPr>
          <w:p w:rsidR="009C5DAE" w:rsidRPr="00DA230F" w:rsidRDefault="009C5DAE" w:rsidP="009C5DAE">
            <w:pPr>
              <w:rPr>
                <w:rFonts w:ascii="Tahoma" w:hAnsi="Tahoma" w:cs="Tahoma"/>
                <w:color w:val="000000"/>
                <w:sz w:val="18"/>
                <w:szCs w:val="18"/>
              </w:rPr>
            </w:pPr>
          </w:p>
        </w:tc>
        <w:tc>
          <w:tcPr>
            <w:tcW w:w="1743" w:type="dxa"/>
            <w:tcBorders>
              <w:bottom w:val="single" w:sz="4" w:space="0" w:color="17365D" w:themeColor="text2" w:themeShade="BF"/>
            </w:tcBorders>
            <w:shd w:val="clear" w:color="auto" w:fill="FFFFFF" w:themeFill="background1"/>
            <w:vAlign w:val="center"/>
            <w:hideMark/>
          </w:tcPr>
          <w:p w:rsidR="009C5DAE" w:rsidRPr="00DA230F" w:rsidRDefault="009C5DAE" w:rsidP="009C5DAE">
            <w:pPr>
              <w:rPr>
                <w:rFonts w:ascii="Tahoma" w:hAnsi="Tahoma" w:cs="Tahoma"/>
                <w:color w:val="000000"/>
                <w:sz w:val="18"/>
                <w:szCs w:val="18"/>
              </w:rPr>
            </w:pPr>
            <w:r w:rsidRPr="00DA230F">
              <w:rPr>
                <w:rFonts w:ascii="Tahoma" w:hAnsi="Tahoma" w:cs="Tahoma"/>
                <w:color w:val="000000"/>
                <w:sz w:val="18"/>
                <w:szCs w:val="18"/>
              </w:rPr>
              <w:t>РА Кавадарци</w:t>
            </w:r>
          </w:p>
        </w:tc>
        <w:tc>
          <w:tcPr>
            <w:tcW w:w="987" w:type="dxa"/>
            <w:tcBorders>
              <w:bottom w:val="single" w:sz="4" w:space="0" w:color="17365D" w:themeColor="text2" w:themeShade="BF"/>
            </w:tcBorders>
            <w:shd w:val="clear" w:color="auto" w:fill="FFFFFF" w:themeFill="background1"/>
            <w:vAlign w:val="center"/>
            <w:hideMark/>
          </w:tcPr>
          <w:p w:rsidR="009C5DAE" w:rsidRPr="00DA230F" w:rsidRDefault="009C5DAE" w:rsidP="009C5DAE">
            <w:pPr>
              <w:jc w:val="right"/>
              <w:rPr>
                <w:rFonts w:ascii="Tahoma" w:hAnsi="Tahoma" w:cs="Tahoma"/>
                <w:color w:val="000000"/>
                <w:sz w:val="18"/>
                <w:szCs w:val="18"/>
              </w:rPr>
            </w:pPr>
            <w:r w:rsidRPr="00DA230F">
              <w:rPr>
                <w:rFonts w:ascii="Tahoma" w:hAnsi="Tahoma" w:cs="Tahoma"/>
                <w:color w:val="000000"/>
                <w:sz w:val="18"/>
                <w:szCs w:val="18"/>
              </w:rPr>
              <w:t>7,4%</w:t>
            </w:r>
          </w:p>
        </w:tc>
        <w:tc>
          <w:tcPr>
            <w:tcW w:w="987" w:type="dxa"/>
            <w:tcBorders>
              <w:bottom w:val="single" w:sz="4" w:space="0" w:color="17365D" w:themeColor="text2" w:themeShade="BF"/>
            </w:tcBorders>
            <w:shd w:val="clear" w:color="auto" w:fill="FFFFFF" w:themeFill="background1"/>
            <w:vAlign w:val="center"/>
            <w:hideMark/>
          </w:tcPr>
          <w:p w:rsidR="009C5DAE" w:rsidRPr="00DA230F" w:rsidRDefault="009C5DAE" w:rsidP="009C5DAE">
            <w:pPr>
              <w:jc w:val="right"/>
              <w:rPr>
                <w:rFonts w:ascii="Tahoma" w:hAnsi="Tahoma" w:cs="Tahoma"/>
                <w:color w:val="000000"/>
                <w:sz w:val="18"/>
                <w:szCs w:val="18"/>
              </w:rPr>
            </w:pPr>
            <w:r w:rsidRPr="00DA230F">
              <w:rPr>
                <w:rFonts w:ascii="Tahoma" w:hAnsi="Tahoma" w:cs="Tahoma"/>
                <w:color w:val="000000"/>
                <w:sz w:val="18"/>
                <w:szCs w:val="18"/>
              </w:rPr>
              <w:t>35,6%</w:t>
            </w:r>
          </w:p>
        </w:tc>
        <w:tc>
          <w:tcPr>
            <w:tcW w:w="1171" w:type="dxa"/>
            <w:vMerge/>
            <w:tcBorders>
              <w:bottom w:val="single" w:sz="4" w:space="0" w:color="17365D" w:themeColor="text2" w:themeShade="BF"/>
            </w:tcBorders>
            <w:shd w:val="clear" w:color="auto" w:fill="FFFFFF" w:themeFill="background1"/>
            <w:vAlign w:val="center"/>
            <w:hideMark/>
          </w:tcPr>
          <w:p w:rsidR="009C5DAE" w:rsidRPr="00DA230F" w:rsidRDefault="009C5DAE" w:rsidP="009C5DAE">
            <w:pPr>
              <w:rPr>
                <w:rFonts w:ascii="Tahoma" w:hAnsi="Tahoma" w:cs="Tahoma"/>
                <w:color w:val="000000"/>
                <w:sz w:val="18"/>
                <w:szCs w:val="18"/>
              </w:rPr>
            </w:pPr>
          </w:p>
        </w:tc>
        <w:tc>
          <w:tcPr>
            <w:tcW w:w="1810" w:type="dxa"/>
            <w:tcBorders>
              <w:bottom w:val="single" w:sz="4" w:space="0" w:color="17365D" w:themeColor="text2" w:themeShade="BF"/>
            </w:tcBorders>
            <w:shd w:val="clear" w:color="auto" w:fill="FFFFFF" w:themeFill="background1"/>
            <w:vAlign w:val="center"/>
            <w:hideMark/>
          </w:tcPr>
          <w:p w:rsidR="009C5DAE" w:rsidRPr="00DA230F" w:rsidRDefault="009C5DAE" w:rsidP="009C5DAE">
            <w:pPr>
              <w:rPr>
                <w:rFonts w:ascii="Tahoma" w:hAnsi="Tahoma" w:cs="Tahoma"/>
                <w:color w:val="000000"/>
                <w:sz w:val="18"/>
                <w:szCs w:val="18"/>
              </w:rPr>
            </w:pPr>
            <w:r w:rsidRPr="00DA230F">
              <w:rPr>
                <w:rFonts w:ascii="Tahoma" w:hAnsi="Tahoma" w:cs="Tahoma"/>
                <w:color w:val="000000"/>
                <w:sz w:val="18"/>
                <w:szCs w:val="18"/>
              </w:rPr>
              <w:t>РА Експрес</w:t>
            </w:r>
          </w:p>
        </w:tc>
        <w:tc>
          <w:tcPr>
            <w:tcW w:w="987" w:type="dxa"/>
            <w:tcBorders>
              <w:bottom w:val="single" w:sz="4" w:space="0" w:color="17365D" w:themeColor="text2" w:themeShade="BF"/>
            </w:tcBorders>
            <w:shd w:val="clear" w:color="auto" w:fill="FFFFFF" w:themeFill="background1"/>
            <w:vAlign w:val="center"/>
            <w:hideMark/>
          </w:tcPr>
          <w:p w:rsidR="009C5DAE" w:rsidRPr="00DA230F" w:rsidRDefault="009C5DAE" w:rsidP="009C5DAE">
            <w:pPr>
              <w:jc w:val="right"/>
              <w:rPr>
                <w:rFonts w:ascii="Tahoma" w:hAnsi="Tahoma" w:cs="Tahoma"/>
                <w:color w:val="000000"/>
                <w:sz w:val="18"/>
                <w:szCs w:val="18"/>
              </w:rPr>
            </w:pPr>
            <w:r w:rsidRPr="00DA230F">
              <w:rPr>
                <w:rFonts w:ascii="Tahoma" w:hAnsi="Tahoma" w:cs="Tahoma"/>
                <w:color w:val="000000"/>
                <w:sz w:val="18"/>
                <w:szCs w:val="18"/>
              </w:rPr>
              <w:t>2,0%</w:t>
            </w:r>
          </w:p>
        </w:tc>
        <w:tc>
          <w:tcPr>
            <w:tcW w:w="987" w:type="dxa"/>
            <w:tcBorders>
              <w:bottom w:val="single" w:sz="4" w:space="0" w:color="17365D" w:themeColor="text2" w:themeShade="BF"/>
            </w:tcBorders>
            <w:shd w:val="clear" w:color="auto" w:fill="FFFFFF" w:themeFill="background1"/>
            <w:vAlign w:val="center"/>
            <w:hideMark/>
          </w:tcPr>
          <w:p w:rsidR="009C5DAE" w:rsidRPr="00DA230F" w:rsidRDefault="009C5DAE" w:rsidP="009C5DAE">
            <w:pPr>
              <w:jc w:val="right"/>
              <w:rPr>
                <w:rFonts w:ascii="Tahoma" w:hAnsi="Tahoma" w:cs="Tahoma"/>
                <w:color w:val="000000"/>
                <w:sz w:val="18"/>
                <w:szCs w:val="18"/>
              </w:rPr>
            </w:pPr>
            <w:r w:rsidRPr="00DA230F">
              <w:rPr>
                <w:rFonts w:ascii="Tahoma" w:hAnsi="Tahoma" w:cs="Tahoma"/>
                <w:color w:val="000000"/>
                <w:sz w:val="18"/>
                <w:szCs w:val="18"/>
              </w:rPr>
              <w:t>4,6%</w:t>
            </w:r>
          </w:p>
        </w:tc>
      </w:tr>
      <w:tr w:rsidR="009C5DAE" w:rsidRPr="00DA230F" w:rsidTr="00DA230F">
        <w:trPr>
          <w:trHeight w:val="20"/>
        </w:trPr>
        <w:tc>
          <w:tcPr>
            <w:tcW w:w="1107" w:type="dxa"/>
            <w:vMerge w:val="restart"/>
            <w:tcBorders>
              <w:top w:val="single" w:sz="4" w:space="0" w:color="17365D" w:themeColor="text2" w:themeShade="BF"/>
            </w:tcBorders>
            <w:shd w:val="clear" w:color="auto" w:fill="FFFFFF" w:themeFill="background1"/>
            <w:vAlign w:val="center"/>
            <w:hideMark/>
          </w:tcPr>
          <w:p w:rsidR="009C5DAE" w:rsidRPr="00DA230F" w:rsidRDefault="009C5DAE" w:rsidP="009C5DAE">
            <w:pPr>
              <w:rPr>
                <w:rFonts w:ascii="Tahoma" w:hAnsi="Tahoma" w:cs="Tahoma"/>
                <w:color w:val="000000"/>
                <w:sz w:val="18"/>
                <w:szCs w:val="18"/>
              </w:rPr>
            </w:pPr>
            <w:r w:rsidRPr="00DA230F">
              <w:rPr>
                <w:rFonts w:ascii="Tahoma" w:hAnsi="Tahoma" w:cs="Tahoma"/>
                <w:color w:val="000000"/>
                <w:sz w:val="18"/>
                <w:szCs w:val="18"/>
              </w:rPr>
              <w:t>Кичево</w:t>
            </w:r>
          </w:p>
        </w:tc>
        <w:tc>
          <w:tcPr>
            <w:tcW w:w="1743" w:type="dxa"/>
            <w:tcBorders>
              <w:top w:val="single" w:sz="4" w:space="0" w:color="17365D" w:themeColor="text2" w:themeShade="BF"/>
            </w:tcBorders>
            <w:shd w:val="clear" w:color="auto" w:fill="FFFFFF" w:themeFill="background1"/>
            <w:vAlign w:val="center"/>
            <w:hideMark/>
          </w:tcPr>
          <w:p w:rsidR="009C5DAE" w:rsidRPr="00DA230F" w:rsidRDefault="009C5DAE" w:rsidP="009C5DAE">
            <w:pPr>
              <w:rPr>
                <w:rFonts w:ascii="Tahoma" w:hAnsi="Tahoma" w:cs="Tahoma"/>
                <w:color w:val="000000"/>
                <w:sz w:val="18"/>
                <w:szCs w:val="18"/>
              </w:rPr>
            </w:pPr>
            <w:r w:rsidRPr="00DA230F">
              <w:rPr>
                <w:rFonts w:ascii="Tahoma" w:hAnsi="Tahoma" w:cs="Tahoma"/>
                <w:color w:val="000000"/>
                <w:sz w:val="18"/>
                <w:szCs w:val="18"/>
              </w:rPr>
              <w:t>РА Александар Македонски</w:t>
            </w:r>
          </w:p>
        </w:tc>
        <w:tc>
          <w:tcPr>
            <w:tcW w:w="987" w:type="dxa"/>
            <w:tcBorders>
              <w:top w:val="single" w:sz="4" w:space="0" w:color="17365D" w:themeColor="text2" w:themeShade="BF"/>
            </w:tcBorders>
            <w:shd w:val="clear" w:color="auto" w:fill="FFFFFF" w:themeFill="background1"/>
            <w:vAlign w:val="center"/>
            <w:hideMark/>
          </w:tcPr>
          <w:p w:rsidR="009C5DAE" w:rsidRPr="00DA230F" w:rsidRDefault="009C5DAE" w:rsidP="009C5DAE">
            <w:pPr>
              <w:jc w:val="right"/>
              <w:rPr>
                <w:rFonts w:ascii="Tahoma" w:hAnsi="Tahoma" w:cs="Tahoma"/>
                <w:color w:val="000000"/>
                <w:sz w:val="18"/>
                <w:szCs w:val="18"/>
              </w:rPr>
            </w:pPr>
            <w:r w:rsidRPr="00DA230F">
              <w:rPr>
                <w:rFonts w:ascii="Tahoma" w:hAnsi="Tahoma" w:cs="Tahoma"/>
                <w:color w:val="000000"/>
                <w:sz w:val="18"/>
                <w:szCs w:val="18"/>
              </w:rPr>
              <w:t>3,7%</w:t>
            </w:r>
          </w:p>
        </w:tc>
        <w:tc>
          <w:tcPr>
            <w:tcW w:w="987" w:type="dxa"/>
            <w:tcBorders>
              <w:top w:val="single" w:sz="4" w:space="0" w:color="17365D" w:themeColor="text2" w:themeShade="BF"/>
            </w:tcBorders>
            <w:shd w:val="clear" w:color="auto" w:fill="FFFFFF" w:themeFill="background1"/>
            <w:vAlign w:val="center"/>
            <w:hideMark/>
          </w:tcPr>
          <w:p w:rsidR="009C5DAE" w:rsidRPr="00DA230F" w:rsidRDefault="009C5DAE" w:rsidP="009C5DAE">
            <w:pPr>
              <w:jc w:val="right"/>
              <w:rPr>
                <w:rFonts w:ascii="Tahoma" w:hAnsi="Tahoma" w:cs="Tahoma"/>
                <w:color w:val="000000"/>
                <w:sz w:val="18"/>
                <w:szCs w:val="18"/>
              </w:rPr>
            </w:pPr>
            <w:r w:rsidRPr="00DA230F">
              <w:rPr>
                <w:rFonts w:ascii="Tahoma" w:hAnsi="Tahoma" w:cs="Tahoma"/>
                <w:color w:val="000000"/>
                <w:sz w:val="18"/>
                <w:szCs w:val="18"/>
              </w:rPr>
              <w:t>4,4%</w:t>
            </w:r>
          </w:p>
        </w:tc>
        <w:tc>
          <w:tcPr>
            <w:tcW w:w="1171" w:type="dxa"/>
            <w:vMerge w:val="restart"/>
            <w:tcBorders>
              <w:top w:val="single" w:sz="4" w:space="0" w:color="17365D" w:themeColor="text2" w:themeShade="BF"/>
            </w:tcBorders>
            <w:shd w:val="clear" w:color="auto" w:fill="FFFFFF" w:themeFill="background1"/>
            <w:vAlign w:val="center"/>
            <w:hideMark/>
          </w:tcPr>
          <w:p w:rsidR="009C5DAE" w:rsidRPr="00DA230F" w:rsidRDefault="009C5DAE" w:rsidP="009C5DAE">
            <w:pPr>
              <w:rPr>
                <w:rFonts w:ascii="Tahoma" w:hAnsi="Tahoma" w:cs="Tahoma"/>
                <w:color w:val="000000"/>
                <w:sz w:val="18"/>
                <w:szCs w:val="18"/>
              </w:rPr>
            </w:pPr>
            <w:r w:rsidRPr="00DA230F">
              <w:rPr>
                <w:rFonts w:ascii="Tahoma" w:hAnsi="Tahoma" w:cs="Tahoma"/>
                <w:color w:val="000000"/>
                <w:sz w:val="18"/>
                <w:szCs w:val="18"/>
              </w:rPr>
              <w:t>Струмица</w:t>
            </w:r>
          </w:p>
        </w:tc>
        <w:tc>
          <w:tcPr>
            <w:tcW w:w="1810" w:type="dxa"/>
            <w:tcBorders>
              <w:top w:val="single" w:sz="4" w:space="0" w:color="17365D" w:themeColor="text2" w:themeShade="BF"/>
            </w:tcBorders>
            <w:shd w:val="clear" w:color="auto" w:fill="FFFFFF" w:themeFill="background1"/>
            <w:vAlign w:val="center"/>
            <w:hideMark/>
          </w:tcPr>
          <w:p w:rsidR="009C5DAE" w:rsidRPr="00DA230F" w:rsidRDefault="009C5DAE" w:rsidP="009C5DAE">
            <w:pPr>
              <w:rPr>
                <w:rFonts w:ascii="Tahoma" w:hAnsi="Tahoma" w:cs="Tahoma"/>
                <w:color w:val="000000"/>
                <w:sz w:val="18"/>
                <w:szCs w:val="18"/>
              </w:rPr>
            </w:pPr>
            <w:r w:rsidRPr="00DA230F">
              <w:rPr>
                <w:rFonts w:ascii="Tahoma" w:hAnsi="Tahoma" w:cs="Tahoma"/>
                <w:color w:val="000000"/>
                <w:sz w:val="18"/>
                <w:szCs w:val="18"/>
              </w:rPr>
              <w:t>РА Хит</w:t>
            </w:r>
          </w:p>
        </w:tc>
        <w:tc>
          <w:tcPr>
            <w:tcW w:w="987" w:type="dxa"/>
            <w:tcBorders>
              <w:top w:val="single" w:sz="4" w:space="0" w:color="17365D" w:themeColor="text2" w:themeShade="BF"/>
            </w:tcBorders>
            <w:shd w:val="clear" w:color="auto" w:fill="FFFFFF" w:themeFill="background1"/>
            <w:vAlign w:val="center"/>
            <w:hideMark/>
          </w:tcPr>
          <w:p w:rsidR="009C5DAE" w:rsidRPr="00DA230F" w:rsidRDefault="009C5DAE" w:rsidP="009C5DAE">
            <w:pPr>
              <w:jc w:val="right"/>
              <w:rPr>
                <w:rFonts w:ascii="Tahoma" w:hAnsi="Tahoma" w:cs="Tahoma"/>
                <w:color w:val="000000"/>
                <w:sz w:val="18"/>
                <w:szCs w:val="18"/>
              </w:rPr>
            </w:pPr>
            <w:r w:rsidRPr="00DA230F">
              <w:rPr>
                <w:rFonts w:ascii="Tahoma" w:hAnsi="Tahoma" w:cs="Tahoma"/>
                <w:color w:val="000000"/>
                <w:sz w:val="18"/>
                <w:szCs w:val="18"/>
              </w:rPr>
              <w:t>0,0%</w:t>
            </w:r>
          </w:p>
        </w:tc>
        <w:tc>
          <w:tcPr>
            <w:tcW w:w="987" w:type="dxa"/>
            <w:tcBorders>
              <w:top w:val="single" w:sz="4" w:space="0" w:color="17365D" w:themeColor="text2" w:themeShade="BF"/>
            </w:tcBorders>
            <w:shd w:val="clear" w:color="auto" w:fill="FFFFFF" w:themeFill="background1"/>
            <w:vAlign w:val="center"/>
            <w:hideMark/>
          </w:tcPr>
          <w:p w:rsidR="009C5DAE" w:rsidRPr="00DA230F" w:rsidRDefault="009C5DAE" w:rsidP="009C5DAE">
            <w:pPr>
              <w:jc w:val="right"/>
              <w:rPr>
                <w:rFonts w:ascii="Tahoma" w:hAnsi="Tahoma" w:cs="Tahoma"/>
                <w:color w:val="000000"/>
                <w:sz w:val="18"/>
                <w:szCs w:val="18"/>
              </w:rPr>
            </w:pPr>
            <w:r w:rsidRPr="00DA230F">
              <w:rPr>
                <w:rFonts w:ascii="Tahoma" w:hAnsi="Tahoma" w:cs="Tahoma"/>
                <w:color w:val="000000"/>
                <w:sz w:val="18"/>
                <w:szCs w:val="18"/>
              </w:rPr>
              <w:t>4,6%</w:t>
            </w:r>
          </w:p>
        </w:tc>
      </w:tr>
      <w:tr w:rsidR="009C5DAE" w:rsidRPr="00DA230F" w:rsidTr="00DA230F">
        <w:trPr>
          <w:trHeight w:val="20"/>
        </w:trPr>
        <w:tc>
          <w:tcPr>
            <w:tcW w:w="1107" w:type="dxa"/>
            <w:vMerge/>
            <w:shd w:val="clear" w:color="auto" w:fill="FFFFFF" w:themeFill="background1"/>
            <w:vAlign w:val="center"/>
            <w:hideMark/>
          </w:tcPr>
          <w:p w:rsidR="009C5DAE" w:rsidRPr="00DA230F" w:rsidRDefault="009C5DAE" w:rsidP="009C5DAE">
            <w:pPr>
              <w:rPr>
                <w:rFonts w:ascii="Tahoma" w:hAnsi="Tahoma" w:cs="Tahoma"/>
                <w:color w:val="000000"/>
                <w:sz w:val="18"/>
                <w:szCs w:val="18"/>
              </w:rPr>
            </w:pPr>
          </w:p>
        </w:tc>
        <w:tc>
          <w:tcPr>
            <w:tcW w:w="1743" w:type="dxa"/>
            <w:shd w:val="clear" w:color="auto" w:fill="FFFFFF" w:themeFill="background1"/>
            <w:vAlign w:val="center"/>
            <w:hideMark/>
          </w:tcPr>
          <w:p w:rsidR="009C5DAE" w:rsidRPr="00DA230F" w:rsidRDefault="009C5DAE" w:rsidP="009C5DAE">
            <w:pPr>
              <w:rPr>
                <w:rFonts w:ascii="Tahoma" w:hAnsi="Tahoma" w:cs="Tahoma"/>
                <w:color w:val="000000"/>
                <w:sz w:val="18"/>
                <w:szCs w:val="18"/>
              </w:rPr>
            </w:pPr>
            <w:r w:rsidRPr="00DA230F">
              <w:rPr>
                <w:rFonts w:ascii="Tahoma" w:hAnsi="Tahoma" w:cs="Tahoma"/>
                <w:color w:val="000000"/>
                <w:sz w:val="18"/>
                <w:szCs w:val="18"/>
              </w:rPr>
              <w:t>РА Акорд</w:t>
            </w:r>
          </w:p>
        </w:tc>
        <w:tc>
          <w:tcPr>
            <w:tcW w:w="987" w:type="dxa"/>
            <w:shd w:val="clear" w:color="auto" w:fill="FFFFFF" w:themeFill="background1"/>
            <w:vAlign w:val="center"/>
            <w:hideMark/>
          </w:tcPr>
          <w:p w:rsidR="009C5DAE" w:rsidRPr="00DA230F" w:rsidRDefault="009C5DAE" w:rsidP="009C5DAE">
            <w:pPr>
              <w:jc w:val="right"/>
              <w:rPr>
                <w:rFonts w:ascii="Tahoma" w:hAnsi="Tahoma" w:cs="Tahoma"/>
                <w:color w:val="000000"/>
                <w:sz w:val="18"/>
                <w:szCs w:val="18"/>
              </w:rPr>
            </w:pPr>
            <w:r w:rsidRPr="00DA230F">
              <w:rPr>
                <w:rFonts w:ascii="Tahoma" w:hAnsi="Tahoma" w:cs="Tahoma"/>
                <w:color w:val="000000"/>
                <w:sz w:val="18"/>
                <w:szCs w:val="18"/>
              </w:rPr>
              <w:t>0,7%</w:t>
            </w:r>
          </w:p>
        </w:tc>
        <w:tc>
          <w:tcPr>
            <w:tcW w:w="987" w:type="dxa"/>
            <w:shd w:val="clear" w:color="auto" w:fill="FFFFFF" w:themeFill="background1"/>
            <w:vAlign w:val="center"/>
            <w:hideMark/>
          </w:tcPr>
          <w:p w:rsidR="009C5DAE" w:rsidRPr="00DA230F" w:rsidRDefault="009C5DAE" w:rsidP="009C5DAE">
            <w:pPr>
              <w:jc w:val="right"/>
              <w:rPr>
                <w:rFonts w:ascii="Tahoma" w:hAnsi="Tahoma" w:cs="Tahoma"/>
                <w:color w:val="000000"/>
                <w:sz w:val="18"/>
                <w:szCs w:val="18"/>
              </w:rPr>
            </w:pPr>
            <w:r w:rsidRPr="00DA230F">
              <w:rPr>
                <w:rFonts w:ascii="Tahoma" w:hAnsi="Tahoma" w:cs="Tahoma"/>
                <w:color w:val="000000"/>
                <w:sz w:val="18"/>
                <w:szCs w:val="18"/>
              </w:rPr>
              <w:t>2,9%</w:t>
            </w:r>
          </w:p>
        </w:tc>
        <w:tc>
          <w:tcPr>
            <w:tcW w:w="1171" w:type="dxa"/>
            <w:vMerge/>
            <w:tcBorders>
              <w:bottom w:val="single" w:sz="4" w:space="0" w:color="17365D" w:themeColor="text2" w:themeShade="BF"/>
            </w:tcBorders>
            <w:shd w:val="clear" w:color="auto" w:fill="FFFFFF" w:themeFill="background1"/>
            <w:vAlign w:val="center"/>
            <w:hideMark/>
          </w:tcPr>
          <w:p w:rsidR="009C5DAE" w:rsidRPr="00DA230F" w:rsidRDefault="009C5DAE" w:rsidP="009C5DAE">
            <w:pPr>
              <w:rPr>
                <w:rFonts w:ascii="Tahoma" w:hAnsi="Tahoma" w:cs="Tahoma"/>
                <w:color w:val="000000"/>
                <w:sz w:val="18"/>
                <w:szCs w:val="18"/>
              </w:rPr>
            </w:pPr>
          </w:p>
        </w:tc>
        <w:tc>
          <w:tcPr>
            <w:tcW w:w="1810" w:type="dxa"/>
            <w:tcBorders>
              <w:bottom w:val="single" w:sz="4" w:space="0" w:color="17365D" w:themeColor="text2" w:themeShade="BF"/>
            </w:tcBorders>
            <w:shd w:val="clear" w:color="auto" w:fill="FFFFFF" w:themeFill="background1"/>
            <w:vAlign w:val="center"/>
            <w:hideMark/>
          </w:tcPr>
          <w:p w:rsidR="009C5DAE" w:rsidRPr="00DA230F" w:rsidRDefault="009C5DAE" w:rsidP="009C5DAE">
            <w:pPr>
              <w:rPr>
                <w:rFonts w:ascii="Tahoma" w:hAnsi="Tahoma" w:cs="Tahoma"/>
                <w:color w:val="000000"/>
                <w:sz w:val="18"/>
                <w:szCs w:val="18"/>
              </w:rPr>
            </w:pPr>
            <w:r w:rsidRPr="00DA230F">
              <w:rPr>
                <w:rFonts w:ascii="Tahoma" w:hAnsi="Tahoma" w:cs="Tahoma"/>
                <w:color w:val="000000"/>
                <w:sz w:val="18"/>
                <w:szCs w:val="18"/>
              </w:rPr>
              <w:t>РА Блета</w:t>
            </w:r>
          </w:p>
        </w:tc>
        <w:tc>
          <w:tcPr>
            <w:tcW w:w="987" w:type="dxa"/>
            <w:tcBorders>
              <w:bottom w:val="single" w:sz="4" w:space="0" w:color="17365D" w:themeColor="text2" w:themeShade="BF"/>
            </w:tcBorders>
            <w:shd w:val="clear" w:color="auto" w:fill="FFFFFF" w:themeFill="background1"/>
            <w:vAlign w:val="center"/>
            <w:hideMark/>
          </w:tcPr>
          <w:p w:rsidR="009C5DAE" w:rsidRPr="00DA230F" w:rsidRDefault="009C5DAE" w:rsidP="009C5DAE">
            <w:pPr>
              <w:jc w:val="right"/>
              <w:rPr>
                <w:rFonts w:ascii="Tahoma" w:hAnsi="Tahoma" w:cs="Tahoma"/>
                <w:color w:val="000000"/>
                <w:sz w:val="18"/>
                <w:szCs w:val="18"/>
              </w:rPr>
            </w:pPr>
            <w:r w:rsidRPr="00DA230F">
              <w:rPr>
                <w:rFonts w:ascii="Tahoma" w:hAnsi="Tahoma" w:cs="Tahoma"/>
                <w:color w:val="000000"/>
                <w:sz w:val="18"/>
                <w:szCs w:val="18"/>
              </w:rPr>
              <w:t>1,5%</w:t>
            </w:r>
          </w:p>
        </w:tc>
        <w:tc>
          <w:tcPr>
            <w:tcW w:w="987" w:type="dxa"/>
            <w:tcBorders>
              <w:bottom w:val="single" w:sz="4" w:space="0" w:color="17365D" w:themeColor="text2" w:themeShade="BF"/>
            </w:tcBorders>
            <w:shd w:val="clear" w:color="auto" w:fill="FFFFFF" w:themeFill="background1"/>
            <w:vAlign w:val="center"/>
            <w:hideMark/>
          </w:tcPr>
          <w:p w:rsidR="009C5DAE" w:rsidRPr="00DA230F" w:rsidRDefault="009C5DAE" w:rsidP="009C5DAE">
            <w:pPr>
              <w:jc w:val="right"/>
              <w:rPr>
                <w:rFonts w:ascii="Tahoma" w:hAnsi="Tahoma" w:cs="Tahoma"/>
                <w:color w:val="000000"/>
                <w:sz w:val="18"/>
                <w:szCs w:val="18"/>
              </w:rPr>
            </w:pPr>
            <w:r w:rsidRPr="00DA230F">
              <w:rPr>
                <w:rFonts w:ascii="Tahoma" w:hAnsi="Tahoma" w:cs="Tahoma"/>
                <w:color w:val="000000"/>
                <w:sz w:val="18"/>
                <w:szCs w:val="18"/>
              </w:rPr>
              <w:t>6,5%</w:t>
            </w:r>
          </w:p>
        </w:tc>
      </w:tr>
      <w:tr w:rsidR="009C5DAE" w:rsidRPr="00DA230F" w:rsidTr="00DA230F">
        <w:trPr>
          <w:trHeight w:val="20"/>
        </w:trPr>
        <w:tc>
          <w:tcPr>
            <w:tcW w:w="1107" w:type="dxa"/>
            <w:vMerge/>
            <w:shd w:val="clear" w:color="auto" w:fill="FFFFFF" w:themeFill="background1"/>
            <w:vAlign w:val="center"/>
            <w:hideMark/>
          </w:tcPr>
          <w:p w:rsidR="009C5DAE" w:rsidRPr="00DA230F" w:rsidRDefault="009C5DAE" w:rsidP="009C5DAE">
            <w:pPr>
              <w:rPr>
                <w:rFonts w:ascii="Tahoma" w:hAnsi="Tahoma" w:cs="Tahoma"/>
                <w:color w:val="000000"/>
                <w:sz w:val="18"/>
                <w:szCs w:val="18"/>
              </w:rPr>
            </w:pPr>
          </w:p>
        </w:tc>
        <w:tc>
          <w:tcPr>
            <w:tcW w:w="1743" w:type="dxa"/>
            <w:shd w:val="clear" w:color="auto" w:fill="FFFFFF" w:themeFill="background1"/>
            <w:vAlign w:val="center"/>
            <w:hideMark/>
          </w:tcPr>
          <w:p w:rsidR="009C5DAE" w:rsidRPr="00DA230F" w:rsidRDefault="009C5DAE" w:rsidP="009C5DAE">
            <w:pPr>
              <w:rPr>
                <w:rFonts w:ascii="Tahoma" w:hAnsi="Tahoma" w:cs="Tahoma"/>
                <w:color w:val="000000"/>
                <w:sz w:val="18"/>
                <w:szCs w:val="18"/>
              </w:rPr>
            </w:pPr>
            <w:r w:rsidRPr="00DA230F">
              <w:rPr>
                <w:rFonts w:ascii="Tahoma" w:hAnsi="Tahoma" w:cs="Tahoma"/>
                <w:color w:val="000000"/>
                <w:sz w:val="18"/>
                <w:szCs w:val="18"/>
              </w:rPr>
              <w:t>РА Медисон</w:t>
            </w:r>
          </w:p>
        </w:tc>
        <w:tc>
          <w:tcPr>
            <w:tcW w:w="987" w:type="dxa"/>
            <w:shd w:val="clear" w:color="auto" w:fill="FFFFFF" w:themeFill="background1"/>
            <w:vAlign w:val="center"/>
            <w:hideMark/>
          </w:tcPr>
          <w:p w:rsidR="009C5DAE" w:rsidRPr="00DA230F" w:rsidRDefault="009C5DAE" w:rsidP="009C5DAE">
            <w:pPr>
              <w:jc w:val="right"/>
              <w:rPr>
                <w:rFonts w:ascii="Tahoma" w:hAnsi="Tahoma" w:cs="Tahoma"/>
                <w:color w:val="000000"/>
                <w:sz w:val="18"/>
                <w:szCs w:val="18"/>
              </w:rPr>
            </w:pPr>
            <w:r w:rsidRPr="00DA230F">
              <w:rPr>
                <w:rFonts w:ascii="Tahoma" w:hAnsi="Tahoma" w:cs="Tahoma"/>
                <w:color w:val="000000"/>
                <w:sz w:val="18"/>
                <w:szCs w:val="18"/>
              </w:rPr>
              <w:t>0,0%</w:t>
            </w:r>
          </w:p>
        </w:tc>
        <w:tc>
          <w:tcPr>
            <w:tcW w:w="987" w:type="dxa"/>
            <w:shd w:val="clear" w:color="auto" w:fill="FFFFFF" w:themeFill="background1"/>
            <w:vAlign w:val="center"/>
            <w:hideMark/>
          </w:tcPr>
          <w:p w:rsidR="009C5DAE" w:rsidRPr="00DA230F" w:rsidRDefault="009C5DAE" w:rsidP="009C5DAE">
            <w:pPr>
              <w:jc w:val="right"/>
              <w:rPr>
                <w:rFonts w:ascii="Tahoma" w:hAnsi="Tahoma" w:cs="Tahoma"/>
                <w:color w:val="000000"/>
                <w:sz w:val="18"/>
                <w:szCs w:val="18"/>
              </w:rPr>
            </w:pPr>
            <w:r w:rsidRPr="00DA230F">
              <w:rPr>
                <w:rFonts w:ascii="Tahoma" w:hAnsi="Tahoma" w:cs="Tahoma"/>
                <w:color w:val="000000"/>
                <w:sz w:val="18"/>
                <w:szCs w:val="18"/>
              </w:rPr>
              <w:t>0,0%</w:t>
            </w:r>
          </w:p>
        </w:tc>
        <w:tc>
          <w:tcPr>
            <w:tcW w:w="1171" w:type="dxa"/>
            <w:vMerge w:val="restart"/>
            <w:tcBorders>
              <w:top w:val="single" w:sz="4" w:space="0" w:color="17365D" w:themeColor="text2" w:themeShade="BF"/>
            </w:tcBorders>
            <w:shd w:val="clear" w:color="auto" w:fill="FFFFFF" w:themeFill="background1"/>
            <w:vAlign w:val="center"/>
            <w:hideMark/>
          </w:tcPr>
          <w:p w:rsidR="009C5DAE" w:rsidRPr="00DA230F" w:rsidRDefault="009C5DAE" w:rsidP="009C5DAE">
            <w:pPr>
              <w:rPr>
                <w:rFonts w:ascii="Tahoma" w:hAnsi="Tahoma" w:cs="Tahoma"/>
                <w:color w:val="000000"/>
                <w:sz w:val="18"/>
                <w:szCs w:val="18"/>
              </w:rPr>
            </w:pPr>
            <w:r w:rsidRPr="00DA230F">
              <w:rPr>
                <w:rFonts w:ascii="Tahoma" w:hAnsi="Tahoma" w:cs="Tahoma"/>
                <w:color w:val="000000"/>
                <w:sz w:val="18"/>
                <w:szCs w:val="18"/>
              </w:rPr>
              <w:t>Тетово</w:t>
            </w:r>
          </w:p>
        </w:tc>
        <w:tc>
          <w:tcPr>
            <w:tcW w:w="1810" w:type="dxa"/>
            <w:tcBorders>
              <w:top w:val="single" w:sz="4" w:space="0" w:color="17365D" w:themeColor="text2" w:themeShade="BF"/>
            </w:tcBorders>
            <w:shd w:val="clear" w:color="auto" w:fill="FFFFFF" w:themeFill="background1"/>
            <w:vAlign w:val="center"/>
            <w:hideMark/>
          </w:tcPr>
          <w:p w:rsidR="009C5DAE" w:rsidRPr="00DA230F" w:rsidRDefault="009C5DAE" w:rsidP="009C5DAE">
            <w:pPr>
              <w:rPr>
                <w:rFonts w:ascii="Tahoma" w:hAnsi="Tahoma" w:cs="Tahoma"/>
                <w:color w:val="000000"/>
                <w:sz w:val="18"/>
                <w:szCs w:val="18"/>
              </w:rPr>
            </w:pPr>
            <w:r w:rsidRPr="00DA230F">
              <w:rPr>
                <w:rFonts w:ascii="Tahoma" w:hAnsi="Tahoma" w:cs="Tahoma"/>
                <w:color w:val="000000"/>
                <w:sz w:val="18"/>
                <w:szCs w:val="18"/>
              </w:rPr>
              <w:t>РА Кисс</w:t>
            </w:r>
          </w:p>
        </w:tc>
        <w:tc>
          <w:tcPr>
            <w:tcW w:w="987" w:type="dxa"/>
            <w:tcBorders>
              <w:top w:val="single" w:sz="4" w:space="0" w:color="17365D" w:themeColor="text2" w:themeShade="BF"/>
            </w:tcBorders>
            <w:shd w:val="clear" w:color="auto" w:fill="FFFFFF" w:themeFill="background1"/>
            <w:vAlign w:val="center"/>
            <w:hideMark/>
          </w:tcPr>
          <w:p w:rsidR="009C5DAE" w:rsidRPr="00DA230F" w:rsidRDefault="009C5DAE" w:rsidP="009C5DAE">
            <w:pPr>
              <w:jc w:val="right"/>
              <w:rPr>
                <w:rFonts w:ascii="Tahoma" w:hAnsi="Tahoma" w:cs="Tahoma"/>
                <w:color w:val="000000"/>
                <w:sz w:val="18"/>
                <w:szCs w:val="18"/>
              </w:rPr>
            </w:pPr>
            <w:r w:rsidRPr="00DA230F">
              <w:rPr>
                <w:rFonts w:ascii="Tahoma" w:hAnsi="Tahoma" w:cs="Tahoma"/>
                <w:color w:val="000000"/>
                <w:sz w:val="18"/>
                <w:szCs w:val="18"/>
              </w:rPr>
              <w:t>1,9%</w:t>
            </w:r>
          </w:p>
        </w:tc>
        <w:tc>
          <w:tcPr>
            <w:tcW w:w="987" w:type="dxa"/>
            <w:tcBorders>
              <w:top w:val="single" w:sz="4" w:space="0" w:color="17365D" w:themeColor="text2" w:themeShade="BF"/>
            </w:tcBorders>
            <w:shd w:val="clear" w:color="auto" w:fill="FFFFFF" w:themeFill="background1"/>
            <w:vAlign w:val="center"/>
            <w:hideMark/>
          </w:tcPr>
          <w:p w:rsidR="009C5DAE" w:rsidRPr="00DA230F" w:rsidRDefault="009C5DAE" w:rsidP="009C5DAE">
            <w:pPr>
              <w:jc w:val="right"/>
              <w:rPr>
                <w:rFonts w:ascii="Tahoma" w:hAnsi="Tahoma" w:cs="Tahoma"/>
                <w:color w:val="000000"/>
                <w:sz w:val="18"/>
                <w:szCs w:val="18"/>
              </w:rPr>
            </w:pPr>
            <w:r w:rsidRPr="00DA230F">
              <w:rPr>
                <w:rFonts w:ascii="Tahoma" w:hAnsi="Tahoma" w:cs="Tahoma"/>
                <w:color w:val="000000"/>
                <w:sz w:val="18"/>
                <w:szCs w:val="18"/>
              </w:rPr>
              <w:t>4,6%</w:t>
            </w:r>
          </w:p>
        </w:tc>
      </w:tr>
      <w:tr w:rsidR="009C5DAE" w:rsidRPr="00DA230F" w:rsidTr="00DA230F">
        <w:trPr>
          <w:trHeight w:val="20"/>
        </w:trPr>
        <w:tc>
          <w:tcPr>
            <w:tcW w:w="1107" w:type="dxa"/>
            <w:vMerge/>
            <w:tcBorders>
              <w:bottom w:val="single" w:sz="4" w:space="0" w:color="17365D" w:themeColor="text2" w:themeShade="BF"/>
            </w:tcBorders>
            <w:shd w:val="clear" w:color="auto" w:fill="FFFFFF" w:themeFill="background1"/>
            <w:vAlign w:val="center"/>
            <w:hideMark/>
          </w:tcPr>
          <w:p w:rsidR="009C5DAE" w:rsidRPr="00DA230F" w:rsidRDefault="009C5DAE" w:rsidP="009C5DAE">
            <w:pPr>
              <w:rPr>
                <w:rFonts w:ascii="Tahoma" w:hAnsi="Tahoma" w:cs="Tahoma"/>
                <w:color w:val="000000"/>
                <w:sz w:val="18"/>
                <w:szCs w:val="18"/>
              </w:rPr>
            </w:pPr>
          </w:p>
        </w:tc>
        <w:tc>
          <w:tcPr>
            <w:tcW w:w="1743" w:type="dxa"/>
            <w:tcBorders>
              <w:bottom w:val="single" w:sz="4" w:space="0" w:color="17365D" w:themeColor="text2" w:themeShade="BF"/>
            </w:tcBorders>
            <w:shd w:val="clear" w:color="auto" w:fill="FFFFFF" w:themeFill="background1"/>
            <w:vAlign w:val="center"/>
            <w:hideMark/>
          </w:tcPr>
          <w:p w:rsidR="009C5DAE" w:rsidRPr="00DA230F" w:rsidRDefault="009C5DAE" w:rsidP="009C5DAE">
            <w:pPr>
              <w:rPr>
                <w:rFonts w:ascii="Tahoma" w:hAnsi="Tahoma" w:cs="Tahoma"/>
                <w:color w:val="000000"/>
                <w:sz w:val="18"/>
                <w:szCs w:val="18"/>
              </w:rPr>
            </w:pPr>
            <w:r w:rsidRPr="00DA230F">
              <w:rPr>
                <w:rFonts w:ascii="Tahoma" w:hAnsi="Tahoma" w:cs="Tahoma"/>
                <w:color w:val="000000"/>
                <w:sz w:val="18"/>
                <w:szCs w:val="18"/>
              </w:rPr>
              <w:t>РА Ускана-Плус</w:t>
            </w:r>
          </w:p>
        </w:tc>
        <w:tc>
          <w:tcPr>
            <w:tcW w:w="987" w:type="dxa"/>
            <w:tcBorders>
              <w:bottom w:val="single" w:sz="4" w:space="0" w:color="17365D" w:themeColor="text2" w:themeShade="BF"/>
            </w:tcBorders>
            <w:shd w:val="clear" w:color="auto" w:fill="FFFFFF" w:themeFill="background1"/>
            <w:vAlign w:val="center"/>
            <w:hideMark/>
          </w:tcPr>
          <w:p w:rsidR="009C5DAE" w:rsidRPr="00DA230F" w:rsidRDefault="009C5DAE" w:rsidP="009C5DAE">
            <w:pPr>
              <w:jc w:val="right"/>
              <w:rPr>
                <w:rFonts w:ascii="Tahoma" w:hAnsi="Tahoma" w:cs="Tahoma"/>
                <w:color w:val="000000"/>
                <w:sz w:val="18"/>
                <w:szCs w:val="18"/>
              </w:rPr>
            </w:pPr>
            <w:r w:rsidRPr="00DA230F">
              <w:rPr>
                <w:rFonts w:ascii="Tahoma" w:hAnsi="Tahoma" w:cs="Tahoma"/>
                <w:color w:val="000000"/>
                <w:sz w:val="18"/>
                <w:szCs w:val="18"/>
              </w:rPr>
              <w:t>0,0%</w:t>
            </w:r>
          </w:p>
        </w:tc>
        <w:tc>
          <w:tcPr>
            <w:tcW w:w="987" w:type="dxa"/>
            <w:tcBorders>
              <w:bottom w:val="single" w:sz="4" w:space="0" w:color="17365D" w:themeColor="text2" w:themeShade="BF"/>
            </w:tcBorders>
            <w:shd w:val="clear" w:color="auto" w:fill="FFFFFF" w:themeFill="background1"/>
            <w:vAlign w:val="center"/>
            <w:hideMark/>
          </w:tcPr>
          <w:p w:rsidR="009C5DAE" w:rsidRPr="00DA230F" w:rsidRDefault="009C5DAE" w:rsidP="009C5DAE">
            <w:pPr>
              <w:jc w:val="right"/>
              <w:rPr>
                <w:rFonts w:ascii="Tahoma" w:hAnsi="Tahoma" w:cs="Tahoma"/>
                <w:color w:val="000000"/>
                <w:sz w:val="18"/>
                <w:szCs w:val="18"/>
              </w:rPr>
            </w:pPr>
            <w:r w:rsidRPr="00DA230F">
              <w:rPr>
                <w:rFonts w:ascii="Tahoma" w:hAnsi="Tahoma" w:cs="Tahoma"/>
                <w:color w:val="000000"/>
                <w:sz w:val="18"/>
                <w:szCs w:val="18"/>
              </w:rPr>
              <w:t>0,7%</w:t>
            </w:r>
          </w:p>
        </w:tc>
        <w:tc>
          <w:tcPr>
            <w:tcW w:w="1171" w:type="dxa"/>
            <w:vMerge/>
            <w:shd w:val="clear" w:color="auto" w:fill="FFFFFF" w:themeFill="background1"/>
            <w:vAlign w:val="center"/>
            <w:hideMark/>
          </w:tcPr>
          <w:p w:rsidR="009C5DAE" w:rsidRPr="00DA230F" w:rsidRDefault="009C5DAE" w:rsidP="009C5DAE">
            <w:pPr>
              <w:rPr>
                <w:rFonts w:ascii="Tahoma" w:hAnsi="Tahoma" w:cs="Tahoma"/>
                <w:color w:val="000000"/>
                <w:sz w:val="18"/>
                <w:szCs w:val="18"/>
              </w:rPr>
            </w:pPr>
          </w:p>
        </w:tc>
        <w:tc>
          <w:tcPr>
            <w:tcW w:w="1810" w:type="dxa"/>
            <w:shd w:val="clear" w:color="auto" w:fill="FFFFFF" w:themeFill="background1"/>
            <w:vAlign w:val="center"/>
            <w:hideMark/>
          </w:tcPr>
          <w:p w:rsidR="009C5DAE" w:rsidRPr="00DA230F" w:rsidRDefault="009C5DAE" w:rsidP="009C5DAE">
            <w:pPr>
              <w:rPr>
                <w:rFonts w:ascii="Tahoma" w:hAnsi="Tahoma" w:cs="Tahoma"/>
                <w:color w:val="000000"/>
                <w:sz w:val="18"/>
                <w:szCs w:val="18"/>
              </w:rPr>
            </w:pPr>
            <w:r w:rsidRPr="00DA230F">
              <w:rPr>
                <w:rFonts w:ascii="Tahoma" w:hAnsi="Tahoma" w:cs="Tahoma"/>
                <w:color w:val="000000"/>
                <w:sz w:val="18"/>
                <w:szCs w:val="18"/>
              </w:rPr>
              <w:t>РА Плус Форте</w:t>
            </w:r>
          </w:p>
        </w:tc>
        <w:tc>
          <w:tcPr>
            <w:tcW w:w="987" w:type="dxa"/>
            <w:shd w:val="clear" w:color="auto" w:fill="FFFFFF" w:themeFill="background1"/>
            <w:vAlign w:val="center"/>
            <w:hideMark/>
          </w:tcPr>
          <w:p w:rsidR="009C5DAE" w:rsidRPr="00DA230F" w:rsidRDefault="009C5DAE" w:rsidP="009C5DAE">
            <w:pPr>
              <w:jc w:val="right"/>
              <w:rPr>
                <w:rFonts w:ascii="Tahoma" w:hAnsi="Tahoma" w:cs="Tahoma"/>
                <w:color w:val="000000"/>
                <w:sz w:val="18"/>
                <w:szCs w:val="18"/>
              </w:rPr>
            </w:pPr>
            <w:r w:rsidRPr="00DA230F">
              <w:rPr>
                <w:rFonts w:ascii="Tahoma" w:hAnsi="Tahoma" w:cs="Tahoma"/>
                <w:color w:val="000000"/>
                <w:sz w:val="18"/>
                <w:szCs w:val="18"/>
              </w:rPr>
              <w:t>1,2%</w:t>
            </w:r>
          </w:p>
        </w:tc>
        <w:tc>
          <w:tcPr>
            <w:tcW w:w="987" w:type="dxa"/>
            <w:shd w:val="clear" w:color="auto" w:fill="FFFFFF" w:themeFill="background1"/>
            <w:vAlign w:val="center"/>
            <w:hideMark/>
          </w:tcPr>
          <w:p w:rsidR="009C5DAE" w:rsidRPr="00DA230F" w:rsidRDefault="009C5DAE" w:rsidP="009C5DAE">
            <w:pPr>
              <w:jc w:val="right"/>
              <w:rPr>
                <w:rFonts w:ascii="Tahoma" w:hAnsi="Tahoma" w:cs="Tahoma"/>
                <w:color w:val="000000"/>
                <w:sz w:val="18"/>
                <w:szCs w:val="18"/>
              </w:rPr>
            </w:pPr>
            <w:r w:rsidRPr="00DA230F">
              <w:rPr>
                <w:rFonts w:ascii="Tahoma" w:hAnsi="Tahoma" w:cs="Tahoma"/>
                <w:color w:val="000000"/>
                <w:sz w:val="18"/>
                <w:szCs w:val="18"/>
              </w:rPr>
              <w:t>3,1%</w:t>
            </w:r>
          </w:p>
        </w:tc>
      </w:tr>
      <w:tr w:rsidR="009C5DAE" w:rsidRPr="00DA230F" w:rsidTr="00DA230F">
        <w:trPr>
          <w:trHeight w:val="20"/>
        </w:trPr>
        <w:tc>
          <w:tcPr>
            <w:tcW w:w="1107" w:type="dxa"/>
            <w:tcBorders>
              <w:top w:val="single" w:sz="4" w:space="0" w:color="17365D" w:themeColor="text2" w:themeShade="BF"/>
              <w:bottom w:val="single" w:sz="4" w:space="0" w:color="17365D" w:themeColor="text2" w:themeShade="BF"/>
            </w:tcBorders>
            <w:shd w:val="clear" w:color="auto" w:fill="FFFFFF" w:themeFill="background1"/>
            <w:vAlign w:val="center"/>
            <w:hideMark/>
          </w:tcPr>
          <w:p w:rsidR="009C5DAE" w:rsidRPr="00DA230F" w:rsidRDefault="009C5DAE" w:rsidP="009C5DAE">
            <w:pPr>
              <w:rPr>
                <w:rFonts w:ascii="Tahoma" w:hAnsi="Tahoma" w:cs="Tahoma"/>
                <w:color w:val="000000"/>
                <w:sz w:val="18"/>
                <w:szCs w:val="18"/>
              </w:rPr>
            </w:pPr>
            <w:r w:rsidRPr="00DA230F">
              <w:rPr>
                <w:rFonts w:ascii="Tahoma" w:hAnsi="Tahoma" w:cs="Tahoma"/>
                <w:color w:val="000000"/>
                <w:sz w:val="18"/>
                <w:szCs w:val="18"/>
              </w:rPr>
              <w:t>Кочани</w:t>
            </w:r>
          </w:p>
        </w:tc>
        <w:tc>
          <w:tcPr>
            <w:tcW w:w="1743" w:type="dxa"/>
            <w:tcBorders>
              <w:top w:val="single" w:sz="4" w:space="0" w:color="17365D" w:themeColor="text2" w:themeShade="BF"/>
              <w:bottom w:val="single" w:sz="4" w:space="0" w:color="17365D" w:themeColor="text2" w:themeShade="BF"/>
            </w:tcBorders>
            <w:shd w:val="clear" w:color="auto" w:fill="FFFFFF" w:themeFill="background1"/>
            <w:vAlign w:val="center"/>
            <w:hideMark/>
          </w:tcPr>
          <w:p w:rsidR="009C5DAE" w:rsidRPr="00DA230F" w:rsidRDefault="009C5DAE" w:rsidP="009C5DAE">
            <w:pPr>
              <w:rPr>
                <w:rFonts w:ascii="Tahoma" w:hAnsi="Tahoma" w:cs="Tahoma"/>
                <w:color w:val="000000"/>
                <w:sz w:val="18"/>
                <w:szCs w:val="18"/>
              </w:rPr>
            </w:pPr>
            <w:r w:rsidRPr="00DA230F">
              <w:rPr>
                <w:rFonts w:ascii="Tahoma" w:hAnsi="Tahoma" w:cs="Tahoma"/>
                <w:color w:val="000000"/>
                <w:sz w:val="18"/>
                <w:szCs w:val="18"/>
              </w:rPr>
              <w:t>РА Кочани ФМ</w:t>
            </w:r>
          </w:p>
        </w:tc>
        <w:tc>
          <w:tcPr>
            <w:tcW w:w="987" w:type="dxa"/>
            <w:tcBorders>
              <w:top w:val="single" w:sz="4" w:space="0" w:color="17365D" w:themeColor="text2" w:themeShade="BF"/>
              <w:bottom w:val="single" w:sz="4" w:space="0" w:color="17365D" w:themeColor="text2" w:themeShade="BF"/>
            </w:tcBorders>
            <w:shd w:val="clear" w:color="auto" w:fill="FFFFFF" w:themeFill="background1"/>
            <w:vAlign w:val="center"/>
            <w:hideMark/>
          </w:tcPr>
          <w:p w:rsidR="009C5DAE" w:rsidRPr="00DA230F" w:rsidRDefault="009C5DAE" w:rsidP="009C5DAE">
            <w:pPr>
              <w:jc w:val="right"/>
              <w:rPr>
                <w:rFonts w:ascii="Tahoma" w:hAnsi="Tahoma" w:cs="Tahoma"/>
                <w:color w:val="000000"/>
                <w:sz w:val="18"/>
                <w:szCs w:val="18"/>
              </w:rPr>
            </w:pPr>
            <w:r w:rsidRPr="00DA230F">
              <w:rPr>
                <w:rFonts w:ascii="Tahoma" w:hAnsi="Tahoma" w:cs="Tahoma"/>
                <w:color w:val="000000"/>
                <w:sz w:val="18"/>
                <w:szCs w:val="18"/>
              </w:rPr>
              <w:t>1,1%</w:t>
            </w:r>
          </w:p>
        </w:tc>
        <w:tc>
          <w:tcPr>
            <w:tcW w:w="987" w:type="dxa"/>
            <w:tcBorders>
              <w:top w:val="single" w:sz="4" w:space="0" w:color="17365D" w:themeColor="text2" w:themeShade="BF"/>
              <w:bottom w:val="single" w:sz="4" w:space="0" w:color="17365D" w:themeColor="text2" w:themeShade="BF"/>
            </w:tcBorders>
            <w:shd w:val="clear" w:color="auto" w:fill="FFFFFF" w:themeFill="background1"/>
            <w:vAlign w:val="center"/>
            <w:hideMark/>
          </w:tcPr>
          <w:p w:rsidR="009C5DAE" w:rsidRPr="00DA230F" w:rsidRDefault="009C5DAE" w:rsidP="009C5DAE">
            <w:pPr>
              <w:jc w:val="right"/>
              <w:rPr>
                <w:rFonts w:ascii="Tahoma" w:hAnsi="Tahoma" w:cs="Tahoma"/>
                <w:color w:val="000000"/>
                <w:sz w:val="18"/>
                <w:szCs w:val="18"/>
              </w:rPr>
            </w:pPr>
            <w:r w:rsidRPr="00DA230F">
              <w:rPr>
                <w:rFonts w:ascii="Tahoma" w:hAnsi="Tahoma" w:cs="Tahoma"/>
                <w:color w:val="000000"/>
                <w:sz w:val="18"/>
                <w:szCs w:val="18"/>
              </w:rPr>
              <w:t>3,3%</w:t>
            </w:r>
          </w:p>
        </w:tc>
        <w:tc>
          <w:tcPr>
            <w:tcW w:w="1171" w:type="dxa"/>
            <w:vMerge/>
            <w:shd w:val="clear" w:color="auto" w:fill="FFFFFF" w:themeFill="background1"/>
            <w:vAlign w:val="center"/>
            <w:hideMark/>
          </w:tcPr>
          <w:p w:rsidR="009C5DAE" w:rsidRPr="00DA230F" w:rsidRDefault="009C5DAE" w:rsidP="009C5DAE">
            <w:pPr>
              <w:rPr>
                <w:rFonts w:ascii="Tahoma" w:hAnsi="Tahoma" w:cs="Tahoma"/>
                <w:color w:val="000000"/>
                <w:sz w:val="18"/>
                <w:szCs w:val="18"/>
              </w:rPr>
            </w:pPr>
          </w:p>
        </w:tc>
        <w:tc>
          <w:tcPr>
            <w:tcW w:w="1810" w:type="dxa"/>
            <w:shd w:val="clear" w:color="auto" w:fill="FFFFFF" w:themeFill="background1"/>
            <w:vAlign w:val="center"/>
            <w:hideMark/>
          </w:tcPr>
          <w:p w:rsidR="009C5DAE" w:rsidRPr="00DA230F" w:rsidRDefault="009C5DAE" w:rsidP="009C5DAE">
            <w:pPr>
              <w:rPr>
                <w:rFonts w:ascii="Tahoma" w:hAnsi="Tahoma" w:cs="Tahoma"/>
                <w:color w:val="000000"/>
                <w:sz w:val="18"/>
                <w:szCs w:val="18"/>
              </w:rPr>
            </w:pPr>
            <w:r w:rsidRPr="00DA230F">
              <w:rPr>
                <w:rFonts w:ascii="Tahoma" w:hAnsi="Tahoma" w:cs="Tahoma"/>
                <w:color w:val="000000"/>
                <w:sz w:val="18"/>
                <w:szCs w:val="18"/>
              </w:rPr>
              <w:t>РА Фама</w:t>
            </w:r>
          </w:p>
        </w:tc>
        <w:tc>
          <w:tcPr>
            <w:tcW w:w="987" w:type="dxa"/>
            <w:shd w:val="clear" w:color="auto" w:fill="FFFFFF" w:themeFill="background1"/>
            <w:vAlign w:val="center"/>
            <w:hideMark/>
          </w:tcPr>
          <w:p w:rsidR="009C5DAE" w:rsidRPr="00DA230F" w:rsidRDefault="009C5DAE" w:rsidP="009C5DAE">
            <w:pPr>
              <w:jc w:val="right"/>
              <w:rPr>
                <w:rFonts w:ascii="Tahoma" w:hAnsi="Tahoma" w:cs="Tahoma"/>
                <w:color w:val="000000"/>
                <w:sz w:val="18"/>
                <w:szCs w:val="18"/>
              </w:rPr>
            </w:pPr>
            <w:r w:rsidRPr="00DA230F">
              <w:rPr>
                <w:rFonts w:ascii="Tahoma" w:hAnsi="Tahoma" w:cs="Tahoma"/>
                <w:color w:val="000000"/>
                <w:sz w:val="18"/>
                <w:szCs w:val="18"/>
              </w:rPr>
              <w:t>1,4%</w:t>
            </w:r>
          </w:p>
        </w:tc>
        <w:tc>
          <w:tcPr>
            <w:tcW w:w="987" w:type="dxa"/>
            <w:shd w:val="clear" w:color="auto" w:fill="FFFFFF" w:themeFill="background1"/>
            <w:vAlign w:val="center"/>
            <w:hideMark/>
          </w:tcPr>
          <w:p w:rsidR="009C5DAE" w:rsidRPr="00DA230F" w:rsidRDefault="009C5DAE" w:rsidP="009C5DAE">
            <w:pPr>
              <w:jc w:val="right"/>
              <w:rPr>
                <w:rFonts w:ascii="Tahoma" w:hAnsi="Tahoma" w:cs="Tahoma"/>
                <w:color w:val="000000"/>
                <w:sz w:val="18"/>
                <w:szCs w:val="18"/>
              </w:rPr>
            </w:pPr>
            <w:r w:rsidRPr="00DA230F">
              <w:rPr>
                <w:rFonts w:ascii="Tahoma" w:hAnsi="Tahoma" w:cs="Tahoma"/>
                <w:color w:val="000000"/>
                <w:sz w:val="18"/>
                <w:szCs w:val="18"/>
              </w:rPr>
              <w:t>5,0%</w:t>
            </w:r>
          </w:p>
        </w:tc>
      </w:tr>
      <w:tr w:rsidR="009C5DAE" w:rsidRPr="00DA230F" w:rsidTr="00DA230F">
        <w:trPr>
          <w:trHeight w:val="20"/>
        </w:trPr>
        <w:tc>
          <w:tcPr>
            <w:tcW w:w="1107" w:type="dxa"/>
            <w:vMerge w:val="restart"/>
            <w:tcBorders>
              <w:top w:val="single" w:sz="4" w:space="0" w:color="17365D" w:themeColor="text2" w:themeShade="BF"/>
            </w:tcBorders>
            <w:shd w:val="clear" w:color="auto" w:fill="FFFFFF" w:themeFill="background1"/>
            <w:vAlign w:val="center"/>
            <w:hideMark/>
          </w:tcPr>
          <w:p w:rsidR="009C5DAE" w:rsidRPr="00DA230F" w:rsidRDefault="009C5DAE" w:rsidP="009C5DAE">
            <w:pPr>
              <w:rPr>
                <w:rFonts w:ascii="Tahoma" w:hAnsi="Tahoma" w:cs="Tahoma"/>
                <w:color w:val="000000"/>
                <w:sz w:val="18"/>
                <w:szCs w:val="18"/>
              </w:rPr>
            </w:pPr>
            <w:r w:rsidRPr="00DA230F">
              <w:rPr>
                <w:rFonts w:ascii="Tahoma" w:hAnsi="Tahoma" w:cs="Tahoma"/>
                <w:color w:val="000000"/>
                <w:sz w:val="18"/>
                <w:szCs w:val="18"/>
              </w:rPr>
              <w:t>Куманово</w:t>
            </w:r>
          </w:p>
        </w:tc>
        <w:tc>
          <w:tcPr>
            <w:tcW w:w="1743" w:type="dxa"/>
            <w:tcBorders>
              <w:top w:val="single" w:sz="4" w:space="0" w:color="17365D" w:themeColor="text2" w:themeShade="BF"/>
            </w:tcBorders>
            <w:shd w:val="clear" w:color="auto" w:fill="FFFFFF" w:themeFill="background1"/>
            <w:vAlign w:val="center"/>
            <w:hideMark/>
          </w:tcPr>
          <w:p w:rsidR="009C5DAE" w:rsidRPr="00DA230F" w:rsidRDefault="009C5DAE" w:rsidP="009C5DAE">
            <w:pPr>
              <w:rPr>
                <w:rFonts w:ascii="Tahoma" w:hAnsi="Tahoma" w:cs="Tahoma"/>
                <w:color w:val="000000"/>
                <w:sz w:val="18"/>
                <w:szCs w:val="18"/>
              </w:rPr>
            </w:pPr>
            <w:r w:rsidRPr="00DA230F">
              <w:rPr>
                <w:rFonts w:ascii="Tahoma" w:hAnsi="Tahoma" w:cs="Tahoma"/>
                <w:color w:val="000000"/>
                <w:sz w:val="18"/>
                <w:szCs w:val="18"/>
              </w:rPr>
              <w:t>РА Аљбана</w:t>
            </w:r>
          </w:p>
        </w:tc>
        <w:tc>
          <w:tcPr>
            <w:tcW w:w="987" w:type="dxa"/>
            <w:tcBorders>
              <w:top w:val="single" w:sz="4" w:space="0" w:color="17365D" w:themeColor="text2" w:themeShade="BF"/>
            </w:tcBorders>
            <w:shd w:val="clear" w:color="auto" w:fill="FFFFFF" w:themeFill="background1"/>
            <w:vAlign w:val="center"/>
            <w:hideMark/>
          </w:tcPr>
          <w:p w:rsidR="009C5DAE" w:rsidRPr="00DA230F" w:rsidRDefault="009C5DAE" w:rsidP="009C5DAE">
            <w:pPr>
              <w:jc w:val="right"/>
              <w:rPr>
                <w:rFonts w:ascii="Tahoma" w:hAnsi="Tahoma" w:cs="Tahoma"/>
                <w:color w:val="000000"/>
                <w:sz w:val="18"/>
                <w:szCs w:val="18"/>
              </w:rPr>
            </w:pPr>
            <w:r w:rsidRPr="00DA230F">
              <w:rPr>
                <w:rFonts w:ascii="Tahoma" w:hAnsi="Tahoma" w:cs="Tahoma"/>
                <w:color w:val="000000"/>
                <w:sz w:val="18"/>
                <w:szCs w:val="18"/>
              </w:rPr>
              <w:t>1,3%</w:t>
            </w:r>
          </w:p>
        </w:tc>
        <w:tc>
          <w:tcPr>
            <w:tcW w:w="987" w:type="dxa"/>
            <w:tcBorders>
              <w:top w:val="single" w:sz="4" w:space="0" w:color="17365D" w:themeColor="text2" w:themeShade="BF"/>
            </w:tcBorders>
            <w:shd w:val="clear" w:color="auto" w:fill="FFFFFF" w:themeFill="background1"/>
            <w:vAlign w:val="center"/>
            <w:hideMark/>
          </w:tcPr>
          <w:p w:rsidR="009C5DAE" w:rsidRPr="00DA230F" w:rsidRDefault="009C5DAE" w:rsidP="009C5DAE">
            <w:pPr>
              <w:jc w:val="right"/>
              <w:rPr>
                <w:rFonts w:ascii="Tahoma" w:hAnsi="Tahoma" w:cs="Tahoma"/>
                <w:color w:val="000000"/>
                <w:sz w:val="18"/>
                <w:szCs w:val="18"/>
              </w:rPr>
            </w:pPr>
            <w:r w:rsidRPr="00DA230F">
              <w:rPr>
                <w:rFonts w:ascii="Tahoma" w:hAnsi="Tahoma" w:cs="Tahoma"/>
                <w:color w:val="000000"/>
                <w:sz w:val="18"/>
                <w:szCs w:val="18"/>
              </w:rPr>
              <w:t>3,6%</w:t>
            </w:r>
          </w:p>
        </w:tc>
        <w:tc>
          <w:tcPr>
            <w:tcW w:w="1171" w:type="dxa"/>
            <w:vMerge/>
            <w:tcBorders>
              <w:bottom w:val="single" w:sz="4" w:space="0" w:color="17365D" w:themeColor="text2" w:themeShade="BF"/>
            </w:tcBorders>
            <w:shd w:val="clear" w:color="auto" w:fill="FFFFFF" w:themeFill="background1"/>
            <w:vAlign w:val="center"/>
            <w:hideMark/>
          </w:tcPr>
          <w:p w:rsidR="009C5DAE" w:rsidRPr="00DA230F" w:rsidRDefault="009C5DAE" w:rsidP="009C5DAE">
            <w:pPr>
              <w:rPr>
                <w:rFonts w:ascii="Tahoma" w:hAnsi="Tahoma" w:cs="Tahoma"/>
                <w:color w:val="000000"/>
                <w:sz w:val="18"/>
                <w:szCs w:val="18"/>
              </w:rPr>
            </w:pPr>
          </w:p>
        </w:tc>
        <w:tc>
          <w:tcPr>
            <w:tcW w:w="1810" w:type="dxa"/>
            <w:tcBorders>
              <w:bottom w:val="single" w:sz="4" w:space="0" w:color="17365D" w:themeColor="text2" w:themeShade="BF"/>
            </w:tcBorders>
            <w:shd w:val="clear" w:color="auto" w:fill="FFFFFF" w:themeFill="background1"/>
            <w:vAlign w:val="center"/>
            <w:hideMark/>
          </w:tcPr>
          <w:p w:rsidR="009C5DAE" w:rsidRPr="00DA230F" w:rsidRDefault="009C5DAE" w:rsidP="009C5DAE">
            <w:pPr>
              <w:rPr>
                <w:rFonts w:ascii="Tahoma" w:hAnsi="Tahoma" w:cs="Tahoma"/>
                <w:color w:val="000000"/>
                <w:sz w:val="18"/>
                <w:szCs w:val="18"/>
              </w:rPr>
            </w:pPr>
            <w:r w:rsidRPr="00DA230F">
              <w:rPr>
                <w:rFonts w:ascii="Tahoma" w:hAnsi="Tahoma" w:cs="Tahoma"/>
                <w:color w:val="000000"/>
                <w:sz w:val="18"/>
                <w:szCs w:val="18"/>
              </w:rPr>
              <w:t>РА Ред ФМ</w:t>
            </w:r>
          </w:p>
        </w:tc>
        <w:tc>
          <w:tcPr>
            <w:tcW w:w="987" w:type="dxa"/>
            <w:tcBorders>
              <w:bottom w:val="single" w:sz="4" w:space="0" w:color="17365D" w:themeColor="text2" w:themeShade="BF"/>
            </w:tcBorders>
            <w:shd w:val="clear" w:color="auto" w:fill="FFFFFF" w:themeFill="background1"/>
            <w:vAlign w:val="center"/>
            <w:hideMark/>
          </w:tcPr>
          <w:p w:rsidR="009C5DAE" w:rsidRPr="00DA230F" w:rsidRDefault="009C5DAE" w:rsidP="009C5DAE">
            <w:pPr>
              <w:jc w:val="right"/>
              <w:rPr>
                <w:rFonts w:ascii="Tahoma" w:hAnsi="Tahoma" w:cs="Tahoma"/>
                <w:color w:val="000000"/>
                <w:sz w:val="18"/>
                <w:szCs w:val="18"/>
              </w:rPr>
            </w:pPr>
            <w:r w:rsidRPr="00DA230F">
              <w:rPr>
                <w:rFonts w:ascii="Tahoma" w:hAnsi="Tahoma" w:cs="Tahoma"/>
                <w:color w:val="000000"/>
                <w:sz w:val="18"/>
                <w:szCs w:val="18"/>
              </w:rPr>
              <w:t>0,8%</w:t>
            </w:r>
          </w:p>
        </w:tc>
        <w:tc>
          <w:tcPr>
            <w:tcW w:w="987" w:type="dxa"/>
            <w:tcBorders>
              <w:bottom w:val="single" w:sz="4" w:space="0" w:color="17365D" w:themeColor="text2" w:themeShade="BF"/>
            </w:tcBorders>
            <w:shd w:val="clear" w:color="auto" w:fill="FFFFFF" w:themeFill="background1"/>
            <w:vAlign w:val="center"/>
            <w:hideMark/>
          </w:tcPr>
          <w:p w:rsidR="009C5DAE" w:rsidRPr="00DA230F" w:rsidRDefault="009C5DAE" w:rsidP="009C5DAE">
            <w:pPr>
              <w:jc w:val="right"/>
              <w:rPr>
                <w:rFonts w:ascii="Tahoma" w:hAnsi="Tahoma" w:cs="Tahoma"/>
                <w:color w:val="000000"/>
                <w:sz w:val="18"/>
                <w:szCs w:val="18"/>
              </w:rPr>
            </w:pPr>
            <w:r w:rsidRPr="00DA230F">
              <w:rPr>
                <w:rFonts w:ascii="Tahoma" w:hAnsi="Tahoma" w:cs="Tahoma"/>
                <w:color w:val="000000"/>
                <w:sz w:val="18"/>
                <w:szCs w:val="18"/>
              </w:rPr>
              <w:t>1,9%</w:t>
            </w:r>
          </w:p>
        </w:tc>
      </w:tr>
      <w:tr w:rsidR="009C5DAE" w:rsidRPr="00DA230F" w:rsidTr="00DA230F">
        <w:trPr>
          <w:trHeight w:val="20"/>
        </w:trPr>
        <w:tc>
          <w:tcPr>
            <w:tcW w:w="1107" w:type="dxa"/>
            <w:vMerge/>
            <w:shd w:val="clear" w:color="auto" w:fill="FFFFFF" w:themeFill="background1"/>
            <w:vAlign w:val="center"/>
            <w:hideMark/>
          </w:tcPr>
          <w:p w:rsidR="009C5DAE" w:rsidRPr="00DA230F" w:rsidRDefault="009C5DAE" w:rsidP="009C5DAE">
            <w:pPr>
              <w:rPr>
                <w:rFonts w:ascii="Tahoma" w:hAnsi="Tahoma" w:cs="Tahoma"/>
                <w:color w:val="000000"/>
                <w:sz w:val="18"/>
                <w:szCs w:val="18"/>
              </w:rPr>
            </w:pPr>
          </w:p>
        </w:tc>
        <w:tc>
          <w:tcPr>
            <w:tcW w:w="1743" w:type="dxa"/>
            <w:shd w:val="clear" w:color="auto" w:fill="FFFFFF" w:themeFill="background1"/>
            <w:vAlign w:val="center"/>
            <w:hideMark/>
          </w:tcPr>
          <w:p w:rsidR="009C5DAE" w:rsidRPr="00DA230F" w:rsidRDefault="009C5DAE" w:rsidP="009C5DAE">
            <w:pPr>
              <w:rPr>
                <w:rFonts w:ascii="Tahoma" w:hAnsi="Tahoma" w:cs="Tahoma"/>
                <w:color w:val="000000"/>
                <w:sz w:val="18"/>
                <w:szCs w:val="18"/>
              </w:rPr>
            </w:pPr>
            <w:r w:rsidRPr="00DA230F">
              <w:rPr>
                <w:rFonts w:ascii="Tahoma" w:hAnsi="Tahoma" w:cs="Tahoma"/>
                <w:color w:val="000000"/>
                <w:sz w:val="18"/>
                <w:szCs w:val="18"/>
              </w:rPr>
              <w:t>РА Браво</w:t>
            </w:r>
          </w:p>
        </w:tc>
        <w:tc>
          <w:tcPr>
            <w:tcW w:w="987" w:type="dxa"/>
            <w:shd w:val="clear" w:color="auto" w:fill="FFFFFF" w:themeFill="background1"/>
            <w:vAlign w:val="center"/>
            <w:hideMark/>
          </w:tcPr>
          <w:p w:rsidR="009C5DAE" w:rsidRPr="00DA230F" w:rsidRDefault="009C5DAE" w:rsidP="009C5DAE">
            <w:pPr>
              <w:jc w:val="right"/>
              <w:rPr>
                <w:rFonts w:ascii="Tahoma" w:hAnsi="Tahoma" w:cs="Tahoma"/>
                <w:color w:val="000000"/>
                <w:sz w:val="18"/>
                <w:szCs w:val="18"/>
              </w:rPr>
            </w:pPr>
            <w:r w:rsidRPr="00DA230F">
              <w:rPr>
                <w:rFonts w:ascii="Tahoma" w:hAnsi="Tahoma" w:cs="Tahoma"/>
                <w:color w:val="000000"/>
                <w:sz w:val="18"/>
                <w:szCs w:val="18"/>
              </w:rPr>
              <w:t>2,0%</w:t>
            </w:r>
          </w:p>
        </w:tc>
        <w:tc>
          <w:tcPr>
            <w:tcW w:w="987" w:type="dxa"/>
            <w:shd w:val="clear" w:color="auto" w:fill="FFFFFF" w:themeFill="background1"/>
            <w:vAlign w:val="center"/>
            <w:hideMark/>
          </w:tcPr>
          <w:p w:rsidR="009C5DAE" w:rsidRPr="00DA230F" w:rsidRDefault="009C5DAE" w:rsidP="009C5DAE">
            <w:pPr>
              <w:jc w:val="right"/>
              <w:rPr>
                <w:rFonts w:ascii="Tahoma" w:hAnsi="Tahoma" w:cs="Tahoma"/>
                <w:color w:val="000000"/>
                <w:sz w:val="18"/>
                <w:szCs w:val="18"/>
              </w:rPr>
            </w:pPr>
            <w:r w:rsidRPr="00DA230F">
              <w:rPr>
                <w:rFonts w:ascii="Tahoma" w:hAnsi="Tahoma" w:cs="Tahoma"/>
                <w:color w:val="000000"/>
                <w:sz w:val="18"/>
                <w:szCs w:val="18"/>
              </w:rPr>
              <w:t>4,2%</w:t>
            </w:r>
          </w:p>
        </w:tc>
        <w:tc>
          <w:tcPr>
            <w:tcW w:w="1171" w:type="dxa"/>
            <w:vMerge/>
            <w:tcBorders>
              <w:top w:val="single" w:sz="4" w:space="0" w:color="17365D" w:themeColor="text2" w:themeShade="BF"/>
            </w:tcBorders>
            <w:shd w:val="clear" w:color="auto" w:fill="FFFFFF" w:themeFill="background1"/>
            <w:vAlign w:val="center"/>
            <w:hideMark/>
          </w:tcPr>
          <w:p w:rsidR="009C5DAE" w:rsidRPr="00DA230F" w:rsidRDefault="009C5DAE" w:rsidP="009C5DAE">
            <w:pPr>
              <w:rPr>
                <w:rFonts w:ascii="Tahoma" w:hAnsi="Tahoma" w:cs="Tahoma"/>
                <w:color w:val="000000"/>
                <w:sz w:val="18"/>
                <w:szCs w:val="18"/>
              </w:rPr>
            </w:pPr>
          </w:p>
        </w:tc>
        <w:tc>
          <w:tcPr>
            <w:tcW w:w="1810" w:type="dxa"/>
            <w:tcBorders>
              <w:top w:val="single" w:sz="4" w:space="0" w:color="17365D" w:themeColor="text2" w:themeShade="BF"/>
            </w:tcBorders>
            <w:shd w:val="clear" w:color="auto" w:fill="FFFFFF" w:themeFill="background1"/>
            <w:vAlign w:val="center"/>
            <w:hideMark/>
          </w:tcPr>
          <w:p w:rsidR="009C5DAE" w:rsidRPr="00DA230F" w:rsidRDefault="009C5DAE" w:rsidP="009C5DAE">
            <w:pPr>
              <w:rPr>
                <w:rFonts w:ascii="Tahoma" w:hAnsi="Tahoma" w:cs="Tahoma"/>
                <w:color w:val="000000"/>
                <w:sz w:val="18"/>
                <w:szCs w:val="18"/>
              </w:rPr>
            </w:pPr>
            <w:r w:rsidRPr="00DA230F">
              <w:rPr>
                <w:rFonts w:ascii="Tahoma" w:hAnsi="Tahoma" w:cs="Tahoma"/>
                <w:color w:val="000000"/>
                <w:sz w:val="18"/>
                <w:szCs w:val="18"/>
              </w:rPr>
              <w:t>РА Енџелс</w:t>
            </w:r>
          </w:p>
        </w:tc>
        <w:tc>
          <w:tcPr>
            <w:tcW w:w="987" w:type="dxa"/>
            <w:tcBorders>
              <w:top w:val="single" w:sz="4" w:space="0" w:color="17365D" w:themeColor="text2" w:themeShade="BF"/>
            </w:tcBorders>
            <w:shd w:val="clear" w:color="auto" w:fill="FFFFFF" w:themeFill="background1"/>
            <w:vAlign w:val="center"/>
            <w:hideMark/>
          </w:tcPr>
          <w:p w:rsidR="009C5DAE" w:rsidRPr="00DA230F" w:rsidRDefault="009C5DAE" w:rsidP="009C5DAE">
            <w:pPr>
              <w:jc w:val="right"/>
              <w:rPr>
                <w:rFonts w:ascii="Tahoma" w:hAnsi="Tahoma" w:cs="Tahoma"/>
                <w:color w:val="000000"/>
                <w:sz w:val="18"/>
                <w:szCs w:val="18"/>
              </w:rPr>
            </w:pPr>
            <w:r w:rsidRPr="00DA230F">
              <w:rPr>
                <w:rFonts w:ascii="Tahoma" w:hAnsi="Tahoma" w:cs="Tahoma"/>
                <w:color w:val="000000"/>
                <w:sz w:val="18"/>
                <w:szCs w:val="18"/>
              </w:rPr>
              <w:t>2,2%</w:t>
            </w:r>
          </w:p>
        </w:tc>
        <w:tc>
          <w:tcPr>
            <w:tcW w:w="987" w:type="dxa"/>
            <w:tcBorders>
              <w:top w:val="single" w:sz="4" w:space="0" w:color="17365D" w:themeColor="text2" w:themeShade="BF"/>
            </w:tcBorders>
            <w:shd w:val="clear" w:color="auto" w:fill="FFFFFF" w:themeFill="background1"/>
            <w:vAlign w:val="center"/>
            <w:hideMark/>
          </w:tcPr>
          <w:p w:rsidR="009C5DAE" w:rsidRPr="00DA230F" w:rsidRDefault="009C5DAE" w:rsidP="009C5DAE">
            <w:pPr>
              <w:jc w:val="right"/>
              <w:rPr>
                <w:rFonts w:ascii="Tahoma" w:hAnsi="Tahoma" w:cs="Tahoma"/>
                <w:color w:val="000000"/>
                <w:sz w:val="18"/>
                <w:szCs w:val="18"/>
              </w:rPr>
            </w:pPr>
            <w:r w:rsidRPr="00DA230F">
              <w:rPr>
                <w:rFonts w:ascii="Tahoma" w:hAnsi="Tahoma" w:cs="Tahoma"/>
                <w:color w:val="000000"/>
                <w:sz w:val="18"/>
                <w:szCs w:val="18"/>
              </w:rPr>
              <w:t>6,8%</w:t>
            </w:r>
          </w:p>
        </w:tc>
      </w:tr>
      <w:tr w:rsidR="009C5DAE" w:rsidRPr="00DA230F" w:rsidTr="00DA230F">
        <w:trPr>
          <w:trHeight w:val="20"/>
        </w:trPr>
        <w:tc>
          <w:tcPr>
            <w:tcW w:w="1107" w:type="dxa"/>
            <w:vMerge/>
            <w:shd w:val="clear" w:color="auto" w:fill="FFFFFF" w:themeFill="background1"/>
            <w:vAlign w:val="center"/>
            <w:hideMark/>
          </w:tcPr>
          <w:p w:rsidR="009C5DAE" w:rsidRPr="00DA230F" w:rsidRDefault="009C5DAE" w:rsidP="009C5DAE">
            <w:pPr>
              <w:rPr>
                <w:rFonts w:ascii="Tahoma" w:hAnsi="Tahoma" w:cs="Tahoma"/>
                <w:color w:val="000000"/>
                <w:sz w:val="18"/>
                <w:szCs w:val="18"/>
              </w:rPr>
            </w:pPr>
          </w:p>
        </w:tc>
        <w:tc>
          <w:tcPr>
            <w:tcW w:w="1743" w:type="dxa"/>
            <w:shd w:val="clear" w:color="auto" w:fill="FFFFFF" w:themeFill="background1"/>
            <w:vAlign w:val="center"/>
            <w:hideMark/>
          </w:tcPr>
          <w:p w:rsidR="009C5DAE" w:rsidRPr="00DA230F" w:rsidRDefault="009C5DAE" w:rsidP="009C5DAE">
            <w:pPr>
              <w:rPr>
                <w:rFonts w:ascii="Tahoma" w:hAnsi="Tahoma" w:cs="Tahoma"/>
                <w:color w:val="000000"/>
                <w:sz w:val="18"/>
                <w:szCs w:val="18"/>
              </w:rPr>
            </w:pPr>
            <w:r w:rsidRPr="00DA230F">
              <w:rPr>
                <w:rFonts w:ascii="Tahoma" w:hAnsi="Tahoma" w:cs="Tahoma"/>
                <w:color w:val="000000"/>
                <w:sz w:val="18"/>
                <w:szCs w:val="18"/>
              </w:rPr>
              <w:t>РА Јехона</w:t>
            </w:r>
          </w:p>
        </w:tc>
        <w:tc>
          <w:tcPr>
            <w:tcW w:w="987" w:type="dxa"/>
            <w:shd w:val="clear" w:color="auto" w:fill="FFFFFF" w:themeFill="background1"/>
            <w:vAlign w:val="center"/>
            <w:hideMark/>
          </w:tcPr>
          <w:p w:rsidR="009C5DAE" w:rsidRPr="00DA230F" w:rsidRDefault="009C5DAE" w:rsidP="009C5DAE">
            <w:pPr>
              <w:jc w:val="right"/>
              <w:rPr>
                <w:rFonts w:ascii="Tahoma" w:hAnsi="Tahoma" w:cs="Tahoma"/>
                <w:color w:val="000000"/>
                <w:sz w:val="18"/>
                <w:szCs w:val="18"/>
              </w:rPr>
            </w:pPr>
            <w:r w:rsidRPr="00DA230F">
              <w:rPr>
                <w:rFonts w:ascii="Tahoma" w:hAnsi="Tahoma" w:cs="Tahoma"/>
                <w:color w:val="000000"/>
                <w:sz w:val="18"/>
                <w:szCs w:val="18"/>
              </w:rPr>
              <w:t>0,7%</w:t>
            </w:r>
          </w:p>
        </w:tc>
        <w:tc>
          <w:tcPr>
            <w:tcW w:w="987" w:type="dxa"/>
            <w:shd w:val="clear" w:color="auto" w:fill="FFFFFF" w:themeFill="background1"/>
            <w:vAlign w:val="center"/>
            <w:hideMark/>
          </w:tcPr>
          <w:p w:rsidR="009C5DAE" w:rsidRPr="00DA230F" w:rsidRDefault="009C5DAE" w:rsidP="009C5DAE">
            <w:pPr>
              <w:jc w:val="right"/>
              <w:rPr>
                <w:rFonts w:ascii="Tahoma" w:hAnsi="Tahoma" w:cs="Tahoma"/>
                <w:color w:val="000000"/>
                <w:sz w:val="18"/>
                <w:szCs w:val="18"/>
              </w:rPr>
            </w:pPr>
            <w:r w:rsidRPr="00DA230F">
              <w:rPr>
                <w:rFonts w:ascii="Tahoma" w:hAnsi="Tahoma" w:cs="Tahoma"/>
                <w:color w:val="000000"/>
                <w:sz w:val="18"/>
                <w:szCs w:val="18"/>
              </w:rPr>
              <w:t>1,9%</w:t>
            </w:r>
          </w:p>
        </w:tc>
        <w:tc>
          <w:tcPr>
            <w:tcW w:w="1171" w:type="dxa"/>
            <w:tcBorders>
              <w:bottom w:val="single" w:sz="4" w:space="0" w:color="17365D" w:themeColor="text2" w:themeShade="BF"/>
            </w:tcBorders>
            <w:shd w:val="clear" w:color="auto" w:fill="FFFFFF" w:themeFill="background1"/>
            <w:vAlign w:val="center"/>
            <w:hideMark/>
          </w:tcPr>
          <w:p w:rsidR="009C5DAE" w:rsidRPr="00DA230F" w:rsidRDefault="009C5DAE" w:rsidP="009C5DAE">
            <w:pPr>
              <w:rPr>
                <w:rFonts w:ascii="Tahoma" w:hAnsi="Tahoma" w:cs="Tahoma"/>
                <w:color w:val="000000"/>
                <w:sz w:val="18"/>
                <w:szCs w:val="18"/>
              </w:rPr>
            </w:pPr>
            <w:r w:rsidRPr="00DA230F">
              <w:rPr>
                <w:rFonts w:ascii="Tahoma" w:hAnsi="Tahoma" w:cs="Tahoma"/>
                <w:color w:val="000000"/>
                <w:sz w:val="18"/>
                <w:szCs w:val="18"/>
              </w:rPr>
              <w:t>Штип</w:t>
            </w:r>
          </w:p>
        </w:tc>
        <w:tc>
          <w:tcPr>
            <w:tcW w:w="1810" w:type="dxa"/>
            <w:tcBorders>
              <w:bottom w:val="single" w:sz="4" w:space="0" w:color="17365D" w:themeColor="text2" w:themeShade="BF"/>
            </w:tcBorders>
            <w:shd w:val="clear" w:color="auto" w:fill="FFFFFF" w:themeFill="background1"/>
            <w:vAlign w:val="center"/>
            <w:hideMark/>
          </w:tcPr>
          <w:p w:rsidR="009C5DAE" w:rsidRPr="00DA230F" w:rsidRDefault="009C5DAE" w:rsidP="009C5DAE">
            <w:pPr>
              <w:rPr>
                <w:rFonts w:ascii="Tahoma" w:hAnsi="Tahoma" w:cs="Tahoma"/>
                <w:color w:val="000000"/>
                <w:sz w:val="18"/>
                <w:szCs w:val="18"/>
              </w:rPr>
            </w:pPr>
            <w:r w:rsidRPr="00DA230F">
              <w:rPr>
                <w:rFonts w:ascii="Tahoma" w:hAnsi="Tahoma" w:cs="Tahoma"/>
                <w:color w:val="000000"/>
                <w:sz w:val="18"/>
                <w:szCs w:val="18"/>
              </w:rPr>
              <w:t>УГД ФМ</w:t>
            </w:r>
          </w:p>
        </w:tc>
        <w:tc>
          <w:tcPr>
            <w:tcW w:w="987" w:type="dxa"/>
            <w:tcBorders>
              <w:bottom w:val="single" w:sz="4" w:space="0" w:color="17365D" w:themeColor="text2" w:themeShade="BF"/>
            </w:tcBorders>
            <w:shd w:val="clear" w:color="auto" w:fill="FFFFFF" w:themeFill="background1"/>
            <w:vAlign w:val="center"/>
            <w:hideMark/>
          </w:tcPr>
          <w:p w:rsidR="009C5DAE" w:rsidRPr="00DA230F" w:rsidRDefault="009C5DAE" w:rsidP="009C5DAE">
            <w:pPr>
              <w:jc w:val="right"/>
              <w:rPr>
                <w:rFonts w:ascii="Tahoma" w:hAnsi="Tahoma" w:cs="Tahoma"/>
                <w:color w:val="000000"/>
                <w:sz w:val="18"/>
                <w:szCs w:val="18"/>
              </w:rPr>
            </w:pPr>
            <w:r w:rsidRPr="00DA230F">
              <w:rPr>
                <w:rFonts w:ascii="Tahoma" w:hAnsi="Tahoma" w:cs="Tahoma"/>
                <w:color w:val="000000"/>
                <w:sz w:val="18"/>
                <w:szCs w:val="18"/>
              </w:rPr>
              <w:t>0,0%</w:t>
            </w:r>
          </w:p>
        </w:tc>
        <w:tc>
          <w:tcPr>
            <w:tcW w:w="987" w:type="dxa"/>
            <w:tcBorders>
              <w:bottom w:val="single" w:sz="4" w:space="0" w:color="17365D" w:themeColor="text2" w:themeShade="BF"/>
            </w:tcBorders>
            <w:shd w:val="clear" w:color="auto" w:fill="FFFFFF" w:themeFill="background1"/>
            <w:vAlign w:val="center"/>
            <w:hideMark/>
          </w:tcPr>
          <w:p w:rsidR="009C5DAE" w:rsidRPr="00DA230F" w:rsidRDefault="009C5DAE" w:rsidP="009C5DAE">
            <w:pPr>
              <w:jc w:val="right"/>
              <w:rPr>
                <w:rFonts w:ascii="Tahoma" w:hAnsi="Tahoma" w:cs="Tahoma"/>
                <w:color w:val="000000"/>
                <w:sz w:val="18"/>
                <w:szCs w:val="18"/>
              </w:rPr>
            </w:pPr>
            <w:r w:rsidRPr="00DA230F">
              <w:rPr>
                <w:rFonts w:ascii="Tahoma" w:hAnsi="Tahoma" w:cs="Tahoma"/>
                <w:color w:val="000000"/>
                <w:sz w:val="18"/>
                <w:szCs w:val="18"/>
              </w:rPr>
              <w:t>0,7%</w:t>
            </w:r>
          </w:p>
        </w:tc>
      </w:tr>
      <w:tr w:rsidR="009C5DAE" w:rsidRPr="00DA230F" w:rsidTr="00DA230F">
        <w:trPr>
          <w:trHeight w:val="20"/>
        </w:trPr>
        <w:tc>
          <w:tcPr>
            <w:tcW w:w="1107" w:type="dxa"/>
            <w:vMerge/>
            <w:shd w:val="clear" w:color="auto" w:fill="FFFFFF" w:themeFill="background1"/>
            <w:vAlign w:val="center"/>
            <w:hideMark/>
          </w:tcPr>
          <w:p w:rsidR="009C5DAE" w:rsidRPr="00DA230F" w:rsidRDefault="009C5DAE" w:rsidP="009C5DAE">
            <w:pPr>
              <w:rPr>
                <w:rFonts w:ascii="Tahoma" w:hAnsi="Tahoma" w:cs="Tahoma"/>
                <w:color w:val="000000"/>
                <w:sz w:val="18"/>
                <w:szCs w:val="18"/>
              </w:rPr>
            </w:pPr>
          </w:p>
        </w:tc>
        <w:tc>
          <w:tcPr>
            <w:tcW w:w="1743" w:type="dxa"/>
            <w:shd w:val="clear" w:color="auto" w:fill="FFFFFF" w:themeFill="background1"/>
            <w:vAlign w:val="center"/>
            <w:hideMark/>
          </w:tcPr>
          <w:p w:rsidR="009C5DAE" w:rsidRPr="00DA230F" w:rsidRDefault="009C5DAE" w:rsidP="009C5DAE">
            <w:pPr>
              <w:rPr>
                <w:rFonts w:ascii="Tahoma" w:hAnsi="Tahoma" w:cs="Tahoma"/>
                <w:color w:val="000000"/>
                <w:sz w:val="18"/>
                <w:szCs w:val="18"/>
              </w:rPr>
            </w:pPr>
            <w:r w:rsidRPr="00DA230F">
              <w:rPr>
                <w:rFonts w:ascii="Tahoma" w:hAnsi="Tahoma" w:cs="Tahoma"/>
                <w:color w:val="000000"/>
                <w:sz w:val="18"/>
                <w:szCs w:val="18"/>
              </w:rPr>
              <w:t>РА КМР</w:t>
            </w:r>
          </w:p>
        </w:tc>
        <w:tc>
          <w:tcPr>
            <w:tcW w:w="987" w:type="dxa"/>
            <w:shd w:val="clear" w:color="auto" w:fill="FFFFFF" w:themeFill="background1"/>
            <w:vAlign w:val="center"/>
            <w:hideMark/>
          </w:tcPr>
          <w:p w:rsidR="009C5DAE" w:rsidRPr="00DA230F" w:rsidRDefault="009C5DAE" w:rsidP="009C5DAE">
            <w:pPr>
              <w:jc w:val="right"/>
              <w:rPr>
                <w:rFonts w:ascii="Tahoma" w:hAnsi="Tahoma" w:cs="Tahoma"/>
                <w:color w:val="000000"/>
                <w:sz w:val="18"/>
                <w:szCs w:val="18"/>
              </w:rPr>
            </w:pPr>
            <w:r w:rsidRPr="00DA230F">
              <w:rPr>
                <w:rFonts w:ascii="Tahoma" w:hAnsi="Tahoma" w:cs="Tahoma"/>
                <w:color w:val="000000"/>
                <w:sz w:val="18"/>
                <w:szCs w:val="18"/>
              </w:rPr>
              <w:t>0,0%</w:t>
            </w:r>
          </w:p>
        </w:tc>
        <w:tc>
          <w:tcPr>
            <w:tcW w:w="987" w:type="dxa"/>
            <w:shd w:val="clear" w:color="auto" w:fill="FFFFFF" w:themeFill="background1"/>
            <w:vAlign w:val="center"/>
            <w:hideMark/>
          </w:tcPr>
          <w:p w:rsidR="009C5DAE" w:rsidRPr="00DA230F" w:rsidRDefault="009C5DAE" w:rsidP="009C5DAE">
            <w:pPr>
              <w:jc w:val="right"/>
              <w:rPr>
                <w:rFonts w:ascii="Tahoma" w:hAnsi="Tahoma" w:cs="Tahoma"/>
                <w:color w:val="000000"/>
                <w:sz w:val="18"/>
                <w:szCs w:val="18"/>
              </w:rPr>
            </w:pPr>
            <w:r w:rsidRPr="00DA230F">
              <w:rPr>
                <w:rFonts w:ascii="Tahoma" w:hAnsi="Tahoma" w:cs="Tahoma"/>
                <w:color w:val="000000"/>
                <w:sz w:val="18"/>
                <w:szCs w:val="18"/>
              </w:rPr>
              <w:t>0,0%</w:t>
            </w:r>
          </w:p>
        </w:tc>
        <w:tc>
          <w:tcPr>
            <w:tcW w:w="1171" w:type="dxa"/>
            <w:tcBorders>
              <w:top w:val="single" w:sz="4" w:space="0" w:color="17365D" w:themeColor="text2" w:themeShade="BF"/>
              <w:bottom w:val="single" w:sz="4" w:space="0" w:color="17365D" w:themeColor="text2" w:themeShade="BF"/>
            </w:tcBorders>
            <w:shd w:val="clear" w:color="auto" w:fill="FFFFFF" w:themeFill="background1"/>
            <w:vAlign w:val="center"/>
            <w:hideMark/>
          </w:tcPr>
          <w:p w:rsidR="009C5DAE" w:rsidRPr="00DA230F" w:rsidRDefault="009C5DAE" w:rsidP="009C5DAE">
            <w:pPr>
              <w:rPr>
                <w:rFonts w:ascii="Tahoma" w:hAnsi="Tahoma" w:cs="Tahoma"/>
                <w:color w:val="000000"/>
                <w:sz w:val="18"/>
                <w:szCs w:val="18"/>
                <w:lang w:val="mk-MK"/>
              </w:rPr>
            </w:pPr>
            <w:r w:rsidRPr="00DA230F">
              <w:rPr>
                <w:rFonts w:ascii="Tahoma" w:hAnsi="Tahoma" w:cs="Tahoma"/>
                <w:color w:val="000000"/>
                <w:sz w:val="18"/>
                <w:szCs w:val="18"/>
              </w:rPr>
              <w:t>Жировница</w:t>
            </w:r>
          </w:p>
        </w:tc>
        <w:tc>
          <w:tcPr>
            <w:tcW w:w="1810" w:type="dxa"/>
            <w:tcBorders>
              <w:top w:val="single" w:sz="4" w:space="0" w:color="17365D" w:themeColor="text2" w:themeShade="BF"/>
              <w:bottom w:val="single" w:sz="4" w:space="0" w:color="17365D" w:themeColor="text2" w:themeShade="BF"/>
            </w:tcBorders>
            <w:shd w:val="clear" w:color="auto" w:fill="FFFFFF" w:themeFill="background1"/>
            <w:vAlign w:val="center"/>
            <w:hideMark/>
          </w:tcPr>
          <w:p w:rsidR="009C5DAE" w:rsidRPr="00DA230F" w:rsidRDefault="009C5DAE" w:rsidP="009C5DAE">
            <w:pPr>
              <w:rPr>
                <w:rFonts w:ascii="Tahoma" w:hAnsi="Tahoma" w:cs="Tahoma"/>
                <w:color w:val="000000"/>
                <w:sz w:val="18"/>
                <w:szCs w:val="18"/>
              </w:rPr>
            </w:pPr>
            <w:r w:rsidRPr="00DA230F">
              <w:rPr>
                <w:rFonts w:ascii="Tahoma" w:hAnsi="Tahoma" w:cs="Tahoma"/>
                <w:color w:val="000000"/>
                <w:sz w:val="18"/>
                <w:szCs w:val="18"/>
              </w:rPr>
              <w:t>РА Еми</w:t>
            </w:r>
          </w:p>
        </w:tc>
        <w:tc>
          <w:tcPr>
            <w:tcW w:w="987" w:type="dxa"/>
            <w:tcBorders>
              <w:top w:val="single" w:sz="4" w:space="0" w:color="17365D" w:themeColor="text2" w:themeShade="BF"/>
              <w:bottom w:val="single" w:sz="4" w:space="0" w:color="17365D" w:themeColor="text2" w:themeShade="BF"/>
            </w:tcBorders>
            <w:shd w:val="clear" w:color="auto" w:fill="FFFFFF" w:themeFill="background1"/>
            <w:vAlign w:val="center"/>
            <w:hideMark/>
          </w:tcPr>
          <w:p w:rsidR="009C5DAE" w:rsidRPr="00DA230F" w:rsidRDefault="009C5DAE" w:rsidP="009C5DAE">
            <w:pPr>
              <w:jc w:val="right"/>
              <w:rPr>
                <w:rFonts w:ascii="Tahoma" w:hAnsi="Tahoma" w:cs="Tahoma"/>
                <w:color w:val="000000"/>
                <w:sz w:val="18"/>
                <w:szCs w:val="18"/>
              </w:rPr>
            </w:pPr>
            <w:r w:rsidRPr="00DA230F">
              <w:rPr>
                <w:rFonts w:ascii="Tahoma" w:hAnsi="Tahoma" w:cs="Tahoma"/>
                <w:color w:val="000000"/>
                <w:sz w:val="18"/>
                <w:szCs w:val="18"/>
              </w:rPr>
              <w:t>0,0%</w:t>
            </w:r>
          </w:p>
        </w:tc>
        <w:tc>
          <w:tcPr>
            <w:tcW w:w="987" w:type="dxa"/>
            <w:tcBorders>
              <w:top w:val="single" w:sz="4" w:space="0" w:color="17365D" w:themeColor="text2" w:themeShade="BF"/>
              <w:bottom w:val="single" w:sz="4" w:space="0" w:color="17365D" w:themeColor="text2" w:themeShade="BF"/>
            </w:tcBorders>
            <w:shd w:val="clear" w:color="auto" w:fill="FFFFFF" w:themeFill="background1"/>
            <w:vAlign w:val="center"/>
            <w:hideMark/>
          </w:tcPr>
          <w:p w:rsidR="009C5DAE" w:rsidRPr="00DA230F" w:rsidRDefault="009C5DAE" w:rsidP="009C5DAE">
            <w:pPr>
              <w:jc w:val="right"/>
              <w:rPr>
                <w:rFonts w:ascii="Tahoma" w:hAnsi="Tahoma" w:cs="Tahoma"/>
                <w:color w:val="000000"/>
                <w:sz w:val="18"/>
                <w:szCs w:val="18"/>
              </w:rPr>
            </w:pPr>
            <w:r w:rsidRPr="00DA230F">
              <w:rPr>
                <w:rFonts w:ascii="Tahoma" w:hAnsi="Tahoma" w:cs="Tahoma"/>
                <w:color w:val="000000"/>
                <w:sz w:val="18"/>
                <w:szCs w:val="18"/>
              </w:rPr>
              <w:t>0,0%</w:t>
            </w:r>
          </w:p>
        </w:tc>
      </w:tr>
      <w:tr w:rsidR="009C5DAE" w:rsidRPr="00DA230F" w:rsidTr="00DA230F">
        <w:trPr>
          <w:trHeight w:val="20"/>
        </w:trPr>
        <w:tc>
          <w:tcPr>
            <w:tcW w:w="1107" w:type="dxa"/>
            <w:vMerge/>
            <w:tcBorders>
              <w:bottom w:val="single" w:sz="4" w:space="0" w:color="17365D" w:themeColor="text2" w:themeShade="BF"/>
            </w:tcBorders>
            <w:shd w:val="clear" w:color="auto" w:fill="FFFFFF" w:themeFill="background1"/>
            <w:vAlign w:val="center"/>
            <w:hideMark/>
          </w:tcPr>
          <w:p w:rsidR="009C5DAE" w:rsidRPr="00DA230F" w:rsidRDefault="009C5DAE" w:rsidP="009C5DAE">
            <w:pPr>
              <w:rPr>
                <w:rFonts w:ascii="Tahoma" w:hAnsi="Tahoma" w:cs="Tahoma"/>
                <w:color w:val="000000"/>
                <w:sz w:val="18"/>
                <w:szCs w:val="18"/>
              </w:rPr>
            </w:pPr>
          </w:p>
        </w:tc>
        <w:tc>
          <w:tcPr>
            <w:tcW w:w="1743" w:type="dxa"/>
            <w:tcBorders>
              <w:bottom w:val="single" w:sz="4" w:space="0" w:color="17365D" w:themeColor="text2" w:themeShade="BF"/>
            </w:tcBorders>
            <w:shd w:val="clear" w:color="auto" w:fill="FFFFFF" w:themeFill="background1"/>
            <w:vAlign w:val="bottom"/>
            <w:hideMark/>
          </w:tcPr>
          <w:p w:rsidR="009C5DAE" w:rsidRPr="00DA230F" w:rsidRDefault="009C5DAE" w:rsidP="009C5DAE">
            <w:pPr>
              <w:rPr>
                <w:rFonts w:ascii="Tahoma" w:hAnsi="Tahoma" w:cs="Tahoma"/>
                <w:color w:val="000000"/>
                <w:sz w:val="18"/>
                <w:szCs w:val="18"/>
              </w:rPr>
            </w:pPr>
            <w:r w:rsidRPr="00DA230F">
              <w:rPr>
                <w:rFonts w:ascii="Tahoma" w:hAnsi="Tahoma" w:cs="Tahoma"/>
                <w:color w:val="000000"/>
                <w:sz w:val="18"/>
                <w:szCs w:val="18"/>
              </w:rPr>
              <w:t>Бум</w:t>
            </w:r>
          </w:p>
        </w:tc>
        <w:tc>
          <w:tcPr>
            <w:tcW w:w="987" w:type="dxa"/>
            <w:tcBorders>
              <w:bottom w:val="single" w:sz="4" w:space="0" w:color="17365D" w:themeColor="text2" w:themeShade="BF"/>
            </w:tcBorders>
            <w:shd w:val="clear" w:color="auto" w:fill="FFFFFF" w:themeFill="background1"/>
            <w:vAlign w:val="center"/>
            <w:hideMark/>
          </w:tcPr>
          <w:p w:rsidR="009C5DAE" w:rsidRPr="00DA230F" w:rsidRDefault="009C5DAE" w:rsidP="009C5DAE">
            <w:pPr>
              <w:jc w:val="right"/>
              <w:rPr>
                <w:rFonts w:ascii="Tahoma" w:hAnsi="Tahoma" w:cs="Tahoma"/>
                <w:color w:val="000000"/>
                <w:sz w:val="18"/>
                <w:szCs w:val="18"/>
              </w:rPr>
            </w:pPr>
            <w:r w:rsidRPr="00DA230F">
              <w:rPr>
                <w:rFonts w:ascii="Tahoma" w:hAnsi="Tahoma" w:cs="Tahoma"/>
                <w:color w:val="000000"/>
                <w:sz w:val="18"/>
                <w:szCs w:val="18"/>
              </w:rPr>
              <w:t xml:space="preserve">2,2% </w:t>
            </w:r>
          </w:p>
        </w:tc>
        <w:tc>
          <w:tcPr>
            <w:tcW w:w="987" w:type="dxa"/>
            <w:tcBorders>
              <w:bottom w:val="single" w:sz="4" w:space="0" w:color="17365D" w:themeColor="text2" w:themeShade="BF"/>
            </w:tcBorders>
            <w:shd w:val="clear" w:color="auto" w:fill="FFFFFF" w:themeFill="background1"/>
            <w:vAlign w:val="center"/>
            <w:hideMark/>
          </w:tcPr>
          <w:p w:rsidR="009C5DAE" w:rsidRPr="00DA230F" w:rsidRDefault="009C5DAE" w:rsidP="009C5DAE">
            <w:pPr>
              <w:jc w:val="right"/>
              <w:rPr>
                <w:rFonts w:ascii="Tahoma" w:hAnsi="Tahoma" w:cs="Tahoma"/>
                <w:color w:val="000000"/>
                <w:sz w:val="18"/>
                <w:szCs w:val="18"/>
              </w:rPr>
            </w:pPr>
            <w:r w:rsidRPr="00DA230F">
              <w:rPr>
                <w:rFonts w:ascii="Tahoma" w:hAnsi="Tahoma" w:cs="Tahoma"/>
                <w:color w:val="000000"/>
                <w:sz w:val="18"/>
                <w:szCs w:val="18"/>
              </w:rPr>
              <w:t>3,6%</w:t>
            </w:r>
          </w:p>
        </w:tc>
        <w:tc>
          <w:tcPr>
            <w:tcW w:w="1171" w:type="dxa"/>
            <w:tcBorders>
              <w:top w:val="single" w:sz="4" w:space="0" w:color="17365D" w:themeColor="text2" w:themeShade="BF"/>
            </w:tcBorders>
            <w:shd w:val="clear" w:color="auto" w:fill="FFFFFF" w:themeFill="background1"/>
            <w:noWrap/>
            <w:vAlign w:val="bottom"/>
            <w:hideMark/>
          </w:tcPr>
          <w:p w:rsidR="009C5DAE" w:rsidRPr="00DA230F" w:rsidRDefault="009C5DAE" w:rsidP="009C5DAE">
            <w:pPr>
              <w:rPr>
                <w:rFonts w:ascii="Tahoma" w:hAnsi="Tahoma" w:cs="Tahoma"/>
                <w:color w:val="000000"/>
                <w:sz w:val="18"/>
                <w:szCs w:val="18"/>
              </w:rPr>
            </w:pPr>
          </w:p>
        </w:tc>
        <w:tc>
          <w:tcPr>
            <w:tcW w:w="1810" w:type="dxa"/>
            <w:tcBorders>
              <w:top w:val="single" w:sz="4" w:space="0" w:color="17365D" w:themeColor="text2" w:themeShade="BF"/>
            </w:tcBorders>
            <w:shd w:val="clear" w:color="auto" w:fill="FFFFFF" w:themeFill="background1"/>
            <w:noWrap/>
            <w:vAlign w:val="bottom"/>
            <w:hideMark/>
          </w:tcPr>
          <w:p w:rsidR="009C5DAE" w:rsidRPr="00DA230F" w:rsidRDefault="009C5DAE" w:rsidP="009C5DAE">
            <w:pPr>
              <w:rPr>
                <w:rFonts w:ascii="Tahoma" w:hAnsi="Tahoma" w:cs="Tahoma"/>
                <w:color w:val="000000"/>
                <w:sz w:val="18"/>
                <w:szCs w:val="18"/>
              </w:rPr>
            </w:pPr>
          </w:p>
        </w:tc>
        <w:tc>
          <w:tcPr>
            <w:tcW w:w="987" w:type="dxa"/>
            <w:tcBorders>
              <w:top w:val="single" w:sz="4" w:space="0" w:color="17365D" w:themeColor="text2" w:themeShade="BF"/>
            </w:tcBorders>
            <w:shd w:val="clear" w:color="auto" w:fill="FFFFFF" w:themeFill="background1"/>
            <w:noWrap/>
            <w:vAlign w:val="bottom"/>
            <w:hideMark/>
          </w:tcPr>
          <w:p w:rsidR="009C5DAE" w:rsidRPr="00DA230F" w:rsidRDefault="009C5DAE" w:rsidP="009C5DAE">
            <w:pPr>
              <w:rPr>
                <w:rFonts w:ascii="Tahoma" w:hAnsi="Tahoma" w:cs="Tahoma"/>
                <w:color w:val="000000"/>
                <w:sz w:val="18"/>
                <w:szCs w:val="18"/>
              </w:rPr>
            </w:pPr>
          </w:p>
        </w:tc>
        <w:tc>
          <w:tcPr>
            <w:tcW w:w="987" w:type="dxa"/>
            <w:tcBorders>
              <w:top w:val="single" w:sz="4" w:space="0" w:color="17365D" w:themeColor="text2" w:themeShade="BF"/>
            </w:tcBorders>
            <w:shd w:val="clear" w:color="auto" w:fill="FFFFFF" w:themeFill="background1"/>
            <w:noWrap/>
            <w:vAlign w:val="bottom"/>
            <w:hideMark/>
          </w:tcPr>
          <w:p w:rsidR="009C5DAE" w:rsidRPr="00DA230F" w:rsidRDefault="009C5DAE" w:rsidP="009C5DAE">
            <w:pPr>
              <w:rPr>
                <w:rFonts w:ascii="Tahoma" w:hAnsi="Tahoma" w:cs="Tahoma"/>
                <w:color w:val="000000"/>
                <w:sz w:val="18"/>
                <w:szCs w:val="18"/>
              </w:rPr>
            </w:pPr>
          </w:p>
        </w:tc>
      </w:tr>
    </w:tbl>
    <w:p w:rsidR="005358E7" w:rsidRDefault="005358E7" w:rsidP="00681A95">
      <w:pPr>
        <w:tabs>
          <w:tab w:val="left" w:pos="0"/>
        </w:tabs>
        <w:spacing w:before="240" w:line="276" w:lineRule="auto"/>
        <w:jc w:val="both"/>
        <w:rPr>
          <w:rFonts w:ascii="Tahoma" w:hAnsi="Tahoma" w:cs="Tahoma"/>
          <w:sz w:val="22"/>
          <w:szCs w:val="22"/>
          <w:lang w:val="mk-MK"/>
        </w:rPr>
      </w:pPr>
    </w:p>
    <w:p w:rsidR="00181581" w:rsidRDefault="005358E7" w:rsidP="00777B2F">
      <w:pPr>
        <w:pStyle w:val="Heading1"/>
        <w:rPr>
          <w:noProof/>
        </w:rPr>
      </w:pPr>
      <w:r>
        <w:rPr>
          <w:rFonts w:cs="Tahoma"/>
          <w:sz w:val="22"/>
          <w:szCs w:val="22"/>
          <w:lang w:val="mk-MK"/>
        </w:rPr>
        <w:br w:type="page"/>
      </w:r>
      <w:r w:rsidR="009F0750" w:rsidRPr="009F0750">
        <w:rPr>
          <w:rFonts w:cs="Tahoma"/>
          <w:sz w:val="22"/>
          <w:szCs w:val="22"/>
          <w:lang w:val="mk-MK"/>
        </w:rPr>
        <w:fldChar w:fldCharType="begin"/>
      </w:r>
      <w:r w:rsidR="00181581">
        <w:rPr>
          <w:rFonts w:cs="Tahoma"/>
          <w:sz w:val="22"/>
          <w:szCs w:val="22"/>
          <w:lang w:val="mk-MK"/>
        </w:rPr>
        <w:instrText xml:space="preserve"> TOC \h \z \c "Table" </w:instrText>
      </w:r>
      <w:r w:rsidR="009F0750" w:rsidRPr="009F0750">
        <w:rPr>
          <w:rFonts w:cs="Tahoma"/>
          <w:sz w:val="22"/>
          <w:szCs w:val="22"/>
          <w:lang w:val="mk-MK"/>
        </w:rPr>
        <w:fldChar w:fldCharType="separate"/>
      </w:r>
    </w:p>
    <w:p w:rsidR="008B498B" w:rsidRDefault="009F0750" w:rsidP="008B498B">
      <w:pPr>
        <w:pStyle w:val="Heading1"/>
        <w:rPr>
          <w:lang w:val="mk-MK"/>
        </w:rPr>
      </w:pPr>
      <w:r>
        <w:rPr>
          <w:lang w:val="mk-MK"/>
        </w:rPr>
        <w:lastRenderedPageBreak/>
        <w:fldChar w:fldCharType="end"/>
      </w:r>
      <w:bookmarkStart w:id="316" w:name="_Toc461993029"/>
      <w:r w:rsidR="008B498B" w:rsidRPr="008B498B">
        <w:t>ПРЕГЛЕД</w:t>
      </w:r>
      <w:r w:rsidR="008B498B">
        <w:rPr>
          <w:lang w:val="mk-MK"/>
        </w:rPr>
        <w:t xml:space="preserve"> НА ТАБЕЛИ</w:t>
      </w:r>
      <w:bookmarkEnd w:id="316"/>
    </w:p>
    <w:p w:rsidR="006C7FE8" w:rsidRPr="006C7FE8" w:rsidRDefault="009F0750">
      <w:pPr>
        <w:pStyle w:val="TableofFigures"/>
        <w:tabs>
          <w:tab w:val="right" w:leader="dot" w:pos="9350"/>
        </w:tabs>
        <w:rPr>
          <w:rFonts w:ascii="Tahoma" w:eastAsiaTheme="minorEastAsia" w:hAnsi="Tahoma" w:cs="Tahoma"/>
          <w:noProof/>
          <w:sz w:val="22"/>
          <w:szCs w:val="22"/>
        </w:rPr>
      </w:pPr>
      <w:r w:rsidRPr="006C7FE8">
        <w:rPr>
          <w:rFonts w:ascii="Tahoma" w:hAnsi="Tahoma" w:cs="Tahoma"/>
          <w:lang w:val="mk-MK"/>
        </w:rPr>
        <w:fldChar w:fldCharType="begin"/>
      </w:r>
      <w:r w:rsidR="006C7FE8" w:rsidRPr="006C7FE8">
        <w:rPr>
          <w:rFonts w:ascii="Tahoma" w:hAnsi="Tahoma" w:cs="Tahoma"/>
          <w:lang w:val="mk-MK"/>
        </w:rPr>
        <w:instrText xml:space="preserve"> TOC \h \z \c "Табела " </w:instrText>
      </w:r>
      <w:r w:rsidRPr="006C7FE8">
        <w:rPr>
          <w:rFonts w:ascii="Tahoma" w:hAnsi="Tahoma" w:cs="Tahoma"/>
          <w:lang w:val="mk-MK"/>
        </w:rPr>
        <w:fldChar w:fldCharType="separate"/>
      </w:r>
      <w:hyperlink w:anchor="_Toc462057400" w:history="1">
        <w:r w:rsidR="006C7FE8" w:rsidRPr="006C7FE8">
          <w:rPr>
            <w:rStyle w:val="Hyperlink"/>
            <w:rFonts w:ascii="Tahoma" w:hAnsi="Tahoma" w:cs="Tahoma"/>
            <w:noProof/>
          </w:rPr>
          <w:t>Табела  1</w:t>
        </w:r>
        <w:r w:rsidR="006C7FE8" w:rsidRPr="006C7FE8">
          <w:rPr>
            <w:rStyle w:val="Hyperlink"/>
            <w:rFonts w:ascii="Tahoma" w:hAnsi="Tahoma" w:cs="Tahoma"/>
            <w:noProof/>
            <w:lang w:val="mk-MK"/>
          </w:rPr>
          <w:t>. Клучни наоди</w:t>
        </w:r>
        <w:r w:rsidR="006C7FE8" w:rsidRPr="006C7FE8">
          <w:rPr>
            <w:rFonts w:ascii="Tahoma" w:hAnsi="Tahoma" w:cs="Tahoma"/>
            <w:noProof/>
            <w:webHidden/>
          </w:rPr>
          <w:tab/>
        </w:r>
        <w:r w:rsidRPr="006C7FE8">
          <w:rPr>
            <w:rFonts w:ascii="Tahoma" w:hAnsi="Tahoma" w:cs="Tahoma"/>
            <w:noProof/>
            <w:webHidden/>
          </w:rPr>
          <w:fldChar w:fldCharType="begin"/>
        </w:r>
        <w:r w:rsidR="006C7FE8" w:rsidRPr="006C7FE8">
          <w:rPr>
            <w:rFonts w:ascii="Tahoma" w:hAnsi="Tahoma" w:cs="Tahoma"/>
            <w:noProof/>
            <w:webHidden/>
          </w:rPr>
          <w:instrText xml:space="preserve"> PAGEREF _Toc462057400 \h </w:instrText>
        </w:r>
        <w:r w:rsidRPr="006C7FE8">
          <w:rPr>
            <w:rFonts w:ascii="Tahoma" w:hAnsi="Tahoma" w:cs="Tahoma"/>
            <w:noProof/>
            <w:webHidden/>
          </w:rPr>
        </w:r>
        <w:r w:rsidRPr="006C7FE8">
          <w:rPr>
            <w:rFonts w:ascii="Tahoma" w:hAnsi="Tahoma" w:cs="Tahoma"/>
            <w:noProof/>
            <w:webHidden/>
          </w:rPr>
          <w:fldChar w:fldCharType="separate"/>
        </w:r>
        <w:r w:rsidR="006C7FE8" w:rsidRPr="006C7FE8">
          <w:rPr>
            <w:rFonts w:ascii="Tahoma" w:hAnsi="Tahoma" w:cs="Tahoma"/>
            <w:noProof/>
            <w:webHidden/>
          </w:rPr>
          <w:t>6</w:t>
        </w:r>
        <w:r w:rsidRPr="006C7FE8">
          <w:rPr>
            <w:rFonts w:ascii="Tahoma" w:hAnsi="Tahoma" w:cs="Tahoma"/>
            <w:noProof/>
            <w:webHidden/>
          </w:rPr>
          <w:fldChar w:fldCharType="end"/>
        </w:r>
      </w:hyperlink>
    </w:p>
    <w:p w:rsidR="006C7FE8" w:rsidRPr="006C7FE8" w:rsidRDefault="009F0750">
      <w:pPr>
        <w:pStyle w:val="TableofFigures"/>
        <w:tabs>
          <w:tab w:val="right" w:leader="dot" w:pos="9350"/>
        </w:tabs>
        <w:rPr>
          <w:rFonts w:ascii="Tahoma" w:eastAsiaTheme="minorEastAsia" w:hAnsi="Tahoma" w:cs="Tahoma"/>
          <w:noProof/>
          <w:sz w:val="22"/>
          <w:szCs w:val="22"/>
        </w:rPr>
      </w:pPr>
      <w:hyperlink w:anchor="_Toc462057401" w:history="1">
        <w:r w:rsidR="006C7FE8" w:rsidRPr="006C7FE8">
          <w:rPr>
            <w:rStyle w:val="Hyperlink"/>
            <w:rFonts w:ascii="Tahoma" w:hAnsi="Tahoma" w:cs="Tahoma"/>
            <w:noProof/>
          </w:rPr>
          <w:t>Табела  2</w:t>
        </w:r>
        <w:r w:rsidR="006C7FE8" w:rsidRPr="006C7FE8">
          <w:rPr>
            <w:rStyle w:val="Hyperlink"/>
            <w:rFonts w:ascii="Tahoma" w:hAnsi="Tahoma" w:cs="Tahoma"/>
            <w:noProof/>
            <w:lang w:val="mk-MK"/>
          </w:rPr>
          <w:t xml:space="preserve">. </w:t>
        </w:r>
        <w:r w:rsidR="006C7FE8" w:rsidRPr="006C7FE8">
          <w:rPr>
            <w:rStyle w:val="Hyperlink"/>
            <w:rFonts w:ascii="Tahoma" w:hAnsi="Tahoma" w:cs="Tahoma"/>
            <w:noProof/>
          </w:rPr>
          <w:t>Број на телевизиски станици – јануари 2015 година</w:t>
        </w:r>
        <w:r w:rsidR="006C7FE8" w:rsidRPr="006C7FE8">
          <w:rPr>
            <w:rFonts w:ascii="Tahoma" w:hAnsi="Tahoma" w:cs="Tahoma"/>
            <w:noProof/>
            <w:webHidden/>
          </w:rPr>
          <w:tab/>
        </w:r>
        <w:r w:rsidRPr="006C7FE8">
          <w:rPr>
            <w:rFonts w:ascii="Tahoma" w:hAnsi="Tahoma" w:cs="Tahoma"/>
            <w:noProof/>
            <w:webHidden/>
          </w:rPr>
          <w:fldChar w:fldCharType="begin"/>
        </w:r>
        <w:r w:rsidR="006C7FE8" w:rsidRPr="006C7FE8">
          <w:rPr>
            <w:rFonts w:ascii="Tahoma" w:hAnsi="Tahoma" w:cs="Tahoma"/>
            <w:noProof/>
            <w:webHidden/>
          </w:rPr>
          <w:instrText xml:space="preserve"> PAGEREF _Toc462057401 \h </w:instrText>
        </w:r>
        <w:r w:rsidRPr="006C7FE8">
          <w:rPr>
            <w:rFonts w:ascii="Tahoma" w:hAnsi="Tahoma" w:cs="Tahoma"/>
            <w:noProof/>
            <w:webHidden/>
          </w:rPr>
        </w:r>
        <w:r w:rsidRPr="006C7FE8">
          <w:rPr>
            <w:rFonts w:ascii="Tahoma" w:hAnsi="Tahoma" w:cs="Tahoma"/>
            <w:noProof/>
            <w:webHidden/>
          </w:rPr>
          <w:fldChar w:fldCharType="separate"/>
        </w:r>
        <w:r w:rsidR="006C7FE8" w:rsidRPr="006C7FE8">
          <w:rPr>
            <w:rFonts w:ascii="Tahoma" w:hAnsi="Tahoma" w:cs="Tahoma"/>
            <w:noProof/>
            <w:webHidden/>
          </w:rPr>
          <w:t>19</w:t>
        </w:r>
        <w:r w:rsidRPr="006C7FE8">
          <w:rPr>
            <w:rFonts w:ascii="Tahoma" w:hAnsi="Tahoma" w:cs="Tahoma"/>
            <w:noProof/>
            <w:webHidden/>
          </w:rPr>
          <w:fldChar w:fldCharType="end"/>
        </w:r>
      </w:hyperlink>
    </w:p>
    <w:p w:rsidR="006C7FE8" w:rsidRPr="006C7FE8" w:rsidRDefault="009F0750">
      <w:pPr>
        <w:pStyle w:val="TableofFigures"/>
        <w:tabs>
          <w:tab w:val="right" w:leader="dot" w:pos="9350"/>
        </w:tabs>
        <w:rPr>
          <w:rFonts w:ascii="Tahoma" w:eastAsiaTheme="minorEastAsia" w:hAnsi="Tahoma" w:cs="Tahoma"/>
          <w:noProof/>
          <w:sz w:val="22"/>
          <w:szCs w:val="22"/>
        </w:rPr>
      </w:pPr>
      <w:hyperlink w:anchor="_Toc462057402" w:history="1">
        <w:r w:rsidR="006C7FE8" w:rsidRPr="006C7FE8">
          <w:rPr>
            <w:rStyle w:val="Hyperlink"/>
            <w:rFonts w:ascii="Tahoma" w:hAnsi="Tahoma" w:cs="Tahoma"/>
            <w:noProof/>
          </w:rPr>
          <w:t>Табела  4</w:t>
        </w:r>
        <w:r w:rsidR="006C7FE8" w:rsidRPr="006C7FE8">
          <w:rPr>
            <w:rStyle w:val="Hyperlink"/>
            <w:rFonts w:ascii="Tahoma" w:hAnsi="Tahoma" w:cs="Tahoma"/>
            <w:noProof/>
            <w:lang w:val="mk-MK"/>
          </w:rPr>
          <w:t>. Телевизиски станици на регионално ниво</w:t>
        </w:r>
        <w:r w:rsidR="006C7FE8" w:rsidRPr="006C7FE8">
          <w:rPr>
            <w:rFonts w:ascii="Tahoma" w:hAnsi="Tahoma" w:cs="Tahoma"/>
            <w:noProof/>
            <w:webHidden/>
          </w:rPr>
          <w:tab/>
        </w:r>
        <w:r w:rsidRPr="006C7FE8">
          <w:rPr>
            <w:rFonts w:ascii="Tahoma" w:hAnsi="Tahoma" w:cs="Tahoma"/>
            <w:noProof/>
            <w:webHidden/>
          </w:rPr>
          <w:fldChar w:fldCharType="begin"/>
        </w:r>
        <w:r w:rsidR="006C7FE8" w:rsidRPr="006C7FE8">
          <w:rPr>
            <w:rFonts w:ascii="Tahoma" w:hAnsi="Tahoma" w:cs="Tahoma"/>
            <w:noProof/>
            <w:webHidden/>
          </w:rPr>
          <w:instrText xml:space="preserve"> PAGEREF _Toc462057402 \h </w:instrText>
        </w:r>
        <w:r w:rsidRPr="006C7FE8">
          <w:rPr>
            <w:rFonts w:ascii="Tahoma" w:hAnsi="Tahoma" w:cs="Tahoma"/>
            <w:noProof/>
            <w:webHidden/>
          </w:rPr>
        </w:r>
        <w:r w:rsidRPr="006C7FE8">
          <w:rPr>
            <w:rFonts w:ascii="Tahoma" w:hAnsi="Tahoma" w:cs="Tahoma"/>
            <w:noProof/>
            <w:webHidden/>
          </w:rPr>
          <w:fldChar w:fldCharType="separate"/>
        </w:r>
        <w:r w:rsidR="006C7FE8" w:rsidRPr="006C7FE8">
          <w:rPr>
            <w:rFonts w:ascii="Tahoma" w:hAnsi="Tahoma" w:cs="Tahoma"/>
            <w:noProof/>
            <w:webHidden/>
          </w:rPr>
          <w:t>20</w:t>
        </w:r>
        <w:r w:rsidRPr="006C7FE8">
          <w:rPr>
            <w:rFonts w:ascii="Tahoma" w:hAnsi="Tahoma" w:cs="Tahoma"/>
            <w:noProof/>
            <w:webHidden/>
          </w:rPr>
          <w:fldChar w:fldCharType="end"/>
        </w:r>
      </w:hyperlink>
    </w:p>
    <w:p w:rsidR="006C7FE8" w:rsidRPr="006C7FE8" w:rsidRDefault="009F0750">
      <w:pPr>
        <w:pStyle w:val="TableofFigures"/>
        <w:tabs>
          <w:tab w:val="right" w:leader="dot" w:pos="9350"/>
        </w:tabs>
        <w:rPr>
          <w:rFonts w:ascii="Tahoma" w:eastAsiaTheme="minorEastAsia" w:hAnsi="Tahoma" w:cs="Tahoma"/>
          <w:noProof/>
          <w:sz w:val="22"/>
          <w:szCs w:val="22"/>
        </w:rPr>
      </w:pPr>
      <w:hyperlink w:anchor="_Toc462057403" w:history="1">
        <w:r w:rsidR="006C7FE8" w:rsidRPr="006C7FE8">
          <w:rPr>
            <w:rStyle w:val="Hyperlink"/>
            <w:rFonts w:ascii="Tahoma" w:hAnsi="Tahoma" w:cs="Tahoma"/>
            <w:noProof/>
          </w:rPr>
          <w:t>Табела  5</w:t>
        </w:r>
        <w:r w:rsidR="006C7FE8" w:rsidRPr="006C7FE8">
          <w:rPr>
            <w:rStyle w:val="Hyperlink"/>
            <w:rFonts w:ascii="Tahoma" w:hAnsi="Tahoma" w:cs="Tahoma"/>
            <w:noProof/>
            <w:lang w:val="mk-MK"/>
          </w:rPr>
          <w:t xml:space="preserve">. </w:t>
        </w:r>
        <w:r w:rsidR="006C7FE8" w:rsidRPr="006C7FE8">
          <w:rPr>
            <w:rStyle w:val="Hyperlink"/>
            <w:rFonts w:ascii="Tahoma" w:hAnsi="Tahoma" w:cs="Tahoma"/>
            <w:noProof/>
          </w:rPr>
          <w:t>Број на телевизиски станици – декември 2015 година</w:t>
        </w:r>
        <w:r w:rsidR="006C7FE8" w:rsidRPr="006C7FE8">
          <w:rPr>
            <w:rFonts w:ascii="Tahoma" w:hAnsi="Tahoma" w:cs="Tahoma"/>
            <w:noProof/>
            <w:webHidden/>
          </w:rPr>
          <w:tab/>
        </w:r>
        <w:r w:rsidRPr="006C7FE8">
          <w:rPr>
            <w:rFonts w:ascii="Tahoma" w:hAnsi="Tahoma" w:cs="Tahoma"/>
            <w:noProof/>
            <w:webHidden/>
          </w:rPr>
          <w:fldChar w:fldCharType="begin"/>
        </w:r>
        <w:r w:rsidR="006C7FE8" w:rsidRPr="006C7FE8">
          <w:rPr>
            <w:rFonts w:ascii="Tahoma" w:hAnsi="Tahoma" w:cs="Tahoma"/>
            <w:noProof/>
            <w:webHidden/>
          </w:rPr>
          <w:instrText xml:space="preserve"> PAGEREF _Toc462057403 \h </w:instrText>
        </w:r>
        <w:r w:rsidRPr="006C7FE8">
          <w:rPr>
            <w:rFonts w:ascii="Tahoma" w:hAnsi="Tahoma" w:cs="Tahoma"/>
            <w:noProof/>
            <w:webHidden/>
          </w:rPr>
        </w:r>
        <w:r w:rsidRPr="006C7FE8">
          <w:rPr>
            <w:rFonts w:ascii="Tahoma" w:hAnsi="Tahoma" w:cs="Tahoma"/>
            <w:noProof/>
            <w:webHidden/>
          </w:rPr>
          <w:fldChar w:fldCharType="separate"/>
        </w:r>
        <w:r w:rsidR="006C7FE8" w:rsidRPr="006C7FE8">
          <w:rPr>
            <w:rFonts w:ascii="Tahoma" w:hAnsi="Tahoma" w:cs="Tahoma"/>
            <w:noProof/>
            <w:webHidden/>
          </w:rPr>
          <w:t>20</w:t>
        </w:r>
        <w:r w:rsidRPr="006C7FE8">
          <w:rPr>
            <w:rFonts w:ascii="Tahoma" w:hAnsi="Tahoma" w:cs="Tahoma"/>
            <w:noProof/>
            <w:webHidden/>
          </w:rPr>
          <w:fldChar w:fldCharType="end"/>
        </w:r>
      </w:hyperlink>
    </w:p>
    <w:p w:rsidR="006C7FE8" w:rsidRPr="006C7FE8" w:rsidRDefault="009F0750">
      <w:pPr>
        <w:pStyle w:val="TableofFigures"/>
        <w:tabs>
          <w:tab w:val="right" w:leader="dot" w:pos="9350"/>
        </w:tabs>
        <w:rPr>
          <w:rFonts w:ascii="Tahoma" w:eastAsiaTheme="minorEastAsia" w:hAnsi="Tahoma" w:cs="Tahoma"/>
          <w:noProof/>
          <w:sz w:val="22"/>
          <w:szCs w:val="22"/>
        </w:rPr>
      </w:pPr>
      <w:hyperlink w:anchor="_Toc462057404" w:history="1">
        <w:r w:rsidR="006C7FE8" w:rsidRPr="006C7FE8">
          <w:rPr>
            <w:rStyle w:val="Hyperlink"/>
            <w:rFonts w:ascii="Tahoma" w:hAnsi="Tahoma" w:cs="Tahoma"/>
            <w:noProof/>
          </w:rPr>
          <w:t>Табела  6</w:t>
        </w:r>
        <w:r w:rsidR="006C7FE8" w:rsidRPr="006C7FE8">
          <w:rPr>
            <w:rStyle w:val="Hyperlink"/>
            <w:rFonts w:ascii="Tahoma" w:hAnsi="Tahoma" w:cs="Tahoma"/>
            <w:noProof/>
            <w:lang w:val="mk-MK"/>
          </w:rPr>
          <w:t xml:space="preserve">. </w:t>
        </w:r>
        <w:r w:rsidR="006C7FE8" w:rsidRPr="006C7FE8">
          <w:rPr>
            <w:rStyle w:val="Hyperlink"/>
            <w:rFonts w:ascii="Tahoma" w:hAnsi="Tahoma" w:cs="Tahoma"/>
            <w:noProof/>
          </w:rPr>
          <w:t>Структура на приходите</w:t>
        </w:r>
        <w:r w:rsidR="006C7FE8" w:rsidRPr="006C7FE8">
          <w:rPr>
            <w:rFonts w:ascii="Tahoma" w:hAnsi="Tahoma" w:cs="Tahoma"/>
            <w:noProof/>
            <w:webHidden/>
          </w:rPr>
          <w:tab/>
        </w:r>
        <w:r w:rsidRPr="006C7FE8">
          <w:rPr>
            <w:rFonts w:ascii="Tahoma" w:hAnsi="Tahoma" w:cs="Tahoma"/>
            <w:noProof/>
            <w:webHidden/>
          </w:rPr>
          <w:fldChar w:fldCharType="begin"/>
        </w:r>
        <w:r w:rsidR="006C7FE8" w:rsidRPr="006C7FE8">
          <w:rPr>
            <w:rFonts w:ascii="Tahoma" w:hAnsi="Tahoma" w:cs="Tahoma"/>
            <w:noProof/>
            <w:webHidden/>
          </w:rPr>
          <w:instrText xml:space="preserve"> PAGEREF _Toc462057404 \h </w:instrText>
        </w:r>
        <w:r w:rsidRPr="006C7FE8">
          <w:rPr>
            <w:rFonts w:ascii="Tahoma" w:hAnsi="Tahoma" w:cs="Tahoma"/>
            <w:noProof/>
            <w:webHidden/>
          </w:rPr>
        </w:r>
        <w:r w:rsidRPr="006C7FE8">
          <w:rPr>
            <w:rFonts w:ascii="Tahoma" w:hAnsi="Tahoma" w:cs="Tahoma"/>
            <w:noProof/>
            <w:webHidden/>
          </w:rPr>
          <w:fldChar w:fldCharType="separate"/>
        </w:r>
        <w:r w:rsidR="006C7FE8" w:rsidRPr="006C7FE8">
          <w:rPr>
            <w:rFonts w:ascii="Tahoma" w:hAnsi="Tahoma" w:cs="Tahoma"/>
            <w:noProof/>
            <w:webHidden/>
          </w:rPr>
          <w:t>24</w:t>
        </w:r>
        <w:r w:rsidRPr="006C7FE8">
          <w:rPr>
            <w:rFonts w:ascii="Tahoma" w:hAnsi="Tahoma" w:cs="Tahoma"/>
            <w:noProof/>
            <w:webHidden/>
          </w:rPr>
          <w:fldChar w:fldCharType="end"/>
        </w:r>
      </w:hyperlink>
    </w:p>
    <w:p w:rsidR="006C7FE8" w:rsidRPr="006C7FE8" w:rsidRDefault="009F0750">
      <w:pPr>
        <w:pStyle w:val="TableofFigures"/>
        <w:tabs>
          <w:tab w:val="right" w:leader="dot" w:pos="9350"/>
        </w:tabs>
        <w:rPr>
          <w:rFonts w:ascii="Tahoma" w:eastAsiaTheme="minorEastAsia" w:hAnsi="Tahoma" w:cs="Tahoma"/>
          <w:noProof/>
          <w:sz w:val="22"/>
          <w:szCs w:val="22"/>
        </w:rPr>
      </w:pPr>
      <w:hyperlink w:anchor="_Toc462057405" w:history="1">
        <w:r w:rsidR="006C7FE8" w:rsidRPr="006C7FE8">
          <w:rPr>
            <w:rStyle w:val="Hyperlink"/>
            <w:rFonts w:ascii="Tahoma" w:hAnsi="Tahoma" w:cs="Tahoma"/>
            <w:noProof/>
          </w:rPr>
          <w:t>Табела  7</w:t>
        </w:r>
        <w:r w:rsidR="006C7FE8" w:rsidRPr="006C7FE8">
          <w:rPr>
            <w:rStyle w:val="Hyperlink"/>
            <w:rFonts w:ascii="Tahoma" w:hAnsi="Tahoma" w:cs="Tahoma"/>
            <w:noProof/>
            <w:lang w:val="mk-MK"/>
          </w:rPr>
          <w:t>.</w:t>
        </w:r>
        <w:r w:rsidR="006C7FE8" w:rsidRPr="006C7FE8">
          <w:rPr>
            <w:rStyle w:val="Hyperlink"/>
            <w:rFonts w:ascii="Tahoma" w:hAnsi="Tahoma" w:cs="Tahoma"/>
            <w:noProof/>
          </w:rPr>
          <w:t>Структура на трошоците на МРТВ</w:t>
        </w:r>
        <w:r w:rsidR="006C7FE8" w:rsidRPr="006C7FE8">
          <w:rPr>
            <w:rFonts w:ascii="Tahoma" w:hAnsi="Tahoma" w:cs="Tahoma"/>
            <w:noProof/>
            <w:webHidden/>
          </w:rPr>
          <w:tab/>
        </w:r>
        <w:r w:rsidRPr="006C7FE8">
          <w:rPr>
            <w:rFonts w:ascii="Tahoma" w:hAnsi="Tahoma" w:cs="Tahoma"/>
            <w:noProof/>
            <w:webHidden/>
          </w:rPr>
          <w:fldChar w:fldCharType="begin"/>
        </w:r>
        <w:r w:rsidR="006C7FE8" w:rsidRPr="006C7FE8">
          <w:rPr>
            <w:rFonts w:ascii="Tahoma" w:hAnsi="Tahoma" w:cs="Tahoma"/>
            <w:noProof/>
            <w:webHidden/>
          </w:rPr>
          <w:instrText xml:space="preserve"> PAGEREF _Toc462057405 \h </w:instrText>
        </w:r>
        <w:r w:rsidRPr="006C7FE8">
          <w:rPr>
            <w:rFonts w:ascii="Tahoma" w:hAnsi="Tahoma" w:cs="Tahoma"/>
            <w:noProof/>
            <w:webHidden/>
          </w:rPr>
        </w:r>
        <w:r w:rsidRPr="006C7FE8">
          <w:rPr>
            <w:rFonts w:ascii="Tahoma" w:hAnsi="Tahoma" w:cs="Tahoma"/>
            <w:noProof/>
            <w:webHidden/>
          </w:rPr>
          <w:fldChar w:fldCharType="separate"/>
        </w:r>
        <w:r w:rsidR="006C7FE8" w:rsidRPr="006C7FE8">
          <w:rPr>
            <w:rFonts w:ascii="Tahoma" w:hAnsi="Tahoma" w:cs="Tahoma"/>
            <w:noProof/>
            <w:webHidden/>
          </w:rPr>
          <w:t>27</w:t>
        </w:r>
        <w:r w:rsidRPr="006C7FE8">
          <w:rPr>
            <w:rFonts w:ascii="Tahoma" w:hAnsi="Tahoma" w:cs="Tahoma"/>
            <w:noProof/>
            <w:webHidden/>
          </w:rPr>
          <w:fldChar w:fldCharType="end"/>
        </w:r>
      </w:hyperlink>
    </w:p>
    <w:p w:rsidR="006C7FE8" w:rsidRPr="006C7FE8" w:rsidRDefault="009F0750">
      <w:pPr>
        <w:pStyle w:val="TableofFigures"/>
        <w:tabs>
          <w:tab w:val="right" w:leader="dot" w:pos="9350"/>
        </w:tabs>
        <w:rPr>
          <w:rFonts w:ascii="Tahoma" w:eastAsiaTheme="minorEastAsia" w:hAnsi="Tahoma" w:cs="Tahoma"/>
          <w:noProof/>
          <w:sz w:val="22"/>
          <w:szCs w:val="22"/>
        </w:rPr>
      </w:pPr>
      <w:hyperlink w:anchor="_Toc462057406" w:history="1">
        <w:r w:rsidR="006C7FE8" w:rsidRPr="006C7FE8">
          <w:rPr>
            <w:rStyle w:val="Hyperlink"/>
            <w:rFonts w:ascii="Tahoma" w:hAnsi="Tahoma" w:cs="Tahoma"/>
            <w:noProof/>
          </w:rPr>
          <w:t>Табела  8</w:t>
        </w:r>
        <w:r w:rsidR="006C7FE8" w:rsidRPr="006C7FE8">
          <w:rPr>
            <w:rStyle w:val="Hyperlink"/>
            <w:rFonts w:ascii="Tahoma" w:hAnsi="Tahoma" w:cs="Tahoma"/>
            <w:noProof/>
            <w:lang w:val="mk-MK"/>
          </w:rPr>
          <w:t xml:space="preserve">. </w:t>
        </w:r>
        <w:r w:rsidR="006C7FE8" w:rsidRPr="006C7FE8">
          <w:rPr>
            <w:rStyle w:val="Hyperlink"/>
            <w:rFonts w:ascii="Tahoma" w:hAnsi="Tahoma" w:cs="Tahoma"/>
            <w:noProof/>
          </w:rPr>
          <w:t xml:space="preserve"> Структура на приходите на терестријалните телевизии на државно ниво</w:t>
        </w:r>
        <w:r w:rsidR="006C7FE8" w:rsidRPr="006C7FE8">
          <w:rPr>
            <w:rFonts w:ascii="Tahoma" w:hAnsi="Tahoma" w:cs="Tahoma"/>
            <w:noProof/>
            <w:webHidden/>
          </w:rPr>
          <w:tab/>
        </w:r>
        <w:r w:rsidRPr="006C7FE8">
          <w:rPr>
            <w:rFonts w:ascii="Tahoma" w:hAnsi="Tahoma" w:cs="Tahoma"/>
            <w:noProof/>
            <w:webHidden/>
          </w:rPr>
          <w:fldChar w:fldCharType="begin"/>
        </w:r>
        <w:r w:rsidR="006C7FE8" w:rsidRPr="006C7FE8">
          <w:rPr>
            <w:rFonts w:ascii="Tahoma" w:hAnsi="Tahoma" w:cs="Tahoma"/>
            <w:noProof/>
            <w:webHidden/>
          </w:rPr>
          <w:instrText xml:space="preserve"> PAGEREF _Toc462057406 \h </w:instrText>
        </w:r>
        <w:r w:rsidRPr="006C7FE8">
          <w:rPr>
            <w:rFonts w:ascii="Tahoma" w:hAnsi="Tahoma" w:cs="Tahoma"/>
            <w:noProof/>
            <w:webHidden/>
          </w:rPr>
        </w:r>
        <w:r w:rsidRPr="006C7FE8">
          <w:rPr>
            <w:rFonts w:ascii="Tahoma" w:hAnsi="Tahoma" w:cs="Tahoma"/>
            <w:noProof/>
            <w:webHidden/>
          </w:rPr>
          <w:fldChar w:fldCharType="separate"/>
        </w:r>
        <w:r w:rsidR="006C7FE8" w:rsidRPr="006C7FE8">
          <w:rPr>
            <w:rFonts w:ascii="Tahoma" w:hAnsi="Tahoma" w:cs="Tahoma"/>
            <w:noProof/>
            <w:webHidden/>
          </w:rPr>
          <w:t>30</w:t>
        </w:r>
        <w:r w:rsidRPr="006C7FE8">
          <w:rPr>
            <w:rFonts w:ascii="Tahoma" w:hAnsi="Tahoma" w:cs="Tahoma"/>
            <w:noProof/>
            <w:webHidden/>
          </w:rPr>
          <w:fldChar w:fldCharType="end"/>
        </w:r>
      </w:hyperlink>
    </w:p>
    <w:p w:rsidR="006C7FE8" w:rsidRPr="006C7FE8" w:rsidRDefault="009F0750">
      <w:pPr>
        <w:pStyle w:val="TableofFigures"/>
        <w:tabs>
          <w:tab w:val="right" w:leader="dot" w:pos="9350"/>
        </w:tabs>
        <w:rPr>
          <w:rFonts w:ascii="Tahoma" w:eastAsiaTheme="minorEastAsia" w:hAnsi="Tahoma" w:cs="Tahoma"/>
          <w:noProof/>
          <w:sz w:val="22"/>
          <w:szCs w:val="22"/>
        </w:rPr>
      </w:pPr>
      <w:hyperlink w:anchor="_Toc462057407" w:history="1">
        <w:r w:rsidR="006C7FE8" w:rsidRPr="006C7FE8">
          <w:rPr>
            <w:rStyle w:val="Hyperlink"/>
            <w:rFonts w:ascii="Tahoma" w:hAnsi="Tahoma" w:cs="Tahoma"/>
            <w:noProof/>
          </w:rPr>
          <w:t>Табела  9</w:t>
        </w:r>
        <w:r w:rsidR="006C7FE8" w:rsidRPr="006C7FE8">
          <w:rPr>
            <w:rStyle w:val="Hyperlink"/>
            <w:rFonts w:ascii="Tahoma" w:hAnsi="Tahoma" w:cs="Tahoma"/>
            <w:noProof/>
            <w:lang w:val="mk-MK"/>
          </w:rPr>
          <w:t xml:space="preserve">. </w:t>
        </w:r>
        <w:r w:rsidR="006C7FE8" w:rsidRPr="006C7FE8">
          <w:rPr>
            <w:rStyle w:val="Hyperlink"/>
            <w:rFonts w:ascii="Tahoma" w:hAnsi="Tahoma" w:cs="Tahoma"/>
            <w:noProof/>
          </w:rPr>
          <w:t>Структура на трошоците на комерцијалните телевизии на државно ниво</w:t>
        </w:r>
        <w:r w:rsidR="006C7FE8" w:rsidRPr="006C7FE8">
          <w:rPr>
            <w:rFonts w:ascii="Tahoma" w:hAnsi="Tahoma" w:cs="Tahoma"/>
            <w:noProof/>
            <w:webHidden/>
          </w:rPr>
          <w:tab/>
        </w:r>
        <w:r w:rsidRPr="006C7FE8">
          <w:rPr>
            <w:rFonts w:ascii="Tahoma" w:hAnsi="Tahoma" w:cs="Tahoma"/>
            <w:noProof/>
            <w:webHidden/>
          </w:rPr>
          <w:fldChar w:fldCharType="begin"/>
        </w:r>
        <w:r w:rsidR="006C7FE8" w:rsidRPr="006C7FE8">
          <w:rPr>
            <w:rFonts w:ascii="Tahoma" w:hAnsi="Tahoma" w:cs="Tahoma"/>
            <w:noProof/>
            <w:webHidden/>
          </w:rPr>
          <w:instrText xml:space="preserve"> PAGEREF _Toc462057407 \h </w:instrText>
        </w:r>
        <w:r w:rsidRPr="006C7FE8">
          <w:rPr>
            <w:rFonts w:ascii="Tahoma" w:hAnsi="Tahoma" w:cs="Tahoma"/>
            <w:noProof/>
            <w:webHidden/>
          </w:rPr>
        </w:r>
        <w:r w:rsidRPr="006C7FE8">
          <w:rPr>
            <w:rFonts w:ascii="Tahoma" w:hAnsi="Tahoma" w:cs="Tahoma"/>
            <w:noProof/>
            <w:webHidden/>
          </w:rPr>
          <w:fldChar w:fldCharType="separate"/>
        </w:r>
        <w:r w:rsidR="006C7FE8" w:rsidRPr="006C7FE8">
          <w:rPr>
            <w:rFonts w:ascii="Tahoma" w:hAnsi="Tahoma" w:cs="Tahoma"/>
            <w:noProof/>
            <w:webHidden/>
          </w:rPr>
          <w:t>32</w:t>
        </w:r>
        <w:r w:rsidRPr="006C7FE8">
          <w:rPr>
            <w:rFonts w:ascii="Tahoma" w:hAnsi="Tahoma" w:cs="Tahoma"/>
            <w:noProof/>
            <w:webHidden/>
          </w:rPr>
          <w:fldChar w:fldCharType="end"/>
        </w:r>
      </w:hyperlink>
    </w:p>
    <w:p w:rsidR="006C7FE8" w:rsidRPr="006C7FE8" w:rsidRDefault="009F0750">
      <w:pPr>
        <w:pStyle w:val="TableofFigures"/>
        <w:tabs>
          <w:tab w:val="right" w:leader="dot" w:pos="9350"/>
        </w:tabs>
        <w:rPr>
          <w:rFonts w:ascii="Tahoma" w:eastAsiaTheme="minorEastAsia" w:hAnsi="Tahoma" w:cs="Tahoma"/>
          <w:noProof/>
          <w:sz w:val="22"/>
          <w:szCs w:val="22"/>
        </w:rPr>
      </w:pPr>
      <w:hyperlink w:anchor="_Toc462057408" w:history="1">
        <w:r w:rsidR="006C7FE8" w:rsidRPr="006C7FE8">
          <w:rPr>
            <w:rStyle w:val="Hyperlink"/>
            <w:rFonts w:ascii="Tahoma" w:hAnsi="Tahoma" w:cs="Tahoma"/>
            <w:noProof/>
          </w:rPr>
          <w:t>Табела  10</w:t>
        </w:r>
        <w:r w:rsidR="006C7FE8" w:rsidRPr="006C7FE8">
          <w:rPr>
            <w:rStyle w:val="Hyperlink"/>
            <w:rFonts w:ascii="Tahoma" w:hAnsi="Tahoma" w:cs="Tahoma"/>
            <w:noProof/>
            <w:lang w:val="mk-MK"/>
          </w:rPr>
          <w:t xml:space="preserve">. </w:t>
        </w:r>
        <w:r w:rsidR="006C7FE8" w:rsidRPr="006C7FE8">
          <w:rPr>
            <w:rStyle w:val="Hyperlink"/>
            <w:rFonts w:ascii="Tahoma" w:hAnsi="Tahoma" w:cs="Tahoma"/>
            <w:noProof/>
          </w:rPr>
          <w:t xml:space="preserve"> Просечен број на вработени</w:t>
        </w:r>
        <w:r w:rsidR="006C7FE8" w:rsidRPr="006C7FE8">
          <w:rPr>
            <w:rFonts w:ascii="Tahoma" w:hAnsi="Tahoma" w:cs="Tahoma"/>
            <w:noProof/>
            <w:webHidden/>
          </w:rPr>
          <w:tab/>
        </w:r>
        <w:r w:rsidRPr="006C7FE8">
          <w:rPr>
            <w:rFonts w:ascii="Tahoma" w:hAnsi="Tahoma" w:cs="Tahoma"/>
            <w:noProof/>
            <w:webHidden/>
          </w:rPr>
          <w:fldChar w:fldCharType="begin"/>
        </w:r>
        <w:r w:rsidR="006C7FE8" w:rsidRPr="006C7FE8">
          <w:rPr>
            <w:rFonts w:ascii="Tahoma" w:hAnsi="Tahoma" w:cs="Tahoma"/>
            <w:noProof/>
            <w:webHidden/>
          </w:rPr>
          <w:instrText xml:space="preserve"> PAGEREF _Toc462057408 \h </w:instrText>
        </w:r>
        <w:r w:rsidRPr="006C7FE8">
          <w:rPr>
            <w:rFonts w:ascii="Tahoma" w:hAnsi="Tahoma" w:cs="Tahoma"/>
            <w:noProof/>
            <w:webHidden/>
          </w:rPr>
        </w:r>
        <w:r w:rsidRPr="006C7FE8">
          <w:rPr>
            <w:rFonts w:ascii="Tahoma" w:hAnsi="Tahoma" w:cs="Tahoma"/>
            <w:noProof/>
            <w:webHidden/>
          </w:rPr>
          <w:fldChar w:fldCharType="separate"/>
        </w:r>
        <w:r w:rsidR="006C7FE8" w:rsidRPr="006C7FE8">
          <w:rPr>
            <w:rFonts w:ascii="Tahoma" w:hAnsi="Tahoma" w:cs="Tahoma"/>
            <w:noProof/>
            <w:webHidden/>
          </w:rPr>
          <w:t>34</w:t>
        </w:r>
        <w:r w:rsidRPr="006C7FE8">
          <w:rPr>
            <w:rFonts w:ascii="Tahoma" w:hAnsi="Tahoma" w:cs="Tahoma"/>
            <w:noProof/>
            <w:webHidden/>
          </w:rPr>
          <w:fldChar w:fldCharType="end"/>
        </w:r>
      </w:hyperlink>
    </w:p>
    <w:p w:rsidR="006C7FE8" w:rsidRPr="006C7FE8" w:rsidRDefault="009F0750">
      <w:pPr>
        <w:pStyle w:val="TableofFigures"/>
        <w:tabs>
          <w:tab w:val="right" w:leader="dot" w:pos="9350"/>
        </w:tabs>
        <w:rPr>
          <w:rFonts w:ascii="Tahoma" w:eastAsiaTheme="minorEastAsia" w:hAnsi="Tahoma" w:cs="Tahoma"/>
          <w:noProof/>
          <w:sz w:val="22"/>
          <w:szCs w:val="22"/>
        </w:rPr>
      </w:pPr>
      <w:hyperlink w:anchor="_Toc462057409" w:history="1">
        <w:r w:rsidR="006C7FE8" w:rsidRPr="006C7FE8">
          <w:rPr>
            <w:rStyle w:val="Hyperlink"/>
            <w:rFonts w:ascii="Tahoma" w:hAnsi="Tahoma" w:cs="Tahoma"/>
            <w:noProof/>
          </w:rPr>
          <w:t>Табела  11</w:t>
        </w:r>
        <w:r w:rsidR="006C7FE8" w:rsidRPr="006C7FE8">
          <w:rPr>
            <w:rStyle w:val="Hyperlink"/>
            <w:rFonts w:ascii="Tahoma" w:hAnsi="Tahoma" w:cs="Tahoma"/>
            <w:noProof/>
            <w:lang w:val="mk-MK"/>
          </w:rPr>
          <w:t>.</w:t>
        </w:r>
        <w:r w:rsidR="006C7FE8" w:rsidRPr="006C7FE8">
          <w:rPr>
            <w:rStyle w:val="Hyperlink"/>
            <w:rFonts w:ascii="Tahoma" w:hAnsi="Tahoma" w:cs="Tahoma"/>
            <w:noProof/>
          </w:rPr>
          <w:t>Вкупни приходи и стапка на раст</w:t>
        </w:r>
        <w:r w:rsidR="006C7FE8" w:rsidRPr="006C7FE8">
          <w:rPr>
            <w:rFonts w:ascii="Tahoma" w:hAnsi="Tahoma" w:cs="Tahoma"/>
            <w:noProof/>
            <w:webHidden/>
          </w:rPr>
          <w:tab/>
        </w:r>
        <w:r w:rsidRPr="006C7FE8">
          <w:rPr>
            <w:rFonts w:ascii="Tahoma" w:hAnsi="Tahoma" w:cs="Tahoma"/>
            <w:noProof/>
            <w:webHidden/>
          </w:rPr>
          <w:fldChar w:fldCharType="begin"/>
        </w:r>
        <w:r w:rsidR="006C7FE8" w:rsidRPr="006C7FE8">
          <w:rPr>
            <w:rFonts w:ascii="Tahoma" w:hAnsi="Tahoma" w:cs="Tahoma"/>
            <w:noProof/>
            <w:webHidden/>
          </w:rPr>
          <w:instrText xml:space="preserve"> PAGEREF _Toc462057409 \h </w:instrText>
        </w:r>
        <w:r w:rsidRPr="006C7FE8">
          <w:rPr>
            <w:rFonts w:ascii="Tahoma" w:hAnsi="Tahoma" w:cs="Tahoma"/>
            <w:noProof/>
            <w:webHidden/>
          </w:rPr>
        </w:r>
        <w:r w:rsidRPr="006C7FE8">
          <w:rPr>
            <w:rFonts w:ascii="Tahoma" w:hAnsi="Tahoma" w:cs="Tahoma"/>
            <w:noProof/>
            <w:webHidden/>
          </w:rPr>
          <w:fldChar w:fldCharType="separate"/>
        </w:r>
        <w:r w:rsidR="006C7FE8" w:rsidRPr="006C7FE8">
          <w:rPr>
            <w:rFonts w:ascii="Tahoma" w:hAnsi="Tahoma" w:cs="Tahoma"/>
            <w:noProof/>
            <w:webHidden/>
          </w:rPr>
          <w:t>35</w:t>
        </w:r>
        <w:r w:rsidRPr="006C7FE8">
          <w:rPr>
            <w:rFonts w:ascii="Tahoma" w:hAnsi="Tahoma" w:cs="Tahoma"/>
            <w:noProof/>
            <w:webHidden/>
          </w:rPr>
          <w:fldChar w:fldCharType="end"/>
        </w:r>
      </w:hyperlink>
    </w:p>
    <w:p w:rsidR="006C7FE8" w:rsidRPr="006C7FE8" w:rsidRDefault="009F0750">
      <w:pPr>
        <w:pStyle w:val="TableofFigures"/>
        <w:tabs>
          <w:tab w:val="right" w:leader="dot" w:pos="9350"/>
        </w:tabs>
        <w:rPr>
          <w:rFonts w:ascii="Tahoma" w:eastAsiaTheme="minorEastAsia" w:hAnsi="Tahoma" w:cs="Tahoma"/>
          <w:noProof/>
          <w:sz w:val="22"/>
          <w:szCs w:val="22"/>
        </w:rPr>
      </w:pPr>
      <w:hyperlink w:anchor="_Toc462057410" w:history="1">
        <w:r w:rsidR="006C7FE8" w:rsidRPr="006C7FE8">
          <w:rPr>
            <w:rStyle w:val="Hyperlink"/>
            <w:rFonts w:ascii="Tahoma" w:hAnsi="Tahoma" w:cs="Tahoma"/>
            <w:noProof/>
          </w:rPr>
          <w:t>Табела  12</w:t>
        </w:r>
        <w:r w:rsidR="006C7FE8" w:rsidRPr="006C7FE8">
          <w:rPr>
            <w:rStyle w:val="Hyperlink"/>
            <w:rFonts w:ascii="Tahoma" w:hAnsi="Tahoma" w:cs="Tahoma"/>
            <w:noProof/>
            <w:lang w:val="mk-MK"/>
          </w:rPr>
          <w:t xml:space="preserve">. </w:t>
        </w:r>
        <w:r w:rsidR="006C7FE8" w:rsidRPr="006C7FE8">
          <w:rPr>
            <w:rStyle w:val="Hyperlink"/>
            <w:rFonts w:ascii="Tahoma" w:hAnsi="Tahoma" w:cs="Tahoma"/>
            <w:noProof/>
          </w:rPr>
          <w:t>Структура на приходите на сателитските телевизиите</w:t>
        </w:r>
        <w:r w:rsidR="006C7FE8" w:rsidRPr="006C7FE8">
          <w:rPr>
            <w:rFonts w:ascii="Tahoma" w:hAnsi="Tahoma" w:cs="Tahoma"/>
            <w:noProof/>
            <w:webHidden/>
          </w:rPr>
          <w:tab/>
        </w:r>
        <w:r w:rsidRPr="006C7FE8">
          <w:rPr>
            <w:rFonts w:ascii="Tahoma" w:hAnsi="Tahoma" w:cs="Tahoma"/>
            <w:noProof/>
            <w:webHidden/>
          </w:rPr>
          <w:fldChar w:fldCharType="begin"/>
        </w:r>
        <w:r w:rsidR="006C7FE8" w:rsidRPr="006C7FE8">
          <w:rPr>
            <w:rFonts w:ascii="Tahoma" w:hAnsi="Tahoma" w:cs="Tahoma"/>
            <w:noProof/>
            <w:webHidden/>
          </w:rPr>
          <w:instrText xml:space="preserve"> PAGEREF _Toc462057410 \h </w:instrText>
        </w:r>
        <w:r w:rsidRPr="006C7FE8">
          <w:rPr>
            <w:rFonts w:ascii="Tahoma" w:hAnsi="Tahoma" w:cs="Tahoma"/>
            <w:noProof/>
            <w:webHidden/>
          </w:rPr>
        </w:r>
        <w:r w:rsidRPr="006C7FE8">
          <w:rPr>
            <w:rFonts w:ascii="Tahoma" w:hAnsi="Tahoma" w:cs="Tahoma"/>
            <w:noProof/>
            <w:webHidden/>
          </w:rPr>
          <w:fldChar w:fldCharType="separate"/>
        </w:r>
        <w:r w:rsidR="006C7FE8" w:rsidRPr="006C7FE8">
          <w:rPr>
            <w:rFonts w:ascii="Tahoma" w:hAnsi="Tahoma" w:cs="Tahoma"/>
            <w:noProof/>
            <w:webHidden/>
          </w:rPr>
          <w:t>36</w:t>
        </w:r>
        <w:r w:rsidRPr="006C7FE8">
          <w:rPr>
            <w:rFonts w:ascii="Tahoma" w:hAnsi="Tahoma" w:cs="Tahoma"/>
            <w:noProof/>
            <w:webHidden/>
          </w:rPr>
          <w:fldChar w:fldCharType="end"/>
        </w:r>
      </w:hyperlink>
    </w:p>
    <w:p w:rsidR="006C7FE8" w:rsidRPr="006C7FE8" w:rsidRDefault="009F0750">
      <w:pPr>
        <w:pStyle w:val="TableofFigures"/>
        <w:tabs>
          <w:tab w:val="right" w:leader="dot" w:pos="9350"/>
        </w:tabs>
        <w:rPr>
          <w:rFonts w:ascii="Tahoma" w:eastAsiaTheme="minorEastAsia" w:hAnsi="Tahoma" w:cs="Tahoma"/>
          <w:noProof/>
          <w:sz w:val="22"/>
          <w:szCs w:val="22"/>
        </w:rPr>
      </w:pPr>
      <w:hyperlink w:anchor="_Toc462057411" w:history="1">
        <w:r w:rsidR="006C7FE8" w:rsidRPr="006C7FE8">
          <w:rPr>
            <w:rStyle w:val="Hyperlink"/>
            <w:rFonts w:ascii="Tahoma" w:hAnsi="Tahoma" w:cs="Tahoma"/>
            <w:noProof/>
          </w:rPr>
          <w:t>Табела  13</w:t>
        </w:r>
        <w:r w:rsidR="006C7FE8" w:rsidRPr="006C7FE8">
          <w:rPr>
            <w:rStyle w:val="Hyperlink"/>
            <w:rFonts w:ascii="Tahoma" w:hAnsi="Tahoma" w:cs="Tahoma"/>
            <w:noProof/>
            <w:lang w:val="mk-MK"/>
          </w:rPr>
          <w:t xml:space="preserve">. </w:t>
        </w:r>
        <w:r w:rsidR="006C7FE8" w:rsidRPr="006C7FE8">
          <w:rPr>
            <w:rStyle w:val="Hyperlink"/>
            <w:rFonts w:ascii="Tahoma" w:hAnsi="Tahoma" w:cs="Tahoma"/>
            <w:noProof/>
          </w:rPr>
          <w:t>Структура на трошоците на сателитските телевизиите</w:t>
        </w:r>
        <w:r w:rsidR="006C7FE8" w:rsidRPr="006C7FE8">
          <w:rPr>
            <w:rFonts w:ascii="Tahoma" w:hAnsi="Tahoma" w:cs="Tahoma"/>
            <w:noProof/>
            <w:webHidden/>
          </w:rPr>
          <w:tab/>
        </w:r>
        <w:r w:rsidRPr="006C7FE8">
          <w:rPr>
            <w:rFonts w:ascii="Tahoma" w:hAnsi="Tahoma" w:cs="Tahoma"/>
            <w:noProof/>
            <w:webHidden/>
          </w:rPr>
          <w:fldChar w:fldCharType="begin"/>
        </w:r>
        <w:r w:rsidR="006C7FE8" w:rsidRPr="006C7FE8">
          <w:rPr>
            <w:rFonts w:ascii="Tahoma" w:hAnsi="Tahoma" w:cs="Tahoma"/>
            <w:noProof/>
            <w:webHidden/>
          </w:rPr>
          <w:instrText xml:space="preserve"> PAGEREF _Toc462057411 \h </w:instrText>
        </w:r>
        <w:r w:rsidRPr="006C7FE8">
          <w:rPr>
            <w:rFonts w:ascii="Tahoma" w:hAnsi="Tahoma" w:cs="Tahoma"/>
            <w:noProof/>
            <w:webHidden/>
          </w:rPr>
        </w:r>
        <w:r w:rsidRPr="006C7FE8">
          <w:rPr>
            <w:rFonts w:ascii="Tahoma" w:hAnsi="Tahoma" w:cs="Tahoma"/>
            <w:noProof/>
            <w:webHidden/>
          </w:rPr>
          <w:fldChar w:fldCharType="separate"/>
        </w:r>
        <w:r w:rsidR="006C7FE8" w:rsidRPr="006C7FE8">
          <w:rPr>
            <w:rFonts w:ascii="Tahoma" w:hAnsi="Tahoma" w:cs="Tahoma"/>
            <w:noProof/>
            <w:webHidden/>
          </w:rPr>
          <w:t>38</w:t>
        </w:r>
        <w:r w:rsidRPr="006C7FE8">
          <w:rPr>
            <w:rFonts w:ascii="Tahoma" w:hAnsi="Tahoma" w:cs="Tahoma"/>
            <w:noProof/>
            <w:webHidden/>
          </w:rPr>
          <w:fldChar w:fldCharType="end"/>
        </w:r>
      </w:hyperlink>
    </w:p>
    <w:p w:rsidR="006C7FE8" w:rsidRPr="006C7FE8" w:rsidRDefault="009F0750">
      <w:pPr>
        <w:pStyle w:val="TableofFigures"/>
        <w:tabs>
          <w:tab w:val="right" w:leader="dot" w:pos="9350"/>
        </w:tabs>
        <w:rPr>
          <w:rFonts w:ascii="Tahoma" w:eastAsiaTheme="minorEastAsia" w:hAnsi="Tahoma" w:cs="Tahoma"/>
          <w:noProof/>
          <w:sz w:val="22"/>
          <w:szCs w:val="22"/>
        </w:rPr>
      </w:pPr>
      <w:hyperlink w:anchor="_Toc462057412" w:history="1">
        <w:r w:rsidR="006C7FE8" w:rsidRPr="006C7FE8">
          <w:rPr>
            <w:rStyle w:val="Hyperlink"/>
            <w:rFonts w:ascii="Tahoma" w:hAnsi="Tahoma" w:cs="Tahoma"/>
            <w:noProof/>
          </w:rPr>
          <w:t>Табела  14</w:t>
        </w:r>
        <w:r w:rsidR="006C7FE8" w:rsidRPr="006C7FE8">
          <w:rPr>
            <w:rStyle w:val="Hyperlink"/>
            <w:rFonts w:ascii="Tahoma" w:hAnsi="Tahoma" w:cs="Tahoma"/>
            <w:noProof/>
            <w:lang w:val="mk-MK"/>
          </w:rPr>
          <w:t xml:space="preserve">. </w:t>
        </w:r>
        <w:r w:rsidR="006C7FE8" w:rsidRPr="006C7FE8">
          <w:rPr>
            <w:rStyle w:val="Hyperlink"/>
            <w:rFonts w:ascii="Tahoma" w:hAnsi="Tahoma" w:cs="Tahoma"/>
            <w:noProof/>
          </w:rPr>
          <w:t xml:space="preserve"> Структура на приходите на телевизиите на државно ниво преку ОЈКМ</w:t>
        </w:r>
        <w:r w:rsidR="006C7FE8" w:rsidRPr="006C7FE8">
          <w:rPr>
            <w:rFonts w:ascii="Tahoma" w:hAnsi="Tahoma" w:cs="Tahoma"/>
            <w:noProof/>
            <w:webHidden/>
          </w:rPr>
          <w:tab/>
        </w:r>
        <w:r w:rsidRPr="006C7FE8">
          <w:rPr>
            <w:rFonts w:ascii="Tahoma" w:hAnsi="Tahoma" w:cs="Tahoma"/>
            <w:noProof/>
            <w:webHidden/>
          </w:rPr>
          <w:fldChar w:fldCharType="begin"/>
        </w:r>
        <w:r w:rsidR="006C7FE8" w:rsidRPr="006C7FE8">
          <w:rPr>
            <w:rFonts w:ascii="Tahoma" w:hAnsi="Tahoma" w:cs="Tahoma"/>
            <w:noProof/>
            <w:webHidden/>
          </w:rPr>
          <w:instrText xml:space="preserve"> PAGEREF _Toc462057412 \h </w:instrText>
        </w:r>
        <w:r w:rsidRPr="006C7FE8">
          <w:rPr>
            <w:rFonts w:ascii="Tahoma" w:hAnsi="Tahoma" w:cs="Tahoma"/>
            <w:noProof/>
            <w:webHidden/>
          </w:rPr>
        </w:r>
        <w:r w:rsidRPr="006C7FE8">
          <w:rPr>
            <w:rFonts w:ascii="Tahoma" w:hAnsi="Tahoma" w:cs="Tahoma"/>
            <w:noProof/>
            <w:webHidden/>
          </w:rPr>
          <w:fldChar w:fldCharType="separate"/>
        </w:r>
        <w:r w:rsidR="006C7FE8" w:rsidRPr="006C7FE8">
          <w:rPr>
            <w:rFonts w:ascii="Tahoma" w:hAnsi="Tahoma" w:cs="Tahoma"/>
            <w:noProof/>
            <w:webHidden/>
          </w:rPr>
          <w:t>40</w:t>
        </w:r>
        <w:r w:rsidRPr="006C7FE8">
          <w:rPr>
            <w:rFonts w:ascii="Tahoma" w:hAnsi="Tahoma" w:cs="Tahoma"/>
            <w:noProof/>
            <w:webHidden/>
          </w:rPr>
          <w:fldChar w:fldCharType="end"/>
        </w:r>
      </w:hyperlink>
    </w:p>
    <w:p w:rsidR="006C7FE8" w:rsidRPr="006C7FE8" w:rsidRDefault="009F0750">
      <w:pPr>
        <w:pStyle w:val="TableofFigures"/>
        <w:tabs>
          <w:tab w:val="right" w:leader="dot" w:pos="9350"/>
        </w:tabs>
        <w:rPr>
          <w:rFonts w:ascii="Tahoma" w:eastAsiaTheme="minorEastAsia" w:hAnsi="Tahoma" w:cs="Tahoma"/>
          <w:noProof/>
          <w:sz w:val="22"/>
          <w:szCs w:val="22"/>
        </w:rPr>
      </w:pPr>
      <w:hyperlink w:anchor="_Toc462057413" w:history="1">
        <w:r w:rsidR="006C7FE8" w:rsidRPr="006C7FE8">
          <w:rPr>
            <w:rStyle w:val="Hyperlink"/>
            <w:rFonts w:ascii="Tahoma" w:hAnsi="Tahoma" w:cs="Tahoma"/>
            <w:noProof/>
          </w:rPr>
          <w:t>Табела  15</w:t>
        </w:r>
        <w:r w:rsidR="006C7FE8" w:rsidRPr="006C7FE8">
          <w:rPr>
            <w:rStyle w:val="Hyperlink"/>
            <w:rFonts w:ascii="Tahoma" w:hAnsi="Tahoma" w:cs="Tahoma"/>
            <w:noProof/>
            <w:lang w:val="mk-MK"/>
          </w:rPr>
          <w:t xml:space="preserve">. </w:t>
        </w:r>
        <w:r w:rsidR="006C7FE8" w:rsidRPr="006C7FE8">
          <w:rPr>
            <w:rStyle w:val="Hyperlink"/>
            <w:rFonts w:ascii="Tahoma" w:hAnsi="Tahoma" w:cs="Tahoma"/>
            <w:noProof/>
          </w:rPr>
          <w:t>Структура на трошоците на телевизиите на државно ниво преку ОЈКМ</w:t>
        </w:r>
        <w:r w:rsidR="006C7FE8" w:rsidRPr="006C7FE8">
          <w:rPr>
            <w:rFonts w:ascii="Tahoma" w:hAnsi="Tahoma" w:cs="Tahoma"/>
            <w:noProof/>
            <w:webHidden/>
          </w:rPr>
          <w:tab/>
        </w:r>
        <w:r w:rsidRPr="006C7FE8">
          <w:rPr>
            <w:rFonts w:ascii="Tahoma" w:hAnsi="Tahoma" w:cs="Tahoma"/>
            <w:noProof/>
            <w:webHidden/>
          </w:rPr>
          <w:fldChar w:fldCharType="begin"/>
        </w:r>
        <w:r w:rsidR="006C7FE8" w:rsidRPr="006C7FE8">
          <w:rPr>
            <w:rFonts w:ascii="Tahoma" w:hAnsi="Tahoma" w:cs="Tahoma"/>
            <w:noProof/>
            <w:webHidden/>
          </w:rPr>
          <w:instrText xml:space="preserve"> PAGEREF _Toc462057413 \h </w:instrText>
        </w:r>
        <w:r w:rsidRPr="006C7FE8">
          <w:rPr>
            <w:rFonts w:ascii="Tahoma" w:hAnsi="Tahoma" w:cs="Tahoma"/>
            <w:noProof/>
            <w:webHidden/>
          </w:rPr>
        </w:r>
        <w:r w:rsidRPr="006C7FE8">
          <w:rPr>
            <w:rFonts w:ascii="Tahoma" w:hAnsi="Tahoma" w:cs="Tahoma"/>
            <w:noProof/>
            <w:webHidden/>
          </w:rPr>
          <w:fldChar w:fldCharType="separate"/>
        </w:r>
        <w:r w:rsidR="006C7FE8" w:rsidRPr="006C7FE8">
          <w:rPr>
            <w:rFonts w:ascii="Tahoma" w:hAnsi="Tahoma" w:cs="Tahoma"/>
            <w:noProof/>
            <w:webHidden/>
          </w:rPr>
          <w:t>40</w:t>
        </w:r>
        <w:r w:rsidRPr="006C7FE8">
          <w:rPr>
            <w:rFonts w:ascii="Tahoma" w:hAnsi="Tahoma" w:cs="Tahoma"/>
            <w:noProof/>
            <w:webHidden/>
          </w:rPr>
          <w:fldChar w:fldCharType="end"/>
        </w:r>
      </w:hyperlink>
    </w:p>
    <w:p w:rsidR="006C7FE8" w:rsidRPr="006C7FE8" w:rsidRDefault="009F0750">
      <w:pPr>
        <w:pStyle w:val="TableofFigures"/>
        <w:tabs>
          <w:tab w:val="right" w:leader="dot" w:pos="9350"/>
        </w:tabs>
        <w:rPr>
          <w:rFonts w:ascii="Tahoma" w:eastAsiaTheme="minorEastAsia" w:hAnsi="Tahoma" w:cs="Tahoma"/>
          <w:noProof/>
          <w:sz w:val="22"/>
          <w:szCs w:val="22"/>
        </w:rPr>
      </w:pPr>
      <w:hyperlink w:anchor="_Toc462057414" w:history="1">
        <w:r w:rsidR="006C7FE8" w:rsidRPr="006C7FE8">
          <w:rPr>
            <w:rStyle w:val="Hyperlink"/>
            <w:rFonts w:ascii="Tahoma" w:hAnsi="Tahoma" w:cs="Tahoma"/>
            <w:noProof/>
          </w:rPr>
          <w:t>Табела  16</w:t>
        </w:r>
        <w:r w:rsidR="006C7FE8" w:rsidRPr="006C7FE8">
          <w:rPr>
            <w:rStyle w:val="Hyperlink"/>
            <w:rFonts w:ascii="Tahoma" w:hAnsi="Tahoma" w:cs="Tahoma"/>
            <w:noProof/>
            <w:lang w:val="mk-MK"/>
          </w:rPr>
          <w:t xml:space="preserve">. </w:t>
        </w:r>
        <w:r w:rsidR="006C7FE8" w:rsidRPr="006C7FE8">
          <w:rPr>
            <w:rStyle w:val="Hyperlink"/>
            <w:rFonts w:ascii="Tahoma" w:hAnsi="Tahoma" w:cs="Tahoma"/>
            <w:noProof/>
          </w:rPr>
          <w:t xml:space="preserve"> Вкупни приходи на регионалните телевизии во 2013, 2014 и 2015 година</w:t>
        </w:r>
        <w:r w:rsidR="006C7FE8" w:rsidRPr="006C7FE8">
          <w:rPr>
            <w:rFonts w:ascii="Tahoma" w:hAnsi="Tahoma" w:cs="Tahoma"/>
            <w:noProof/>
            <w:webHidden/>
          </w:rPr>
          <w:tab/>
        </w:r>
        <w:r w:rsidRPr="006C7FE8">
          <w:rPr>
            <w:rFonts w:ascii="Tahoma" w:hAnsi="Tahoma" w:cs="Tahoma"/>
            <w:noProof/>
            <w:webHidden/>
          </w:rPr>
          <w:fldChar w:fldCharType="begin"/>
        </w:r>
        <w:r w:rsidR="006C7FE8" w:rsidRPr="006C7FE8">
          <w:rPr>
            <w:rFonts w:ascii="Tahoma" w:hAnsi="Tahoma" w:cs="Tahoma"/>
            <w:noProof/>
            <w:webHidden/>
          </w:rPr>
          <w:instrText xml:space="preserve"> PAGEREF _Toc462057414 \h </w:instrText>
        </w:r>
        <w:r w:rsidRPr="006C7FE8">
          <w:rPr>
            <w:rFonts w:ascii="Tahoma" w:hAnsi="Tahoma" w:cs="Tahoma"/>
            <w:noProof/>
            <w:webHidden/>
          </w:rPr>
        </w:r>
        <w:r w:rsidRPr="006C7FE8">
          <w:rPr>
            <w:rFonts w:ascii="Tahoma" w:hAnsi="Tahoma" w:cs="Tahoma"/>
            <w:noProof/>
            <w:webHidden/>
          </w:rPr>
          <w:fldChar w:fldCharType="separate"/>
        </w:r>
        <w:r w:rsidR="006C7FE8" w:rsidRPr="006C7FE8">
          <w:rPr>
            <w:rFonts w:ascii="Tahoma" w:hAnsi="Tahoma" w:cs="Tahoma"/>
            <w:noProof/>
            <w:webHidden/>
          </w:rPr>
          <w:t>43</w:t>
        </w:r>
        <w:r w:rsidRPr="006C7FE8">
          <w:rPr>
            <w:rFonts w:ascii="Tahoma" w:hAnsi="Tahoma" w:cs="Tahoma"/>
            <w:noProof/>
            <w:webHidden/>
          </w:rPr>
          <w:fldChar w:fldCharType="end"/>
        </w:r>
      </w:hyperlink>
    </w:p>
    <w:p w:rsidR="006C7FE8" w:rsidRPr="006C7FE8" w:rsidRDefault="009F0750">
      <w:pPr>
        <w:pStyle w:val="TableofFigures"/>
        <w:tabs>
          <w:tab w:val="right" w:leader="dot" w:pos="9350"/>
        </w:tabs>
        <w:rPr>
          <w:rFonts w:ascii="Tahoma" w:eastAsiaTheme="minorEastAsia" w:hAnsi="Tahoma" w:cs="Tahoma"/>
          <w:noProof/>
          <w:sz w:val="22"/>
          <w:szCs w:val="22"/>
        </w:rPr>
      </w:pPr>
      <w:hyperlink w:anchor="_Toc462057415" w:history="1">
        <w:r w:rsidR="006C7FE8" w:rsidRPr="006C7FE8">
          <w:rPr>
            <w:rStyle w:val="Hyperlink"/>
            <w:rFonts w:ascii="Tahoma" w:hAnsi="Tahoma" w:cs="Tahoma"/>
            <w:noProof/>
          </w:rPr>
          <w:t>Табела  17</w:t>
        </w:r>
        <w:r w:rsidR="006C7FE8" w:rsidRPr="006C7FE8">
          <w:rPr>
            <w:rStyle w:val="Hyperlink"/>
            <w:rFonts w:ascii="Tahoma" w:hAnsi="Tahoma" w:cs="Tahoma"/>
            <w:noProof/>
            <w:lang w:val="mk-MK"/>
          </w:rPr>
          <w:t xml:space="preserve">. </w:t>
        </w:r>
        <w:r w:rsidR="006C7FE8" w:rsidRPr="006C7FE8">
          <w:rPr>
            <w:rStyle w:val="Hyperlink"/>
            <w:rFonts w:ascii="Tahoma" w:hAnsi="Tahoma" w:cs="Tahoma"/>
            <w:noProof/>
          </w:rPr>
          <w:t xml:space="preserve"> Број на телевизии, население и вкупни приходи по региони</w:t>
        </w:r>
        <w:r w:rsidR="006C7FE8" w:rsidRPr="006C7FE8">
          <w:rPr>
            <w:rFonts w:ascii="Tahoma" w:hAnsi="Tahoma" w:cs="Tahoma"/>
            <w:noProof/>
            <w:webHidden/>
          </w:rPr>
          <w:tab/>
        </w:r>
        <w:r w:rsidRPr="006C7FE8">
          <w:rPr>
            <w:rFonts w:ascii="Tahoma" w:hAnsi="Tahoma" w:cs="Tahoma"/>
            <w:noProof/>
            <w:webHidden/>
          </w:rPr>
          <w:fldChar w:fldCharType="begin"/>
        </w:r>
        <w:r w:rsidR="006C7FE8" w:rsidRPr="006C7FE8">
          <w:rPr>
            <w:rFonts w:ascii="Tahoma" w:hAnsi="Tahoma" w:cs="Tahoma"/>
            <w:noProof/>
            <w:webHidden/>
          </w:rPr>
          <w:instrText xml:space="preserve"> PAGEREF _Toc462057415 \h </w:instrText>
        </w:r>
        <w:r w:rsidRPr="006C7FE8">
          <w:rPr>
            <w:rFonts w:ascii="Tahoma" w:hAnsi="Tahoma" w:cs="Tahoma"/>
            <w:noProof/>
            <w:webHidden/>
          </w:rPr>
        </w:r>
        <w:r w:rsidRPr="006C7FE8">
          <w:rPr>
            <w:rFonts w:ascii="Tahoma" w:hAnsi="Tahoma" w:cs="Tahoma"/>
            <w:noProof/>
            <w:webHidden/>
          </w:rPr>
          <w:fldChar w:fldCharType="separate"/>
        </w:r>
        <w:r w:rsidR="006C7FE8" w:rsidRPr="006C7FE8">
          <w:rPr>
            <w:rFonts w:ascii="Tahoma" w:hAnsi="Tahoma" w:cs="Tahoma"/>
            <w:noProof/>
            <w:webHidden/>
          </w:rPr>
          <w:t>44</w:t>
        </w:r>
        <w:r w:rsidRPr="006C7FE8">
          <w:rPr>
            <w:rFonts w:ascii="Tahoma" w:hAnsi="Tahoma" w:cs="Tahoma"/>
            <w:noProof/>
            <w:webHidden/>
          </w:rPr>
          <w:fldChar w:fldCharType="end"/>
        </w:r>
      </w:hyperlink>
    </w:p>
    <w:p w:rsidR="006C7FE8" w:rsidRPr="006C7FE8" w:rsidRDefault="009F0750">
      <w:pPr>
        <w:pStyle w:val="TableofFigures"/>
        <w:tabs>
          <w:tab w:val="right" w:leader="dot" w:pos="9350"/>
        </w:tabs>
        <w:rPr>
          <w:rFonts w:ascii="Tahoma" w:eastAsiaTheme="minorEastAsia" w:hAnsi="Tahoma" w:cs="Tahoma"/>
          <w:noProof/>
          <w:sz w:val="22"/>
          <w:szCs w:val="22"/>
        </w:rPr>
      </w:pPr>
      <w:hyperlink w:anchor="_Toc462057416" w:history="1">
        <w:r w:rsidR="006C7FE8" w:rsidRPr="006C7FE8">
          <w:rPr>
            <w:rStyle w:val="Hyperlink"/>
            <w:rFonts w:ascii="Tahoma" w:hAnsi="Tahoma" w:cs="Tahoma"/>
            <w:noProof/>
          </w:rPr>
          <w:t>Табела  18</w:t>
        </w:r>
        <w:r w:rsidR="006C7FE8" w:rsidRPr="006C7FE8">
          <w:rPr>
            <w:rStyle w:val="Hyperlink"/>
            <w:rFonts w:ascii="Tahoma" w:hAnsi="Tahoma" w:cs="Tahoma"/>
            <w:noProof/>
            <w:lang w:val="mk-MK"/>
          </w:rPr>
          <w:t xml:space="preserve">. </w:t>
        </w:r>
        <w:r w:rsidR="006C7FE8" w:rsidRPr="006C7FE8">
          <w:rPr>
            <w:rStyle w:val="Hyperlink"/>
            <w:rFonts w:ascii="Tahoma" w:hAnsi="Tahoma" w:cs="Tahoma"/>
            <w:noProof/>
          </w:rPr>
          <w:t xml:space="preserve"> Структура на вкупните приходи по радиодифузни региони</w:t>
        </w:r>
        <w:r w:rsidR="006C7FE8" w:rsidRPr="006C7FE8">
          <w:rPr>
            <w:rFonts w:ascii="Tahoma" w:hAnsi="Tahoma" w:cs="Tahoma"/>
            <w:noProof/>
            <w:webHidden/>
          </w:rPr>
          <w:tab/>
        </w:r>
        <w:r w:rsidRPr="006C7FE8">
          <w:rPr>
            <w:rFonts w:ascii="Tahoma" w:hAnsi="Tahoma" w:cs="Tahoma"/>
            <w:noProof/>
            <w:webHidden/>
          </w:rPr>
          <w:fldChar w:fldCharType="begin"/>
        </w:r>
        <w:r w:rsidR="006C7FE8" w:rsidRPr="006C7FE8">
          <w:rPr>
            <w:rFonts w:ascii="Tahoma" w:hAnsi="Tahoma" w:cs="Tahoma"/>
            <w:noProof/>
            <w:webHidden/>
          </w:rPr>
          <w:instrText xml:space="preserve"> PAGEREF _Toc462057416 \h </w:instrText>
        </w:r>
        <w:r w:rsidRPr="006C7FE8">
          <w:rPr>
            <w:rFonts w:ascii="Tahoma" w:hAnsi="Tahoma" w:cs="Tahoma"/>
            <w:noProof/>
            <w:webHidden/>
          </w:rPr>
        </w:r>
        <w:r w:rsidRPr="006C7FE8">
          <w:rPr>
            <w:rFonts w:ascii="Tahoma" w:hAnsi="Tahoma" w:cs="Tahoma"/>
            <w:noProof/>
            <w:webHidden/>
          </w:rPr>
          <w:fldChar w:fldCharType="separate"/>
        </w:r>
        <w:r w:rsidR="006C7FE8" w:rsidRPr="006C7FE8">
          <w:rPr>
            <w:rFonts w:ascii="Tahoma" w:hAnsi="Tahoma" w:cs="Tahoma"/>
            <w:noProof/>
            <w:webHidden/>
          </w:rPr>
          <w:t>45</w:t>
        </w:r>
        <w:r w:rsidRPr="006C7FE8">
          <w:rPr>
            <w:rFonts w:ascii="Tahoma" w:hAnsi="Tahoma" w:cs="Tahoma"/>
            <w:noProof/>
            <w:webHidden/>
          </w:rPr>
          <w:fldChar w:fldCharType="end"/>
        </w:r>
      </w:hyperlink>
    </w:p>
    <w:p w:rsidR="006C7FE8" w:rsidRPr="006C7FE8" w:rsidRDefault="009F0750">
      <w:pPr>
        <w:pStyle w:val="TableofFigures"/>
        <w:tabs>
          <w:tab w:val="right" w:leader="dot" w:pos="9350"/>
        </w:tabs>
        <w:rPr>
          <w:rFonts w:ascii="Tahoma" w:eastAsiaTheme="minorEastAsia" w:hAnsi="Tahoma" w:cs="Tahoma"/>
          <w:noProof/>
          <w:sz w:val="22"/>
          <w:szCs w:val="22"/>
        </w:rPr>
      </w:pPr>
      <w:hyperlink w:anchor="_Toc462057417" w:history="1">
        <w:r w:rsidR="006C7FE8" w:rsidRPr="006C7FE8">
          <w:rPr>
            <w:rStyle w:val="Hyperlink"/>
            <w:rFonts w:ascii="Tahoma" w:hAnsi="Tahoma" w:cs="Tahoma"/>
            <w:noProof/>
          </w:rPr>
          <w:t>Табела  19</w:t>
        </w:r>
        <w:r w:rsidR="006C7FE8" w:rsidRPr="006C7FE8">
          <w:rPr>
            <w:rStyle w:val="Hyperlink"/>
            <w:rFonts w:ascii="Tahoma" w:hAnsi="Tahoma" w:cs="Tahoma"/>
            <w:noProof/>
            <w:lang w:val="mk-MK"/>
          </w:rPr>
          <w:t xml:space="preserve">. </w:t>
        </w:r>
        <w:r w:rsidR="006C7FE8" w:rsidRPr="006C7FE8">
          <w:rPr>
            <w:rStyle w:val="Hyperlink"/>
            <w:rFonts w:ascii="Tahoma" w:hAnsi="Tahoma" w:cs="Tahoma"/>
            <w:noProof/>
          </w:rPr>
          <w:t xml:space="preserve"> Вкупни трошоци на регионалните телевизии во 2013, 2014 и 2015 година</w:t>
        </w:r>
        <w:r w:rsidR="006C7FE8" w:rsidRPr="006C7FE8">
          <w:rPr>
            <w:rFonts w:ascii="Tahoma" w:hAnsi="Tahoma" w:cs="Tahoma"/>
            <w:noProof/>
            <w:webHidden/>
          </w:rPr>
          <w:tab/>
        </w:r>
        <w:r w:rsidRPr="006C7FE8">
          <w:rPr>
            <w:rFonts w:ascii="Tahoma" w:hAnsi="Tahoma" w:cs="Tahoma"/>
            <w:noProof/>
            <w:webHidden/>
          </w:rPr>
          <w:fldChar w:fldCharType="begin"/>
        </w:r>
        <w:r w:rsidR="006C7FE8" w:rsidRPr="006C7FE8">
          <w:rPr>
            <w:rFonts w:ascii="Tahoma" w:hAnsi="Tahoma" w:cs="Tahoma"/>
            <w:noProof/>
            <w:webHidden/>
          </w:rPr>
          <w:instrText xml:space="preserve"> PAGEREF _Toc462057417 \h </w:instrText>
        </w:r>
        <w:r w:rsidRPr="006C7FE8">
          <w:rPr>
            <w:rFonts w:ascii="Tahoma" w:hAnsi="Tahoma" w:cs="Tahoma"/>
            <w:noProof/>
            <w:webHidden/>
          </w:rPr>
        </w:r>
        <w:r w:rsidRPr="006C7FE8">
          <w:rPr>
            <w:rFonts w:ascii="Tahoma" w:hAnsi="Tahoma" w:cs="Tahoma"/>
            <w:noProof/>
            <w:webHidden/>
          </w:rPr>
          <w:fldChar w:fldCharType="separate"/>
        </w:r>
        <w:r w:rsidR="006C7FE8" w:rsidRPr="006C7FE8">
          <w:rPr>
            <w:rFonts w:ascii="Tahoma" w:hAnsi="Tahoma" w:cs="Tahoma"/>
            <w:noProof/>
            <w:webHidden/>
          </w:rPr>
          <w:t>46</w:t>
        </w:r>
        <w:r w:rsidRPr="006C7FE8">
          <w:rPr>
            <w:rFonts w:ascii="Tahoma" w:hAnsi="Tahoma" w:cs="Tahoma"/>
            <w:noProof/>
            <w:webHidden/>
          </w:rPr>
          <w:fldChar w:fldCharType="end"/>
        </w:r>
      </w:hyperlink>
    </w:p>
    <w:p w:rsidR="006C7FE8" w:rsidRPr="006C7FE8" w:rsidRDefault="009F0750">
      <w:pPr>
        <w:pStyle w:val="TableofFigures"/>
        <w:tabs>
          <w:tab w:val="right" w:leader="dot" w:pos="9350"/>
        </w:tabs>
        <w:rPr>
          <w:rFonts w:ascii="Tahoma" w:eastAsiaTheme="minorEastAsia" w:hAnsi="Tahoma" w:cs="Tahoma"/>
          <w:noProof/>
          <w:sz w:val="22"/>
          <w:szCs w:val="22"/>
        </w:rPr>
      </w:pPr>
      <w:hyperlink w:anchor="_Toc462057418" w:history="1">
        <w:r w:rsidR="006C7FE8" w:rsidRPr="006C7FE8">
          <w:rPr>
            <w:rStyle w:val="Hyperlink"/>
            <w:rFonts w:ascii="Tahoma" w:hAnsi="Tahoma" w:cs="Tahoma"/>
            <w:noProof/>
          </w:rPr>
          <w:t>Табела  20</w:t>
        </w:r>
        <w:r w:rsidR="006C7FE8" w:rsidRPr="006C7FE8">
          <w:rPr>
            <w:rStyle w:val="Hyperlink"/>
            <w:rFonts w:ascii="Tahoma" w:hAnsi="Tahoma" w:cs="Tahoma"/>
            <w:noProof/>
            <w:lang w:val="mk-MK"/>
          </w:rPr>
          <w:t xml:space="preserve">. </w:t>
        </w:r>
        <w:r w:rsidR="006C7FE8" w:rsidRPr="006C7FE8">
          <w:rPr>
            <w:rStyle w:val="Hyperlink"/>
            <w:rFonts w:ascii="Tahoma" w:hAnsi="Tahoma" w:cs="Tahoma"/>
            <w:noProof/>
          </w:rPr>
          <w:t>Структура на вкупните трошоци по радиодифузни региони</w:t>
        </w:r>
        <w:r w:rsidR="006C7FE8" w:rsidRPr="006C7FE8">
          <w:rPr>
            <w:rFonts w:ascii="Tahoma" w:hAnsi="Tahoma" w:cs="Tahoma"/>
            <w:noProof/>
            <w:webHidden/>
          </w:rPr>
          <w:tab/>
        </w:r>
        <w:r w:rsidRPr="006C7FE8">
          <w:rPr>
            <w:rFonts w:ascii="Tahoma" w:hAnsi="Tahoma" w:cs="Tahoma"/>
            <w:noProof/>
            <w:webHidden/>
          </w:rPr>
          <w:fldChar w:fldCharType="begin"/>
        </w:r>
        <w:r w:rsidR="006C7FE8" w:rsidRPr="006C7FE8">
          <w:rPr>
            <w:rFonts w:ascii="Tahoma" w:hAnsi="Tahoma" w:cs="Tahoma"/>
            <w:noProof/>
            <w:webHidden/>
          </w:rPr>
          <w:instrText xml:space="preserve"> PAGEREF _Toc462057418 \h </w:instrText>
        </w:r>
        <w:r w:rsidRPr="006C7FE8">
          <w:rPr>
            <w:rFonts w:ascii="Tahoma" w:hAnsi="Tahoma" w:cs="Tahoma"/>
            <w:noProof/>
            <w:webHidden/>
          </w:rPr>
        </w:r>
        <w:r w:rsidRPr="006C7FE8">
          <w:rPr>
            <w:rFonts w:ascii="Tahoma" w:hAnsi="Tahoma" w:cs="Tahoma"/>
            <w:noProof/>
            <w:webHidden/>
          </w:rPr>
          <w:fldChar w:fldCharType="separate"/>
        </w:r>
        <w:r w:rsidR="006C7FE8" w:rsidRPr="006C7FE8">
          <w:rPr>
            <w:rFonts w:ascii="Tahoma" w:hAnsi="Tahoma" w:cs="Tahoma"/>
            <w:noProof/>
            <w:webHidden/>
          </w:rPr>
          <w:t>47</w:t>
        </w:r>
        <w:r w:rsidRPr="006C7FE8">
          <w:rPr>
            <w:rFonts w:ascii="Tahoma" w:hAnsi="Tahoma" w:cs="Tahoma"/>
            <w:noProof/>
            <w:webHidden/>
          </w:rPr>
          <w:fldChar w:fldCharType="end"/>
        </w:r>
      </w:hyperlink>
    </w:p>
    <w:p w:rsidR="006C7FE8" w:rsidRPr="006C7FE8" w:rsidRDefault="009F0750">
      <w:pPr>
        <w:pStyle w:val="TableofFigures"/>
        <w:tabs>
          <w:tab w:val="right" w:leader="dot" w:pos="9350"/>
        </w:tabs>
        <w:rPr>
          <w:rFonts w:ascii="Tahoma" w:eastAsiaTheme="minorEastAsia" w:hAnsi="Tahoma" w:cs="Tahoma"/>
          <w:noProof/>
          <w:sz w:val="22"/>
          <w:szCs w:val="22"/>
        </w:rPr>
      </w:pPr>
      <w:hyperlink w:anchor="_Toc462057419" w:history="1">
        <w:r w:rsidR="006C7FE8" w:rsidRPr="006C7FE8">
          <w:rPr>
            <w:rStyle w:val="Hyperlink"/>
            <w:rFonts w:ascii="Tahoma" w:hAnsi="Tahoma" w:cs="Tahoma"/>
            <w:noProof/>
          </w:rPr>
          <w:t>Табела  21</w:t>
        </w:r>
        <w:r w:rsidR="006C7FE8" w:rsidRPr="006C7FE8">
          <w:rPr>
            <w:rStyle w:val="Hyperlink"/>
            <w:rFonts w:ascii="Tahoma" w:hAnsi="Tahoma" w:cs="Tahoma"/>
            <w:noProof/>
            <w:lang w:val="mk-MK"/>
          </w:rPr>
          <w:t xml:space="preserve">. </w:t>
        </w:r>
        <w:r w:rsidR="006C7FE8" w:rsidRPr="006C7FE8">
          <w:rPr>
            <w:rStyle w:val="Hyperlink"/>
            <w:rFonts w:ascii="Tahoma" w:hAnsi="Tahoma" w:cs="Tahoma"/>
            <w:noProof/>
          </w:rPr>
          <w:t>Просечен број вработени во редовен работен однос</w:t>
        </w:r>
        <w:r w:rsidR="006C7FE8" w:rsidRPr="006C7FE8">
          <w:rPr>
            <w:rFonts w:ascii="Tahoma" w:hAnsi="Tahoma" w:cs="Tahoma"/>
            <w:noProof/>
            <w:webHidden/>
          </w:rPr>
          <w:tab/>
        </w:r>
        <w:r w:rsidRPr="006C7FE8">
          <w:rPr>
            <w:rFonts w:ascii="Tahoma" w:hAnsi="Tahoma" w:cs="Tahoma"/>
            <w:noProof/>
            <w:webHidden/>
          </w:rPr>
          <w:fldChar w:fldCharType="begin"/>
        </w:r>
        <w:r w:rsidR="006C7FE8" w:rsidRPr="006C7FE8">
          <w:rPr>
            <w:rFonts w:ascii="Tahoma" w:hAnsi="Tahoma" w:cs="Tahoma"/>
            <w:noProof/>
            <w:webHidden/>
          </w:rPr>
          <w:instrText xml:space="preserve"> PAGEREF _Toc462057419 \h </w:instrText>
        </w:r>
        <w:r w:rsidRPr="006C7FE8">
          <w:rPr>
            <w:rFonts w:ascii="Tahoma" w:hAnsi="Tahoma" w:cs="Tahoma"/>
            <w:noProof/>
            <w:webHidden/>
          </w:rPr>
        </w:r>
        <w:r w:rsidRPr="006C7FE8">
          <w:rPr>
            <w:rFonts w:ascii="Tahoma" w:hAnsi="Tahoma" w:cs="Tahoma"/>
            <w:noProof/>
            <w:webHidden/>
          </w:rPr>
          <w:fldChar w:fldCharType="separate"/>
        </w:r>
        <w:r w:rsidR="006C7FE8" w:rsidRPr="006C7FE8">
          <w:rPr>
            <w:rFonts w:ascii="Tahoma" w:hAnsi="Tahoma" w:cs="Tahoma"/>
            <w:noProof/>
            <w:webHidden/>
          </w:rPr>
          <w:t>48</w:t>
        </w:r>
        <w:r w:rsidRPr="006C7FE8">
          <w:rPr>
            <w:rFonts w:ascii="Tahoma" w:hAnsi="Tahoma" w:cs="Tahoma"/>
            <w:noProof/>
            <w:webHidden/>
          </w:rPr>
          <w:fldChar w:fldCharType="end"/>
        </w:r>
      </w:hyperlink>
    </w:p>
    <w:p w:rsidR="006C7FE8" w:rsidRPr="006C7FE8" w:rsidRDefault="009F0750">
      <w:pPr>
        <w:pStyle w:val="TableofFigures"/>
        <w:tabs>
          <w:tab w:val="right" w:leader="dot" w:pos="9350"/>
        </w:tabs>
        <w:rPr>
          <w:rFonts w:ascii="Tahoma" w:eastAsiaTheme="minorEastAsia" w:hAnsi="Tahoma" w:cs="Tahoma"/>
          <w:noProof/>
          <w:sz w:val="22"/>
          <w:szCs w:val="22"/>
        </w:rPr>
      </w:pPr>
      <w:hyperlink w:anchor="_Toc462057420" w:history="1">
        <w:r w:rsidR="006C7FE8" w:rsidRPr="006C7FE8">
          <w:rPr>
            <w:rStyle w:val="Hyperlink"/>
            <w:rFonts w:ascii="Tahoma" w:hAnsi="Tahoma" w:cs="Tahoma"/>
            <w:noProof/>
          </w:rPr>
          <w:t>Табела  22</w:t>
        </w:r>
        <w:r w:rsidR="006C7FE8" w:rsidRPr="006C7FE8">
          <w:rPr>
            <w:rStyle w:val="Hyperlink"/>
            <w:rFonts w:ascii="Tahoma" w:hAnsi="Tahoma" w:cs="Tahoma"/>
            <w:noProof/>
            <w:lang w:val="mk-MK"/>
          </w:rPr>
          <w:t xml:space="preserve">. </w:t>
        </w:r>
        <w:r w:rsidR="006C7FE8" w:rsidRPr="006C7FE8">
          <w:rPr>
            <w:rStyle w:val="Hyperlink"/>
            <w:rFonts w:ascii="Tahoma" w:hAnsi="Tahoma" w:cs="Tahoma"/>
            <w:noProof/>
          </w:rPr>
          <w:t>Вкупни приходи на локалните телевизии во 2013, 2014 и 2015 година</w:t>
        </w:r>
        <w:r w:rsidR="006C7FE8" w:rsidRPr="006C7FE8">
          <w:rPr>
            <w:rFonts w:ascii="Tahoma" w:hAnsi="Tahoma" w:cs="Tahoma"/>
            <w:noProof/>
            <w:webHidden/>
          </w:rPr>
          <w:tab/>
        </w:r>
        <w:r w:rsidRPr="006C7FE8">
          <w:rPr>
            <w:rFonts w:ascii="Tahoma" w:hAnsi="Tahoma" w:cs="Tahoma"/>
            <w:noProof/>
            <w:webHidden/>
          </w:rPr>
          <w:fldChar w:fldCharType="begin"/>
        </w:r>
        <w:r w:rsidR="006C7FE8" w:rsidRPr="006C7FE8">
          <w:rPr>
            <w:rFonts w:ascii="Tahoma" w:hAnsi="Tahoma" w:cs="Tahoma"/>
            <w:noProof/>
            <w:webHidden/>
          </w:rPr>
          <w:instrText xml:space="preserve"> PAGEREF _Toc462057420 \h </w:instrText>
        </w:r>
        <w:r w:rsidRPr="006C7FE8">
          <w:rPr>
            <w:rFonts w:ascii="Tahoma" w:hAnsi="Tahoma" w:cs="Tahoma"/>
            <w:noProof/>
            <w:webHidden/>
          </w:rPr>
        </w:r>
        <w:r w:rsidRPr="006C7FE8">
          <w:rPr>
            <w:rFonts w:ascii="Tahoma" w:hAnsi="Tahoma" w:cs="Tahoma"/>
            <w:noProof/>
            <w:webHidden/>
          </w:rPr>
          <w:fldChar w:fldCharType="separate"/>
        </w:r>
        <w:r w:rsidR="006C7FE8" w:rsidRPr="006C7FE8">
          <w:rPr>
            <w:rFonts w:ascii="Tahoma" w:hAnsi="Tahoma" w:cs="Tahoma"/>
            <w:noProof/>
            <w:webHidden/>
          </w:rPr>
          <w:t>49</w:t>
        </w:r>
        <w:r w:rsidRPr="006C7FE8">
          <w:rPr>
            <w:rFonts w:ascii="Tahoma" w:hAnsi="Tahoma" w:cs="Tahoma"/>
            <w:noProof/>
            <w:webHidden/>
          </w:rPr>
          <w:fldChar w:fldCharType="end"/>
        </w:r>
      </w:hyperlink>
    </w:p>
    <w:p w:rsidR="006C7FE8" w:rsidRPr="006C7FE8" w:rsidRDefault="009F0750">
      <w:pPr>
        <w:pStyle w:val="TableofFigures"/>
        <w:tabs>
          <w:tab w:val="right" w:leader="dot" w:pos="9350"/>
        </w:tabs>
        <w:rPr>
          <w:rFonts w:ascii="Tahoma" w:eastAsiaTheme="minorEastAsia" w:hAnsi="Tahoma" w:cs="Tahoma"/>
          <w:noProof/>
          <w:sz w:val="22"/>
          <w:szCs w:val="22"/>
        </w:rPr>
      </w:pPr>
      <w:hyperlink w:anchor="_Toc462057421" w:history="1">
        <w:r w:rsidR="006C7FE8" w:rsidRPr="006C7FE8">
          <w:rPr>
            <w:rStyle w:val="Hyperlink"/>
            <w:rFonts w:ascii="Tahoma" w:hAnsi="Tahoma" w:cs="Tahoma"/>
            <w:noProof/>
          </w:rPr>
          <w:t>Табела  23</w:t>
        </w:r>
        <w:r w:rsidR="006C7FE8" w:rsidRPr="006C7FE8">
          <w:rPr>
            <w:rStyle w:val="Hyperlink"/>
            <w:rFonts w:ascii="Tahoma" w:hAnsi="Tahoma" w:cs="Tahoma"/>
            <w:noProof/>
            <w:lang w:val="mk-MK"/>
          </w:rPr>
          <w:t xml:space="preserve">. </w:t>
        </w:r>
        <w:r w:rsidR="006C7FE8" w:rsidRPr="006C7FE8">
          <w:rPr>
            <w:rStyle w:val="Hyperlink"/>
            <w:rFonts w:ascii="Tahoma" w:hAnsi="Tahoma" w:cs="Tahoma"/>
            <w:noProof/>
          </w:rPr>
          <w:t xml:space="preserve"> Број на население и вкупни приходи во локалните подрачја</w:t>
        </w:r>
        <w:r w:rsidR="006C7FE8" w:rsidRPr="006C7FE8">
          <w:rPr>
            <w:rFonts w:ascii="Tahoma" w:hAnsi="Tahoma" w:cs="Tahoma"/>
            <w:noProof/>
            <w:webHidden/>
          </w:rPr>
          <w:tab/>
        </w:r>
        <w:r w:rsidRPr="006C7FE8">
          <w:rPr>
            <w:rFonts w:ascii="Tahoma" w:hAnsi="Tahoma" w:cs="Tahoma"/>
            <w:noProof/>
            <w:webHidden/>
          </w:rPr>
          <w:fldChar w:fldCharType="begin"/>
        </w:r>
        <w:r w:rsidR="006C7FE8" w:rsidRPr="006C7FE8">
          <w:rPr>
            <w:rFonts w:ascii="Tahoma" w:hAnsi="Tahoma" w:cs="Tahoma"/>
            <w:noProof/>
            <w:webHidden/>
          </w:rPr>
          <w:instrText xml:space="preserve"> PAGEREF _Toc462057421 \h </w:instrText>
        </w:r>
        <w:r w:rsidRPr="006C7FE8">
          <w:rPr>
            <w:rFonts w:ascii="Tahoma" w:hAnsi="Tahoma" w:cs="Tahoma"/>
            <w:noProof/>
            <w:webHidden/>
          </w:rPr>
        </w:r>
        <w:r w:rsidRPr="006C7FE8">
          <w:rPr>
            <w:rFonts w:ascii="Tahoma" w:hAnsi="Tahoma" w:cs="Tahoma"/>
            <w:noProof/>
            <w:webHidden/>
          </w:rPr>
          <w:fldChar w:fldCharType="separate"/>
        </w:r>
        <w:r w:rsidR="006C7FE8" w:rsidRPr="006C7FE8">
          <w:rPr>
            <w:rFonts w:ascii="Tahoma" w:hAnsi="Tahoma" w:cs="Tahoma"/>
            <w:noProof/>
            <w:webHidden/>
          </w:rPr>
          <w:t>50</w:t>
        </w:r>
        <w:r w:rsidRPr="006C7FE8">
          <w:rPr>
            <w:rFonts w:ascii="Tahoma" w:hAnsi="Tahoma" w:cs="Tahoma"/>
            <w:noProof/>
            <w:webHidden/>
          </w:rPr>
          <w:fldChar w:fldCharType="end"/>
        </w:r>
      </w:hyperlink>
    </w:p>
    <w:p w:rsidR="006C7FE8" w:rsidRPr="006C7FE8" w:rsidRDefault="009F0750">
      <w:pPr>
        <w:pStyle w:val="TableofFigures"/>
        <w:tabs>
          <w:tab w:val="right" w:leader="dot" w:pos="9350"/>
        </w:tabs>
        <w:rPr>
          <w:rFonts w:ascii="Tahoma" w:eastAsiaTheme="minorEastAsia" w:hAnsi="Tahoma" w:cs="Tahoma"/>
          <w:noProof/>
          <w:sz w:val="22"/>
          <w:szCs w:val="22"/>
        </w:rPr>
      </w:pPr>
      <w:hyperlink w:anchor="_Toc462057422" w:history="1">
        <w:r w:rsidR="006C7FE8" w:rsidRPr="006C7FE8">
          <w:rPr>
            <w:rStyle w:val="Hyperlink"/>
            <w:rFonts w:ascii="Tahoma" w:hAnsi="Tahoma" w:cs="Tahoma"/>
            <w:noProof/>
          </w:rPr>
          <w:t>Табела  24</w:t>
        </w:r>
        <w:r w:rsidR="006C7FE8" w:rsidRPr="006C7FE8">
          <w:rPr>
            <w:rStyle w:val="Hyperlink"/>
            <w:rFonts w:ascii="Tahoma" w:hAnsi="Tahoma" w:cs="Tahoma"/>
            <w:noProof/>
            <w:lang w:val="mk-MK"/>
          </w:rPr>
          <w:t xml:space="preserve">. </w:t>
        </w:r>
        <w:r w:rsidR="006C7FE8" w:rsidRPr="006C7FE8">
          <w:rPr>
            <w:rStyle w:val="Hyperlink"/>
            <w:rFonts w:ascii="Tahoma" w:hAnsi="Tahoma" w:cs="Tahoma"/>
            <w:noProof/>
          </w:rPr>
          <w:t xml:space="preserve"> </w:t>
        </w:r>
        <w:r w:rsidR="006C7FE8" w:rsidRPr="006C7FE8">
          <w:rPr>
            <w:rStyle w:val="Hyperlink"/>
            <w:rFonts w:ascii="Tahoma" w:hAnsi="Tahoma" w:cs="Tahoma"/>
            <w:bCs/>
            <w:noProof/>
            <w:lang w:val="mk-MK"/>
          </w:rPr>
          <w:t>Структура на приходите на локалните телевизии</w:t>
        </w:r>
        <w:r w:rsidR="006C7FE8" w:rsidRPr="006C7FE8">
          <w:rPr>
            <w:rFonts w:ascii="Tahoma" w:hAnsi="Tahoma" w:cs="Tahoma"/>
            <w:noProof/>
            <w:webHidden/>
          </w:rPr>
          <w:tab/>
        </w:r>
        <w:r w:rsidRPr="006C7FE8">
          <w:rPr>
            <w:rFonts w:ascii="Tahoma" w:hAnsi="Tahoma" w:cs="Tahoma"/>
            <w:noProof/>
            <w:webHidden/>
          </w:rPr>
          <w:fldChar w:fldCharType="begin"/>
        </w:r>
        <w:r w:rsidR="006C7FE8" w:rsidRPr="006C7FE8">
          <w:rPr>
            <w:rFonts w:ascii="Tahoma" w:hAnsi="Tahoma" w:cs="Tahoma"/>
            <w:noProof/>
            <w:webHidden/>
          </w:rPr>
          <w:instrText xml:space="preserve"> PAGEREF _Toc462057422 \h </w:instrText>
        </w:r>
        <w:r w:rsidRPr="006C7FE8">
          <w:rPr>
            <w:rFonts w:ascii="Tahoma" w:hAnsi="Tahoma" w:cs="Tahoma"/>
            <w:noProof/>
            <w:webHidden/>
          </w:rPr>
        </w:r>
        <w:r w:rsidRPr="006C7FE8">
          <w:rPr>
            <w:rFonts w:ascii="Tahoma" w:hAnsi="Tahoma" w:cs="Tahoma"/>
            <w:noProof/>
            <w:webHidden/>
          </w:rPr>
          <w:fldChar w:fldCharType="separate"/>
        </w:r>
        <w:r w:rsidR="006C7FE8" w:rsidRPr="006C7FE8">
          <w:rPr>
            <w:rFonts w:ascii="Tahoma" w:hAnsi="Tahoma" w:cs="Tahoma"/>
            <w:noProof/>
            <w:webHidden/>
          </w:rPr>
          <w:t>51</w:t>
        </w:r>
        <w:r w:rsidRPr="006C7FE8">
          <w:rPr>
            <w:rFonts w:ascii="Tahoma" w:hAnsi="Tahoma" w:cs="Tahoma"/>
            <w:noProof/>
            <w:webHidden/>
          </w:rPr>
          <w:fldChar w:fldCharType="end"/>
        </w:r>
      </w:hyperlink>
    </w:p>
    <w:p w:rsidR="006C7FE8" w:rsidRPr="006C7FE8" w:rsidRDefault="009F0750">
      <w:pPr>
        <w:pStyle w:val="TableofFigures"/>
        <w:tabs>
          <w:tab w:val="right" w:leader="dot" w:pos="9350"/>
        </w:tabs>
        <w:rPr>
          <w:rFonts w:ascii="Tahoma" w:eastAsiaTheme="minorEastAsia" w:hAnsi="Tahoma" w:cs="Tahoma"/>
          <w:noProof/>
          <w:sz w:val="22"/>
          <w:szCs w:val="22"/>
        </w:rPr>
      </w:pPr>
      <w:hyperlink w:anchor="_Toc462057423" w:history="1">
        <w:r w:rsidR="006C7FE8" w:rsidRPr="006C7FE8">
          <w:rPr>
            <w:rStyle w:val="Hyperlink"/>
            <w:rFonts w:ascii="Tahoma" w:hAnsi="Tahoma" w:cs="Tahoma"/>
            <w:noProof/>
          </w:rPr>
          <w:t>Табела  25</w:t>
        </w:r>
        <w:r w:rsidR="006C7FE8" w:rsidRPr="006C7FE8">
          <w:rPr>
            <w:rStyle w:val="Hyperlink"/>
            <w:rFonts w:ascii="Tahoma" w:hAnsi="Tahoma" w:cs="Tahoma"/>
            <w:noProof/>
            <w:lang w:val="mk-MK"/>
          </w:rPr>
          <w:t xml:space="preserve">. </w:t>
        </w:r>
        <w:r w:rsidR="006C7FE8" w:rsidRPr="006C7FE8">
          <w:rPr>
            <w:rStyle w:val="Hyperlink"/>
            <w:rFonts w:ascii="Tahoma" w:hAnsi="Tahoma" w:cs="Tahoma"/>
            <w:noProof/>
          </w:rPr>
          <w:t>Вкупни трошоци на локалните телевизии во 2013, 2014 и 2015 година</w:t>
        </w:r>
        <w:r w:rsidR="006C7FE8" w:rsidRPr="006C7FE8">
          <w:rPr>
            <w:rFonts w:ascii="Tahoma" w:hAnsi="Tahoma" w:cs="Tahoma"/>
            <w:noProof/>
            <w:webHidden/>
          </w:rPr>
          <w:tab/>
        </w:r>
        <w:r w:rsidRPr="006C7FE8">
          <w:rPr>
            <w:rFonts w:ascii="Tahoma" w:hAnsi="Tahoma" w:cs="Tahoma"/>
            <w:noProof/>
            <w:webHidden/>
          </w:rPr>
          <w:fldChar w:fldCharType="begin"/>
        </w:r>
        <w:r w:rsidR="006C7FE8" w:rsidRPr="006C7FE8">
          <w:rPr>
            <w:rFonts w:ascii="Tahoma" w:hAnsi="Tahoma" w:cs="Tahoma"/>
            <w:noProof/>
            <w:webHidden/>
          </w:rPr>
          <w:instrText xml:space="preserve"> PAGEREF _Toc462057423 \h </w:instrText>
        </w:r>
        <w:r w:rsidRPr="006C7FE8">
          <w:rPr>
            <w:rFonts w:ascii="Tahoma" w:hAnsi="Tahoma" w:cs="Tahoma"/>
            <w:noProof/>
            <w:webHidden/>
          </w:rPr>
        </w:r>
        <w:r w:rsidRPr="006C7FE8">
          <w:rPr>
            <w:rFonts w:ascii="Tahoma" w:hAnsi="Tahoma" w:cs="Tahoma"/>
            <w:noProof/>
            <w:webHidden/>
          </w:rPr>
          <w:fldChar w:fldCharType="separate"/>
        </w:r>
        <w:r w:rsidR="006C7FE8" w:rsidRPr="006C7FE8">
          <w:rPr>
            <w:rFonts w:ascii="Tahoma" w:hAnsi="Tahoma" w:cs="Tahoma"/>
            <w:noProof/>
            <w:webHidden/>
          </w:rPr>
          <w:t>51</w:t>
        </w:r>
        <w:r w:rsidRPr="006C7FE8">
          <w:rPr>
            <w:rFonts w:ascii="Tahoma" w:hAnsi="Tahoma" w:cs="Tahoma"/>
            <w:noProof/>
            <w:webHidden/>
          </w:rPr>
          <w:fldChar w:fldCharType="end"/>
        </w:r>
      </w:hyperlink>
    </w:p>
    <w:p w:rsidR="006C7FE8" w:rsidRPr="006C7FE8" w:rsidRDefault="009F0750">
      <w:pPr>
        <w:pStyle w:val="TableofFigures"/>
        <w:tabs>
          <w:tab w:val="right" w:leader="dot" w:pos="9350"/>
        </w:tabs>
        <w:rPr>
          <w:rFonts w:ascii="Tahoma" w:eastAsiaTheme="minorEastAsia" w:hAnsi="Tahoma" w:cs="Tahoma"/>
          <w:noProof/>
          <w:sz w:val="22"/>
          <w:szCs w:val="22"/>
        </w:rPr>
      </w:pPr>
      <w:hyperlink w:anchor="_Toc462057424" w:history="1">
        <w:r w:rsidR="006C7FE8" w:rsidRPr="006C7FE8">
          <w:rPr>
            <w:rStyle w:val="Hyperlink"/>
            <w:rFonts w:ascii="Tahoma" w:hAnsi="Tahoma" w:cs="Tahoma"/>
            <w:noProof/>
          </w:rPr>
          <w:t>Табела  26</w:t>
        </w:r>
        <w:r w:rsidR="006C7FE8" w:rsidRPr="006C7FE8">
          <w:rPr>
            <w:rStyle w:val="Hyperlink"/>
            <w:rFonts w:ascii="Tahoma" w:hAnsi="Tahoma" w:cs="Tahoma"/>
            <w:noProof/>
            <w:lang w:val="mk-MK"/>
          </w:rPr>
          <w:t xml:space="preserve">. </w:t>
        </w:r>
        <w:r w:rsidR="006C7FE8" w:rsidRPr="006C7FE8">
          <w:rPr>
            <w:rStyle w:val="Hyperlink"/>
            <w:rFonts w:ascii="Tahoma" w:hAnsi="Tahoma" w:cs="Tahoma"/>
            <w:noProof/>
          </w:rPr>
          <w:t>Структура на трошоци кај локалните телевизии</w:t>
        </w:r>
        <w:r w:rsidR="006C7FE8" w:rsidRPr="006C7FE8">
          <w:rPr>
            <w:rFonts w:ascii="Tahoma" w:hAnsi="Tahoma" w:cs="Tahoma"/>
            <w:noProof/>
            <w:webHidden/>
          </w:rPr>
          <w:tab/>
        </w:r>
        <w:r w:rsidRPr="006C7FE8">
          <w:rPr>
            <w:rFonts w:ascii="Tahoma" w:hAnsi="Tahoma" w:cs="Tahoma"/>
            <w:noProof/>
            <w:webHidden/>
          </w:rPr>
          <w:fldChar w:fldCharType="begin"/>
        </w:r>
        <w:r w:rsidR="006C7FE8" w:rsidRPr="006C7FE8">
          <w:rPr>
            <w:rFonts w:ascii="Tahoma" w:hAnsi="Tahoma" w:cs="Tahoma"/>
            <w:noProof/>
            <w:webHidden/>
          </w:rPr>
          <w:instrText xml:space="preserve"> PAGEREF _Toc462057424 \h </w:instrText>
        </w:r>
        <w:r w:rsidRPr="006C7FE8">
          <w:rPr>
            <w:rFonts w:ascii="Tahoma" w:hAnsi="Tahoma" w:cs="Tahoma"/>
            <w:noProof/>
            <w:webHidden/>
          </w:rPr>
        </w:r>
        <w:r w:rsidRPr="006C7FE8">
          <w:rPr>
            <w:rFonts w:ascii="Tahoma" w:hAnsi="Tahoma" w:cs="Tahoma"/>
            <w:noProof/>
            <w:webHidden/>
          </w:rPr>
          <w:fldChar w:fldCharType="separate"/>
        </w:r>
        <w:r w:rsidR="006C7FE8" w:rsidRPr="006C7FE8">
          <w:rPr>
            <w:rFonts w:ascii="Tahoma" w:hAnsi="Tahoma" w:cs="Tahoma"/>
            <w:noProof/>
            <w:webHidden/>
          </w:rPr>
          <w:t>52</w:t>
        </w:r>
        <w:r w:rsidRPr="006C7FE8">
          <w:rPr>
            <w:rFonts w:ascii="Tahoma" w:hAnsi="Tahoma" w:cs="Tahoma"/>
            <w:noProof/>
            <w:webHidden/>
          </w:rPr>
          <w:fldChar w:fldCharType="end"/>
        </w:r>
      </w:hyperlink>
    </w:p>
    <w:p w:rsidR="006C7FE8" w:rsidRPr="006C7FE8" w:rsidRDefault="009F0750">
      <w:pPr>
        <w:pStyle w:val="TableofFigures"/>
        <w:tabs>
          <w:tab w:val="right" w:leader="dot" w:pos="9350"/>
        </w:tabs>
        <w:rPr>
          <w:rFonts w:ascii="Tahoma" w:eastAsiaTheme="minorEastAsia" w:hAnsi="Tahoma" w:cs="Tahoma"/>
          <w:noProof/>
          <w:sz w:val="22"/>
          <w:szCs w:val="22"/>
        </w:rPr>
      </w:pPr>
      <w:hyperlink w:anchor="_Toc462057425" w:history="1">
        <w:r w:rsidR="006C7FE8" w:rsidRPr="006C7FE8">
          <w:rPr>
            <w:rStyle w:val="Hyperlink"/>
            <w:rFonts w:ascii="Tahoma" w:hAnsi="Tahoma" w:cs="Tahoma"/>
            <w:noProof/>
          </w:rPr>
          <w:t>Табела  27</w:t>
        </w:r>
        <w:r w:rsidR="006C7FE8" w:rsidRPr="006C7FE8">
          <w:rPr>
            <w:rStyle w:val="Hyperlink"/>
            <w:rFonts w:ascii="Tahoma" w:hAnsi="Tahoma" w:cs="Tahoma"/>
            <w:noProof/>
            <w:lang w:val="mk-MK"/>
          </w:rPr>
          <w:t xml:space="preserve">. </w:t>
        </w:r>
        <w:r w:rsidR="006C7FE8" w:rsidRPr="006C7FE8">
          <w:rPr>
            <w:rStyle w:val="Hyperlink"/>
            <w:rFonts w:ascii="Tahoma" w:hAnsi="Tahoma" w:cs="Tahoma"/>
            <w:noProof/>
          </w:rPr>
          <w:t xml:space="preserve"> Просечен број на вработени во редовен работен однос во локалните телевизии</w:t>
        </w:r>
        <w:r w:rsidR="006C7FE8" w:rsidRPr="006C7FE8">
          <w:rPr>
            <w:rFonts w:ascii="Tahoma" w:hAnsi="Tahoma" w:cs="Tahoma"/>
            <w:noProof/>
            <w:webHidden/>
          </w:rPr>
          <w:tab/>
        </w:r>
        <w:r w:rsidRPr="006C7FE8">
          <w:rPr>
            <w:rFonts w:ascii="Tahoma" w:hAnsi="Tahoma" w:cs="Tahoma"/>
            <w:noProof/>
            <w:webHidden/>
          </w:rPr>
          <w:fldChar w:fldCharType="begin"/>
        </w:r>
        <w:r w:rsidR="006C7FE8" w:rsidRPr="006C7FE8">
          <w:rPr>
            <w:rFonts w:ascii="Tahoma" w:hAnsi="Tahoma" w:cs="Tahoma"/>
            <w:noProof/>
            <w:webHidden/>
          </w:rPr>
          <w:instrText xml:space="preserve"> PAGEREF _Toc462057425 \h </w:instrText>
        </w:r>
        <w:r w:rsidRPr="006C7FE8">
          <w:rPr>
            <w:rFonts w:ascii="Tahoma" w:hAnsi="Tahoma" w:cs="Tahoma"/>
            <w:noProof/>
            <w:webHidden/>
          </w:rPr>
        </w:r>
        <w:r w:rsidRPr="006C7FE8">
          <w:rPr>
            <w:rFonts w:ascii="Tahoma" w:hAnsi="Tahoma" w:cs="Tahoma"/>
            <w:noProof/>
            <w:webHidden/>
          </w:rPr>
          <w:fldChar w:fldCharType="separate"/>
        </w:r>
        <w:r w:rsidR="006C7FE8" w:rsidRPr="006C7FE8">
          <w:rPr>
            <w:rFonts w:ascii="Tahoma" w:hAnsi="Tahoma" w:cs="Tahoma"/>
            <w:noProof/>
            <w:webHidden/>
          </w:rPr>
          <w:t>53</w:t>
        </w:r>
        <w:r w:rsidRPr="006C7FE8">
          <w:rPr>
            <w:rFonts w:ascii="Tahoma" w:hAnsi="Tahoma" w:cs="Tahoma"/>
            <w:noProof/>
            <w:webHidden/>
          </w:rPr>
          <w:fldChar w:fldCharType="end"/>
        </w:r>
      </w:hyperlink>
    </w:p>
    <w:p w:rsidR="006C7FE8" w:rsidRPr="006C7FE8" w:rsidRDefault="009F0750">
      <w:pPr>
        <w:pStyle w:val="TableofFigures"/>
        <w:tabs>
          <w:tab w:val="right" w:leader="dot" w:pos="9350"/>
        </w:tabs>
        <w:rPr>
          <w:rFonts w:ascii="Tahoma" w:eastAsiaTheme="minorEastAsia" w:hAnsi="Tahoma" w:cs="Tahoma"/>
          <w:noProof/>
          <w:sz w:val="22"/>
          <w:szCs w:val="22"/>
        </w:rPr>
      </w:pPr>
      <w:hyperlink w:anchor="_Toc462057426" w:history="1">
        <w:r w:rsidR="006C7FE8" w:rsidRPr="006C7FE8">
          <w:rPr>
            <w:rStyle w:val="Hyperlink"/>
            <w:rFonts w:ascii="Tahoma" w:hAnsi="Tahoma" w:cs="Tahoma"/>
            <w:noProof/>
          </w:rPr>
          <w:t>Табела  28</w:t>
        </w:r>
        <w:r w:rsidR="006C7FE8" w:rsidRPr="006C7FE8">
          <w:rPr>
            <w:rStyle w:val="Hyperlink"/>
            <w:rFonts w:ascii="Tahoma" w:hAnsi="Tahoma" w:cs="Tahoma"/>
            <w:noProof/>
            <w:lang w:val="mk-MK"/>
          </w:rPr>
          <w:t xml:space="preserve">. </w:t>
        </w:r>
        <w:r w:rsidR="006C7FE8" w:rsidRPr="006C7FE8">
          <w:rPr>
            <w:rStyle w:val="Hyperlink"/>
            <w:rFonts w:ascii="Tahoma" w:hAnsi="Tahoma" w:cs="Tahoma"/>
            <w:noProof/>
          </w:rPr>
          <w:t>Структура на приходите на комерцијалните радија на државно ниво</w:t>
        </w:r>
        <w:r w:rsidR="006C7FE8" w:rsidRPr="006C7FE8">
          <w:rPr>
            <w:rFonts w:ascii="Tahoma" w:hAnsi="Tahoma" w:cs="Tahoma"/>
            <w:noProof/>
            <w:webHidden/>
          </w:rPr>
          <w:tab/>
        </w:r>
        <w:r w:rsidRPr="006C7FE8">
          <w:rPr>
            <w:rFonts w:ascii="Tahoma" w:hAnsi="Tahoma" w:cs="Tahoma"/>
            <w:noProof/>
            <w:webHidden/>
          </w:rPr>
          <w:fldChar w:fldCharType="begin"/>
        </w:r>
        <w:r w:rsidR="006C7FE8" w:rsidRPr="006C7FE8">
          <w:rPr>
            <w:rFonts w:ascii="Tahoma" w:hAnsi="Tahoma" w:cs="Tahoma"/>
            <w:noProof/>
            <w:webHidden/>
          </w:rPr>
          <w:instrText xml:space="preserve"> PAGEREF _Toc462057426 \h </w:instrText>
        </w:r>
        <w:r w:rsidRPr="006C7FE8">
          <w:rPr>
            <w:rFonts w:ascii="Tahoma" w:hAnsi="Tahoma" w:cs="Tahoma"/>
            <w:noProof/>
            <w:webHidden/>
          </w:rPr>
        </w:r>
        <w:r w:rsidRPr="006C7FE8">
          <w:rPr>
            <w:rFonts w:ascii="Tahoma" w:hAnsi="Tahoma" w:cs="Tahoma"/>
            <w:noProof/>
            <w:webHidden/>
          </w:rPr>
          <w:fldChar w:fldCharType="separate"/>
        </w:r>
        <w:r w:rsidR="006C7FE8" w:rsidRPr="006C7FE8">
          <w:rPr>
            <w:rFonts w:ascii="Tahoma" w:hAnsi="Tahoma" w:cs="Tahoma"/>
            <w:noProof/>
            <w:webHidden/>
          </w:rPr>
          <w:t>54</w:t>
        </w:r>
        <w:r w:rsidRPr="006C7FE8">
          <w:rPr>
            <w:rFonts w:ascii="Tahoma" w:hAnsi="Tahoma" w:cs="Tahoma"/>
            <w:noProof/>
            <w:webHidden/>
          </w:rPr>
          <w:fldChar w:fldCharType="end"/>
        </w:r>
      </w:hyperlink>
    </w:p>
    <w:p w:rsidR="006C7FE8" w:rsidRPr="006C7FE8" w:rsidRDefault="009F0750">
      <w:pPr>
        <w:pStyle w:val="TableofFigures"/>
        <w:tabs>
          <w:tab w:val="right" w:leader="dot" w:pos="9350"/>
        </w:tabs>
        <w:rPr>
          <w:rFonts w:ascii="Tahoma" w:eastAsiaTheme="minorEastAsia" w:hAnsi="Tahoma" w:cs="Tahoma"/>
          <w:noProof/>
          <w:sz w:val="22"/>
          <w:szCs w:val="22"/>
        </w:rPr>
      </w:pPr>
      <w:hyperlink w:anchor="_Toc462057427" w:history="1">
        <w:r w:rsidR="006C7FE8" w:rsidRPr="006C7FE8">
          <w:rPr>
            <w:rStyle w:val="Hyperlink"/>
            <w:rFonts w:ascii="Tahoma" w:hAnsi="Tahoma" w:cs="Tahoma"/>
            <w:noProof/>
          </w:rPr>
          <w:t>Табела  29</w:t>
        </w:r>
        <w:r w:rsidR="006C7FE8" w:rsidRPr="006C7FE8">
          <w:rPr>
            <w:rStyle w:val="Hyperlink"/>
            <w:rFonts w:ascii="Tahoma" w:hAnsi="Tahoma" w:cs="Tahoma"/>
            <w:noProof/>
            <w:lang w:val="mk-MK"/>
          </w:rPr>
          <w:t xml:space="preserve">. </w:t>
        </w:r>
        <w:r w:rsidR="006C7FE8" w:rsidRPr="006C7FE8">
          <w:rPr>
            <w:rStyle w:val="Hyperlink"/>
            <w:rFonts w:ascii="Tahoma" w:hAnsi="Tahoma" w:cs="Tahoma"/>
            <w:noProof/>
          </w:rPr>
          <w:t>Структура на трошоците на комерцијалните радија на државно ниво</w:t>
        </w:r>
        <w:r w:rsidR="006C7FE8" w:rsidRPr="006C7FE8">
          <w:rPr>
            <w:rFonts w:ascii="Tahoma" w:hAnsi="Tahoma" w:cs="Tahoma"/>
            <w:noProof/>
            <w:webHidden/>
          </w:rPr>
          <w:tab/>
        </w:r>
        <w:r w:rsidRPr="006C7FE8">
          <w:rPr>
            <w:rFonts w:ascii="Tahoma" w:hAnsi="Tahoma" w:cs="Tahoma"/>
            <w:noProof/>
            <w:webHidden/>
          </w:rPr>
          <w:fldChar w:fldCharType="begin"/>
        </w:r>
        <w:r w:rsidR="006C7FE8" w:rsidRPr="006C7FE8">
          <w:rPr>
            <w:rFonts w:ascii="Tahoma" w:hAnsi="Tahoma" w:cs="Tahoma"/>
            <w:noProof/>
            <w:webHidden/>
          </w:rPr>
          <w:instrText xml:space="preserve"> PAGEREF _Toc462057427 \h </w:instrText>
        </w:r>
        <w:r w:rsidRPr="006C7FE8">
          <w:rPr>
            <w:rFonts w:ascii="Tahoma" w:hAnsi="Tahoma" w:cs="Tahoma"/>
            <w:noProof/>
            <w:webHidden/>
          </w:rPr>
        </w:r>
        <w:r w:rsidRPr="006C7FE8">
          <w:rPr>
            <w:rFonts w:ascii="Tahoma" w:hAnsi="Tahoma" w:cs="Tahoma"/>
            <w:noProof/>
            <w:webHidden/>
          </w:rPr>
          <w:fldChar w:fldCharType="separate"/>
        </w:r>
        <w:r w:rsidR="006C7FE8" w:rsidRPr="006C7FE8">
          <w:rPr>
            <w:rFonts w:ascii="Tahoma" w:hAnsi="Tahoma" w:cs="Tahoma"/>
            <w:noProof/>
            <w:webHidden/>
          </w:rPr>
          <w:t>56</w:t>
        </w:r>
        <w:r w:rsidRPr="006C7FE8">
          <w:rPr>
            <w:rFonts w:ascii="Tahoma" w:hAnsi="Tahoma" w:cs="Tahoma"/>
            <w:noProof/>
            <w:webHidden/>
          </w:rPr>
          <w:fldChar w:fldCharType="end"/>
        </w:r>
      </w:hyperlink>
    </w:p>
    <w:p w:rsidR="006C7FE8" w:rsidRPr="006C7FE8" w:rsidRDefault="009F0750">
      <w:pPr>
        <w:pStyle w:val="TableofFigures"/>
        <w:tabs>
          <w:tab w:val="right" w:leader="dot" w:pos="9350"/>
        </w:tabs>
        <w:rPr>
          <w:rFonts w:ascii="Tahoma" w:eastAsiaTheme="minorEastAsia" w:hAnsi="Tahoma" w:cs="Tahoma"/>
          <w:noProof/>
          <w:sz w:val="22"/>
          <w:szCs w:val="22"/>
        </w:rPr>
      </w:pPr>
      <w:hyperlink w:anchor="_Toc462057428" w:history="1">
        <w:r w:rsidR="006C7FE8" w:rsidRPr="006C7FE8">
          <w:rPr>
            <w:rStyle w:val="Hyperlink"/>
            <w:rFonts w:ascii="Tahoma" w:hAnsi="Tahoma" w:cs="Tahoma"/>
            <w:noProof/>
          </w:rPr>
          <w:t>Табела  30</w:t>
        </w:r>
        <w:r w:rsidR="006C7FE8" w:rsidRPr="006C7FE8">
          <w:rPr>
            <w:rStyle w:val="Hyperlink"/>
            <w:rFonts w:ascii="Tahoma" w:hAnsi="Tahoma" w:cs="Tahoma"/>
            <w:noProof/>
            <w:lang w:val="mk-MK"/>
          </w:rPr>
          <w:t xml:space="preserve">. </w:t>
        </w:r>
        <w:r w:rsidR="006C7FE8" w:rsidRPr="006C7FE8">
          <w:rPr>
            <w:rStyle w:val="Hyperlink"/>
            <w:rFonts w:ascii="Tahoma" w:hAnsi="Tahoma" w:cs="Tahoma"/>
            <w:noProof/>
          </w:rPr>
          <w:t xml:space="preserve"> Просечен број на вработени во редовен работен однос во последните пет години</w:t>
        </w:r>
        <w:r w:rsidR="006C7FE8" w:rsidRPr="006C7FE8">
          <w:rPr>
            <w:rFonts w:ascii="Tahoma" w:hAnsi="Tahoma" w:cs="Tahoma"/>
            <w:noProof/>
            <w:webHidden/>
          </w:rPr>
          <w:tab/>
        </w:r>
        <w:r w:rsidRPr="006C7FE8">
          <w:rPr>
            <w:rFonts w:ascii="Tahoma" w:hAnsi="Tahoma" w:cs="Tahoma"/>
            <w:noProof/>
            <w:webHidden/>
          </w:rPr>
          <w:fldChar w:fldCharType="begin"/>
        </w:r>
        <w:r w:rsidR="006C7FE8" w:rsidRPr="006C7FE8">
          <w:rPr>
            <w:rFonts w:ascii="Tahoma" w:hAnsi="Tahoma" w:cs="Tahoma"/>
            <w:noProof/>
            <w:webHidden/>
          </w:rPr>
          <w:instrText xml:space="preserve"> PAGEREF _Toc462057428 \h </w:instrText>
        </w:r>
        <w:r w:rsidRPr="006C7FE8">
          <w:rPr>
            <w:rFonts w:ascii="Tahoma" w:hAnsi="Tahoma" w:cs="Tahoma"/>
            <w:noProof/>
            <w:webHidden/>
          </w:rPr>
        </w:r>
        <w:r w:rsidRPr="006C7FE8">
          <w:rPr>
            <w:rFonts w:ascii="Tahoma" w:hAnsi="Tahoma" w:cs="Tahoma"/>
            <w:noProof/>
            <w:webHidden/>
          </w:rPr>
          <w:fldChar w:fldCharType="separate"/>
        </w:r>
        <w:r w:rsidR="006C7FE8" w:rsidRPr="006C7FE8">
          <w:rPr>
            <w:rFonts w:ascii="Tahoma" w:hAnsi="Tahoma" w:cs="Tahoma"/>
            <w:noProof/>
            <w:webHidden/>
          </w:rPr>
          <w:t>57</w:t>
        </w:r>
        <w:r w:rsidRPr="006C7FE8">
          <w:rPr>
            <w:rFonts w:ascii="Tahoma" w:hAnsi="Tahoma" w:cs="Tahoma"/>
            <w:noProof/>
            <w:webHidden/>
          </w:rPr>
          <w:fldChar w:fldCharType="end"/>
        </w:r>
      </w:hyperlink>
    </w:p>
    <w:p w:rsidR="006C7FE8" w:rsidRPr="006C7FE8" w:rsidRDefault="009F0750">
      <w:pPr>
        <w:pStyle w:val="TableofFigures"/>
        <w:tabs>
          <w:tab w:val="right" w:leader="dot" w:pos="9350"/>
        </w:tabs>
        <w:rPr>
          <w:rFonts w:ascii="Tahoma" w:eastAsiaTheme="minorEastAsia" w:hAnsi="Tahoma" w:cs="Tahoma"/>
          <w:noProof/>
          <w:sz w:val="22"/>
          <w:szCs w:val="22"/>
        </w:rPr>
      </w:pPr>
      <w:hyperlink w:anchor="_Toc462057429" w:history="1">
        <w:r w:rsidR="006C7FE8" w:rsidRPr="006C7FE8">
          <w:rPr>
            <w:rStyle w:val="Hyperlink"/>
            <w:rFonts w:ascii="Tahoma" w:hAnsi="Tahoma" w:cs="Tahoma"/>
            <w:noProof/>
          </w:rPr>
          <w:t>Табела  31</w:t>
        </w:r>
        <w:r w:rsidR="006C7FE8" w:rsidRPr="006C7FE8">
          <w:rPr>
            <w:rStyle w:val="Hyperlink"/>
            <w:rFonts w:ascii="Tahoma" w:hAnsi="Tahoma" w:cs="Tahoma"/>
            <w:noProof/>
            <w:lang w:val="mk-MK"/>
          </w:rPr>
          <w:t xml:space="preserve">. </w:t>
        </w:r>
        <w:r w:rsidR="006C7FE8" w:rsidRPr="006C7FE8">
          <w:rPr>
            <w:rStyle w:val="Hyperlink"/>
            <w:rFonts w:ascii="Tahoma" w:hAnsi="Tahoma" w:cs="Tahoma"/>
            <w:noProof/>
          </w:rPr>
          <w:t xml:space="preserve"> Вкупни приходи на регионалните радиостаници во последните пет години</w:t>
        </w:r>
        <w:r w:rsidR="006C7FE8" w:rsidRPr="006C7FE8">
          <w:rPr>
            <w:rFonts w:ascii="Tahoma" w:hAnsi="Tahoma" w:cs="Tahoma"/>
            <w:noProof/>
            <w:webHidden/>
          </w:rPr>
          <w:tab/>
        </w:r>
        <w:r w:rsidRPr="006C7FE8">
          <w:rPr>
            <w:rFonts w:ascii="Tahoma" w:hAnsi="Tahoma" w:cs="Tahoma"/>
            <w:noProof/>
            <w:webHidden/>
          </w:rPr>
          <w:fldChar w:fldCharType="begin"/>
        </w:r>
        <w:r w:rsidR="006C7FE8" w:rsidRPr="006C7FE8">
          <w:rPr>
            <w:rFonts w:ascii="Tahoma" w:hAnsi="Tahoma" w:cs="Tahoma"/>
            <w:noProof/>
            <w:webHidden/>
          </w:rPr>
          <w:instrText xml:space="preserve"> PAGEREF _Toc462057429 \h </w:instrText>
        </w:r>
        <w:r w:rsidRPr="006C7FE8">
          <w:rPr>
            <w:rFonts w:ascii="Tahoma" w:hAnsi="Tahoma" w:cs="Tahoma"/>
            <w:noProof/>
            <w:webHidden/>
          </w:rPr>
        </w:r>
        <w:r w:rsidRPr="006C7FE8">
          <w:rPr>
            <w:rFonts w:ascii="Tahoma" w:hAnsi="Tahoma" w:cs="Tahoma"/>
            <w:noProof/>
            <w:webHidden/>
          </w:rPr>
          <w:fldChar w:fldCharType="separate"/>
        </w:r>
        <w:r w:rsidR="006C7FE8" w:rsidRPr="006C7FE8">
          <w:rPr>
            <w:rFonts w:ascii="Tahoma" w:hAnsi="Tahoma" w:cs="Tahoma"/>
            <w:noProof/>
            <w:webHidden/>
          </w:rPr>
          <w:t>58</w:t>
        </w:r>
        <w:r w:rsidRPr="006C7FE8">
          <w:rPr>
            <w:rFonts w:ascii="Tahoma" w:hAnsi="Tahoma" w:cs="Tahoma"/>
            <w:noProof/>
            <w:webHidden/>
          </w:rPr>
          <w:fldChar w:fldCharType="end"/>
        </w:r>
      </w:hyperlink>
    </w:p>
    <w:p w:rsidR="006C7FE8" w:rsidRPr="006C7FE8" w:rsidRDefault="009F0750">
      <w:pPr>
        <w:pStyle w:val="TableofFigures"/>
        <w:tabs>
          <w:tab w:val="right" w:leader="dot" w:pos="9350"/>
        </w:tabs>
        <w:rPr>
          <w:rFonts w:ascii="Tahoma" w:eastAsiaTheme="minorEastAsia" w:hAnsi="Tahoma" w:cs="Tahoma"/>
          <w:noProof/>
          <w:sz w:val="22"/>
          <w:szCs w:val="22"/>
        </w:rPr>
      </w:pPr>
      <w:hyperlink w:anchor="_Toc462057430" w:history="1">
        <w:r w:rsidR="006C7FE8" w:rsidRPr="006C7FE8">
          <w:rPr>
            <w:rStyle w:val="Hyperlink"/>
            <w:rFonts w:ascii="Tahoma" w:hAnsi="Tahoma" w:cs="Tahoma"/>
            <w:noProof/>
          </w:rPr>
          <w:t>Табела  32</w:t>
        </w:r>
        <w:r w:rsidR="006C7FE8" w:rsidRPr="006C7FE8">
          <w:rPr>
            <w:rStyle w:val="Hyperlink"/>
            <w:rFonts w:ascii="Tahoma" w:hAnsi="Tahoma" w:cs="Tahoma"/>
            <w:noProof/>
            <w:lang w:val="mk-MK"/>
          </w:rPr>
          <w:t xml:space="preserve">. </w:t>
        </w:r>
        <w:r w:rsidR="006C7FE8" w:rsidRPr="006C7FE8">
          <w:rPr>
            <w:rStyle w:val="Hyperlink"/>
            <w:rFonts w:ascii="Tahoma" w:hAnsi="Tahoma" w:cs="Tahoma"/>
            <w:noProof/>
          </w:rPr>
          <w:t xml:space="preserve"> Структура на приходите кај регионалните радиостаници</w:t>
        </w:r>
        <w:r w:rsidR="006C7FE8" w:rsidRPr="006C7FE8">
          <w:rPr>
            <w:rFonts w:ascii="Tahoma" w:hAnsi="Tahoma" w:cs="Tahoma"/>
            <w:noProof/>
            <w:webHidden/>
          </w:rPr>
          <w:tab/>
        </w:r>
        <w:r w:rsidRPr="006C7FE8">
          <w:rPr>
            <w:rFonts w:ascii="Tahoma" w:hAnsi="Tahoma" w:cs="Tahoma"/>
            <w:noProof/>
            <w:webHidden/>
          </w:rPr>
          <w:fldChar w:fldCharType="begin"/>
        </w:r>
        <w:r w:rsidR="006C7FE8" w:rsidRPr="006C7FE8">
          <w:rPr>
            <w:rFonts w:ascii="Tahoma" w:hAnsi="Tahoma" w:cs="Tahoma"/>
            <w:noProof/>
            <w:webHidden/>
          </w:rPr>
          <w:instrText xml:space="preserve"> PAGEREF _Toc462057430 \h </w:instrText>
        </w:r>
        <w:r w:rsidRPr="006C7FE8">
          <w:rPr>
            <w:rFonts w:ascii="Tahoma" w:hAnsi="Tahoma" w:cs="Tahoma"/>
            <w:noProof/>
            <w:webHidden/>
          </w:rPr>
        </w:r>
        <w:r w:rsidRPr="006C7FE8">
          <w:rPr>
            <w:rFonts w:ascii="Tahoma" w:hAnsi="Tahoma" w:cs="Tahoma"/>
            <w:noProof/>
            <w:webHidden/>
          </w:rPr>
          <w:fldChar w:fldCharType="separate"/>
        </w:r>
        <w:r w:rsidR="006C7FE8" w:rsidRPr="006C7FE8">
          <w:rPr>
            <w:rFonts w:ascii="Tahoma" w:hAnsi="Tahoma" w:cs="Tahoma"/>
            <w:noProof/>
            <w:webHidden/>
          </w:rPr>
          <w:t>59</w:t>
        </w:r>
        <w:r w:rsidRPr="006C7FE8">
          <w:rPr>
            <w:rFonts w:ascii="Tahoma" w:hAnsi="Tahoma" w:cs="Tahoma"/>
            <w:noProof/>
            <w:webHidden/>
          </w:rPr>
          <w:fldChar w:fldCharType="end"/>
        </w:r>
      </w:hyperlink>
    </w:p>
    <w:p w:rsidR="006C7FE8" w:rsidRPr="006C7FE8" w:rsidRDefault="009F0750">
      <w:pPr>
        <w:pStyle w:val="TableofFigures"/>
        <w:tabs>
          <w:tab w:val="right" w:leader="dot" w:pos="9350"/>
        </w:tabs>
        <w:rPr>
          <w:rFonts w:ascii="Tahoma" w:eastAsiaTheme="minorEastAsia" w:hAnsi="Tahoma" w:cs="Tahoma"/>
          <w:noProof/>
          <w:sz w:val="22"/>
          <w:szCs w:val="22"/>
        </w:rPr>
      </w:pPr>
      <w:hyperlink w:anchor="_Toc462057431" w:history="1">
        <w:r w:rsidR="006C7FE8" w:rsidRPr="006C7FE8">
          <w:rPr>
            <w:rStyle w:val="Hyperlink"/>
            <w:rFonts w:ascii="Tahoma" w:hAnsi="Tahoma" w:cs="Tahoma"/>
            <w:noProof/>
          </w:rPr>
          <w:t>Табела  33</w:t>
        </w:r>
        <w:r w:rsidR="006C7FE8" w:rsidRPr="006C7FE8">
          <w:rPr>
            <w:rStyle w:val="Hyperlink"/>
            <w:rFonts w:ascii="Tahoma" w:hAnsi="Tahoma" w:cs="Tahoma"/>
            <w:noProof/>
            <w:lang w:val="mk-MK"/>
          </w:rPr>
          <w:t xml:space="preserve">. </w:t>
        </w:r>
        <w:r w:rsidR="006C7FE8" w:rsidRPr="006C7FE8">
          <w:rPr>
            <w:rStyle w:val="Hyperlink"/>
            <w:rFonts w:ascii="Tahoma" w:hAnsi="Tahoma" w:cs="Tahoma"/>
            <w:noProof/>
          </w:rPr>
          <w:t xml:space="preserve"> Вкупни трошоци на регионалните радиостаници во последните пет години</w:t>
        </w:r>
        <w:r w:rsidR="006C7FE8" w:rsidRPr="006C7FE8">
          <w:rPr>
            <w:rFonts w:ascii="Tahoma" w:hAnsi="Tahoma" w:cs="Tahoma"/>
            <w:noProof/>
            <w:webHidden/>
          </w:rPr>
          <w:tab/>
        </w:r>
        <w:r w:rsidRPr="006C7FE8">
          <w:rPr>
            <w:rFonts w:ascii="Tahoma" w:hAnsi="Tahoma" w:cs="Tahoma"/>
            <w:noProof/>
            <w:webHidden/>
          </w:rPr>
          <w:fldChar w:fldCharType="begin"/>
        </w:r>
        <w:r w:rsidR="006C7FE8" w:rsidRPr="006C7FE8">
          <w:rPr>
            <w:rFonts w:ascii="Tahoma" w:hAnsi="Tahoma" w:cs="Tahoma"/>
            <w:noProof/>
            <w:webHidden/>
          </w:rPr>
          <w:instrText xml:space="preserve"> PAGEREF _Toc462057431 \h </w:instrText>
        </w:r>
        <w:r w:rsidRPr="006C7FE8">
          <w:rPr>
            <w:rFonts w:ascii="Tahoma" w:hAnsi="Tahoma" w:cs="Tahoma"/>
            <w:noProof/>
            <w:webHidden/>
          </w:rPr>
        </w:r>
        <w:r w:rsidRPr="006C7FE8">
          <w:rPr>
            <w:rFonts w:ascii="Tahoma" w:hAnsi="Tahoma" w:cs="Tahoma"/>
            <w:noProof/>
            <w:webHidden/>
          </w:rPr>
          <w:fldChar w:fldCharType="separate"/>
        </w:r>
        <w:r w:rsidR="006C7FE8" w:rsidRPr="006C7FE8">
          <w:rPr>
            <w:rFonts w:ascii="Tahoma" w:hAnsi="Tahoma" w:cs="Tahoma"/>
            <w:noProof/>
            <w:webHidden/>
          </w:rPr>
          <w:t>61</w:t>
        </w:r>
        <w:r w:rsidRPr="006C7FE8">
          <w:rPr>
            <w:rFonts w:ascii="Tahoma" w:hAnsi="Tahoma" w:cs="Tahoma"/>
            <w:noProof/>
            <w:webHidden/>
          </w:rPr>
          <w:fldChar w:fldCharType="end"/>
        </w:r>
      </w:hyperlink>
    </w:p>
    <w:p w:rsidR="006C7FE8" w:rsidRPr="006C7FE8" w:rsidRDefault="009F0750">
      <w:pPr>
        <w:pStyle w:val="TableofFigures"/>
        <w:tabs>
          <w:tab w:val="right" w:leader="dot" w:pos="9350"/>
        </w:tabs>
        <w:rPr>
          <w:rFonts w:ascii="Tahoma" w:eastAsiaTheme="minorEastAsia" w:hAnsi="Tahoma" w:cs="Tahoma"/>
          <w:noProof/>
          <w:sz w:val="22"/>
          <w:szCs w:val="22"/>
        </w:rPr>
      </w:pPr>
      <w:hyperlink w:anchor="_Toc462057432" w:history="1">
        <w:r w:rsidR="006C7FE8" w:rsidRPr="006C7FE8">
          <w:rPr>
            <w:rStyle w:val="Hyperlink"/>
            <w:rFonts w:ascii="Tahoma" w:hAnsi="Tahoma" w:cs="Tahoma"/>
            <w:noProof/>
          </w:rPr>
          <w:t>Табела  34</w:t>
        </w:r>
        <w:r w:rsidR="006C7FE8" w:rsidRPr="006C7FE8">
          <w:rPr>
            <w:rStyle w:val="Hyperlink"/>
            <w:rFonts w:ascii="Tahoma" w:hAnsi="Tahoma" w:cs="Tahoma"/>
            <w:noProof/>
            <w:lang w:val="mk-MK"/>
          </w:rPr>
          <w:t xml:space="preserve">. </w:t>
        </w:r>
        <w:r w:rsidR="006C7FE8" w:rsidRPr="006C7FE8">
          <w:rPr>
            <w:rStyle w:val="Hyperlink"/>
            <w:rFonts w:ascii="Tahoma" w:hAnsi="Tahoma" w:cs="Tahoma"/>
            <w:noProof/>
          </w:rPr>
          <w:t>Структура на трошоците кај регионалните радиостаници</w:t>
        </w:r>
        <w:r w:rsidR="006C7FE8" w:rsidRPr="006C7FE8">
          <w:rPr>
            <w:rFonts w:ascii="Tahoma" w:hAnsi="Tahoma" w:cs="Tahoma"/>
            <w:noProof/>
            <w:webHidden/>
          </w:rPr>
          <w:tab/>
        </w:r>
        <w:r w:rsidRPr="006C7FE8">
          <w:rPr>
            <w:rFonts w:ascii="Tahoma" w:hAnsi="Tahoma" w:cs="Tahoma"/>
            <w:noProof/>
            <w:webHidden/>
          </w:rPr>
          <w:fldChar w:fldCharType="begin"/>
        </w:r>
        <w:r w:rsidR="006C7FE8" w:rsidRPr="006C7FE8">
          <w:rPr>
            <w:rFonts w:ascii="Tahoma" w:hAnsi="Tahoma" w:cs="Tahoma"/>
            <w:noProof/>
            <w:webHidden/>
          </w:rPr>
          <w:instrText xml:space="preserve"> PAGEREF _Toc462057432 \h </w:instrText>
        </w:r>
        <w:r w:rsidRPr="006C7FE8">
          <w:rPr>
            <w:rFonts w:ascii="Tahoma" w:hAnsi="Tahoma" w:cs="Tahoma"/>
            <w:noProof/>
            <w:webHidden/>
          </w:rPr>
        </w:r>
        <w:r w:rsidRPr="006C7FE8">
          <w:rPr>
            <w:rFonts w:ascii="Tahoma" w:hAnsi="Tahoma" w:cs="Tahoma"/>
            <w:noProof/>
            <w:webHidden/>
          </w:rPr>
          <w:fldChar w:fldCharType="separate"/>
        </w:r>
        <w:r w:rsidR="006C7FE8" w:rsidRPr="006C7FE8">
          <w:rPr>
            <w:rFonts w:ascii="Tahoma" w:hAnsi="Tahoma" w:cs="Tahoma"/>
            <w:noProof/>
            <w:webHidden/>
          </w:rPr>
          <w:t>62</w:t>
        </w:r>
        <w:r w:rsidRPr="006C7FE8">
          <w:rPr>
            <w:rFonts w:ascii="Tahoma" w:hAnsi="Tahoma" w:cs="Tahoma"/>
            <w:noProof/>
            <w:webHidden/>
          </w:rPr>
          <w:fldChar w:fldCharType="end"/>
        </w:r>
      </w:hyperlink>
    </w:p>
    <w:p w:rsidR="006C7FE8" w:rsidRPr="006C7FE8" w:rsidRDefault="009F0750">
      <w:pPr>
        <w:pStyle w:val="TableofFigures"/>
        <w:tabs>
          <w:tab w:val="right" w:leader="dot" w:pos="9350"/>
        </w:tabs>
        <w:rPr>
          <w:rFonts w:ascii="Tahoma" w:eastAsiaTheme="minorEastAsia" w:hAnsi="Tahoma" w:cs="Tahoma"/>
          <w:noProof/>
          <w:sz w:val="22"/>
          <w:szCs w:val="22"/>
        </w:rPr>
      </w:pPr>
      <w:hyperlink w:anchor="_Toc462057433" w:history="1">
        <w:r w:rsidR="006C7FE8" w:rsidRPr="006C7FE8">
          <w:rPr>
            <w:rStyle w:val="Hyperlink"/>
            <w:rFonts w:ascii="Tahoma" w:hAnsi="Tahoma" w:cs="Tahoma"/>
            <w:noProof/>
          </w:rPr>
          <w:t>Табела  35</w:t>
        </w:r>
        <w:r w:rsidR="006C7FE8" w:rsidRPr="006C7FE8">
          <w:rPr>
            <w:rStyle w:val="Hyperlink"/>
            <w:rFonts w:ascii="Tahoma" w:hAnsi="Tahoma" w:cs="Tahoma"/>
            <w:noProof/>
            <w:lang w:val="mk-MK"/>
          </w:rPr>
          <w:t xml:space="preserve">. </w:t>
        </w:r>
        <w:r w:rsidR="006C7FE8" w:rsidRPr="006C7FE8">
          <w:rPr>
            <w:rStyle w:val="Hyperlink"/>
            <w:rFonts w:ascii="Tahoma" w:hAnsi="Tahoma" w:cs="Tahoma"/>
            <w:noProof/>
          </w:rPr>
          <w:t>Просечен број на вработени во редовен работен однос</w:t>
        </w:r>
        <w:r w:rsidR="006C7FE8" w:rsidRPr="006C7FE8">
          <w:rPr>
            <w:rFonts w:ascii="Tahoma" w:hAnsi="Tahoma" w:cs="Tahoma"/>
            <w:noProof/>
            <w:webHidden/>
          </w:rPr>
          <w:tab/>
        </w:r>
        <w:r w:rsidRPr="006C7FE8">
          <w:rPr>
            <w:rFonts w:ascii="Tahoma" w:hAnsi="Tahoma" w:cs="Tahoma"/>
            <w:noProof/>
            <w:webHidden/>
          </w:rPr>
          <w:fldChar w:fldCharType="begin"/>
        </w:r>
        <w:r w:rsidR="006C7FE8" w:rsidRPr="006C7FE8">
          <w:rPr>
            <w:rFonts w:ascii="Tahoma" w:hAnsi="Tahoma" w:cs="Tahoma"/>
            <w:noProof/>
            <w:webHidden/>
          </w:rPr>
          <w:instrText xml:space="preserve"> PAGEREF _Toc462057433 \h </w:instrText>
        </w:r>
        <w:r w:rsidRPr="006C7FE8">
          <w:rPr>
            <w:rFonts w:ascii="Tahoma" w:hAnsi="Tahoma" w:cs="Tahoma"/>
            <w:noProof/>
            <w:webHidden/>
          </w:rPr>
        </w:r>
        <w:r w:rsidRPr="006C7FE8">
          <w:rPr>
            <w:rFonts w:ascii="Tahoma" w:hAnsi="Tahoma" w:cs="Tahoma"/>
            <w:noProof/>
            <w:webHidden/>
          </w:rPr>
          <w:fldChar w:fldCharType="separate"/>
        </w:r>
        <w:r w:rsidR="006C7FE8" w:rsidRPr="006C7FE8">
          <w:rPr>
            <w:rFonts w:ascii="Tahoma" w:hAnsi="Tahoma" w:cs="Tahoma"/>
            <w:noProof/>
            <w:webHidden/>
          </w:rPr>
          <w:t>63</w:t>
        </w:r>
        <w:r w:rsidRPr="006C7FE8">
          <w:rPr>
            <w:rFonts w:ascii="Tahoma" w:hAnsi="Tahoma" w:cs="Tahoma"/>
            <w:noProof/>
            <w:webHidden/>
          </w:rPr>
          <w:fldChar w:fldCharType="end"/>
        </w:r>
      </w:hyperlink>
    </w:p>
    <w:p w:rsidR="006C7FE8" w:rsidRPr="006C7FE8" w:rsidRDefault="009F0750">
      <w:pPr>
        <w:pStyle w:val="TableofFigures"/>
        <w:tabs>
          <w:tab w:val="right" w:leader="dot" w:pos="9350"/>
        </w:tabs>
        <w:rPr>
          <w:rFonts w:ascii="Tahoma" w:eastAsiaTheme="minorEastAsia" w:hAnsi="Tahoma" w:cs="Tahoma"/>
          <w:noProof/>
          <w:sz w:val="22"/>
          <w:szCs w:val="22"/>
        </w:rPr>
      </w:pPr>
      <w:hyperlink w:anchor="_Toc462057434" w:history="1">
        <w:r w:rsidR="006C7FE8" w:rsidRPr="006C7FE8">
          <w:rPr>
            <w:rStyle w:val="Hyperlink"/>
            <w:rFonts w:ascii="Tahoma" w:hAnsi="Tahoma" w:cs="Tahoma"/>
            <w:noProof/>
          </w:rPr>
          <w:t>Табела  36</w:t>
        </w:r>
        <w:r w:rsidR="006C7FE8" w:rsidRPr="006C7FE8">
          <w:rPr>
            <w:rStyle w:val="Hyperlink"/>
            <w:rFonts w:ascii="Tahoma" w:hAnsi="Tahoma" w:cs="Tahoma"/>
            <w:noProof/>
            <w:lang w:val="mk-MK"/>
          </w:rPr>
          <w:t xml:space="preserve">. </w:t>
        </w:r>
        <w:r w:rsidR="006C7FE8" w:rsidRPr="006C7FE8">
          <w:rPr>
            <w:rStyle w:val="Hyperlink"/>
            <w:rFonts w:ascii="Tahoma" w:hAnsi="Tahoma" w:cs="Tahoma"/>
            <w:noProof/>
          </w:rPr>
          <w:t>Вкупни приходи на локалните радиостаници во последните пет години</w:t>
        </w:r>
        <w:r w:rsidR="006C7FE8" w:rsidRPr="006C7FE8">
          <w:rPr>
            <w:rFonts w:ascii="Tahoma" w:hAnsi="Tahoma" w:cs="Tahoma"/>
            <w:noProof/>
            <w:webHidden/>
          </w:rPr>
          <w:tab/>
        </w:r>
        <w:r w:rsidRPr="006C7FE8">
          <w:rPr>
            <w:rFonts w:ascii="Tahoma" w:hAnsi="Tahoma" w:cs="Tahoma"/>
            <w:noProof/>
            <w:webHidden/>
          </w:rPr>
          <w:fldChar w:fldCharType="begin"/>
        </w:r>
        <w:r w:rsidR="006C7FE8" w:rsidRPr="006C7FE8">
          <w:rPr>
            <w:rFonts w:ascii="Tahoma" w:hAnsi="Tahoma" w:cs="Tahoma"/>
            <w:noProof/>
            <w:webHidden/>
          </w:rPr>
          <w:instrText xml:space="preserve"> PAGEREF _Toc462057434 \h </w:instrText>
        </w:r>
        <w:r w:rsidRPr="006C7FE8">
          <w:rPr>
            <w:rFonts w:ascii="Tahoma" w:hAnsi="Tahoma" w:cs="Tahoma"/>
            <w:noProof/>
            <w:webHidden/>
          </w:rPr>
        </w:r>
        <w:r w:rsidRPr="006C7FE8">
          <w:rPr>
            <w:rFonts w:ascii="Tahoma" w:hAnsi="Tahoma" w:cs="Tahoma"/>
            <w:noProof/>
            <w:webHidden/>
          </w:rPr>
          <w:fldChar w:fldCharType="separate"/>
        </w:r>
        <w:r w:rsidR="006C7FE8" w:rsidRPr="006C7FE8">
          <w:rPr>
            <w:rFonts w:ascii="Tahoma" w:hAnsi="Tahoma" w:cs="Tahoma"/>
            <w:noProof/>
            <w:webHidden/>
          </w:rPr>
          <w:t>65</w:t>
        </w:r>
        <w:r w:rsidRPr="006C7FE8">
          <w:rPr>
            <w:rFonts w:ascii="Tahoma" w:hAnsi="Tahoma" w:cs="Tahoma"/>
            <w:noProof/>
            <w:webHidden/>
          </w:rPr>
          <w:fldChar w:fldCharType="end"/>
        </w:r>
      </w:hyperlink>
    </w:p>
    <w:p w:rsidR="006C7FE8" w:rsidRPr="006C7FE8" w:rsidRDefault="009F0750">
      <w:pPr>
        <w:pStyle w:val="TableofFigures"/>
        <w:tabs>
          <w:tab w:val="right" w:leader="dot" w:pos="9350"/>
        </w:tabs>
        <w:rPr>
          <w:rFonts w:ascii="Tahoma" w:eastAsiaTheme="minorEastAsia" w:hAnsi="Tahoma" w:cs="Tahoma"/>
          <w:noProof/>
          <w:sz w:val="22"/>
          <w:szCs w:val="22"/>
        </w:rPr>
      </w:pPr>
      <w:hyperlink w:anchor="_Toc462057435" w:history="1">
        <w:r w:rsidR="006C7FE8" w:rsidRPr="006C7FE8">
          <w:rPr>
            <w:rStyle w:val="Hyperlink"/>
            <w:rFonts w:ascii="Tahoma" w:hAnsi="Tahoma" w:cs="Tahoma"/>
            <w:noProof/>
          </w:rPr>
          <w:t>Табела  37</w:t>
        </w:r>
        <w:r w:rsidR="006C7FE8" w:rsidRPr="006C7FE8">
          <w:rPr>
            <w:rStyle w:val="Hyperlink"/>
            <w:rFonts w:ascii="Tahoma" w:hAnsi="Tahoma" w:cs="Tahoma"/>
            <w:noProof/>
            <w:lang w:val="mk-MK"/>
          </w:rPr>
          <w:t xml:space="preserve">. </w:t>
        </w:r>
        <w:r w:rsidR="006C7FE8" w:rsidRPr="006C7FE8">
          <w:rPr>
            <w:rStyle w:val="Hyperlink"/>
            <w:rFonts w:ascii="Tahoma" w:hAnsi="Tahoma" w:cs="Tahoma"/>
            <w:noProof/>
          </w:rPr>
          <w:t>Структура на приходите кај локалните радиостаници</w:t>
        </w:r>
        <w:r w:rsidR="006C7FE8" w:rsidRPr="006C7FE8">
          <w:rPr>
            <w:rFonts w:ascii="Tahoma" w:hAnsi="Tahoma" w:cs="Tahoma"/>
            <w:noProof/>
            <w:webHidden/>
          </w:rPr>
          <w:tab/>
        </w:r>
        <w:r w:rsidRPr="006C7FE8">
          <w:rPr>
            <w:rFonts w:ascii="Tahoma" w:hAnsi="Tahoma" w:cs="Tahoma"/>
            <w:noProof/>
            <w:webHidden/>
          </w:rPr>
          <w:fldChar w:fldCharType="begin"/>
        </w:r>
        <w:r w:rsidR="006C7FE8" w:rsidRPr="006C7FE8">
          <w:rPr>
            <w:rFonts w:ascii="Tahoma" w:hAnsi="Tahoma" w:cs="Tahoma"/>
            <w:noProof/>
            <w:webHidden/>
          </w:rPr>
          <w:instrText xml:space="preserve"> PAGEREF _Toc462057435 \h </w:instrText>
        </w:r>
        <w:r w:rsidRPr="006C7FE8">
          <w:rPr>
            <w:rFonts w:ascii="Tahoma" w:hAnsi="Tahoma" w:cs="Tahoma"/>
            <w:noProof/>
            <w:webHidden/>
          </w:rPr>
        </w:r>
        <w:r w:rsidRPr="006C7FE8">
          <w:rPr>
            <w:rFonts w:ascii="Tahoma" w:hAnsi="Tahoma" w:cs="Tahoma"/>
            <w:noProof/>
            <w:webHidden/>
          </w:rPr>
          <w:fldChar w:fldCharType="separate"/>
        </w:r>
        <w:r w:rsidR="006C7FE8" w:rsidRPr="006C7FE8">
          <w:rPr>
            <w:rFonts w:ascii="Tahoma" w:hAnsi="Tahoma" w:cs="Tahoma"/>
            <w:noProof/>
            <w:webHidden/>
          </w:rPr>
          <w:t>66</w:t>
        </w:r>
        <w:r w:rsidRPr="006C7FE8">
          <w:rPr>
            <w:rFonts w:ascii="Tahoma" w:hAnsi="Tahoma" w:cs="Tahoma"/>
            <w:noProof/>
            <w:webHidden/>
          </w:rPr>
          <w:fldChar w:fldCharType="end"/>
        </w:r>
      </w:hyperlink>
    </w:p>
    <w:p w:rsidR="006C7FE8" w:rsidRPr="006C7FE8" w:rsidRDefault="009F0750">
      <w:pPr>
        <w:pStyle w:val="TableofFigures"/>
        <w:tabs>
          <w:tab w:val="right" w:leader="dot" w:pos="9350"/>
        </w:tabs>
        <w:rPr>
          <w:rFonts w:ascii="Tahoma" w:eastAsiaTheme="minorEastAsia" w:hAnsi="Tahoma" w:cs="Tahoma"/>
          <w:noProof/>
          <w:sz w:val="22"/>
          <w:szCs w:val="22"/>
        </w:rPr>
      </w:pPr>
      <w:hyperlink w:anchor="_Toc462057436" w:history="1">
        <w:r w:rsidR="006C7FE8" w:rsidRPr="006C7FE8">
          <w:rPr>
            <w:rStyle w:val="Hyperlink"/>
            <w:rFonts w:ascii="Tahoma" w:hAnsi="Tahoma" w:cs="Tahoma"/>
            <w:noProof/>
          </w:rPr>
          <w:t>Табела  38</w:t>
        </w:r>
        <w:r w:rsidR="006C7FE8" w:rsidRPr="006C7FE8">
          <w:rPr>
            <w:rStyle w:val="Hyperlink"/>
            <w:rFonts w:ascii="Tahoma" w:hAnsi="Tahoma" w:cs="Tahoma"/>
            <w:noProof/>
            <w:lang w:val="mk-MK"/>
          </w:rPr>
          <w:t xml:space="preserve">. </w:t>
        </w:r>
        <w:r w:rsidR="006C7FE8" w:rsidRPr="006C7FE8">
          <w:rPr>
            <w:rStyle w:val="Hyperlink"/>
            <w:rFonts w:ascii="Tahoma" w:hAnsi="Tahoma" w:cs="Tahoma"/>
            <w:noProof/>
          </w:rPr>
          <w:t>Вкупни трошоци на локалните радиостаници во последните пет години</w:t>
        </w:r>
        <w:r w:rsidR="006C7FE8" w:rsidRPr="006C7FE8">
          <w:rPr>
            <w:rFonts w:ascii="Tahoma" w:hAnsi="Tahoma" w:cs="Tahoma"/>
            <w:noProof/>
            <w:webHidden/>
          </w:rPr>
          <w:tab/>
        </w:r>
        <w:r w:rsidRPr="006C7FE8">
          <w:rPr>
            <w:rFonts w:ascii="Tahoma" w:hAnsi="Tahoma" w:cs="Tahoma"/>
            <w:noProof/>
            <w:webHidden/>
          </w:rPr>
          <w:fldChar w:fldCharType="begin"/>
        </w:r>
        <w:r w:rsidR="006C7FE8" w:rsidRPr="006C7FE8">
          <w:rPr>
            <w:rFonts w:ascii="Tahoma" w:hAnsi="Tahoma" w:cs="Tahoma"/>
            <w:noProof/>
            <w:webHidden/>
          </w:rPr>
          <w:instrText xml:space="preserve"> PAGEREF _Toc462057436 \h </w:instrText>
        </w:r>
        <w:r w:rsidRPr="006C7FE8">
          <w:rPr>
            <w:rFonts w:ascii="Tahoma" w:hAnsi="Tahoma" w:cs="Tahoma"/>
            <w:noProof/>
            <w:webHidden/>
          </w:rPr>
        </w:r>
        <w:r w:rsidRPr="006C7FE8">
          <w:rPr>
            <w:rFonts w:ascii="Tahoma" w:hAnsi="Tahoma" w:cs="Tahoma"/>
            <w:noProof/>
            <w:webHidden/>
          </w:rPr>
          <w:fldChar w:fldCharType="separate"/>
        </w:r>
        <w:r w:rsidR="006C7FE8" w:rsidRPr="006C7FE8">
          <w:rPr>
            <w:rFonts w:ascii="Tahoma" w:hAnsi="Tahoma" w:cs="Tahoma"/>
            <w:noProof/>
            <w:webHidden/>
          </w:rPr>
          <w:t>67</w:t>
        </w:r>
        <w:r w:rsidRPr="006C7FE8">
          <w:rPr>
            <w:rFonts w:ascii="Tahoma" w:hAnsi="Tahoma" w:cs="Tahoma"/>
            <w:noProof/>
            <w:webHidden/>
          </w:rPr>
          <w:fldChar w:fldCharType="end"/>
        </w:r>
      </w:hyperlink>
    </w:p>
    <w:p w:rsidR="006C7FE8" w:rsidRPr="006C7FE8" w:rsidRDefault="009F0750">
      <w:pPr>
        <w:pStyle w:val="TableofFigures"/>
        <w:tabs>
          <w:tab w:val="right" w:leader="dot" w:pos="9350"/>
        </w:tabs>
        <w:rPr>
          <w:rFonts w:ascii="Tahoma" w:eastAsiaTheme="minorEastAsia" w:hAnsi="Tahoma" w:cs="Tahoma"/>
          <w:noProof/>
          <w:sz w:val="22"/>
          <w:szCs w:val="22"/>
        </w:rPr>
      </w:pPr>
      <w:hyperlink w:anchor="_Toc462057437" w:history="1">
        <w:r w:rsidR="006C7FE8" w:rsidRPr="006C7FE8">
          <w:rPr>
            <w:rStyle w:val="Hyperlink"/>
            <w:rFonts w:ascii="Tahoma" w:hAnsi="Tahoma" w:cs="Tahoma"/>
            <w:noProof/>
          </w:rPr>
          <w:t>Табела  39</w:t>
        </w:r>
        <w:r w:rsidR="006C7FE8" w:rsidRPr="006C7FE8">
          <w:rPr>
            <w:rStyle w:val="Hyperlink"/>
            <w:rFonts w:ascii="Tahoma" w:hAnsi="Tahoma" w:cs="Tahoma"/>
            <w:noProof/>
            <w:lang w:val="mk-MK"/>
          </w:rPr>
          <w:t>. Структура на трошоците кај локалните радиостаници</w:t>
        </w:r>
        <w:r w:rsidR="006C7FE8" w:rsidRPr="006C7FE8">
          <w:rPr>
            <w:rFonts w:ascii="Tahoma" w:hAnsi="Tahoma" w:cs="Tahoma"/>
            <w:noProof/>
            <w:webHidden/>
          </w:rPr>
          <w:tab/>
        </w:r>
        <w:r w:rsidRPr="006C7FE8">
          <w:rPr>
            <w:rFonts w:ascii="Tahoma" w:hAnsi="Tahoma" w:cs="Tahoma"/>
            <w:noProof/>
            <w:webHidden/>
          </w:rPr>
          <w:fldChar w:fldCharType="begin"/>
        </w:r>
        <w:r w:rsidR="006C7FE8" w:rsidRPr="006C7FE8">
          <w:rPr>
            <w:rFonts w:ascii="Tahoma" w:hAnsi="Tahoma" w:cs="Tahoma"/>
            <w:noProof/>
            <w:webHidden/>
          </w:rPr>
          <w:instrText xml:space="preserve"> PAGEREF _Toc462057437 \h </w:instrText>
        </w:r>
        <w:r w:rsidRPr="006C7FE8">
          <w:rPr>
            <w:rFonts w:ascii="Tahoma" w:hAnsi="Tahoma" w:cs="Tahoma"/>
            <w:noProof/>
            <w:webHidden/>
          </w:rPr>
        </w:r>
        <w:r w:rsidRPr="006C7FE8">
          <w:rPr>
            <w:rFonts w:ascii="Tahoma" w:hAnsi="Tahoma" w:cs="Tahoma"/>
            <w:noProof/>
            <w:webHidden/>
          </w:rPr>
          <w:fldChar w:fldCharType="separate"/>
        </w:r>
        <w:r w:rsidR="006C7FE8" w:rsidRPr="006C7FE8">
          <w:rPr>
            <w:rFonts w:ascii="Tahoma" w:hAnsi="Tahoma" w:cs="Tahoma"/>
            <w:noProof/>
            <w:webHidden/>
          </w:rPr>
          <w:t>69</w:t>
        </w:r>
        <w:r w:rsidRPr="006C7FE8">
          <w:rPr>
            <w:rFonts w:ascii="Tahoma" w:hAnsi="Tahoma" w:cs="Tahoma"/>
            <w:noProof/>
            <w:webHidden/>
          </w:rPr>
          <w:fldChar w:fldCharType="end"/>
        </w:r>
      </w:hyperlink>
    </w:p>
    <w:p w:rsidR="006C7FE8" w:rsidRPr="006C7FE8" w:rsidRDefault="009F0750">
      <w:pPr>
        <w:pStyle w:val="TableofFigures"/>
        <w:tabs>
          <w:tab w:val="right" w:leader="dot" w:pos="9350"/>
        </w:tabs>
        <w:rPr>
          <w:rFonts w:ascii="Tahoma" w:eastAsiaTheme="minorEastAsia" w:hAnsi="Tahoma" w:cs="Tahoma"/>
          <w:noProof/>
          <w:sz w:val="22"/>
          <w:szCs w:val="22"/>
        </w:rPr>
      </w:pPr>
      <w:hyperlink w:anchor="_Toc462057438" w:history="1">
        <w:r w:rsidR="006C7FE8" w:rsidRPr="006C7FE8">
          <w:rPr>
            <w:rStyle w:val="Hyperlink"/>
            <w:rFonts w:ascii="Tahoma" w:hAnsi="Tahoma" w:cs="Tahoma"/>
            <w:noProof/>
          </w:rPr>
          <w:t>Табела  40</w:t>
        </w:r>
        <w:r w:rsidR="006C7FE8" w:rsidRPr="006C7FE8">
          <w:rPr>
            <w:rStyle w:val="Hyperlink"/>
            <w:rFonts w:ascii="Tahoma" w:hAnsi="Tahoma" w:cs="Tahoma"/>
            <w:noProof/>
            <w:lang w:val="mk-MK"/>
          </w:rPr>
          <w:t xml:space="preserve">. </w:t>
        </w:r>
        <w:r w:rsidR="006C7FE8" w:rsidRPr="006C7FE8">
          <w:rPr>
            <w:rStyle w:val="Hyperlink"/>
            <w:rFonts w:ascii="Tahoma" w:hAnsi="Tahoma" w:cs="Tahoma"/>
            <w:noProof/>
          </w:rPr>
          <w:t>Просечен број на вработени во редовен работен однос</w:t>
        </w:r>
        <w:r w:rsidR="006C7FE8" w:rsidRPr="006C7FE8">
          <w:rPr>
            <w:rFonts w:ascii="Tahoma" w:hAnsi="Tahoma" w:cs="Tahoma"/>
            <w:noProof/>
            <w:webHidden/>
          </w:rPr>
          <w:tab/>
        </w:r>
        <w:r w:rsidRPr="006C7FE8">
          <w:rPr>
            <w:rFonts w:ascii="Tahoma" w:hAnsi="Tahoma" w:cs="Tahoma"/>
            <w:noProof/>
            <w:webHidden/>
          </w:rPr>
          <w:fldChar w:fldCharType="begin"/>
        </w:r>
        <w:r w:rsidR="006C7FE8" w:rsidRPr="006C7FE8">
          <w:rPr>
            <w:rFonts w:ascii="Tahoma" w:hAnsi="Tahoma" w:cs="Tahoma"/>
            <w:noProof/>
            <w:webHidden/>
          </w:rPr>
          <w:instrText xml:space="preserve"> PAGEREF _Toc462057438 \h </w:instrText>
        </w:r>
        <w:r w:rsidRPr="006C7FE8">
          <w:rPr>
            <w:rFonts w:ascii="Tahoma" w:hAnsi="Tahoma" w:cs="Tahoma"/>
            <w:noProof/>
            <w:webHidden/>
          </w:rPr>
        </w:r>
        <w:r w:rsidRPr="006C7FE8">
          <w:rPr>
            <w:rFonts w:ascii="Tahoma" w:hAnsi="Tahoma" w:cs="Tahoma"/>
            <w:noProof/>
            <w:webHidden/>
          </w:rPr>
          <w:fldChar w:fldCharType="separate"/>
        </w:r>
        <w:r w:rsidR="006C7FE8" w:rsidRPr="006C7FE8">
          <w:rPr>
            <w:rFonts w:ascii="Tahoma" w:hAnsi="Tahoma" w:cs="Tahoma"/>
            <w:noProof/>
            <w:webHidden/>
          </w:rPr>
          <w:t>70</w:t>
        </w:r>
        <w:r w:rsidRPr="006C7FE8">
          <w:rPr>
            <w:rFonts w:ascii="Tahoma" w:hAnsi="Tahoma" w:cs="Tahoma"/>
            <w:noProof/>
            <w:webHidden/>
          </w:rPr>
          <w:fldChar w:fldCharType="end"/>
        </w:r>
      </w:hyperlink>
    </w:p>
    <w:p w:rsidR="006C7FE8" w:rsidRPr="006C7FE8" w:rsidRDefault="009F0750">
      <w:pPr>
        <w:pStyle w:val="TableofFigures"/>
        <w:tabs>
          <w:tab w:val="right" w:leader="dot" w:pos="9350"/>
        </w:tabs>
        <w:rPr>
          <w:rFonts w:ascii="Tahoma" w:eastAsiaTheme="minorEastAsia" w:hAnsi="Tahoma" w:cs="Tahoma"/>
          <w:noProof/>
          <w:sz w:val="22"/>
          <w:szCs w:val="22"/>
        </w:rPr>
      </w:pPr>
      <w:hyperlink w:anchor="_Toc462057439" w:history="1">
        <w:r w:rsidR="006C7FE8" w:rsidRPr="006C7FE8">
          <w:rPr>
            <w:rStyle w:val="Hyperlink"/>
            <w:rFonts w:ascii="Tahoma" w:hAnsi="Tahoma" w:cs="Tahoma"/>
            <w:noProof/>
          </w:rPr>
          <w:t>Табела  41. Просечен дневен и неделен досег на телевизиите на државно ниво преку терестријален дигитален мултиплекс</w:t>
        </w:r>
        <w:r w:rsidR="006C7FE8" w:rsidRPr="006C7FE8">
          <w:rPr>
            <w:rFonts w:ascii="Tahoma" w:hAnsi="Tahoma" w:cs="Tahoma"/>
            <w:noProof/>
            <w:webHidden/>
          </w:rPr>
          <w:tab/>
        </w:r>
        <w:r w:rsidRPr="006C7FE8">
          <w:rPr>
            <w:rFonts w:ascii="Tahoma" w:hAnsi="Tahoma" w:cs="Tahoma"/>
            <w:noProof/>
            <w:webHidden/>
          </w:rPr>
          <w:fldChar w:fldCharType="begin"/>
        </w:r>
        <w:r w:rsidR="006C7FE8" w:rsidRPr="006C7FE8">
          <w:rPr>
            <w:rFonts w:ascii="Tahoma" w:hAnsi="Tahoma" w:cs="Tahoma"/>
            <w:noProof/>
            <w:webHidden/>
          </w:rPr>
          <w:instrText xml:space="preserve"> PAGEREF _Toc462057439 \h </w:instrText>
        </w:r>
        <w:r w:rsidRPr="006C7FE8">
          <w:rPr>
            <w:rFonts w:ascii="Tahoma" w:hAnsi="Tahoma" w:cs="Tahoma"/>
            <w:noProof/>
            <w:webHidden/>
          </w:rPr>
        </w:r>
        <w:r w:rsidRPr="006C7FE8">
          <w:rPr>
            <w:rFonts w:ascii="Tahoma" w:hAnsi="Tahoma" w:cs="Tahoma"/>
            <w:noProof/>
            <w:webHidden/>
          </w:rPr>
          <w:fldChar w:fldCharType="separate"/>
        </w:r>
        <w:r w:rsidR="006C7FE8" w:rsidRPr="006C7FE8">
          <w:rPr>
            <w:rFonts w:ascii="Tahoma" w:hAnsi="Tahoma" w:cs="Tahoma"/>
            <w:noProof/>
            <w:webHidden/>
          </w:rPr>
          <w:t>71</w:t>
        </w:r>
        <w:r w:rsidRPr="006C7FE8">
          <w:rPr>
            <w:rFonts w:ascii="Tahoma" w:hAnsi="Tahoma" w:cs="Tahoma"/>
            <w:noProof/>
            <w:webHidden/>
          </w:rPr>
          <w:fldChar w:fldCharType="end"/>
        </w:r>
      </w:hyperlink>
    </w:p>
    <w:p w:rsidR="006C7FE8" w:rsidRPr="006C7FE8" w:rsidRDefault="009F0750">
      <w:pPr>
        <w:pStyle w:val="TableofFigures"/>
        <w:tabs>
          <w:tab w:val="right" w:leader="dot" w:pos="9350"/>
        </w:tabs>
        <w:rPr>
          <w:rFonts w:ascii="Tahoma" w:eastAsiaTheme="minorEastAsia" w:hAnsi="Tahoma" w:cs="Tahoma"/>
          <w:noProof/>
          <w:sz w:val="22"/>
          <w:szCs w:val="22"/>
        </w:rPr>
      </w:pPr>
      <w:hyperlink w:anchor="_Toc462057440" w:history="1">
        <w:r w:rsidR="006C7FE8" w:rsidRPr="006C7FE8">
          <w:rPr>
            <w:rStyle w:val="Hyperlink"/>
            <w:rFonts w:ascii="Tahoma" w:hAnsi="Tahoma" w:cs="Tahoma"/>
            <w:noProof/>
          </w:rPr>
          <w:t>Табела  42. Просечен дневен и неделен досег на телевизиите на државно ниво преку сателит или преку јавна електронска комуникациска мрежа</w:t>
        </w:r>
        <w:r w:rsidR="006C7FE8" w:rsidRPr="006C7FE8">
          <w:rPr>
            <w:rFonts w:ascii="Tahoma" w:hAnsi="Tahoma" w:cs="Tahoma"/>
            <w:noProof/>
            <w:webHidden/>
          </w:rPr>
          <w:tab/>
        </w:r>
        <w:r w:rsidRPr="006C7FE8">
          <w:rPr>
            <w:rFonts w:ascii="Tahoma" w:hAnsi="Tahoma" w:cs="Tahoma"/>
            <w:noProof/>
            <w:webHidden/>
          </w:rPr>
          <w:fldChar w:fldCharType="begin"/>
        </w:r>
        <w:r w:rsidR="006C7FE8" w:rsidRPr="006C7FE8">
          <w:rPr>
            <w:rFonts w:ascii="Tahoma" w:hAnsi="Tahoma" w:cs="Tahoma"/>
            <w:noProof/>
            <w:webHidden/>
          </w:rPr>
          <w:instrText xml:space="preserve"> PAGEREF _Toc462057440 \h </w:instrText>
        </w:r>
        <w:r w:rsidRPr="006C7FE8">
          <w:rPr>
            <w:rFonts w:ascii="Tahoma" w:hAnsi="Tahoma" w:cs="Tahoma"/>
            <w:noProof/>
            <w:webHidden/>
          </w:rPr>
        </w:r>
        <w:r w:rsidRPr="006C7FE8">
          <w:rPr>
            <w:rFonts w:ascii="Tahoma" w:hAnsi="Tahoma" w:cs="Tahoma"/>
            <w:noProof/>
            <w:webHidden/>
          </w:rPr>
          <w:fldChar w:fldCharType="separate"/>
        </w:r>
        <w:r w:rsidR="006C7FE8" w:rsidRPr="006C7FE8">
          <w:rPr>
            <w:rFonts w:ascii="Tahoma" w:hAnsi="Tahoma" w:cs="Tahoma"/>
            <w:noProof/>
            <w:webHidden/>
          </w:rPr>
          <w:t>72</w:t>
        </w:r>
        <w:r w:rsidRPr="006C7FE8">
          <w:rPr>
            <w:rFonts w:ascii="Tahoma" w:hAnsi="Tahoma" w:cs="Tahoma"/>
            <w:noProof/>
            <w:webHidden/>
          </w:rPr>
          <w:fldChar w:fldCharType="end"/>
        </w:r>
      </w:hyperlink>
    </w:p>
    <w:p w:rsidR="006C7FE8" w:rsidRPr="006C7FE8" w:rsidRDefault="009F0750">
      <w:pPr>
        <w:pStyle w:val="TableofFigures"/>
        <w:tabs>
          <w:tab w:val="right" w:leader="dot" w:pos="9350"/>
        </w:tabs>
        <w:rPr>
          <w:rFonts w:ascii="Tahoma" w:eastAsiaTheme="minorEastAsia" w:hAnsi="Tahoma" w:cs="Tahoma"/>
          <w:noProof/>
          <w:sz w:val="22"/>
          <w:szCs w:val="22"/>
        </w:rPr>
      </w:pPr>
      <w:hyperlink w:anchor="_Toc462057441" w:history="1">
        <w:r w:rsidR="006C7FE8" w:rsidRPr="006C7FE8">
          <w:rPr>
            <w:rStyle w:val="Hyperlink"/>
            <w:rFonts w:ascii="Tahoma" w:hAnsi="Tahoma" w:cs="Tahoma"/>
            <w:noProof/>
          </w:rPr>
          <w:t>Табела  43. Просечен дневен и неделен досег на странските канали</w:t>
        </w:r>
        <w:r w:rsidR="006C7FE8" w:rsidRPr="006C7FE8">
          <w:rPr>
            <w:rFonts w:ascii="Tahoma" w:hAnsi="Tahoma" w:cs="Tahoma"/>
            <w:noProof/>
            <w:webHidden/>
          </w:rPr>
          <w:tab/>
        </w:r>
        <w:r w:rsidRPr="006C7FE8">
          <w:rPr>
            <w:rFonts w:ascii="Tahoma" w:hAnsi="Tahoma" w:cs="Tahoma"/>
            <w:noProof/>
            <w:webHidden/>
          </w:rPr>
          <w:fldChar w:fldCharType="begin"/>
        </w:r>
        <w:r w:rsidR="006C7FE8" w:rsidRPr="006C7FE8">
          <w:rPr>
            <w:rFonts w:ascii="Tahoma" w:hAnsi="Tahoma" w:cs="Tahoma"/>
            <w:noProof/>
            <w:webHidden/>
          </w:rPr>
          <w:instrText xml:space="preserve"> PAGEREF _Toc462057441 \h </w:instrText>
        </w:r>
        <w:r w:rsidRPr="006C7FE8">
          <w:rPr>
            <w:rFonts w:ascii="Tahoma" w:hAnsi="Tahoma" w:cs="Tahoma"/>
            <w:noProof/>
            <w:webHidden/>
          </w:rPr>
        </w:r>
        <w:r w:rsidRPr="006C7FE8">
          <w:rPr>
            <w:rFonts w:ascii="Tahoma" w:hAnsi="Tahoma" w:cs="Tahoma"/>
            <w:noProof/>
            <w:webHidden/>
          </w:rPr>
          <w:fldChar w:fldCharType="separate"/>
        </w:r>
        <w:r w:rsidR="006C7FE8" w:rsidRPr="006C7FE8">
          <w:rPr>
            <w:rFonts w:ascii="Tahoma" w:hAnsi="Tahoma" w:cs="Tahoma"/>
            <w:noProof/>
            <w:webHidden/>
          </w:rPr>
          <w:t>73</w:t>
        </w:r>
        <w:r w:rsidRPr="006C7FE8">
          <w:rPr>
            <w:rFonts w:ascii="Tahoma" w:hAnsi="Tahoma" w:cs="Tahoma"/>
            <w:noProof/>
            <w:webHidden/>
          </w:rPr>
          <w:fldChar w:fldCharType="end"/>
        </w:r>
      </w:hyperlink>
    </w:p>
    <w:p w:rsidR="006C7FE8" w:rsidRPr="006C7FE8" w:rsidRDefault="009F0750">
      <w:pPr>
        <w:pStyle w:val="TableofFigures"/>
        <w:tabs>
          <w:tab w:val="right" w:leader="dot" w:pos="9350"/>
        </w:tabs>
        <w:rPr>
          <w:rFonts w:ascii="Tahoma" w:eastAsiaTheme="minorEastAsia" w:hAnsi="Tahoma" w:cs="Tahoma"/>
          <w:noProof/>
          <w:sz w:val="22"/>
          <w:szCs w:val="22"/>
        </w:rPr>
      </w:pPr>
      <w:hyperlink w:anchor="_Toc462057442" w:history="1">
        <w:r w:rsidR="006C7FE8" w:rsidRPr="006C7FE8">
          <w:rPr>
            <w:rStyle w:val="Hyperlink"/>
            <w:rFonts w:ascii="Tahoma" w:hAnsi="Tahoma" w:cs="Tahoma"/>
            <w:noProof/>
          </w:rPr>
          <w:t>Табела  44. Просечен дневен и неделен досег на регионалните телевизии</w:t>
        </w:r>
        <w:r w:rsidR="006C7FE8" w:rsidRPr="006C7FE8">
          <w:rPr>
            <w:rFonts w:ascii="Tahoma" w:hAnsi="Tahoma" w:cs="Tahoma"/>
            <w:noProof/>
            <w:webHidden/>
          </w:rPr>
          <w:tab/>
        </w:r>
        <w:r w:rsidRPr="006C7FE8">
          <w:rPr>
            <w:rFonts w:ascii="Tahoma" w:hAnsi="Tahoma" w:cs="Tahoma"/>
            <w:noProof/>
            <w:webHidden/>
          </w:rPr>
          <w:fldChar w:fldCharType="begin"/>
        </w:r>
        <w:r w:rsidR="006C7FE8" w:rsidRPr="006C7FE8">
          <w:rPr>
            <w:rFonts w:ascii="Tahoma" w:hAnsi="Tahoma" w:cs="Tahoma"/>
            <w:noProof/>
            <w:webHidden/>
          </w:rPr>
          <w:instrText xml:space="preserve"> PAGEREF _Toc462057442 \h </w:instrText>
        </w:r>
        <w:r w:rsidRPr="006C7FE8">
          <w:rPr>
            <w:rFonts w:ascii="Tahoma" w:hAnsi="Tahoma" w:cs="Tahoma"/>
            <w:noProof/>
            <w:webHidden/>
          </w:rPr>
        </w:r>
        <w:r w:rsidRPr="006C7FE8">
          <w:rPr>
            <w:rFonts w:ascii="Tahoma" w:hAnsi="Tahoma" w:cs="Tahoma"/>
            <w:noProof/>
            <w:webHidden/>
          </w:rPr>
          <w:fldChar w:fldCharType="separate"/>
        </w:r>
        <w:r w:rsidR="006C7FE8" w:rsidRPr="006C7FE8">
          <w:rPr>
            <w:rFonts w:ascii="Tahoma" w:hAnsi="Tahoma" w:cs="Tahoma"/>
            <w:noProof/>
            <w:webHidden/>
          </w:rPr>
          <w:t>75</w:t>
        </w:r>
        <w:r w:rsidRPr="006C7FE8">
          <w:rPr>
            <w:rFonts w:ascii="Tahoma" w:hAnsi="Tahoma" w:cs="Tahoma"/>
            <w:noProof/>
            <w:webHidden/>
          </w:rPr>
          <w:fldChar w:fldCharType="end"/>
        </w:r>
      </w:hyperlink>
    </w:p>
    <w:p w:rsidR="006C7FE8" w:rsidRPr="006C7FE8" w:rsidRDefault="009F0750">
      <w:pPr>
        <w:pStyle w:val="TableofFigures"/>
        <w:tabs>
          <w:tab w:val="right" w:leader="dot" w:pos="9350"/>
        </w:tabs>
        <w:rPr>
          <w:rFonts w:ascii="Tahoma" w:eastAsiaTheme="minorEastAsia" w:hAnsi="Tahoma" w:cs="Tahoma"/>
          <w:noProof/>
          <w:sz w:val="22"/>
          <w:szCs w:val="22"/>
        </w:rPr>
      </w:pPr>
      <w:hyperlink w:anchor="_Toc462057443" w:history="1">
        <w:r w:rsidR="006C7FE8" w:rsidRPr="006C7FE8">
          <w:rPr>
            <w:rStyle w:val="Hyperlink"/>
            <w:rFonts w:ascii="Tahoma" w:hAnsi="Tahoma" w:cs="Tahoma"/>
            <w:noProof/>
          </w:rPr>
          <w:t>Табела  45. Просечен дневен и неделен досег на локалните телевизии</w:t>
        </w:r>
        <w:r w:rsidR="006C7FE8" w:rsidRPr="006C7FE8">
          <w:rPr>
            <w:rFonts w:ascii="Tahoma" w:hAnsi="Tahoma" w:cs="Tahoma"/>
            <w:noProof/>
            <w:webHidden/>
          </w:rPr>
          <w:tab/>
        </w:r>
        <w:r w:rsidRPr="006C7FE8">
          <w:rPr>
            <w:rFonts w:ascii="Tahoma" w:hAnsi="Tahoma" w:cs="Tahoma"/>
            <w:noProof/>
            <w:webHidden/>
          </w:rPr>
          <w:fldChar w:fldCharType="begin"/>
        </w:r>
        <w:r w:rsidR="006C7FE8" w:rsidRPr="006C7FE8">
          <w:rPr>
            <w:rFonts w:ascii="Tahoma" w:hAnsi="Tahoma" w:cs="Tahoma"/>
            <w:noProof/>
            <w:webHidden/>
          </w:rPr>
          <w:instrText xml:space="preserve"> PAGEREF _Toc462057443 \h </w:instrText>
        </w:r>
        <w:r w:rsidRPr="006C7FE8">
          <w:rPr>
            <w:rFonts w:ascii="Tahoma" w:hAnsi="Tahoma" w:cs="Tahoma"/>
            <w:noProof/>
            <w:webHidden/>
          </w:rPr>
        </w:r>
        <w:r w:rsidRPr="006C7FE8">
          <w:rPr>
            <w:rFonts w:ascii="Tahoma" w:hAnsi="Tahoma" w:cs="Tahoma"/>
            <w:noProof/>
            <w:webHidden/>
          </w:rPr>
          <w:fldChar w:fldCharType="separate"/>
        </w:r>
        <w:r w:rsidR="006C7FE8" w:rsidRPr="006C7FE8">
          <w:rPr>
            <w:rFonts w:ascii="Tahoma" w:hAnsi="Tahoma" w:cs="Tahoma"/>
            <w:noProof/>
            <w:webHidden/>
          </w:rPr>
          <w:t>76</w:t>
        </w:r>
        <w:r w:rsidRPr="006C7FE8">
          <w:rPr>
            <w:rFonts w:ascii="Tahoma" w:hAnsi="Tahoma" w:cs="Tahoma"/>
            <w:noProof/>
            <w:webHidden/>
          </w:rPr>
          <w:fldChar w:fldCharType="end"/>
        </w:r>
      </w:hyperlink>
    </w:p>
    <w:p w:rsidR="006C7FE8" w:rsidRPr="006C7FE8" w:rsidRDefault="009F0750">
      <w:pPr>
        <w:pStyle w:val="TableofFigures"/>
        <w:tabs>
          <w:tab w:val="right" w:leader="dot" w:pos="9350"/>
        </w:tabs>
        <w:rPr>
          <w:rFonts w:ascii="Tahoma" w:eastAsiaTheme="minorEastAsia" w:hAnsi="Tahoma" w:cs="Tahoma"/>
          <w:noProof/>
          <w:sz w:val="22"/>
          <w:szCs w:val="22"/>
        </w:rPr>
      </w:pPr>
      <w:hyperlink w:anchor="_Toc462057444" w:history="1">
        <w:r w:rsidR="006C7FE8" w:rsidRPr="006C7FE8">
          <w:rPr>
            <w:rStyle w:val="Hyperlink"/>
            <w:rFonts w:ascii="Tahoma" w:hAnsi="Tahoma" w:cs="Tahoma"/>
            <w:noProof/>
          </w:rPr>
          <w:t>Табела  46. Просечен дневен и неделен досег на радиостаниците на државно ниво</w:t>
        </w:r>
        <w:r w:rsidR="006C7FE8" w:rsidRPr="006C7FE8">
          <w:rPr>
            <w:rFonts w:ascii="Tahoma" w:hAnsi="Tahoma" w:cs="Tahoma"/>
            <w:noProof/>
            <w:webHidden/>
          </w:rPr>
          <w:tab/>
        </w:r>
        <w:r w:rsidRPr="006C7FE8">
          <w:rPr>
            <w:rFonts w:ascii="Tahoma" w:hAnsi="Tahoma" w:cs="Tahoma"/>
            <w:noProof/>
            <w:webHidden/>
          </w:rPr>
          <w:fldChar w:fldCharType="begin"/>
        </w:r>
        <w:r w:rsidR="006C7FE8" w:rsidRPr="006C7FE8">
          <w:rPr>
            <w:rFonts w:ascii="Tahoma" w:hAnsi="Tahoma" w:cs="Tahoma"/>
            <w:noProof/>
            <w:webHidden/>
          </w:rPr>
          <w:instrText xml:space="preserve"> PAGEREF _Toc462057444 \h </w:instrText>
        </w:r>
        <w:r w:rsidRPr="006C7FE8">
          <w:rPr>
            <w:rFonts w:ascii="Tahoma" w:hAnsi="Tahoma" w:cs="Tahoma"/>
            <w:noProof/>
            <w:webHidden/>
          </w:rPr>
        </w:r>
        <w:r w:rsidRPr="006C7FE8">
          <w:rPr>
            <w:rFonts w:ascii="Tahoma" w:hAnsi="Tahoma" w:cs="Tahoma"/>
            <w:noProof/>
            <w:webHidden/>
          </w:rPr>
          <w:fldChar w:fldCharType="separate"/>
        </w:r>
        <w:r w:rsidR="006C7FE8" w:rsidRPr="006C7FE8">
          <w:rPr>
            <w:rFonts w:ascii="Tahoma" w:hAnsi="Tahoma" w:cs="Tahoma"/>
            <w:noProof/>
            <w:webHidden/>
          </w:rPr>
          <w:t>77</w:t>
        </w:r>
        <w:r w:rsidRPr="006C7FE8">
          <w:rPr>
            <w:rFonts w:ascii="Tahoma" w:hAnsi="Tahoma" w:cs="Tahoma"/>
            <w:noProof/>
            <w:webHidden/>
          </w:rPr>
          <w:fldChar w:fldCharType="end"/>
        </w:r>
      </w:hyperlink>
    </w:p>
    <w:p w:rsidR="006C7FE8" w:rsidRPr="006C7FE8" w:rsidRDefault="009F0750">
      <w:pPr>
        <w:pStyle w:val="TableofFigures"/>
        <w:tabs>
          <w:tab w:val="right" w:leader="dot" w:pos="9350"/>
        </w:tabs>
        <w:rPr>
          <w:rFonts w:ascii="Tahoma" w:eastAsiaTheme="minorEastAsia" w:hAnsi="Tahoma" w:cs="Tahoma"/>
          <w:noProof/>
          <w:sz w:val="22"/>
          <w:szCs w:val="22"/>
        </w:rPr>
      </w:pPr>
      <w:hyperlink w:anchor="_Toc462057445" w:history="1">
        <w:r w:rsidR="006C7FE8" w:rsidRPr="006C7FE8">
          <w:rPr>
            <w:rStyle w:val="Hyperlink"/>
            <w:rFonts w:ascii="Tahoma" w:hAnsi="Tahoma" w:cs="Tahoma"/>
            <w:noProof/>
          </w:rPr>
          <w:t>Табела  47. Просечен дневен и неделен досег на радиостаниците на регионално ниво</w:t>
        </w:r>
        <w:r w:rsidR="006C7FE8" w:rsidRPr="006C7FE8">
          <w:rPr>
            <w:rFonts w:ascii="Tahoma" w:hAnsi="Tahoma" w:cs="Tahoma"/>
            <w:noProof/>
            <w:webHidden/>
          </w:rPr>
          <w:tab/>
        </w:r>
        <w:r w:rsidRPr="006C7FE8">
          <w:rPr>
            <w:rFonts w:ascii="Tahoma" w:hAnsi="Tahoma" w:cs="Tahoma"/>
            <w:noProof/>
            <w:webHidden/>
          </w:rPr>
          <w:fldChar w:fldCharType="begin"/>
        </w:r>
        <w:r w:rsidR="006C7FE8" w:rsidRPr="006C7FE8">
          <w:rPr>
            <w:rFonts w:ascii="Tahoma" w:hAnsi="Tahoma" w:cs="Tahoma"/>
            <w:noProof/>
            <w:webHidden/>
          </w:rPr>
          <w:instrText xml:space="preserve"> PAGEREF _Toc462057445 \h </w:instrText>
        </w:r>
        <w:r w:rsidRPr="006C7FE8">
          <w:rPr>
            <w:rFonts w:ascii="Tahoma" w:hAnsi="Tahoma" w:cs="Tahoma"/>
            <w:noProof/>
            <w:webHidden/>
          </w:rPr>
        </w:r>
        <w:r w:rsidRPr="006C7FE8">
          <w:rPr>
            <w:rFonts w:ascii="Tahoma" w:hAnsi="Tahoma" w:cs="Tahoma"/>
            <w:noProof/>
            <w:webHidden/>
          </w:rPr>
          <w:fldChar w:fldCharType="separate"/>
        </w:r>
        <w:r w:rsidR="006C7FE8" w:rsidRPr="006C7FE8">
          <w:rPr>
            <w:rFonts w:ascii="Tahoma" w:hAnsi="Tahoma" w:cs="Tahoma"/>
            <w:noProof/>
            <w:webHidden/>
          </w:rPr>
          <w:t>77</w:t>
        </w:r>
        <w:r w:rsidRPr="006C7FE8">
          <w:rPr>
            <w:rFonts w:ascii="Tahoma" w:hAnsi="Tahoma" w:cs="Tahoma"/>
            <w:noProof/>
            <w:webHidden/>
          </w:rPr>
          <w:fldChar w:fldCharType="end"/>
        </w:r>
      </w:hyperlink>
    </w:p>
    <w:p w:rsidR="006C7FE8" w:rsidRPr="006C7FE8" w:rsidRDefault="009F0750">
      <w:pPr>
        <w:pStyle w:val="TableofFigures"/>
        <w:tabs>
          <w:tab w:val="right" w:leader="dot" w:pos="9350"/>
        </w:tabs>
        <w:rPr>
          <w:rFonts w:ascii="Tahoma" w:eastAsiaTheme="minorEastAsia" w:hAnsi="Tahoma" w:cs="Tahoma"/>
          <w:noProof/>
          <w:sz w:val="22"/>
          <w:szCs w:val="22"/>
        </w:rPr>
      </w:pPr>
      <w:hyperlink w:anchor="_Toc462057446" w:history="1">
        <w:r w:rsidR="006C7FE8" w:rsidRPr="006C7FE8">
          <w:rPr>
            <w:rStyle w:val="Hyperlink"/>
            <w:rFonts w:ascii="Tahoma" w:hAnsi="Tahoma" w:cs="Tahoma"/>
            <w:noProof/>
          </w:rPr>
          <w:t>Табела  48</w:t>
        </w:r>
        <w:r w:rsidR="006C7FE8" w:rsidRPr="006C7FE8">
          <w:rPr>
            <w:rStyle w:val="Hyperlink"/>
            <w:rFonts w:ascii="Tahoma" w:hAnsi="Tahoma" w:cs="Tahoma"/>
            <w:noProof/>
            <w:lang w:val="mk-MK"/>
          </w:rPr>
          <w:t>. Просечен дневен и неделен досег на радиостаниците на локално ниво</w:t>
        </w:r>
        <w:r w:rsidR="006C7FE8" w:rsidRPr="006C7FE8">
          <w:rPr>
            <w:rFonts w:ascii="Tahoma" w:hAnsi="Tahoma" w:cs="Tahoma"/>
            <w:noProof/>
            <w:webHidden/>
          </w:rPr>
          <w:tab/>
        </w:r>
        <w:r w:rsidRPr="006C7FE8">
          <w:rPr>
            <w:rFonts w:ascii="Tahoma" w:hAnsi="Tahoma" w:cs="Tahoma"/>
            <w:noProof/>
            <w:webHidden/>
          </w:rPr>
          <w:fldChar w:fldCharType="begin"/>
        </w:r>
        <w:r w:rsidR="006C7FE8" w:rsidRPr="006C7FE8">
          <w:rPr>
            <w:rFonts w:ascii="Tahoma" w:hAnsi="Tahoma" w:cs="Tahoma"/>
            <w:noProof/>
            <w:webHidden/>
          </w:rPr>
          <w:instrText xml:space="preserve"> PAGEREF _Toc462057446 \h </w:instrText>
        </w:r>
        <w:r w:rsidRPr="006C7FE8">
          <w:rPr>
            <w:rFonts w:ascii="Tahoma" w:hAnsi="Tahoma" w:cs="Tahoma"/>
            <w:noProof/>
            <w:webHidden/>
          </w:rPr>
        </w:r>
        <w:r w:rsidRPr="006C7FE8">
          <w:rPr>
            <w:rFonts w:ascii="Tahoma" w:hAnsi="Tahoma" w:cs="Tahoma"/>
            <w:noProof/>
            <w:webHidden/>
          </w:rPr>
          <w:fldChar w:fldCharType="separate"/>
        </w:r>
        <w:r w:rsidR="006C7FE8" w:rsidRPr="006C7FE8">
          <w:rPr>
            <w:rFonts w:ascii="Tahoma" w:hAnsi="Tahoma" w:cs="Tahoma"/>
            <w:noProof/>
            <w:webHidden/>
          </w:rPr>
          <w:t>78</w:t>
        </w:r>
        <w:r w:rsidRPr="006C7FE8">
          <w:rPr>
            <w:rFonts w:ascii="Tahoma" w:hAnsi="Tahoma" w:cs="Tahoma"/>
            <w:noProof/>
            <w:webHidden/>
          </w:rPr>
          <w:fldChar w:fldCharType="end"/>
        </w:r>
      </w:hyperlink>
    </w:p>
    <w:p w:rsidR="006C7FE8" w:rsidRPr="006C7FE8" w:rsidRDefault="009F0750" w:rsidP="006C7FE8">
      <w:pPr>
        <w:rPr>
          <w:rFonts w:ascii="Tahoma" w:hAnsi="Tahoma" w:cs="Tahoma"/>
          <w:lang w:val="mk-MK"/>
        </w:rPr>
      </w:pPr>
      <w:r w:rsidRPr="006C7FE8">
        <w:rPr>
          <w:rFonts w:ascii="Tahoma" w:hAnsi="Tahoma" w:cs="Tahoma"/>
          <w:lang w:val="mk-MK"/>
        </w:rPr>
        <w:fldChar w:fldCharType="end"/>
      </w:r>
    </w:p>
    <w:p w:rsidR="005358E7" w:rsidRDefault="00F803F3" w:rsidP="00777B2F">
      <w:pPr>
        <w:pStyle w:val="Heading1"/>
        <w:rPr>
          <w:rFonts w:cs="Tahoma"/>
          <w:sz w:val="22"/>
          <w:szCs w:val="22"/>
          <w:lang w:val="mk-MK"/>
        </w:rPr>
      </w:pPr>
      <w:bookmarkStart w:id="317" w:name="_Toc461993030"/>
      <w:r>
        <w:rPr>
          <w:rFonts w:cs="Tahoma"/>
          <w:sz w:val="22"/>
          <w:szCs w:val="22"/>
          <w:lang w:val="mk-MK"/>
        </w:rPr>
        <w:lastRenderedPageBreak/>
        <w:t>ПРЕГЛЕД НА СЛИКИ</w:t>
      </w:r>
      <w:bookmarkEnd w:id="317"/>
    </w:p>
    <w:p w:rsidR="006E4648" w:rsidRPr="006E4648" w:rsidRDefault="006E4648" w:rsidP="006E4648">
      <w:pPr>
        <w:rPr>
          <w:lang w:val="mk-MK"/>
        </w:rPr>
      </w:pPr>
    </w:p>
    <w:p w:rsidR="006C7FE8" w:rsidRPr="006C7FE8" w:rsidRDefault="009F0750">
      <w:pPr>
        <w:pStyle w:val="TableofFigures"/>
        <w:tabs>
          <w:tab w:val="right" w:leader="dot" w:pos="9350"/>
        </w:tabs>
        <w:rPr>
          <w:rFonts w:ascii="Tahoma" w:eastAsiaTheme="minorEastAsia" w:hAnsi="Tahoma" w:cs="Tahoma"/>
          <w:noProof/>
        </w:rPr>
      </w:pPr>
      <w:r w:rsidRPr="006C7FE8">
        <w:rPr>
          <w:rFonts w:ascii="Tahoma" w:hAnsi="Tahoma" w:cs="Tahoma"/>
          <w:bCs/>
          <w:color w:val="365F91"/>
          <w:lang w:val="mk-MK"/>
        </w:rPr>
        <w:fldChar w:fldCharType="begin"/>
      </w:r>
      <w:r w:rsidR="006C7FE8" w:rsidRPr="006C7FE8">
        <w:rPr>
          <w:rFonts w:ascii="Tahoma" w:hAnsi="Tahoma" w:cs="Tahoma"/>
          <w:bCs/>
          <w:color w:val="365F91"/>
          <w:lang w:val="mk-MK"/>
        </w:rPr>
        <w:instrText xml:space="preserve"> TOC \h \z \c "Слика " </w:instrText>
      </w:r>
      <w:r w:rsidRPr="006C7FE8">
        <w:rPr>
          <w:rFonts w:ascii="Tahoma" w:hAnsi="Tahoma" w:cs="Tahoma"/>
          <w:bCs/>
          <w:color w:val="365F91"/>
          <w:lang w:val="mk-MK"/>
        </w:rPr>
        <w:fldChar w:fldCharType="separate"/>
      </w:r>
      <w:hyperlink w:anchor="_Toc462057447" w:history="1">
        <w:r w:rsidR="006C7FE8" w:rsidRPr="006C7FE8">
          <w:rPr>
            <w:rStyle w:val="Hyperlink"/>
            <w:rFonts w:ascii="Tahoma" w:hAnsi="Tahoma" w:cs="Tahoma"/>
            <w:noProof/>
          </w:rPr>
          <w:t>Слика  1.За што најчесто ги употребувате медиумите?</w:t>
        </w:r>
        <w:r w:rsidR="006C7FE8" w:rsidRPr="006C7FE8">
          <w:rPr>
            <w:rFonts w:ascii="Tahoma" w:hAnsi="Tahoma" w:cs="Tahoma"/>
            <w:noProof/>
            <w:webHidden/>
          </w:rPr>
          <w:tab/>
        </w:r>
        <w:r w:rsidRPr="006C7FE8">
          <w:rPr>
            <w:rFonts w:ascii="Tahoma" w:hAnsi="Tahoma" w:cs="Tahoma"/>
            <w:noProof/>
            <w:webHidden/>
          </w:rPr>
          <w:fldChar w:fldCharType="begin"/>
        </w:r>
        <w:r w:rsidR="006C7FE8" w:rsidRPr="006C7FE8">
          <w:rPr>
            <w:rFonts w:ascii="Tahoma" w:hAnsi="Tahoma" w:cs="Tahoma"/>
            <w:noProof/>
            <w:webHidden/>
          </w:rPr>
          <w:instrText xml:space="preserve"> PAGEREF _Toc462057447 \h </w:instrText>
        </w:r>
        <w:r w:rsidRPr="006C7FE8">
          <w:rPr>
            <w:rFonts w:ascii="Tahoma" w:hAnsi="Tahoma" w:cs="Tahoma"/>
            <w:noProof/>
            <w:webHidden/>
          </w:rPr>
        </w:r>
        <w:r w:rsidRPr="006C7FE8">
          <w:rPr>
            <w:rFonts w:ascii="Tahoma" w:hAnsi="Tahoma" w:cs="Tahoma"/>
            <w:noProof/>
            <w:webHidden/>
          </w:rPr>
          <w:fldChar w:fldCharType="separate"/>
        </w:r>
        <w:r w:rsidR="006C7FE8" w:rsidRPr="006C7FE8">
          <w:rPr>
            <w:rFonts w:ascii="Tahoma" w:hAnsi="Tahoma" w:cs="Tahoma"/>
            <w:noProof/>
            <w:webHidden/>
          </w:rPr>
          <w:t>9</w:t>
        </w:r>
        <w:r w:rsidRPr="006C7FE8">
          <w:rPr>
            <w:rFonts w:ascii="Tahoma" w:hAnsi="Tahoma" w:cs="Tahoma"/>
            <w:noProof/>
            <w:webHidden/>
          </w:rPr>
          <w:fldChar w:fldCharType="end"/>
        </w:r>
      </w:hyperlink>
    </w:p>
    <w:p w:rsidR="006C7FE8" w:rsidRPr="006C7FE8" w:rsidRDefault="009F0750">
      <w:pPr>
        <w:pStyle w:val="TableofFigures"/>
        <w:tabs>
          <w:tab w:val="right" w:leader="dot" w:pos="9350"/>
        </w:tabs>
        <w:rPr>
          <w:rFonts w:ascii="Tahoma" w:eastAsiaTheme="minorEastAsia" w:hAnsi="Tahoma" w:cs="Tahoma"/>
          <w:noProof/>
        </w:rPr>
      </w:pPr>
      <w:hyperlink w:anchor="_Toc462057448" w:history="1">
        <w:r w:rsidR="006C7FE8" w:rsidRPr="006C7FE8">
          <w:rPr>
            <w:rStyle w:val="Hyperlink"/>
            <w:rFonts w:ascii="Tahoma" w:hAnsi="Tahoma" w:cs="Tahoma"/>
            <w:noProof/>
          </w:rPr>
          <w:t>Слика  2. Колку често при информирањето за домашни и странски настани,</w:t>
        </w:r>
        <w:r w:rsidR="006C7FE8" w:rsidRPr="006C7FE8">
          <w:rPr>
            <w:rFonts w:ascii="Tahoma" w:hAnsi="Tahoma" w:cs="Tahoma"/>
            <w:noProof/>
            <w:webHidden/>
          </w:rPr>
          <w:tab/>
        </w:r>
        <w:r w:rsidRPr="006C7FE8">
          <w:rPr>
            <w:rFonts w:ascii="Tahoma" w:hAnsi="Tahoma" w:cs="Tahoma"/>
            <w:noProof/>
            <w:webHidden/>
          </w:rPr>
          <w:fldChar w:fldCharType="begin"/>
        </w:r>
        <w:r w:rsidR="006C7FE8" w:rsidRPr="006C7FE8">
          <w:rPr>
            <w:rFonts w:ascii="Tahoma" w:hAnsi="Tahoma" w:cs="Tahoma"/>
            <w:noProof/>
            <w:webHidden/>
          </w:rPr>
          <w:instrText xml:space="preserve"> PAGEREF _Toc462057448 \h </w:instrText>
        </w:r>
        <w:r w:rsidRPr="006C7FE8">
          <w:rPr>
            <w:rFonts w:ascii="Tahoma" w:hAnsi="Tahoma" w:cs="Tahoma"/>
            <w:noProof/>
            <w:webHidden/>
          </w:rPr>
        </w:r>
        <w:r w:rsidRPr="006C7FE8">
          <w:rPr>
            <w:rFonts w:ascii="Tahoma" w:hAnsi="Tahoma" w:cs="Tahoma"/>
            <w:noProof/>
            <w:webHidden/>
          </w:rPr>
          <w:fldChar w:fldCharType="separate"/>
        </w:r>
        <w:r w:rsidR="006C7FE8" w:rsidRPr="006C7FE8">
          <w:rPr>
            <w:rFonts w:ascii="Tahoma" w:hAnsi="Tahoma" w:cs="Tahoma"/>
            <w:noProof/>
            <w:webHidden/>
          </w:rPr>
          <w:t>10</w:t>
        </w:r>
        <w:r w:rsidRPr="006C7FE8">
          <w:rPr>
            <w:rFonts w:ascii="Tahoma" w:hAnsi="Tahoma" w:cs="Tahoma"/>
            <w:noProof/>
            <w:webHidden/>
          </w:rPr>
          <w:fldChar w:fldCharType="end"/>
        </w:r>
      </w:hyperlink>
    </w:p>
    <w:p w:rsidR="006C7FE8" w:rsidRPr="006C7FE8" w:rsidRDefault="009F0750">
      <w:pPr>
        <w:pStyle w:val="TableofFigures"/>
        <w:tabs>
          <w:tab w:val="right" w:leader="dot" w:pos="9350"/>
        </w:tabs>
        <w:rPr>
          <w:rFonts w:ascii="Tahoma" w:eastAsiaTheme="minorEastAsia" w:hAnsi="Tahoma" w:cs="Tahoma"/>
          <w:noProof/>
        </w:rPr>
      </w:pPr>
      <w:hyperlink w:anchor="_Toc462057449" w:history="1">
        <w:r w:rsidR="006C7FE8" w:rsidRPr="006C7FE8">
          <w:rPr>
            <w:rStyle w:val="Hyperlink"/>
            <w:rFonts w:ascii="Tahoma" w:hAnsi="Tahoma" w:cs="Tahoma"/>
            <w:noProof/>
          </w:rPr>
          <w:t>Слика  3. За домашните и странските настани секојдневно де информирам од...</w:t>
        </w:r>
        <w:r w:rsidR="006C7FE8" w:rsidRPr="006C7FE8">
          <w:rPr>
            <w:rFonts w:ascii="Tahoma" w:hAnsi="Tahoma" w:cs="Tahoma"/>
            <w:noProof/>
            <w:webHidden/>
          </w:rPr>
          <w:tab/>
        </w:r>
        <w:r w:rsidRPr="006C7FE8">
          <w:rPr>
            <w:rFonts w:ascii="Tahoma" w:hAnsi="Tahoma" w:cs="Tahoma"/>
            <w:noProof/>
            <w:webHidden/>
          </w:rPr>
          <w:fldChar w:fldCharType="begin"/>
        </w:r>
        <w:r w:rsidR="006C7FE8" w:rsidRPr="006C7FE8">
          <w:rPr>
            <w:rFonts w:ascii="Tahoma" w:hAnsi="Tahoma" w:cs="Tahoma"/>
            <w:noProof/>
            <w:webHidden/>
          </w:rPr>
          <w:instrText xml:space="preserve"> PAGEREF _Toc462057449 \h </w:instrText>
        </w:r>
        <w:r w:rsidRPr="006C7FE8">
          <w:rPr>
            <w:rFonts w:ascii="Tahoma" w:hAnsi="Tahoma" w:cs="Tahoma"/>
            <w:noProof/>
            <w:webHidden/>
          </w:rPr>
        </w:r>
        <w:r w:rsidRPr="006C7FE8">
          <w:rPr>
            <w:rFonts w:ascii="Tahoma" w:hAnsi="Tahoma" w:cs="Tahoma"/>
            <w:noProof/>
            <w:webHidden/>
          </w:rPr>
          <w:fldChar w:fldCharType="separate"/>
        </w:r>
        <w:r w:rsidR="006C7FE8" w:rsidRPr="006C7FE8">
          <w:rPr>
            <w:rFonts w:ascii="Tahoma" w:hAnsi="Tahoma" w:cs="Tahoma"/>
            <w:noProof/>
            <w:webHidden/>
          </w:rPr>
          <w:t>11</w:t>
        </w:r>
        <w:r w:rsidRPr="006C7FE8">
          <w:rPr>
            <w:rFonts w:ascii="Tahoma" w:hAnsi="Tahoma" w:cs="Tahoma"/>
            <w:noProof/>
            <w:webHidden/>
          </w:rPr>
          <w:fldChar w:fldCharType="end"/>
        </w:r>
      </w:hyperlink>
    </w:p>
    <w:p w:rsidR="006C7FE8" w:rsidRPr="006C7FE8" w:rsidRDefault="009F0750">
      <w:pPr>
        <w:pStyle w:val="TableofFigures"/>
        <w:tabs>
          <w:tab w:val="right" w:leader="dot" w:pos="9350"/>
        </w:tabs>
        <w:rPr>
          <w:rFonts w:ascii="Tahoma" w:eastAsiaTheme="minorEastAsia" w:hAnsi="Tahoma" w:cs="Tahoma"/>
          <w:noProof/>
        </w:rPr>
      </w:pPr>
      <w:hyperlink w:anchor="_Toc462057450" w:history="1">
        <w:r w:rsidR="006C7FE8" w:rsidRPr="006C7FE8">
          <w:rPr>
            <w:rStyle w:val="Hyperlink"/>
            <w:rFonts w:ascii="Tahoma" w:hAnsi="Tahoma" w:cs="Tahoma"/>
            <w:noProof/>
          </w:rPr>
          <w:t>Слика  4</w:t>
        </w:r>
        <w:r w:rsidR="006C7FE8" w:rsidRPr="006C7FE8">
          <w:rPr>
            <w:rStyle w:val="Hyperlink"/>
            <w:rFonts w:ascii="Tahoma" w:hAnsi="Tahoma" w:cs="Tahoma"/>
            <w:noProof/>
            <w:lang w:val="mk-MK"/>
          </w:rPr>
          <w:t>. „за домашните и странските настани</w:t>
        </w:r>
        <w:r w:rsidR="006C7FE8" w:rsidRPr="006C7FE8">
          <w:rPr>
            <w:rFonts w:ascii="Tahoma" w:hAnsi="Tahoma" w:cs="Tahoma"/>
            <w:noProof/>
            <w:webHidden/>
          </w:rPr>
          <w:tab/>
        </w:r>
        <w:r w:rsidRPr="006C7FE8">
          <w:rPr>
            <w:rFonts w:ascii="Tahoma" w:hAnsi="Tahoma" w:cs="Tahoma"/>
            <w:noProof/>
            <w:webHidden/>
          </w:rPr>
          <w:fldChar w:fldCharType="begin"/>
        </w:r>
        <w:r w:rsidR="006C7FE8" w:rsidRPr="006C7FE8">
          <w:rPr>
            <w:rFonts w:ascii="Tahoma" w:hAnsi="Tahoma" w:cs="Tahoma"/>
            <w:noProof/>
            <w:webHidden/>
          </w:rPr>
          <w:instrText xml:space="preserve"> PAGEREF _Toc462057450 \h </w:instrText>
        </w:r>
        <w:r w:rsidRPr="006C7FE8">
          <w:rPr>
            <w:rFonts w:ascii="Tahoma" w:hAnsi="Tahoma" w:cs="Tahoma"/>
            <w:noProof/>
            <w:webHidden/>
          </w:rPr>
        </w:r>
        <w:r w:rsidRPr="006C7FE8">
          <w:rPr>
            <w:rFonts w:ascii="Tahoma" w:hAnsi="Tahoma" w:cs="Tahoma"/>
            <w:noProof/>
            <w:webHidden/>
          </w:rPr>
          <w:fldChar w:fldCharType="separate"/>
        </w:r>
        <w:r w:rsidR="006C7FE8" w:rsidRPr="006C7FE8">
          <w:rPr>
            <w:rFonts w:ascii="Tahoma" w:hAnsi="Tahoma" w:cs="Tahoma"/>
            <w:noProof/>
            <w:webHidden/>
          </w:rPr>
          <w:t>11</w:t>
        </w:r>
        <w:r w:rsidRPr="006C7FE8">
          <w:rPr>
            <w:rFonts w:ascii="Tahoma" w:hAnsi="Tahoma" w:cs="Tahoma"/>
            <w:noProof/>
            <w:webHidden/>
          </w:rPr>
          <w:fldChar w:fldCharType="end"/>
        </w:r>
      </w:hyperlink>
    </w:p>
    <w:p w:rsidR="006C7FE8" w:rsidRPr="006C7FE8" w:rsidRDefault="009F0750">
      <w:pPr>
        <w:pStyle w:val="TableofFigures"/>
        <w:tabs>
          <w:tab w:val="right" w:leader="dot" w:pos="9350"/>
        </w:tabs>
        <w:rPr>
          <w:rFonts w:ascii="Tahoma" w:eastAsiaTheme="minorEastAsia" w:hAnsi="Tahoma" w:cs="Tahoma"/>
          <w:noProof/>
        </w:rPr>
      </w:pPr>
      <w:hyperlink w:anchor="_Toc462057451" w:history="1">
        <w:r w:rsidR="006C7FE8" w:rsidRPr="006C7FE8">
          <w:rPr>
            <w:rStyle w:val="Hyperlink"/>
            <w:rFonts w:ascii="Tahoma" w:hAnsi="Tahoma" w:cs="Tahoma"/>
            <w:noProof/>
          </w:rPr>
          <w:t>Слика  5</w:t>
        </w:r>
        <w:r w:rsidR="006C7FE8" w:rsidRPr="006C7FE8">
          <w:rPr>
            <w:rStyle w:val="Hyperlink"/>
            <w:rFonts w:ascii="Tahoma" w:hAnsi="Tahoma" w:cs="Tahoma"/>
            <w:noProof/>
            <w:lang w:val="mk-MK"/>
          </w:rPr>
          <w:t>. „за домашните и странските настани</w:t>
        </w:r>
        <w:r w:rsidR="006C7FE8" w:rsidRPr="006C7FE8">
          <w:rPr>
            <w:rFonts w:ascii="Tahoma" w:hAnsi="Tahoma" w:cs="Tahoma"/>
            <w:noProof/>
            <w:webHidden/>
          </w:rPr>
          <w:tab/>
        </w:r>
        <w:r w:rsidRPr="006C7FE8">
          <w:rPr>
            <w:rFonts w:ascii="Tahoma" w:hAnsi="Tahoma" w:cs="Tahoma"/>
            <w:noProof/>
            <w:webHidden/>
          </w:rPr>
          <w:fldChar w:fldCharType="begin"/>
        </w:r>
        <w:r w:rsidR="006C7FE8" w:rsidRPr="006C7FE8">
          <w:rPr>
            <w:rFonts w:ascii="Tahoma" w:hAnsi="Tahoma" w:cs="Tahoma"/>
            <w:noProof/>
            <w:webHidden/>
          </w:rPr>
          <w:instrText xml:space="preserve"> PAGEREF _Toc462057451 \h </w:instrText>
        </w:r>
        <w:r w:rsidRPr="006C7FE8">
          <w:rPr>
            <w:rFonts w:ascii="Tahoma" w:hAnsi="Tahoma" w:cs="Tahoma"/>
            <w:noProof/>
            <w:webHidden/>
          </w:rPr>
        </w:r>
        <w:r w:rsidRPr="006C7FE8">
          <w:rPr>
            <w:rFonts w:ascii="Tahoma" w:hAnsi="Tahoma" w:cs="Tahoma"/>
            <w:noProof/>
            <w:webHidden/>
          </w:rPr>
          <w:fldChar w:fldCharType="separate"/>
        </w:r>
        <w:r w:rsidR="006C7FE8" w:rsidRPr="006C7FE8">
          <w:rPr>
            <w:rFonts w:ascii="Tahoma" w:hAnsi="Tahoma" w:cs="Tahoma"/>
            <w:noProof/>
            <w:webHidden/>
          </w:rPr>
          <w:t>12</w:t>
        </w:r>
        <w:r w:rsidRPr="006C7FE8">
          <w:rPr>
            <w:rFonts w:ascii="Tahoma" w:hAnsi="Tahoma" w:cs="Tahoma"/>
            <w:noProof/>
            <w:webHidden/>
          </w:rPr>
          <w:fldChar w:fldCharType="end"/>
        </w:r>
      </w:hyperlink>
    </w:p>
    <w:p w:rsidR="006C7FE8" w:rsidRPr="006C7FE8" w:rsidRDefault="009F0750">
      <w:pPr>
        <w:pStyle w:val="TableofFigures"/>
        <w:tabs>
          <w:tab w:val="right" w:leader="dot" w:pos="9350"/>
        </w:tabs>
        <w:rPr>
          <w:rFonts w:ascii="Tahoma" w:eastAsiaTheme="minorEastAsia" w:hAnsi="Tahoma" w:cs="Tahoma"/>
          <w:noProof/>
        </w:rPr>
      </w:pPr>
      <w:hyperlink w:anchor="_Toc462057452" w:history="1">
        <w:r w:rsidR="006C7FE8" w:rsidRPr="006C7FE8">
          <w:rPr>
            <w:rStyle w:val="Hyperlink"/>
            <w:rFonts w:ascii="Tahoma" w:hAnsi="Tahoma" w:cs="Tahoma"/>
            <w:noProof/>
          </w:rPr>
          <w:t xml:space="preserve">Слика  6. </w:t>
        </w:r>
        <w:r w:rsidR="006C7FE8" w:rsidRPr="006C7FE8">
          <w:rPr>
            <w:rStyle w:val="Hyperlink"/>
            <w:rFonts w:ascii="Tahoma" w:hAnsi="Tahoma" w:cs="Tahoma"/>
            <w:noProof/>
            <w:lang w:val="mk-MK"/>
          </w:rPr>
          <w:t>„за домашните и странските настани</w:t>
        </w:r>
        <w:r w:rsidR="006C7FE8" w:rsidRPr="006C7FE8">
          <w:rPr>
            <w:rFonts w:ascii="Tahoma" w:hAnsi="Tahoma" w:cs="Tahoma"/>
            <w:noProof/>
            <w:webHidden/>
          </w:rPr>
          <w:tab/>
        </w:r>
        <w:r w:rsidRPr="006C7FE8">
          <w:rPr>
            <w:rFonts w:ascii="Tahoma" w:hAnsi="Tahoma" w:cs="Tahoma"/>
            <w:noProof/>
            <w:webHidden/>
          </w:rPr>
          <w:fldChar w:fldCharType="begin"/>
        </w:r>
        <w:r w:rsidR="006C7FE8" w:rsidRPr="006C7FE8">
          <w:rPr>
            <w:rFonts w:ascii="Tahoma" w:hAnsi="Tahoma" w:cs="Tahoma"/>
            <w:noProof/>
            <w:webHidden/>
          </w:rPr>
          <w:instrText xml:space="preserve"> PAGEREF _Toc462057452 \h </w:instrText>
        </w:r>
        <w:r w:rsidRPr="006C7FE8">
          <w:rPr>
            <w:rFonts w:ascii="Tahoma" w:hAnsi="Tahoma" w:cs="Tahoma"/>
            <w:noProof/>
            <w:webHidden/>
          </w:rPr>
        </w:r>
        <w:r w:rsidRPr="006C7FE8">
          <w:rPr>
            <w:rFonts w:ascii="Tahoma" w:hAnsi="Tahoma" w:cs="Tahoma"/>
            <w:noProof/>
            <w:webHidden/>
          </w:rPr>
          <w:fldChar w:fldCharType="separate"/>
        </w:r>
        <w:r w:rsidR="006C7FE8" w:rsidRPr="006C7FE8">
          <w:rPr>
            <w:rFonts w:ascii="Tahoma" w:hAnsi="Tahoma" w:cs="Tahoma"/>
            <w:noProof/>
            <w:webHidden/>
          </w:rPr>
          <w:t>12</w:t>
        </w:r>
        <w:r w:rsidRPr="006C7FE8">
          <w:rPr>
            <w:rFonts w:ascii="Tahoma" w:hAnsi="Tahoma" w:cs="Tahoma"/>
            <w:noProof/>
            <w:webHidden/>
          </w:rPr>
          <w:fldChar w:fldCharType="end"/>
        </w:r>
      </w:hyperlink>
    </w:p>
    <w:p w:rsidR="006C7FE8" w:rsidRPr="006C7FE8" w:rsidRDefault="009F0750">
      <w:pPr>
        <w:pStyle w:val="TableofFigures"/>
        <w:tabs>
          <w:tab w:val="right" w:leader="dot" w:pos="9350"/>
        </w:tabs>
        <w:rPr>
          <w:rFonts w:ascii="Tahoma" w:eastAsiaTheme="minorEastAsia" w:hAnsi="Tahoma" w:cs="Tahoma"/>
          <w:noProof/>
        </w:rPr>
      </w:pPr>
      <w:hyperlink w:anchor="_Toc462057453" w:history="1">
        <w:r w:rsidR="006C7FE8" w:rsidRPr="006C7FE8">
          <w:rPr>
            <w:rStyle w:val="Hyperlink"/>
            <w:rFonts w:ascii="Tahoma" w:hAnsi="Tahoma" w:cs="Tahoma"/>
            <w:noProof/>
          </w:rPr>
          <w:t xml:space="preserve">Слика  7. </w:t>
        </w:r>
        <w:r w:rsidR="006C7FE8" w:rsidRPr="006C7FE8">
          <w:rPr>
            <w:rStyle w:val="Hyperlink"/>
            <w:rFonts w:ascii="Tahoma" w:hAnsi="Tahoma" w:cs="Tahoma"/>
            <w:noProof/>
            <w:lang w:val="mk-MK"/>
          </w:rPr>
          <w:t>„Дали во текот на вчерашниот ден/изминатата недела слушавте радио?“</w:t>
        </w:r>
        <w:r w:rsidR="006C7FE8" w:rsidRPr="006C7FE8">
          <w:rPr>
            <w:rFonts w:ascii="Tahoma" w:hAnsi="Tahoma" w:cs="Tahoma"/>
            <w:noProof/>
            <w:webHidden/>
          </w:rPr>
          <w:tab/>
        </w:r>
        <w:r w:rsidRPr="006C7FE8">
          <w:rPr>
            <w:rFonts w:ascii="Tahoma" w:hAnsi="Tahoma" w:cs="Tahoma"/>
            <w:noProof/>
            <w:webHidden/>
          </w:rPr>
          <w:fldChar w:fldCharType="begin"/>
        </w:r>
        <w:r w:rsidR="006C7FE8" w:rsidRPr="006C7FE8">
          <w:rPr>
            <w:rFonts w:ascii="Tahoma" w:hAnsi="Tahoma" w:cs="Tahoma"/>
            <w:noProof/>
            <w:webHidden/>
          </w:rPr>
          <w:instrText xml:space="preserve"> PAGEREF _Toc462057453 \h </w:instrText>
        </w:r>
        <w:r w:rsidRPr="006C7FE8">
          <w:rPr>
            <w:rFonts w:ascii="Tahoma" w:hAnsi="Tahoma" w:cs="Tahoma"/>
            <w:noProof/>
            <w:webHidden/>
          </w:rPr>
        </w:r>
        <w:r w:rsidRPr="006C7FE8">
          <w:rPr>
            <w:rFonts w:ascii="Tahoma" w:hAnsi="Tahoma" w:cs="Tahoma"/>
            <w:noProof/>
            <w:webHidden/>
          </w:rPr>
          <w:fldChar w:fldCharType="separate"/>
        </w:r>
        <w:r w:rsidR="006C7FE8" w:rsidRPr="006C7FE8">
          <w:rPr>
            <w:rFonts w:ascii="Tahoma" w:hAnsi="Tahoma" w:cs="Tahoma"/>
            <w:noProof/>
            <w:webHidden/>
          </w:rPr>
          <w:t>12</w:t>
        </w:r>
        <w:r w:rsidRPr="006C7FE8">
          <w:rPr>
            <w:rFonts w:ascii="Tahoma" w:hAnsi="Tahoma" w:cs="Tahoma"/>
            <w:noProof/>
            <w:webHidden/>
          </w:rPr>
          <w:fldChar w:fldCharType="end"/>
        </w:r>
      </w:hyperlink>
    </w:p>
    <w:p w:rsidR="006C7FE8" w:rsidRPr="006C7FE8" w:rsidRDefault="009F0750">
      <w:pPr>
        <w:pStyle w:val="TableofFigures"/>
        <w:tabs>
          <w:tab w:val="right" w:leader="dot" w:pos="9350"/>
        </w:tabs>
        <w:rPr>
          <w:rFonts w:ascii="Tahoma" w:eastAsiaTheme="minorEastAsia" w:hAnsi="Tahoma" w:cs="Tahoma"/>
          <w:noProof/>
        </w:rPr>
      </w:pPr>
      <w:hyperlink w:anchor="_Toc462057454" w:history="1">
        <w:r w:rsidR="006C7FE8" w:rsidRPr="006C7FE8">
          <w:rPr>
            <w:rStyle w:val="Hyperlink"/>
            <w:rFonts w:ascii="Tahoma" w:hAnsi="Tahoma" w:cs="Tahoma"/>
            <w:noProof/>
          </w:rPr>
          <w:t>Слика  8</w:t>
        </w:r>
        <w:r w:rsidR="006C7FE8" w:rsidRPr="006C7FE8">
          <w:rPr>
            <w:rStyle w:val="Hyperlink"/>
            <w:rFonts w:ascii="Tahoma" w:hAnsi="Tahoma" w:cs="Tahoma"/>
            <w:noProof/>
            <w:lang w:val="mk-MK"/>
          </w:rPr>
          <w:t>. „Во кој период од денот вчера слушавте радио“</w:t>
        </w:r>
        <w:r w:rsidR="006C7FE8" w:rsidRPr="006C7FE8">
          <w:rPr>
            <w:rFonts w:ascii="Tahoma" w:hAnsi="Tahoma" w:cs="Tahoma"/>
            <w:noProof/>
            <w:webHidden/>
          </w:rPr>
          <w:tab/>
        </w:r>
        <w:r w:rsidRPr="006C7FE8">
          <w:rPr>
            <w:rFonts w:ascii="Tahoma" w:hAnsi="Tahoma" w:cs="Tahoma"/>
            <w:noProof/>
            <w:webHidden/>
          </w:rPr>
          <w:fldChar w:fldCharType="begin"/>
        </w:r>
        <w:r w:rsidR="006C7FE8" w:rsidRPr="006C7FE8">
          <w:rPr>
            <w:rFonts w:ascii="Tahoma" w:hAnsi="Tahoma" w:cs="Tahoma"/>
            <w:noProof/>
            <w:webHidden/>
          </w:rPr>
          <w:instrText xml:space="preserve"> PAGEREF _Toc462057454 \h </w:instrText>
        </w:r>
        <w:r w:rsidRPr="006C7FE8">
          <w:rPr>
            <w:rFonts w:ascii="Tahoma" w:hAnsi="Tahoma" w:cs="Tahoma"/>
            <w:noProof/>
            <w:webHidden/>
          </w:rPr>
        </w:r>
        <w:r w:rsidRPr="006C7FE8">
          <w:rPr>
            <w:rFonts w:ascii="Tahoma" w:hAnsi="Tahoma" w:cs="Tahoma"/>
            <w:noProof/>
            <w:webHidden/>
          </w:rPr>
          <w:fldChar w:fldCharType="separate"/>
        </w:r>
        <w:r w:rsidR="006C7FE8" w:rsidRPr="006C7FE8">
          <w:rPr>
            <w:rFonts w:ascii="Tahoma" w:hAnsi="Tahoma" w:cs="Tahoma"/>
            <w:noProof/>
            <w:webHidden/>
          </w:rPr>
          <w:t>13</w:t>
        </w:r>
        <w:r w:rsidRPr="006C7FE8">
          <w:rPr>
            <w:rFonts w:ascii="Tahoma" w:hAnsi="Tahoma" w:cs="Tahoma"/>
            <w:noProof/>
            <w:webHidden/>
          </w:rPr>
          <w:fldChar w:fldCharType="end"/>
        </w:r>
      </w:hyperlink>
    </w:p>
    <w:p w:rsidR="006C7FE8" w:rsidRPr="006C7FE8" w:rsidRDefault="009F0750">
      <w:pPr>
        <w:pStyle w:val="TableofFigures"/>
        <w:tabs>
          <w:tab w:val="right" w:leader="dot" w:pos="9350"/>
        </w:tabs>
        <w:rPr>
          <w:rFonts w:ascii="Tahoma" w:eastAsiaTheme="minorEastAsia" w:hAnsi="Tahoma" w:cs="Tahoma"/>
          <w:noProof/>
        </w:rPr>
      </w:pPr>
      <w:hyperlink w:anchor="_Toc462057455" w:history="1">
        <w:r w:rsidR="006C7FE8" w:rsidRPr="006C7FE8">
          <w:rPr>
            <w:rStyle w:val="Hyperlink"/>
            <w:rFonts w:ascii="Tahoma" w:hAnsi="Tahoma" w:cs="Tahoma"/>
            <w:noProof/>
          </w:rPr>
          <w:t>Слика  9</w:t>
        </w:r>
        <w:r w:rsidR="006C7FE8" w:rsidRPr="006C7FE8">
          <w:rPr>
            <w:rStyle w:val="Hyperlink"/>
            <w:rFonts w:ascii="Tahoma" w:hAnsi="Tahoma" w:cs="Tahoma"/>
            <w:noProof/>
            <w:lang w:val="mk-MK"/>
          </w:rPr>
          <w:t>. „Дали во текот на вчерашниот ден/изминатата недела гледавте телевизија?“</w:t>
        </w:r>
        <w:r w:rsidR="006C7FE8" w:rsidRPr="006C7FE8">
          <w:rPr>
            <w:rFonts w:ascii="Tahoma" w:hAnsi="Tahoma" w:cs="Tahoma"/>
            <w:noProof/>
            <w:webHidden/>
          </w:rPr>
          <w:tab/>
        </w:r>
        <w:r w:rsidRPr="006C7FE8">
          <w:rPr>
            <w:rFonts w:ascii="Tahoma" w:hAnsi="Tahoma" w:cs="Tahoma"/>
            <w:noProof/>
            <w:webHidden/>
          </w:rPr>
          <w:fldChar w:fldCharType="begin"/>
        </w:r>
        <w:r w:rsidR="006C7FE8" w:rsidRPr="006C7FE8">
          <w:rPr>
            <w:rFonts w:ascii="Tahoma" w:hAnsi="Tahoma" w:cs="Tahoma"/>
            <w:noProof/>
            <w:webHidden/>
          </w:rPr>
          <w:instrText xml:space="preserve"> PAGEREF _Toc462057455 \h </w:instrText>
        </w:r>
        <w:r w:rsidRPr="006C7FE8">
          <w:rPr>
            <w:rFonts w:ascii="Tahoma" w:hAnsi="Tahoma" w:cs="Tahoma"/>
            <w:noProof/>
            <w:webHidden/>
          </w:rPr>
        </w:r>
        <w:r w:rsidRPr="006C7FE8">
          <w:rPr>
            <w:rFonts w:ascii="Tahoma" w:hAnsi="Tahoma" w:cs="Tahoma"/>
            <w:noProof/>
            <w:webHidden/>
          </w:rPr>
          <w:fldChar w:fldCharType="separate"/>
        </w:r>
        <w:r w:rsidR="006C7FE8" w:rsidRPr="006C7FE8">
          <w:rPr>
            <w:rFonts w:ascii="Tahoma" w:hAnsi="Tahoma" w:cs="Tahoma"/>
            <w:noProof/>
            <w:webHidden/>
          </w:rPr>
          <w:t>13</w:t>
        </w:r>
        <w:r w:rsidRPr="006C7FE8">
          <w:rPr>
            <w:rFonts w:ascii="Tahoma" w:hAnsi="Tahoma" w:cs="Tahoma"/>
            <w:noProof/>
            <w:webHidden/>
          </w:rPr>
          <w:fldChar w:fldCharType="end"/>
        </w:r>
      </w:hyperlink>
    </w:p>
    <w:p w:rsidR="006C7FE8" w:rsidRPr="006C7FE8" w:rsidRDefault="009F0750">
      <w:pPr>
        <w:pStyle w:val="TableofFigures"/>
        <w:tabs>
          <w:tab w:val="right" w:leader="dot" w:pos="9350"/>
        </w:tabs>
        <w:rPr>
          <w:rFonts w:ascii="Tahoma" w:eastAsiaTheme="minorEastAsia" w:hAnsi="Tahoma" w:cs="Tahoma"/>
          <w:noProof/>
        </w:rPr>
      </w:pPr>
      <w:hyperlink w:anchor="_Toc462057456" w:history="1">
        <w:r w:rsidR="006C7FE8" w:rsidRPr="006C7FE8">
          <w:rPr>
            <w:rStyle w:val="Hyperlink"/>
            <w:rFonts w:ascii="Tahoma" w:hAnsi="Tahoma" w:cs="Tahoma"/>
            <w:noProof/>
          </w:rPr>
          <w:t>Слика  10</w:t>
        </w:r>
        <w:r w:rsidR="006C7FE8" w:rsidRPr="006C7FE8">
          <w:rPr>
            <w:rStyle w:val="Hyperlink"/>
            <w:rFonts w:ascii="Tahoma" w:hAnsi="Tahoma" w:cs="Tahoma"/>
            <w:noProof/>
            <w:lang w:val="mk-MK"/>
          </w:rPr>
          <w:t>.„Рангирајте ги во најмногу четири категории програмските содржини</w:t>
        </w:r>
        <w:r w:rsidR="006C7FE8" w:rsidRPr="006C7FE8">
          <w:rPr>
            <w:rFonts w:ascii="Tahoma" w:hAnsi="Tahoma" w:cs="Tahoma"/>
            <w:noProof/>
            <w:webHidden/>
          </w:rPr>
          <w:tab/>
        </w:r>
        <w:r w:rsidRPr="006C7FE8">
          <w:rPr>
            <w:rFonts w:ascii="Tahoma" w:hAnsi="Tahoma" w:cs="Tahoma"/>
            <w:noProof/>
            <w:webHidden/>
          </w:rPr>
          <w:fldChar w:fldCharType="begin"/>
        </w:r>
        <w:r w:rsidR="006C7FE8" w:rsidRPr="006C7FE8">
          <w:rPr>
            <w:rFonts w:ascii="Tahoma" w:hAnsi="Tahoma" w:cs="Tahoma"/>
            <w:noProof/>
            <w:webHidden/>
          </w:rPr>
          <w:instrText xml:space="preserve"> PAGEREF _Toc462057456 \h </w:instrText>
        </w:r>
        <w:r w:rsidRPr="006C7FE8">
          <w:rPr>
            <w:rFonts w:ascii="Tahoma" w:hAnsi="Tahoma" w:cs="Tahoma"/>
            <w:noProof/>
            <w:webHidden/>
          </w:rPr>
        </w:r>
        <w:r w:rsidRPr="006C7FE8">
          <w:rPr>
            <w:rFonts w:ascii="Tahoma" w:hAnsi="Tahoma" w:cs="Tahoma"/>
            <w:noProof/>
            <w:webHidden/>
          </w:rPr>
          <w:fldChar w:fldCharType="separate"/>
        </w:r>
        <w:r w:rsidR="006C7FE8" w:rsidRPr="006C7FE8">
          <w:rPr>
            <w:rFonts w:ascii="Tahoma" w:hAnsi="Tahoma" w:cs="Tahoma"/>
            <w:noProof/>
            <w:webHidden/>
          </w:rPr>
          <w:t>14</w:t>
        </w:r>
        <w:r w:rsidRPr="006C7FE8">
          <w:rPr>
            <w:rFonts w:ascii="Tahoma" w:hAnsi="Tahoma" w:cs="Tahoma"/>
            <w:noProof/>
            <w:webHidden/>
          </w:rPr>
          <w:fldChar w:fldCharType="end"/>
        </w:r>
      </w:hyperlink>
    </w:p>
    <w:p w:rsidR="006C7FE8" w:rsidRPr="006C7FE8" w:rsidRDefault="009F0750">
      <w:pPr>
        <w:pStyle w:val="TableofFigures"/>
        <w:tabs>
          <w:tab w:val="right" w:leader="dot" w:pos="9350"/>
        </w:tabs>
        <w:rPr>
          <w:rFonts w:ascii="Tahoma" w:eastAsiaTheme="minorEastAsia" w:hAnsi="Tahoma" w:cs="Tahoma"/>
          <w:noProof/>
        </w:rPr>
      </w:pPr>
      <w:hyperlink w:anchor="_Toc462057457" w:history="1">
        <w:r w:rsidR="006C7FE8" w:rsidRPr="006C7FE8">
          <w:rPr>
            <w:rStyle w:val="Hyperlink"/>
            <w:rFonts w:ascii="Tahoma" w:hAnsi="Tahoma" w:cs="Tahoma"/>
            <w:noProof/>
          </w:rPr>
          <w:t>Слика  11. „ До кој степен сметате дека секоја од програмските содржини е застапена на домашните канали?</w:t>
        </w:r>
        <w:r w:rsidR="006C7FE8" w:rsidRPr="006C7FE8">
          <w:rPr>
            <w:rStyle w:val="Hyperlink"/>
            <w:rFonts w:ascii="Tahoma" w:hAnsi="Tahoma" w:cs="Tahoma"/>
            <w:noProof/>
            <w:lang w:val="mk-MK"/>
          </w:rPr>
          <w:t xml:space="preserve"> “</w:t>
        </w:r>
        <w:r w:rsidR="006C7FE8" w:rsidRPr="006C7FE8">
          <w:rPr>
            <w:rFonts w:ascii="Tahoma" w:hAnsi="Tahoma" w:cs="Tahoma"/>
            <w:noProof/>
            <w:webHidden/>
          </w:rPr>
          <w:tab/>
        </w:r>
        <w:r w:rsidRPr="006C7FE8">
          <w:rPr>
            <w:rFonts w:ascii="Tahoma" w:hAnsi="Tahoma" w:cs="Tahoma"/>
            <w:noProof/>
            <w:webHidden/>
          </w:rPr>
          <w:fldChar w:fldCharType="begin"/>
        </w:r>
        <w:r w:rsidR="006C7FE8" w:rsidRPr="006C7FE8">
          <w:rPr>
            <w:rFonts w:ascii="Tahoma" w:hAnsi="Tahoma" w:cs="Tahoma"/>
            <w:noProof/>
            <w:webHidden/>
          </w:rPr>
          <w:instrText xml:space="preserve"> PAGEREF _Toc462057457 \h </w:instrText>
        </w:r>
        <w:r w:rsidRPr="006C7FE8">
          <w:rPr>
            <w:rFonts w:ascii="Tahoma" w:hAnsi="Tahoma" w:cs="Tahoma"/>
            <w:noProof/>
            <w:webHidden/>
          </w:rPr>
        </w:r>
        <w:r w:rsidRPr="006C7FE8">
          <w:rPr>
            <w:rFonts w:ascii="Tahoma" w:hAnsi="Tahoma" w:cs="Tahoma"/>
            <w:noProof/>
            <w:webHidden/>
          </w:rPr>
          <w:fldChar w:fldCharType="separate"/>
        </w:r>
        <w:r w:rsidR="006C7FE8" w:rsidRPr="006C7FE8">
          <w:rPr>
            <w:rFonts w:ascii="Tahoma" w:hAnsi="Tahoma" w:cs="Tahoma"/>
            <w:noProof/>
            <w:webHidden/>
          </w:rPr>
          <w:t>15</w:t>
        </w:r>
        <w:r w:rsidRPr="006C7FE8">
          <w:rPr>
            <w:rFonts w:ascii="Tahoma" w:hAnsi="Tahoma" w:cs="Tahoma"/>
            <w:noProof/>
            <w:webHidden/>
          </w:rPr>
          <w:fldChar w:fldCharType="end"/>
        </w:r>
      </w:hyperlink>
    </w:p>
    <w:p w:rsidR="006C7FE8" w:rsidRPr="006C7FE8" w:rsidRDefault="009F0750">
      <w:pPr>
        <w:pStyle w:val="TableofFigures"/>
        <w:tabs>
          <w:tab w:val="right" w:leader="dot" w:pos="9350"/>
        </w:tabs>
        <w:rPr>
          <w:rFonts w:ascii="Tahoma" w:eastAsiaTheme="minorEastAsia" w:hAnsi="Tahoma" w:cs="Tahoma"/>
          <w:noProof/>
        </w:rPr>
      </w:pPr>
      <w:hyperlink w:anchor="_Toc462057458" w:history="1">
        <w:r w:rsidR="006C7FE8" w:rsidRPr="006C7FE8">
          <w:rPr>
            <w:rStyle w:val="Hyperlink"/>
            <w:rFonts w:ascii="Tahoma" w:hAnsi="Tahoma" w:cs="Tahoma"/>
            <w:noProof/>
          </w:rPr>
          <w:t>Слика  12. Колку често гледате телевизиски содржини на мобилниот телефон</w:t>
        </w:r>
        <w:r w:rsidR="006C7FE8" w:rsidRPr="006C7FE8">
          <w:rPr>
            <w:rFonts w:ascii="Tahoma" w:hAnsi="Tahoma" w:cs="Tahoma"/>
            <w:noProof/>
            <w:webHidden/>
          </w:rPr>
          <w:tab/>
        </w:r>
        <w:r w:rsidRPr="006C7FE8">
          <w:rPr>
            <w:rFonts w:ascii="Tahoma" w:hAnsi="Tahoma" w:cs="Tahoma"/>
            <w:noProof/>
            <w:webHidden/>
          </w:rPr>
          <w:fldChar w:fldCharType="begin"/>
        </w:r>
        <w:r w:rsidR="006C7FE8" w:rsidRPr="006C7FE8">
          <w:rPr>
            <w:rFonts w:ascii="Tahoma" w:hAnsi="Tahoma" w:cs="Tahoma"/>
            <w:noProof/>
            <w:webHidden/>
          </w:rPr>
          <w:instrText xml:space="preserve"> PAGEREF _Toc462057458 \h </w:instrText>
        </w:r>
        <w:r w:rsidRPr="006C7FE8">
          <w:rPr>
            <w:rFonts w:ascii="Tahoma" w:hAnsi="Tahoma" w:cs="Tahoma"/>
            <w:noProof/>
            <w:webHidden/>
          </w:rPr>
        </w:r>
        <w:r w:rsidRPr="006C7FE8">
          <w:rPr>
            <w:rFonts w:ascii="Tahoma" w:hAnsi="Tahoma" w:cs="Tahoma"/>
            <w:noProof/>
            <w:webHidden/>
          </w:rPr>
          <w:fldChar w:fldCharType="separate"/>
        </w:r>
        <w:r w:rsidR="006C7FE8" w:rsidRPr="006C7FE8">
          <w:rPr>
            <w:rFonts w:ascii="Tahoma" w:hAnsi="Tahoma" w:cs="Tahoma"/>
            <w:noProof/>
            <w:webHidden/>
          </w:rPr>
          <w:t>16</w:t>
        </w:r>
        <w:r w:rsidRPr="006C7FE8">
          <w:rPr>
            <w:rFonts w:ascii="Tahoma" w:hAnsi="Tahoma" w:cs="Tahoma"/>
            <w:noProof/>
            <w:webHidden/>
          </w:rPr>
          <w:fldChar w:fldCharType="end"/>
        </w:r>
      </w:hyperlink>
    </w:p>
    <w:p w:rsidR="006C7FE8" w:rsidRPr="006C7FE8" w:rsidRDefault="009F0750">
      <w:pPr>
        <w:pStyle w:val="TableofFigures"/>
        <w:tabs>
          <w:tab w:val="right" w:leader="dot" w:pos="9350"/>
        </w:tabs>
        <w:rPr>
          <w:rFonts w:ascii="Tahoma" w:eastAsiaTheme="minorEastAsia" w:hAnsi="Tahoma" w:cs="Tahoma"/>
          <w:noProof/>
        </w:rPr>
      </w:pPr>
      <w:hyperlink w:anchor="_Toc462057459" w:history="1">
        <w:r w:rsidR="006C7FE8" w:rsidRPr="006C7FE8">
          <w:rPr>
            <w:rStyle w:val="Hyperlink"/>
            <w:rFonts w:ascii="Tahoma" w:hAnsi="Tahoma" w:cs="Tahoma"/>
            <w:noProof/>
          </w:rPr>
          <w:t>Слика  13. Колку често гледате телевизиски содржини на компјутер/таблет/лаптоп</w:t>
        </w:r>
        <w:r w:rsidR="006C7FE8" w:rsidRPr="006C7FE8">
          <w:rPr>
            <w:rFonts w:ascii="Tahoma" w:hAnsi="Tahoma" w:cs="Tahoma"/>
            <w:noProof/>
            <w:webHidden/>
          </w:rPr>
          <w:tab/>
        </w:r>
        <w:r w:rsidRPr="006C7FE8">
          <w:rPr>
            <w:rFonts w:ascii="Tahoma" w:hAnsi="Tahoma" w:cs="Tahoma"/>
            <w:noProof/>
            <w:webHidden/>
          </w:rPr>
          <w:fldChar w:fldCharType="begin"/>
        </w:r>
        <w:r w:rsidR="006C7FE8" w:rsidRPr="006C7FE8">
          <w:rPr>
            <w:rFonts w:ascii="Tahoma" w:hAnsi="Tahoma" w:cs="Tahoma"/>
            <w:noProof/>
            <w:webHidden/>
          </w:rPr>
          <w:instrText xml:space="preserve"> PAGEREF _Toc462057459 \h </w:instrText>
        </w:r>
        <w:r w:rsidRPr="006C7FE8">
          <w:rPr>
            <w:rFonts w:ascii="Tahoma" w:hAnsi="Tahoma" w:cs="Tahoma"/>
            <w:noProof/>
            <w:webHidden/>
          </w:rPr>
        </w:r>
        <w:r w:rsidRPr="006C7FE8">
          <w:rPr>
            <w:rFonts w:ascii="Tahoma" w:hAnsi="Tahoma" w:cs="Tahoma"/>
            <w:noProof/>
            <w:webHidden/>
          </w:rPr>
          <w:fldChar w:fldCharType="separate"/>
        </w:r>
        <w:r w:rsidR="006C7FE8" w:rsidRPr="006C7FE8">
          <w:rPr>
            <w:rFonts w:ascii="Tahoma" w:hAnsi="Tahoma" w:cs="Tahoma"/>
            <w:noProof/>
            <w:webHidden/>
          </w:rPr>
          <w:t>17</w:t>
        </w:r>
        <w:r w:rsidRPr="006C7FE8">
          <w:rPr>
            <w:rFonts w:ascii="Tahoma" w:hAnsi="Tahoma" w:cs="Tahoma"/>
            <w:noProof/>
            <w:webHidden/>
          </w:rPr>
          <w:fldChar w:fldCharType="end"/>
        </w:r>
      </w:hyperlink>
    </w:p>
    <w:p w:rsidR="006C7FE8" w:rsidRPr="006C7FE8" w:rsidRDefault="009F0750">
      <w:pPr>
        <w:pStyle w:val="TableofFigures"/>
        <w:tabs>
          <w:tab w:val="right" w:leader="dot" w:pos="9350"/>
        </w:tabs>
        <w:rPr>
          <w:rFonts w:ascii="Tahoma" w:eastAsiaTheme="minorEastAsia" w:hAnsi="Tahoma" w:cs="Tahoma"/>
          <w:noProof/>
        </w:rPr>
      </w:pPr>
      <w:hyperlink w:anchor="_Toc462057460" w:history="1">
        <w:r w:rsidR="006C7FE8" w:rsidRPr="006C7FE8">
          <w:rPr>
            <w:rStyle w:val="Hyperlink"/>
            <w:rFonts w:ascii="Tahoma" w:hAnsi="Tahoma" w:cs="Tahoma"/>
            <w:noProof/>
          </w:rPr>
          <w:t>Слика  14. Начин на прием на ТВ сигналот</w:t>
        </w:r>
        <w:r w:rsidR="006C7FE8" w:rsidRPr="006C7FE8">
          <w:rPr>
            <w:rFonts w:ascii="Tahoma" w:hAnsi="Tahoma" w:cs="Tahoma"/>
            <w:noProof/>
            <w:webHidden/>
          </w:rPr>
          <w:tab/>
        </w:r>
        <w:r w:rsidRPr="006C7FE8">
          <w:rPr>
            <w:rFonts w:ascii="Tahoma" w:hAnsi="Tahoma" w:cs="Tahoma"/>
            <w:noProof/>
            <w:webHidden/>
          </w:rPr>
          <w:fldChar w:fldCharType="begin"/>
        </w:r>
        <w:r w:rsidR="006C7FE8" w:rsidRPr="006C7FE8">
          <w:rPr>
            <w:rFonts w:ascii="Tahoma" w:hAnsi="Tahoma" w:cs="Tahoma"/>
            <w:noProof/>
            <w:webHidden/>
          </w:rPr>
          <w:instrText xml:space="preserve"> PAGEREF _Toc462057460 \h </w:instrText>
        </w:r>
        <w:r w:rsidRPr="006C7FE8">
          <w:rPr>
            <w:rFonts w:ascii="Tahoma" w:hAnsi="Tahoma" w:cs="Tahoma"/>
            <w:noProof/>
            <w:webHidden/>
          </w:rPr>
        </w:r>
        <w:r w:rsidRPr="006C7FE8">
          <w:rPr>
            <w:rFonts w:ascii="Tahoma" w:hAnsi="Tahoma" w:cs="Tahoma"/>
            <w:noProof/>
            <w:webHidden/>
          </w:rPr>
          <w:fldChar w:fldCharType="separate"/>
        </w:r>
        <w:r w:rsidR="006C7FE8" w:rsidRPr="006C7FE8">
          <w:rPr>
            <w:rFonts w:ascii="Tahoma" w:hAnsi="Tahoma" w:cs="Tahoma"/>
            <w:noProof/>
            <w:webHidden/>
          </w:rPr>
          <w:t>17</w:t>
        </w:r>
        <w:r w:rsidRPr="006C7FE8">
          <w:rPr>
            <w:rFonts w:ascii="Tahoma" w:hAnsi="Tahoma" w:cs="Tahoma"/>
            <w:noProof/>
            <w:webHidden/>
          </w:rPr>
          <w:fldChar w:fldCharType="end"/>
        </w:r>
      </w:hyperlink>
    </w:p>
    <w:p w:rsidR="006C7FE8" w:rsidRPr="006C7FE8" w:rsidRDefault="009F0750">
      <w:pPr>
        <w:pStyle w:val="TableofFigures"/>
        <w:tabs>
          <w:tab w:val="right" w:leader="dot" w:pos="9350"/>
        </w:tabs>
        <w:rPr>
          <w:rFonts w:ascii="Tahoma" w:eastAsiaTheme="minorEastAsia" w:hAnsi="Tahoma" w:cs="Tahoma"/>
          <w:noProof/>
        </w:rPr>
      </w:pPr>
      <w:hyperlink w:anchor="_Toc462057461" w:history="1">
        <w:r w:rsidR="006C7FE8" w:rsidRPr="006C7FE8">
          <w:rPr>
            <w:rStyle w:val="Hyperlink"/>
            <w:rFonts w:ascii="Tahoma" w:hAnsi="Tahoma" w:cs="Tahoma"/>
            <w:noProof/>
          </w:rPr>
          <w:t>Слика  15. Движење на вкупните приходи на МРТ во последните десет години</w:t>
        </w:r>
        <w:r w:rsidR="006C7FE8" w:rsidRPr="006C7FE8">
          <w:rPr>
            <w:rFonts w:ascii="Tahoma" w:hAnsi="Tahoma" w:cs="Tahoma"/>
            <w:noProof/>
            <w:webHidden/>
          </w:rPr>
          <w:tab/>
        </w:r>
        <w:r w:rsidRPr="006C7FE8">
          <w:rPr>
            <w:rFonts w:ascii="Tahoma" w:hAnsi="Tahoma" w:cs="Tahoma"/>
            <w:noProof/>
            <w:webHidden/>
          </w:rPr>
          <w:fldChar w:fldCharType="begin"/>
        </w:r>
        <w:r w:rsidR="006C7FE8" w:rsidRPr="006C7FE8">
          <w:rPr>
            <w:rFonts w:ascii="Tahoma" w:hAnsi="Tahoma" w:cs="Tahoma"/>
            <w:noProof/>
            <w:webHidden/>
          </w:rPr>
          <w:instrText xml:space="preserve"> PAGEREF _Toc462057461 \h </w:instrText>
        </w:r>
        <w:r w:rsidRPr="006C7FE8">
          <w:rPr>
            <w:rFonts w:ascii="Tahoma" w:hAnsi="Tahoma" w:cs="Tahoma"/>
            <w:noProof/>
            <w:webHidden/>
          </w:rPr>
        </w:r>
        <w:r w:rsidRPr="006C7FE8">
          <w:rPr>
            <w:rFonts w:ascii="Tahoma" w:hAnsi="Tahoma" w:cs="Tahoma"/>
            <w:noProof/>
            <w:webHidden/>
          </w:rPr>
          <w:fldChar w:fldCharType="separate"/>
        </w:r>
        <w:r w:rsidR="006C7FE8" w:rsidRPr="006C7FE8">
          <w:rPr>
            <w:rFonts w:ascii="Tahoma" w:hAnsi="Tahoma" w:cs="Tahoma"/>
            <w:noProof/>
            <w:webHidden/>
          </w:rPr>
          <w:t>23</w:t>
        </w:r>
        <w:r w:rsidRPr="006C7FE8">
          <w:rPr>
            <w:rFonts w:ascii="Tahoma" w:hAnsi="Tahoma" w:cs="Tahoma"/>
            <w:noProof/>
            <w:webHidden/>
          </w:rPr>
          <w:fldChar w:fldCharType="end"/>
        </w:r>
      </w:hyperlink>
    </w:p>
    <w:p w:rsidR="006C7FE8" w:rsidRPr="006C7FE8" w:rsidRDefault="009F0750">
      <w:pPr>
        <w:pStyle w:val="TableofFigures"/>
        <w:tabs>
          <w:tab w:val="right" w:leader="dot" w:pos="9350"/>
        </w:tabs>
        <w:rPr>
          <w:rFonts w:ascii="Tahoma" w:eastAsiaTheme="minorEastAsia" w:hAnsi="Tahoma" w:cs="Tahoma"/>
          <w:noProof/>
        </w:rPr>
      </w:pPr>
      <w:hyperlink w:anchor="_Toc462057462" w:history="1">
        <w:r w:rsidR="006C7FE8" w:rsidRPr="006C7FE8">
          <w:rPr>
            <w:rStyle w:val="Hyperlink"/>
            <w:rFonts w:ascii="Tahoma" w:hAnsi="Tahoma" w:cs="Tahoma"/>
            <w:noProof/>
          </w:rPr>
          <w:t>Слика  16. Движење на приходите на МРТ од радиодифузна такса во последните пет години</w:t>
        </w:r>
        <w:r w:rsidR="006C7FE8" w:rsidRPr="006C7FE8">
          <w:rPr>
            <w:rFonts w:ascii="Tahoma" w:hAnsi="Tahoma" w:cs="Tahoma"/>
            <w:noProof/>
            <w:webHidden/>
          </w:rPr>
          <w:tab/>
        </w:r>
        <w:r w:rsidRPr="006C7FE8">
          <w:rPr>
            <w:rFonts w:ascii="Tahoma" w:hAnsi="Tahoma" w:cs="Tahoma"/>
            <w:noProof/>
            <w:webHidden/>
          </w:rPr>
          <w:fldChar w:fldCharType="begin"/>
        </w:r>
        <w:r w:rsidR="006C7FE8" w:rsidRPr="006C7FE8">
          <w:rPr>
            <w:rFonts w:ascii="Tahoma" w:hAnsi="Tahoma" w:cs="Tahoma"/>
            <w:noProof/>
            <w:webHidden/>
          </w:rPr>
          <w:instrText xml:space="preserve"> PAGEREF _Toc462057462 \h </w:instrText>
        </w:r>
        <w:r w:rsidRPr="006C7FE8">
          <w:rPr>
            <w:rFonts w:ascii="Tahoma" w:hAnsi="Tahoma" w:cs="Tahoma"/>
            <w:noProof/>
            <w:webHidden/>
          </w:rPr>
        </w:r>
        <w:r w:rsidRPr="006C7FE8">
          <w:rPr>
            <w:rFonts w:ascii="Tahoma" w:hAnsi="Tahoma" w:cs="Tahoma"/>
            <w:noProof/>
            <w:webHidden/>
          </w:rPr>
          <w:fldChar w:fldCharType="separate"/>
        </w:r>
        <w:r w:rsidR="006C7FE8" w:rsidRPr="006C7FE8">
          <w:rPr>
            <w:rFonts w:ascii="Tahoma" w:hAnsi="Tahoma" w:cs="Tahoma"/>
            <w:noProof/>
            <w:webHidden/>
          </w:rPr>
          <w:t>24</w:t>
        </w:r>
        <w:r w:rsidRPr="006C7FE8">
          <w:rPr>
            <w:rFonts w:ascii="Tahoma" w:hAnsi="Tahoma" w:cs="Tahoma"/>
            <w:noProof/>
            <w:webHidden/>
          </w:rPr>
          <w:fldChar w:fldCharType="end"/>
        </w:r>
      </w:hyperlink>
    </w:p>
    <w:p w:rsidR="006C7FE8" w:rsidRPr="006C7FE8" w:rsidRDefault="009F0750">
      <w:pPr>
        <w:pStyle w:val="TableofFigures"/>
        <w:tabs>
          <w:tab w:val="right" w:leader="dot" w:pos="9350"/>
        </w:tabs>
        <w:rPr>
          <w:rFonts w:ascii="Tahoma" w:eastAsiaTheme="minorEastAsia" w:hAnsi="Tahoma" w:cs="Tahoma"/>
          <w:noProof/>
        </w:rPr>
      </w:pPr>
      <w:hyperlink w:anchor="_Toc462057463" w:history="1">
        <w:r w:rsidR="006C7FE8" w:rsidRPr="006C7FE8">
          <w:rPr>
            <w:rStyle w:val="Hyperlink"/>
            <w:rFonts w:ascii="Tahoma" w:hAnsi="Tahoma" w:cs="Tahoma"/>
            <w:noProof/>
          </w:rPr>
          <w:t>Слика  17.Движење на приходите од рекламирање во последните пет години</w:t>
        </w:r>
        <w:r w:rsidR="006C7FE8" w:rsidRPr="006C7FE8">
          <w:rPr>
            <w:rFonts w:ascii="Tahoma" w:hAnsi="Tahoma" w:cs="Tahoma"/>
            <w:noProof/>
            <w:webHidden/>
          </w:rPr>
          <w:tab/>
        </w:r>
        <w:r w:rsidRPr="006C7FE8">
          <w:rPr>
            <w:rFonts w:ascii="Tahoma" w:hAnsi="Tahoma" w:cs="Tahoma"/>
            <w:noProof/>
            <w:webHidden/>
          </w:rPr>
          <w:fldChar w:fldCharType="begin"/>
        </w:r>
        <w:r w:rsidR="006C7FE8" w:rsidRPr="006C7FE8">
          <w:rPr>
            <w:rFonts w:ascii="Tahoma" w:hAnsi="Tahoma" w:cs="Tahoma"/>
            <w:noProof/>
            <w:webHidden/>
          </w:rPr>
          <w:instrText xml:space="preserve"> PAGEREF _Toc462057463 \h </w:instrText>
        </w:r>
        <w:r w:rsidRPr="006C7FE8">
          <w:rPr>
            <w:rFonts w:ascii="Tahoma" w:hAnsi="Tahoma" w:cs="Tahoma"/>
            <w:noProof/>
            <w:webHidden/>
          </w:rPr>
        </w:r>
        <w:r w:rsidRPr="006C7FE8">
          <w:rPr>
            <w:rFonts w:ascii="Tahoma" w:hAnsi="Tahoma" w:cs="Tahoma"/>
            <w:noProof/>
            <w:webHidden/>
          </w:rPr>
          <w:fldChar w:fldCharType="separate"/>
        </w:r>
        <w:r w:rsidR="006C7FE8" w:rsidRPr="006C7FE8">
          <w:rPr>
            <w:rFonts w:ascii="Tahoma" w:hAnsi="Tahoma" w:cs="Tahoma"/>
            <w:noProof/>
            <w:webHidden/>
          </w:rPr>
          <w:t>25</w:t>
        </w:r>
        <w:r w:rsidRPr="006C7FE8">
          <w:rPr>
            <w:rFonts w:ascii="Tahoma" w:hAnsi="Tahoma" w:cs="Tahoma"/>
            <w:noProof/>
            <w:webHidden/>
          </w:rPr>
          <w:fldChar w:fldCharType="end"/>
        </w:r>
      </w:hyperlink>
    </w:p>
    <w:p w:rsidR="006C7FE8" w:rsidRPr="006C7FE8" w:rsidRDefault="009F0750">
      <w:pPr>
        <w:pStyle w:val="TableofFigures"/>
        <w:tabs>
          <w:tab w:val="right" w:leader="dot" w:pos="9350"/>
        </w:tabs>
        <w:rPr>
          <w:rFonts w:ascii="Tahoma" w:eastAsiaTheme="minorEastAsia" w:hAnsi="Tahoma" w:cs="Tahoma"/>
          <w:noProof/>
        </w:rPr>
      </w:pPr>
      <w:hyperlink w:anchor="_Toc462057464" w:history="1">
        <w:r w:rsidR="006C7FE8" w:rsidRPr="006C7FE8">
          <w:rPr>
            <w:rStyle w:val="Hyperlink"/>
            <w:rFonts w:ascii="Tahoma" w:hAnsi="Tahoma" w:cs="Tahoma"/>
            <w:noProof/>
          </w:rPr>
          <w:t>Слика  18. Вкупни приходи во последните четири години</w:t>
        </w:r>
        <w:r w:rsidR="006C7FE8" w:rsidRPr="006C7FE8">
          <w:rPr>
            <w:rFonts w:ascii="Tahoma" w:hAnsi="Tahoma" w:cs="Tahoma"/>
            <w:noProof/>
            <w:webHidden/>
          </w:rPr>
          <w:tab/>
        </w:r>
        <w:r w:rsidRPr="006C7FE8">
          <w:rPr>
            <w:rFonts w:ascii="Tahoma" w:hAnsi="Tahoma" w:cs="Tahoma"/>
            <w:noProof/>
            <w:webHidden/>
          </w:rPr>
          <w:fldChar w:fldCharType="begin"/>
        </w:r>
        <w:r w:rsidR="006C7FE8" w:rsidRPr="006C7FE8">
          <w:rPr>
            <w:rFonts w:ascii="Tahoma" w:hAnsi="Tahoma" w:cs="Tahoma"/>
            <w:noProof/>
            <w:webHidden/>
          </w:rPr>
          <w:instrText xml:space="preserve"> PAGEREF _Toc462057464 \h </w:instrText>
        </w:r>
        <w:r w:rsidRPr="006C7FE8">
          <w:rPr>
            <w:rFonts w:ascii="Tahoma" w:hAnsi="Tahoma" w:cs="Tahoma"/>
            <w:noProof/>
            <w:webHidden/>
          </w:rPr>
        </w:r>
        <w:r w:rsidRPr="006C7FE8">
          <w:rPr>
            <w:rFonts w:ascii="Tahoma" w:hAnsi="Tahoma" w:cs="Tahoma"/>
            <w:noProof/>
            <w:webHidden/>
          </w:rPr>
          <w:fldChar w:fldCharType="separate"/>
        </w:r>
        <w:r w:rsidR="006C7FE8" w:rsidRPr="006C7FE8">
          <w:rPr>
            <w:rFonts w:ascii="Tahoma" w:hAnsi="Tahoma" w:cs="Tahoma"/>
            <w:noProof/>
            <w:webHidden/>
          </w:rPr>
          <w:t>29</w:t>
        </w:r>
        <w:r w:rsidRPr="006C7FE8">
          <w:rPr>
            <w:rFonts w:ascii="Tahoma" w:hAnsi="Tahoma" w:cs="Tahoma"/>
            <w:noProof/>
            <w:webHidden/>
          </w:rPr>
          <w:fldChar w:fldCharType="end"/>
        </w:r>
      </w:hyperlink>
    </w:p>
    <w:p w:rsidR="006C7FE8" w:rsidRPr="006C7FE8" w:rsidRDefault="009F0750">
      <w:pPr>
        <w:pStyle w:val="TableofFigures"/>
        <w:tabs>
          <w:tab w:val="right" w:leader="dot" w:pos="9350"/>
        </w:tabs>
        <w:rPr>
          <w:rFonts w:ascii="Tahoma" w:eastAsiaTheme="minorEastAsia" w:hAnsi="Tahoma" w:cs="Tahoma"/>
          <w:noProof/>
        </w:rPr>
      </w:pPr>
      <w:hyperlink w:anchor="_Toc462057465" w:history="1">
        <w:r w:rsidR="006C7FE8" w:rsidRPr="006C7FE8">
          <w:rPr>
            <w:rStyle w:val="Hyperlink"/>
            <w:rFonts w:ascii="Tahoma" w:hAnsi="Tahoma" w:cs="Tahoma"/>
            <w:noProof/>
          </w:rPr>
          <w:t>Слика  19</w:t>
        </w:r>
        <w:r w:rsidR="006C7FE8" w:rsidRPr="006C7FE8">
          <w:rPr>
            <w:rStyle w:val="Hyperlink"/>
            <w:rFonts w:ascii="Tahoma" w:hAnsi="Tahoma" w:cs="Tahoma"/>
            <w:noProof/>
            <w:lang w:val="mk-MK"/>
          </w:rPr>
          <w:t>.</w:t>
        </w:r>
        <w:r w:rsidR="006C7FE8" w:rsidRPr="006C7FE8">
          <w:rPr>
            <w:rStyle w:val="Hyperlink"/>
            <w:rFonts w:ascii="Tahoma" w:hAnsi="Tahoma" w:cs="Tahoma"/>
            <w:noProof/>
          </w:rPr>
          <w:t>Движење на вкупните приходи во последните 4 години</w:t>
        </w:r>
        <w:r w:rsidR="006C7FE8" w:rsidRPr="006C7FE8">
          <w:rPr>
            <w:rFonts w:ascii="Tahoma" w:hAnsi="Tahoma" w:cs="Tahoma"/>
            <w:noProof/>
            <w:webHidden/>
          </w:rPr>
          <w:tab/>
        </w:r>
        <w:r w:rsidRPr="006C7FE8">
          <w:rPr>
            <w:rFonts w:ascii="Tahoma" w:hAnsi="Tahoma" w:cs="Tahoma"/>
            <w:noProof/>
            <w:webHidden/>
          </w:rPr>
          <w:fldChar w:fldCharType="begin"/>
        </w:r>
        <w:r w:rsidR="006C7FE8" w:rsidRPr="006C7FE8">
          <w:rPr>
            <w:rFonts w:ascii="Tahoma" w:hAnsi="Tahoma" w:cs="Tahoma"/>
            <w:noProof/>
            <w:webHidden/>
          </w:rPr>
          <w:instrText xml:space="preserve"> PAGEREF _Toc462057465 \h </w:instrText>
        </w:r>
        <w:r w:rsidRPr="006C7FE8">
          <w:rPr>
            <w:rFonts w:ascii="Tahoma" w:hAnsi="Tahoma" w:cs="Tahoma"/>
            <w:noProof/>
            <w:webHidden/>
          </w:rPr>
        </w:r>
        <w:r w:rsidRPr="006C7FE8">
          <w:rPr>
            <w:rFonts w:ascii="Tahoma" w:hAnsi="Tahoma" w:cs="Tahoma"/>
            <w:noProof/>
            <w:webHidden/>
          </w:rPr>
          <w:fldChar w:fldCharType="separate"/>
        </w:r>
        <w:r w:rsidR="006C7FE8" w:rsidRPr="006C7FE8">
          <w:rPr>
            <w:rFonts w:ascii="Tahoma" w:hAnsi="Tahoma" w:cs="Tahoma"/>
            <w:noProof/>
            <w:webHidden/>
          </w:rPr>
          <w:t>29</w:t>
        </w:r>
        <w:r w:rsidRPr="006C7FE8">
          <w:rPr>
            <w:rFonts w:ascii="Tahoma" w:hAnsi="Tahoma" w:cs="Tahoma"/>
            <w:noProof/>
            <w:webHidden/>
          </w:rPr>
          <w:fldChar w:fldCharType="end"/>
        </w:r>
      </w:hyperlink>
    </w:p>
    <w:p w:rsidR="006C7FE8" w:rsidRPr="006C7FE8" w:rsidRDefault="009F0750">
      <w:pPr>
        <w:pStyle w:val="TableofFigures"/>
        <w:tabs>
          <w:tab w:val="right" w:leader="dot" w:pos="9350"/>
        </w:tabs>
        <w:rPr>
          <w:rFonts w:ascii="Tahoma" w:eastAsiaTheme="minorEastAsia" w:hAnsi="Tahoma" w:cs="Tahoma"/>
          <w:noProof/>
        </w:rPr>
      </w:pPr>
      <w:hyperlink w:anchor="_Toc462057466" w:history="1">
        <w:r w:rsidR="006C7FE8" w:rsidRPr="006C7FE8">
          <w:rPr>
            <w:rStyle w:val="Hyperlink"/>
            <w:rFonts w:ascii="Tahoma" w:hAnsi="Tahoma" w:cs="Tahoma"/>
            <w:noProof/>
          </w:rPr>
          <w:t>Слика  20</w:t>
        </w:r>
        <w:r w:rsidR="006C7FE8" w:rsidRPr="006C7FE8">
          <w:rPr>
            <w:rStyle w:val="Hyperlink"/>
            <w:rFonts w:ascii="Tahoma" w:hAnsi="Tahoma" w:cs="Tahoma"/>
            <w:noProof/>
            <w:lang w:val="mk-MK"/>
          </w:rPr>
          <w:t>.</w:t>
        </w:r>
        <w:r w:rsidR="006C7FE8" w:rsidRPr="006C7FE8">
          <w:rPr>
            <w:rStyle w:val="Hyperlink"/>
            <w:rFonts w:ascii="Tahoma" w:hAnsi="Tahoma" w:cs="Tahoma"/>
            <w:noProof/>
          </w:rPr>
          <w:t>Удели во приходите од рекламирање</w:t>
        </w:r>
        <w:r w:rsidR="006C7FE8" w:rsidRPr="006C7FE8">
          <w:rPr>
            <w:rFonts w:ascii="Tahoma" w:hAnsi="Tahoma" w:cs="Tahoma"/>
            <w:noProof/>
            <w:webHidden/>
          </w:rPr>
          <w:tab/>
        </w:r>
        <w:r w:rsidRPr="006C7FE8">
          <w:rPr>
            <w:rFonts w:ascii="Tahoma" w:hAnsi="Tahoma" w:cs="Tahoma"/>
            <w:noProof/>
            <w:webHidden/>
          </w:rPr>
          <w:fldChar w:fldCharType="begin"/>
        </w:r>
        <w:r w:rsidR="006C7FE8" w:rsidRPr="006C7FE8">
          <w:rPr>
            <w:rFonts w:ascii="Tahoma" w:hAnsi="Tahoma" w:cs="Tahoma"/>
            <w:noProof/>
            <w:webHidden/>
          </w:rPr>
          <w:instrText xml:space="preserve"> PAGEREF _Toc462057466 \h </w:instrText>
        </w:r>
        <w:r w:rsidRPr="006C7FE8">
          <w:rPr>
            <w:rFonts w:ascii="Tahoma" w:hAnsi="Tahoma" w:cs="Tahoma"/>
            <w:noProof/>
            <w:webHidden/>
          </w:rPr>
        </w:r>
        <w:r w:rsidRPr="006C7FE8">
          <w:rPr>
            <w:rFonts w:ascii="Tahoma" w:hAnsi="Tahoma" w:cs="Tahoma"/>
            <w:noProof/>
            <w:webHidden/>
          </w:rPr>
          <w:fldChar w:fldCharType="separate"/>
        </w:r>
        <w:r w:rsidR="006C7FE8" w:rsidRPr="006C7FE8">
          <w:rPr>
            <w:rFonts w:ascii="Tahoma" w:hAnsi="Tahoma" w:cs="Tahoma"/>
            <w:noProof/>
            <w:webHidden/>
          </w:rPr>
          <w:t>31</w:t>
        </w:r>
        <w:r w:rsidRPr="006C7FE8">
          <w:rPr>
            <w:rFonts w:ascii="Tahoma" w:hAnsi="Tahoma" w:cs="Tahoma"/>
            <w:noProof/>
            <w:webHidden/>
          </w:rPr>
          <w:fldChar w:fldCharType="end"/>
        </w:r>
      </w:hyperlink>
    </w:p>
    <w:p w:rsidR="006C7FE8" w:rsidRPr="006C7FE8" w:rsidRDefault="009F0750">
      <w:pPr>
        <w:pStyle w:val="TableofFigures"/>
        <w:tabs>
          <w:tab w:val="right" w:leader="dot" w:pos="9350"/>
        </w:tabs>
        <w:rPr>
          <w:rFonts w:ascii="Tahoma" w:eastAsiaTheme="minorEastAsia" w:hAnsi="Tahoma" w:cs="Tahoma"/>
          <w:noProof/>
        </w:rPr>
      </w:pPr>
      <w:hyperlink w:anchor="_Toc462057467" w:history="1">
        <w:r w:rsidR="006C7FE8" w:rsidRPr="006C7FE8">
          <w:rPr>
            <w:rStyle w:val="Hyperlink"/>
            <w:rFonts w:ascii="Tahoma" w:hAnsi="Tahoma" w:cs="Tahoma"/>
            <w:noProof/>
          </w:rPr>
          <w:t>Слика  21</w:t>
        </w:r>
        <w:r w:rsidR="006C7FE8" w:rsidRPr="006C7FE8">
          <w:rPr>
            <w:rStyle w:val="Hyperlink"/>
            <w:rFonts w:ascii="Tahoma" w:hAnsi="Tahoma" w:cs="Tahoma"/>
            <w:noProof/>
            <w:lang w:val="mk-MK"/>
          </w:rPr>
          <w:t xml:space="preserve">. </w:t>
        </w:r>
        <w:r w:rsidR="006C7FE8" w:rsidRPr="006C7FE8">
          <w:rPr>
            <w:rStyle w:val="Hyperlink"/>
            <w:rFonts w:ascii="Tahoma" w:hAnsi="Tahoma" w:cs="Tahoma"/>
            <w:noProof/>
          </w:rPr>
          <w:t>Движење на вкупните трошоци на овие пет телевизии во последните три години</w:t>
        </w:r>
        <w:r w:rsidR="006C7FE8" w:rsidRPr="006C7FE8">
          <w:rPr>
            <w:rFonts w:ascii="Tahoma" w:hAnsi="Tahoma" w:cs="Tahoma"/>
            <w:noProof/>
            <w:webHidden/>
          </w:rPr>
          <w:tab/>
        </w:r>
        <w:r w:rsidRPr="006C7FE8">
          <w:rPr>
            <w:rFonts w:ascii="Tahoma" w:hAnsi="Tahoma" w:cs="Tahoma"/>
            <w:noProof/>
            <w:webHidden/>
          </w:rPr>
          <w:fldChar w:fldCharType="begin"/>
        </w:r>
        <w:r w:rsidR="006C7FE8" w:rsidRPr="006C7FE8">
          <w:rPr>
            <w:rFonts w:ascii="Tahoma" w:hAnsi="Tahoma" w:cs="Tahoma"/>
            <w:noProof/>
            <w:webHidden/>
          </w:rPr>
          <w:instrText xml:space="preserve"> PAGEREF _Toc462057467 \h </w:instrText>
        </w:r>
        <w:r w:rsidRPr="006C7FE8">
          <w:rPr>
            <w:rFonts w:ascii="Tahoma" w:hAnsi="Tahoma" w:cs="Tahoma"/>
            <w:noProof/>
            <w:webHidden/>
          </w:rPr>
        </w:r>
        <w:r w:rsidRPr="006C7FE8">
          <w:rPr>
            <w:rFonts w:ascii="Tahoma" w:hAnsi="Tahoma" w:cs="Tahoma"/>
            <w:noProof/>
            <w:webHidden/>
          </w:rPr>
          <w:fldChar w:fldCharType="separate"/>
        </w:r>
        <w:r w:rsidR="006C7FE8" w:rsidRPr="006C7FE8">
          <w:rPr>
            <w:rFonts w:ascii="Tahoma" w:hAnsi="Tahoma" w:cs="Tahoma"/>
            <w:noProof/>
            <w:webHidden/>
          </w:rPr>
          <w:t>32</w:t>
        </w:r>
        <w:r w:rsidRPr="006C7FE8">
          <w:rPr>
            <w:rFonts w:ascii="Tahoma" w:hAnsi="Tahoma" w:cs="Tahoma"/>
            <w:noProof/>
            <w:webHidden/>
          </w:rPr>
          <w:fldChar w:fldCharType="end"/>
        </w:r>
      </w:hyperlink>
    </w:p>
    <w:p w:rsidR="006C7FE8" w:rsidRPr="006C7FE8" w:rsidRDefault="009F0750">
      <w:pPr>
        <w:pStyle w:val="TableofFigures"/>
        <w:tabs>
          <w:tab w:val="right" w:leader="dot" w:pos="9350"/>
        </w:tabs>
        <w:rPr>
          <w:rFonts w:ascii="Tahoma" w:eastAsiaTheme="minorEastAsia" w:hAnsi="Tahoma" w:cs="Tahoma"/>
          <w:noProof/>
        </w:rPr>
      </w:pPr>
      <w:hyperlink w:anchor="_Toc462057468" w:history="1">
        <w:r w:rsidR="006C7FE8" w:rsidRPr="006C7FE8">
          <w:rPr>
            <w:rStyle w:val="Hyperlink"/>
            <w:rFonts w:ascii="Tahoma" w:hAnsi="Tahoma" w:cs="Tahoma"/>
            <w:noProof/>
          </w:rPr>
          <w:t>Слика  22. Вкупни приходи и вкупни трошоци</w:t>
        </w:r>
        <w:r w:rsidR="006C7FE8" w:rsidRPr="006C7FE8">
          <w:rPr>
            <w:rFonts w:ascii="Tahoma" w:hAnsi="Tahoma" w:cs="Tahoma"/>
            <w:noProof/>
            <w:webHidden/>
          </w:rPr>
          <w:tab/>
        </w:r>
        <w:r w:rsidRPr="006C7FE8">
          <w:rPr>
            <w:rFonts w:ascii="Tahoma" w:hAnsi="Tahoma" w:cs="Tahoma"/>
            <w:noProof/>
            <w:webHidden/>
          </w:rPr>
          <w:fldChar w:fldCharType="begin"/>
        </w:r>
        <w:r w:rsidR="006C7FE8" w:rsidRPr="006C7FE8">
          <w:rPr>
            <w:rFonts w:ascii="Tahoma" w:hAnsi="Tahoma" w:cs="Tahoma"/>
            <w:noProof/>
            <w:webHidden/>
          </w:rPr>
          <w:instrText xml:space="preserve"> PAGEREF _Toc462057468 \h </w:instrText>
        </w:r>
        <w:r w:rsidRPr="006C7FE8">
          <w:rPr>
            <w:rFonts w:ascii="Tahoma" w:hAnsi="Tahoma" w:cs="Tahoma"/>
            <w:noProof/>
            <w:webHidden/>
          </w:rPr>
        </w:r>
        <w:r w:rsidRPr="006C7FE8">
          <w:rPr>
            <w:rFonts w:ascii="Tahoma" w:hAnsi="Tahoma" w:cs="Tahoma"/>
            <w:noProof/>
            <w:webHidden/>
          </w:rPr>
          <w:fldChar w:fldCharType="separate"/>
        </w:r>
        <w:r w:rsidR="006C7FE8" w:rsidRPr="006C7FE8">
          <w:rPr>
            <w:rFonts w:ascii="Tahoma" w:hAnsi="Tahoma" w:cs="Tahoma"/>
            <w:noProof/>
            <w:webHidden/>
          </w:rPr>
          <w:t>33</w:t>
        </w:r>
        <w:r w:rsidRPr="006C7FE8">
          <w:rPr>
            <w:rFonts w:ascii="Tahoma" w:hAnsi="Tahoma" w:cs="Tahoma"/>
            <w:noProof/>
            <w:webHidden/>
          </w:rPr>
          <w:fldChar w:fldCharType="end"/>
        </w:r>
      </w:hyperlink>
    </w:p>
    <w:p w:rsidR="006C7FE8" w:rsidRPr="006C7FE8" w:rsidRDefault="009F0750">
      <w:pPr>
        <w:pStyle w:val="TableofFigures"/>
        <w:tabs>
          <w:tab w:val="right" w:leader="dot" w:pos="9350"/>
        </w:tabs>
        <w:rPr>
          <w:rFonts w:ascii="Tahoma" w:eastAsiaTheme="minorEastAsia" w:hAnsi="Tahoma" w:cs="Tahoma"/>
          <w:noProof/>
        </w:rPr>
      </w:pPr>
      <w:hyperlink w:anchor="_Toc462057469" w:history="1">
        <w:r w:rsidR="006C7FE8" w:rsidRPr="006C7FE8">
          <w:rPr>
            <w:rStyle w:val="Hyperlink"/>
            <w:rFonts w:ascii="Tahoma" w:hAnsi="Tahoma" w:cs="Tahoma"/>
            <w:noProof/>
          </w:rPr>
          <w:t>Слика  23. Движење на вкупните приходи на сателитските телевизии во последните пет години</w:t>
        </w:r>
        <w:r w:rsidR="006C7FE8" w:rsidRPr="006C7FE8">
          <w:rPr>
            <w:rFonts w:ascii="Tahoma" w:hAnsi="Tahoma" w:cs="Tahoma"/>
            <w:noProof/>
            <w:webHidden/>
          </w:rPr>
          <w:tab/>
        </w:r>
        <w:r w:rsidRPr="006C7FE8">
          <w:rPr>
            <w:rFonts w:ascii="Tahoma" w:hAnsi="Tahoma" w:cs="Tahoma"/>
            <w:noProof/>
            <w:webHidden/>
          </w:rPr>
          <w:fldChar w:fldCharType="begin"/>
        </w:r>
        <w:r w:rsidR="006C7FE8" w:rsidRPr="006C7FE8">
          <w:rPr>
            <w:rFonts w:ascii="Tahoma" w:hAnsi="Tahoma" w:cs="Tahoma"/>
            <w:noProof/>
            <w:webHidden/>
          </w:rPr>
          <w:instrText xml:space="preserve"> PAGEREF _Toc462057469 \h </w:instrText>
        </w:r>
        <w:r w:rsidRPr="006C7FE8">
          <w:rPr>
            <w:rFonts w:ascii="Tahoma" w:hAnsi="Tahoma" w:cs="Tahoma"/>
            <w:noProof/>
            <w:webHidden/>
          </w:rPr>
        </w:r>
        <w:r w:rsidRPr="006C7FE8">
          <w:rPr>
            <w:rFonts w:ascii="Tahoma" w:hAnsi="Tahoma" w:cs="Tahoma"/>
            <w:noProof/>
            <w:webHidden/>
          </w:rPr>
          <w:fldChar w:fldCharType="separate"/>
        </w:r>
        <w:r w:rsidR="006C7FE8" w:rsidRPr="006C7FE8">
          <w:rPr>
            <w:rFonts w:ascii="Tahoma" w:hAnsi="Tahoma" w:cs="Tahoma"/>
            <w:noProof/>
            <w:webHidden/>
          </w:rPr>
          <w:t>35</w:t>
        </w:r>
        <w:r w:rsidRPr="006C7FE8">
          <w:rPr>
            <w:rFonts w:ascii="Tahoma" w:hAnsi="Tahoma" w:cs="Tahoma"/>
            <w:noProof/>
            <w:webHidden/>
          </w:rPr>
          <w:fldChar w:fldCharType="end"/>
        </w:r>
      </w:hyperlink>
    </w:p>
    <w:p w:rsidR="006C7FE8" w:rsidRPr="006C7FE8" w:rsidRDefault="009F0750">
      <w:pPr>
        <w:pStyle w:val="TableofFigures"/>
        <w:tabs>
          <w:tab w:val="right" w:leader="dot" w:pos="9350"/>
        </w:tabs>
        <w:rPr>
          <w:rFonts w:ascii="Tahoma" w:eastAsiaTheme="minorEastAsia" w:hAnsi="Tahoma" w:cs="Tahoma"/>
          <w:noProof/>
        </w:rPr>
      </w:pPr>
      <w:hyperlink w:anchor="_Toc462057470" w:history="1">
        <w:r w:rsidR="006C7FE8" w:rsidRPr="006C7FE8">
          <w:rPr>
            <w:rStyle w:val="Hyperlink"/>
            <w:rFonts w:ascii="Tahoma" w:hAnsi="Tahoma" w:cs="Tahoma"/>
            <w:noProof/>
          </w:rPr>
          <w:t>Слика  24. Удел во приходите од рекламирање</w:t>
        </w:r>
        <w:r w:rsidR="006C7FE8" w:rsidRPr="006C7FE8">
          <w:rPr>
            <w:rFonts w:ascii="Tahoma" w:hAnsi="Tahoma" w:cs="Tahoma"/>
            <w:noProof/>
            <w:webHidden/>
          </w:rPr>
          <w:tab/>
        </w:r>
        <w:r w:rsidRPr="006C7FE8">
          <w:rPr>
            <w:rFonts w:ascii="Tahoma" w:hAnsi="Tahoma" w:cs="Tahoma"/>
            <w:noProof/>
            <w:webHidden/>
          </w:rPr>
          <w:fldChar w:fldCharType="begin"/>
        </w:r>
        <w:r w:rsidR="006C7FE8" w:rsidRPr="006C7FE8">
          <w:rPr>
            <w:rFonts w:ascii="Tahoma" w:hAnsi="Tahoma" w:cs="Tahoma"/>
            <w:noProof/>
            <w:webHidden/>
          </w:rPr>
          <w:instrText xml:space="preserve"> PAGEREF _Toc462057470 \h </w:instrText>
        </w:r>
        <w:r w:rsidRPr="006C7FE8">
          <w:rPr>
            <w:rFonts w:ascii="Tahoma" w:hAnsi="Tahoma" w:cs="Tahoma"/>
            <w:noProof/>
            <w:webHidden/>
          </w:rPr>
        </w:r>
        <w:r w:rsidRPr="006C7FE8">
          <w:rPr>
            <w:rFonts w:ascii="Tahoma" w:hAnsi="Tahoma" w:cs="Tahoma"/>
            <w:noProof/>
            <w:webHidden/>
          </w:rPr>
          <w:fldChar w:fldCharType="separate"/>
        </w:r>
        <w:r w:rsidR="006C7FE8" w:rsidRPr="006C7FE8">
          <w:rPr>
            <w:rFonts w:ascii="Tahoma" w:hAnsi="Tahoma" w:cs="Tahoma"/>
            <w:noProof/>
            <w:webHidden/>
          </w:rPr>
          <w:t>36</w:t>
        </w:r>
        <w:r w:rsidRPr="006C7FE8">
          <w:rPr>
            <w:rFonts w:ascii="Tahoma" w:hAnsi="Tahoma" w:cs="Tahoma"/>
            <w:noProof/>
            <w:webHidden/>
          </w:rPr>
          <w:fldChar w:fldCharType="end"/>
        </w:r>
      </w:hyperlink>
    </w:p>
    <w:p w:rsidR="006C7FE8" w:rsidRPr="006C7FE8" w:rsidRDefault="009F0750">
      <w:pPr>
        <w:pStyle w:val="TableofFigures"/>
        <w:tabs>
          <w:tab w:val="right" w:leader="dot" w:pos="9350"/>
        </w:tabs>
        <w:rPr>
          <w:rFonts w:ascii="Tahoma" w:eastAsiaTheme="minorEastAsia" w:hAnsi="Tahoma" w:cs="Tahoma"/>
          <w:noProof/>
        </w:rPr>
      </w:pPr>
      <w:hyperlink w:anchor="_Toc462057471" w:history="1">
        <w:r w:rsidR="006C7FE8" w:rsidRPr="006C7FE8">
          <w:rPr>
            <w:rStyle w:val="Hyperlink"/>
            <w:rFonts w:ascii="Tahoma" w:hAnsi="Tahoma" w:cs="Tahoma"/>
            <w:noProof/>
          </w:rPr>
          <w:t>Слика  25. Движење на вкупните трошоци на сателитските телевизии во последните пет години</w:t>
        </w:r>
        <w:r w:rsidR="006C7FE8" w:rsidRPr="006C7FE8">
          <w:rPr>
            <w:rFonts w:ascii="Tahoma" w:hAnsi="Tahoma" w:cs="Tahoma"/>
            <w:noProof/>
            <w:webHidden/>
          </w:rPr>
          <w:tab/>
        </w:r>
        <w:r w:rsidRPr="006C7FE8">
          <w:rPr>
            <w:rFonts w:ascii="Tahoma" w:hAnsi="Tahoma" w:cs="Tahoma"/>
            <w:noProof/>
            <w:webHidden/>
          </w:rPr>
          <w:fldChar w:fldCharType="begin"/>
        </w:r>
        <w:r w:rsidR="006C7FE8" w:rsidRPr="006C7FE8">
          <w:rPr>
            <w:rFonts w:ascii="Tahoma" w:hAnsi="Tahoma" w:cs="Tahoma"/>
            <w:noProof/>
            <w:webHidden/>
          </w:rPr>
          <w:instrText xml:space="preserve"> PAGEREF _Toc462057471 \h </w:instrText>
        </w:r>
        <w:r w:rsidRPr="006C7FE8">
          <w:rPr>
            <w:rFonts w:ascii="Tahoma" w:hAnsi="Tahoma" w:cs="Tahoma"/>
            <w:noProof/>
            <w:webHidden/>
          </w:rPr>
        </w:r>
        <w:r w:rsidRPr="006C7FE8">
          <w:rPr>
            <w:rFonts w:ascii="Tahoma" w:hAnsi="Tahoma" w:cs="Tahoma"/>
            <w:noProof/>
            <w:webHidden/>
          </w:rPr>
          <w:fldChar w:fldCharType="separate"/>
        </w:r>
        <w:r w:rsidR="006C7FE8" w:rsidRPr="006C7FE8">
          <w:rPr>
            <w:rFonts w:ascii="Tahoma" w:hAnsi="Tahoma" w:cs="Tahoma"/>
            <w:noProof/>
            <w:webHidden/>
          </w:rPr>
          <w:t>37</w:t>
        </w:r>
        <w:r w:rsidRPr="006C7FE8">
          <w:rPr>
            <w:rFonts w:ascii="Tahoma" w:hAnsi="Tahoma" w:cs="Tahoma"/>
            <w:noProof/>
            <w:webHidden/>
          </w:rPr>
          <w:fldChar w:fldCharType="end"/>
        </w:r>
      </w:hyperlink>
    </w:p>
    <w:p w:rsidR="006C7FE8" w:rsidRPr="006C7FE8" w:rsidRDefault="009F0750">
      <w:pPr>
        <w:pStyle w:val="TableofFigures"/>
        <w:tabs>
          <w:tab w:val="right" w:leader="dot" w:pos="9350"/>
        </w:tabs>
        <w:rPr>
          <w:rFonts w:ascii="Tahoma" w:eastAsiaTheme="minorEastAsia" w:hAnsi="Tahoma" w:cs="Tahoma"/>
          <w:noProof/>
        </w:rPr>
      </w:pPr>
      <w:hyperlink w:anchor="_Toc462057472" w:history="1">
        <w:r w:rsidR="006C7FE8" w:rsidRPr="006C7FE8">
          <w:rPr>
            <w:rStyle w:val="Hyperlink"/>
            <w:rFonts w:ascii="Tahoma" w:hAnsi="Tahoma" w:cs="Tahoma"/>
            <w:noProof/>
          </w:rPr>
          <w:t>Слика  26. Финансиски резултат од работењето на сателитските телевизии</w:t>
        </w:r>
        <w:r w:rsidR="006C7FE8" w:rsidRPr="006C7FE8">
          <w:rPr>
            <w:rFonts w:ascii="Tahoma" w:hAnsi="Tahoma" w:cs="Tahoma"/>
            <w:noProof/>
            <w:webHidden/>
          </w:rPr>
          <w:tab/>
        </w:r>
        <w:r w:rsidRPr="006C7FE8">
          <w:rPr>
            <w:rFonts w:ascii="Tahoma" w:hAnsi="Tahoma" w:cs="Tahoma"/>
            <w:noProof/>
            <w:webHidden/>
          </w:rPr>
          <w:fldChar w:fldCharType="begin"/>
        </w:r>
        <w:r w:rsidR="006C7FE8" w:rsidRPr="006C7FE8">
          <w:rPr>
            <w:rFonts w:ascii="Tahoma" w:hAnsi="Tahoma" w:cs="Tahoma"/>
            <w:noProof/>
            <w:webHidden/>
          </w:rPr>
          <w:instrText xml:space="preserve"> PAGEREF _Toc462057472 \h </w:instrText>
        </w:r>
        <w:r w:rsidRPr="006C7FE8">
          <w:rPr>
            <w:rFonts w:ascii="Tahoma" w:hAnsi="Tahoma" w:cs="Tahoma"/>
            <w:noProof/>
            <w:webHidden/>
          </w:rPr>
        </w:r>
        <w:r w:rsidRPr="006C7FE8">
          <w:rPr>
            <w:rFonts w:ascii="Tahoma" w:hAnsi="Tahoma" w:cs="Tahoma"/>
            <w:noProof/>
            <w:webHidden/>
          </w:rPr>
          <w:fldChar w:fldCharType="separate"/>
        </w:r>
        <w:r w:rsidR="006C7FE8" w:rsidRPr="006C7FE8">
          <w:rPr>
            <w:rFonts w:ascii="Tahoma" w:hAnsi="Tahoma" w:cs="Tahoma"/>
            <w:noProof/>
            <w:webHidden/>
          </w:rPr>
          <w:t>38</w:t>
        </w:r>
        <w:r w:rsidRPr="006C7FE8">
          <w:rPr>
            <w:rFonts w:ascii="Tahoma" w:hAnsi="Tahoma" w:cs="Tahoma"/>
            <w:noProof/>
            <w:webHidden/>
          </w:rPr>
          <w:fldChar w:fldCharType="end"/>
        </w:r>
      </w:hyperlink>
    </w:p>
    <w:p w:rsidR="006C7FE8" w:rsidRPr="006C7FE8" w:rsidRDefault="009F0750">
      <w:pPr>
        <w:pStyle w:val="TableofFigures"/>
        <w:tabs>
          <w:tab w:val="right" w:leader="dot" w:pos="9350"/>
        </w:tabs>
        <w:rPr>
          <w:rFonts w:ascii="Tahoma" w:eastAsiaTheme="minorEastAsia" w:hAnsi="Tahoma" w:cs="Tahoma"/>
          <w:noProof/>
        </w:rPr>
      </w:pPr>
      <w:hyperlink w:anchor="_Toc462057473" w:history="1">
        <w:r w:rsidR="006C7FE8" w:rsidRPr="006C7FE8">
          <w:rPr>
            <w:rStyle w:val="Hyperlink"/>
            <w:rFonts w:ascii="Tahoma" w:hAnsi="Tahoma" w:cs="Tahoma"/>
            <w:noProof/>
          </w:rPr>
          <w:t>Слика  27.Учество во вкупните приходи</w:t>
        </w:r>
        <w:r w:rsidR="006C7FE8" w:rsidRPr="006C7FE8">
          <w:rPr>
            <w:rFonts w:ascii="Tahoma" w:hAnsi="Tahoma" w:cs="Tahoma"/>
            <w:noProof/>
            <w:webHidden/>
          </w:rPr>
          <w:tab/>
        </w:r>
        <w:r w:rsidRPr="006C7FE8">
          <w:rPr>
            <w:rFonts w:ascii="Tahoma" w:hAnsi="Tahoma" w:cs="Tahoma"/>
            <w:noProof/>
            <w:webHidden/>
          </w:rPr>
          <w:fldChar w:fldCharType="begin"/>
        </w:r>
        <w:r w:rsidR="006C7FE8" w:rsidRPr="006C7FE8">
          <w:rPr>
            <w:rFonts w:ascii="Tahoma" w:hAnsi="Tahoma" w:cs="Tahoma"/>
            <w:noProof/>
            <w:webHidden/>
          </w:rPr>
          <w:instrText xml:space="preserve"> PAGEREF _Toc462057473 \h </w:instrText>
        </w:r>
        <w:r w:rsidRPr="006C7FE8">
          <w:rPr>
            <w:rFonts w:ascii="Tahoma" w:hAnsi="Tahoma" w:cs="Tahoma"/>
            <w:noProof/>
            <w:webHidden/>
          </w:rPr>
        </w:r>
        <w:r w:rsidRPr="006C7FE8">
          <w:rPr>
            <w:rFonts w:ascii="Tahoma" w:hAnsi="Tahoma" w:cs="Tahoma"/>
            <w:noProof/>
            <w:webHidden/>
          </w:rPr>
          <w:fldChar w:fldCharType="separate"/>
        </w:r>
        <w:r w:rsidR="006C7FE8" w:rsidRPr="006C7FE8">
          <w:rPr>
            <w:rFonts w:ascii="Tahoma" w:hAnsi="Tahoma" w:cs="Tahoma"/>
            <w:noProof/>
            <w:webHidden/>
          </w:rPr>
          <w:t>39</w:t>
        </w:r>
        <w:r w:rsidRPr="006C7FE8">
          <w:rPr>
            <w:rFonts w:ascii="Tahoma" w:hAnsi="Tahoma" w:cs="Tahoma"/>
            <w:noProof/>
            <w:webHidden/>
          </w:rPr>
          <w:fldChar w:fldCharType="end"/>
        </w:r>
      </w:hyperlink>
    </w:p>
    <w:p w:rsidR="006C7FE8" w:rsidRPr="006C7FE8" w:rsidRDefault="009F0750">
      <w:pPr>
        <w:pStyle w:val="TableofFigures"/>
        <w:tabs>
          <w:tab w:val="right" w:leader="dot" w:pos="9350"/>
        </w:tabs>
        <w:rPr>
          <w:rFonts w:ascii="Tahoma" w:eastAsiaTheme="minorEastAsia" w:hAnsi="Tahoma" w:cs="Tahoma"/>
          <w:noProof/>
        </w:rPr>
      </w:pPr>
      <w:hyperlink w:anchor="_Toc462057474" w:history="1">
        <w:r w:rsidR="006C7FE8" w:rsidRPr="006C7FE8">
          <w:rPr>
            <w:rStyle w:val="Hyperlink"/>
            <w:rFonts w:ascii="Tahoma" w:hAnsi="Tahoma" w:cs="Tahoma"/>
            <w:noProof/>
          </w:rPr>
          <w:t>Слика  28</w:t>
        </w:r>
        <w:r w:rsidR="006C7FE8" w:rsidRPr="006C7FE8">
          <w:rPr>
            <w:rStyle w:val="Hyperlink"/>
            <w:rFonts w:ascii="Tahoma" w:hAnsi="Tahoma" w:cs="Tahoma"/>
            <w:noProof/>
            <w:lang w:val="mk-MK"/>
          </w:rPr>
          <w:t>. Финансиски резултат од работењето на националните телевизии преку ОЈКМ</w:t>
        </w:r>
        <w:r w:rsidR="006C7FE8" w:rsidRPr="006C7FE8">
          <w:rPr>
            <w:rFonts w:ascii="Tahoma" w:hAnsi="Tahoma" w:cs="Tahoma"/>
            <w:noProof/>
            <w:webHidden/>
          </w:rPr>
          <w:tab/>
        </w:r>
        <w:r w:rsidRPr="006C7FE8">
          <w:rPr>
            <w:rFonts w:ascii="Tahoma" w:hAnsi="Tahoma" w:cs="Tahoma"/>
            <w:noProof/>
            <w:webHidden/>
          </w:rPr>
          <w:fldChar w:fldCharType="begin"/>
        </w:r>
        <w:r w:rsidR="006C7FE8" w:rsidRPr="006C7FE8">
          <w:rPr>
            <w:rFonts w:ascii="Tahoma" w:hAnsi="Tahoma" w:cs="Tahoma"/>
            <w:noProof/>
            <w:webHidden/>
          </w:rPr>
          <w:instrText xml:space="preserve"> PAGEREF _Toc462057474 \h </w:instrText>
        </w:r>
        <w:r w:rsidRPr="006C7FE8">
          <w:rPr>
            <w:rFonts w:ascii="Tahoma" w:hAnsi="Tahoma" w:cs="Tahoma"/>
            <w:noProof/>
            <w:webHidden/>
          </w:rPr>
        </w:r>
        <w:r w:rsidRPr="006C7FE8">
          <w:rPr>
            <w:rFonts w:ascii="Tahoma" w:hAnsi="Tahoma" w:cs="Tahoma"/>
            <w:noProof/>
            <w:webHidden/>
          </w:rPr>
          <w:fldChar w:fldCharType="separate"/>
        </w:r>
        <w:r w:rsidR="006C7FE8" w:rsidRPr="006C7FE8">
          <w:rPr>
            <w:rFonts w:ascii="Tahoma" w:hAnsi="Tahoma" w:cs="Tahoma"/>
            <w:noProof/>
            <w:webHidden/>
          </w:rPr>
          <w:t>41</w:t>
        </w:r>
        <w:r w:rsidRPr="006C7FE8">
          <w:rPr>
            <w:rFonts w:ascii="Tahoma" w:hAnsi="Tahoma" w:cs="Tahoma"/>
            <w:noProof/>
            <w:webHidden/>
          </w:rPr>
          <w:fldChar w:fldCharType="end"/>
        </w:r>
      </w:hyperlink>
    </w:p>
    <w:p w:rsidR="006C7FE8" w:rsidRPr="006C7FE8" w:rsidRDefault="009F0750">
      <w:pPr>
        <w:pStyle w:val="TableofFigures"/>
        <w:tabs>
          <w:tab w:val="right" w:leader="dot" w:pos="9350"/>
        </w:tabs>
        <w:rPr>
          <w:rFonts w:ascii="Tahoma" w:eastAsiaTheme="minorEastAsia" w:hAnsi="Tahoma" w:cs="Tahoma"/>
          <w:noProof/>
        </w:rPr>
      </w:pPr>
      <w:hyperlink w:anchor="_Toc462057475" w:history="1">
        <w:r w:rsidR="006C7FE8" w:rsidRPr="006C7FE8">
          <w:rPr>
            <w:rStyle w:val="Hyperlink"/>
            <w:rFonts w:ascii="Tahoma" w:hAnsi="Tahoma" w:cs="Tahoma"/>
            <w:noProof/>
          </w:rPr>
          <w:t>Слика  29. Движење на вкупните приходи на регионалните телевизии во последните три години</w:t>
        </w:r>
        <w:r w:rsidR="006C7FE8" w:rsidRPr="006C7FE8">
          <w:rPr>
            <w:rFonts w:ascii="Tahoma" w:hAnsi="Tahoma" w:cs="Tahoma"/>
            <w:noProof/>
            <w:webHidden/>
          </w:rPr>
          <w:tab/>
        </w:r>
        <w:r w:rsidRPr="006C7FE8">
          <w:rPr>
            <w:rFonts w:ascii="Tahoma" w:hAnsi="Tahoma" w:cs="Tahoma"/>
            <w:noProof/>
            <w:webHidden/>
          </w:rPr>
          <w:fldChar w:fldCharType="begin"/>
        </w:r>
        <w:r w:rsidR="006C7FE8" w:rsidRPr="006C7FE8">
          <w:rPr>
            <w:rFonts w:ascii="Tahoma" w:hAnsi="Tahoma" w:cs="Tahoma"/>
            <w:noProof/>
            <w:webHidden/>
          </w:rPr>
          <w:instrText xml:space="preserve"> PAGEREF _Toc462057475 \h </w:instrText>
        </w:r>
        <w:r w:rsidRPr="006C7FE8">
          <w:rPr>
            <w:rFonts w:ascii="Tahoma" w:hAnsi="Tahoma" w:cs="Tahoma"/>
            <w:noProof/>
            <w:webHidden/>
          </w:rPr>
        </w:r>
        <w:r w:rsidRPr="006C7FE8">
          <w:rPr>
            <w:rFonts w:ascii="Tahoma" w:hAnsi="Tahoma" w:cs="Tahoma"/>
            <w:noProof/>
            <w:webHidden/>
          </w:rPr>
          <w:fldChar w:fldCharType="separate"/>
        </w:r>
        <w:r w:rsidR="006C7FE8" w:rsidRPr="006C7FE8">
          <w:rPr>
            <w:rFonts w:ascii="Tahoma" w:hAnsi="Tahoma" w:cs="Tahoma"/>
            <w:noProof/>
            <w:webHidden/>
          </w:rPr>
          <w:t>42</w:t>
        </w:r>
        <w:r w:rsidRPr="006C7FE8">
          <w:rPr>
            <w:rFonts w:ascii="Tahoma" w:hAnsi="Tahoma" w:cs="Tahoma"/>
            <w:noProof/>
            <w:webHidden/>
          </w:rPr>
          <w:fldChar w:fldCharType="end"/>
        </w:r>
      </w:hyperlink>
    </w:p>
    <w:p w:rsidR="006C7FE8" w:rsidRPr="006C7FE8" w:rsidRDefault="009F0750">
      <w:pPr>
        <w:pStyle w:val="TableofFigures"/>
        <w:tabs>
          <w:tab w:val="right" w:leader="dot" w:pos="9350"/>
        </w:tabs>
        <w:rPr>
          <w:rFonts w:ascii="Tahoma" w:eastAsiaTheme="minorEastAsia" w:hAnsi="Tahoma" w:cs="Tahoma"/>
          <w:noProof/>
        </w:rPr>
      </w:pPr>
      <w:hyperlink w:anchor="_Toc462057476" w:history="1">
        <w:r w:rsidR="006C7FE8" w:rsidRPr="006C7FE8">
          <w:rPr>
            <w:rStyle w:val="Hyperlink"/>
            <w:rFonts w:ascii="Tahoma" w:hAnsi="Tahoma" w:cs="Tahoma"/>
            <w:noProof/>
          </w:rPr>
          <w:t>Слика  30. Вкупни приходи по радиодифузни региони</w:t>
        </w:r>
        <w:r w:rsidR="006C7FE8" w:rsidRPr="006C7FE8">
          <w:rPr>
            <w:rFonts w:ascii="Tahoma" w:hAnsi="Tahoma" w:cs="Tahoma"/>
            <w:noProof/>
            <w:webHidden/>
          </w:rPr>
          <w:tab/>
        </w:r>
        <w:r w:rsidRPr="006C7FE8">
          <w:rPr>
            <w:rFonts w:ascii="Tahoma" w:hAnsi="Tahoma" w:cs="Tahoma"/>
            <w:noProof/>
            <w:webHidden/>
          </w:rPr>
          <w:fldChar w:fldCharType="begin"/>
        </w:r>
        <w:r w:rsidR="006C7FE8" w:rsidRPr="006C7FE8">
          <w:rPr>
            <w:rFonts w:ascii="Tahoma" w:hAnsi="Tahoma" w:cs="Tahoma"/>
            <w:noProof/>
            <w:webHidden/>
          </w:rPr>
          <w:instrText xml:space="preserve"> PAGEREF _Toc462057476 \h </w:instrText>
        </w:r>
        <w:r w:rsidRPr="006C7FE8">
          <w:rPr>
            <w:rFonts w:ascii="Tahoma" w:hAnsi="Tahoma" w:cs="Tahoma"/>
            <w:noProof/>
            <w:webHidden/>
          </w:rPr>
        </w:r>
        <w:r w:rsidRPr="006C7FE8">
          <w:rPr>
            <w:rFonts w:ascii="Tahoma" w:hAnsi="Tahoma" w:cs="Tahoma"/>
            <w:noProof/>
            <w:webHidden/>
          </w:rPr>
          <w:fldChar w:fldCharType="separate"/>
        </w:r>
        <w:r w:rsidR="006C7FE8" w:rsidRPr="006C7FE8">
          <w:rPr>
            <w:rFonts w:ascii="Tahoma" w:hAnsi="Tahoma" w:cs="Tahoma"/>
            <w:noProof/>
            <w:webHidden/>
          </w:rPr>
          <w:t>43</w:t>
        </w:r>
        <w:r w:rsidRPr="006C7FE8">
          <w:rPr>
            <w:rFonts w:ascii="Tahoma" w:hAnsi="Tahoma" w:cs="Tahoma"/>
            <w:noProof/>
            <w:webHidden/>
          </w:rPr>
          <w:fldChar w:fldCharType="end"/>
        </w:r>
      </w:hyperlink>
    </w:p>
    <w:p w:rsidR="006C7FE8" w:rsidRPr="006C7FE8" w:rsidRDefault="009F0750">
      <w:pPr>
        <w:pStyle w:val="TableofFigures"/>
        <w:tabs>
          <w:tab w:val="right" w:leader="dot" w:pos="9350"/>
        </w:tabs>
        <w:rPr>
          <w:rFonts w:ascii="Tahoma" w:eastAsiaTheme="minorEastAsia" w:hAnsi="Tahoma" w:cs="Tahoma"/>
          <w:noProof/>
        </w:rPr>
      </w:pPr>
      <w:hyperlink w:anchor="_Toc462057477" w:history="1">
        <w:r w:rsidR="006C7FE8" w:rsidRPr="006C7FE8">
          <w:rPr>
            <w:rStyle w:val="Hyperlink"/>
            <w:rFonts w:ascii="Tahoma" w:hAnsi="Tahoma" w:cs="Tahoma"/>
            <w:noProof/>
          </w:rPr>
          <w:t>Слика  31. Приходи од реклами кај регионалните телевизии</w:t>
        </w:r>
        <w:r w:rsidR="006C7FE8" w:rsidRPr="006C7FE8">
          <w:rPr>
            <w:rFonts w:ascii="Tahoma" w:hAnsi="Tahoma" w:cs="Tahoma"/>
            <w:noProof/>
            <w:webHidden/>
          </w:rPr>
          <w:tab/>
        </w:r>
        <w:r w:rsidRPr="006C7FE8">
          <w:rPr>
            <w:rFonts w:ascii="Tahoma" w:hAnsi="Tahoma" w:cs="Tahoma"/>
            <w:noProof/>
            <w:webHidden/>
          </w:rPr>
          <w:fldChar w:fldCharType="begin"/>
        </w:r>
        <w:r w:rsidR="006C7FE8" w:rsidRPr="006C7FE8">
          <w:rPr>
            <w:rFonts w:ascii="Tahoma" w:hAnsi="Tahoma" w:cs="Tahoma"/>
            <w:noProof/>
            <w:webHidden/>
          </w:rPr>
          <w:instrText xml:space="preserve"> PAGEREF _Toc462057477 \h </w:instrText>
        </w:r>
        <w:r w:rsidRPr="006C7FE8">
          <w:rPr>
            <w:rFonts w:ascii="Tahoma" w:hAnsi="Tahoma" w:cs="Tahoma"/>
            <w:noProof/>
            <w:webHidden/>
          </w:rPr>
        </w:r>
        <w:r w:rsidRPr="006C7FE8">
          <w:rPr>
            <w:rFonts w:ascii="Tahoma" w:hAnsi="Tahoma" w:cs="Tahoma"/>
            <w:noProof/>
            <w:webHidden/>
          </w:rPr>
          <w:fldChar w:fldCharType="separate"/>
        </w:r>
        <w:r w:rsidR="006C7FE8" w:rsidRPr="006C7FE8">
          <w:rPr>
            <w:rFonts w:ascii="Tahoma" w:hAnsi="Tahoma" w:cs="Tahoma"/>
            <w:noProof/>
            <w:webHidden/>
          </w:rPr>
          <w:t>45</w:t>
        </w:r>
        <w:r w:rsidRPr="006C7FE8">
          <w:rPr>
            <w:rFonts w:ascii="Tahoma" w:hAnsi="Tahoma" w:cs="Tahoma"/>
            <w:noProof/>
            <w:webHidden/>
          </w:rPr>
          <w:fldChar w:fldCharType="end"/>
        </w:r>
      </w:hyperlink>
    </w:p>
    <w:p w:rsidR="006C7FE8" w:rsidRPr="006C7FE8" w:rsidRDefault="009F0750">
      <w:pPr>
        <w:pStyle w:val="TableofFigures"/>
        <w:tabs>
          <w:tab w:val="right" w:leader="dot" w:pos="9350"/>
        </w:tabs>
        <w:rPr>
          <w:rFonts w:ascii="Tahoma" w:eastAsiaTheme="minorEastAsia" w:hAnsi="Tahoma" w:cs="Tahoma"/>
          <w:noProof/>
        </w:rPr>
      </w:pPr>
      <w:hyperlink w:anchor="_Toc462057478" w:history="1">
        <w:r w:rsidR="006C7FE8" w:rsidRPr="006C7FE8">
          <w:rPr>
            <w:rStyle w:val="Hyperlink"/>
            <w:rFonts w:ascii="Tahoma" w:hAnsi="Tahoma" w:cs="Tahoma"/>
            <w:noProof/>
          </w:rPr>
          <w:t>Слика  32. Вкупни трошоци по радиодифузни региони</w:t>
        </w:r>
        <w:r w:rsidR="006C7FE8" w:rsidRPr="006C7FE8">
          <w:rPr>
            <w:rFonts w:ascii="Tahoma" w:hAnsi="Tahoma" w:cs="Tahoma"/>
            <w:noProof/>
            <w:webHidden/>
          </w:rPr>
          <w:tab/>
        </w:r>
        <w:r w:rsidRPr="006C7FE8">
          <w:rPr>
            <w:rFonts w:ascii="Tahoma" w:hAnsi="Tahoma" w:cs="Tahoma"/>
            <w:noProof/>
            <w:webHidden/>
          </w:rPr>
          <w:fldChar w:fldCharType="begin"/>
        </w:r>
        <w:r w:rsidR="006C7FE8" w:rsidRPr="006C7FE8">
          <w:rPr>
            <w:rFonts w:ascii="Tahoma" w:hAnsi="Tahoma" w:cs="Tahoma"/>
            <w:noProof/>
            <w:webHidden/>
          </w:rPr>
          <w:instrText xml:space="preserve"> PAGEREF _Toc462057478 \h </w:instrText>
        </w:r>
        <w:r w:rsidRPr="006C7FE8">
          <w:rPr>
            <w:rFonts w:ascii="Tahoma" w:hAnsi="Tahoma" w:cs="Tahoma"/>
            <w:noProof/>
            <w:webHidden/>
          </w:rPr>
        </w:r>
        <w:r w:rsidRPr="006C7FE8">
          <w:rPr>
            <w:rFonts w:ascii="Tahoma" w:hAnsi="Tahoma" w:cs="Tahoma"/>
            <w:noProof/>
            <w:webHidden/>
          </w:rPr>
          <w:fldChar w:fldCharType="separate"/>
        </w:r>
        <w:r w:rsidR="006C7FE8" w:rsidRPr="006C7FE8">
          <w:rPr>
            <w:rFonts w:ascii="Tahoma" w:hAnsi="Tahoma" w:cs="Tahoma"/>
            <w:noProof/>
            <w:webHidden/>
          </w:rPr>
          <w:t>46</w:t>
        </w:r>
        <w:r w:rsidRPr="006C7FE8">
          <w:rPr>
            <w:rFonts w:ascii="Tahoma" w:hAnsi="Tahoma" w:cs="Tahoma"/>
            <w:noProof/>
            <w:webHidden/>
          </w:rPr>
          <w:fldChar w:fldCharType="end"/>
        </w:r>
      </w:hyperlink>
    </w:p>
    <w:p w:rsidR="006C7FE8" w:rsidRPr="006C7FE8" w:rsidRDefault="009F0750">
      <w:pPr>
        <w:pStyle w:val="TableofFigures"/>
        <w:tabs>
          <w:tab w:val="right" w:leader="dot" w:pos="9350"/>
        </w:tabs>
        <w:rPr>
          <w:rFonts w:ascii="Tahoma" w:eastAsiaTheme="minorEastAsia" w:hAnsi="Tahoma" w:cs="Tahoma"/>
          <w:noProof/>
        </w:rPr>
      </w:pPr>
      <w:hyperlink w:anchor="_Toc462057479" w:history="1">
        <w:r w:rsidR="006C7FE8" w:rsidRPr="006C7FE8">
          <w:rPr>
            <w:rStyle w:val="Hyperlink"/>
            <w:rFonts w:ascii="Tahoma" w:hAnsi="Tahoma" w:cs="Tahoma"/>
            <w:noProof/>
          </w:rPr>
          <w:t>Слика  33. Остварен финансиски резултат од работењето по радиодифузни региони</w:t>
        </w:r>
        <w:r w:rsidR="006C7FE8" w:rsidRPr="006C7FE8">
          <w:rPr>
            <w:rFonts w:ascii="Tahoma" w:hAnsi="Tahoma" w:cs="Tahoma"/>
            <w:noProof/>
            <w:webHidden/>
          </w:rPr>
          <w:tab/>
        </w:r>
        <w:r w:rsidRPr="006C7FE8">
          <w:rPr>
            <w:rFonts w:ascii="Tahoma" w:hAnsi="Tahoma" w:cs="Tahoma"/>
            <w:noProof/>
            <w:webHidden/>
          </w:rPr>
          <w:fldChar w:fldCharType="begin"/>
        </w:r>
        <w:r w:rsidR="006C7FE8" w:rsidRPr="006C7FE8">
          <w:rPr>
            <w:rFonts w:ascii="Tahoma" w:hAnsi="Tahoma" w:cs="Tahoma"/>
            <w:noProof/>
            <w:webHidden/>
          </w:rPr>
          <w:instrText xml:space="preserve"> PAGEREF _Toc462057479 \h </w:instrText>
        </w:r>
        <w:r w:rsidRPr="006C7FE8">
          <w:rPr>
            <w:rFonts w:ascii="Tahoma" w:hAnsi="Tahoma" w:cs="Tahoma"/>
            <w:noProof/>
            <w:webHidden/>
          </w:rPr>
        </w:r>
        <w:r w:rsidRPr="006C7FE8">
          <w:rPr>
            <w:rFonts w:ascii="Tahoma" w:hAnsi="Tahoma" w:cs="Tahoma"/>
            <w:noProof/>
            <w:webHidden/>
          </w:rPr>
          <w:fldChar w:fldCharType="separate"/>
        </w:r>
        <w:r w:rsidR="006C7FE8" w:rsidRPr="006C7FE8">
          <w:rPr>
            <w:rFonts w:ascii="Tahoma" w:hAnsi="Tahoma" w:cs="Tahoma"/>
            <w:noProof/>
            <w:webHidden/>
          </w:rPr>
          <w:t>48</w:t>
        </w:r>
        <w:r w:rsidRPr="006C7FE8">
          <w:rPr>
            <w:rFonts w:ascii="Tahoma" w:hAnsi="Tahoma" w:cs="Tahoma"/>
            <w:noProof/>
            <w:webHidden/>
          </w:rPr>
          <w:fldChar w:fldCharType="end"/>
        </w:r>
      </w:hyperlink>
    </w:p>
    <w:p w:rsidR="006C7FE8" w:rsidRPr="006C7FE8" w:rsidRDefault="009F0750">
      <w:pPr>
        <w:pStyle w:val="TableofFigures"/>
        <w:tabs>
          <w:tab w:val="right" w:leader="dot" w:pos="9350"/>
        </w:tabs>
        <w:rPr>
          <w:rFonts w:ascii="Tahoma" w:eastAsiaTheme="minorEastAsia" w:hAnsi="Tahoma" w:cs="Tahoma"/>
          <w:noProof/>
        </w:rPr>
      </w:pPr>
      <w:hyperlink w:anchor="_Toc462057480" w:history="1">
        <w:r w:rsidR="006C7FE8" w:rsidRPr="006C7FE8">
          <w:rPr>
            <w:rStyle w:val="Hyperlink"/>
            <w:rFonts w:ascii="Tahoma" w:hAnsi="Tahoma" w:cs="Tahoma"/>
            <w:noProof/>
          </w:rPr>
          <w:t>Слика  34. Финансиски резултат од работењето</w:t>
        </w:r>
        <w:r w:rsidR="006C7FE8" w:rsidRPr="006C7FE8">
          <w:rPr>
            <w:rFonts w:ascii="Tahoma" w:hAnsi="Tahoma" w:cs="Tahoma"/>
            <w:noProof/>
            <w:webHidden/>
          </w:rPr>
          <w:tab/>
        </w:r>
        <w:r w:rsidRPr="006C7FE8">
          <w:rPr>
            <w:rFonts w:ascii="Tahoma" w:hAnsi="Tahoma" w:cs="Tahoma"/>
            <w:noProof/>
            <w:webHidden/>
          </w:rPr>
          <w:fldChar w:fldCharType="begin"/>
        </w:r>
        <w:r w:rsidR="006C7FE8" w:rsidRPr="006C7FE8">
          <w:rPr>
            <w:rFonts w:ascii="Tahoma" w:hAnsi="Tahoma" w:cs="Tahoma"/>
            <w:noProof/>
            <w:webHidden/>
          </w:rPr>
          <w:instrText xml:space="preserve"> PAGEREF _Toc462057480 \h </w:instrText>
        </w:r>
        <w:r w:rsidRPr="006C7FE8">
          <w:rPr>
            <w:rFonts w:ascii="Tahoma" w:hAnsi="Tahoma" w:cs="Tahoma"/>
            <w:noProof/>
            <w:webHidden/>
          </w:rPr>
        </w:r>
        <w:r w:rsidRPr="006C7FE8">
          <w:rPr>
            <w:rFonts w:ascii="Tahoma" w:hAnsi="Tahoma" w:cs="Tahoma"/>
            <w:noProof/>
            <w:webHidden/>
          </w:rPr>
          <w:fldChar w:fldCharType="separate"/>
        </w:r>
        <w:r w:rsidR="006C7FE8" w:rsidRPr="006C7FE8">
          <w:rPr>
            <w:rFonts w:ascii="Tahoma" w:hAnsi="Tahoma" w:cs="Tahoma"/>
            <w:noProof/>
            <w:webHidden/>
          </w:rPr>
          <w:t>53</w:t>
        </w:r>
        <w:r w:rsidRPr="006C7FE8">
          <w:rPr>
            <w:rFonts w:ascii="Tahoma" w:hAnsi="Tahoma" w:cs="Tahoma"/>
            <w:noProof/>
            <w:webHidden/>
          </w:rPr>
          <w:fldChar w:fldCharType="end"/>
        </w:r>
      </w:hyperlink>
    </w:p>
    <w:p w:rsidR="006C7FE8" w:rsidRPr="006C7FE8" w:rsidRDefault="009F0750">
      <w:pPr>
        <w:pStyle w:val="TableofFigures"/>
        <w:tabs>
          <w:tab w:val="right" w:leader="dot" w:pos="9350"/>
        </w:tabs>
        <w:rPr>
          <w:rFonts w:ascii="Tahoma" w:eastAsiaTheme="minorEastAsia" w:hAnsi="Tahoma" w:cs="Tahoma"/>
          <w:noProof/>
        </w:rPr>
      </w:pPr>
      <w:hyperlink w:anchor="_Toc462057481" w:history="1">
        <w:r w:rsidR="006C7FE8" w:rsidRPr="006C7FE8">
          <w:rPr>
            <w:rStyle w:val="Hyperlink"/>
            <w:rFonts w:ascii="Tahoma" w:hAnsi="Tahoma" w:cs="Tahoma"/>
            <w:noProof/>
          </w:rPr>
          <w:t>Слика  35. Движење на вкупните приходи на државните радиостаници во последните пет години</w:t>
        </w:r>
        <w:r w:rsidR="006C7FE8" w:rsidRPr="006C7FE8">
          <w:rPr>
            <w:rFonts w:ascii="Tahoma" w:hAnsi="Tahoma" w:cs="Tahoma"/>
            <w:noProof/>
            <w:webHidden/>
          </w:rPr>
          <w:tab/>
        </w:r>
        <w:r w:rsidRPr="006C7FE8">
          <w:rPr>
            <w:rFonts w:ascii="Tahoma" w:hAnsi="Tahoma" w:cs="Tahoma"/>
            <w:noProof/>
            <w:webHidden/>
          </w:rPr>
          <w:fldChar w:fldCharType="begin"/>
        </w:r>
        <w:r w:rsidR="006C7FE8" w:rsidRPr="006C7FE8">
          <w:rPr>
            <w:rFonts w:ascii="Tahoma" w:hAnsi="Tahoma" w:cs="Tahoma"/>
            <w:noProof/>
            <w:webHidden/>
          </w:rPr>
          <w:instrText xml:space="preserve"> PAGEREF _Toc462057481 \h </w:instrText>
        </w:r>
        <w:r w:rsidRPr="006C7FE8">
          <w:rPr>
            <w:rFonts w:ascii="Tahoma" w:hAnsi="Tahoma" w:cs="Tahoma"/>
            <w:noProof/>
            <w:webHidden/>
          </w:rPr>
        </w:r>
        <w:r w:rsidRPr="006C7FE8">
          <w:rPr>
            <w:rFonts w:ascii="Tahoma" w:hAnsi="Tahoma" w:cs="Tahoma"/>
            <w:noProof/>
            <w:webHidden/>
          </w:rPr>
          <w:fldChar w:fldCharType="separate"/>
        </w:r>
        <w:r w:rsidR="006C7FE8" w:rsidRPr="006C7FE8">
          <w:rPr>
            <w:rFonts w:ascii="Tahoma" w:hAnsi="Tahoma" w:cs="Tahoma"/>
            <w:noProof/>
            <w:webHidden/>
          </w:rPr>
          <w:t>54</w:t>
        </w:r>
        <w:r w:rsidRPr="006C7FE8">
          <w:rPr>
            <w:rFonts w:ascii="Tahoma" w:hAnsi="Tahoma" w:cs="Tahoma"/>
            <w:noProof/>
            <w:webHidden/>
          </w:rPr>
          <w:fldChar w:fldCharType="end"/>
        </w:r>
      </w:hyperlink>
    </w:p>
    <w:p w:rsidR="006C7FE8" w:rsidRPr="006C7FE8" w:rsidRDefault="009F0750">
      <w:pPr>
        <w:pStyle w:val="TableofFigures"/>
        <w:tabs>
          <w:tab w:val="right" w:leader="dot" w:pos="9350"/>
        </w:tabs>
        <w:rPr>
          <w:rFonts w:ascii="Tahoma" w:eastAsiaTheme="minorEastAsia" w:hAnsi="Tahoma" w:cs="Tahoma"/>
          <w:noProof/>
        </w:rPr>
      </w:pPr>
      <w:hyperlink w:anchor="_Toc462057482" w:history="1">
        <w:r w:rsidR="006C7FE8" w:rsidRPr="006C7FE8">
          <w:rPr>
            <w:rStyle w:val="Hyperlink"/>
            <w:rFonts w:ascii="Tahoma" w:hAnsi="Tahoma" w:cs="Tahoma"/>
            <w:noProof/>
          </w:rPr>
          <w:t>Слика  36. Удели во приходите од рекламирање на комерцијалните радија на државно ниво</w:t>
        </w:r>
        <w:r w:rsidR="006C7FE8" w:rsidRPr="006C7FE8">
          <w:rPr>
            <w:rFonts w:ascii="Tahoma" w:hAnsi="Tahoma" w:cs="Tahoma"/>
            <w:noProof/>
            <w:webHidden/>
          </w:rPr>
          <w:tab/>
        </w:r>
        <w:r w:rsidRPr="006C7FE8">
          <w:rPr>
            <w:rFonts w:ascii="Tahoma" w:hAnsi="Tahoma" w:cs="Tahoma"/>
            <w:noProof/>
            <w:webHidden/>
          </w:rPr>
          <w:fldChar w:fldCharType="begin"/>
        </w:r>
        <w:r w:rsidR="006C7FE8" w:rsidRPr="006C7FE8">
          <w:rPr>
            <w:rFonts w:ascii="Tahoma" w:hAnsi="Tahoma" w:cs="Tahoma"/>
            <w:noProof/>
            <w:webHidden/>
          </w:rPr>
          <w:instrText xml:space="preserve"> PAGEREF _Toc462057482 \h </w:instrText>
        </w:r>
        <w:r w:rsidRPr="006C7FE8">
          <w:rPr>
            <w:rFonts w:ascii="Tahoma" w:hAnsi="Tahoma" w:cs="Tahoma"/>
            <w:noProof/>
            <w:webHidden/>
          </w:rPr>
        </w:r>
        <w:r w:rsidRPr="006C7FE8">
          <w:rPr>
            <w:rFonts w:ascii="Tahoma" w:hAnsi="Tahoma" w:cs="Tahoma"/>
            <w:noProof/>
            <w:webHidden/>
          </w:rPr>
          <w:fldChar w:fldCharType="separate"/>
        </w:r>
        <w:r w:rsidR="006C7FE8" w:rsidRPr="006C7FE8">
          <w:rPr>
            <w:rFonts w:ascii="Tahoma" w:hAnsi="Tahoma" w:cs="Tahoma"/>
            <w:noProof/>
            <w:webHidden/>
          </w:rPr>
          <w:t>55</w:t>
        </w:r>
        <w:r w:rsidRPr="006C7FE8">
          <w:rPr>
            <w:rFonts w:ascii="Tahoma" w:hAnsi="Tahoma" w:cs="Tahoma"/>
            <w:noProof/>
            <w:webHidden/>
          </w:rPr>
          <w:fldChar w:fldCharType="end"/>
        </w:r>
      </w:hyperlink>
    </w:p>
    <w:p w:rsidR="006C7FE8" w:rsidRPr="006C7FE8" w:rsidRDefault="009F0750">
      <w:pPr>
        <w:pStyle w:val="TableofFigures"/>
        <w:tabs>
          <w:tab w:val="right" w:leader="dot" w:pos="9350"/>
        </w:tabs>
        <w:rPr>
          <w:rFonts w:ascii="Tahoma" w:eastAsiaTheme="minorEastAsia" w:hAnsi="Tahoma" w:cs="Tahoma"/>
          <w:noProof/>
        </w:rPr>
      </w:pPr>
      <w:hyperlink w:anchor="_Toc462057483" w:history="1">
        <w:r w:rsidR="006C7FE8" w:rsidRPr="006C7FE8">
          <w:rPr>
            <w:rStyle w:val="Hyperlink"/>
            <w:rFonts w:ascii="Tahoma" w:hAnsi="Tahoma" w:cs="Tahoma"/>
            <w:noProof/>
          </w:rPr>
          <w:t>Слика  37</w:t>
        </w:r>
        <w:r w:rsidR="006C7FE8" w:rsidRPr="006C7FE8">
          <w:rPr>
            <w:rStyle w:val="Hyperlink"/>
            <w:rFonts w:ascii="Tahoma" w:hAnsi="Tahoma" w:cs="Tahoma"/>
            <w:noProof/>
            <w:lang w:val="mk-MK"/>
          </w:rPr>
          <w:t>. Движење на вкупните трошоци на радиостаниците на државно ниво</w:t>
        </w:r>
        <w:r w:rsidR="006C7FE8" w:rsidRPr="006C7FE8">
          <w:rPr>
            <w:rFonts w:ascii="Tahoma" w:hAnsi="Tahoma" w:cs="Tahoma"/>
            <w:noProof/>
            <w:webHidden/>
          </w:rPr>
          <w:tab/>
        </w:r>
        <w:r w:rsidRPr="006C7FE8">
          <w:rPr>
            <w:rFonts w:ascii="Tahoma" w:hAnsi="Tahoma" w:cs="Tahoma"/>
            <w:noProof/>
            <w:webHidden/>
          </w:rPr>
          <w:fldChar w:fldCharType="begin"/>
        </w:r>
        <w:r w:rsidR="006C7FE8" w:rsidRPr="006C7FE8">
          <w:rPr>
            <w:rFonts w:ascii="Tahoma" w:hAnsi="Tahoma" w:cs="Tahoma"/>
            <w:noProof/>
            <w:webHidden/>
          </w:rPr>
          <w:instrText xml:space="preserve"> PAGEREF _Toc462057483 \h </w:instrText>
        </w:r>
        <w:r w:rsidRPr="006C7FE8">
          <w:rPr>
            <w:rFonts w:ascii="Tahoma" w:hAnsi="Tahoma" w:cs="Tahoma"/>
            <w:noProof/>
            <w:webHidden/>
          </w:rPr>
        </w:r>
        <w:r w:rsidRPr="006C7FE8">
          <w:rPr>
            <w:rFonts w:ascii="Tahoma" w:hAnsi="Tahoma" w:cs="Tahoma"/>
            <w:noProof/>
            <w:webHidden/>
          </w:rPr>
          <w:fldChar w:fldCharType="separate"/>
        </w:r>
        <w:r w:rsidR="006C7FE8" w:rsidRPr="006C7FE8">
          <w:rPr>
            <w:rFonts w:ascii="Tahoma" w:hAnsi="Tahoma" w:cs="Tahoma"/>
            <w:noProof/>
            <w:webHidden/>
          </w:rPr>
          <w:t>56</w:t>
        </w:r>
        <w:r w:rsidRPr="006C7FE8">
          <w:rPr>
            <w:rFonts w:ascii="Tahoma" w:hAnsi="Tahoma" w:cs="Tahoma"/>
            <w:noProof/>
            <w:webHidden/>
          </w:rPr>
          <w:fldChar w:fldCharType="end"/>
        </w:r>
      </w:hyperlink>
    </w:p>
    <w:p w:rsidR="006C7FE8" w:rsidRPr="006C7FE8" w:rsidRDefault="009F0750">
      <w:pPr>
        <w:pStyle w:val="TableofFigures"/>
        <w:tabs>
          <w:tab w:val="right" w:leader="dot" w:pos="9350"/>
        </w:tabs>
        <w:rPr>
          <w:rFonts w:ascii="Tahoma" w:eastAsiaTheme="minorEastAsia" w:hAnsi="Tahoma" w:cs="Tahoma"/>
          <w:noProof/>
        </w:rPr>
      </w:pPr>
      <w:hyperlink w:anchor="_Toc462057484" w:history="1">
        <w:r w:rsidR="006C7FE8" w:rsidRPr="006C7FE8">
          <w:rPr>
            <w:rStyle w:val="Hyperlink"/>
            <w:rFonts w:ascii="Tahoma" w:hAnsi="Tahoma" w:cs="Tahoma"/>
            <w:noProof/>
          </w:rPr>
          <w:t>Слика  38. Финансиски резултат од работењето</w:t>
        </w:r>
        <w:r w:rsidR="006C7FE8" w:rsidRPr="006C7FE8">
          <w:rPr>
            <w:rFonts w:ascii="Tahoma" w:hAnsi="Tahoma" w:cs="Tahoma"/>
            <w:noProof/>
            <w:webHidden/>
          </w:rPr>
          <w:tab/>
        </w:r>
        <w:r w:rsidRPr="006C7FE8">
          <w:rPr>
            <w:rFonts w:ascii="Tahoma" w:hAnsi="Tahoma" w:cs="Tahoma"/>
            <w:noProof/>
            <w:webHidden/>
          </w:rPr>
          <w:fldChar w:fldCharType="begin"/>
        </w:r>
        <w:r w:rsidR="006C7FE8" w:rsidRPr="006C7FE8">
          <w:rPr>
            <w:rFonts w:ascii="Tahoma" w:hAnsi="Tahoma" w:cs="Tahoma"/>
            <w:noProof/>
            <w:webHidden/>
          </w:rPr>
          <w:instrText xml:space="preserve"> PAGEREF _Toc462057484 \h </w:instrText>
        </w:r>
        <w:r w:rsidRPr="006C7FE8">
          <w:rPr>
            <w:rFonts w:ascii="Tahoma" w:hAnsi="Tahoma" w:cs="Tahoma"/>
            <w:noProof/>
            <w:webHidden/>
          </w:rPr>
        </w:r>
        <w:r w:rsidRPr="006C7FE8">
          <w:rPr>
            <w:rFonts w:ascii="Tahoma" w:hAnsi="Tahoma" w:cs="Tahoma"/>
            <w:noProof/>
            <w:webHidden/>
          </w:rPr>
          <w:fldChar w:fldCharType="separate"/>
        </w:r>
        <w:r w:rsidR="006C7FE8" w:rsidRPr="006C7FE8">
          <w:rPr>
            <w:rFonts w:ascii="Tahoma" w:hAnsi="Tahoma" w:cs="Tahoma"/>
            <w:noProof/>
            <w:webHidden/>
          </w:rPr>
          <w:t>57</w:t>
        </w:r>
        <w:r w:rsidRPr="006C7FE8">
          <w:rPr>
            <w:rFonts w:ascii="Tahoma" w:hAnsi="Tahoma" w:cs="Tahoma"/>
            <w:noProof/>
            <w:webHidden/>
          </w:rPr>
          <w:fldChar w:fldCharType="end"/>
        </w:r>
      </w:hyperlink>
    </w:p>
    <w:p w:rsidR="006C7FE8" w:rsidRPr="006C7FE8" w:rsidRDefault="009F0750">
      <w:pPr>
        <w:pStyle w:val="TableofFigures"/>
        <w:tabs>
          <w:tab w:val="right" w:leader="dot" w:pos="9350"/>
        </w:tabs>
        <w:rPr>
          <w:rFonts w:ascii="Tahoma" w:eastAsiaTheme="minorEastAsia" w:hAnsi="Tahoma" w:cs="Tahoma"/>
          <w:noProof/>
        </w:rPr>
      </w:pPr>
      <w:hyperlink w:anchor="_Toc462057485" w:history="1">
        <w:r w:rsidR="006C7FE8" w:rsidRPr="006C7FE8">
          <w:rPr>
            <w:rStyle w:val="Hyperlink"/>
            <w:rFonts w:ascii="Tahoma" w:hAnsi="Tahoma" w:cs="Tahoma"/>
            <w:noProof/>
          </w:rPr>
          <w:t>Слика  39</w:t>
        </w:r>
        <w:r w:rsidR="006C7FE8" w:rsidRPr="006C7FE8">
          <w:rPr>
            <w:rStyle w:val="Hyperlink"/>
            <w:rFonts w:ascii="Tahoma" w:hAnsi="Tahoma" w:cs="Tahoma"/>
            <w:noProof/>
            <w:lang w:val="mk-MK"/>
          </w:rPr>
          <w:t>. Движење на вкупните приходи на регионалните радиостаници</w:t>
        </w:r>
        <w:r w:rsidR="006C7FE8" w:rsidRPr="006C7FE8">
          <w:rPr>
            <w:rFonts w:ascii="Tahoma" w:hAnsi="Tahoma" w:cs="Tahoma"/>
            <w:noProof/>
            <w:webHidden/>
          </w:rPr>
          <w:tab/>
        </w:r>
        <w:r w:rsidRPr="006C7FE8">
          <w:rPr>
            <w:rFonts w:ascii="Tahoma" w:hAnsi="Tahoma" w:cs="Tahoma"/>
            <w:noProof/>
            <w:webHidden/>
          </w:rPr>
          <w:fldChar w:fldCharType="begin"/>
        </w:r>
        <w:r w:rsidR="006C7FE8" w:rsidRPr="006C7FE8">
          <w:rPr>
            <w:rFonts w:ascii="Tahoma" w:hAnsi="Tahoma" w:cs="Tahoma"/>
            <w:noProof/>
            <w:webHidden/>
          </w:rPr>
          <w:instrText xml:space="preserve"> PAGEREF _Toc462057485 \h </w:instrText>
        </w:r>
        <w:r w:rsidRPr="006C7FE8">
          <w:rPr>
            <w:rFonts w:ascii="Tahoma" w:hAnsi="Tahoma" w:cs="Tahoma"/>
            <w:noProof/>
            <w:webHidden/>
          </w:rPr>
        </w:r>
        <w:r w:rsidRPr="006C7FE8">
          <w:rPr>
            <w:rFonts w:ascii="Tahoma" w:hAnsi="Tahoma" w:cs="Tahoma"/>
            <w:noProof/>
            <w:webHidden/>
          </w:rPr>
          <w:fldChar w:fldCharType="separate"/>
        </w:r>
        <w:r w:rsidR="006C7FE8" w:rsidRPr="006C7FE8">
          <w:rPr>
            <w:rFonts w:ascii="Tahoma" w:hAnsi="Tahoma" w:cs="Tahoma"/>
            <w:noProof/>
            <w:webHidden/>
          </w:rPr>
          <w:t>58</w:t>
        </w:r>
        <w:r w:rsidRPr="006C7FE8">
          <w:rPr>
            <w:rFonts w:ascii="Tahoma" w:hAnsi="Tahoma" w:cs="Tahoma"/>
            <w:noProof/>
            <w:webHidden/>
          </w:rPr>
          <w:fldChar w:fldCharType="end"/>
        </w:r>
      </w:hyperlink>
    </w:p>
    <w:p w:rsidR="006C7FE8" w:rsidRPr="006C7FE8" w:rsidRDefault="009F0750">
      <w:pPr>
        <w:pStyle w:val="TableofFigures"/>
        <w:tabs>
          <w:tab w:val="right" w:leader="dot" w:pos="9350"/>
        </w:tabs>
        <w:rPr>
          <w:rFonts w:ascii="Tahoma" w:eastAsiaTheme="minorEastAsia" w:hAnsi="Tahoma" w:cs="Tahoma"/>
          <w:noProof/>
        </w:rPr>
      </w:pPr>
      <w:hyperlink w:anchor="_Toc462057486" w:history="1">
        <w:r w:rsidR="006C7FE8" w:rsidRPr="006C7FE8">
          <w:rPr>
            <w:rStyle w:val="Hyperlink"/>
            <w:rFonts w:ascii="Tahoma" w:hAnsi="Tahoma" w:cs="Tahoma"/>
            <w:noProof/>
          </w:rPr>
          <w:t>Слика  40. Учество во вкупните приходи од рекламирање</w:t>
        </w:r>
        <w:r w:rsidR="006C7FE8" w:rsidRPr="006C7FE8">
          <w:rPr>
            <w:rFonts w:ascii="Tahoma" w:hAnsi="Tahoma" w:cs="Tahoma"/>
            <w:noProof/>
            <w:webHidden/>
          </w:rPr>
          <w:tab/>
        </w:r>
        <w:r w:rsidRPr="006C7FE8">
          <w:rPr>
            <w:rFonts w:ascii="Tahoma" w:hAnsi="Tahoma" w:cs="Tahoma"/>
            <w:noProof/>
            <w:webHidden/>
          </w:rPr>
          <w:fldChar w:fldCharType="begin"/>
        </w:r>
        <w:r w:rsidR="006C7FE8" w:rsidRPr="006C7FE8">
          <w:rPr>
            <w:rFonts w:ascii="Tahoma" w:hAnsi="Tahoma" w:cs="Tahoma"/>
            <w:noProof/>
            <w:webHidden/>
          </w:rPr>
          <w:instrText xml:space="preserve"> PAGEREF _Toc462057486 \h </w:instrText>
        </w:r>
        <w:r w:rsidRPr="006C7FE8">
          <w:rPr>
            <w:rFonts w:ascii="Tahoma" w:hAnsi="Tahoma" w:cs="Tahoma"/>
            <w:noProof/>
            <w:webHidden/>
          </w:rPr>
        </w:r>
        <w:r w:rsidRPr="006C7FE8">
          <w:rPr>
            <w:rFonts w:ascii="Tahoma" w:hAnsi="Tahoma" w:cs="Tahoma"/>
            <w:noProof/>
            <w:webHidden/>
          </w:rPr>
          <w:fldChar w:fldCharType="separate"/>
        </w:r>
        <w:r w:rsidR="006C7FE8" w:rsidRPr="006C7FE8">
          <w:rPr>
            <w:rFonts w:ascii="Tahoma" w:hAnsi="Tahoma" w:cs="Tahoma"/>
            <w:noProof/>
            <w:webHidden/>
          </w:rPr>
          <w:t>60</w:t>
        </w:r>
        <w:r w:rsidRPr="006C7FE8">
          <w:rPr>
            <w:rFonts w:ascii="Tahoma" w:hAnsi="Tahoma" w:cs="Tahoma"/>
            <w:noProof/>
            <w:webHidden/>
          </w:rPr>
          <w:fldChar w:fldCharType="end"/>
        </w:r>
      </w:hyperlink>
    </w:p>
    <w:p w:rsidR="006C7FE8" w:rsidRPr="006C7FE8" w:rsidRDefault="009F0750">
      <w:pPr>
        <w:pStyle w:val="TableofFigures"/>
        <w:tabs>
          <w:tab w:val="right" w:leader="dot" w:pos="9350"/>
        </w:tabs>
        <w:rPr>
          <w:rFonts w:ascii="Tahoma" w:eastAsiaTheme="minorEastAsia" w:hAnsi="Tahoma" w:cs="Tahoma"/>
          <w:noProof/>
        </w:rPr>
      </w:pPr>
      <w:hyperlink w:anchor="_Toc462057487" w:history="1">
        <w:r w:rsidR="006C7FE8" w:rsidRPr="006C7FE8">
          <w:rPr>
            <w:rStyle w:val="Hyperlink"/>
            <w:rFonts w:ascii="Tahoma" w:hAnsi="Tahoma" w:cs="Tahoma"/>
            <w:noProof/>
          </w:rPr>
          <w:t>Слика  41</w:t>
        </w:r>
        <w:r w:rsidR="006C7FE8" w:rsidRPr="006C7FE8">
          <w:rPr>
            <w:rStyle w:val="Hyperlink"/>
            <w:rFonts w:ascii="Tahoma" w:hAnsi="Tahoma" w:cs="Tahoma"/>
            <w:noProof/>
            <w:lang w:val="mk-MK"/>
          </w:rPr>
          <w:t>. Движење на вкупните трошоци на регионалните радиостаници</w:t>
        </w:r>
        <w:r w:rsidR="006C7FE8" w:rsidRPr="006C7FE8">
          <w:rPr>
            <w:rFonts w:ascii="Tahoma" w:hAnsi="Tahoma" w:cs="Tahoma"/>
            <w:noProof/>
            <w:webHidden/>
          </w:rPr>
          <w:tab/>
        </w:r>
        <w:r w:rsidRPr="006C7FE8">
          <w:rPr>
            <w:rFonts w:ascii="Tahoma" w:hAnsi="Tahoma" w:cs="Tahoma"/>
            <w:noProof/>
            <w:webHidden/>
          </w:rPr>
          <w:fldChar w:fldCharType="begin"/>
        </w:r>
        <w:r w:rsidR="006C7FE8" w:rsidRPr="006C7FE8">
          <w:rPr>
            <w:rFonts w:ascii="Tahoma" w:hAnsi="Tahoma" w:cs="Tahoma"/>
            <w:noProof/>
            <w:webHidden/>
          </w:rPr>
          <w:instrText xml:space="preserve"> PAGEREF _Toc462057487 \h </w:instrText>
        </w:r>
        <w:r w:rsidRPr="006C7FE8">
          <w:rPr>
            <w:rFonts w:ascii="Tahoma" w:hAnsi="Tahoma" w:cs="Tahoma"/>
            <w:noProof/>
            <w:webHidden/>
          </w:rPr>
        </w:r>
        <w:r w:rsidRPr="006C7FE8">
          <w:rPr>
            <w:rFonts w:ascii="Tahoma" w:hAnsi="Tahoma" w:cs="Tahoma"/>
            <w:noProof/>
            <w:webHidden/>
          </w:rPr>
          <w:fldChar w:fldCharType="separate"/>
        </w:r>
        <w:r w:rsidR="006C7FE8" w:rsidRPr="006C7FE8">
          <w:rPr>
            <w:rFonts w:ascii="Tahoma" w:hAnsi="Tahoma" w:cs="Tahoma"/>
            <w:noProof/>
            <w:webHidden/>
          </w:rPr>
          <w:t>60</w:t>
        </w:r>
        <w:r w:rsidRPr="006C7FE8">
          <w:rPr>
            <w:rFonts w:ascii="Tahoma" w:hAnsi="Tahoma" w:cs="Tahoma"/>
            <w:noProof/>
            <w:webHidden/>
          </w:rPr>
          <w:fldChar w:fldCharType="end"/>
        </w:r>
      </w:hyperlink>
    </w:p>
    <w:p w:rsidR="006C7FE8" w:rsidRPr="006C7FE8" w:rsidRDefault="009F0750">
      <w:pPr>
        <w:pStyle w:val="TableofFigures"/>
        <w:tabs>
          <w:tab w:val="right" w:leader="dot" w:pos="9350"/>
        </w:tabs>
        <w:rPr>
          <w:rFonts w:ascii="Tahoma" w:eastAsiaTheme="minorEastAsia" w:hAnsi="Tahoma" w:cs="Tahoma"/>
          <w:noProof/>
        </w:rPr>
      </w:pPr>
      <w:hyperlink w:anchor="_Toc462057488" w:history="1">
        <w:r w:rsidR="006C7FE8" w:rsidRPr="006C7FE8">
          <w:rPr>
            <w:rStyle w:val="Hyperlink"/>
            <w:rFonts w:ascii="Tahoma" w:hAnsi="Tahoma" w:cs="Tahoma"/>
            <w:noProof/>
          </w:rPr>
          <w:t>Слика  42. Финансиски резултат од работењето</w:t>
        </w:r>
        <w:r w:rsidR="006C7FE8" w:rsidRPr="006C7FE8">
          <w:rPr>
            <w:rFonts w:ascii="Tahoma" w:hAnsi="Tahoma" w:cs="Tahoma"/>
            <w:noProof/>
            <w:webHidden/>
          </w:rPr>
          <w:tab/>
        </w:r>
        <w:r w:rsidRPr="006C7FE8">
          <w:rPr>
            <w:rFonts w:ascii="Tahoma" w:hAnsi="Tahoma" w:cs="Tahoma"/>
            <w:noProof/>
            <w:webHidden/>
          </w:rPr>
          <w:fldChar w:fldCharType="begin"/>
        </w:r>
        <w:r w:rsidR="006C7FE8" w:rsidRPr="006C7FE8">
          <w:rPr>
            <w:rFonts w:ascii="Tahoma" w:hAnsi="Tahoma" w:cs="Tahoma"/>
            <w:noProof/>
            <w:webHidden/>
          </w:rPr>
          <w:instrText xml:space="preserve"> PAGEREF _Toc462057488 \h </w:instrText>
        </w:r>
        <w:r w:rsidRPr="006C7FE8">
          <w:rPr>
            <w:rFonts w:ascii="Tahoma" w:hAnsi="Tahoma" w:cs="Tahoma"/>
            <w:noProof/>
            <w:webHidden/>
          </w:rPr>
        </w:r>
        <w:r w:rsidRPr="006C7FE8">
          <w:rPr>
            <w:rFonts w:ascii="Tahoma" w:hAnsi="Tahoma" w:cs="Tahoma"/>
            <w:noProof/>
            <w:webHidden/>
          </w:rPr>
          <w:fldChar w:fldCharType="separate"/>
        </w:r>
        <w:r w:rsidR="006C7FE8" w:rsidRPr="006C7FE8">
          <w:rPr>
            <w:rFonts w:ascii="Tahoma" w:hAnsi="Tahoma" w:cs="Tahoma"/>
            <w:noProof/>
            <w:webHidden/>
          </w:rPr>
          <w:t>62</w:t>
        </w:r>
        <w:r w:rsidRPr="006C7FE8">
          <w:rPr>
            <w:rFonts w:ascii="Tahoma" w:hAnsi="Tahoma" w:cs="Tahoma"/>
            <w:noProof/>
            <w:webHidden/>
          </w:rPr>
          <w:fldChar w:fldCharType="end"/>
        </w:r>
      </w:hyperlink>
    </w:p>
    <w:p w:rsidR="006C7FE8" w:rsidRPr="006C7FE8" w:rsidRDefault="009F0750">
      <w:pPr>
        <w:pStyle w:val="TableofFigures"/>
        <w:tabs>
          <w:tab w:val="right" w:leader="dot" w:pos="9350"/>
        </w:tabs>
        <w:rPr>
          <w:rFonts w:ascii="Tahoma" w:eastAsiaTheme="minorEastAsia" w:hAnsi="Tahoma" w:cs="Tahoma"/>
          <w:noProof/>
        </w:rPr>
      </w:pPr>
      <w:hyperlink w:anchor="_Toc462057489" w:history="1">
        <w:r w:rsidR="006C7FE8" w:rsidRPr="006C7FE8">
          <w:rPr>
            <w:rStyle w:val="Hyperlink"/>
            <w:rFonts w:ascii="Tahoma" w:hAnsi="Tahoma" w:cs="Tahoma"/>
            <w:noProof/>
          </w:rPr>
          <w:t>Слика  43</w:t>
        </w:r>
        <w:r w:rsidR="006C7FE8" w:rsidRPr="006C7FE8">
          <w:rPr>
            <w:rStyle w:val="Hyperlink"/>
            <w:rFonts w:ascii="Tahoma" w:hAnsi="Tahoma" w:cs="Tahoma"/>
            <w:noProof/>
            <w:lang w:val="mk-MK"/>
          </w:rPr>
          <w:t>. Движење на вкупните приходи на локалните радиостаници</w:t>
        </w:r>
        <w:r w:rsidR="006C7FE8" w:rsidRPr="006C7FE8">
          <w:rPr>
            <w:rFonts w:ascii="Tahoma" w:hAnsi="Tahoma" w:cs="Tahoma"/>
            <w:noProof/>
            <w:webHidden/>
          </w:rPr>
          <w:tab/>
        </w:r>
        <w:r w:rsidRPr="006C7FE8">
          <w:rPr>
            <w:rFonts w:ascii="Tahoma" w:hAnsi="Tahoma" w:cs="Tahoma"/>
            <w:noProof/>
            <w:webHidden/>
          </w:rPr>
          <w:fldChar w:fldCharType="begin"/>
        </w:r>
        <w:r w:rsidR="006C7FE8" w:rsidRPr="006C7FE8">
          <w:rPr>
            <w:rFonts w:ascii="Tahoma" w:hAnsi="Tahoma" w:cs="Tahoma"/>
            <w:noProof/>
            <w:webHidden/>
          </w:rPr>
          <w:instrText xml:space="preserve"> PAGEREF _Toc462057489 \h </w:instrText>
        </w:r>
        <w:r w:rsidRPr="006C7FE8">
          <w:rPr>
            <w:rFonts w:ascii="Tahoma" w:hAnsi="Tahoma" w:cs="Tahoma"/>
            <w:noProof/>
            <w:webHidden/>
          </w:rPr>
        </w:r>
        <w:r w:rsidRPr="006C7FE8">
          <w:rPr>
            <w:rFonts w:ascii="Tahoma" w:hAnsi="Tahoma" w:cs="Tahoma"/>
            <w:noProof/>
            <w:webHidden/>
          </w:rPr>
          <w:fldChar w:fldCharType="separate"/>
        </w:r>
        <w:r w:rsidR="006C7FE8" w:rsidRPr="006C7FE8">
          <w:rPr>
            <w:rFonts w:ascii="Tahoma" w:hAnsi="Tahoma" w:cs="Tahoma"/>
            <w:noProof/>
            <w:webHidden/>
          </w:rPr>
          <w:t>64</w:t>
        </w:r>
        <w:r w:rsidRPr="006C7FE8">
          <w:rPr>
            <w:rFonts w:ascii="Tahoma" w:hAnsi="Tahoma" w:cs="Tahoma"/>
            <w:noProof/>
            <w:webHidden/>
          </w:rPr>
          <w:fldChar w:fldCharType="end"/>
        </w:r>
      </w:hyperlink>
    </w:p>
    <w:p w:rsidR="006C7FE8" w:rsidRPr="006C7FE8" w:rsidRDefault="009F0750">
      <w:pPr>
        <w:pStyle w:val="TableofFigures"/>
        <w:tabs>
          <w:tab w:val="right" w:leader="dot" w:pos="9350"/>
        </w:tabs>
        <w:rPr>
          <w:rFonts w:ascii="Tahoma" w:eastAsiaTheme="minorEastAsia" w:hAnsi="Tahoma" w:cs="Tahoma"/>
          <w:noProof/>
        </w:rPr>
      </w:pPr>
      <w:hyperlink w:anchor="_Toc462057490" w:history="1">
        <w:r w:rsidR="006C7FE8" w:rsidRPr="006C7FE8">
          <w:rPr>
            <w:rStyle w:val="Hyperlink"/>
            <w:rFonts w:ascii="Tahoma" w:hAnsi="Tahoma" w:cs="Tahoma"/>
            <w:noProof/>
          </w:rPr>
          <w:t>Слика  44.Учество во вкупните приходи од рекламирање</w:t>
        </w:r>
        <w:r w:rsidR="006C7FE8" w:rsidRPr="006C7FE8">
          <w:rPr>
            <w:rFonts w:ascii="Tahoma" w:hAnsi="Tahoma" w:cs="Tahoma"/>
            <w:noProof/>
            <w:webHidden/>
          </w:rPr>
          <w:tab/>
        </w:r>
        <w:r w:rsidRPr="006C7FE8">
          <w:rPr>
            <w:rFonts w:ascii="Tahoma" w:hAnsi="Tahoma" w:cs="Tahoma"/>
            <w:noProof/>
            <w:webHidden/>
          </w:rPr>
          <w:fldChar w:fldCharType="begin"/>
        </w:r>
        <w:r w:rsidR="006C7FE8" w:rsidRPr="006C7FE8">
          <w:rPr>
            <w:rFonts w:ascii="Tahoma" w:hAnsi="Tahoma" w:cs="Tahoma"/>
            <w:noProof/>
            <w:webHidden/>
          </w:rPr>
          <w:instrText xml:space="preserve"> PAGEREF _Toc462057490 \h </w:instrText>
        </w:r>
        <w:r w:rsidRPr="006C7FE8">
          <w:rPr>
            <w:rFonts w:ascii="Tahoma" w:hAnsi="Tahoma" w:cs="Tahoma"/>
            <w:noProof/>
            <w:webHidden/>
          </w:rPr>
        </w:r>
        <w:r w:rsidRPr="006C7FE8">
          <w:rPr>
            <w:rFonts w:ascii="Tahoma" w:hAnsi="Tahoma" w:cs="Tahoma"/>
            <w:noProof/>
            <w:webHidden/>
          </w:rPr>
          <w:fldChar w:fldCharType="separate"/>
        </w:r>
        <w:r w:rsidR="006C7FE8" w:rsidRPr="006C7FE8">
          <w:rPr>
            <w:rFonts w:ascii="Tahoma" w:hAnsi="Tahoma" w:cs="Tahoma"/>
            <w:noProof/>
            <w:webHidden/>
          </w:rPr>
          <w:t>66</w:t>
        </w:r>
        <w:r w:rsidRPr="006C7FE8">
          <w:rPr>
            <w:rFonts w:ascii="Tahoma" w:hAnsi="Tahoma" w:cs="Tahoma"/>
            <w:noProof/>
            <w:webHidden/>
          </w:rPr>
          <w:fldChar w:fldCharType="end"/>
        </w:r>
      </w:hyperlink>
    </w:p>
    <w:p w:rsidR="006C7FE8" w:rsidRPr="006C7FE8" w:rsidRDefault="009F0750">
      <w:pPr>
        <w:pStyle w:val="TableofFigures"/>
        <w:tabs>
          <w:tab w:val="right" w:leader="dot" w:pos="9350"/>
        </w:tabs>
        <w:rPr>
          <w:rFonts w:ascii="Tahoma" w:eastAsiaTheme="minorEastAsia" w:hAnsi="Tahoma" w:cs="Tahoma"/>
          <w:noProof/>
        </w:rPr>
      </w:pPr>
      <w:hyperlink w:anchor="_Toc462057491" w:history="1">
        <w:r w:rsidR="006C7FE8" w:rsidRPr="006C7FE8">
          <w:rPr>
            <w:rStyle w:val="Hyperlink"/>
            <w:rFonts w:ascii="Tahoma" w:hAnsi="Tahoma" w:cs="Tahoma"/>
            <w:noProof/>
          </w:rPr>
          <w:t>Слика  45</w:t>
        </w:r>
        <w:r w:rsidR="006C7FE8" w:rsidRPr="006C7FE8">
          <w:rPr>
            <w:rStyle w:val="Hyperlink"/>
            <w:rFonts w:ascii="Tahoma" w:hAnsi="Tahoma" w:cs="Tahoma"/>
            <w:noProof/>
            <w:lang w:val="mk-MK"/>
          </w:rPr>
          <w:t>. Движење на вкупните трошоци на локалните радиостаници</w:t>
        </w:r>
        <w:r w:rsidR="006C7FE8" w:rsidRPr="006C7FE8">
          <w:rPr>
            <w:rFonts w:ascii="Tahoma" w:hAnsi="Tahoma" w:cs="Tahoma"/>
            <w:noProof/>
            <w:webHidden/>
          </w:rPr>
          <w:tab/>
        </w:r>
        <w:r w:rsidRPr="006C7FE8">
          <w:rPr>
            <w:rFonts w:ascii="Tahoma" w:hAnsi="Tahoma" w:cs="Tahoma"/>
            <w:noProof/>
            <w:webHidden/>
          </w:rPr>
          <w:fldChar w:fldCharType="begin"/>
        </w:r>
        <w:r w:rsidR="006C7FE8" w:rsidRPr="006C7FE8">
          <w:rPr>
            <w:rFonts w:ascii="Tahoma" w:hAnsi="Tahoma" w:cs="Tahoma"/>
            <w:noProof/>
            <w:webHidden/>
          </w:rPr>
          <w:instrText xml:space="preserve"> PAGEREF _Toc462057491 \h </w:instrText>
        </w:r>
        <w:r w:rsidRPr="006C7FE8">
          <w:rPr>
            <w:rFonts w:ascii="Tahoma" w:hAnsi="Tahoma" w:cs="Tahoma"/>
            <w:noProof/>
            <w:webHidden/>
          </w:rPr>
        </w:r>
        <w:r w:rsidRPr="006C7FE8">
          <w:rPr>
            <w:rFonts w:ascii="Tahoma" w:hAnsi="Tahoma" w:cs="Tahoma"/>
            <w:noProof/>
            <w:webHidden/>
          </w:rPr>
          <w:fldChar w:fldCharType="separate"/>
        </w:r>
        <w:r w:rsidR="006C7FE8" w:rsidRPr="006C7FE8">
          <w:rPr>
            <w:rFonts w:ascii="Tahoma" w:hAnsi="Tahoma" w:cs="Tahoma"/>
            <w:noProof/>
            <w:webHidden/>
          </w:rPr>
          <w:t>67</w:t>
        </w:r>
        <w:r w:rsidRPr="006C7FE8">
          <w:rPr>
            <w:rFonts w:ascii="Tahoma" w:hAnsi="Tahoma" w:cs="Tahoma"/>
            <w:noProof/>
            <w:webHidden/>
          </w:rPr>
          <w:fldChar w:fldCharType="end"/>
        </w:r>
      </w:hyperlink>
    </w:p>
    <w:p w:rsidR="006C7FE8" w:rsidRPr="006C7FE8" w:rsidRDefault="009F0750">
      <w:pPr>
        <w:pStyle w:val="TableofFigures"/>
        <w:tabs>
          <w:tab w:val="right" w:leader="dot" w:pos="9350"/>
        </w:tabs>
        <w:rPr>
          <w:rFonts w:ascii="Tahoma" w:eastAsiaTheme="minorEastAsia" w:hAnsi="Tahoma" w:cs="Tahoma"/>
          <w:noProof/>
        </w:rPr>
      </w:pPr>
      <w:hyperlink w:anchor="_Toc462057492" w:history="1">
        <w:r w:rsidR="006C7FE8" w:rsidRPr="006C7FE8">
          <w:rPr>
            <w:rStyle w:val="Hyperlink"/>
            <w:rFonts w:ascii="Tahoma" w:hAnsi="Tahoma" w:cs="Tahoma"/>
            <w:noProof/>
          </w:rPr>
          <w:t>Слика  46. „дали вчера гледавте некој регионален или локален телевизиски канал“</w:t>
        </w:r>
        <w:r w:rsidR="006C7FE8" w:rsidRPr="006C7FE8">
          <w:rPr>
            <w:rFonts w:ascii="Tahoma" w:hAnsi="Tahoma" w:cs="Tahoma"/>
            <w:noProof/>
            <w:webHidden/>
          </w:rPr>
          <w:tab/>
        </w:r>
        <w:r w:rsidRPr="006C7FE8">
          <w:rPr>
            <w:rFonts w:ascii="Tahoma" w:hAnsi="Tahoma" w:cs="Tahoma"/>
            <w:noProof/>
            <w:webHidden/>
          </w:rPr>
          <w:fldChar w:fldCharType="begin"/>
        </w:r>
        <w:r w:rsidR="006C7FE8" w:rsidRPr="006C7FE8">
          <w:rPr>
            <w:rFonts w:ascii="Tahoma" w:hAnsi="Tahoma" w:cs="Tahoma"/>
            <w:noProof/>
            <w:webHidden/>
          </w:rPr>
          <w:instrText xml:space="preserve"> PAGEREF _Toc462057492 \h </w:instrText>
        </w:r>
        <w:r w:rsidRPr="006C7FE8">
          <w:rPr>
            <w:rFonts w:ascii="Tahoma" w:hAnsi="Tahoma" w:cs="Tahoma"/>
            <w:noProof/>
            <w:webHidden/>
          </w:rPr>
        </w:r>
        <w:r w:rsidRPr="006C7FE8">
          <w:rPr>
            <w:rFonts w:ascii="Tahoma" w:hAnsi="Tahoma" w:cs="Tahoma"/>
            <w:noProof/>
            <w:webHidden/>
          </w:rPr>
          <w:fldChar w:fldCharType="separate"/>
        </w:r>
        <w:r w:rsidR="006C7FE8" w:rsidRPr="006C7FE8">
          <w:rPr>
            <w:rFonts w:ascii="Tahoma" w:hAnsi="Tahoma" w:cs="Tahoma"/>
            <w:noProof/>
            <w:webHidden/>
          </w:rPr>
          <w:t>74</w:t>
        </w:r>
        <w:r w:rsidRPr="006C7FE8">
          <w:rPr>
            <w:rFonts w:ascii="Tahoma" w:hAnsi="Tahoma" w:cs="Tahoma"/>
            <w:noProof/>
            <w:webHidden/>
          </w:rPr>
          <w:fldChar w:fldCharType="end"/>
        </w:r>
      </w:hyperlink>
    </w:p>
    <w:p w:rsidR="008C2C0A" w:rsidRDefault="009F0750" w:rsidP="008C2C0A">
      <w:pPr>
        <w:tabs>
          <w:tab w:val="left" w:pos="990"/>
        </w:tabs>
        <w:spacing w:line="276" w:lineRule="auto"/>
        <w:rPr>
          <w:rFonts w:ascii="Arial" w:hAnsi="Arial"/>
          <w:bCs/>
          <w:color w:val="365F91"/>
          <w:sz w:val="28"/>
          <w:szCs w:val="28"/>
          <w:lang w:val="mk-MK"/>
        </w:rPr>
      </w:pPr>
      <w:r w:rsidRPr="006C7FE8">
        <w:rPr>
          <w:rFonts w:ascii="Tahoma" w:hAnsi="Tahoma" w:cs="Tahoma"/>
          <w:bCs/>
          <w:color w:val="365F91"/>
          <w:lang w:val="mk-MK"/>
        </w:rPr>
        <w:fldChar w:fldCharType="end"/>
      </w:r>
    </w:p>
    <w:p w:rsidR="008C2C0A" w:rsidRDefault="008C2C0A" w:rsidP="008C2C0A">
      <w:pPr>
        <w:tabs>
          <w:tab w:val="left" w:pos="990"/>
        </w:tabs>
        <w:spacing w:line="276" w:lineRule="auto"/>
        <w:rPr>
          <w:rFonts w:ascii="Arial" w:hAnsi="Arial"/>
          <w:bCs/>
          <w:color w:val="365F91"/>
          <w:sz w:val="28"/>
          <w:szCs w:val="28"/>
          <w:lang w:val="mk-MK"/>
        </w:rPr>
      </w:pPr>
    </w:p>
    <w:p w:rsidR="008C2C0A" w:rsidRPr="00227420" w:rsidRDefault="008C2C0A" w:rsidP="008C2C0A">
      <w:pPr>
        <w:tabs>
          <w:tab w:val="left" w:pos="990"/>
        </w:tabs>
        <w:spacing w:line="276" w:lineRule="auto"/>
        <w:rPr>
          <w:rFonts w:ascii="Arial" w:hAnsi="Arial" w:cs="Arial"/>
          <w:lang w:val="mk-MK"/>
        </w:rPr>
      </w:pPr>
    </w:p>
    <w:p w:rsidR="008C2C0A" w:rsidRDefault="008C2C0A" w:rsidP="008C2C0A"/>
    <w:p w:rsidR="00590CB9" w:rsidRDefault="00590CB9" w:rsidP="008C2C0A"/>
    <w:tbl>
      <w:tblPr>
        <w:tblpPr w:leftFromText="180" w:rightFromText="180" w:vertAnchor="page" w:horzAnchor="margin" w:tblpY="6796"/>
        <w:tblW w:w="9889" w:type="dxa"/>
        <w:tblLook w:val="04A0"/>
      </w:tblPr>
      <w:tblGrid>
        <w:gridCol w:w="2268"/>
        <w:gridCol w:w="7621"/>
      </w:tblGrid>
      <w:tr w:rsidR="00590CB9" w:rsidRPr="00672E24" w:rsidTr="004E3599">
        <w:tc>
          <w:tcPr>
            <w:tcW w:w="2268" w:type="dxa"/>
          </w:tcPr>
          <w:p w:rsidR="00590CB9" w:rsidRPr="00672E24" w:rsidRDefault="00590CB9" w:rsidP="004E3599">
            <w:pPr>
              <w:rPr>
                <w:rFonts w:ascii="Arial" w:hAnsi="Arial" w:cs="Arial"/>
                <w:sz w:val="18"/>
                <w:szCs w:val="18"/>
                <w:lang w:val="mk-MK"/>
              </w:rPr>
            </w:pPr>
            <w:r w:rsidRPr="00672E24">
              <w:rPr>
                <w:rFonts w:ascii="Arial" w:hAnsi="Arial" w:cs="Arial"/>
                <w:sz w:val="18"/>
                <w:szCs w:val="18"/>
                <w:lang w:val="mk-MK"/>
              </w:rPr>
              <w:t>Наслов</w:t>
            </w:r>
          </w:p>
        </w:tc>
        <w:tc>
          <w:tcPr>
            <w:tcW w:w="7621" w:type="dxa"/>
          </w:tcPr>
          <w:p w:rsidR="00590CB9" w:rsidRPr="00672E24" w:rsidRDefault="00590CB9" w:rsidP="004E3599">
            <w:pPr>
              <w:ind w:left="-108"/>
              <w:rPr>
                <w:rFonts w:ascii="Arial" w:hAnsi="Arial" w:cs="Arial"/>
                <w:sz w:val="18"/>
                <w:szCs w:val="18"/>
                <w:lang w:val="mk-MK"/>
              </w:rPr>
            </w:pPr>
            <w:r w:rsidRPr="00672E24">
              <w:rPr>
                <w:rFonts w:ascii="Arial" w:hAnsi="Arial" w:cs="Arial"/>
                <w:sz w:val="18"/>
                <w:szCs w:val="18"/>
                <w:lang w:val="mk-MK"/>
              </w:rPr>
              <w:t xml:space="preserve">Анализа на пазарот на </w:t>
            </w:r>
            <w:r>
              <w:rPr>
                <w:rFonts w:ascii="Arial" w:hAnsi="Arial" w:cs="Arial"/>
                <w:sz w:val="18"/>
                <w:szCs w:val="18"/>
                <w:lang w:val="mk-MK"/>
              </w:rPr>
              <w:t>аудио и аудиовизуелни медиумски услуги</w:t>
            </w:r>
            <w:r w:rsidRPr="00672E24">
              <w:rPr>
                <w:rFonts w:ascii="Arial" w:hAnsi="Arial" w:cs="Arial"/>
                <w:sz w:val="18"/>
                <w:szCs w:val="18"/>
                <w:lang w:val="mk-MK"/>
              </w:rPr>
              <w:t xml:space="preserve"> за 201</w:t>
            </w:r>
            <w:r>
              <w:rPr>
                <w:rFonts w:ascii="Arial" w:hAnsi="Arial" w:cs="Arial"/>
                <w:sz w:val="18"/>
                <w:szCs w:val="18"/>
                <w:lang w:val="mk-MK"/>
              </w:rPr>
              <w:t>5</w:t>
            </w:r>
            <w:r w:rsidRPr="00672E24">
              <w:rPr>
                <w:rFonts w:ascii="Arial" w:hAnsi="Arial" w:cs="Arial"/>
                <w:sz w:val="18"/>
                <w:szCs w:val="18"/>
                <w:lang w:val="mk-MK"/>
              </w:rPr>
              <w:t xml:space="preserve"> година</w:t>
            </w:r>
          </w:p>
          <w:p w:rsidR="00590CB9" w:rsidRPr="00672E24" w:rsidRDefault="00590CB9" w:rsidP="004E3599">
            <w:pPr>
              <w:rPr>
                <w:rFonts w:ascii="Arial" w:hAnsi="Arial" w:cs="Arial"/>
                <w:sz w:val="18"/>
                <w:szCs w:val="18"/>
                <w:lang w:val="mk-MK"/>
              </w:rPr>
            </w:pPr>
          </w:p>
        </w:tc>
      </w:tr>
      <w:tr w:rsidR="00590CB9" w:rsidRPr="00672E24" w:rsidTr="004E3599">
        <w:tc>
          <w:tcPr>
            <w:tcW w:w="2268" w:type="dxa"/>
          </w:tcPr>
          <w:p w:rsidR="00590CB9" w:rsidRPr="00672E24" w:rsidRDefault="00590CB9" w:rsidP="004E3599">
            <w:pPr>
              <w:rPr>
                <w:rFonts w:ascii="Arial" w:hAnsi="Arial" w:cs="Arial"/>
                <w:sz w:val="18"/>
                <w:szCs w:val="18"/>
                <w:lang w:val="mk-MK"/>
              </w:rPr>
            </w:pPr>
            <w:r w:rsidRPr="00672E24">
              <w:rPr>
                <w:rFonts w:ascii="Arial" w:hAnsi="Arial" w:cs="Arial"/>
                <w:sz w:val="18"/>
                <w:szCs w:val="18"/>
                <w:lang w:val="mk-MK"/>
              </w:rPr>
              <w:t>Издавач</w:t>
            </w:r>
          </w:p>
        </w:tc>
        <w:tc>
          <w:tcPr>
            <w:tcW w:w="7621" w:type="dxa"/>
          </w:tcPr>
          <w:p w:rsidR="00590CB9" w:rsidRDefault="00590CB9" w:rsidP="004E3599">
            <w:pPr>
              <w:ind w:left="-108"/>
              <w:rPr>
                <w:rFonts w:ascii="Arial" w:hAnsi="Arial" w:cs="Arial"/>
                <w:sz w:val="18"/>
                <w:szCs w:val="18"/>
                <w:lang w:val="mk-MK"/>
              </w:rPr>
            </w:pPr>
            <w:r w:rsidRPr="00672E24">
              <w:rPr>
                <w:rFonts w:ascii="Arial" w:hAnsi="Arial" w:cs="Arial"/>
                <w:sz w:val="18"/>
                <w:szCs w:val="18"/>
                <w:lang w:val="mk-MK"/>
              </w:rPr>
              <w:t>Агенција за аудио и аудиовизуелни медиумски услуги</w:t>
            </w:r>
          </w:p>
          <w:p w:rsidR="00590CB9" w:rsidRDefault="00590CB9" w:rsidP="004E3599">
            <w:pPr>
              <w:ind w:left="-108"/>
              <w:rPr>
                <w:rFonts w:ascii="Arial" w:hAnsi="Arial" w:cs="Arial"/>
                <w:sz w:val="18"/>
                <w:szCs w:val="18"/>
                <w:lang w:val="mk-MK"/>
              </w:rPr>
            </w:pPr>
          </w:p>
          <w:p w:rsidR="00590CB9" w:rsidRPr="00672E24" w:rsidRDefault="00590CB9" w:rsidP="004E3599">
            <w:pPr>
              <w:ind w:left="-108"/>
              <w:rPr>
                <w:rFonts w:ascii="Arial" w:hAnsi="Arial" w:cs="Arial"/>
                <w:sz w:val="18"/>
                <w:szCs w:val="18"/>
                <w:lang w:val="mk-MK"/>
              </w:rPr>
            </w:pPr>
            <w:r>
              <w:rPr>
                <w:rFonts w:ascii="Arial" w:hAnsi="Arial" w:cs="Arial"/>
                <w:sz w:val="18"/>
                <w:szCs w:val="18"/>
                <w:lang w:val="mk-MK"/>
              </w:rPr>
              <w:t xml:space="preserve">Палата Панко </w:t>
            </w:r>
            <w:r w:rsidRPr="00386F20">
              <w:rPr>
                <w:rFonts w:ascii="Arial" w:hAnsi="Arial" w:cs="Arial"/>
                <w:sz w:val="18"/>
                <w:szCs w:val="18"/>
                <w:lang w:val="mk-MK"/>
              </w:rPr>
              <w:t xml:space="preserve"> Брашнаров Ул.„Македонија“ бр.38, 1 000 Скопје</w:t>
            </w:r>
          </w:p>
        </w:tc>
      </w:tr>
      <w:tr w:rsidR="00590CB9" w:rsidRPr="00672E24" w:rsidTr="004E3599">
        <w:tc>
          <w:tcPr>
            <w:tcW w:w="2268" w:type="dxa"/>
          </w:tcPr>
          <w:p w:rsidR="00590CB9" w:rsidRPr="00672E24" w:rsidRDefault="00590CB9" w:rsidP="004E3599">
            <w:pPr>
              <w:rPr>
                <w:rFonts w:ascii="Arial" w:hAnsi="Arial" w:cs="Arial"/>
                <w:sz w:val="18"/>
                <w:szCs w:val="18"/>
                <w:lang w:val="mk-MK"/>
              </w:rPr>
            </w:pPr>
          </w:p>
        </w:tc>
        <w:tc>
          <w:tcPr>
            <w:tcW w:w="7621" w:type="dxa"/>
          </w:tcPr>
          <w:p w:rsidR="00590CB9" w:rsidRPr="00672E24" w:rsidRDefault="00590CB9" w:rsidP="004E3599">
            <w:pPr>
              <w:rPr>
                <w:rFonts w:ascii="Arial" w:hAnsi="Arial" w:cs="Arial"/>
                <w:sz w:val="18"/>
                <w:szCs w:val="18"/>
                <w:lang w:val="mk-MK"/>
              </w:rPr>
            </w:pPr>
          </w:p>
        </w:tc>
      </w:tr>
      <w:tr w:rsidR="00590CB9" w:rsidRPr="00672E24" w:rsidTr="004E3599">
        <w:tc>
          <w:tcPr>
            <w:tcW w:w="2268" w:type="dxa"/>
          </w:tcPr>
          <w:p w:rsidR="00590CB9" w:rsidRPr="00672E24" w:rsidRDefault="00590CB9" w:rsidP="004E3599">
            <w:pPr>
              <w:rPr>
                <w:rFonts w:ascii="Arial" w:hAnsi="Arial" w:cs="Arial"/>
                <w:sz w:val="18"/>
                <w:szCs w:val="18"/>
                <w:lang w:val="mk-MK"/>
              </w:rPr>
            </w:pPr>
          </w:p>
        </w:tc>
        <w:tc>
          <w:tcPr>
            <w:tcW w:w="7621" w:type="dxa"/>
          </w:tcPr>
          <w:p w:rsidR="00590CB9" w:rsidRDefault="00590CB9" w:rsidP="004E3599">
            <w:pPr>
              <w:ind w:left="-108"/>
              <w:rPr>
                <w:rFonts w:ascii="Arial" w:hAnsi="Arial" w:cs="Arial"/>
                <w:sz w:val="18"/>
                <w:szCs w:val="18"/>
                <w:lang w:val="mk-MK"/>
              </w:rPr>
            </w:pPr>
            <w:r w:rsidRPr="00672E24">
              <w:rPr>
                <w:rFonts w:ascii="Arial" w:hAnsi="Arial" w:cs="Arial"/>
                <w:sz w:val="18"/>
                <w:szCs w:val="18"/>
                <w:lang w:val="mk-MK"/>
              </w:rPr>
              <w:t>Тел.02/3103-400</w:t>
            </w:r>
          </w:p>
          <w:p w:rsidR="00590CB9" w:rsidRPr="00672E24" w:rsidRDefault="00590CB9" w:rsidP="004E3599">
            <w:pPr>
              <w:ind w:left="-108"/>
              <w:rPr>
                <w:rFonts w:ascii="Arial" w:hAnsi="Arial" w:cs="Arial"/>
                <w:sz w:val="18"/>
                <w:szCs w:val="18"/>
                <w:lang w:val="mk-MK"/>
              </w:rPr>
            </w:pPr>
          </w:p>
        </w:tc>
      </w:tr>
      <w:tr w:rsidR="00590CB9" w:rsidRPr="00672E24" w:rsidTr="004E3599">
        <w:tc>
          <w:tcPr>
            <w:tcW w:w="2268" w:type="dxa"/>
          </w:tcPr>
          <w:p w:rsidR="00590CB9" w:rsidRPr="00672E24" w:rsidRDefault="00590CB9" w:rsidP="004E3599">
            <w:pPr>
              <w:rPr>
                <w:rFonts w:ascii="Arial" w:hAnsi="Arial" w:cs="Arial"/>
                <w:sz w:val="18"/>
                <w:szCs w:val="18"/>
                <w:lang w:val="mk-MK"/>
              </w:rPr>
            </w:pPr>
          </w:p>
        </w:tc>
        <w:tc>
          <w:tcPr>
            <w:tcW w:w="7621" w:type="dxa"/>
          </w:tcPr>
          <w:p w:rsidR="00590CB9" w:rsidRPr="00672E24" w:rsidRDefault="00590CB9" w:rsidP="004E3599">
            <w:pPr>
              <w:ind w:left="-108"/>
              <w:rPr>
                <w:rFonts w:ascii="Arial" w:hAnsi="Arial" w:cs="Arial"/>
                <w:sz w:val="18"/>
                <w:szCs w:val="18"/>
              </w:rPr>
            </w:pPr>
            <w:r w:rsidRPr="00672E24">
              <w:rPr>
                <w:rFonts w:ascii="Arial" w:hAnsi="Arial" w:cs="Arial"/>
                <w:sz w:val="18"/>
                <w:szCs w:val="18"/>
              </w:rPr>
              <w:t>www.avmu.mk</w:t>
            </w:r>
          </w:p>
        </w:tc>
      </w:tr>
      <w:tr w:rsidR="00590CB9" w:rsidRPr="00672E24" w:rsidTr="004E3599">
        <w:tc>
          <w:tcPr>
            <w:tcW w:w="2268" w:type="dxa"/>
          </w:tcPr>
          <w:p w:rsidR="00590CB9" w:rsidRPr="00672E24" w:rsidRDefault="00590CB9" w:rsidP="004E3599">
            <w:pPr>
              <w:rPr>
                <w:rFonts w:ascii="Arial" w:hAnsi="Arial" w:cs="Arial"/>
                <w:sz w:val="18"/>
                <w:szCs w:val="18"/>
                <w:lang w:val="mk-MK"/>
              </w:rPr>
            </w:pPr>
          </w:p>
        </w:tc>
        <w:tc>
          <w:tcPr>
            <w:tcW w:w="7621" w:type="dxa"/>
          </w:tcPr>
          <w:p w:rsidR="00590CB9" w:rsidRPr="00672E24" w:rsidRDefault="009F0750" w:rsidP="004E3599">
            <w:pPr>
              <w:ind w:left="-108"/>
              <w:rPr>
                <w:rFonts w:ascii="Arial" w:hAnsi="Arial" w:cs="Arial"/>
                <w:sz w:val="18"/>
                <w:szCs w:val="18"/>
                <w:lang w:val="mk-MK"/>
              </w:rPr>
            </w:pPr>
            <w:hyperlink r:id="rId95" w:history="1">
              <w:r w:rsidR="00590CB9" w:rsidRPr="00672E24">
                <w:rPr>
                  <w:rStyle w:val="Hyperlink"/>
                  <w:rFonts w:ascii="Arial" w:hAnsi="Arial" w:cs="Arial"/>
                  <w:sz w:val="18"/>
                  <w:szCs w:val="18"/>
                </w:rPr>
                <w:t>contact@avmu.mk</w:t>
              </w:r>
            </w:hyperlink>
          </w:p>
          <w:p w:rsidR="00590CB9" w:rsidRDefault="00590CB9" w:rsidP="004E3599">
            <w:pPr>
              <w:ind w:left="-108"/>
              <w:rPr>
                <w:rFonts w:ascii="Arial" w:hAnsi="Arial" w:cs="Arial"/>
                <w:sz w:val="18"/>
                <w:szCs w:val="18"/>
                <w:lang w:val="mk-MK"/>
              </w:rPr>
            </w:pPr>
          </w:p>
          <w:p w:rsidR="00590CB9" w:rsidRPr="00672E24" w:rsidRDefault="00590CB9" w:rsidP="004E3599">
            <w:pPr>
              <w:ind w:left="-108"/>
              <w:rPr>
                <w:rFonts w:ascii="Arial" w:hAnsi="Arial" w:cs="Arial"/>
                <w:sz w:val="18"/>
                <w:szCs w:val="18"/>
                <w:lang w:val="mk-MK"/>
              </w:rPr>
            </w:pPr>
          </w:p>
        </w:tc>
      </w:tr>
      <w:tr w:rsidR="00590CB9" w:rsidRPr="00672E24" w:rsidTr="004E3599">
        <w:tc>
          <w:tcPr>
            <w:tcW w:w="2268" w:type="dxa"/>
          </w:tcPr>
          <w:p w:rsidR="00590CB9" w:rsidRPr="00672E24" w:rsidRDefault="00590CB9" w:rsidP="004E3599">
            <w:pPr>
              <w:rPr>
                <w:rFonts w:ascii="Arial" w:hAnsi="Arial" w:cs="Arial"/>
                <w:sz w:val="18"/>
                <w:szCs w:val="18"/>
                <w:lang w:val="mk-MK"/>
              </w:rPr>
            </w:pPr>
            <w:r w:rsidRPr="00672E24">
              <w:rPr>
                <w:rFonts w:ascii="Arial" w:hAnsi="Arial" w:cs="Arial"/>
                <w:sz w:val="18"/>
                <w:szCs w:val="18"/>
                <w:lang w:val="mk-MK"/>
              </w:rPr>
              <w:t>За издавачот</w:t>
            </w:r>
          </w:p>
        </w:tc>
        <w:tc>
          <w:tcPr>
            <w:tcW w:w="7621" w:type="dxa"/>
          </w:tcPr>
          <w:p w:rsidR="00590CB9" w:rsidRDefault="00590CB9" w:rsidP="004E3599">
            <w:pPr>
              <w:ind w:left="-108"/>
              <w:rPr>
                <w:rFonts w:ascii="Arial" w:hAnsi="Arial" w:cs="Arial"/>
                <w:sz w:val="18"/>
                <w:szCs w:val="18"/>
                <w:lang w:val="mk-MK"/>
              </w:rPr>
            </w:pPr>
            <w:r w:rsidRPr="00672E24">
              <w:rPr>
                <w:rFonts w:ascii="Arial" w:hAnsi="Arial" w:cs="Arial"/>
                <w:sz w:val="18"/>
                <w:szCs w:val="18"/>
                <w:lang w:val="mk-MK"/>
              </w:rPr>
              <w:t>д-р Зоран Трајчевски, Директор</w:t>
            </w:r>
          </w:p>
          <w:p w:rsidR="00590CB9" w:rsidRPr="00672E24" w:rsidRDefault="00590CB9" w:rsidP="004E3599">
            <w:pPr>
              <w:ind w:left="-108"/>
              <w:rPr>
                <w:rFonts w:ascii="Arial" w:hAnsi="Arial" w:cs="Arial"/>
                <w:sz w:val="18"/>
                <w:szCs w:val="18"/>
                <w:lang w:val="mk-MK"/>
              </w:rPr>
            </w:pPr>
          </w:p>
          <w:p w:rsidR="00590CB9" w:rsidRPr="00672E24" w:rsidRDefault="00590CB9" w:rsidP="004E3599">
            <w:pPr>
              <w:ind w:left="-108"/>
              <w:rPr>
                <w:rFonts w:ascii="Arial" w:hAnsi="Arial" w:cs="Arial"/>
                <w:sz w:val="18"/>
                <w:szCs w:val="18"/>
                <w:lang w:val="mk-MK"/>
              </w:rPr>
            </w:pPr>
          </w:p>
        </w:tc>
      </w:tr>
      <w:tr w:rsidR="00590CB9" w:rsidRPr="00672E24" w:rsidTr="004E3599">
        <w:tc>
          <w:tcPr>
            <w:tcW w:w="2268" w:type="dxa"/>
          </w:tcPr>
          <w:p w:rsidR="00590CB9" w:rsidRPr="00672E24" w:rsidRDefault="00590CB9" w:rsidP="004E3599">
            <w:pPr>
              <w:rPr>
                <w:rFonts w:ascii="Arial" w:hAnsi="Arial" w:cs="Arial"/>
                <w:sz w:val="18"/>
                <w:szCs w:val="18"/>
                <w:lang w:val="mk-MK"/>
              </w:rPr>
            </w:pPr>
            <w:r>
              <w:rPr>
                <w:rFonts w:ascii="Arial" w:hAnsi="Arial" w:cs="Arial"/>
                <w:sz w:val="18"/>
                <w:szCs w:val="18"/>
                <w:lang w:val="mk-MK"/>
              </w:rPr>
              <w:t>Изработиле</w:t>
            </w:r>
          </w:p>
        </w:tc>
        <w:tc>
          <w:tcPr>
            <w:tcW w:w="7621" w:type="dxa"/>
          </w:tcPr>
          <w:p w:rsidR="00590CB9" w:rsidRPr="00672E24" w:rsidRDefault="00590CB9" w:rsidP="004E3599">
            <w:pPr>
              <w:rPr>
                <w:rFonts w:ascii="Arial" w:hAnsi="Arial" w:cs="Arial"/>
                <w:sz w:val="18"/>
                <w:szCs w:val="18"/>
                <w:lang w:val="mk-MK"/>
              </w:rPr>
            </w:pPr>
            <w:r w:rsidRPr="00672E24">
              <w:rPr>
                <w:rFonts w:ascii="Arial" w:hAnsi="Arial" w:cs="Arial"/>
                <w:sz w:val="18"/>
                <w:szCs w:val="18"/>
                <w:lang w:val="mk-MK"/>
              </w:rPr>
              <w:t>Катерина Донев</w:t>
            </w:r>
            <w:r>
              <w:rPr>
                <w:rFonts w:ascii="Arial" w:hAnsi="Arial" w:cs="Arial"/>
                <w:sz w:val="18"/>
                <w:szCs w:val="18"/>
                <w:lang w:val="mk-MK"/>
              </w:rPr>
              <w:t>ск</w:t>
            </w:r>
            <w:r w:rsidRPr="00672E24">
              <w:rPr>
                <w:rFonts w:ascii="Arial" w:hAnsi="Arial" w:cs="Arial"/>
                <w:sz w:val="18"/>
                <w:szCs w:val="18"/>
                <w:lang w:val="mk-MK"/>
              </w:rPr>
              <w:t>а</w:t>
            </w:r>
            <w:r>
              <w:rPr>
                <w:rFonts w:ascii="Arial" w:hAnsi="Arial" w:cs="Arial"/>
                <w:sz w:val="18"/>
                <w:szCs w:val="18"/>
                <w:lang w:val="mk-MK"/>
              </w:rPr>
              <w:t xml:space="preserve"> и </w:t>
            </w:r>
            <w:r w:rsidRPr="00672E24">
              <w:rPr>
                <w:rFonts w:ascii="Arial" w:hAnsi="Arial" w:cs="Arial"/>
                <w:sz w:val="18"/>
                <w:szCs w:val="18"/>
                <w:lang w:val="mk-MK"/>
              </w:rPr>
              <w:t xml:space="preserve">Магдалена Давидовска-Довлева </w:t>
            </w:r>
          </w:p>
          <w:p w:rsidR="00590CB9" w:rsidRPr="00672E24" w:rsidRDefault="00590CB9" w:rsidP="004E3599">
            <w:pPr>
              <w:ind w:left="-108"/>
              <w:rPr>
                <w:rFonts w:ascii="Arial" w:hAnsi="Arial" w:cs="Arial"/>
                <w:sz w:val="18"/>
                <w:szCs w:val="18"/>
                <w:lang w:val="mk-MK"/>
              </w:rPr>
            </w:pPr>
          </w:p>
          <w:p w:rsidR="00590CB9" w:rsidRPr="00672E24" w:rsidRDefault="00590CB9" w:rsidP="004E3599">
            <w:pPr>
              <w:ind w:left="-108"/>
              <w:rPr>
                <w:rFonts w:ascii="Arial" w:hAnsi="Arial" w:cs="Arial"/>
                <w:sz w:val="18"/>
                <w:szCs w:val="18"/>
                <w:lang w:val="mk-MK"/>
              </w:rPr>
            </w:pPr>
          </w:p>
        </w:tc>
      </w:tr>
      <w:tr w:rsidR="00590CB9" w:rsidRPr="00672E24" w:rsidTr="004E3599">
        <w:tc>
          <w:tcPr>
            <w:tcW w:w="2268" w:type="dxa"/>
          </w:tcPr>
          <w:p w:rsidR="00590CB9" w:rsidRPr="00672E24" w:rsidRDefault="00590CB9" w:rsidP="004E3599">
            <w:pPr>
              <w:rPr>
                <w:rFonts w:ascii="Arial" w:hAnsi="Arial" w:cs="Arial"/>
                <w:sz w:val="18"/>
                <w:szCs w:val="18"/>
                <w:lang w:val="mk-MK"/>
              </w:rPr>
            </w:pPr>
          </w:p>
        </w:tc>
        <w:tc>
          <w:tcPr>
            <w:tcW w:w="7621" w:type="dxa"/>
            <w:vAlign w:val="bottom"/>
          </w:tcPr>
          <w:p w:rsidR="00590CB9" w:rsidRPr="00672E24" w:rsidRDefault="00590CB9" w:rsidP="004E3599">
            <w:pPr>
              <w:rPr>
                <w:rFonts w:ascii="Arial" w:hAnsi="Arial" w:cs="Arial"/>
                <w:sz w:val="18"/>
                <w:szCs w:val="18"/>
                <w:lang w:val="mk-MK"/>
              </w:rPr>
            </w:pPr>
          </w:p>
        </w:tc>
      </w:tr>
      <w:tr w:rsidR="00590CB9" w:rsidRPr="00672E24" w:rsidTr="004E3599">
        <w:tc>
          <w:tcPr>
            <w:tcW w:w="2268" w:type="dxa"/>
          </w:tcPr>
          <w:p w:rsidR="00590CB9" w:rsidRPr="00672E24" w:rsidRDefault="00590CB9" w:rsidP="004E3599">
            <w:pPr>
              <w:rPr>
                <w:rFonts w:ascii="Arial" w:hAnsi="Arial" w:cs="Arial"/>
                <w:sz w:val="18"/>
                <w:szCs w:val="18"/>
                <w:lang w:val="mk-MK"/>
              </w:rPr>
            </w:pPr>
            <w:r w:rsidRPr="00672E24">
              <w:rPr>
                <w:rFonts w:ascii="Arial" w:hAnsi="Arial" w:cs="Arial"/>
                <w:sz w:val="18"/>
                <w:szCs w:val="18"/>
                <w:lang w:val="mk-MK"/>
              </w:rPr>
              <w:t>Страници/табели/ слики</w:t>
            </w:r>
          </w:p>
        </w:tc>
        <w:tc>
          <w:tcPr>
            <w:tcW w:w="7621" w:type="dxa"/>
          </w:tcPr>
          <w:p w:rsidR="00590CB9" w:rsidRPr="00590CB9" w:rsidRDefault="005D716B" w:rsidP="00590CB9">
            <w:pPr>
              <w:rPr>
                <w:rFonts w:ascii="Arial" w:hAnsi="Arial" w:cs="Arial"/>
                <w:b/>
                <w:sz w:val="18"/>
                <w:szCs w:val="18"/>
                <w:lang w:val="mk-MK"/>
              </w:rPr>
            </w:pPr>
            <w:r>
              <w:rPr>
                <w:rFonts w:ascii="Arial" w:hAnsi="Arial" w:cs="Arial"/>
                <w:b/>
                <w:sz w:val="18"/>
                <w:szCs w:val="18"/>
                <w:lang w:val="mk-MK"/>
              </w:rPr>
              <w:t>81/48</w:t>
            </w:r>
            <w:r w:rsidR="00590CB9" w:rsidRPr="00590CB9">
              <w:rPr>
                <w:rFonts w:ascii="Arial" w:hAnsi="Arial" w:cs="Arial"/>
                <w:b/>
                <w:sz w:val="18"/>
                <w:szCs w:val="18"/>
                <w:lang w:val="mk-MK"/>
              </w:rPr>
              <w:t>/4</w:t>
            </w:r>
            <w:r w:rsidR="00590CB9" w:rsidRPr="00590CB9">
              <w:rPr>
                <w:rFonts w:ascii="Arial" w:hAnsi="Arial" w:cs="Arial"/>
                <w:b/>
                <w:sz w:val="18"/>
                <w:szCs w:val="18"/>
              </w:rPr>
              <w:t>6</w:t>
            </w:r>
            <w:r w:rsidR="00590CB9" w:rsidRPr="00590CB9">
              <w:rPr>
                <w:rFonts w:ascii="Arial" w:hAnsi="Arial" w:cs="Arial"/>
                <w:b/>
                <w:sz w:val="18"/>
                <w:szCs w:val="18"/>
                <w:lang w:val="mk-MK"/>
              </w:rPr>
              <w:t xml:space="preserve"> </w:t>
            </w:r>
          </w:p>
        </w:tc>
      </w:tr>
    </w:tbl>
    <w:p w:rsidR="00590CB9" w:rsidRDefault="00590CB9" w:rsidP="008C2C0A"/>
    <w:p w:rsidR="00F803F3" w:rsidRPr="00F803F3" w:rsidRDefault="00F803F3" w:rsidP="00F803F3">
      <w:pPr>
        <w:rPr>
          <w:rFonts w:ascii="Tahoma" w:hAnsi="Tahoma" w:cs="Tahoma"/>
          <w:lang w:val="mk-MK"/>
        </w:rPr>
      </w:pPr>
    </w:p>
    <w:sectPr w:rsidR="00F803F3" w:rsidRPr="00F803F3" w:rsidSect="00D3283D">
      <w:headerReference w:type="default" r:id="rId96"/>
      <w:footerReference w:type="default" r:id="rId97"/>
      <w:pgSz w:w="12240" w:h="15840"/>
      <w:pgMar w:top="1440" w:right="1440" w:bottom="1440" w:left="14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61074" w:rsidRDefault="00B61074" w:rsidP="00F25767">
      <w:r>
        <w:separator/>
      </w:r>
    </w:p>
  </w:endnote>
  <w:endnote w:type="continuationSeparator" w:id="0">
    <w:p w:rsidR="00B61074" w:rsidRDefault="00B61074" w:rsidP="00F25767">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MS Gothic">
    <w:altName w:val="ＭＳ ゴシック"/>
    <w:panose1 w:val="020B0609070205080204"/>
    <w:charset w:val="80"/>
    <w:family w:val="modern"/>
    <w:notTrueType/>
    <w:pitch w:val="fixed"/>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651351"/>
      <w:docPartObj>
        <w:docPartGallery w:val="Page Numbers (Bottom of Page)"/>
        <w:docPartUnique/>
      </w:docPartObj>
    </w:sdtPr>
    <w:sdtContent>
      <w:p w:rsidR="004E3599" w:rsidRDefault="009F0750">
        <w:pPr>
          <w:pStyle w:val="Footer"/>
          <w:jc w:val="right"/>
          <w:rPr>
            <w:rFonts w:asciiTheme="majorHAnsi" w:hAnsiTheme="majorHAnsi"/>
            <w:color w:val="4F81BD" w:themeColor="accent1"/>
            <w:sz w:val="40"/>
            <w:szCs w:val="40"/>
          </w:rPr>
        </w:pPr>
        <w:r w:rsidRPr="009F0750">
          <w:fldChar w:fldCharType="begin"/>
        </w:r>
        <w:r w:rsidR="004E3599">
          <w:instrText xml:space="preserve"> PAGE   \* MERGEFORMAT </w:instrText>
        </w:r>
        <w:r w:rsidRPr="009F0750">
          <w:fldChar w:fldCharType="separate"/>
        </w:r>
        <w:r w:rsidR="005D716B" w:rsidRPr="005D716B">
          <w:rPr>
            <w:rFonts w:asciiTheme="majorHAnsi" w:hAnsiTheme="majorHAnsi"/>
            <w:noProof/>
            <w:color w:val="4F81BD" w:themeColor="accent1"/>
            <w:sz w:val="40"/>
            <w:szCs w:val="40"/>
          </w:rPr>
          <w:t>10</w:t>
        </w:r>
        <w:r>
          <w:rPr>
            <w:rFonts w:asciiTheme="majorHAnsi" w:hAnsiTheme="majorHAnsi"/>
            <w:noProof/>
            <w:color w:val="4F81BD" w:themeColor="accent1"/>
            <w:sz w:val="40"/>
            <w:szCs w:val="40"/>
          </w:rPr>
          <w:fldChar w:fldCharType="end"/>
        </w:r>
      </w:p>
    </w:sdtContent>
  </w:sdt>
  <w:p w:rsidR="004E3599" w:rsidRDefault="004E3599">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3989751"/>
      <w:docPartObj>
        <w:docPartGallery w:val="Page Numbers (Bottom of Page)"/>
        <w:docPartUnique/>
      </w:docPartObj>
    </w:sdtPr>
    <w:sdtContent>
      <w:p w:rsidR="004E3599" w:rsidRDefault="009F0750">
        <w:pPr>
          <w:pStyle w:val="Footer"/>
        </w:pPr>
        <w:r>
          <w:rPr>
            <w:noProof/>
          </w:rPr>
          <w:pict>
            <v:rect id="Rectangle 1" o:spid="_x0000_s4097" style="position:absolute;margin-left:0;margin-top:0;width:60pt;height:70.5pt;z-index:251660288;visibility:visible;mso-position-horizontal:center;mso-position-horizontal-relative:right-margin-area;mso-position-vertical:top;mso-position-vertical-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" stroked="f">
              <v:textbox>
                <w:txbxContent>
                  <w:sdt>
                    <w:sdtPr>
                      <w:rPr>
                        <w:rFonts w:asciiTheme="majorHAnsi" w:hAnsiTheme="majorHAnsi"/>
                        <w:color w:val="244061" w:themeColor="accent1" w:themeShade="80"/>
                        <w:sz w:val="48"/>
                        <w:szCs w:val="44"/>
                      </w:rPr>
                      <w:id w:val="565050901"/>
                      <w:docPartObj>
                        <w:docPartGallery w:val="Page Numbers (Margins)"/>
                        <w:docPartUnique/>
                      </w:docPartObj>
                    </w:sdtPr>
                    <w:sdtContent>
                      <w:sdt>
                        <w:sdtPr>
                          <w:rPr>
                            <w:rFonts w:asciiTheme="majorHAnsi" w:hAnsiTheme="majorHAnsi"/>
                            <w:color w:val="244061" w:themeColor="accent1" w:themeShade="80"/>
                            <w:sz w:val="48"/>
                            <w:szCs w:val="44"/>
                          </w:rPr>
                          <w:id w:val="565050902"/>
                          <w:docPartObj>
                            <w:docPartGallery w:val="Page Numbers (Margins)"/>
                            <w:docPartUnique/>
                          </w:docPartObj>
                        </w:sdtPr>
                        <w:sdtContent>
                          <w:p w:rsidR="004E3599" w:rsidRPr="00F25767" w:rsidRDefault="009F0750">
                            <w:pPr>
                              <w:jc w:val="center"/>
                              <w:rPr>
                                <w:rFonts w:asciiTheme="majorHAnsi" w:hAnsiTheme="majorHAnsi"/>
                                <w:color w:val="244061" w:themeColor="accent1" w:themeShade="80"/>
                                <w:sz w:val="48"/>
                                <w:szCs w:val="44"/>
                              </w:rPr>
                            </w:pPr>
                            <w:r w:rsidRPr="00F25767">
                              <w:rPr>
                                <w:color w:val="244061" w:themeColor="accent1" w:themeShade="80"/>
                              </w:rPr>
                              <w:fldChar w:fldCharType="begin"/>
                            </w:r>
                            <w:r w:rsidR="004E3599" w:rsidRPr="00F25767">
                              <w:rPr>
                                <w:color w:val="244061" w:themeColor="accent1" w:themeShade="80"/>
                              </w:rPr>
                              <w:instrText xml:space="preserve"> PAGE   \* MERGEFORMAT </w:instrText>
                            </w:r>
                            <w:r w:rsidRPr="00F25767">
                              <w:rPr>
                                <w:color w:val="244061" w:themeColor="accent1" w:themeShade="80"/>
                              </w:rPr>
                              <w:fldChar w:fldCharType="separate"/>
                            </w:r>
                            <w:r w:rsidR="005D716B" w:rsidRPr="005D716B">
                              <w:rPr>
                                <w:rFonts w:asciiTheme="majorHAnsi" w:hAnsiTheme="majorHAnsi"/>
                                <w:noProof/>
                                <w:color w:val="244061" w:themeColor="accent1" w:themeShade="80"/>
                                <w:sz w:val="48"/>
                                <w:szCs w:val="44"/>
                              </w:rPr>
                              <w:t>79</w:t>
                            </w:r>
                            <w:r w:rsidRPr="00F25767">
                              <w:rPr>
                                <w:color w:val="244061" w:themeColor="accent1" w:themeShade="80"/>
                              </w:rPr>
                              <w:fldChar w:fldCharType="end"/>
                            </w:r>
                          </w:p>
                        </w:sdtContent>
                      </w:sdt>
                    </w:sdtContent>
                  </w:sdt>
                </w:txbxContent>
              </v:textbox>
              <w10:wrap anchorx="margin" anchory="margin"/>
            </v:rect>
          </w:pic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61074" w:rsidRDefault="00B61074" w:rsidP="00F25767">
      <w:r>
        <w:separator/>
      </w:r>
    </w:p>
  </w:footnote>
  <w:footnote w:type="continuationSeparator" w:id="0">
    <w:p w:rsidR="00B61074" w:rsidRDefault="00B61074" w:rsidP="00F25767">
      <w:r>
        <w:continuationSeparator/>
      </w:r>
    </w:p>
  </w:footnote>
  <w:footnote w:id="1">
    <w:p w:rsidR="004E3599" w:rsidRDefault="004E3599" w:rsidP="00932F03">
      <w:pPr>
        <w:pStyle w:val="FootnoteText"/>
        <w:rPr>
          <w:rFonts w:ascii="Arial" w:hAnsi="Arial" w:cs="Arial"/>
          <w:sz w:val="18"/>
          <w:szCs w:val="18"/>
          <w:lang w:val="mk-MK"/>
        </w:rPr>
      </w:pPr>
      <w:r w:rsidRPr="008F2C8E">
        <w:rPr>
          <w:rStyle w:val="FootnoteReference"/>
          <w:rFonts w:ascii="Arial" w:hAnsi="Arial" w:cs="Arial"/>
          <w:sz w:val="18"/>
          <w:szCs w:val="18"/>
        </w:rPr>
        <w:footnoteRef/>
      </w:r>
      <w:r w:rsidRPr="008F2C8E">
        <w:rPr>
          <w:rFonts w:ascii="Arial" w:hAnsi="Arial" w:cs="Arial"/>
          <w:sz w:val="18"/>
          <w:szCs w:val="18"/>
        </w:rPr>
        <w:t xml:space="preserve"> </w:t>
      </w:r>
      <w:r w:rsidRPr="008F2C8E">
        <w:rPr>
          <w:rFonts w:ascii="Arial" w:hAnsi="Arial" w:cs="Arial"/>
          <w:sz w:val="18"/>
          <w:szCs w:val="18"/>
          <w:lang w:val="mk-MK"/>
        </w:rPr>
        <w:t xml:space="preserve">Насоките за дефинирање на релевантен пазар за целите на Законот за заштита на конкуренцијата се достапни на </w:t>
      </w:r>
      <w:r>
        <w:rPr>
          <w:rFonts w:ascii="Arial" w:hAnsi="Arial" w:cs="Arial"/>
          <w:sz w:val="18"/>
          <w:szCs w:val="18"/>
          <w:lang w:val="mk-MK"/>
        </w:rPr>
        <w:t xml:space="preserve">веб страницата на комисијата за заштита на конкуренцијата на следниот линк </w:t>
      </w:r>
      <w:hyperlink r:id="rId1" w:history="1">
        <w:r w:rsidRPr="00FE64A0">
          <w:rPr>
            <w:rStyle w:val="Hyperlink"/>
            <w:rFonts w:ascii="Arial" w:hAnsi="Arial" w:cs="Arial"/>
            <w:sz w:val="18"/>
            <w:szCs w:val="18"/>
            <w:lang w:val="mk-MK"/>
          </w:rPr>
          <w:t>http://www.kzk.gov.mk/images/Vestiimages/943/%D0%9F%D0%A0%D0%95%D0%97%D0%95 %D0%9C %D0%</w:t>
        </w:r>
      </w:hyperlink>
      <w:r>
        <w:rPr>
          <w:rFonts w:ascii="Arial" w:hAnsi="Arial" w:cs="Arial"/>
          <w:sz w:val="18"/>
          <w:szCs w:val="18"/>
          <w:lang w:val="mk-MK"/>
        </w:rPr>
        <w:t xml:space="preserve"> </w:t>
      </w:r>
      <w:r w:rsidRPr="008F2C8E">
        <w:rPr>
          <w:rFonts w:ascii="Arial" w:hAnsi="Arial" w:cs="Arial"/>
          <w:sz w:val="18"/>
          <w:szCs w:val="18"/>
          <w:lang w:val="mk-MK"/>
        </w:rPr>
        <w:t>98.pdf</w:t>
      </w:r>
    </w:p>
    <w:p w:rsidR="004E3599" w:rsidRDefault="004E3599" w:rsidP="00932F03">
      <w:pPr>
        <w:pStyle w:val="FootnoteText"/>
        <w:rPr>
          <w:rFonts w:ascii="Arial" w:hAnsi="Arial" w:cs="Arial"/>
          <w:sz w:val="18"/>
          <w:szCs w:val="18"/>
          <w:lang w:val="mk-MK"/>
        </w:rPr>
      </w:pPr>
    </w:p>
    <w:p w:rsidR="004E3599" w:rsidRPr="008F2C8E" w:rsidRDefault="004E3599" w:rsidP="00932F03">
      <w:pPr>
        <w:pStyle w:val="FootnoteText"/>
        <w:rPr>
          <w:rFonts w:ascii="Arial" w:hAnsi="Arial" w:cs="Arial"/>
          <w:sz w:val="18"/>
          <w:szCs w:val="18"/>
          <w:lang w:val="mk-MK"/>
        </w:rPr>
      </w:pPr>
    </w:p>
  </w:footnote>
  <w:footnote w:id="2">
    <w:p w:rsidR="004E3599" w:rsidRPr="00E40A3C" w:rsidRDefault="004E3599" w:rsidP="0041356F">
      <w:pPr>
        <w:pStyle w:val="FootnoteText"/>
        <w:rPr>
          <w:rFonts w:ascii="Tahoma" w:hAnsi="Tahoma" w:cs="Tahoma"/>
          <w:sz w:val="16"/>
          <w:szCs w:val="16"/>
          <w:lang w:val="mk-MK"/>
        </w:rPr>
      </w:pPr>
      <w:r w:rsidRPr="00E40A3C">
        <w:rPr>
          <w:rStyle w:val="FootnoteReference"/>
          <w:rFonts w:ascii="Tahoma" w:hAnsi="Tahoma" w:cs="Tahoma"/>
          <w:sz w:val="16"/>
          <w:szCs w:val="16"/>
        </w:rPr>
        <w:footnoteRef/>
      </w:r>
      <w:r w:rsidRPr="00E40A3C">
        <w:rPr>
          <w:rFonts w:ascii="Tahoma" w:hAnsi="Tahoma" w:cs="Tahoma"/>
          <w:sz w:val="16"/>
          <w:szCs w:val="16"/>
        </w:rPr>
        <w:t xml:space="preserve"> </w:t>
      </w:r>
      <w:r w:rsidRPr="00E40A3C">
        <w:rPr>
          <w:rFonts w:ascii="Tahoma" w:hAnsi="Tahoma" w:cs="Tahoma"/>
          <w:sz w:val="16"/>
          <w:szCs w:val="16"/>
          <w:lang w:val="mk-MK"/>
        </w:rPr>
        <w:t xml:space="preserve">Годишниот извештај од ова истражување е достапен на веб страницата на Агенцијата, на следниот линк: </w:t>
      </w:r>
      <w:hyperlink r:id="rId2" w:history="1">
        <w:r w:rsidRPr="00E40A3C">
          <w:rPr>
            <w:rStyle w:val="Hyperlink"/>
            <w:rFonts w:ascii="Tahoma" w:hAnsi="Tahoma" w:cs="Tahoma"/>
            <w:sz w:val="16"/>
            <w:szCs w:val="16"/>
            <w:lang w:val="mk-MK"/>
          </w:rPr>
          <w:t>http://avmu.mk/images/AVMU_godishen_izveshtaj_2015.pdf</w:t>
        </w:r>
      </w:hyperlink>
    </w:p>
    <w:p w:rsidR="004E3599" w:rsidRPr="00912F25" w:rsidRDefault="004E3599" w:rsidP="0041356F">
      <w:pPr>
        <w:pStyle w:val="FootnoteText"/>
        <w:rPr>
          <w:lang w:val="mk-MK"/>
        </w:rPr>
      </w:pPr>
    </w:p>
  </w:footnote>
  <w:footnote w:id="3">
    <w:p w:rsidR="004E3599" w:rsidRDefault="004E3599" w:rsidP="00BC4264">
      <w:pPr>
        <w:pStyle w:val="FootnoteText"/>
        <w:rPr>
          <w:rFonts w:ascii="Tahoma" w:hAnsi="Tahoma" w:cs="Tahoma"/>
          <w:sz w:val="16"/>
          <w:szCs w:val="16"/>
          <w:lang w:val="mk-MK"/>
        </w:rPr>
      </w:pPr>
      <w:r w:rsidRPr="00175F7C">
        <w:rPr>
          <w:rStyle w:val="FootnoteReference"/>
          <w:rFonts w:ascii="Tahoma" w:hAnsi="Tahoma" w:cs="Tahoma"/>
          <w:sz w:val="16"/>
          <w:szCs w:val="16"/>
        </w:rPr>
        <w:footnoteRef/>
      </w:r>
      <w:r w:rsidRPr="00175F7C">
        <w:rPr>
          <w:rFonts w:ascii="Tahoma" w:hAnsi="Tahoma" w:cs="Tahoma"/>
          <w:sz w:val="16"/>
          <w:szCs w:val="16"/>
        </w:rPr>
        <w:t xml:space="preserve"> </w:t>
      </w:r>
      <w:r w:rsidRPr="00175F7C">
        <w:rPr>
          <w:rFonts w:ascii="Tahoma" w:hAnsi="Tahoma" w:cs="Tahoma"/>
          <w:sz w:val="16"/>
          <w:szCs w:val="16"/>
          <w:lang w:val="mk-MK"/>
        </w:rPr>
        <w:t>“Финансискиот извештај за реализација на финансискиот план на ЈРП Македонска радио-телевизија за 2015 година“ е достапен на веб страницата на МРТ на следниот линк:</w:t>
      </w:r>
      <w:r w:rsidRPr="00175F7C">
        <w:rPr>
          <w:rFonts w:ascii="Tahoma" w:hAnsi="Tahoma" w:cs="Tahoma"/>
          <w:sz w:val="16"/>
          <w:szCs w:val="16"/>
        </w:rPr>
        <w:t xml:space="preserve"> </w:t>
      </w:r>
      <w:hyperlink r:id="rId3" w:history="1">
        <w:r w:rsidRPr="005A7AE7">
          <w:rPr>
            <w:rStyle w:val="Hyperlink"/>
            <w:rFonts w:ascii="Tahoma" w:hAnsi="Tahoma" w:cs="Tahoma"/>
            <w:sz w:val="16"/>
            <w:szCs w:val="16"/>
            <w:lang w:val="mk-MK"/>
          </w:rPr>
          <w:t>http://mrt.com.mk/sites/default/files/%D0%A4%D0%B8%D0%BD%D0%B0%D0%BD%D1%81%D0%B8%D1%81%D0%BA%D0%B8%20%D0%B8%D0%B7%D0%B2%D0%B5%D1%88%D1%82%D0%B0%D1%98%20%D0%B7%D0%B0%20%20%D1%80%D0%B5%D0%B0%D0%BB%D0%B8%D0%B7%D0%B0%D1%86%D0%B8%D1%98%D0%B0%20%D0%BD%D0%B0%20%D1%84%D0%B8%D0%BD%D0%B0%D0%BD%D1%81%D0%B8%D1%81%D0%BA%D0%B8%D0%BE%D1%82%20%D0%BF%D0%BB%D0%B0%D0%BD%20%D0%BD%D0%B0%20%D0%88%D0%A0%D0%9F%20%20%D0%9C%D0%A0%D0%A2%20%D0%B7%D0%B0%202015%D0%B3.pdf</w:t>
        </w:r>
      </w:hyperlink>
    </w:p>
    <w:p w:rsidR="004E3599" w:rsidRPr="00175F7C" w:rsidRDefault="004E3599" w:rsidP="00BC4264">
      <w:pPr>
        <w:pStyle w:val="FootnoteText"/>
        <w:rPr>
          <w:rFonts w:ascii="Tahoma" w:hAnsi="Tahoma" w:cs="Tahoma"/>
          <w:sz w:val="16"/>
          <w:szCs w:val="16"/>
          <w:lang w:val="mk-MK"/>
        </w:rPr>
      </w:pPr>
    </w:p>
  </w:footnote>
  <w:footnote w:id="4">
    <w:p w:rsidR="004E3599" w:rsidRPr="00B6541D" w:rsidRDefault="004E3599" w:rsidP="00AF32D5">
      <w:pPr>
        <w:pStyle w:val="FootnoteText"/>
        <w:rPr>
          <w:rFonts w:ascii="Tahoma" w:hAnsi="Tahoma" w:cs="Tahoma"/>
          <w:sz w:val="16"/>
          <w:szCs w:val="16"/>
          <w:lang w:val="mk-MK"/>
        </w:rPr>
      </w:pPr>
      <w:r w:rsidRPr="00B6541D">
        <w:rPr>
          <w:rStyle w:val="FootnoteReference"/>
          <w:rFonts w:ascii="Tahoma" w:hAnsi="Tahoma" w:cs="Tahoma"/>
          <w:sz w:val="16"/>
          <w:szCs w:val="16"/>
        </w:rPr>
        <w:footnoteRef/>
      </w:r>
      <w:r w:rsidRPr="00B6541D">
        <w:rPr>
          <w:rFonts w:ascii="Tahoma" w:hAnsi="Tahoma" w:cs="Tahoma"/>
          <w:sz w:val="16"/>
          <w:szCs w:val="16"/>
        </w:rPr>
        <w:t xml:space="preserve"> </w:t>
      </w:r>
      <w:r w:rsidRPr="00B6541D">
        <w:rPr>
          <w:rFonts w:ascii="Tahoma" w:hAnsi="Tahoma" w:cs="Tahoma"/>
          <w:sz w:val="16"/>
          <w:szCs w:val="16"/>
          <w:lang w:val="mk-MK"/>
        </w:rPr>
        <w:t>Одлука за доделување дозвола за телевизиско емитување преку јавна електронска комуникациска мрежа што не користи ограничен ресурс на државно ниво, УП 1 бр.08-715 од 30.12.2014 година.</w:t>
      </w:r>
    </w:p>
  </w:footnote>
  <w:footnote w:id="5">
    <w:p w:rsidR="004E3599" w:rsidRPr="00B6541D" w:rsidRDefault="004E3599" w:rsidP="00AF32D5">
      <w:pPr>
        <w:pStyle w:val="FootnoteText"/>
        <w:rPr>
          <w:rFonts w:ascii="Tahoma" w:hAnsi="Tahoma" w:cs="Tahoma"/>
          <w:sz w:val="16"/>
          <w:szCs w:val="16"/>
          <w:lang w:val="mk-MK"/>
        </w:rPr>
      </w:pPr>
      <w:r w:rsidRPr="00B6541D">
        <w:rPr>
          <w:rStyle w:val="FootnoteReference"/>
          <w:rFonts w:ascii="Tahoma" w:hAnsi="Tahoma" w:cs="Tahoma"/>
          <w:sz w:val="16"/>
          <w:szCs w:val="16"/>
        </w:rPr>
        <w:footnoteRef/>
      </w:r>
      <w:r w:rsidRPr="00B6541D">
        <w:rPr>
          <w:rFonts w:ascii="Tahoma" w:hAnsi="Tahoma" w:cs="Tahoma"/>
          <w:sz w:val="16"/>
          <w:szCs w:val="16"/>
        </w:rPr>
        <w:t xml:space="preserve"> </w:t>
      </w:r>
      <w:r w:rsidRPr="00B6541D">
        <w:rPr>
          <w:rFonts w:ascii="Tahoma" w:hAnsi="Tahoma" w:cs="Tahoma"/>
          <w:sz w:val="16"/>
          <w:szCs w:val="16"/>
          <w:lang w:val="mk-MK"/>
        </w:rPr>
        <w:t>Одлука за доделување дозвола за телевизиско емитување преку јавна електронска комуникациска мрежа што не користи ограничен ресурс на државно ниво, УП 1 бр.08-649 од 31.03.2015 година.</w:t>
      </w:r>
    </w:p>
  </w:footnote>
  <w:footnote w:id="6">
    <w:p w:rsidR="004E3599" w:rsidRPr="00B6541D" w:rsidRDefault="004E3599" w:rsidP="00AF32D5">
      <w:pPr>
        <w:pStyle w:val="FootnoteText"/>
        <w:rPr>
          <w:rFonts w:ascii="Tahoma" w:hAnsi="Tahoma" w:cs="Tahoma"/>
          <w:sz w:val="16"/>
          <w:szCs w:val="16"/>
          <w:lang w:val="mk-MK"/>
        </w:rPr>
      </w:pPr>
      <w:r w:rsidRPr="00B6541D">
        <w:rPr>
          <w:rStyle w:val="FootnoteReference"/>
          <w:rFonts w:ascii="Tahoma" w:hAnsi="Tahoma" w:cs="Tahoma"/>
          <w:sz w:val="16"/>
          <w:szCs w:val="16"/>
        </w:rPr>
        <w:footnoteRef/>
      </w:r>
      <w:r w:rsidRPr="00B6541D">
        <w:rPr>
          <w:rFonts w:ascii="Tahoma" w:hAnsi="Tahoma" w:cs="Tahoma"/>
          <w:sz w:val="16"/>
          <w:szCs w:val="16"/>
        </w:rPr>
        <w:t xml:space="preserve"> </w:t>
      </w:r>
      <w:r w:rsidRPr="00B6541D">
        <w:rPr>
          <w:rFonts w:ascii="Tahoma" w:hAnsi="Tahoma" w:cs="Tahoma"/>
          <w:sz w:val="16"/>
          <w:szCs w:val="16"/>
          <w:lang w:val="mk-MK"/>
        </w:rPr>
        <w:t>Одлука за доделување дозвола за телевизиско емитување преку јавна електронска комуникациска мрежа што не користи ограничен ресурс на државно ниво, УП 1 бр.08-677 од 06.04.2015 година.</w:t>
      </w:r>
    </w:p>
  </w:footnote>
  <w:footnote w:id="7">
    <w:p w:rsidR="004E3599" w:rsidRPr="00B6541D" w:rsidRDefault="004E3599" w:rsidP="00AF32D5">
      <w:pPr>
        <w:pStyle w:val="FootnoteText"/>
        <w:rPr>
          <w:rFonts w:ascii="Tahoma" w:hAnsi="Tahoma" w:cs="Tahoma"/>
          <w:sz w:val="16"/>
          <w:szCs w:val="16"/>
          <w:lang w:val="mk-MK"/>
        </w:rPr>
      </w:pPr>
      <w:r w:rsidRPr="00B6541D">
        <w:rPr>
          <w:rStyle w:val="FootnoteReference"/>
          <w:rFonts w:ascii="Tahoma" w:hAnsi="Tahoma" w:cs="Tahoma"/>
          <w:sz w:val="16"/>
          <w:szCs w:val="16"/>
        </w:rPr>
        <w:footnoteRef/>
      </w:r>
      <w:r w:rsidRPr="00B6541D">
        <w:rPr>
          <w:rFonts w:ascii="Tahoma" w:hAnsi="Tahoma" w:cs="Tahoma"/>
          <w:sz w:val="16"/>
          <w:szCs w:val="16"/>
        </w:rPr>
        <w:t xml:space="preserve"> </w:t>
      </w:r>
      <w:r w:rsidRPr="00B6541D">
        <w:rPr>
          <w:rFonts w:ascii="Tahoma" w:hAnsi="Tahoma" w:cs="Tahoma"/>
          <w:sz w:val="16"/>
          <w:szCs w:val="16"/>
          <w:lang w:val="mk-MK"/>
        </w:rPr>
        <w:t>Одлука за доделување дозвола за телевизиско емитување преку јавна електронска комуникациска мрежа што не користи ограничен ресурс на државно ниво, УП 1 бр.08-1015 од 17.09.2015 година.</w:t>
      </w:r>
    </w:p>
  </w:footnote>
  <w:footnote w:id="8">
    <w:p w:rsidR="004E3599" w:rsidRPr="00676536" w:rsidRDefault="004E3599">
      <w:pPr>
        <w:pStyle w:val="FootnoteText"/>
        <w:rPr>
          <w:lang w:val="mk-MK"/>
        </w:rPr>
      </w:pPr>
      <w:r>
        <w:rPr>
          <w:rStyle w:val="FootnoteReference"/>
        </w:rPr>
        <w:footnoteRef/>
      </w:r>
      <w:r>
        <w:t xml:space="preserve"> </w:t>
      </w:r>
      <w:r>
        <w:rPr>
          <w:lang w:val="mk-MK"/>
        </w:rPr>
        <w:t>Одлука за одземање на дозволата за телевизиско емитување на Трговското радиодифузно друштво ТВ БТР Национал Зоран ДООЕЛ Скопје, УП 1 бр.08-397 од 03.03.2015 година</w:t>
      </w:r>
    </w:p>
  </w:footnote>
  <w:footnote w:id="9">
    <w:p w:rsidR="004E3599" w:rsidRPr="00241A25" w:rsidRDefault="004E3599" w:rsidP="00C46995">
      <w:pPr>
        <w:pStyle w:val="FootnoteText"/>
        <w:rPr>
          <w:lang w:val="mk-MK"/>
        </w:rPr>
      </w:pPr>
      <w:r>
        <w:rPr>
          <w:rStyle w:val="FootnoteReference"/>
        </w:rPr>
        <w:footnoteRef/>
      </w:r>
      <w:r>
        <w:t xml:space="preserve"> </w:t>
      </w:r>
      <w:r>
        <w:rPr>
          <w:lang w:val="mk-MK"/>
        </w:rPr>
        <w:t>Одлука за одземање на дозволата за телевизиско емитување на Радиодифузното друштво СКАЈ НЕТ Манчев ДОО Скопје, УП 1 бр.08-61 од 07.03.2016 година.</w:t>
      </w:r>
    </w:p>
  </w:footnote>
  <w:footnote w:id="10">
    <w:p w:rsidR="004E3599" w:rsidRPr="00DA69C3" w:rsidRDefault="004E3599" w:rsidP="00C46995">
      <w:pPr>
        <w:pStyle w:val="FootnoteText"/>
        <w:rPr>
          <w:lang w:val="mk-MK"/>
        </w:rPr>
      </w:pPr>
      <w:r>
        <w:rPr>
          <w:rStyle w:val="FootnoteReference"/>
        </w:rPr>
        <w:footnoteRef/>
      </w:r>
      <w:r>
        <w:t xml:space="preserve"> </w:t>
      </w:r>
      <w:r>
        <w:rPr>
          <w:lang w:val="mk-MK"/>
        </w:rPr>
        <w:t>Податоците за бројот на населението се обезбедени од публикацијата на Државниот завод за статистика од јули 201</w:t>
      </w:r>
      <w:r>
        <w:t>6</w:t>
      </w:r>
      <w:r>
        <w:rPr>
          <w:lang w:val="mk-MK"/>
        </w:rPr>
        <w:t xml:space="preserve"> година „Процени на населението на 30.06.201</w:t>
      </w:r>
      <w:r>
        <w:t>5</w:t>
      </w:r>
      <w:r>
        <w:rPr>
          <w:lang w:val="mk-MK"/>
        </w:rPr>
        <w:t xml:space="preserve"> и 31.12.201</w:t>
      </w:r>
      <w:r>
        <w:t>5</w:t>
      </w:r>
      <w:r>
        <w:rPr>
          <w:lang w:val="mk-MK"/>
        </w:rPr>
        <w:t xml:space="preserve"> година според полот и возраста, по општини и по статистички региони (</w:t>
      </w:r>
      <w:r>
        <w:t xml:space="preserve">HTEC 3 – </w:t>
      </w:r>
      <w:r>
        <w:rPr>
          <w:lang w:val="mk-MK"/>
        </w:rPr>
        <w:t xml:space="preserve">2007 година). Публикацијата е достапна на следниот линк: </w:t>
      </w:r>
      <w:hyperlink r:id="rId4" w:history="1">
        <w:r w:rsidRPr="00707259">
          <w:rPr>
            <w:rStyle w:val="Hyperlink"/>
          </w:rPr>
          <w:t>http://www.stat.gov.mk/Publikacii/2.4.16.10.pdf</w:t>
        </w:r>
      </w:hyperlink>
    </w:p>
  </w:footnote>
  <w:footnote w:id="11">
    <w:p w:rsidR="004E3599" w:rsidRPr="00303836" w:rsidRDefault="004E3599" w:rsidP="00303836">
      <w:pPr>
        <w:pStyle w:val="FootnoteText"/>
        <w:rPr>
          <w:rFonts w:ascii="Tahoma" w:hAnsi="Tahoma" w:cs="Tahoma"/>
          <w:sz w:val="16"/>
          <w:szCs w:val="16"/>
          <w:lang w:val="mk-MK"/>
        </w:rPr>
      </w:pPr>
      <w:r w:rsidRPr="00303836">
        <w:rPr>
          <w:rStyle w:val="FootnoteReference"/>
          <w:rFonts w:ascii="Tahoma" w:hAnsi="Tahoma" w:cs="Tahoma"/>
          <w:sz w:val="16"/>
          <w:szCs w:val="16"/>
        </w:rPr>
        <w:footnoteRef/>
      </w:r>
      <w:r w:rsidRPr="00303836">
        <w:rPr>
          <w:rFonts w:ascii="Tahoma" w:hAnsi="Tahoma" w:cs="Tahoma"/>
          <w:sz w:val="16"/>
          <w:szCs w:val="16"/>
        </w:rPr>
        <w:t xml:space="preserve"> </w:t>
      </w:r>
      <w:r w:rsidRPr="00303836">
        <w:rPr>
          <w:rFonts w:ascii="Tahoma" w:hAnsi="Tahoma" w:cs="Tahoma"/>
          <w:sz w:val="16"/>
          <w:szCs w:val="16"/>
          <w:lang w:val="mk-MK"/>
        </w:rPr>
        <w:t>Одлука за замена на постојните дозволи за вршење радиодифузна дејност со нови дозволи за телевизиско или радио емитување, УП 1 бр.08-713 од 27.12.2014 година.</w:t>
      </w:r>
    </w:p>
  </w:footnote>
  <w:footnote w:id="12">
    <w:p w:rsidR="004E3599" w:rsidRPr="00303836" w:rsidRDefault="004E3599" w:rsidP="00303836">
      <w:pPr>
        <w:pStyle w:val="FootnoteText"/>
        <w:jc w:val="both"/>
        <w:rPr>
          <w:rFonts w:ascii="Tahoma" w:hAnsi="Tahoma" w:cs="Tahoma"/>
          <w:sz w:val="16"/>
          <w:szCs w:val="16"/>
          <w:lang w:val="mk-MK"/>
        </w:rPr>
      </w:pPr>
      <w:r w:rsidRPr="00303836">
        <w:rPr>
          <w:rStyle w:val="FootnoteReference"/>
          <w:rFonts w:ascii="Tahoma" w:hAnsi="Tahoma" w:cs="Tahoma"/>
          <w:sz w:val="16"/>
          <w:szCs w:val="16"/>
        </w:rPr>
        <w:footnoteRef/>
      </w:r>
      <w:r w:rsidRPr="00303836">
        <w:rPr>
          <w:rFonts w:ascii="Tahoma" w:hAnsi="Tahoma" w:cs="Tahoma"/>
          <w:sz w:val="16"/>
          <w:szCs w:val="16"/>
        </w:rPr>
        <w:t xml:space="preserve"> </w:t>
      </w:r>
      <w:r w:rsidRPr="00303836">
        <w:rPr>
          <w:rFonts w:ascii="Tahoma" w:hAnsi="Tahoma" w:cs="Tahoma"/>
          <w:sz w:val="16"/>
          <w:szCs w:val="16"/>
          <w:lang w:val="mk-MK"/>
        </w:rPr>
        <w:t>Одлука за доделување дозвола за телевизиско емитување преку јавна електронска комуникациска мрежа што не користи ограничен ресурс на локално ниво, УП 1 бр.08-281 од 18.02.2015 година.</w:t>
      </w:r>
    </w:p>
  </w:footnote>
  <w:footnote w:id="13">
    <w:p w:rsidR="004E3599" w:rsidRPr="00303836" w:rsidRDefault="004E3599" w:rsidP="00303836">
      <w:pPr>
        <w:pStyle w:val="FootnoteText"/>
        <w:rPr>
          <w:rFonts w:ascii="Tahoma" w:hAnsi="Tahoma" w:cs="Tahoma"/>
          <w:sz w:val="16"/>
          <w:szCs w:val="16"/>
          <w:lang w:val="mk-MK"/>
        </w:rPr>
      </w:pPr>
      <w:r w:rsidRPr="00303836">
        <w:rPr>
          <w:rStyle w:val="FootnoteReference"/>
          <w:rFonts w:ascii="Tahoma" w:hAnsi="Tahoma" w:cs="Tahoma"/>
          <w:sz w:val="16"/>
          <w:szCs w:val="16"/>
        </w:rPr>
        <w:footnoteRef/>
      </w:r>
      <w:r w:rsidRPr="00303836">
        <w:rPr>
          <w:rFonts w:ascii="Tahoma" w:hAnsi="Tahoma" w:cs="Tahoma"/>
          <w:sz w:val="16"/>
          <w:szCs w:val="16"/>
        </w:rPr>
        <w:t xml:space="preserve"> </w:t>
      </w:r>
      <w:r w:rsidRPr="00303836">
        <w:rPr>
          <w:rFonts w:ascii="Tahoma" w:hAnsi="Tahoma" w:cs="Tahoma"/>
          <w:sz w:val="16"/>
          <w:szCs w:val="16"/>
          <w:lang w:val="mk-MK"/>
        </w:rPr>
        <w:t>Одлука за одземање на дозволата за телевизиско емитување на Трговското радиодифузно друштво ТВ ЕМИ ДООЕЛ Радовиш, УП 1 бр.08-33/1 од 10.02.2016 година.</w:t>
      </w:r>
    </w:p>
  </w:footnote>
  <w:footnote w:id="14">
    <w:p w:rsidR="004E3599" w:rsidRPr="00303836" w:rsidRDefault="004E3599" w:rsidP="00303836">
      <w:pPr>
        <w:pStyle w:val="FootnoteText"/>
        <w:jc w:val="both"/>
        <w:rPr>
          <w:rFonts w:ascii="Tahoma" w:hAnsi="Tahoma" w:cs="Tahoma"/>
          <w:sz w:val="16"/>
          <w:szCs w:val="16"/>
          <w:lang w:val="mk-MK"/>
        </w:rPr>
      </w:pPr>
      <w:r w:rsidRPr="00303836">
        <w:rPr>
          <w:rStyle w:val="FootnoteReference"/>
          <w:rFonts w:ascii="Tahoma" w:hAnsi="Tahoma" w:cs="Tahoma"/>
          <w:sz w:val="16"/>
          <w:szCs w:val="16"/>
        </w:rPr>
        <w:footnoteRef/>
      </w:r>
      <w:r w:rsidRPr="00303836">
        <w:rPr>
          <w:rFonts w:ascii="Tahoma" w:hAnsi="Tahoma" w:cs="Tahoma"/>
          <w:sz w:val="16"/>
          <w:szCs w:val="16"/>
        </w:rPr>
        <w:t xml:space="preserve"> </w:t>
      </w:r>
      <w:r w:rsidRPr="00303836">
        <w:rPr>
          <w:rFonts w:ascii="Tahoma" w:hAnsi="Tahoma" w:cs="Tahoma"/>
          <w:sz w:val="16"/>
          <w:szCs w:val="16"/>
          <w:lang w:val="mk-MK"/>
        </w:rPr>
        <w:t>Одлука за одземање на дозволата за телевизиско емитување на Трговското радиодифузно друштво ТЕЛЕВИЗИЈА СУПЕР СКАЈ, Муслим ДООЕЛ с.Мала Речица Тетово, УП 1 бр.08-63 од 07.03.2016 година.</w:t>
      </w:r>
    </w:p>
  </w:footnote>
  <w:footnote w:id="15">
    <w:p w:rsidR="004E3599" w:rsidRPr="00B3152E" w:rsidRDefault="004E3599" w:rsidP="00303836">
      <w:pPr>
        <w:pStyle w:val="FootnoteText"/>
        <w:rPr>
          <w:rFonts w:ascii="Tahoma" w:hAnsi="Tahoma" w:cs="Tahoma"/>
          <w:sz w:val="16"/>
          <w:szCs w:val="16"/>
          <w:lang w:val="mk-MK"/>
        </w:rPr>
      </w:pPr>
      <w:r w:rsidRPr="00B3152E">
        <w:rPr>
          <w:rStyle w:val="FootnoteReference"/>
          <w:rFonts w:ascii="Tahoma" w:hAnsi="Tahoma" w:cs="Tahoma"/>
          <w:sz w:val="16"/>
          <w:szCs w:val="16"/>
        </w:rPr>
        <w:footnoteRef/>
      </w:r>
      <w:r w:rsidRPr="00B3152E">
        <w:rPr>
          <w:rFonts w:ascii="Tahoma" w:hAnsi="Tahoma" w:cs="Tahoma"/>
          <w:sz w:val="16"/>
          <w:szCs w:val="16"/>
        </w:rPr>
        <w:t xml:space="preserve"> </w:t>
      </w:r>
      <w:r w:rsidRPr="00B3152E">
        <w:rPr>
          <w:rFonts w:ascii="Tahoma" w:hAnsi="Tahoma" w:cs="Tahoma"/>
          <w:sz w:val="16"/>
          <w:szCs w:val="16"/>
          <w:lang w:val="mk-MK"/>
        </w:rPr>
        <w:t>Податоците за бројот на населението се обезбедени од публикацијата на Државниот завод за статистика од јули 201</w:t>
      </w:r>
      <w:r w:rsidRPr="00B3152E">
        <w:rPr>
          <w:rFonts w:ascii="Tahoma" w:hAnsi="Tahoma" w:cs="Tahoma"/>
          <w:sz w:val="16"/>
          <w:szCs w:val="16"/>
        </w:rPr>
        <w:t>6</w:t>
      </w:r>
      <w:r w:rsidRPr="00B3152E">
        <w:rPr>
          <w:rFonts w:ascii="Tahoma" w:hAnsi="Tahoma" w:cs="Tahoma"/>
          <w:sz w:val="16"/>
          <w:szCs w:val="16"/>
          <w:lang w:val="mk-MK"/>
        </w:rPr>
        <w:t xml:space="preserve"> година „Процени на населението на 30.06.201</w:t>
      </w:r>
      <w:r w:rsidRPr="00B3152E">
        <w:rPr>
          <w:rFonts w:ascii="Tahoma" w:hAnsi="Tahoma" w:cs="Tahoma"/>
          <w:sz w:val="16"/>
          <w:szCs w:val="16"/>
        </w:rPr>
        <w:t>5</w:t>
      </w:r>
      <w:r w:rsidRPr="00B3152E">
        <w:rPr>
          <w:rFonts w:ascii="Tahoma" w:hAnsi="Tahoma" w:cs="Tahoma"/>
          <w:sz w:val="16"/>
          <w:szCs w:val="16"/>
          <w:lang w:val="mk-MK"/>
        </w:rPr>
        <w:t xml:space="preserve"> и 31.12.201</w:t>
      </w:r>
      <w:r w:rsidRPr="00B3152E">
        <w:rPr>
          <w:rFonts w:ascii="Tahoma" w:hAnsi="Tahoma" w:cs="Tahoma"/>
          <w:sz w:val="16"/>
          <w:szCs w:val="16"/>
        </w:rPr>
        <w:t>5</w:t>
      </w:r>
      <w:r w:rsidRPr="00B3152E">
        <w:rPr>
          <w:rFonts w:ascii="Tahoma" w:hAnsi="Tahoma" w:cs="Tahoma"/>
          <w:sz w:val="16"/>
          <w:szCs w:val="16"/>
          <w:lang w:val="mk-MK"/>
        </w:rPr>
        <w:t xml:space="preserve"> година според полот и возраста, по општини и по статистички региони (</w:t>
      </w:r>
      <w:r w:rsidRPr="00B3152E">
        <w:rPr>
          <w:rFonts w:ascii="Tahoma" w:hAnsi="Tahoma" w:cs="Tahoma"/>
          <w:sz w:val="16"/>
          <w:szCs w:val="16"/>
        </w:rPr>
        <w:t xml:space="preserve">HTEC 3 – </w:t>
      </w:r>
      <w:r w:rsidRPr="00B3152E">
        <w:rPr>
          <w:rFonts w:ascii="Tahoma" w:hAnsi="Tahoma" w:cs="Tahoma"/>
          <w:sz w:val="16"/>
          <w:szCs w:val="16"/>
          <w:lang w:val="mk-MK"/>
        </w:rPr>
        <w:t xml:space="preserve">2007 година). Публикацијата е достапна на следниот линк: </w:t>
      </w:r>
      <w:hyperlink r:id="rId5" w:history="1">
        <w:r w:rsidRPr="00B3152E">
          <w:rPr>
            <w:rStyle w:val="Hyperlink"/>
            <w:rFonts w:ascii="Tahoma" w:hAnsi="Tahoma" w:cs="Tahoma"/>
            <w:sz w:val="16"/>
            <w:szCs w:val="16"/>
          </w:rPr>
          <w:t>http://www.stat.gov.mk/Publikacii/2.4.16.10.pdf</w:t>
        </w:r>
      </w:hyperlink>
    </w:p>
  </w:footnote>
  <w:footnote w:id="16">
    <w:p w:rsidR="004E3599" w:rsidRPr="007A26E8" w:rsidRDefault="004E3599" w:rsidP="008364AD">
      <w:pPr>
        <w:rPr>
          <w:rFonts w:cs="Arial"/>
        </w:rPr>
      </w:pPr>
      <w:r>
        <w:rPr>
          <w:rStyle w:val="FootnoteReference"/>
        </w:rPr>
        <w:footnoteRef/>
      </w:r>
      <w:r>
        <w:t xml:space="preserve"> </w:t>
      </w:r>
      <w:r w:rsidRPr="007A26E8">
        <w:rPr>
          <w:lang w:val="mk-MK"/>
        </w:rPr>
        <w:t xml:space="preserve">Разликата во </w:t>
      </w:r>
      <w:r>
        <w:rPr>
          <w:lang w:val="mk-MK"/>
        </w:rPr>
        <w:t>вкупните приходи на регионалните радиостаници во</w:t>
      </w:r>
      <w:r w:rsidRPr="007A26E8">
        <w:rPr>
          <w:lang w:val="mk-MK"/>
        </w:rPr>
        <w:t xml:space="preserve"> 2011 година претставени во </w:t>
      </w:r>
      <w:r>
        <w:rPr>
          <w:lang w:val="mk-MK"/>
        </w:rPr>
        <w:t xml:space="preserve">табелата бр.26 </w:t>
      </w:r>
      <w:r w:rsidRPr="007A26E8">
        <w:rPr>
          <w:lang w:val="mk-MK"/>
        </w:rPr>
        <w:t>и на сликата бр</w:t>
      </w:r>
      <w:r>
        <w:rPr>
          <w:lang w:val="mk-MK"/>
        </w:rPr>
        <w:t>39</w:t>
      </w:r>
      <w:r w:rsidRPr="007A26E8">
        <w:rPr>
          <w:lang w:val="mk-MK"/>
        </w:rPr>
        <w:t xml:space="preserve">, е </w:t>
      </w:r>
      <w:r>
        <w:rPr>
          <w:lang w:val="mk-MK"/>
        </w:rPr>
        <w:t>поради тоа што</w:t>
      </w:r>
      <w:r w:rsidRPr="007A26E8">
        <w:rPr>
          <w:lang w:val="mk-MK"/>
        </w:rPr>
        <w:t xml:space="preserve"> во износот на приходите на сликата се </w:t>
      </w:r>
      <w:r>
        <w:rPr>
          <w:lang w:val="mk-MK"/>
        </w:rPr>
        <w:t>пресметани</w:t>
      </w:r>
      <w:r w:rsidRPr="007A26E8">
        <w:rPr>
          <w:lang w:val="mk-MK"/>
        </w:rPr>
        <w:t xml:space="preserve"> и приходите коишто во 2011 година ги остварила РА Равел (0,12 милиони денари). Во декември 2012 година, оваа радиостаница </w:t>
      </w:r>
      <w:r w:rsidRPr="007A26E8">
        <w:rPr>
          <w:rFonts w:cs="Arial"/>
          <w:lang w:val="mk-MK"/>
        </w:rPr>
        <w:t xml:space="preserve">до </w:t>
      </w:r>
      <w:r>
        <w:rPr>
          <w:rFonts w:cs="Arial"/>
          <w:lang w:val="mk-MK"/>
        </w:rPr>
        <w:t>регулаторното тело</w:t>
      </w:r>
      <w:r w:rsidRPr="007A26E8">
        <w:rPr>
          <w:rFonts w:cs="Arial"/>
          <w:lang w:val="mk-MK"/>
        </w:rPr>
        <w:t xml:space="preserve"> достави изјава дека повеќе нема да емитува програма. </w:t>
      </w:r>
    </w:p>
    <w:p w:rsidR="004E3599" w:rsidRPr="005E1115" w:rsidRDefault="004E3599" w:rsidP="008364AD">
      <w:pPr>
        <w:pStyle w:val="FootnoteText"/>
        <w:rPr>
          <w:lang w:val="mk-MK"/>
        </w:rPr>
      </w:pPr>
    </w:p>
  </w:footnote>
  <w:footnote w:id="17">
    <w:p w:rsidR="004E3599" w:rsidRPr="00605C2A" w:rsidRDefault="004E3599" w:rsidP="00434656">
      <w:pPr>
        <w:pStyle w:val="FootnoteText"/>
        <w:rPr>
          <w:lang w:val="mk-MK"/>
        </w:rPr>
      </w:pPr>
      <w:r>
        <w:rPr>
          <w:rStyle w:val="FootnoteReference"/>
        </w:rPr>
        <w:footnoteRef/>
      </w:r>
      <w:r>
        <w:t xml:space="preserve"> </w:t>
      </w:r>
      <w:r>
        <w:rPr>
          <w:lang w:val="mk-MK"/>
        </w:rPr>
        <w:t>Одлука за одземање на дозволата за радио емитување на Трговското радиодифузно друштво Радио Мерлин ДООЕЛ Дебар, УП 1 бр.08-55 од 07.03.2016 година</w:t>
      </w:r>
    </w:p>
  </w:footnote>
  <w:footnote w:id="18">
    <w:p w:rsidR="004E3599" w:rsidRPr="000C5391" w:rsidRDefault="004E3599" w:rsidP="000C5391">
      <w:pPr>
        <w:pStyle w:val="FootnoteText"/>
        <w:rPr>
          <w:lang w:val="mk-MK"/>
        </w:rPr>
      </w:pPr>
      <w:r>
        <w:rPr>
          <w:rStyle w:val="FootnoteReference"/>
        </w:rPr>
        <w:footnoteRef/>
      </w:r>
      <w:r>
        <w:t xml:space="preserve"> </w:t>
      </w:r>
      <w:r w:rsidRPr="0014044C">
        <w:rPr>
          <w:lang w:val="mk-MK"/>
        </w:rPr>
        <w:t>Одлука за одземање на дозволата за радио емитување на Трговското радиодифузно</w:t>
      </w:r>
      <w:r w:rsidRPr="0014044C">
        <w:t xml:space="preserve"> </w:t>
      </w:r>
      <w:r w:rsidRPr="0014044C">
        <w:rPr>
          <w:lang w:val="mk-MK"/>
        </w:rPr>
        <w:t>друштво РАДИО ОХРИД ДОО Охрид, УП 1 бр.08-346 од 08.07.2016 година</w:t>
      </w:r>
      <w:r>
        <w:rPr>
          <w:lang w:val="mk-MK"/>
        </w:rPr>
        <w:t xml:space="preserve"> и </w:t>
      </w:r>
      <w:r w:rsidRPr="0014044C">
        <w:rPr>
          <w:lang w:val="mk-MK"/>
        </w:rPr>
        <w:t>Одлука за одземање на дозволата за радио емитување на Друштвото за радио дифузија ДИ-ЏЕЈ Славе ДООЕЛ Струга, УП 1 бр.08-347 од 08.07.2016 година</w:t>
      </w:r>
    </w:p>
  </w:footnote>
  <w:footnote w:id="19">
    <w:p w:rsidR="004E3599" w:rsidRPr="00EF5804" w:rsidRDefault="004E3599" w:rsidP="00434656">
      <w:pPr>
        <w:pStyle w:val="FootnoteText"/>
        <w:rPr>
          <w:lang w:val="mk-MK"/>
        </w:rPr>
      </w:pPr>
      <w:r>
        <w:rPr>
          <w:rStyle w:val="FootnoteReference"/>
        </w:rPr>
        <w:footnoteRef/>
      </w:r>
      <w:r>
        <w:t xml:space="preserve"> </w:t>
      </w:r>
      <w:r w:rsidRPr="007A26E8">
        <w:rPr>
          <w:lang w:val="mk-MK"/>
        </w:rPr>
        <w:t xml:space="preserve">Разликата во </w:t>
      </w:r>
      <w:r>
        <w:rPr>
          <w:lang w:val="mk-MK"/>
        </w:rPr>
        <w:t>вкупните приходи на локалните радиостаници во</w:t>
      </w:r>
      <w:r w:rsidRPr="007A26E8">
        <w:rPr>
          <w:lang w:val="mk-MK"/>
        </w:rPr>
        <w:t xml:space="preserve"> 2011 година, претставени во та</w:t>
      </w:r>
      <w:r>
        <w:rPr>
          <w:lang w:val="mk-MK"/>
        </w:rPr>
        <w:t>белата</w:t>
      </w:r>
      <w:r w:rsidRPr="007A26E8">
        <w:rPr>
          <w:lang w:val="mk-MK"/>
        </w:rPr>
        <w:t xml:space="preserve"> </w:t>
      </w:r>
      <w:r>
        <w:rPr>
          <w:lang w:val="mk-MK"/>
        </w:rPr>
        <w:t xml:space="preserve">бр.34 </w:t>
      </w:r>
      <w:r w:rsidRPr="007A26E8">
        <w:rPr>
          <w:lang w:val="mk-MK"/>
        </w:rPr>
        <w:t>и на сликата бр</w:t>
      </w:r>
      <w:r>
        <w:rPr>
          <w:lang w:val="mk-MK"/>
        </w:rPr>
        <w:t>.43</w:t>
      </w:r>
      <w:r w:rsidRPr="007A26E8">
        <w:rPr>
          <w:lang w:val="mk-MK"/>
        </w:rPr>
        <w:t xml:space="preserve">, е </w:t>
      </w:r>
      <w:r>
        <w:rPr>
          <w:lang w:val="mk-MK"/>
        </w:rPr>
        <w:t>поради тоа што</w:t>
      </w:r>
      <w:r w:rsidRPr="007A26E8">
        <w:rPr>
          <w:lang w:val="mk-MK"/>
        </w:rPr>
        <w:t xml:space="preserve"> во износот на приходите на сликата се </w:t>
      </w:r>
      <w:r>
        <w:rPr>
          <w:lang w:val="mk-MK"/>
        </w:rPr>
        <w:t>пресметани</w:t>
      </w:r>
      <w:r w:rsidRPr="007A26E8">
        <w:rPr>
          <w:lang w:val="mk-MK"/>
        </w:rPr>
        <w:t xml:space="preserve"> и приходите коишто во 2011 година ги остварил</w:t>
      </w:r>
      <w:r>
        <w:rPr>
          <w:lang w:val="mk-MK"/>
        </w:rPr>
        <w:t>е</w:t>
      </w:r>
      <w:r w:rsidRPr="007A26E8">
        <w:rPr>
          <w:lang w:val="mk-MK"/>
        </w:rPr>
        <w:t xml:space="preserve"> РА</w:t>
      </w:r>
      <w:r>
        <w:rPr>
          <w:lang w:val="mk-MK"/>
        </w:rPr>
        <w:t xml:space="preserve"> Це-Де, РА Мерлин, РА Македонска Каменица, РА Морис плус, РА Продукција ЛГН, РА Лав, РА Охрид, РА Мис 2008 и РА Тернипе, коишто заедно оствариле 2,92 милиони денари. </w:t>
      </w:r>
    </w:p>
  </w:footnote>
  <w:footnote w:id="20">
    <w:p w:rsidR="004E3599" w:rsidRPr="00EF5804" w:rsidRDefault="004E3599" w:rsidP="00434656">
      <w:pPr>
        <w:pStyle w:val="FootnoteText"/>
        <w:rPr>
          <w:lang w:val="mk-MK"/>
        </w:rPr>
      </w:pPr>
      <w:r>
        <w:rPr>
          <w:rStyle w:val="FootnoteReference"/>
        </w:rPr>
        <w:footnoteRef/>
      </w:r>
      <w:r>
        <w:t xml:space="preserve"> </w:t>
      </w:r>
      <w:r w:rsidRPr="007A26E8">
        <w:rPr>
          <w:lang w:val="mk-MK"/>
        </w:rPr>
        <w:t xml:space="preserve">Разликата во </w:t>
      </w:r>
      <w:r>
        <w:rPr>
          <w:lang w:val="mk-MK"/>
        </w:rPr>
        <w:t>вкупните приходи на локалните радиостаници во</w:t>
      </w:r>
      <w:r w:rsidRPr="007A26E8">
        <w:rPr>
          <w:lang w:val="mk-MK"/>
        </w:rPr>
        <w:t xml:space="preserve"> 201</w:t>
      </w:r>
      <w:r>
        <w:rPr>
          <w:lang w:val="mk-MK"/>
        </w:rPr>
        <w:t>2</w:t>
      </w:r>
      <w:r w:rsidRPr="007A26E8">
        <w:rPr>
          <w:lang w:val="mk-MK"/>
        </w:rPr>
        <w:t xml:space="preserve"> година, претставени во т</w:t>
      </w:r>
      <w:r>
        <w:rPr>
          <w:lang w:val="mk-MK"/>
        </w:rPr>
        <w:t>абелата</w:t>
      </w:r>
      <w:r w:rsidRPr="007A26E8">
        <w:rPr>
          <w:lang w:val="mk-MK"/>
        </w:rPr>
        <w:t xml:space="preserve"> </w:t>
      </w:r>
      <w:r>
        <w:rPr>
          <w:lang w:val="mk-MK"/>
        </w:rPr>
        <w:t xml:space="preserve">бр. 34 </w:t>
      </w:r>
      <w:r w:rsidRPr="007A26E8">
        <w:rPr>
          <w:lang w:val="mk-MK"/>
        </w:rPr>
        <w:t>и на сликата бр</w:t>
      </w:r>
      <w:r>
        <w:rPr>
          <w:lang w:val="mk-MK"/>
        </w:rPr>
        <w:t>.43</w:t>
      </w:r>
      <w:r w:rsidRPr="007A26E8">
        <w:rPr>
          <w:lang w:val="mk-MK"/>
        </w:rPr>
        <w:t xml:space="preserve">, е </w:t>
      </w:r>
      <w:r>
        <w:rPr>
          <w:lang w:val="mk-MK"/>
        </w:rPr>
        <w:t>поради тоа што</w:t>
      </w:r>
      <w:r w:rsidRPr="007A26E8">
        <w:rPr>
          <w:lang w:val="mk-MK"/>
        </w:rPr>
        <w:t xml:space="preserve"> во износот на приходите на сликата се </w:t>
      </w:r>
      <w:r>
        <w:rPr>
          <w:lang w:val="mk-MK"/>
        </w:rPr>
        <w:t>пресметани</w:t>
      </w:r>
      <w:r w:rsidRPr="007A26E8">
        <w:rPr>
          <w:lang w:val="mk-MK"/>
        </w:rPr>
        <w:t xml:space="preserve"> и приходите коишто во 201</w:t>
      </w:r>
      <w:r>
        <w:rPr>
          <w:lang w:val="mk-MK"/>
        </w:rPr>
        <w:t>2</w:t>
      </w:r>
      <w:r w:rsidRPr="007A26E8">
        <w:rPr>
          <w:lang w:val="mk-MK"/>
        </w:rPr>
        <w:t xml:space="preserve"> година ги остварил</w:t>
      </w:r>
      <w:r>
        <w:rPr>
          <w:lang w:val="mk-MK"/>
        </w:rPr>
        <w:t>е</w:t>
      </w:r>
      <w:r w:rsidRPr="007A26E8">
        <w:rPr>
          <w:lang w:val="mk-MK"/>
        </w:rPr>
        <w:t xml:space="preserve"> РА</w:t>
      </w:r>
      <w:r>
        <w:rPr>
          <w:lang w:val="mk-MK"/>
        </w:rPr>
        <w:t xml:space="preserve"> Це-Де, РА Мерлин, РА Морис плус, РА Продукција ЛГН, РА Охрид, РА Мис 2008 и РА Тернипе, коишто заедно оствариле 2,28 милиони денари. </w:t>
      </w:r>
    </w:p>
  </w:footnote>
  <w:footnote w:id="21">
    <w:p w:rsidR="004E3599" w:rsidRPr="00EF5804" w:rsidRDefault="004E3599" w:rsidP="00434656">
      <w:pPr>
        <w:pStyle w:val="FootnoteText"/>
        <w:rPr>
          <w:lang w:val="mk-MK"/>
        </w:rPr>
      </w:pPr>
      <w:r>
        <w:rPr>
          <w:rStyle w:val="FootnoteReference"/>
        </w:rPr>
        <w:footnoteRef/>
      </w:r>
      <w:r>
        <w:t xml:space="preserve"> </w:t>
      </w:r>
      <w:r w:rsidRPr="007A26E8">
        <w:rPr>
          <w:lang w:val="mk-MK"/>
        </w:rPr>
        <w:t xml:space="preserve">Разликата во </w:t>
      </w:r>
      <w:r>
        <w:rPr>
          <w:lang w:val="mk-MK"/>
        </w:rPr>
        <w:t>вкупните приходи на локалните радиостаници во</w:t>
      </w:r>
      <w:r w:rsidRPr="007A26E8">
        <w:rPr>
          <w:lang w:val="mk-MK"/>
        </w:rPr>
        <w:t xml:space="preserve"> 201</w:t>
      </w:r>
      <w:r>
        <w:rPr>
          <w:lang w:val="mk-MK"/>
        </w:rPr>
        <w:t>3</w:t>
      </w:r>
      <w:r w:rsidRPr="007A26E8">
        <w:rPr>
          <w:lang w:val="mk-MK"/>
        </w:rPr>
        <w:t xml:space="preserve"> година, претставени во т</w:t>
      </w:r>
      <w:r>
        <w:rPr>
          <w:lang w:val="mk-MK"/>
        </w:rPr>
        <w:t>абелата</w:t>
      </w:r>
      <w:r w:rsidRPr="007A26E8">
        <w:rPr>
          <w:lang w:val="mk-MK"/>
        </w:rPr>
        <w:t xml:space="preserve"> </w:t>
      </w:r>
      <w:r>
        <w:rPr>
          <w:lang w:val="mk-MK"/>
        </w:rPr>
        <w:t xml:space="preserve">бр. 34 </w:t>
      </w:r>
      <w:r w:rsidRPr="007A26E8">
        <w:rPr>
          <w:lang w:val="mk-MK"/>
        </w:rPr>
        <w:t>и на сликата бр</w:t>
      </w:r>
      <w:r>
        <w:rPr>
          <w:lang w:val="mk-MK"/>
        </w:rPr>
        <w:t>.43</w:t>
      </w:r>
      <w:r w:rsidRPr="007A26E8">
        <w:rPr>
          <w:lang w:val="mk-MK"/>
        </w:rPr>
        <w:t xml:space="preserve">, е </w:t>
      </w:r>
      <w:r>
        <w:rPr>
          <w:lang w:val="mk-MK"/>
        </w:rPr>
        <w:t>поради тоа што</w:t>
      </w:r>
      <w:r w:rsidRPr="007A26E8">
        <w:rPr>
          <w:lang w:val="mk-MK"/>
        </w:rPr>
        <w:t xml:space="preserve"> во износот на приходите на сликата се </w:t>
      </w:r>
      <w:r>
        <w:rPr>
          <w:lang w:val="mk-MK"/>
        </w:rPr>
        <w:t>пресметани</w:t>
      </w:r>
      <w:r w:rsidRPr="007A26E8">
        <w:rPr>
          <w:lang w:val="mk-MK"/>
        </w:rPr>
        <w:t xml:space="preserve"> и приходите коишто во 201</w:t>
      </w:r>
      <w:r>
        <w:rPr>
          <w:lang w:val="mk-MK"/>
        </w:rPr>
        <w:t>3</w:t>
      </w:r>
      <w:r w:rsidRPr="007A26E8">
        <w:rPr>
          <w:lang w:val="mk-MK"/>
        </w:rPr>
        <w:t xml:space="preserve"> година ги остварил</w:t>
      </w:r>
      <w:r>
        <w:rPr>
          <w:lang w:val="mk-MK"/>
        </w:rPr>
        <w:t>е</w:t>
      </w:r>
      <w:r w:rsidRPr="007A26E8">
        <w:rPr>
          <w:lang w:val="mk-MK"/>
        </w:rPr>
        <w:t xml:space="preserve"> РА</w:t>
      </w:r>
      <w:r>
        <w:rPr>
          <w:lang w:val="mk-MK"/>
        </w:rPr>
        <w:t xml:space="preserve"> Це-Де, РА Мерлин, РА Морис плус, РА Продукција ЛГН, РА Лав и РА Охрид, коишто заедно оствариле 2,14 милиони денари. </w:t>
      </w:r>
    </w:p>
  </w:footnote>
  <w:footnote w:id="22">
    <w:p w:rsidR="004E3599" w:rsidRPr="00EF5804" w:rsidRDefault="004E3599" w:rsidP="00434656">
      <w:pPr>
        <w:pStyle w:val="FootnoteText"/>
        <w:rPr>
          <w:lang w:val="mk-MK"/>
        </w:rPr>
      </w:pPr>
      <w:r>
        <w:rPr>
          <w:rStyle w:val="FootnoteReference"/>
        </w:rPr>
        <w:footnoteRef/>
      </w:r>
      <w:r>
        <w:t xml:space="preserve"> </w:t>
      </w:r>
      <w:r w:rsidRPr="007A26E8">
        <w:rPr>
          <w:lang w:val="mk-MK"/>
        </w:rPr>
        <w:t xml:space="preserve">Разликата во </w:t>
      </w:r>
      <w:r>
        <w:rPr>
          <w:lang w:val="mk-MK"/>
        </w:rPr>
        <w:t>вкупните приходи на локалните радиостаници во</w:t>
      </w:r>
      <w:r w:rsidRPr="007A26E8">
        <w:rPr>
          <w:lang w:val="mk-MK"/>
        </w:rPr>
        <w:t xml:space="preserve"> 201</w:t>
      </w:r>
      <w:r>
        <w:t>4</w:t>
      </w:r>
      <w:r w:rsidRPr="007A26E8">
        <w:rPr>
          <w:lang w:val="mk-MK"/>
        </w:rPr>
        <w:t xml:space="preserve"> година, претставени во т</w:t>
      </w:r>
      <w:r>
        <w:rPr>
          <w:lang w:val="mk-MK"/>
        </w:rPr>
        <w:t>абелата</w:t>
      </w:r>
      <w:r w:rsidRPr="007A26E8">
        <w:rPr>
          <w:lang w:val="mk-MK"/>
        </w:rPr>
        <w:t xml:space="preserve"> </w:t>
      </w:r>
      <w:r>
        <w:rPr>
          <w:lang w:val="mk-MK"/>
        </w:rPr>
        <w:t xml:space="preserve">бр. 34 </w:t>
      </w:r>
      <w:r w:rsidRPr="007A26E8">
        <w:rPr>
          <w:lang w:val="mk-MK"/>
        </w:rPr>
        <w:t>и на сликата бр</w:t>
      </w:r>
      <w:r>
        <w:rPr>
          <w:lang w:val="mk-MK"/>
        </w:rPr>
        <w:t>.43</w:t>
      </w:r>
      <w:r w:rsidRPr="007A26E8">
        <w:rPr>
          <w:lang w:val="mk-MK"/>
        </w:rPr>
        <w:t xml:space="preserve"> , е </w:t>
      </w:r>
      <w:r>
        <w:rPr>
          <w:lang w:val="mk-MK"/>
        </w:rPr>
        <w:t>поради тоа што</w:t>
      </w:r>
      <w:r w:rsidRPr="007A26E8">
        <w:rPr>
          <w:lang w:val="mk-MK"/>
        </w:rPr>
        <w:t xml:space="preserve"> во износот на приходите на сликата се </w:t>
      </w:r>
      <w:r>
        <w:rPr>
          <w:lang w:val="mk-MK"/>
        </w:rPr>
        <w:t>пресметани</w:t>
      </w:r>
      <w:r w:rsidRPr="007A26E8">
        <w:rPr>
          <w:lang w:val="mk-MK"/>
        </w:rPr>
        <w:t xml:space="preserve"> и приходите коишто во 201</w:t>
      </w:r>
      <w:r>
        <w:t>4</w:t>
      </w:r>
      <w:r w:rsidRPr="007A26E8">
        <w:rPr>
          <w:lang w:val="mk-MK"/>
        </w:rPr>
        <w:t xml:space="preserve"> година ги остварил</w:t>
      </w:r>
      <w:r>
        <w:rPr>
          <w:lang w:val="mk-MK"/>
        </w:rPr>
        <w:t>е РА Лав</w:t>
      </w:r>
      <w:r>
        <w:t>,</w:t>
      </w:r>
      <w:r>
        <w:rPr>
          <w:lang w:val="mk-MK"/>
        </w:rPr>
        <w:t xml:space="preserve"> РА Охрид</w:t>
      </w:r>
      <w:r>
        <w:t xml:space="preserve"> </w:t>
      </w:r>
      <w:r>
        <w:rPr>
          <w:lang w:val="mk-MK"/>
        </w:rPr>
        <w:t>и РА Ди-Џеј, коишто заедно оствариле 0,61 милион денари.</w:t>
      </w:r>
    </w:p>
  </w:footnote>
  <w:footnote w:id="23">
    <w:p w:rsidR="004E3599" w:rsidRPr="006538E8" w:rsidRDefault="004E3599" w:rsidP="00434656">
      <w:pPr>
        <w:pStyle w:val="FootnoteText"/>
        <w:rPr>
          <w:lang w:val="mk-MK"/>
        </w:rPr>
      </w:pPr>
      <w:r>
        <w:rPr>
          <w:rStyle w:val="FootnoteReference"/>
        </w:rPr>
        <w:footnoteRef/>
      </w:r>
      <w:r>
        <w:t xml:space="preserve"> </w:t>
      </w:r>
      <w:r w:rsidRPr="007A26E8">
        <w:rPr>
          <w:lang w:val="mk-MK"/>
        </w:rPr>
        <w:t xml:space="preserve">Разликата во </w:t>
      </w:r>
      <w:r>
        <w:rPr>
          <w:lang w:val="mk-MK"/>
        </w:rPr>
        <w:t>вкупните трошоци на локалните радиостаници во</w:t>
      </w:r>
      <w:r w:rsidRPr="007A26E8">
        <w:rPr>
          <w:lang w:val="mk-MK"/>
        </w:rPr>
        <w:t xml:space="preserve"> 201</w:t>
      </w:r>
      <w:r>
        <w:rPr>
          <w:lang w:val="mk-MK"/>
        </w:rPr>
        <w:t>1</w:t>
      </w:r>
      <w:r w:rsidRPr="007A26E8">
        <w:rPr>
          <w:lang w:val="mk-MK"/>
        </w:rPr>
        <w:t xml:space="preserve"> година, претставени во т</w:t>
      </w:r>
      <w:r>
        <w:rPr>
          <w:lang w:val="mk-MK"/>
        </w:rPr>
        <w:t>абелата</w:t>
      </w:r>
      <w:r w:rsidRPr="007A26E8">
        <w:rPr>
          <w:lang w:val="mk-MK"/>
        </w:rPr>
        <w:t xml:space="preserve"> </w:t>
      </w:r>
      <w:r>
        <w:rPr>
          <w:lang w:val="mk-MK"/>
        </w:rPr>
        <w:t xml:space="preserve">бр. 36 </w:t>
      </w:r>
      <w:r w:rsidRPr="007A26E8">
        <w:rPr>
          <w:lang w:val="mk-MK"/>
        </w:rPr>
        <w:t>и на сликата бр</w:t>
      </w:r>
      <w:r>
        <w:rPr>
          <w:lang w:val="mk-MK"/>
        </w:rPr>
        <w:t>.45</w:t>
      </w:r>
      <w:r w:rsidRPr="007A26E8">
        <w:rPr>
          <w:lang w:val="mk-MK"/>
        </w:rPr>
        <w:t xml:space="preserve">, е </w:t>
      </w:r>
      <w:r>
        <w:rPr>
          <w:lang w:val="mk-MK"/>
        </w:rPr>
        <w:t>поради тоа што</w:t>
      </w:r>
      <w:r w:rsidRPr="007A26E8">
        <w:rPr>
          <w:lang w:val="mk-MK"/>
        </w:rPr>
        <w:t xml:space="preserve"> во износот на </w:t>
      </w:r>
      <w:r>
        <w:rPr>
          <w:lang w:val="mk-MK"/>
        </w:rPr>
        <w:t>трошоците</w:t>
      </w:r>
      <w:r w:rsidRPr="007A26E8">
        <w:rPr>
          <w:lang w:val="mk-MK"/>
        </w:rPr>
        <w:t xml:space="preserve"> на сликата се </w:t>
      </w:r>
      <w:r>
        <w:rPr>
          <w:lang w:val="mk-MK"/>
        </w:rPr>
        <w:t>пресметани</w:t>
      </w:r>
      <w:r w:rsidRPr="007A26E8">
        <w:rPr>
          <w:lang w:val="mk-MK"/>
        </w:rPr>
        <w:t xml:space="preserve"> и приходите коишто во 201</w:t>
      </w:r>
      <w:r>
        <w:rPr>
          <w:lang w:val="mk-MK"/>
        </w:rPr>
        <w:t>1</w:t>
      </w:r>
      <w:r w:rsidRPr="007A26E8">
        <w:rPr>
          <w:lang w:val="mk-MK"/>
        </w:rPr>
        <w:t xml:space="preserve"> година ги остварил</w:t>
      </w:r>
      <w:r>
        <w:rPr>
          <w:lang w:val="mk-MK"/>
        </w:rPr>
        <w:t>е</w:t>
      </w:r>
      <w:r w:rsidRPr="007A26E8">
        <w:rPr>
          <w:lang w:val="mk-MK"/>
        </w:rPr>
        <w:t xml:space="preserve"> РА</w:t>
      </w:r>
      <w:r>
        <w:rPr>
          <w:lang w:val="mk-MK"/>
        </w:rPr>
        <w:t xml:space="preserve"> Це-Де, РА Мерлин, РА Македонска Каменица, РА Морис плус, РА Продукција ЛГН, РА Лав, РА Охрид, РА Мис 2008 и РА Тернипе, коишто заедно оствариле 3,25 милиони денари. </w:t>
      </w:r>
    </w:p>
  </w:footnote>
  <w:footnote w:id="24">
    <w:p w:rsidR="004E3599" w:rsidRPr="006538E8" w:rsidRDefault="004E3599" w:rsidP="00434656">
      <w:pPr>
        <w:pStyle w:val="FootnoteText"/>
        <w:rPr>
          <w:lang w:val="mk-MK"/>
        </w:rPr>
      </w:pPr>
      <w:r>
        <w:rPr>
          <w:rStyle w:val="FootnoteReference"/>
        </w:rPr>
        <w:footnoteRef/>
      </w:r>
      <w:r>
        <w:t xml:space="preserve"> </w:t>
      </w:r>
      <w:r w:rsidRPr="007A26E8">
        <w:rPr>
          <w:lang w:val="mk-MK"/>
        </w:rPr>
        <w:t xml:space="preserve">Разликата во </w:t>
      </w:r>
      <w:r>
        <w:rPr>
          <w:lang w:val="mk-MK"/>
        </w:rPr>
        <w:t>вкупните трошоци на локалните радиостаници во</w:t>
      </w:r>
      <w:r w:rsidRPr="007A26E8">
        <w:rPr>
          <w:lang w:val="mk-MK"/>
        </w:rPr>
        <w:t xml:space="preserve"> 201</w:t>
      </w:r>
      <w:r>
        <w:rPr>
          <w:lang w:val="mk-MK"/>
        </w:rPr>
        <w:t>2</w:t>
      </w:r>
      <w:r w:rsidRPr="007A26E8">
        <w:rPr>
          <w:lang w:val="mk-MK"/>
        </w:rPr>
        <w:t xml:space="preserve"> година, претставени во т</w:t>
      </w:r>
      <w:r>
        <w:rPr>
          <w:lang w:val="mk-MK"/>
        </w:rPr>
        <w:t>абелата</w:t>
      </w:r>
      <w:r w:rsidRPr="007A26E8">
        <w:rPr>
          <w:lang w:val="mk-MK"/>
        </w:rPr>
        <w:t xml:space="preserve"> </w:t>
      </w:r>
      <w:r>
        <w:rPr>
          <w:lang w:val="mk-MK"/>
        </w:rPr>
        <w:t xml:space="preserve">бр. 36 </w:t>
      </w:r>
      <w:r w:rsidRPr="007A26E8">
        <w:rPr>
          <w:lang w:val="mk-MK"/>
        </w:rPr>
        <w:t>и на сликата бр</w:t>
      </w:r>
      <w:r>
        <w:rPr>
          <w:lang w:val="mk-MK"/>
        </w:rPr>
        <w:t>.45</w:t>
      </w:r>
      <w:r w:rsidRPr="007A26E8">
        <w:rPr>
          <w:lang w:val="mk-MK"/>
        </w:rPr>
        <w:t xml:space="preserve">, е </w:t>
      </w:r>
      <w:r>
        <w:rPr>
          <w:lang w:val="mk-MK"/>
        </w:rPr>
        <w:t>поради тоа што</w:t>
      </w:r>
      <w:r w:rsidRPr="007A26E8">
        <w:rPr>
          <w:lang w:val="mk-MK"/>
        </w:rPr>
        <w:t xml:space="preserve"> во износот на </w:t>
      </w:r>
      <w:r>
        <w:rPr>
          <w:lang w:val="mk-MK"/>
        </w:rPr>
        <w:t>трошоците</w:t>
      </w:r>
      <w:r w:rsidRPr="007A26E8">
        <w:rPr>
          <w:lang w:val="mk-MK"/>
        </w:rPr>
        <w:t xml:space="preserve"> на сликата се </w:t>
      </w:r>
      <w:r>
        <w:rPr>
          <w:lang w:val="mk-MK"/>
        </w:rPr>
        <w:t>пресметани</w:t>
      </w:r>
      <w:r w:rsidRPr="007A26E8">
        <w:rPr>
          <w:lang w:val="mk-MK"/>
        </w:rPr>
        <w:t xml:space="preserve"> и приходите коишто во 201</w:t>
      </w:r>
      <w:r>
        <w:rPr>
          <w:lang w:val="mk-MK"/>
        </w:rPr>
        <w:t>2</w:t>
      </w:r>
      <w:r w:rsidRPr="007A26E8">
        <w:rPr>
          <w:lang w:val="mk-MK"/>
        </w:rPr>
        <w:t xml:space="preserve"> година ги остварил</w:t>
      </w:r>
      <w:r>
        <w:rPr>
          <w:lang w:val="mk-MK"/>
        </w:rPr>
        <w:t>е</w:t>
      </w:r>
      <w:r w:rsidRPr="007A26E8">
        <w:rPr>
          <w:lang w:val="mk-MK"/>
        </w:rPr>
        <w:t xml:space="preserve"> РА</w:t>
      </w:r>
      <w:r>
        <w:rPr>
          <w:lang w:val="mk-MK"/>
        </w:rPr>
        <w:t xml:space="preserve"> Це-Де, РА Мерлин, РА Морис плус, РА Продукција ЛГН, РА Охрид, РА Мис 2008 и РА Тернипе, коишто заедно оствариле 2,86 милиони денари.</w:t>
      </w:r>
      <w:r w:rsidRPr="00E14657">
        <w:rPr>
          <w:color w:val="FF0000"/>
          <w:lang w:val="mk-MK"/>
        </w:rPr>
        <w:t xml:space="preserve"> </w:t>
      </w:r>
    </w:p>
  </w:footnote>
  <w:footnote w:id="25">
    <w:p w:rsidR="004E3599" w:rsidRPr="006538E8" w:rsidRDefault="004E3599" w:rsidP="00434656">
      <w:pPr>
        <w:pStyle w:val="FootnoteText"/>
        <w:rPr>
          <w:lang w:val="mk-MK"/>
        </w:rPr>
      </w:pPr>
      <w:r>
        <w:rPr>
          <w:rStyle w:val="FootnoteReference"/>
        </w:rPr>
        <w:footnoteRef/>
      </w:r>
      <w:r>
        <w:t xml:space="preserve"> </w:t>
      </w:r>
      <w:r w:rsidRPr="007A26E8">
        <w:rPr>
          <w:lang w:val="mk-MK"/>
        </w:rPr>
        <w:t xml:space="preserve">Разликата во </w:t>
      </w:r>
      <w:r>
        <w:rPr>
          <w:lang w:val="mk-MK"/>
        </w:rPr>
        <w:t>вкупните трошоци на локалните радиостаници во</w:t>
      </w:r>
      <w:r w:rsidRPr="007A26E8">
        <w:rPr>
          <w:lang w:val="mk-MK"/>
        </w:rPr>
        <w:t xml:space="preserve"> 201</w:t>
      </w:r>
      <w:r>
        <w:rPr>
          <w:lang w:val="mk-MK"/>
        </w:rPr>
        <w:t>3</w:t>
      </w:r>
      <w:r w:rsidRPr="007A26E8">
        <w:rPr>
          <w:lang w:val="mk-MK"/>
        </w:rPr>
        <w:t xml:space="preserve"> година, претставени во т</w:t>
      </w:r>
      <w:r>
        <w:rPr>
          <w:lang w:val="mk-MK"/>
        </w:rPr>
        <w:t>абелата</w:t>
      </w:r>
      <w:r w:rsidRPr="007A26E8">
        <w:rPr>
          <w:lang w:val="mk-MK"/>
        </w:rPr>
        <w:t xml:space="preserve"> </w:t>
      </w:r>
      <w:r>
        <w:rPr>
          <w:lang w:val="mk-MK"/>
        </w:rPr>
        <w:t xml:space="preserve">бр. 36 </w:t>
      </w:r>
      <w:r w:rsidRPr="007A26E8">
        <w:rPr>
          <w:lang w:val="mk-MK"/>
        </w:rPr>
        <w:t>и на сликата бр</w:t>
      </w:r>
      <w:r>
        <w:rPr>
          <w:lang w:val="mk-MK"/>
        </w:rPr>
        <w:t>.45</w:t>
      </w:r>
      <w:r w:rsidRPr="007A26E8">
        <w:rPr>
          <w:lang w:val="mk-MK"/>
        </w:rPr>
        <w:t xml:space="preserve">, е </w:t>
      </w:r>
      <w:r>
        <w:rPr>
          <w:lang w:val="mk-MK"/>
        </w:rPr>
        <w:t>поради тоа што</w:t>
      </w:r>
      <w:r w:rsidRPr="007A26E8">
        <w:rPr>
          <w:lang w:val="mk-MK"/>
        </w:rPr>
        <w:t xml:space="preserve"> во износот на </w:t>
      </w:r>
      <w:r>
        <w:rPr>
          <w:lang w:val="mk-MK"/>
        </w:rPr>
        <w:t>трошоците</w:t>
      </w:r>
      <w:r w:rsidRPr="007A26E8">
        <w:rPr>
          <w:lang w:val="mk-MK"/>
        </w:rPr>
        <w:t xml:space="preserve"> на сликата се </w:t>
      </w:r>
      <w:r>
        <w:rPr>
          <w:lang w:val="mk-MK"/>
        </w:rPr>
        <w:t>пресметани</w:t>
      </w:r>
      <w:r w:rsidRPr="007A26E8">
        <w:rPr>
          <w:lang w:val="mk-MK"/>
        </w:rPr>
        <w:t xml:space="preserve"> и приходите коишто во 201</w:t>
      </w:r>
      <w:r>
        <w:rPr>
          <w:lang w:val="mk-MK"/>
        </w:rPr>
        <w:t>3</w:t>
      </w:r>
      <w:r w:rsidRPr="007A26E8">
        <w:rPr>
          <w:lang w:val="mk-MK"/>
        </w:rPr>
        <w:t xml:space="preserve"> година ги остварил</w:t>
      </w:r>
      <w:r>
        <w:rPr>
          <w:lang w:val="mk-MK"/>
        </w:rPr>
        <w:t>е</w:t>
      </w:r>
      <w:r w:rsidRPr="007A26E8">
        <w:rPr>
          <w:lang w:val="mk-MK"/>
        </w:rPr>
        <w:t xml:space="preserve"> РА</w:t>
      </w:r>
      <w:r>
        <w:rPr>
          <w:lang w:val="mk-MK"/>
        </w:rPr>
        <w:t xml:space="preserve"> Це-Де, РА Мерлин, РА Морис плус, РА Продукција ЛГН, РА Лав и РА Охрид, коишто заедно оствариле 2,51 милион денари.</w:t>
      </w:r>
    </w:p>
  </w:footnote>
  <w:footnote w:id="26">
    <w:p w:rsidR="004E3599" w:rsidRPr="006538E8" w:rsidRDefault="004E3599" w:rsidP="00434656">
      <w:pPr>
        <w:pStyle w:val="FootnoteText"/>
        <w:rPr>
          <w:lang w:val="mk-MK"/>
        </w:rPr>
      </w:pPr>
      <w:r>
        <w:rPr>
          <w:rStyle w:val="FootnoteReference"/>
        </w:rPr>
        <w:footnoteRef/>
      </w:r>
      <w:r>
        <w:t xml:space="preserve"> </w:t>
      </w:r>
      <w:r w:rsidRPr="007A26E8">
        <w:rPr>
          <w:lang w:val="mk-MK"/>
        </w:rPr>
        <w:t xml:space="preserve">Разликата во </w:t>
      </w:r>
      <w:r>
        <w:rPr>
          <w:lang w:val="mk-MK"/>
        </w:rPr>
        <w:t>вкупните трошоци на локалните радиостаници во</w:t>
      </w:r>
      <w:r w:rsidRPr="007A26E8">
        <w:rPr>
          <w:lang w:val="mk-MK"/>
        </w:rPr>
        <w:t xml:space="preserve"> 201</w:t>
      </w:r>
      <w:r>
        <w:rPr>
          <w:lang w:val="mk-MK"/>
        </w:rPr>
        <w:t>4</w:t>
      </w:r>
      <w:r w:rsidRPr="007A26E8">
        <w:rPr>
          <w:lang w:val="mk-MK"/>
        </w:rPr>
        <w:t xml:space="preserve"> година, претставени во т</w:t>
      </w:r>
      <w:r>
        <w:rPr>
          <w:lang w:val="mk-MK"/>
        </w:rPr>
        <w:t>абелата</w:t>
      </w:r>
      <w:r w:rsidRPr="007A26E8">
        <w:rPr>
          <w:lang w:val="mk-MK"/>
        </w:rPr>
        <w:t xml:space="preserve"> </w:t>
      </w:r>
      <w:r>
        <w:rPr>
          <w:lang w:val="mk-MK"/>
        </w:rPr>
        <w:t xml:space="preserve">бр. 36 </w:t>
      </w:r>
      <w:r w:rsidRPr="007A26E8">
        <w:rPr>
          <w:lang w:val="mk-MK"/>
        </w:rPr>
        <w:t>и на сликата бр</w:t>
      </w:r>
      <w:r>
        <w:rPr>
          <w:lang w:val="mk-MK"/>
        </w:rPr>
        <w:t>.45</w:t>
      </w:r>
      <w:r w:rsidRPr="007A26E8">
        <w:rPr>
          <w:lang w:val="mk-MK"/>
        </w:rPr>
        <w:t xml:space="preserve">, е </w:t>
      </w:r>
      <w:r>
        <w:rPr>
          <w:lang w:val="mk-MK"/>
        </w:rPr>
        <w:t>поради тоа што</w:t>
      </w:r>
      <w:r w:rsidRPr="007A26E8">
        <w:rPr>
          <w:lang w:val="mk-MK"/>
        </w:rPr>
        <w:t xml:space="preserve"> во износот на </w:t>
      </w:r>
      <w:r>
        <w:rPr>
          <w:lang w:val="mk-MK"/>
        </w:rPr>
        <w:t>трошоците</w:t>
      </w:r>
      <w:r w:rsidRPr="007A26E8">
        <w:rPr>
          <w:lang w:val="mk-MK"/>
        </w:rPr>
        <w:t xml:space="preserve"> на сликата се </w:t>
      </w:r>
      <w:r>
        <w:rPr>
          <w:lang w:val="mk-MK"/>
        </w:rPr>
        <w:t>пресметани</w:t>
      </w:r>
      <w:r w:rsidRPr="007A26E8">
        <w:rPr>
          <w:lang w:val="mk-MK"/>
        </w:rPr>
        <w:t xml:space="preserve"> и приходите коишто во 201</w:t>
      </w:r>
      <w:r>
        <w:rPr>
          <w:lang w:val="mk-MK"/>
        </w:rPr>
        <w:t>4</w:t>
      </w:r>
      <w:r w:rsidRPr="007A26E8">
        <w:rPr>
          <w:lang w:val="mk-MK"/>
        </w:rPr>
        <w:t xml:space="preserve"> година ги остварил</w:t>
      </w:r>
      <w:r>
        <w:rPr>
          <w:lang w:val="mk-MK"/>
        </w:rPr>
        <w:t>е</w:t>
      </w:r>
      <w:r w:rsidRPr="007A26E8">
        <w:rPr>
          <w:lang w:val="mk-MK"/>
        </w:rPr>
        <w:t xml:space="preserve"> РА</w:t>
      </w:r>
      <w:r>
        <w:rPr>
          <w:lang w:val="mk-MK"/>
        </w:rPr>
        <w:t xml:space="preserve"> Охрид, РА Ди-Џеј и РА Мерлин, коишто заедно оствариле 0,96 милиони денари.</w:t>
      </w:r>
    </w:p>
  </w:footnote>
  <w:footnote w:id="27">
    <w:p w:rsidR="004E3599" w:rsidRPr="00B9651A" w:rsidRDefault="004E3599">
      <w:pPr>
        <w:pStyle w:val="FootnoteText"/>
        <w:rPr>
          <w:rFonts w:ascii="Tahoma" w:hAnsi="Tahoma" w:cs="Tahoma"/>
          <w:sz w:val="16"/>
          <w:szCs w:val="16"/>
          <w:lang w:val="mk-MK"/>
        </w:rPr>
      </w:pPr>
      <w:r w:rsidRPr="00B9651A">
        <w:rPr>
          <w:rStyle w:val="FootnoteReference"/>
          <w:rFonts w:ascii="Tahoma" w:hAnsi="Tahoma" w:cs="Tahoma"/>
          <w:sz w:val="16"/>
          <w:szCs w:val="16"/>
        </w:rPr>
        <w:footnoteRef/>
      </w:r>
      <w:r w:rsidRPr="00B9651A">
        <w:rPr>
          <w:rFonts w:ascii="Tahoma" w:hAnsi="Tahoma" w:cs="Tahoma"/>
          <w:sz w:val="16"/>
          <w:szCs w:val="16"/>
        </w:rPr>
        <w:t xml:space="preserve"> </w:t>
      </w:r>
      <w:r w:rsidRPr="00B9651A">
        <w:rPr>
          <w:rFonts w:ascii="Tahoma" w:hAnsi="Tahoma" w:cs="Tahoma"/>
          <w:sz w:val="16"/>
          <w:szCs w:val="16"/>
          <w:lang w:val="mk-MK"/>
        </w:rPr>
        <w:t xml:space="preserve">Четирите квартални и Годишниот извештај од овие истражувања се достапни на веб страницата на Агенцијата, на следниот линк: </w:t>
      </w:r>
      <w:hyperlink r:id="rId6" w:history="1">
        <w:r w:rsidRPr="00B9651A">
          <w:rPr>
            <w:rStyle w:val="Hyperlink"/>
            <w:rFonts w:ascii="Tahoma" w:hAnsi="Tahoma" w:cs="Tahoma"/>
            <w:sz w:val="16"/>
            <w:szCs w:val="16"/>
            <w:lang w:val="mk-MK"/>
          </w:rPr>
          <w:t>http://avmu.mk/index.php?option=com_content&amp;view=article&amp;id=871&amp;Itemid=435&amp;lang=mk</w:t>
        </w:r>
      </w:hyperlink>
    </w:p>
    <w:p w:rsidR="004E3599" w:rsidRPr="00B9651A" w:rsidRDefault="004E3599">
      <w:pPr>
        <w:pStyle w:val="FootnoteText"/>
        <w:rPr>
          <w:sz w:val="16"/>
          <w:szCs w:val="16"/>
          <w:lang w:val="mk-MK"/>
        </w:rPr>
      </w:pPr>
    </w:p>
  </w:footnote>
  <w:footnote w:id="28">
    <w:p w:rsidR="004E3599" w:rsidRPr="00863F00" w:rsidRDefault="004E3599">
      <w:pPr>
        <w:pStyle w:val="FootnoteText"/>
        <w:rPr>
          <w:lang w:val="mk-MK"/>
        </w:rPr>
      </w:pPr>
      <w:r>
        <w:rPr>
          <w:rStyle w:val="FootnoteReference"/>
        </w:rPr>
        <w:footnoteRef/>
      </w:r>
      <w:r>
        <w:t xml:space="preserve"> </w:t>
      </w:r>
      <w:r>
        <w:rPr>
          <w:lang w:val="mk-MK"/>
        </w:rPr>
        <w:t>Удел во вкупната гледаност на ТВ каналот на територијата на која зрачи (</w:t>
      </w:r>
      <w:r>
        <w:t xml:space="preserve">SHARE)  = </w:t>
      </w:r>
      <w:r>
        <w:rPr>
          <w:lang w:val="mk-MK"/>
        </w:rPr>
        <w:t>популација што го гледала ТВ каналот во било кој период од претходниот ден / вкупна гледаност на ТВ каналите што емитуваат на територијата на која се емитува ТВ канал.</w:t>
      </w:r>
    </w:p>
  </w:footnote>
  <w:footnote w:id="29">
    <w:p w:rsidR="004E3599" w:rsidRPr="002F190D" w:rsidRDefault="004E3599">
      <w:pPr>
        <w:pStyle w:val="FootnoteText"/>
        <w:rPr>
          <w:lang w:val="mk-MK"/>
        </w:rPr>
      </w:pPr>
      <w:r>
        <w:rPr>
          <w:rStyle w:val="FootnoteReference"/>
        </w:rPr>
        <w:footnoteRef/>
      </w:r>
      <w:r>
        <w:t xml:space="preserve"> </w:t>
      </w:r>
      <w:r>
        <w:rPr>
          <w:lang w:val="mk-MK"/>
        </w:rPr>
        <w:t>Просечен дневен досег на ТВ каналот на територијата на којашто зрачи (</w:t>
      </w:r>
      <w:r>
        <w:t xml:space="preserve">DAILY REACH) </w:t>
      </w:r>
      <w:r>
        <w:rPr>
          <w:lang w:val="mk-MK"/>
        </w:rPr>
        <w:t>= популација што го гледала ТВ каналот во било кој период од претходниот ден / популација на територијата на којашто се емитува ТВ каналот</w:t>
      </w:r>
    </w:p>
  </w:footnote>
  <w:footnote w:id="30">
    <w:p w:rsidR="004E3599" w:rsidRPr="009406A3" w:rsidRDefault="004E3599">
      <w:pPr>
        <w:pStyle w:val="FootnoteText"/>
        <w:rPr>
          <w:lang w:val="mk-MK"/>
        </w:rPr>
      </w:pPr>
      <w:r>
        <w:rPr>
          <w:rStyle w:val="FootnoteReference"/>
        </w:rPr>
        <w:footnoteRef/>
      </w:r>
      <w:r>
        <w:t xml:space="preserve"> </w:t>
      </w:r>
      <w:r>
        <w:rPr>
          <w:lang w:val="mk-MK"/>
        </w:rPr>
        <w:t>Просечен неделен досег на ТВ каналот на територијата на којашто зрачи (</w:t>
      </w:r>
      <w:r>
        <w:t xml:space="preserve">WEEKLY REACH) </w:t>
      </w:r>
      <w:r>
        <w:rPr>
          <w:lang w:val="mk-MK"/>
        </w:rPr>
        <w:t xml:space="preserve">= популација што го гледала ТВ каналот во било кој период од претходниот седмица / вкупна популација </w:t>
      </w:r>
    </w:p>
  </w:footnote>
  <w:footnote w:id="31">
    <w:p w:rsidR="004E3599" w:rsidRDefault="004E3599">
      <w:pPr>
        <w:pStyle w:val="FootnoteText"/>
        <w:rPr>
          <w:rFonts w:ascii="Tahoma" w:hAnsi="Tahoma" w:cs="Tahoma"/>
          <w:sz w:val="18"/>
          <w:szCs w:val="18"/>
          <w:lang w:val="mk-MK"/>
        </w:rPr>
      </w:pPr>
      <w:r>
        <w:rPr>
          <w:rStyle w:val="FootnoteReference"/>
        </w:rPr>
        <w:footnoteRef/>
      </w:r>
      <w:r>
        <w:t xml:space="preserve"> </w:t>
      </w:r>
      <w:r>
        <w:rPr>
          <w:rFonts w:ascii="Tahoma" w:hAnsi="Tahoma" w:cs="Tahoma"/>
          <w:sz w:val="18"/>
          <w:szCs w:val="18"/>
          <w:lang w:val="mk-MK"/>
        </w:rPr>
        <w:t xml:space="preserve">Публикацијата </w:t>
      </w:r>
      <w:r w:rsidRPr="009919D3">
        <w:rPr>
          <w:rFonts w:ascii="Tahoma" w:hAnsi="Tahoma" w:cs="Tahoma"/>
          <w:sz w:val="18"/>
          <w:szCs w:val="18"/>
        </w:rPr>
        <w:t>ПРОЦЕНИ НА НАСЕЛЕНИЕТО НА 30.06.2015 И 31.</w:t>
      </w:r>
      <w:r>
        <w:rPr>
          <w:rFonts w:ascii="Tahoma" w:hAnsi="Tahoma" w:cs="Tahoma"/>
          <w:sz w:val="18"/>
          <w:szCs w:val="18"/>
        </w:rPr>
        <w:t>12.2015 СПОРЕД ПОЛОТ И ВОЗРАСТА</w:t>
      </w:r>
      <w:r w:rsidRPr="009919D3">
        <w:rPr>
          <w:rFonts w:ascii="Tahoma" w:hAnsi="Tahoma" w:cs="Tahoma"/>
          <w:sz w:val="18"/>
          <w:szCs w:val="18"/>
        </w:rPr>
        <w:t>, ПО ОПШТИНИ И ПО СТАТИСТИЧКИ РЕГИОНИ (НТЕС 3 - 2007 ГОДИНА</w:t>
      </w:r>
      <w:r>
        <w:rPr>
          <w:rFonts w:ascii="Tahoma" w:hAnsi="Tahoma" w:cs="Tahoma"/>
          <w:sz w:val="18"/>
          <w:szCs w:val="18"/>
          <w:lang w:val="mk-MK"/>
        </w:rPr>
        <w:t xml:space="preserve">) е достапна на следниот линк: </w:t>
      </w:r>
      <w:hyperlink r:id="rId7" w:history="1">
        <w:r w:rsidRPr="008E2DEB">
          <w:rPr>
            <w:rStyle w:val="Hyperlink"/>
            <w:rFonts w:ascii="Tahoma" w:hAnsi="Tahoma" w:cs="Tahoma"/>
            <w:sz w:val="18"/>
            <w:szCs w:val="18"/>
            <w:lang w:val="mk-MK"/>
          </w:rPr>
          <w:t>http://www.stat.gov.mk/Publikacii/2.4.16.10.pdf</w:t>
        </w:r>
      </w:hyperlink>
    </w:p>
    <w:p w:rsidR="004E3599" w:rsidRPr="009919D3" w:rsidRDefault="004E3599">
      <w:pPr>
        <w:pStyle w:val="FootnoteText"/>
        <w:rPr>
          <w:lang w:val="mk-MK"/>
        </w:rPr>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ahoma" w:hAnsi="Tahoma" w:cs="Tahoma"/>
        <w:b/>
        <w:color w:val="365F91" w:themeColor="accent1" w:themeShade="BF"/>
        <w:sz w:val="18"/>
        <w:szCs w:val="18"/>
      </w:rPr>
      <w:alias w:val="Title"/>
      <w:id w:val="26651350"/>
      <w:dataBinding w:prefixMappings="xmlns:ns0='http://schemas.openxmlformats.org/package/2006/metadata/core-properties' xmlns:ns1='http://purl.org/dc/elements/1.1/'" w:xpath="/ns0:coreProperties[1]/ns1:title[1]" w:storeItemID="{6C3C8BC8-F283-45AE-878A-BAB7291924A1}"/>
      <w:text/>
    </w:sdtPr>
    <w:sdtContent>
      <w:p w:rsidR="004E3599" w:rsidRPr="008D573E" w:rsidRDefault="004E3599">
        <w:pPr>
          <w:pStyle w:val="Header"/>
          <w:pBdr>
            <w:between w:val="single" w:sz="4" w:space="1" w:color="4F81BD" w:themeColor="accent1"/>
          </w:pBdr>
          <w:spacing w:line="276" w:lineRule="auto"/>
          <w:jc w:val="center"/>
          <w:rPr>
            <w:rFonts w:ascii="Tahoma" w:hAnsi="Tahoma" w:cs="Tahoma"/>
            <w:b/>
            <w:color w:val="365F91" w:themeColor="accent1" w:themeShade="BF"/>
            <w:sz w:val="18"/>
            <w:szCs w:val="18"/>
          </w:rPr>
        </w:pPr>
        <w:r w:rsidRPr="008D573E">
          <w:rPr>
            <w:rFonts w:ascii="Tahoma" w:hAnsi="Tahoma" w:cs="Tahoma"/>
            <w:b/>
            <w:color w:val="365F91" w:themeColor="accent1" w:themeShade="BF"/>
            <w:sz w:val="18"/>
            <w:szCs w:val="18"/>
          </w:rPr>
          <w:t>Анализа на пазарот на аудио и аудиовизуелни медиумски услуги за 2015 година</w:t>
        </w:r>
      </w:p>
    </w:sdtContent>
  </w:sdt>
  <w:p w:rsidR="004E3599" w:rsidRPr="008D573E" w:rsidRDefault="004E3599" w:rsidP="008D573E">
    <w:pPr>
      <w:pStyle w:val="Header"/>
      <w:pBdr>
        <w:between w:val="single" w:sz="4" w:space="1" w:color="4F81BD" w:themeColor="accent1"/>
      </w:pBdr>
      <w:spacing w:line="276" w:lineRule="auto"/>
      <w:rPr>
        <w:lang w:val="mk-MK"/>
      </w:rPr>
    </w:pPr>
  </w:p>
  <w:p w:rsidR="004E3599" w:rsidRPr="008D573E" w:rsidRDefault="004E3599">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3599" w:rsidRPr="00D3283D" w:rsidRDefault="004E3599" w:rsidP="00D3283D">
    <w:pPr>
      <w:pStyle w:val="Header"/>
      <w:pBdr>
        <w:bottom w:val="single" w:sz="4" w:space="1" w:color="244061" w:themeColor="accent1" w:themeShade="80"/>
      </w:pBdr>
      <w:jc w:val="right"/>
      <w:rPr>
        <w:rFonts w:ascii="Tahoma" w:hAnsi="Tahoma" w:cs="Tahoma"/>
        <w:b/>
        <w:color w:val="244061" w:themeColor="accent1" w:themeShade="80"/>
        <w:sz w:val="18"/>
        <w:szCs w:val="18"/>
        <w:u w:val="single"/>
      </w:rPr>
    </w:pPr>
    <w:r w:rsidRPr="00D3283D">
      <w:rPr>
        <w:rFonts w:ascii="Tahoma" w:hAnsi="Tahoma" w:cs="Tahoma"/>
        <w:b/>
        <w:color w:val="244061" w:themeColor="accent1" w:themeShade="80"/>
        <w:sz w:val="18"/>
        <w:szCs w:val="18"/>
        <w:u w:val="single"/>
        <w:lang w:val="mk-MK"/>
      </w:rPr>
      <w:t>Анализа на пазарот на аудио и аудиовизуелни медиумски услуги за 2015 година</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D30100"/>
    <w:multiLevelType w:val="hybridMultilevel"/>
    <w:tmpl w:val="6DA6DAD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365BC6"/>
    <w:multiLevelType w:val="hybridMultilevel"/>
    <w:tmpl w:val="86D648C0"/>
    <w:lvl w:ilvl="0" w:tplc="031A79F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10937C2"/>
    <w:multiLevelType w:val="hybridMultilevel"/>
    <w:tmpl w:val="A3DA61FE"/>
    <w:lvl w:ilvl="0" w:tplc="E048D02E">
      <w:start w:val="1"/>
      <w:numFmt w:val="decimal"/>
      <w:lvlText w:val="%1."/>
      <w:lvlJc w:val="left"/>
      <w:pPr>
        <w:ind w:left="720" w:hanging="360"/>
      </w:pPr>
      <w:rPr>
        <w:rFonts w:hint="default"/>
        <w:b w:val="0"/>
        <w:color w:val="auto"/>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6711857"/>
    <w:multiLevelType w:val="multilevel"/>
    <w:tmpl w:val="D9123156"/>
    <w:lvl w:ilvl="0">
      <w:start w:val="1"/>
      <w:numFmt w:val="decimal"/>
      <w:lvlText w:val="%1."/>
      <w:lvlJc w:val="left"/>
      <w:pPr>
        <w:ind w:left="1080" w:hanging="720"/>
      </w:pPr>
      <w:rPr>
        <w:rFonts w:ascii="Tahoma" w:eastAsia="Times New Roman" w:hAnsi="Tahoma" w:cs="Tahoma"/>
      </w:rPr>
    </w:lvl>
    <w:lvl w:ilvl="1">
      <w:start w:val="1"/>
      <w:numFmt w:val="decimal"/>
      <w:isLgl/>
      <w:lvlText w:val="%1.%2."/>
      <w:lvlJc w:val="left"/>
      <w:pPr>
        <w:ind w:left="1800" w:hanging="72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600" w:hanging="1080"/>
      </w:pPr>
      <w:rPr>
        <w:rFonts w:hint="default"/>
      </w:rPr>
    </w:lvl>
    <w:lvl w:ilvl="4">
      <w:start w:val="1"/>
      <w:numFmt w:val="decimal"/>
      <w:isLgl/>
      <w:lvlText w:val="%1.%2.%3.%4.%5."/>
      <w:lvlJc w:val="left"/>
      <w:pPr>
        <w:ind w:left="4680" w:hanging="1440"/>
      </w:pPr>
      <w:rPr>
        <w:rFonts w:hint="default"/>
      </w:rPr>
    </w:lvl>
    <w:lvl w:ilvl="5">
      <w:start w:val="1"/>
      <w:numFmt w:val="decimal"/>
      <w:isLgl/>
      <w:lvlText w:val="%1.%2.%3.%4.%5.%6."/>
      <w:lvlJc w:val="left"/>
      <w:pPr>
        <w:ind w:left="5400" w:hanging="1440"/>
      </w:pPr>
      <w:rPr>
        <w:rFonts w:hint="default"/>
      </w:rPr>
    </w:lvl>
    <w:lvl w:ilvl="6">
      <w:start w:val="1"/>
      <w:numFmt w:val="decimal"/>
      <w:isLgl/>
      <w:lvlText w:val="%1.%2.%3.%4.%5.%6.%7."/>
      <w:lvlJc w:val="left"/>
      <w:pPr>
        <w:ind w:left="6480" w:hanging="1800"/>
      </w:pPr>
      <w:rPr>
        <w:rFonts w:hint="default"/>
      </w:rPr>
    </w:lvl>
    <w:lvl w:ilvl="7">
      <w:start w:val="1"/>
      <w:numFmt w:val="decimal"/>
      <w:isLgl/>
      <w:lvlText w:val="%1.%2.%3.%4.%5.%6.%7.%8."/>
      <w:lvlJc w:val="left"/>
      <w:pPr>
        <w:ind w:left="7560" w:hanging="2160"/>
      </w:pPr>
      <w:rPr>
        <w:rFonts w:hint="default"/>
      </w:rPr>
    </w:lvl>
    <w:lvl w:ilvl="8">
      <w:start w:val="1"/>
      <w:numFmt w:val="decimal"/>
      <w:isLgl/>
      <w:lvlText w:val="%1.%2.%3.%4.%5.%6.%7.%8.%9."/>
      <w:lvlJc w:val="left"/>
      <w:pPr>
        <w:ind w:left="8280" w:hanging="2160"/>
      </w:pPr>
      <w:rPr>
        <w:rFonts w:hint="default"/>
      </w:rPr>
    </w:lvl>
  </w:abstractNum>
  <w:abstractNum w:abstractNumId="4">
    <w:nsid w:val="17E272BE"/>
    <w:multiLevelType w:val="multilevel"/>
    <w:tmpl w:val="6828425C"/>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400" w:hanging="2160"/>
      </w:pPr>
      <w:rPr>
        <w:rFonts w:hint="default"/>
      </w:rPr>
    </w:lvl>
  </w:abstractNum>
  <w:abstractNum w:abstractNumId="5">
    <w:nsid w:val="18ED61D8"/>
    <w:multiLevelType w:val="hybridMultilevel"/>
    <w:tmpl w:val="881051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31750EA"/>
    <w:multiLevelType w:val="multilevel"/>
    <w:tmpl w:val="D9123156"/>
    <w:lvl w:ilvl="0">
      <w:start w:val="1"/>
      <w:numFmt w:val="decimal"/>
      <w:lvlText w:val="%1."/>
      <w:lvlJc w:val="left"/>
      <w:pPr>
        <w:ind w:left="1080" w:hanging="720"/>
      </w:pPr>
      <w:rPr>
        <w:rFonts w:ascii="Tahoma" w:eastAsia="Times New Roman" w:hAnsi="Tahoma" w:cs="Tahoma"/>
      </w:rPr>
    </w:lvl>
    <w:lvl w:ilvl="1">
      <w:start w:val="1"/>
      <w:numFmt w:val="decimal"/>
      <w:isLgl/>
      <w:lvlText w:val="%1.%2."/>
      <w:lvlJc w:val="left"/>
      <w:pPr>
        <w:ind w:left="1855" w:hanging="72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600" w:hanging="1080"/>
      </w:pPr>
      <w:rPr>
        <w:rFonts w:hint="default"/>
      </w:rPr>
    </w:lvl>
    <w:lvl w:ilvl="4">
      <w:start w:val="1"/>
      <w:numFmt w:val="decimal"/>
      <w:isLgl/>
      <w:lvlText w:val="%1.%2.%3.%4.%5."/>
      <w:lvlJc w:val="left"/>
      <w:pPr>
        <w:ind w:left="4680" w:hanging="1440"/>
      </w:pPr>
      <w:rPr>
        <w:rFonts w:hint="default"/>
      </w:rPr>
    </w:lvl>
    <w:lvl w:ilvl="5">
      <w:start w:val="1"/>
      <w:numFmt w:val="decimal"/>
      <w:isLgl/>
      <w:lvlText w:val="%1.%2.%3.%4.%5.%6."/>
      <w:lvlJc w:val="left"/>
      <w:pPr>
        <w:ind w:left="5400" w:hanging="1440"/>
      </w:pPr>
      <w:rPr>
        <w:rFonts w:hint="default"/>
      </w:rPr>
    </w:lvl>
    <w:lvl w:ilvl="6">
      <w:start w:val="1"/>
      <w:numFmt w:val="decimal"/>
      <w:isLgl/>
      <w:lvlText w:val="%1.%2.%3.%4.%5.%6.%7."/>
      <w:lvlJc w:val="left"/>
      <w:pPr>
        <w:ind w:left="6480" w:hanging="1800"/>
      </w:pPr>
      <w:rPr>
        <w:rFonts w:hint="default"/>
      </w:rPr>
    </w:lvl>
    <w:lvl w:ilvl="7">
      <w:start w:val="1"/>
      <w:numFmt w:val="decimal"/>
      <w:isLgl/>
      <w:lvlText w:val="%1.%2.%3.%4.%5.%6.%7.%8."/>
      <w:lvlJc w:val="left"/>
      <w:pPr>
        <w:ind w:left="7560" w:hanging="2160"/>
      </w:pPr>
      <w:rPr>
        <w:rFonts w:hint="default"/>
      </w:rPr>
    </w:lvl>
    <w:lvl w:ilvl="8">
      <w:start w:val="1"/>
      <w:numFmt w:val="decimal"/>
      <w:isLgl/>
      <w:lvlText w:val="%1.%2.%3.%4.%5.%6.%7.%8.%9."/>
      <w:lvlJc w:val="left"/>
      <w:pPr>
        <w:ind w:left="8280" w:hanging="2160"/>
      </w:pPr>
      <w:rPr>
        <w:rFonts w:hint="default"/>
      </w:rPr>
    </w:lvl>
  </w:abstractNum>
  <w:abstractNum w:abstractNumId="7">
    <w:nsid w:val="28E17A14"/>
    <w:multiLevelType w:val="hybridMultilevel"/>
    <w:tmpl w:val="311EA918"/>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2A955023"/>
    <w:multiLevelType w:val="multilevel"/>
    <w:tmpl w:val="D9123156"/>
    <w:lvl w:ilvl="0">
      <w:start w:val="1"/>
      <w:numFmt w:val="decimal"/>
      <w:lvlText w:val="%1."/>
      <w:lvlJc w:val="left"/>
      <w:pPr>
        <w:ind w:left="1080" w:hanging="720"/>
      </w:pPr>
      <w:rPr>
        <w:rFonts w:ascii="Tahoma" w:eastAsia="Times New Roman" w:hAnsi="Tahoma" w:cs="Tahoma"/>
      </w:rPr>
    </w:lvl>
    <w:lvl w:ilvl="1">
      <w:start w:val="1"/>
      <w:numFmt w:val="decimal"/>
      <w:isLgl/>
      <w:lvlText w:val="%1.%2."/>
      <w:lvlJc w:val="left"/>
      <w:pPr>
        <w:ind w:left="1800" w:hanging="72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600" w:hanging="1080"/>
      </w:pPr>
      <w:rPr>
        <w:rFonts w:hint="default"/>
      </w:rPr>
    </w:lvl>
    <w:lvl w:ilvl="4">
      <w:start w:val="1"/>
      <w:numFmt w:val="decimal"/>
      <w:isLgl/>
      <w:lvlText w:val="%1.%2.%3.%4.%5."/>
      <w:lvlJc w:val="left"/>
      <w:pPr>
        <w:ind w:left="4680" w:hanging="1440"/>
      </w:pPr>
      <w:rPr>
        <w:rFonts w:hint="default"/>
      </w:rPr>
    </w:lvl>
    <w:lvl w:ilvl="5">
      <w:start w:val="1"/>
      <w:numFmt w:val="decimal"/>
      <w:isLgl/>
      <w:lvlText w:val="%1.%2.%3.%4.%5.%6."/>
      <w:lvlJc w:val="left"/>
      <w:pPr>
        <w:ind w:left="5400" w:hanging="1440"/>
      </w:pPr>
      <w:rPr>
        <w:rFonts w:hint="default"/>
      </w:rPr>
    </w:lvl>
    <w:lvl w:ilvl="6">
      <w:start w:val="1"/>
      <w:numFmt w:val="decimal"/>
      <w:isLgl/>
      <w:lvlText w:val="%1.%2.%3.%4.%5.%6.%7."/>
      <w:lvlJc w:val="left"/>
      <w:pPr>
        <w:ind w:left="6480" w:hanging="1800"/>
      </w:pPr>
      <w:rPr>
        <w:rFonts w:hint="default"/>
      </w:rPr>
    </w:lvl>
    <w:lvl w:ilvl="7">
      <w:start w:val="1"/>
      <w:numFmt w:val="decimal"/>
      <w:isLgl/>
      <w:lvlText w:val="%1.%2.%3.%4.%5.%6.%7.%8."/>
      <w:lvlJc w:val="left"/>
      <w:pPr>
        <w:ind w:left="7560" w:hanging="2160"/>
      </w:pPr>
      <w:rPr>
        <w:rFonts w:hint="default"/>
      </w:rPr>
    </w:lvl>
    <w:lvl w:ilvl="8">
      <w:start w:val="1"/>
      <w:numFmt w:val="decimal"/>
      <w:isLgl/>
      <w:lvlText w:val="%1.%2.%3.%4.%5.%6.%7.%8.%9."/>
      <w:lvlJc w:val="left"/>
      <w:pPr>
        <w:ind w:left="8280" w:hanging="2160"/>
      </w:pPr>
      <w:rPr>
        <w:rFonts w:hint="default"/>
      </w:rPr>
    </w:lvl>
  </w:abstractNum>
  <w:abstractNum w:abstractNumId="9">
    <w:nsid w:val="31C04177"/>
    <w:multiLevelType w:val="hybridMultilevel"/>
    <w:tmpl w:val="A9E8CDA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166286F"/>
    <w:multiLevelType w:val="hybridMultilevel"/>
    <w:tmpl w:val="E1ECDD4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A153DD6"/>
    <w:multiLevelType w:val="hybridMultilevel"/>
    <w:tmpl w:val="07A4834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F7E4B79"/>
    <w:multiLevelType w:val="hybridMultilevel"/>
    <w:tmpl w:val="9BD020B6"/>
    <w:lvl w:ilvl="0" w:tplc="5184863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0F343B5"/>
    <w:multiLevelType w:val="multilevel"/>
    <w:tmpl w:val="D9123156"/>
    <w:lvl w:ilvl="0">
      <w:start w:val="1"/>
      <w:numFmt w:val="decimal"/>
      <w:lvlText w:val="%1."/>
      <w:lvlJc w:val="left"/>
      <w:pPr>
        <w:ind w:left="1080" w:hanging="720"/>
      </w:pPr>
      <w:rPr>
        <w:rFonts w:ascii="Tahoma" w:eastAsia="Times New Roman" w:hAnsi="Tahoma" w:cs="Tahoma"/>
      </w:rPr>
    </w:lvl>
    <w:lvl w:ilvl="1">
      <w:start w:val="1"/>
      <w:numFmt w:val="decimal"/>
      <w:isLgl/>
      <w:lvlText w:val="%1.%2."/>
      <w:lvlJc w:val="left"/>
      <w:pPr>
        <w:ind w:left="1800" w:hanging="72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600" w:hanging="1080"/>
      </w:pPr>
      <w:rPr>
        <w:rFonts w:hint="default"/>
      </w:rPr>
    </w:lvl>
    <w:lvl w:ilvl="4">
      <w:start w:val="1"/>
      <w:numFmt w:val="decimal"/>
      <w:isLgl/>
      <w:lvlText w:val="%1.%2.%3.%4.%5."/>
      <w:lvlJc w:val="left"/>
      <w:pPr>
        <w:ind w:left="4680" w:hanging="1440"/>
      </w:pPr>
      <w:rPr>
        <w:rFonts w:hint="default"/>
      </w:rPr>
    </w:lvl>
    <w:lvl w:ilvl="5">
      <w:start w:val="1"/>
      <w:numFmt w:val="decimal"/>
      <w:isLgl/>
      <w:lvlText w:val="%1.%2.%3.%4.%5.%6."/>
      <w:lvlJc w:val="left"/>
      <w:pPr>
        <w:ind w:left="5400" w:hanging="1440"/>
      </w:pPr>
      <w:rPr>
        <w:rFonts w:hint="default"/>
      </w:rPr>
    </w:lvl>
    <w:lvl w:ilvl="6">
      <w:start w:val="1"/>
      <w:numFmt w:val="decimal"/>
      <w:isLgl/>
      <w:lvlText w:val="%1.%2.%3.%4.%5.%6.%7."/>
      <w:lvlJc w:val="left"/>
      <w:pPr>
        <w:ind w:left="6480" w:hanging="1800"/>
      </w:pPr>
      <w:rPr>
        <w:rFonts w:hint="default"/>
      </w:rPr>
    </w:lvl>
    <w:lvl w:ilvl="7">
      <w:start w:val="1"/>
      <w:numFmt w:val="decimal"/>
      <w:isLgl/>
      <w:lvlText w:val="%1.%2.%3.%4.%5.%6.%7.%8."/>
      <w:lvlJc w:val="left"/>
      <w:pPr>
        <w:ind w:left="7560" w:hanging="2160"/>
      </w:pPr>
      <w:rPr>
        <w:rFonts w:hint="default"/>
      </w:rPr>
    </w:lvl>
    <w:lvl w:ilvl="8">
      <w:start w:val="1"/>
      <w:numFmt w:val="decimal"/>
      <w:isLgl/>
      <w:lvlText w:val="%1.%2.%3.%4.%5.%6.%7.%8.%9."/>
      <w:lvlJc w:val="left"/>
      <w:pPr>
        <w:ind w:left="8280" w:hanging="2160"/>
      </w:pPr>
      <w:rPr>
        <w:rFonts w:hint="default"/>
      </w:rPr>
    </w:lvl>
  </w:abstractNum>
  <w:abstractNum w:abstractNumId="14">
    <w:nsid w:val="55322372"/>
    <w:multiLevelType w:val="multilevel"/>
    <w:tmpl w:val="D9123156"/>
    <w:lvl w:ilvl="0">
      <w:start w:val="1"/>
      <w:numFmt w:val="decimal"/>
      <w:lvlText w:val="%1."/>
      <w:lvlJc w:val="left"/>
      <w:pPr>
        <w:ind w:left="1080" w:hanging="720"/>
      </w:pPr>
      <w:rPr>
        <w:rFonts w:ascii="Tahoma" w:eastAsia="Times New Roman" w:hAnsi="Tahoma" w:cs="Tahoma"/>
      </w:rPr>
    </w:lvl>
    <w:lvl w:ilvl="1">
      <w:start w:val="1"/>
      <w:numFmt w:val="decimal"/>
      <w:isLgl/>
      <w:lvlText w:val="%1.%2."/>
      <w:lvlJc w:val="left"/>
      <w:pPr>
        <w:ind w:left="1800" w:hanging="72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600" w:hanging="1080"/>
      </w:pPr>
      <w:rPr>
        <w:rFonts w:hint="default"/>
      </w:rPr>
    </w:lvl>
    <w:lvl w:ilvl="4">
      <w:start w:val="1"/>
      <w:numFmt w:val="decimal"/>
      <w:isLgl/>
      <w:lvlText w:val="%1.%2.%3.%4.%5."/>
      <w:lvlJc w:val="left"/>
      <w:pPr>
        <w:ind w:left="4680" w:hanging="1440"/>
      </w:pPr>
      <w:rPr>
        <w:rFonts w:hint="default"/>
      </w:rPr>
    </w:lvl>
    <w:lvl w:ilvl="5">
      <w:start w:val="1"/>
      <w:numFmt w:val="decimal"/>
      <w:isLgl/>
      <w:lvlText w:val="%1.%2.%3.%4.%5.%6."/>
      <w:lvlJc w:val="left"/>
      <w:pPr>
        <w:ind w:left="5400" w:hanging="1440"/>
      </w:pPr>
      <w:rPr>
        <w:rFonts w:hint="default"/>
      </w:rPr>
    </w:lvl>
    <w:lvl w:ilvl="6">
      <w:start w:val="1"/>
      <w:numFmt w:val="decimal"/>
      <w:isLgl/>
      <w:lvlText w:val="%1.%2.%3.%4.%5.%6.%7."/>
      <w:lvlJc w:val="left"/>
      <w:pPr>
        <w:ind w:left="6480" w:hanging="1800"/>
      </w:pPr>
      <w:rPr>
        <w:rFonts w:hint="default"/>
      </w:rPr>
    </w:lvl>
    <w:lvl w:ilvl="7">
      <w:start w:val="1"/>
      <w:numFmt w:val="decimal"/>
      <w:isLgl/>
      <w:lvlText w:val="%1.%2.%3.%4.%5.%6.%7.%8."/>
      <w:lvlJc w:val="left"/>
      <w:pPr>
        <w:ind w:left="7560" w:hanging="2160"/>
      </w:pPr>
      <w:rPr>
        <w:rFonts w:hint="default"/>
      </w:rPr>
    </w:lvl>
    <w:lvl w:ilvl="8">
      <w:start w:val="1"/>
      <w:numFmt w:val="decimal"/>
      <w:isLgl/>
      <w:lvlText w:val="%1.%2.%3.%4.%5.%6.%7.%8.%9."/>
      <w:lvlJc w:val="left"/>
      <w:pPr>
        <w:ind w:left="8280" w:hanging="2160"/>
      </w:pPr>
      <w:rPr>
        <w:rFonts w:hint="default"/>
      </w:rPr>
    </w:lvl>
  </w:abstractNum>
  <w:abstractNum w:abstractNumId="15">
    <w:nsid w:val="57632D32"/>
    <w:multiLevelType w:val="hybridMultilevel"/>
    <w:tmpl w:val="0F8230F4"/>
    <w:lvl w:ilvl="0" w:tplc="04090005">
      <w:start w:val="1"/>
      <w:numFmt w:val="bullet"/>
      <w:lvlText w:val=""/>
      <w:lvlJc w:val="left"/>
      <w:pPr>
        <w:ind w:left="3585" w:hanging="360"/>
      </w:pPr>
      <w:rPr>
        <w:rFonts w:ascii="Wingdings" w:hAnsi="Wingdings" w:hint="default"/>
      </w:rPr>
    </w:lvl>
    <w:lvl w:ilvl="1" w:tplc="04090003" w:tentative="1">
      <w:start w:val="1"/>
      <w:numFmt w:val="bullet"/>
      <w:lvlText w:val="o"/>
      <w:lvlJc w:val="left"/>
      <w:pPr>
        <w:ind w:left="4305" w:hanging="360"/>
      </w:pPr>
      <w:rPr>
        <w:rFonts w:ascii="Courier New" w:hAnsi="Courier New" w:cs="Courier New" w:hint="default"/>
      </w:rPr>
    </w:lvl>
    <w:lvl w:ilvl="2" w:tplc="04090005" w:tentative="1">
      <w:start w:val="1"/>
      <w:numFmt w:val="bullet"/>
      <w:lvlText w:val=""/>
      <w:lvlJc w:val="left"/>
      <w:pPr>
        <w:ind w:left="5025" w:hanging="360"/>
      </w:pPr>
      <w:rPr>
        <w:rFonts w:ascii="Wingdings" w:hAnsi="Wingdings" w:hint="default"/>
      </w:rPr>
    </w:lvl>
    <w:lvl w:ilvl="3" w:tplc="04090001" w:tentative="1">
      <w:start w:val="1"/>
      <w:numFmt w:val="bullet"/>
      <w:lvlText w:val=""/>
      <w:lvlJc w:val="left"/>
      <w:pPr>
        <w:ind w:left="5745" w:hanging="360"/>
      </w:pPr>
      <w:rPr>
        <w:rFonts w:ascii="Symbol" w:hAnsi="Symbol" w:hint="default"/>
      </w:rPr>
    </w:lvl>
    <w:lvl w:ilvl="4" w:tplc="04090003" w:tentative="1">
      <w:start w:val="1"/>
      <w:numFmt w:val="bullet"/>
      <w:lvlText w:val="o"/>
      <w:lvlJc w:val="left"/>
      <w:pPr>
        <w:ind w:left="6465" w:hanging="360"/>
      </w:pPr>
      <w:rPr>
        <w:rFonts w:ascii="Courier New" w:hAnsi="Courier New" w:cs="Courier New" w:hint="default"/>
      </w:rPr>
    </w:lvl>
    <w:lvl w:ilvl="5" w:tplc="04090005" w:tentative="1">
      <w:start w:val="1"/>
      <w:numFmt w:val="bullet"/>
      <w:lvlText w:val=""/>
      <w:lvlJc w:val="left"/>
      <w:pPr>
        <w:ind w:left="7185" w:hanging="360"/>
      </w:pPr>
      <w:rPr>
        <w:rFonts w:ascii="Wingdings" w:hAnsi="Wingdings" w:hint="default"/>
      </w:rPr>
    </w:lvl>
    <w:lvl w:ilvl="6" w:tplc="04090001" w:tentative="1">
      <w:start w:val="1"/>
      <w:numFmt w:val="bullet"/>
      <w:lvlText w:val=""/>
      <w:lvlJc w:val="left"/>
      <w:pPr>
        <w:ind w:left="7905" w:hanging="360"/>
      </w:pPr>
      <w:rPr>
        <w:rFonts w:ascii="Symbol" w:hAnsi="Symbol" w:hint="default"/>
      </w:rPr>
    </w:lvl>
    <w:lvl w:ilvl="7" w:tplc="04090003" w:tentative="1">
      <w:start w:val="1"/>
      <w:numFmt w:val="bullet"/>
      <w:lvlText w:val="o"/>
      <w:lvlJc w:val="left"/>
      <w:pPr>
        <w:ind w:left="8625" w:hanging="360"/>
      </w:pPr>
      <w:rPr>
        <w:rFonts w:ascii="Courier New" w:hAnsi="Courier New" w:cs="Courier New" w:hint="default"/>
      </w:rPr>
    </w:lvl>
    <w:lvl w:ilvl="8" w:tplc="04090005" w:tentative="1">
      <w:start w:val="1"/>
      <w:numFmt w:val="bullet"/>
      <w:lvlText w:val=""/>
      <w:lvlJc w:val="left"/>
      <w:pPr>
        <w:ind w:left="9345" w:hanging="360"/>
      </w:pPr>
      <w:rPr>
        <w:rFonts w:ascii="Wingdings" w:hAnsi="Wingdings" w:hint="default"/>
      </w:rPr>
    </w:lvl>
  </w:abstractNum>
  <w:abstractNum w:abstractNumId="16">
    <w:nsid w:val="65512A52"/>
    <w:multiLevelType w:val="hybridMultilevel"/>
    <w:tmpl w:val="A26CADA6"/>
    <w:lvl w:ilvl="0" w:tplc="04090005">
      <w:start w:val="1"/>
      <w:numFmt w:val="bullet"/>
      <w:lvlText w:val=""/>
      <w:lvlJc w:val="left"/>
      <w:pPr>
        <w:ind w:left="1004" w:hanging="360"/>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7">
    <w:nsid w:val="6DB920AA"/>
    <w:multiLevelType w:val="multilevel"/>
    <w:tmpl w:val="D9123156"/>
    <w:lvl w:ilvl="0">
      <w:start w:val="1"/>
      <w:numFmt w:val="decimal"/>
      <w:lvlText w:val="%1."/>
      <w:lvlJc w:val="left"/>
      <w:pPr>
        <w:ind w:left="1080" w:hanging="720"/>
      </w:pPr>
      <w:rPr>
        <w:rFonts w:ascii="Tahoma" w:eastAsia="Times New Roman" w:hAnsi="Tahoma" w:cs="Tahoma"/>
      </w:rPr>
    </w:lvl>
    <w:lvl w:ilvl="1">
      <w:start w:val="1"/>
      <w:numFmt w:val="decimal"/>
      <w:isLgl/>
      <w:lvlText w:val="%1.%2."/>
      <w:lvlJc w:val="left"/>
      <w:pPr>
        <w:ind w:left="1800" w:hanging="72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600" w:hanging="1080"/>
      </w:pPr>
      <w:rPr>
        <w:rFonts w:hint="default"/>
      </w:rPr>
    </w:lvl>
    <w:lvl w:ilvl="4">
      <w:start w:val="1"/>
      <w:numFmt w:val="decimal"/>
      <w:isLgl/>
      <w:lvlText w:val="%1.%2.%3.%4.%5."/>
      <w:lvlJc w:val="left"/>
      <w:pPr>
        <w:ind w:left="4680" w:hanging="1440"/>
      </w:pPr>
      <w:rPr>
        <w:rFonts w:hint="default"/>
      </w:rPr>
    </w:lvl>
    <w:lvl w:ilvl="5">
      <w:start w:val="1"/>
      <w:numFmt w:val="decimal"/>
      <w:isLgl/>
      <w:lvlText w:val="%1.%2.%3.%4.%5.%6."/>
      <w:lvlJc w:val="left"/>
      <w:pPr>
        <w:ind w:left="5400" w:hanging="1440"/>
      </w:pPr>
      <w:rPr>
        <w:rFonts w:hint="default"/>
      </w:rPr>
    </w:lvl>
    <w:lvl w:ilvl="6">
      <w:start w:val="1"/>
      <w:numFmt w:val="decimal"/>
      <w:isLgl/>
      <w:lvlText w:val="%1.%2.%3.%4.%5.%6.%7."/>
      <w:lvlJc w:val="left"/>
      <w:pPr>
        <w:ind w:left="6480" w:hanging="1800"/>
      </w:pPr>
      <w:rPr>
        <w:rFonts w:hint="default"/>
      </w:rPr>
    </w:lvl>
    <w:lvl w:ilvl="7">
      <w:start w:val="1"/>
      <w:numFmt w:val="decimal"/>
      <w:isLgl/>
      <w:lvlText w:val="%1.%2.%3.%4.%5.%6.%7.%8."/>
      <w:lvlJc w:val="left"/>
      <w:pPr>
        <w:ind w:left="7560" w:hanging="2160"/>
      </w:pPr>
      <w:rPr>
        <w:rFonts w:hint="default"/>
      </w:rPr>
    </w:lvl>
    <w:lvl w:ilvl="8">
      <w:start w:val="1"/>
      <w:numFmt w:val="decimal"/>
      <w:isLgl/>
      <w:lvlText w:val="%1.%2.%3.%4.%5.%6.%7.%8.%9."/>
      <w:lvlJc w:val="left"/>
      <w:pPr>
        <w:ind w:left="8280" w:hanging="2160"/>
      </w:pPr>
      <w:rPr>
        <w:rFonts w:hint="default"/>
      </w:rPr>
    </w:lvl>
  </w:abstractNum>
  <w:abstractNum w:abstractNumId="18">
    <w:nsid w:val="735D7533"/>
    <w:multiLevelType w:val="hybridMultilevel"/>
    <w:tmpl w:val="CA48CE36"/>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9">
    <w:nsid w:val="7B581FFF"/>
    <w:multiLevelType w:val="hybridMultilevel"/>
    <w:tmpl w:val="10BC4B20"/>
    <w:lvl w:ilvl="0" w:tplc="CB42627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10"/>
  </w:num>
  <w:num w:numId="3">
    <w:abstractNumId w:val="11"/>
  </w:num>
  <w:num w:numId="4">
    <w:abstractNumId w:val="0"/>
  </w:num>
  <w:num w:numId="5">
    <w:abstractNumId w:val="19"/>
  </w:num>
  <w:num w:numId="6">
    <w:abstractNumId w:val="1"/>
  </w:num>
  <w:num w:numId="7">
    <w:abstractNumId w:val="12"/>
  </w:num>
  <w:num w:numId="8">
    <w:abstractNumId w:val="6"/>
  </w:num>
  <w:num w:numId="9">
    <w:abstractNumId w:val="3"/>
  </w:num>
  <w:num w:numId="10">
    <w:abstractNumId w:val="16"/>
  </w:num>
  <w:num w:numId="11">
    <w:abstractNumId w:val="14"/>
  </w:num>
  <w:num w:numId="12">
    <w:abstractNumId w:val="17"/>
  </w:num>
  <w:num w:numId="13">
    <w:abstractNumId w:val="8"/>
  </w:num>
  <w:num w:numId="14">
    <w:abstractNumId w:val="13"/>
  </w:num>
  <w:num w:numId="15">
    <w:abstractNumId w:val="15"/>
  </w:num>
  <w:num w:numId="16">
    <w:abstractNumId w:val="9"/>
  </w:num>
  <w:num w:numId="17">
    <w:abstractNumId w:val="18"/>
  </w:num>
  <w:num w:numId="18">
    <w:abstractNumId w:val="5"/>
  </w:num>
  <w:num w:numId="19">
    <w:abstractNumId w:val="2"/>
  </w:num>
  <w:num w:numId="20">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20"/>
  <w:drawingGridHorizontalSpacing w:val="100"/>
  <w:displayHorizontalDrawingGridEvery w:val="2"/>
  <w:characterSpacingControl w:val="doNotCompress"/>
  <w:hdrShapeDefaults>
    <o:shapedefaults v:ext="edit" spidmax="21506"/>
    <o:shapelayout v:ext="edit">
      <o:idmap v:ext="edit" data="4"/>
    </o:shapelayout>
  </w:hdrShapeDefaults>
  <w:footnotePr>
    <w:footnote w:id="-1"/>
    <w:footnote w:id="0"/>
  </w:footnotePr>
  <w:endnotePr>
    <w:endnote w:id="-1"/>
    <w:endnote w:id="0"/>
  </w:endnotePr>
  <w:compat/>
  <w:rsids>
    <w:rsidRoot w:val="00AC6F8A"/>
    <w:rsid w:val="0000059B"/>
    <w:rsid w:val="00004530"/>
    <w:rsid w:val="0000705A"/>
    <w:rsid w:val="000100F2"/>
    <w:rsid w:val="00013421"/>
    <w:rsid w:val="00014070"/>
    <w:rsid w:val="00015D37"/>
    <w:rsid w:val="0001715D"/>
    <w:rsid w:val="00020C16"/>
    <w:rsid w:val="00024E06"/>
    <w:rsid w:val="0003380E"/>
    <w:rsid w:val="00033CAE"/>
    <w:rsid w:val="000420D0"/>
    <w:rsid w:val="0004245A"/>
    <w:rsid w:val="00042495"/>
    <w:rsid w:val="000479A3"/>
    <w:rsid w:val="000531CA"/>
    <w:rsid w:val="0006397D"/>
    <w:rsid w:val="00071111"/>
    <w:rsid w:val="000721FE"/>
    <w:rsid w:val="0007367D"/>
    <w:rsid w:val="000803A8"/>
    <w:rsid w:val="000826F4"/>
    <w:rsid w:val="00093C06"/>
    <w:rsid w:val="0009796F"/>
    <w:rsid w:val="000A1183"/>
    <w:rsid w:val="000A38CD"/>
    <w:rsid w:val="000A3B59"/>
    <w:rsid w:val="000B3E9D"/>
    <w:rsid w:val="000C52CF"/>
    <w:rsid w:val="000C5391"/>
    <w:rsid w:val="000E5E31"/>
    <w:rsid w:val="000F5760"/>
    <w:rsid w:val="00101002"/>
    <w:rsid w:val="00102EB6"/>
    <w:rsid w:val="001211C1"/>
    <w:rsid w:val="0012120F"/>
    <w:rsid w:val="00135595"/>
    <w:rsid w:val="001403B6"/>
    <w:rsid w:val="00142E63"/>
    <w:rsid w:val="00143427"/>
    <w:rsid w:val="00143986"/>
    <w:rsid w:val="001455B5"/>
    <w:rsid w:val="00151843"/>
    <w:rsid w:val="00154F37"/>
    <w:rsid w:val="00164644"/>
    <w:rsid w:val="0016469B"/>
    <w:rsid w:val="0016517F"/>
    <w:rsid w:val="00166F49"/>
    <w:rsid w:val="001671A1"/>
    <w:rsid w:val="00174289"/>
    <w:rsid w:val="00175F7C"/>
    <w:rsid w:val="00181581"/>
    <w:rsid w:val="001849EA"/>
    <w:rsid w:val="0018544E"/>
    <w:rsid w:val="00185734"/>
    <w:rsid w:val="001862C7"/>
    <w:rsid w:val="001868B2"/>
    <w:rsid w:val="00191AC5"/>
    <w:rsid w:val="00195F1B"/>
    <w:rsid w:val="001A4071"/>
    <w:rsid w:val="001A4804"/>
    <w:rsid w:val="001B51FE"/>
    <w:rsid w:val="001B5A99"/>
    <w:rsid w:val="001D418F"/>
    <w:rsid w:val="001D517E"/>
    <w:rsid w:val="001F5AEE"/>
    <w:rsid w:val="001F7348"/>
    <w:rsid w:val="00202A57"/>
    <w:rsid w:val="00206A3B"/>
    <w:rsid w:val="002077DD"/>
    <w:rsid w:val="00213A64"/>
    <w:rsid w:val="0021637A"/>
    <w:rsid w:val="0022454B"/>
    <w:rsid w:val="00224B50"/>
    <w:rsid w:val="002300F2"/>
    <w:rsid w:val="002311DD"/>
    <w:rsid w:val="002323DC"/>
    <w:rsid w:val="00233120"/>
    <w:rsid w:val="00233CC8"/>
    <w:rsid w:val="002364E2"/>
    <w:rsid w:val="0023766B"/>
    <w:rsid w:val="0024269F"/>
    <w:rsid w:val="00243BD2"/>
    <w:rsid w:val="00244487"/>
    <w:rsid w:val="0024620B"/>
    <w:rsid w:val="00253CD9"/>
    <w:rsid w:val="00255957"/>
    <w:rsid w:val="00255D2D"/>
    <w:rsid w:val="00257689"/>
    <w:rsid w:val="00257AEB"/>
    <w:rsid w:val="002619E6"/>
    <w:rsid w:val="002627D3"/>
    <w:rsid w:val="00264BD5"/>
    <w:rsid w:val="00267213"/>
    <w:rsid w:val="00267B4D"/>
    <w:rsid w:val="002704D4"/>
    <w:rsid w:val="002801C1"/>
    <w:rsid w:val="0028580F"/>
    <w:rsid w:val="00294D98"/>
    <w:rsid w:val="00296CD0"/>
    <w:rsid w:val="002A0C8B"/>
    <w:rsid w:val="002A142F"/>
    <w:rsid w:val="002A15FC"/>
    <w:rsid w:val="002A6E71"/>
    <w:rsid w:val="002A7F1B"/>
    <w:rsid w:val="002B0A1B"/>
    <w:rsid w:val="002C2F7D"/>
    <w:rsid w:val="002C3AE9"/>
    <w:rsid w:val="002D2829"/>
    <w:rsid w:val="002E3B52"/>
    <w:rsid w:val="002E4095"/>
    <w:rsid w:val="002F190D"/>
    <w:rsid w:val="002F1AEB"/>
    <w:rsid w:val="002F20ED"/>
    <w:rsid w:val="002F7274"/>
    <w:rsid w:val="00303836"/>
    <w:rsid w:val="003038A7"/>
    <w:rsid w:val="00305EA7"/>
    <w:rsid w:val="00312375"/>
    <w:rsid w:val="00316C23"/>
    <w:rsid w:val="0031758F"/>
    <w:rsid w:val="00321C0D"/>
    <w:rsid w:val="003221E6"/>
    <w:rsid w:val="0033460C"/>
    <w:rsid w:val="00337438"/>
    <w:rsid w:val="003374DC"/>
    <w:rsid w:val="00337FA7"/>
    <w:rsid w:val="003451B0"/>
    <w:rsid w:val="00347C66"/>
    <w:rsid w:val="003567EC"/>
    <w:rsid w:val="003627F7"/>
    <w:rsid w:val="00362CFF"/>
    <w:rsid w:val="00364C62"/>
    <w:rsid w:val="00372BD1"/>
    <w:rsid w:val="00380340"/>
    <w:rsid w:val="0039213B"/>
    <w:rsid w:val="00395380"/>
    <w:rsid w:val="00396888"/>
    <w:rsid w:val="003978F8"/>
    <w:rsid w:val="003A4825"/>
    <w:rsid w:val="003B1955"/>
    <w:rsid w:val="003B1F22"/>
    <w:rsid w:val="003B4033"/>
    <w:rsid w:val="003B492E"/>
    <w:rsid w:val="003B6BD0"/>
    <w:rsid w:val="003B7CA2"/>
    <w:rsid w:val="003B7E13"/>
    <w:rsid w:val="003C315B"/>
    <w:rsid w:val="003C347B"/>
    <w:rsid w:val="003C44FC"/>
    <w:rsid w:val="003C6558"/>
    <w:rsid w:val="003D4BBE"/>
    <w:rsid w:val="003D6D52"/>
    <w:rsid w:val="003E1520"/>
    <w:rsid w:val="003E6CCB"/>
    <w:rsid w:val="003E73A5"/>
    <w:rsid w:val="003F7141"/>
    <w:rsid w:val="004055DC"/>
    <w:rsid w:val="00405AEA"/>
    <w:rsid w:val="00407FA0"/>
    <w:rsid w:val="0041099A"/>
    <w:rsid w:val="0041356F"/>
    <w:rsid w:val="00416D68"/>
    <w:rsid w:val="00422A85"/>
    <w:rsid w:val="00422FC7"/>
    <w:rsid w:val="0042316D"/>
    <w:rsid w:val="00426FBC"/>
    <w:rsid w:val="00430982"/>
    <w:rsid w:val="00430E84"/>
    <w:rsid w:val="00433624"/>
    <w:rsid w:val="0043457A"/>
    <w:rsid w:val="00434656"/>
    <w:rsid w:val="00435A9A"/>
    <w:rsid w:val="0044047D"/>
    <w:rsid w:val="004427B7"/>
    <w:rsid w:val="00443381"/>
    <w:rsid w:val="00443D43"/>
    <w:rsid w:val="00445091"/>
    <w:rsid w:val="00446791"/>
    <w:rsid w:val="00446FC3"/>
    <w:rsid w:val="004471FD"/>
    <w:rsid w:val="00447B7D"/>
    <w:rsid w:val="00450172"/>
    <w:rsid w:val="004504F1"/>
    <w:rsid w:val="0045590F"/>
    <w:rsid w:val="004673E6"/>
    <w:rsid w:val="00471925"/>
    <w:rsid w:val="00472FAC"/>
    <w:rsid w:val="004757F0"/>
    <w:rsid w:val="004770C8"/>
    <w:rsid w:val="00483171"/>
    <w:rsid w:val="0048337F"/>
    <w:rsid w:val="00490EEA"/>
    <w:rsid w:val="00494952"/>
    <w:rsid w:val="004957D3"/>
    <w:rsid w:val="00497A01"/>
    <w:rsid w:val="004A2D8C"/>
    <w:rsid w:val="004B1578"/>
    <w:rsid w:val="004B5670"/>
    <w:rsid w:val="004C16CB"/>
    <w:rsid w:val="004C5B9A"/>
    <w:rsid w:val="004E3599"/>
    <w:rsid w:val="004E71DC"/>
    <w:rsid w:val="004F55CD"/>
    <w:rsid w:val="00502395"/>
    <w:rsid w:val="005109B4"/>
    <w:rsid w:val="00511038"/>
    <w:rsid w:val="0051111C"/>
    <w:rsid w:val="00517AB1"/>
    <w:rsid w:val="00522D86"/>
    <w:rsid w:val="00524E23"/>
    <w:rsid w:val="005263CF"/>
    <w:rsid w:val="00530197"/>
    <w:rsid w:val="00532B81"/>
    <w:rsid w:val="005358E7"/>
    <w:rsid w:val="00535CBC"/>
    <w:rsid w:val="005364E4"/>
    <w:rsid w:val="00540675"/>
    <w:rsid w:val="005413CC"/>
    <w:rsid w:val="00545395"/>
    <w:rsid w:val="005454BB"/>
    <w:rsid w:val="00545F38"/>
    <w:rsid w:val="00553416"/>
    <w:rsid w:val="005538C4"/>
    <w:rsid w:val="00553F79"/>
    <w:rsid w:val="00561483"/>
    <w:rsid w:val="00565043"/>
    <w:rsid w:val="00573331"/>
    <w:rsid w:val="00573F5A"/>
    <w:rsid w:val="005775F7"/>
    <w:rsid w:val="00580EA1"/>
    <w:rsid w:val="0058312F"/>
    <w:rsid w:val="00585D97"/>
    <w:rsid w:val="00587A31"/>
    <w:rsid w:val="00590091"/>
    <w:rsid w:val="005900BC"/>
    <w:rsid w:val="00590701"/>
    <w:rsid w:val="00590CB9"/>
    <w:rsid w:val="00594D16"/>
    <w:rsid w:val="005952CB"/>
    <w:rsid w:val="00596334"/>
    <w:rsid w:val="005968E1"/>
    <w:rsid w:val="00597EED"/>
    <w:rsid w:val="005A44D1"/>
    <w:rsid w:val="005A722A"/>
    <w:rsid w:val="005B3E55"/>
    <w:rsid w:val="005C1827"/>
    <w:rsid w:val="005C1CD1"/>
    <w:rsid w:val="005C6FF9"/>
    <w:rsid w:val="005D2B0E"/>
    <w:rsid w:val="005D5CFA"/>
    <w:rsid w:val="005D6A10"/>
    <w:rsid w:val="005D716B"/>
    <w:rsid w:val="005E00D0"/>
    <w:rsid w:val="005E3C64"/>
    <w:rsid w:val="005E627F"/>
    <w:rsid w:val="005F194E"/>
    <w:rsid w:val="005F4508"/>
    <w:rsid w:val="005F60AB"/>
    <w:rsid w:val="00602B9D"/>
    <w:rsid w:val="006075FA"/>
    <w:rsid w:val="0061205E"/>
    <w:rsid w:val="006136CD"/>
    <w:rsid w:val="00615DB8"/>
    <w:rsid w:val="00617050"/>
    <w:rsid w:val="00617992"/>
    <w:rsid w:val="006228A9"/>
    <w:rsid w:val="00624B98"/>
    <w:rsid w:val="00625071"/>
    <w:rsid w:val="0062543E"/>
    <w:rsid w:val="006262DA"/>
    <w:rsid w:val="006331E7"/>
    <w:rsid w:val="00633286"/>
    <w:rsid w:val="0063519A"/>
    <w:rsid w:val="00641F51"/>
    <w:rsid w:val="006508A5"/>
    <w:rsid w:val="00654F88"/>
    <w:rsid w:val="00656427"/>
    <w:rsid w:val="00660A48"/>
    <w:rsid w:val="00663613"/>
    <w:rsid w:val="00667AE6"/>
    <w:rsid w:val="00670014"/>
    <w:rsid w:val="0067485D"/>
    <w:rsid w:val="00676287"/>
    <w:rsid w:val="00676536"/>
    <w:rsid w:val="0068068A"/>
    <w:rsid w:val="00681A95"/>
    <w:rsid w:val="006851BE"/>
    <w:rsid w:val="00687132"/>
    <w:rsid w:val="00687763"/>
    <w:rsid w:val="00697A03"/>
    <w:rsid w:val="006A0114"/>
    <w:rsid w:val="006B2A6E"/>
    <w:rsid w:val="006B45C6"/>
    <w:rsid w:val="006B505C"/>
    <w:rsid w:val="006B5FDB"/>
    <w:rsid w:val="006C3334"/>
    <w:rsid w:val="006C3877"/>
    <w:rsid w:val="006C7FE8"/>
    <w:rsid w:val="006D4CEC"/>
    <w:rsid w:val="006D6B71"/>
    <w:rsid w:val="006E1BE2"/>
    <w:rsid w:val="006E4648"/>
    <w:rsid w:val="006E6AAE"/>
    <w:rsid w:val="006F5429"/>
    <w:rsid w:val="006F6201"/>
    <w:rsid w:val="006F6867"/>
    <w:rsid w:val="0070076A"/>
    <w:rsid w:val="0070403B"/>
    <w:rsid w:val="007052DD"/>
    <w:rsid w:val="00711004"/>
    <w:rsid w:val="00716FDB"/>
    <w:rsid w:val="00717D48"/>
    <w:rsid w:val="00721A5F"/>
    <w:rsid w:val="00724389"/>
    <w:rsid w:val="00730009"/>
    <w:rsid w:val="007329B0"/>
    <w:rsid w:val="00732FEC"/>
    <w:rsid w:val="00734662"/>
    <w:rsid w:val="0074287F"/>
    <w:rsid w:val="00747F7C"/>
    <w:rsid w:val="00751818"/>
    <w:rsid w:val="007541BA"/>
    <w:rsid w:val="0076278E"/>
    <w:rsid w:val="00763381"/>
    <w:rsid w:val="00766670"/>
    <w:rsid w:val="00767E7C"/>
    <w:rsid w:val="00773777"/>
    <w:rsid w:val="00777B2F"/>
    <w:rsid w:val="00777B9C"/>
    <w:rsid w:val="0078736E"/>
    <w:rsid w:val="00791FF6"/>
    <w:rsid w:val="007939AC"/>
    <w:rsid w:val="007A2D06"/>
    <w:rsid w:val="007A3431"/>
    <w:rsid w:val="007C0932"/>
    <w:rsid w:val="007C1F9E"/>
    <w:rsid w:val="007C7295"/>
    <w:rsid w:val="007D1EF5"/>
    <w:rsid w:val="007D4B5D"/>
    <w:rsid w:val="007E08DF"/>
    <w:rsid w:val="007E5913"/>
    <w:rsid w:val="007F0ABE"/>
    <w:rsid w:val="007F0B0B"/>
    <w:rsid w:val="007F5803"/>
    <w:rsid w:val="007F625E"/>
    <w:rsid w:val="00803557"/>
    <w:rsid w:val="008043A7"/>
    <w:rsid w:val="0080705A"/>
    <w:rsid w:val="008109CE"/>
    <w:rsid w:val="00812F8E"/>
    <w:rsid w:val="008131FD"/>
    <w:rsid w:val="00817908"/>
    <w:rsid w:val="008211ED"/>
    <w:rsid w:val="00822BF5"/>
    <w:rsid w:val="00824994"/>
    <w:rsid w:val="008364AD"/>
    <w:rsid w:val="00837854"/>
    <w:rsid w:val="00840A99"/>
    <w:rsid w:val="00845059"/>
    <w:rsid w:val="00847739"/>
    <w:rsid w:val="0085250B"/>
    <w:rsid w:val="00855DBE"/>
    <w:rsid w:val="00856AFB"/>
    <w:rsid w:val="00860136"/>
    <w:rsid w:val="00863F00"/>
    <w:rsid w:val="00865D2C"/>
    <w:rsid w:val="00866EF2"/>
    <w:rsid w:val="00874CF2"/>
    <w:rsid w:val="00875AEC"/>
    <w:rsid w:val="00877BAF"/>
    <w:rsid w:val="00877F4F"/>
    <w:rsid w:val="008821E2"/>
    <w:rsid w:val="008822A4"/>
    <w:rsid w:val="00883EFE"/>
    <w:rsid w:val="00895689"/>
    <w:rsid w:val="00896248"/>
    <w:rsid w:val="00897D59"/>
    <w:rsid w:val="008A189B"/>
    <w:rsid w:val="008A37BD"/>
    <w:rsid w:val="008A60E9"/>
    <w:rsid w:val="008A7706"/>
    <w:rsid w:val="008B36F3"/>
    <w:rsid w:val="008B498B"/>
    <w:rsid w:val="008B7A71"/>
    <w:rsid w:val="008C1869"/>
    <w:rsid w:val="008C1FCE"/>
    <w:rsid w:val="008C2C0A"/>
    <w:rsid w:val="008C73CD"/>
    <w:rsid w:val="008D1AA9"/>
    <w:rsid w:val="008D4111"/>
    <w:rsid w:val="008D417B"/>
    <w:rsid w:val="008D53F5"/>
    <w:rsid w:val="008D573E"/>
    <w:rsid w:val="008F0FA6"/>
    <w:rsid w:val="008F3392"/>
    <w:rsid w:val="008F428D"/>
    <w:rsid w:val="008F511A"/>
    <w:rsid w:val="008F788F"/>
    <w:rsid w:val="008F7FC0"/>
    <w:rsid w:val="00902132"/>
    <w:rsid w:val="009047C9"/>
    <w:rsid w:val="00905A15"/>
    <w:rsid w:val="0091085D"/>
    <w:rsid w:val="00910F8B"/>
    <w:rsid w:val="0091297F"/>
    <w:rsid w:val="00912CCB"/>
    <w:rsid w:val="00912FB1"/>
    <w:rsid w:val="0091300A"/>
    <w:rsid w:val="00913018"/>
    <w:rsid w:val="00925C49"/>
    <w:rsid w:val="00932F03"/>
    <w:rsid w:val="00933B28"/>
    <w:rsid w:val="009406A3"/>
    <w:rsid w:val="0094248B"/>
    <w:rsid w:val="00944F1A"/>
    <w:rsid w:val="009518DB"/>
    <w:rsid w:val="009541A6"/>
    <w:rsid w:val="009547C0"/>
    <w:rsid w:val="009556C0"/>
    <w:rsid w:val="009563B4"/>
    <w:rsid w:val="00963367"/>
    <w:rsid w:val="009674ED"/>
    <w:rsid w:val="00972145"/>
    <w:rsid w:val="009813E1"/>
    <w:rsid w:val="009919D3"/>
    <w:rsid w:val="009937EE"/>
    <w:rsid w:val="0099561C"/>
    <w:rsid w:val="009A3819"/>
    <w:rsid w:val="009A4137"/>
    <w:rsid w:val="009A5BC0"/>
    <w:rsid w:val="009C0069"/>
    <w:rsid w:val="009C03A7"/>
    <w:rsid w:val="009C1BAB"/>
    <w:rsid w:val="009C4F6D"/>
    <w:rsid w:val="009C5DAE"/>
    <w:rsid w:val="009C5F2C"/>
    <w:rsid w:val="009C7186"/>
    <w:rsid w:val="009D0021"/>
    <w:rsid w:val="009D79C1"/>
    <w:rsid w:val="009D7D60"/>
    <w:rsid w:val="009E4057"/>
    <w:rsid w:val="009E5A34"/>
    <w:rsid w:val="009F0750"/>
    <w:rsid w:val="009F27A9"/>
    <w:rsid w:val="00A11D91"/>
    <w:rsid w:val="00A1354A"/>
    <w:rsid w:val="00A15DDB"/>
    <w:rsid w:val="00A175E2"/>
    <w:rsid w:val="00A258C1"/>
    <w:rsid w:val="00A25AE8"/>
    <w:rsid w:val="00A276A9"/>
    <w:rsid w:val="00A33D1A"/>
    <w:rsid w:val="00A41D51"/>
    <w:rsid w:val="00A41F09"/>
    <w:rsid w:val="00A46182"/>
    <w:rsid w:val="00A461F2"/>
    <w:rsid w:val="00A51608"/>
    <w:rsid w:val="00A54925"/>
    <w:rsid w:val="00A65A6B"/>
    <w:rsid w:val="00A75E91"/>
    <w:rsid w:val="00A81565"/>
    <w:rsid w:val="00A841B9"/>
    <w:rsid w:val="00A84C5E"/>
    <w:rsid w:val="00A919AA"/>
    <w:rsid w:val="00A93E9D"/>
    <w:rsid w:val="00A9484D"/>
    <w:rsid w:val="00A951AD"/>
    <w:rsid w:val="00A95FBE"/>
    <w:rsid w:val="00AA652F"/>
    <w:rsid w:val="00AA79B0"/>
    <w:rsid w:val="00AB2263"/>
    <w:rsid w:val="00AB4609"/>
    <w:rsid w:val="00AB4C1A"/>
    <w:rsid w:val="00AB5E65"/>
    <w:rsid w:val="00AC2D17"/>
    <w:rsid w:val="00AC6F8A"/>
    <w:rsid w:val="00AD2698"/>
    <w:rsid w:val="00AD301C"/>
    <w:rsid w:val="00AD55EB"/>
    <w:rsid w:val="00AD7C18"/>
    <w:rsid w:val="00AE096B"/>
    <w:rsid w:val="00AE0F05"/>
    <w:rsid w:val="00AE3B75"/>
    <w:rsid w:val="00AF1D21"/>
    <w:rsid w:val="00AF2985"/>
    <w:rsid w:val="00AF2A87"/>
    <w:rsid w:val="00AF32D5"/>
    <w:rsid w:val="00AF66AA"/>
    <w:rsid w:val="00B0666A"/>
    <w:rsid w:val="00B072C8"/>
    <w:rsid w:val="00B10102"/>
    <w:rsid w:val="00B14666"/>
    <w:rsid w:val="00B1501F"/>
    <w:rsid w:val="00B155AE"/>
    <w:rsid w:val="00B16CFD"/>
    <w:rsid w:val="00B227D7"/>
    <w:rsid w:val="00B3152E"/>
    <w:rsid w:val="00B35E34"/>
    <w:rsid w:val="00B36AD3"/>
    <w:rsid w:val="00B4284F"/>
    <w:rsid w:val="00B44B40"/>
    <w:rsid w:val="00B5092E"/>
    <w:rsid w:val="00B51CD3"/>
    <w:rsid w:val="00B61074"/>
    <w:rsid w:val="00B62597"/>
    <w:rsid w:val="00B62AB9"/>
    <w:rsid w:val="00B63CFD"/>
    <w:rsid w:val="00B65046"/>
    <w:rsid w:val="00B6541D"/>
    <w:rsid w:val="00B65FF8"/>
    <w:rsid w:val="00B70F3F"/>
    <w:rsid w:val="00B74EC2"/>
    <w:rsid w:val="00B754F2"/>
    <w:rsid w:val="00B7723A"/>
    <w:rsid w:val="00B85618"/>
    <w:rsid w:val="00B94330"/>
    <w:rsid w:val="00B9651A"/>
    <w:rsid w:val="00BA4AE4"/>
    <w:rsid w:val="00BB5D93"/>
    <w:rsid w:val="00BC4264"/>
    <w:rsid w:val="00BC7159"/>
    <w:rsid w:val="00BD067E"/>
    <w:rsid w:val="00BD5F2F"/>
    <w:rsid w:val="00BE0428"/>
    <w:rsid w:val="00BE3D03"/>
    <w:rsid w:val="00BE688D"/>
    <w:rsid w:val="00BE6FBE"/>
    <w:rsid w:val="00BF072A"/>
    <w:rsid w:val="00BF1246"/>
    <w:rsid w:val="00C00442"/>
    <w:rsid w:val="00C0175A"/>
    <w:rsid w:val="00C0656E"/>
    <w:rsid w:val="00C07C4F"/>
    <w:rsid w:val="00C10AF8"/>
    <w:rsid w:val="00C24155"/>
    <w:rsid w:val="00C34464"/>
    <w:rsid w:val="00C406F1"/>
    <w:rsid w:val="00C46995"/>
    <w:rsid w:val="00C472BB"/>
    <w:rsid w:val="00C47718"/>
    <w:rsid w:val="00C479AE"/>
    <w:rsid w:val="00C47E21"/>
    <w:rsid w:val="00C52CF9"/>
    <w:rsid w:val="00C53BD2"/>
    <w:rsid w:val="00C679BB"/>
    <w:rsid w:val="00C67B8C"/>
    <w:rsid w:val="00C74DB7"/>
    <w:rsid w:val="00C82381"/>
    <w:rsid w:val="00C8344E"/>
    <w:rsid w:val="00C95992"/>
    <w:rsid w:val="00CA72EE"/>
    <w:rsid w:val="00CB040D"/>
    <w:rsid w:val="00CB26A5"/>
    <w:rsid w:val="00CB2E45"/>
    <w:rsid w:val="00CB3112"/>
    <w:rsid w:val="00CB6390"/>
    <w:rsid w:val="00CC79CB"/>
    <w:rsid w:val="00CD3143"/>
    <w:rsid w:val="00CD4BA5"/>
    <w:rsid w:val="00CF0113"/>
    <w:rsid w:val="00D04A73"/>
    <w:rsid w:val="00D060E0"/>
    <w:rsid w:val="00D07B20"/>
    <w:rsid w:val="00D10A2E"/>
    <w:rsid w:val="00D148B9"/>
    <w:rsid w:val="00D172FE"/>
    <w:rsid w:val="00D22DEC"/>
    <w:rsid w:val="00D24187"/>
    <w:rsid w:val="00D25056"/>
    <w:rsid w:val="00D31BE6"/>
    <w:rsid w:val="00D3254C"/>
    <w:rsid w:val="00D3283D"/>
    <w:rsid w:val="00D34ADA"/>
    <w:rsid w:val="00D34FA2"/>
    <w:rsid w:val="00D35F98"/>
    <w:rsid w:val="00D36D72"/>
    <w:rsid w:val="00D40C74"/>
    <w:rsid w:val="00D40FE2"/>
    <w:rsid w:val="00D41A3D"/>
    <w:rsid w:val="00D42BF1"/>
    <w:rsid w:val="00D433F9"/>
    <w:rsid w:val="00D46C2A"/>
    <w:rsid w:val="00D50ABB"/>
    <w:rsid w:val="00D5428C"/>
    <w:rsid w:val="00D550EC"/>
    <w:rsid w:val="00D554C8"/>
    <w:rsid w:val="00D56C72"/>
    <w:rsid w:val="00D65715"/>
    <w:rsid w:val="00D7215A"/>
    <w:rsid w:val="00D73698"/>
    <w:rsid w:val="00D777E0"/>
    <w:rsid w:val="00D8688A"/>
    <w:rsid w:val="00D90994"/>
    <w:rsid w:val="00D931C7"/>
    <w:rsid w:val="00D96A0D"/>
    <w:rsid w:val="00DA230F"/>
    <w:rsid w:val="00DA7DC5"/>
    <w:rsid w:val="00DB24FB"/>
    <w:rsid w:val="00DB2F32"/>
    <w:rsid w:val="00DB76D4"/>
    <w:rsid w:val="00DC0B71"/>
    <w:rsid w:val="00DC26B9"/>
    <w:rsid w:val="00DC294F"/>
    <w:rsid w:val="00DC39DF"/>
    <w:rsid w:val="00DC66C5"/>
    <w:rsid w:val="00DC6934"/>
    <w:rsid w:val="00DD3220"/>
    <w:rsid w:val="00DD64FE"/>
    <w:rsid w:val="00DD6F17"/>
    <w:rsid w:val="00DE71D4"/>
    <w:rsid w:val="00DE76E1"/>
    <w:rsid w:val="00DF0E42"/>
    <w:rsid w:val="00DF180E"/>
    <w:rsid w:val="00DF4315"/>
    <w:rsid w:val="00DF5B2C"/>
    <w:rsid w:val="00DF67C2"/>
    <w:rsid w:val="00E02553"/>
    <w:rsid w:val="00E03E04"/>
    <w:rsid w:val="00E051E3"/>
    <w:rsid w:val="00E10929"/>
    <w:rsid w:val="00E16C67"/>
    <w:rsid w:val="00E16D82"/>
    <w:rsid w:val="00E17A0F"/>
    <w:rsid w:val="00E24A94"/>
    <w:rsid w:val="00E256BF"/>
    <w:rsid w:val="00E2608C"/>
    <w:rsid w:val="00E37C94"/>
    <w:rsid w:val="00E42341"/>
    <w:rsid w:val="00E42BB1"/>
    <w:rsid w:val="00E45609"/>
    <w:rsid w:val="00E4589C"/>
    <w:rsid w:val="00E502BD"/>
    <w:rsid w:val="00E538DE"/>
    <w:rsid w:val="00E6400A"/>
    <w:rsid w:val="00E6532C"/>
    <w:rsid w:val="00E73D36"/>
    <w:rsid w:val="00E73DFB"/>
    <w:rsid w:val="00E770C8"/>
    <w:rsid w:val="00E8307A"/>
    <w:rsid w:val="00E8416F"/>
    <w:rsid w:val="00E94035"/>
    <w:rsid w:val="00EA0054"/>
    <w:rsid w:val="00EA09D3"/>
    <w:rsid w:val="00EA1866"/>
    <w:rsid w:val="00EA1B67"/>
    <w:rsid w:val="00EA3B81"/>
    <w:rsid w:val="00EA6257"/>
    <w:rsid w:val="00EA7709"/>
    <w:rsid w:val="00EB077C"/>
    <w:rsid w:val="00EB355D"/>
    <w:rsid w:val="00EB372D"/>
    <w:rsid w:val="00EB54C9"/>
    <w:rsid w:val="00EB605B"/>
    <w:rsid w:val="00EC13F2"/>
    <w:rsid w:val="00EC3615"/>
    <w:rsid w:val="00ED6941"/>
    <w:rsid w:val="00ED6AB7"/>
    <w:rsid w:val="00ED6C29"/>
    <w:rsid w:val="00EE0DFC"/>
    <w:rsid w:val="00EE469F"/>
    <w:rsid w:val="00EE62A7"/>
    <w:rsid w:val="00EF1269"/>
    <w:rsid w:val="00EF134D"/>
    <w:rsid w:val="00EF554E"/>
    <w:rsid w:val="00F00911"/>
    <w:rsid w:val="00F01356"/>
    <w:rsid w:val="00F01FF4"/>
    <w:rsid w:val="00F07BCD"/>
    <w:rsid w:val="00F14736"/>
    <w:rsid w:val="00F16394"/>
    <w:rsid w:val="00F23E8A"/>
    <w:rsid w:val="00F25767"/>
    <w:rsid w:val="00F26032"/>
    <w:rsid w:val="00F2650C"/>
    <w:rsid w:val="00F3274B"/>
    <w:rsid w:val="00F41A0E"/>
    <w:rsid w:val="00F505FC"/>
    <w:rsid w:val="00F512A0"/>
    <w:rsid w:val="00F530D3"/>
    <w:rsid w:val="00F60D9E"/>
    <w:rsid w:val="00F65D89"/>
    <w:rsid w:val="00F726BA"/>
    <w:rsid w:val="00F758D2"/>
    <w:rsid w:val="00F76718"/>
    <w:rsid w:val="00F7707F"/>
    <w:rsid w:val="00F803F3"/>
    <w:rsid w:val="00F81896"/>
    <w:rsid w:val="00F82B05"/>
    <w:rsid w:val="00F82EA3"/>
    <w:rsid w:val="00F83D4C"/>
    <w:rsid w:val="00F84F32"/>
    <w:rsid w:val="00F90296"/>
    <w:rsid w:val="00F958AF"/>
    <w:rsid w:val="00F97DF8"/>
    <w:rsid w:val="00FA0D91"/>
    <w:rsid w:val="00FA2D5E"/>
    <w:rsid w:val="00FA4795"/>
    <w:rsid w:val="00FB024E"/>
    <w:rsid w:val="00FB2A4A"/>
    <w:rsid w:val="00FB4102"/>
    <w:rsid w:val="00FB5254"/>
    <w:rsid w:val="00FB5EBA"/>
    <w:rsid w:val="00FB632F"/>
    <w:rsid w:val="00FC6295"/>
    <w:rsid w:val="00FD2F98"/>
    <w:rsid w:val="00FD414B"/>
    <w:rsid w:val="00FD435C"/>
    <w:rsid w:val="00FD6EBB"/>
    <w:rsid w:val="00FE0C65"/>
    <w:rsid w:val="00FE60BC"/>
    <w:rsid w:val="00FE7822"/>
    <w:rsid w:val="00FF022D"/>
    <w:rsid w:val="00FF0669"/>
    <w:rsid w:val="00FF375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15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3431"/>
  </w:style>
  <w:style w:type="paragraph" w:styleId="Heading1">
    <w:name w:val="heading 1"/>
    <w:basedOn w:val="Normal"/>
    <w:next w:val="Normal"/>
    <w:link w:val="Heading1Char"/>
    <w:uiPriority w:val="99"/>
    <w:qFormat/>
    <w:rsid w:val="005D6A10"/>
    <w:pPr>
      <w:keepNext/>
      <w:spacing w:before="240" w:after="60"/>
      <w:outlineLvl w:val="0"/>
    </w:pPr>
    <w:rPr>
      <w:rFonts w:ascii="Tahoma" w:hAnsi="Tahoma"/>
      <w:b/>
      <w:bCs/>
      <w:color w:val="17365D" w:themeColor="text2" w:themeShade="BF"/>
      <w:kern w:val="32"/>
      <w:sz w:val="24"/>
      <w:szCs w:val="32"/>
    </w:rPr>
  </w:style>
  <w:style w:type="paragraph" w:styleId="Heading2">
    <w:name w:val="heading 2"/>
    <w:basedOn w:val="TableofFigures"/>
    <w:next w:val="Normal"/>
    <w:link w:val="Heading2Char"/>
    <w:uiPriority w:val="9"/>
    <w:unhideWhenUsed/>
    <w:qFormat/>
    <w:rsid w:val="003567EC"/>
    <w:pPr>
      <w:keepNext/>
      <w:spacing w:before="240" w:after="60"/>
      <w:jc w:val="center"/>
      <w:outlineLvl w:val="1"/>
    </w:pPr>
    <w:rPr>
      <w:rFonts w:ascii="Tahoma" w:hAnsi="Tahoma" w:cs="Tahoma"/>
      <w:b/>
      <w:bCs/>
      <w:iCs/>
      <w:sz w:val="18"/>
      <w:szCs w:val="22"/>
      <w:lang w:val="mk-MK"/>
    </w:rPr>
  </w:style>
  <w:style w:type="paragraph" w:styleId="Heading3">
    <w:name w:val="heading 3"/>
    <w:basedOn w:val="Normal"/>
    <w:next w:val="Normal"/>
    <w:link w:val="Heading3Char"/>
    <w:uiPriority w:val="9"/>
    <w:unhideWhenUsed/>
    <w:qFormat/>
    <w:rsid w:val="005413CC"/>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5413CC"/>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semiHidden/>
    <w:unhideWhenUsed/>
    <w:qFormat/>
    <w:rsid w:val="005413CC"/>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5D6A10"/>
    <w:rPr>
      <w:rFonts w:ascii="Tahoma" w:hAnsi="Tahoma"/>
      <w:b/>
      <w:bCs/>
      <w:color w:val="17365D" w:themeColor="text2" w:themeShade="BF"/>
      <w:kern w:val="32"/>
      <w:sz w:val="24"/>
      <w:szCs w:val="32"/>
    </w:rPr>
  </w:style>
  <w:style w:type="character" w:customStyle="1" w:styleId="Heading2Char">
    <w:name w:val="Heading 2 Char"/>
    <w:basedOn w:val="DefaultParagraphFont"/>
    <w:link w:val="Heading2"/>
    <w:uiPriority w:val="9"/>
    <w:rsid w:val="003567EC"/>
    <w:rPr>
      <w:rFonts w:ascii="Tahoma" w:hAnsi="Tahoma" w:cs="Tahoma"/>
      <w:b/>
      <w:bCs/>
      <w:iCs/>
      <w:sz w:val="18"/>
      <w:szCs w:val="22"/>
      <w:lang w:val="mk-MK"/>
    </w:rPr>
  </w:style>
  <w:style w:type="character" w:customStyle="1" w:styleId="Heading3Char">
    <w:name w:val="Heading 3 Char"/>
    <w:basedOn w:val="DefaultParagraphFont"/>
    <w:link w:val="Heading3"/>
    <w:uiPriority w:val="9"/>
    <w:rsid w:val="005413CC"/>
    <w:rPr>
      <w:rFonts w:ascii="Cambria" w:eastAsia="Times New Roman" w:hAnsi="Cambria" w:cs="Times New Roman"/>
      <w:b/>
      <w:bCs/>
      <w:sz w:val="26"/>
      <w:szCs w:val="26"/>
    </w:rPr>
  </w:style>
  <w:style w:type="character" w:customStyle="1" w:styleId="Heading5Char">
    <w:name w:val="Heading 5 Char"/>
    <w:basedOn w:val="DefaultParagraphFont"/>
    <w:link w:val="Heading5"/>
    <w:rsid w:val="005413CC"/>
    <w:rPr>
      <w:rFonts w:ascii="Calibri" w:eastAsia="Times New Roman" w:hAnsi="Calibri" w:cs="Times New Roman"/>
      <w:b/>
      <w:bCs/>
      <w:i/>
      <w:iCs/>
      <w:sz w:val="26"/>
      <w:szCs w:val="26"/>
    </w:rPr>
  </w:style>
  <w:style w:type="paragraph" w:styleId="TOC1">
    <w:name w:val="toc 1"/>
    <w:basedOn w:val="Normal"/>
    <w:next w:val="Normal"/>
    <w:autoRedefine/>
    <w:uiPriority w:val="39"/>
    <w:unhideWhenUsed/>
    <w:qFormat/>
    <w:rsid w:val="006075FA"/>
    <w:pPr>
      <w:tabs>
        <w:tab w:val="right" w:leader="dot" w:pos="9016"/>
      </w:tabs>
      <w:spacing w:after="100" w:line="276" w:lineRule="auto"/>
      <w:ind w:left="360"/>
    </w:pPr>
    <w:rPr>
      <w:rFonts w:ascii="Arial" w:eastAsia="MS Mincho" w:hAnsi="Arial" w:cs="Arial"/>
      <w:b/>
      <w:noProof/>
      <w:sz w:val="22"/>
      <w:szCs w:val="22"/>
      <w:lang w:val="mk-MK" w:eastAsia="ja-JP"/>
    </w:rPr>
  </w:style>
  <w:style w:type="paragraph" w:styleId="TOC2">
    <w:name w:val="toc 2"/>
    <w:basedOn w:val="Normal"/>
    <w:next w:val="Normal"/>
    <w:autoRedefine/>
    <w:uiPriority w:val="39"/>
    <w:unhideWhenUsed/>
    <w:qFormat/>
    <w:rsid w:val="005413CC"/>
    <w:pPr>
      <w:keepNext/>
      <w:keepLines/>
      <w:tabs>
        <w:tab w:val="right" w:leader="dot" w:pos="9356"/>
      </w:tabs>
      <w:spacing w:after="100" w:line="276" w:lineRule="auto"/>
    </w:pPr>
    <w:rPr>
      <w:rFonts w:ascii="Arial" w:eastAsia="MS Mincho" w:hAnsi="Arial" w:cs="Arial"/>
      <w:b/>
      <w:bCs/>
      <w:noProof/>
      <w:sz w:val="22"/>
      <w:szCs w:val="22"/>
      <w:lang w:val="mk-MK" w:eastAsia="ja-JP"/>
    </w:rPr>
  </w:style>
  <w:style w:type="paragraph" w:styleId="TOC3">
    <w:name w:val="toc 3"/>
    <w:basedOn w:val="Normal"/>
    <w:next w:val="Normal"/>
    <w:autoRedefine/>
    <w:uiPriority w:val="39"/>
    <w:unhideWhenUsed/>
    <w:qFormat/>
    <w:rsid w:val="005413CC"/>
    <w:pPr>
      <w:spacing w:after="100" w:line="276" w:lineRule="auto"/>
      <w:ind w:left="440"/>
    </w:pPr>
    <w:rPr>
      <w:rFonts w:ascii="Calibri" w:eastAsia="MS Mincho" w:hAnsi="Calibri" w:cs="Arial"/>
      <w:sz w:val="22"/>
      <w:szCs w:val="22"/>
      <w:lang w:eastAsia="ja-JP"/>
    </w:rPr>
  </w:style>
  <w:style w:type="character" w:styleId="Strong">
    <w:name w:val="Strong"/>
    <w:basedOn w:val="DefaultParagraphFont"/>
    <w:uiPriority w:val="22"/>
    <w:qFormat/>
    <w:rsid w:val="005413CC"/>
    <w:rPr>
      <w:b/>
      <w:bCs/>
    </w:rPr>
  </w:style>
  <w:style w:type="paragraph" w:styleId="NoSpacing">
    <w:name w:val="No Spacing"/>
    <w:link w:val="NoSpacingChar"/>
    <w:uiPriority w:val="1"/>
    <w:qFormat/>
    <w:rsid w:val="005413CC"/>
    <w:pPr>
      <w:widowControl w:val="0"/>
      <w:autoSpaceDE w:val="0"/>
      <w:autoSpaceDN w:val="0"/>
      <w:adjustRightInd w:val="0"/>
    </w:pPr>
  </w:style>
  <w:style w:type="character" w:customStyle="1" w:styleId="NoSpacingChar">
    <w:name w:val="No Spacing Char"/>
    <w:link w:val="NoSpacing"/>
    <w:uiPriority w:val="1"/>
    <w:locked/>
    <w:rsid w:val="005413CC"/>
    <w:rPr>
      <w:lang w:val="en-US" w:eastAsia="en-US" w:bidi="ar-SA"/>
    </w:rPr>
  </w:style>
  <w:style w:type="paragraph" w:styleId="ListParagraph">
    <w:name w:val="List Paragraph"/>
    <w:aliases w:val="Dot pt,F5 List Paragraph,List Paragraph1,No Spacing1,List Paragraph Char Char Char,Indicator Text,Numbered Para 1,Colorful List - Accent 11,Bullet 1,Bullet Points,Párrafo de lista,MAIN CONTENT,Recommendation,List Paragraph2,Normal numbere"/>
    <w:basedOn w:val="Normal"/>
    <w:link w:val="ListParagraphChar"/>
    <w:uiPriority w:val="34"/>
    <w:qFormat/>
    <w:rsid w:val="005413CC"/>
    <w:pPr>
      <w:ind w:left="720"/>
    </w:pPr>
  </w:style>
  <w:style w:type="character" w:customStyle="1" w:styleId="ListParagraphChar">
    <w:name w:val="List Paragraph Char"/>
    <w:aliases w:val="Dot pt Char,F5 List Paragraph Char,List Paragraph1 Char,No Spacing1 Char,List Paragraph Char Char Char Char,Indicator Text Char,Numbered Para 1 Char,Colorful List - Accent 11 Char,Bullet 1 Char,Bullet Points Char,MAIN CONTENT Char"/>
    <w:basedOn w:val="DefaultParagraphFont"/>
    <w:link w:val="ListParagraph"/>
    <w:uiPriority w:val="34"/>
    <w:rsid w:val="005413CC"/>
  </w:style>
  <w:style w:type="paragraph" w:styleId="TOCHeading">
    <w:name w:val="TOC Heading"/>
    <w:basedOn w:val="Heading1"/>
    <w:next w:val="Normal"/>
    <w:uiPriority w:val="39"/>
    <w:qFormat/>
    <w:rsid w:val="005413CC"/>
    <w:pPr>
      <w:keepLines/>
      <w:spacing w:before="480" w:after="0" w:line="276" w:lineRule="auto"/>
      <w:outlineLvl w:val="9"/>
    </w:pPr>
    <w:rPr>
      <w:rFonts w:eastAsia="MS Gothic"/>
      <w:color w:val="365F91"/>
      <w:kern w:val="0"/>
      <w:sz w:val="28"/>
      <w:szCs w:val="28"/>
      <w:lang w:eastAsia="ja-JP"/>
    </w:rPr>
  </w:style>
  <w:style w:type="character" w:customStyle="1" w:styleId="Heading4Char">
    <w:name w:val="Heading 4 Char"/>
    <w:basedOn w:val="DefaultParagraphFont"/>
    <w:link w:val="Heading4"/>
    <w:uiPriority w:val="9"/>
    <w:semiHidden/>
    <w:rsid w:val="005413CC"/>
    <w:rPr>
      <w:rFonts w:asciiTheme="majorHAnsi" w:eastAsiaTheme="majorEastAsia" w:hAnsiTheme="majorHAnsi" w:cstheme="majorBidi"/>
      <w:b/>
      <w:bCs/>
      <w:i/>
      <w:iCs/>
      <w:color w:val="4F81BD" w:themeColor="accent1"/>
    </w:rPr>
  </w:style>
  <w:style w:type="paragraph" w:styleId="Subtitle">
    <w:name w:val="Subtitle"/>
    <w:basedOn w:val="Normal"/>
    <w:next w:val="Normal"/>
    <w:link w:val="SubtitleChar"/>
    <w:uiPriority w:val="11"/>
    <w:qFormat/>
    <w:rsid w:val="005413CC"/>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5413CC"/>
    <w:rPr>
      <w:rFonts w:asciiTheme="majorHAnsi" w:eastAsiaTheme="majorEastAsia" w:hAnsiTheme="majorHAnsi" w:cstheme="majorBidi"/>
      <w:i/>
      <w:iCs/>
      <w:color w:val="4F81BD" w:themeColor="accent1"/>
      <w:spacing w:val="15"/>
      <w:sz w:val="24"/>
      <w:szCs w:val="24"/>
    </w:rPr>
  </w:style>
  <w:style w:type="paragraph" w:styleId="BalloonText">
    <w:name w:val="Balloon Text"/>
    <w:basedOn w:val="Normal"/>
    <w:link w:val="BalloonTextChar"/>
    <w:uiPriority w:val="99"/>
    <w:semiHidden/>
    <w:unhideWhenUsed/>
    <w:rsid w:val="007A3431"/>
    <w:rPr>
      <w:rFonts w:ascii="Tahoma" w:hAnsi="Tahoma" w:cs="Tahoma"/>
      <w:sz w:val="16"/>
      <w:szCs w:val="16"/>
    </w:rPr>
  </w:style>
  <w:style w:type="character" w:customStyle="1" w:styleId="BalloonTextChar">
    <w:name w:val="Balloon Text Char"/>
    <w:basedOn w:val="DefaultParagraphFont"/>
    <w:link w:val="BalloonText"/>
    <w:uiPriority w:val="99"/>
    <w:semiHidden/>
    <w:rsid w:val="007A3431"/>
    <w:rPr>
      <w:rFonts w:ascii="Tahoma" w:hAnsi="Tahoma" w:cs="Tahoma"/>
      <w:sz w:val="16"/>
      <w:szCs w:val="16"/>
    </w:rPr>
  </w:style>
  <w:style w:type="paragraph" w:styleId="FootnoteText">
    <w:name w:val="footnote text"/>
    <w:basedOn w:val="Normal"/>
    <w:link w:val="FootnoteTextChar"/>
    <w:uiPriority w:val="99"/>
    <w:unhideWhenUsed/>
    <w:rsid w:val="00F25767"/>
  </w:style>
  <w:style w:type="character" w:customStyle="1" w:styleId="FootnoteTextChar">
    <w:name w:val="Footnote Text Char"/>
    <w:basedOn w:val="DefaultParagraphFont"/>
    <w:link w:val="FootnoteText"/>
    <w:uiPriority w:val="99"/>
    <w:rsid w:val="00F25767"/>
  </w:style>
  <w:style w:type="character" w:styleId="FootnoteReference">
    <w:name w:val="footnote reference"/>
    <w:basedOn w:val="DefaultParagraphFont"/>
    <w:uiPriority w:val="99"/>
    <w:semiHidden/>
    <w:unhideWhenUsed/>
    <w:rsid w:val="00F25767"/>
    <w:rPr>
      <w:vertAlign w:val="superscript"/>
    </w:rPr>
  </w:style>
  <w:style w:type="character" w:styleId="Hyperlink">
    <w:name w:val="Hyperlink"/>
    <w:basedOn w:val="DefaultParagraphFont"/>
    <w:uiPriority w:val="99"/>
    <w:unhideWhenUsed/>
    <w:rsid w:val="00F25767"/>
    <w:rPr>
      <w:color w:val="0000FF" w:themeColor="hyperlink"/>
      <w:u w:val="single"/>
    </w:rPr>
  </w:style>
  <w:style w:type="paragraph" w:styleId="Header">
    <w:name w:val="header"/>
    <w:basedOn w:val="Normal"/>
    <w:link w:val="HeaderChar"/>
    <w:uiPriority w:val="99"/>
    <w:unhideWhenUsed/>
    <w:rsid w:val="00F25767"/>
    <w:pPr>
      <w:tabs>
        <w:tab w:val="center" w:pos="4680"/>
        <w:tab w:val="right" w:pos="9360"/>
      </w:tabs>
    </w:pPr>
  </w:style>
  <w:style w:type="character" w:customStyle="1" w:styleId="HeaderChar">
    <w:name w:val="Header Char"/>
    <w:basedOn w:val="DefaultParagraphFont"/>
    <w:link w:val="Header"/>
    <w:uiPriority w:val="99"/>
    <w:rsid w:val="00F25767"/>
  </w:style>
  <w:style w:type="paragraph" w:styleId="Footer">
    <w:name w:val="footer"/>
    <w:basedOn w:val="Normal"/>
    <w:link w:val="FooterChar"/>
    <w:uiPriority w:val="99"/>
    <w:unhideWhenUsed/>
    <w:rsid w:val="00F25767"/>
    <w:pPr>
      <w:tabs>
        <w:tab w:val="center" w:pos="4680"/>
        <w:tab w:val="right" w:pos="9360"/>
      </w:tabs>
    </w:pPr>
  </w:style>
  <w:style w:type="character" w:customStyle="1" w:styleId="FooterChar">
    <w:name w:val="Footer Char"/>
    <w:basedOn w:val="DefaultParagraphFont"/>
    <w:link w:val="Footer"/>
    <w:uiPriority w:val="99"/>
    <w:rsid w:val="00F25767"/>
  </w:style>
  <w:style w:type="table" w:styleId="TableGrid">
    <w:name w:val="Table Grid"/>
    <w:basedOn w:val="TableNormal"/>
    <w:uiPriority w:val="59"/>
    <w:rsid w:val="00DF67C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ela">
    <w:name w:val="tabela"/>
    <w:basedOn w:val="Heading2"/>
    <w:link w:val="tabelaChar"/>
    <w:qFormat/>
    <w:rsid w:val="003567EC"/>
  </w:style>
  <w:style w:type="paragraph" w:styleId="TableofFigures">
    <w:name w:val="table of figures"/>
    <w:basedOn w:val="Normal"/>
    <w:next w:val="Normal"/>
    <w:uiPriority w:val="99"/>
    <w:unhideWhenUsed/>
    <w:rsid w:val="003567EC"/>
  </w:style>
  <w:style w:type="paragraph" w:styleId="Caption">
    <w:name w:val="caption"/>
    <w:basedOn w:val="Normal"/>
    <w:next w:val="Normal"/>
    <w:uiPriority w:val="35"/>
    <w:unhideWhenUsed/>
    <w:qFormat/>
    <w:rsid w:val="007D4B5D"/>
    <w:pPr>
      <w:jc w:val="center"/>
    </w:pPr>
    <w:rPr>
      <w:rFonts w:ascii="Tahoma" w:hAnsi="Tahoma"/>
      <w:b/>
      <w:bCs/>
      <w:color w:val="365F91" w:themeColor="accent1" w:themeShade="BF"/>
      <w:sz w:val="18"/>
      <w:szCs w:val="18"/>
    </w:rPr>
  </w:style>
  <w:style w:type="character" w:customStyle="1" w:styleId="tabelaChar">
    <w:name w:val="tabela Char"/>
    <w:basedOn w:val="Heading2Char"/>
    <w:link w:val="tabela"/>
    <w:rsid w:val="003567EC"/>
    <w:rPr>
      <w:rFonts w:ascii="Tahoma" w:hAnsi="Tahoma" w:cs="Tahoma"/>
      <w:b/>
      <w:bCs/>
      <w:iCs/>
      <w:sz w:val="18"/>
      <w:szCs w:val="22"/>
      <w:lang w:val="mk-MK"/>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3431"/>
  </w:style>
  <w:style w:type="paragraph" w:styleId="Heading1">
    <w:name w:val="heading 1"/>
    <w:basedOn w:val="Normal"/>
    <w:next w:val="Normal"/>
    <w:link w:val="Heading1Char"/>
    <w:uiPriority w:val="99"/>
    <w:qFormat/>
    <w:rsid w:val="005D6A10"/>
    <w:pPr>
      <w:keepNext/>
      <w:spacing w:before="240" w:after="60"/>
      <w:outlineLvl w:val="0"/>
    </w:pPr>
    <w:rPr>
      <w:rFonts w:ascii="Tahoma" w:hAnsi="Tahoma"/>
      <w:b/>
      <w:bCs/>
      <w:color w:val="17365D" w:themeColor="text2" w:themeShade="BF"/>
      <w:kern w:val="32"/>
      <w:sz w:val="24"/>
      <w:szCs w:val="32"/>
    </w:rPr>
  </w:style>
  <w:style w:type="paragraph" w:styleId="Heading2">
    <w:name w:val="heading 2"/>
    <w:basedOn w:val="TableofFigures"/>
    <w:next w:val="Normal"/>
    <w:link w:val="Heading2Char"/>
    <w:uiPriority w:val="9"/>
    <w:unhideWhenUsed/>
    <w:qFormat/>
    <w:rsid w:val="003567EC"/>
    <w:pPr>
      <w:keepNext/>
      <w:spacing w:before="240" w:after="60"/>
      <w:jc w:val="center"/>
      <w:outlineLvl w:val="1"/>
    </w:pPr>
    <w:rPr>
      <w:rFonts w:ascii="Tahoma" w:hAnsi="Tahoma" w:cs="Tahoma"/>
      <w:b/>
      <w:bCs/>
      <w:iCs/>
      <w:sz w:val="18"/>
      <w:szCs w:val="22"/>
      <w:lang w:val="mk-MK"/>
    </w:rPr>
  </w:style>
  <w:style w:type="paragraph" w:styleId="Heading3">
    <w:name w:val="heading 3"/>
    <w:basedOn w:val="Normal"/>
    <w:next w:val="Normal"/>
    <w:link w:val="Heading3Char"/>
    <w:uiPriority w:val="9"/>
    <w:unhideWhenUsed/>
    <w:qFormat/>
    <w:rsid w:val="005413CC"/>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5413CC"/>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semiHidden/>
    <w:unhideWhenUsed/>
    <w:qFormat/>
    <w:rsid w:val="005413CC"/>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5D6A10"/>
    <w:rPr>
      <w:rFonts w:ascii="Tahoma" w:hAnsi="Tahoma"/>
      <w:b/>
      <w:bCs/>
      <w:color w:val="17365D" w:themeColor="text2" w:themeShade="BF"/>
      <w:kern w:val="32"/>
      <w:sz w:val="24"/>
      <w:szCs w:val="32"/>
    </w:rPr>
  </w:style>
  <w:style w:type="character" w:customStyle="1" w:styleId="Heading2Char">
    <w:name w:val="Heading 2 Char"/>
    <w:basedOn w:val="DefaultParagraphFont"/>
    <w:link w:val="Heading2"/>
    <w:uiPriority w:val="9"/>
    <w:rsid w:val="003567EC"/>
    <w:rPr>
      <w:rFonts w:ascii="Tahoma" w:hAnsi="Tahoma" w:cs="Tahoma"/>
      <w:b/>
      <w:bCs/>
      <w:iCs/>
      <w:sz w:val="18"/>
      <w:szCs w:val="22"/>
      <w:lang w:val="mk-MK"/>
    </w:rPr>
  </w:style>
  <w:style w:type="character" w:customStyle="1" w:styleId="Heading3Char">
    <w:name w:val="Heading 3 Char"/>
    <w:basedOn w:val="DefaultParagraphFont"/>
    <w:link w:val="Heading3"/>
    <w:uiPriority w:val="9"/>
    <w:rsid w:val="005413CC"/>
    <w:rPr>
      <w:rFonts w:ascii="Cambria" w:eastAsia="Times New Roman" w:hAnsi="Cambria" w:cs="Times New Roman"/>
      <w:b/>
      <w:bCs/>
      <w:sz w:val="26"/>
      <w:szCs w:val="26"/>
    </w:rPr>
  </w:style>
  <w:style w:type="character" w:customStyle="1" w:styleId="Heading5Char">
    <w:name w:val="Heading 5 Char"/>
    <w:basedOn w:val="DefaultParagraphFont"/>
    <w:link w:val="Heading5"/>
    <w:rsid w:val="005413CC"/>
    <w:rPr>
      <w:rFonts w:ascii="Calibri" w:eastAsia="Times New Roman" w:hAnsi="Calibri" w:cs="Times New Roman"/>
      <w:b/>
      <w:bCs/>
      <w:i/>
      <w:iCs/>
      <w:sz w:val="26"/>
      <w:szCs w:val="26"/>
    </w:rPr>
  </w:style>
  <w:style w:type="paragraph" w:styleId="TOC1">
    <w:name w:val="toc 1"/>
    <w:basedOn w:val="Normal"/>
    <w:next w:val="Normal"/>
    <w:autoRedefine/>
    <w:uiPriority w:val="39"/>
    <w:unhideWhenUsed/>
    <w:qFormat/>
    <w:rsid w:val="006075FA"/>
    <w:pPr>
      <w:tabs>
        <w:tab w:val="right" w:leader="dot" w:pos="9016"/>
      </w:tabs>
      <w:spacing w:after="100" w:line="276" w:lineRule="auto"/>
      <w:ind w:left="360"/>
    </w:pPr>
    <w:rPr>
      <w:rFonts w:ascii="Arial" w:eastAsia="MS Mincho" w:hAnsi="Arial" w:cs="Arial"/>
      <w:b/>
      <w:noProof/>
      <w:sz w:val="22"/>
      <w:szCs w:val="22"/>
      <w:lang w:val="mk-MK" w:eastAsia="ja-JP"/>
    </w:rPr>
  </w:style>
  <w:style w:type="paragraph" w:styleId="TOC2">
    <w:name w:val="toc 2"/>
    <w:basedOn w:val="Normal"/>
    <w:next w:val="Normal"/>
    <w:autoRedefine/>
    <w:uiPriority w:val="39"/>
    <w:unhideWhenUsed/>
    <w:qFormat/>
    <w:rsid w:val="005413CC"/>
    <w:pPr>
      <w:keepNext/>
      <w:keepLines/>
      <w:tabs>
        <w:tab w:val="right" w:leader="dot" w:pos="9356"/>
      </w:tabs>
      <w:spacing w:after="100" w:line="276" w:lineRule="auto"/>
    </w:pPr>
    <w:rPr>
      <w:rFonts w:ascii="Arial" w:eastAsia="MS Mincho" w:hAnsi="Arial" w:cs="Arial"/>
      <w:b/>
      <w:bCs/>
      <w:noProof/>
      <w:sz w:val="22"/>
      <w:szCs w:val="22"/>
      <w:lang w:val="mk-MK" w:eastAsia="ja-JP"/>
    </w:rPr>
  </w:style>
  <w:style w:type="paragraph" w:styleId="TOC3">
    <w:name w:val="toc 3"/>
    <w:basedOn w:val="Normal"/>
    <w:next w:val="Normal"/>
    <w:autoRedefine/>
    <w:uiPriority w:val="39"/>
    <w:unhideWhenUsed/>
    <w:qFormat/>
    <w:rsid w:val="005413CC"/>
    <w:pPr>
      <w:spacing w:after="100" w:line="276" w:lineRule="auto"/>
      <w:ind w:left="440"/>
    </w:pPr>
    <w:rPr>
      <w:rFonts w:ascii="Calibri" w:eastAsia="MS Mincho" w:hAnsi="Calibri" w:cs="Arial"/>
      <w:sz w:val="22"/>
      <w:szCs w:val="22"/>
      <w:lang w:eastAsia="ja-JP"/>
    </w:rPr>
  </w:style>
  <w:style w:type="character" w:styleId="Strong">
    <w:name w:val="Strong"/>
    <w:basedOn w:val="DefaultParagraphFont"/>
    <w:uiPriority w:val="22"/>
    <w:qFormat/>
    <w:rsid w:val="005413CC"/>
    <w:rPr>
      <w:b/>
      <w:bCs/>
    </w:rPr>
  </w:style>
  <w:style w:type="paragraph" w:styleId="NoSpacing">
    <w:name w:val="No Spacing"/>
    <w:link w:val="NoSpacingChar"/>
    <w:uiPriority w:val="1"/>
    <w:qFormat/>
    <w:rsid w:val="005413CC"/>
    <w:pPr>
      <w:widowControl w:val="0"/>
      <w:autoSpaceDE w:val="0"/>
      <w:autoSpaceDN w:val="0"/>
      <w:adjustRightInd w:val="0"/>
    </w:pPr>
  </w:style>
  <w:style w:type="character" w:customStyle="1" w:styleId="NoSpacingChar">
    <w:name w:val="No Spacing Char"/>
    <w:link w:val="NoSpacing"/>
    <w:uiPriority w:val="1"/>
    <w:locked/>
    <w:rsid w:val="005413CC"/>
    <w:rPr>
      <w:lang w:val="en-US" w:eastAsia="en-US" w:bidi="ar-SA"/>
    </w:rPr>
  </w:style>
  <w:style w:type="paragraph" w:styleId="ListParagraph">
    <w:name w:val="List Paragraph"/>
    <w:aliases w:val="Dot pt,F5 List Paragraph,List Paragraph1,No Spacing1,List Paragraph Char Char Char,Indicator Text,Numbered Para 1,Colorful List - Accent 11,Bullet 1,Bullet Points,Párrafo de lista,MAIN CONTENT,Recommendation,List Paragraph2,Normal numbere"/>
    <w:basedOn w:val="Normal"/>
    <w:link w:val="ListParagraphChar"/>
    <w:uiPriority w:val="34"/>
    <w:qFormat/>
    <w:rsid w:val="005413CC"/>
    <w:pPr>
      <w:ind w:left="720"/>
    </w:pPr>
  </w:style>
  <w:style w:type="character" w:customStyle="1" w:styleId="ListParagraphChar">
    <w:name w:val="List Paragraph Char"/>
    <w:aliases w:val="Dot pt Char,F5 List Paragraph Char,List Paragraph1 Char,No Spacing1 Char,List Paragraph Char Char Char Char,Indicator Text Char,Numbered Para 1 Char,Colorful List - Accent 11 Char,Bullet 1 Char,Bullet Points Char,MAIN CONTENT Char"/>
    <w:basedOn w:val="DefaultParagraphFont"/>
    <w:link w:val="ListParagraph"/>
    <w:uiPriority w:val="34"/>
    <w:rsid w:val="005413CC"/>
  </w:style>
  <w:style w:type="paragraph" w:styleId="TOCHeading">
    <w:name w:val="TOC Heading"/>
    <w:basedOn w:val="Heading1"/>
    <w:next w:val="Normal"/>
    <w:uiPriority w:val="39"/>
    <w:qFormat/>
    <w:rsid w:val="005413CC"/>
    <w:pPr>
      <w:keepLines/>
      <w:spacing w:before="480" w:after="0" w:line="276" w:lineRule="auto"/>
      <w:outlineLvl w:val="9"/>
    </w:pPr>
    <w:rPr>
      <w:rFonts w:eastAsia="MS Gothic"/>
      <w:color w:val="365F91"/>
      <w:kern w:val="0"/>
      <w:sz w:val="28"/>
      <w:szCs w:val="28"/>
      <w:lang w:eastAsia="ja-JP"/>
    </w:rPr>
  </w:style>
  <w:style w:type="character" w:customStyle="1" w:styleId="Heading4Char">
    <w:name w:val="Heading 4 Char"/>
    <w:basedOn w:val="DefaultParagraphFont"/>
    <w:link w:val="Heading4"/>
    <w:uiPriority w:val="9"/>
    <w:semiHidden/>
    <w:rsid w:val="005413CC"/>
    <w:rPr>
      <w:rFonts w:asciiTheme="majorHAnsi" w:eastAsiaTheme="majorEastAsia" w:hAnsiTheme="majorHAnsi" w:cstheme="majorBidi"/>
      <w:b/>
      <w:bCs/>
      <w:i/>
      <w:iCs/>
      <w:color w:val="4F81BD" w:themeColor="accent1"/>
    </w:rPr>
  </w:style>
  <w:style w:type="paragraph" w:styleId="Subtitle">
    <w:name w:val="Subtitle"/>
    <w:basedOn w:val="Normal"/>
    <w:next w:val="Normal"/>
    <w:link w:val="SubtitleChar"/>
    <w:uiPriority w:val="11"/>
    <w:qFormat/>
    <w:rsid w:val="005413CC"/>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5413CC"/>
    <w:rPr>
      <w:rFonts w:asciiTheme="majorHAnsi" w:eastAsiaTheme="majorEastAsia" w:hAnsiTheme="majorHAnsi" w:cstheme="majorBidi"/>
      <w:i/>
      <w:iCs/>
      <w:color w:val="4F81BD" w:themeColor="accent1"/>
      <w:spacing w:val="15"/>
      <w:sz w:val="24"/>
      <w:szCs w:val="24"/>
    </w:rPr>
  </w:style>
  <w:style w:type="paragraph" w:styleId="BalloonText">
    <w:name w:val="Balloon Text"/>
    <w:basedOn w:val="Normal"/>
    <w:link w:val="BalloonTextChar"/>
    <w:uiPriority w:val="99"/>
    <w:semiHidden/>
    <w:unhideWhenUsed/>
    <w:rsid w:val="007A3431"/>
    <w:rPr>
      <w:rFonts w:ascii="Tahoma" w:hAnsi="Tahoma" w:cs="Tahoma"/>
      <w:sz w:val="16"/>
      <w:szCs w:val="16"/>
    </w:rPr>
  </w:style>
  <w:style w:type="character" w:customStyle="1" w:styleId="BalloonTextChar">
    <w:name w:val="Balloon Text Char"/>
    <w:basedOn w:val="DefaultParagraphFont"/>
    <w:link w:val="BalloonText"/>
    <w:uiPriority w:val="99"/>
    <w:semiHidden/>
    <w:rsid w:val="007A3431"/>
    <w:rPr>
      <w:rFonts w:ascii="Tahoma" w:hAnsi="Tahoma" w:cs="Tahoma"/>
      <w:sz w:val="16"/>
      <w:szCs w:val="16"/>
    </w:rPr>
  </w:style>
  <w:style w:type="paragraph" w:styleId="FootnoteText">
    <w:name w:val="footnote text"/>
    <w:basedOn w:val="Normal"/>
    <w:link w:val="FootnoteTextChar"/>
    <w:uiPriority w:val="99"/>
    <w:unhideWhenUsed/>
    <w:rsid w:val="00F25767"/>
  </w:style>
  <w:style w:type="character" w:customStyle="1" w:styleId="FootnoteTextChar">
    <w:name w:val="Footnote Text Char"/>
    <w:basedOn w:val="DefaultParagraphFont"/>
    <w:link w:val="FootnoteText"/>
    <w:uiPriority w:val="99"/>
    <w:rsid w:val="00F25767"/>
  </w:style>
  <w:style w:type="character" w:styleId="FootnoteReference">
    <w:name w:val="footnote reference"/>
    <w:basedOn w:val="DefaultParagraphFont"/>
    <w:uiPriority w:val="99"/>
    <w:semiHidden/>
    <w:unhideWhenUsed/>
    <w:rsid w:val="00F25767"/>
    <w:rPr>
      <w:vertAlign w:val="superscript"/>
    </w:rPr>
  </w:style>
  <w:style w:type="character" w:styleId="Hyperlink">
    <w:name w:val="Hyperlink"/>
    <w:basedOn w:val="DefaultParagraphFont"/>
    <w:uiPriority w:val="99"/>
    <w:unhideWhenUsed/>
    <w:rsid w:val="00F25767"/>
    <w:rPr>
      <w:color w:val="0000FF" w:themeColor="hyperlink"/>
      <w:u w:val="single"/>
    </w:rPr>
  </w:style>
  <w:style w:type="paragraph" w:styleId="Header">
    <w:name w:val="header"/>
    <w:basedOn w:val="Normal"/>
    <w:link w:val="HeaderChar"/>
    <w:uiPriority w:val="99"/>
    <w:unhideWhenUsed/>
    <w:rsid w:val="00F25767"/>
    <w:pPr>
      <w:tabs>
        <w:tab w:val="center" w:pos="4680"/>
        <w:tab w:val="right" w:pos="9360"/>
      </w:tabs>
    </w:pPr>
  </w:style>
  <w:style w:type="character" w:customStyle="1" w:styleId="HeaderChar">
    <w:name w:val="Header Char"/>
    <w:basedOn w:val="DefaultParagraphFont"/>
    <w:link w:val="Header"/>
    <w:uiPriority w:val="99"/>
    <w:rsid w:val="00F25767"/>
  </w:style>
  <w:style w:type="paragraph" w:styleId="Footer">
    <w:name w:val="footer"/>
    <w:basedOn w:val="Normal"/>
    <w:link w:val="FooterChar"/>
    <w:uiPriority w:val="99"/>
    <w:unhideWhenUsed/>
    <w:rsid w:val="00F25767"/>
    <w:pPr>
      <w:tabs>
        <w:tab w:val="center" w:pos="4680"/>
        <w:tab w:val="right" w:pos="9360"/>
      </w:tabs>
    </w:pPr>
  </w:style>
  <w:style w:type="character" w:customStyle="1" w:styleId="FooterChar">
    <w:name w:val="Footer Char"/>
    <w:basedOn w:val="DefaultParagraphFont"/>
    <w:link w:val="Footer"/>
    <w:uiPriority w:val="99"/>
    <w:rsid w:val="00F25767"/>
  </w:style>
  <w:style w:type="table" w:styleId="TableGrid">
    <w:name w:val="Table Grid"/>
    <w:basedOn w:val="TableNormal"/>
    <w:uiPriority w:val="59"/>
    <w:rsid w:val="00DF67C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ela">
    <w:name w:val="tabela"/>
    <w:basedOn w:val="Heading2"/>
    <w:link w:val="tabelaChar"/>
    <w:qFormat/>
    <w:rsid w:val="003567EC"/>
  </w:style>
  <w:style w:type="paragraph" w:styleId="TableofFigures">
    <w:name w:val="table of figures"/>
    <w:basedOn w:val="Normal"/>
    <w:next w:val="Normal"/>
    <w:uiPriority w:val="99"/>
    <w:unhideWhenUsed/>
    <w:rsid w:val="003567EC"/>
  </w:style>
  <w:style w:type="paragraph" w:styleId="Caption">
    <w:name w:val="caption"/>
    <w:basedOn w:val="Normal"/>
    <w:next w:val="Normal"/>
    <w:uiPriority w:val="35"/>
    <w:unhideWhenUsed/>
    <w:qFormat/>
    <w:rsid w:val="007D4B5D"/>
    <w:pPr>
      <w:jc w:val="center"/>
    </w:pPr>
    <w:rPr>
      <w:rFonts w:ascii="Tahoma" w:hAnsi="Tahoma"/>
      <w:b/>
      <w:bCs/>
      <w:color w:val="365F91" w:themeColor="accent1" w:themeShade="BF"/>
      <w:sz w:val="18"/>
      <w:szCs w:val="18"/>
    </w:rPr>
  </w:style>
  <w:style w:type="character" w:customStyle="1" w:styleId="tabelaChar">
    <w:name w:val="tabela Char"/>
    <w:basedOn w:val="Heading2Char"/>
    <w:link w:val="tabela"/>
    <w:rsid w:val="003567EC"/>
    <w:rPr>
      <w:rFonts w:ascii="Tahoma" w:hAnsi="Tahoma" w:cs="Tahoma"/>
      <w:b/>
      <w:bCs/>
      <w:iCs/>
      <w:sz w:val="18"/>
      <w:szCs w:val="22"/>
      <w:lang w:val="mk-MK"/>
    </w:rPr>
  </w:style>
</w:styles>
</file>

<file path=word/webSettings.xml><?xml version="1.0" encoding="utf-8"?>
<w:webSettings xmlns:r="http://schemas.openxmlformats.org/officeDocument/2006/relationships" xmlns:w="http://schemas.openxmlformats.org/wordprocessingml/2006/main">
  <w:divs>
    <w:div w:id="72820487">
      <w:bodyDiv w:val="1"/>
      <w:marLeft w:val="0"/>
      <w:marRight w:val="0"/>
      <w:marTop w:val="0"/>
      <w:marBottom w:val="0"/>
      <w:divBdr>
        <w:top w:val="none" w:sz="0" w:space="0" w:color="auto"/>
        <w:left w:val="none" w:sz="0" w:space="0" w:color="auto"/>
        <w:bottom w:val="none" w:sz="0" w:space="0" w:color="auto"/>
        <w:right w:val="none" w:sz="0" w:space="0" w:color="auto"/>
      </w:divBdr>
    </w:div>
    <w:div w:id="102965772">
      <w:bodyDiv w:val="1"/>
      <w:marLeft w:val="0"/>
      <w:marRight w:val="0"/>
      <w:marTop w:val="0"/>
      <w:marBottom w:val="0"/>
      <w:divBdr>
        <w:top w:val="none" w:sz="0" w:space="0" w:color="auto"/>
        <w:left w:val="none" w:sz="0" w:space="0" w:color="auto"/>
        <w:bottom w:val="none" w:sz="0" w:space="0" w:color="auto"/>
        <w:right w:val="none" w:sz="0" w:space="0" w:color="auto"/>
      </w:divBdr>
    </w:div>
    <w:div w:id="189615015">
      <w:bodyDiv w:val="1"/>
      <w:marLeft w:val="0"/>
      <w:marRight w:val="0"/>
      <w:marTop w:val="0"/>
      <w:marBottom w:val="0"/>
      <w:divBdr>
        <w:top w:val="none" w:sz="0" w:space="0" w:color="auto"/>
        <w:left w:val="none" w:sz="0" w:space="0" w:color="auto"/>
        <w:bottom w:val="none" w:sz="0" w:space="0" w:color="auto"/>
        <w:right w:val="none" w:sz="0" w:space="0" w:color="auto"/>
      </w:divBdr>
    </w:div>
    <w:div w:id="258561948">
      <w:bodyDiv w:val="1"/>
      <w:marLeft w:val="0"/>
      <w:marRight w:val="0"/>
      <w:marTop w:val="0"/>
      <w:marBottom w:val="0"/>
      <w:divBdr>
        <w:top w:val="none" w:sz="0" w:space="0" w:color="auto"/>
        <w:left w:val="none" w:sz="0" w:space="0" w:color="auto"/>
        <w:bottom w:val="none" w:sz="0" w:space="0" w:color="auto"/>
        <w:right w:val="none" w:sz="0" w:space="0" w:color="auto"/>
      </w:divBdr>
    </w:div>
    <w:div w:id="308050754">
      <w:bodyDiv w:val="1"/>
      <w:marLeft w:val="0"/>
      <w:marRight w:val="0"/>
      <w:marTop w:val="0"/>
      <w:marBottom w:val="0"/>
      <w:divBdr>
        <w:top w:val="none" w:sz="0" w:space="0" w:color="auto"/>
        <w:left w:val="none" w:sz="0" w:space="0" w:color="auto"/>
        <w:bottom w:val="none" w:sz="0" w:space="0" w:color="auto"/>
        <w:right w:val="none" w:sz="0" w:space="0" w:color="auto"/>
      </w:divBdr>
    </w:div>
    <w:div w:id="393504016">
      <w:bodyDiv w:val="1"/>
      <w:marLeft w:val="0"/>
      <w:marRight w:val="0"/>
      <w:marTop w:val="0"/>
      <w:marBottom w:val="0"/>
      <w:divBdr>
        <w:top w:val="none" w:sz="0" w:space="0" w:color="auto"/>
        <w:left w:val="none" w:sz="0" w:space="0" w:color="auto"/>
        <w:bottom w:val="none" w:sz="0" w:space="0" w:color="auto"/>
        <w:right w:val="none" w:sz="0" w:space="0" w:color="auto"/>
      </w:divBdr>
    </w:div>
    <w:div w:id="410544595">
      <w:bodyDiv w:val="1"/>
      <w:marLeft w:val="0"/>
      <w:marRight w:val="0"/>
      <w:marTop w:val="0"/>
      <w:marBottom w:val="0"/>
      <w:divBdr>
        <w:top w:val="none" w:sz="0" w:space="0" w:color="auto"/>
        <w:left w:val="none" w:sz="0" w:space="0" w:color="auto"/>
        <w:bottom w:val="none" w:sz="0" w:space="0" w:color="auto"/>
        <w:right w:val="none" w:sz="0" w:space="0" w:color="auto"/>
      </w:divBdr>
    </w:div>
    <w:div w:id="436952936">
      <w:bodyDiv w:val="1"/>
      <w:marLeft w:val="0"/>
      <w:marRight w:val="0"/>
      <w:marTop w:val="0"/>
      <w:marBottom w:val="0"/>
      <w:divBdr>
        <w:top w:val="none" w:sz="0" w:space="0" w:color="auto"/>
        <w:left w:val="none" w:sz="0" w:space="0" w:color="auto"/>
        <w:bottom w:val="none" w:sz="0" w:space="0" w:color="auto"/>
        <w:right w:val="none" w:sz="0" w:space="0" w:color="auto"/>
      </w:divBdr>
    </w:div>
    <w:div w:id="456414255">
      <w:bodyDiv w:val="1"/>
      <w:marLeft w:val="0"/>
      <w:marRight w:val="0"/>
      <w:marTop w:val="0"/>
      <w:marBottom w:val="0"/>
      <w:divBdr>
        <w:top w:val="none" w:sz="0" w:space="0" w:color="auto"/>
        <w:left w:val="none" w:sz="0" w:space="0" w:color="auto"/>
        <w:bottom w:val="none" w:sz="0" w:space="0" w:color="auto"/>
        <w:right w:val="none" w:sz="0" w:space="0" w:color="auto"/>
      </w:divBdr>
    </w:div>
    <w:div w:id="492840139">
      <w:bodyDiv w:val="1"/>
      <w:marLeft w:val="0"/>
      <w:marRight w:val="0"/>
      <w:marTop w:val="0"/>
      <w:marBottom w:val="0"/>
      <w:divBdr>
        <w:top w:val="none" w:sz="0" w:space="0" w:color="auto"/>
        <w:left w:val="none" w:sz="0" w:space="0" w:color="auto"/>
        <w:bottom w:val="none" w:sz="0" w:space="0" w:color="auto"/>
        <w:right w:val="none" w:sz="0" w:space="0" w:color="auto"/>
      </w:divBdr>
    </w:div>
    <w:div w:id="531454595">
      <w:bodyDiv w:val="1"/>
      <w:marLeft w:val="0"/>
      <w:marRight w:val="0"/>
      <w:marTop w:val="0"/>
      <w:marBottom w:val="0"/>
      <w:divBdr>
        <w:top w:val="none" w:sz="0" w:space="0" w:color="auto"/>
        <w:left w:val="none" w:sz="0" w:space="0" w:color="auto"/>
        <w:bottom w:val="none" w:sz="0" w:space="0" w:color="auto"/>
        <w:right w:val="none" w:sz="0" w:space="0" w:color="auto"/>
      </w:divBdr>
    </w:div>
    <w:div w:id="546718247">
      <w:bodyDiv w:val="1"/>
      <w:marLeft w:val="0"/>
      <w:marRight w:val="0"/>
      <w:marTop w:val="0"/>
      <w:marBottom w:val="0"/>
      <w:divBdr>
        <w:top w:val="none" w:sz="0" w:space="0" w:color="auto"/>
        <w:left w:val="none" w:sz="0" w:space="0" w:color="auto"/>
        <w:bottom w:val="none" w:sz="0" w:space="0" w:color="auto"/>
        <w:right w:val="none" w:sz="0" w:space="0" w:color="auto"/>
      </w:divBdr>
    </w:div>
    <w:div w:id="572666836">
      <w:bodyDiv w:val="1"/>
      <w:marLeft w:val="0"/>
      <w:marRight w:val="0"/>
      <w:marTop w:val="0"/>
      <w:marBottom w:val="0"/>
      <w:divBdr>
        <w:top w:val="none" w:sz="0" w:space="0" w:color="auto"/>
        <w:left w:val="none" w:sz="0" w:space="0" w:color="auto"/>
        <w:bottom w:val="none" w:sz="0" w:space="0" w:color="auto"/>
        <w:right w:val="none" w:sz="0" w:space="0" w:color="auto"/>
      </w:divBdr>
    </w:div>
    <w:div w:id="662320516">
      <w:bodyDiv w:val="1"/>
      <w:marLeft w:val="0"/>
      <w:marRight w:val="0"/>
      <w:marTop w:val="0"/>
      <w:marBottom w:val="0"/>
      <w:divBdr>
        <w:top w:val="none" w:sz="0" w:space="0" w:color="auto"/>
        <w:left w:val="none" w:sz="0" w:space="0" w:color="auto"/>
        <w:bottom w:val="none" w:sz="0" w:space="0" w:color="auto"/>
        <w:right w:val="none" w:sz="0" w:space="0" w:color="auto"/>
      </w:divBdr>
    </w:div>
    <w:div w:id="721173489">
      <w:bodyDiv w:val="1"/>
      <w:marLeft w:val="0"/>
      <w:marRight w:val="0"/>
      <w:marTop w:val="0"/>
      <w:marBottom w:val="0"/>
      <w:divBdr>
        <w:top w:val="none" w:sz="0" w:space="0" w:color="auto"/>
        <w:left w:val="none" w:sz="0" w:space="0" w:color="auto"/>
        <w:bottom w:val="none" w:sz="0" w:space="0" w:color="auto"/>
        <w:right w:val="none" w:sz="0" w:space="0" w:color="auto"/>
      </w:divBdr>
    </w:div>
    <w:div w:id="758210602">
      <w:bodyDiv w:val="1"/>
      <w:marLeft w:val="0"/>
      <w:marRight w:val="0"/>
      <w:marTop w:val="0"/>
      <w:marBottom w:val="0"/>
      <w:divBdr>
        <w:top w:val="none" w:sz="0" w:space="0" w:color="auto"/>
        <w:left w:val="none" w:sz="0" w:space="0" w:color="auto"/>
        <w:bottom w:val="none" w:sz="0" w:space="0" w:color="auto"/>
        <w:right w:val="none" w:sz="0" w:space="0" w:color="auto"/>
      </w:divBdr>
    </w:div>
    <w:div w:id="797257909">
      <w:bodyDiv w:val="1"/>
      <w:marLeft w:val="0"/>
      <w:marRight w:val="0"/>
      <w:marTop w:val="0"/>
      <w:marBottom w:val="0"/>
      <w:divBdr>
        <w:top w:val="none" w:sz="0" w:space="0" w:color="auto"/>
        <w:left w:val="none" w:sz="0" w:space="0" w:color="auto"/>
        <w:bottom w:val="none" w:sz="0" w:space="0" w:color="auto"/>
        <w:right w:val="none" w:sz="0" w:space="0" w:color="auto"/>
      </w:divBdr>
    </w:div>
    <w:div w:id="822894332">
      <w:bodyDiv w:val="1"/>
      <w:marLeft w:val="0"/>
      <w:marRight w:val="0"/>
      <w:marTop w:val="0"/>
      <w:marBottom w:val="0"/>
      <w:divBdr>
        <w:top w:val="none" w:sz="0" w:space="0" w:color="auto"/>
        <w:left w:val="none" w:sz="0" w:space="0" w:color="auto"/>
        <w:bottom w:val="none" w:sz="0" w:space="0" w:color="auto"/>
        <w:right w:val="none" w:sz="0" w:space="0" w:color="auto"/>
      </w:divBdr>
    </w:div>
    <w:div w:id="862475470">
      <w:bodyDiv w:val="1"/>
      <w:marLeft w:val="0"/>
      <w:marRight w:val="0"/>
      <w:marTop w:val="0"/>
      <w:marBottom w:val="0"/>
      <w:divBdr>
        <w:top w:val="none" w:sz="0" w:space="0" w:color="auto"/>
        <w:left w:val="none" w:sz="0" w:space="0" w:color="auto"/>
        <w:bottom w:val="none" w:sz="0" w:space="0" w:color="auto"/>
        <w:right w:val="none" w:sz="0" w:space="0" w:color="auto"/>
      </w:divBdr>
    </w:div>
    <w:div w:id="873275720">
      <w:bodyDiv w:val="1"/>
      <w:marLeft w:val="0"/>
      <w:marRight w:val="0"/>
      <w:marTop w:val="0"/>
      <w:marBottom w:val="0"/>
      <w:divBdr>
        <w:top w:val="none" w:sz="0" w:space="0" w:color="auto"/>
        <w:left w:val="none" w:sz="0" w:space="0" w:color="auto"/>
        <w:bottom w:val="none" w:sz="0" w:space="0" w:color="auto"/>
        <w:right w:val="none" w:sz="0" w:space="0" w:color="auto"/>
      </w:divBdr>
    </w:div>
    <w:div w:id="877207439">
      <w:bodyDiv w:val="1"/>
      <w:marLeft w:val="0"/>
      <w:marRight w:val="0"/>
      <w:marTop w:val="0"/>
      <w:marBottom w:val="0"/>
      <w:divBdr>
        <w:top w:val="none" w:sz="0" w:space="0" w:color="auto"/>
        <w:left w:val="none" w:sz="0" w:space="0" w:color="auto"/>
        <w:bottom w:val="none" w:sz="0" w:space="0" w:color="auto"/>
        <w:right w:val="none" w:sz="0" w:space="0" w:color="auto"/>
      </w:divBdr>
    </w:div>
    <w:div w:id="1008488710">
      <w:bodyDiv w:val="1"/>
      <w:marLeft w:val="0"/>
      <w:marRight w:val="0"/>
      <w:marTop w:val="0"/>
      <w:marBottom w:val="0"/>
      <w:divBdr>
        <w:top w:val="none" w:sz="0" w:space="0" w:color="auto"/>
        <w:left w:val="none" w:sz="0" w:space="0" w:color="auto"/>
        <w:bottom w:val="none" w:sz="0" w:space="0" w:color="auto"/>
        <w:right w:val="none" w:sz="0" w:space="0" w:color="auto"/>
      </w:divBdr>
    </w:div>
    <w:div w:id="1016158167">
      <w:bodyDiv w:val="1"/>
      <w:marLeft w:val="0"/>
      <w:marRight w:val="0"/>
      <w:marTop w:val="0"/>
      <w:marBottom w:val="0"/>
      <w:divBdr>
        <w:top w:val="none" w:sz="0" w:space="0" w:color="auto"/>
        <w:left w:val="none" w:sz="0" w:space="0" w:color="auto"/>
        <w:bottom w:val="none" w:sz="0" w:space="0" w:color="auto"/>
        <w:right w:val="none" w:sz="0" w:space="0" w:color="auto"/>
      </w:divBdr>
    </w:div>
    <w:div w:id="1025250163">
      <w:bodyDiv w:val="1"/>
      <w:marLeft w:val="0"/>
      <w:marRight w:val="0"/>
      <w:marTop w:val="0"/>
      <w:marBottom w:val="0"/>
      <w:divBdr>
        <w:top w:val="none" w:sz="0" w:space="0" w:color="auto"/>
        <w:left w:val="none" w:sz="0" w:space="0" w:color="auto"/>
        <w:bottom w:val="none" w:sz="0" w:space="0" w:color="auto"/>
        <w:right w:val="none" w:sz="0" w:space="0" w:color="auto"/>
      </w:divBdr>
    </w:div>
    <w:div w:id="1088505187">
      <w:bodyDiv w:val="1"/>
      <w:marLeft w:val="0"/>
      <w:marRight w:val="0"/>
      <w:marTop w:val="0"/>
      <w:marBottom w:val="0"/>
      <w:divBdr>
        <w:top w:val="none" w:sz="0" w:space="0" w:color="auto"/>
        <w:left w:val="none" w:sz="0" w:space="0" w:color="auto"/>
        <w:bottom w:val="none" w:sz="0" w:space="0" w:color="auto"/>
        <w:right w:val="none" w:sz="0" w:space="0" w:color="auto"/>
      </w:divBdr>
    </w:div>
    <w:div w:id="1109202578">
      <w:bodyDiv w:val="1"/>
      <w:marLeft w:val="0"/>
      <w:marRight w:val="0"/>
      <w:marTop w:val="0"/>
      <w:marBottom w:val="0"/>
      <w:divBdr>
        <w:top w:val="none" w:sz="0" w:space="0" w:color="auto"/>
        <w:left w:val="none" w:sz="0" w:space="0" w:color="auto"/>
        <w:bottom w:val="none" w:sz="0" w:space="0" w:color="auto"/>
        <w:right w:val="none" w:sz="0" w:space="0" w:color="auto"/>
      </w:divBdr>
    </w:div>
    <w:div w:id="1133403844">
      <w:bodyDiv w:val="1"/>
      <w:marLeft w:val="0"/>
      <w:marRight w:val="0"/>
      <w:marTop w:val="0"/>
      <w:marBottom w:val="0"/>
      <w:divBdr>
        <w:top w:val="none" w:sz="0" w:space="0" w:color="auto"/>
        <w:left w:val="none" w:sz="0" w:space="0" w:color="auto"/>
        <w:bottom w:val="none" w:sz="0" w:space="0" w:color="auto"/>
        <w:right w:val="none" w:sz="0" w:space="0" w:color="auto"/>
      </w:divBdr>
    </w:div>
    <w:div w:id="1183740292">
      <w:bodyDiv w:val="1"/>
      <w:marLeft w:val="0"/>
      <w:marRight w:val="0"/>
      <w:marTop w:val="0"/>
      <w:marBottom w:val="0"/>
      <w:divBdr>
        <w:top w:val="none" w:sz="0" w:space="0" w:color="auto"/>
        <w:left w:val="none" w:sz="0" w:space="0" w:color="auto"/>
        <w:bottom w:val="none" w:sz="0" w:space="0" w:color="auto"/>
        <w:right w:val="none" w:sz="0" w:space="0" w:color="auto"/>
      </w:divBdr>
    </w:div>
    <w:div w:id="1258447202">
      <w:bodyDiv w:val="1"/>
      <w:marLeft w:val="0"/>
      <w:marRight w:val="0"/>
      <w:marTop w:val="0"/>
      <w:marBottom w:val="0"/>
      <w:divBdr>
        <w:top w:val="none" w:sz="0" w:space="0" w:color="auto"/>
        <w:left w:val="none" w:sz="0" w:space="0" w:color="auto"/>
        <w:bottom w:val="none" w:sz="0" w:space="0" w:color="auto"/>
        <w:right w:val="none" w:sz="0" w:space="0" w:color="auto"/>
      </w:divBdr>
    </w:div>
    <w:div w:id="1331980595">
      <w:bodyDiv w:val="1"/>
      <w:marLeft w:val="0"/>
      <w:marRight w:val="0"/>
      <w:marTop w:val="0"/>
      <w:marBottom w:val="0"/>
      <w:divBdr>
        <w:top w:val="none" w:sz="0" w:space="0" w:color="auto"/>
        <w:left w:val="none" w:sz="0" w:space="0" w:color="auto"/>
        <w:bottom w:val="none" w:sz="0" w:space="0" w:color="auto"/>
        <w:right w:val="none" w:sz="0" w:space="0" w:color="auto"/>
      </w:divBdr>
    </w:div>
    <w:div w:id="1372152774">
      <w:bodyDiv w:val="1"/>
      <w:marLeft w:val="0"/>
      <w:marRight w:val="0"/>
      <w:marTop w:val="0"/>
      <w:marBottom w:val="0"/>
      <w:divBdr>
        <w:top w:val="none" w:sz="0" w:space="0" w:color="auto"/>
        <w:left w:val="none" w:sz="0" w:space="0" w:color="auto"/>
        <w:bottom w:val="none" w:sz="0" w:space="0" w:color="auto"/>
        <w:right w:val="none" w:sz="0" w:space="0" w:color="auto"/>
      </w:divBdr>
      <w:divsChild>
        <w:div w:id="1822039072">
          <w:marLeft w:val="0"/>
          <w:marRight w:val="0"/>
          <w:marTop w:val="0"/>
          <w:marBottom w:val="0"/>
          <w:divBdr>
            <w:top w:val="none" w:sz="0" w:space="0" w:color="auto"/>
            <w:left w:val="none" w:sz="0" w:space="0" w:color="auto"/>
            <w:bottom w:val="none" w:sz="0" w:space="0" w:color="auto"/>
            <w:right w:val="none" w:sz="0" w:space="0" w:color="auto"/>
          </w:divBdr>
        </w:div>
        <w:div w:id="263002319">
          <w:marLeft w:val="0"/>
          <w:marRight w:val="0"/>
          <w:marTop w:val="0"/>
          <w:marBottom w:val="0"/>
          <w:divBdr>
            <w:top w:val="none" w:sz="0" w:space="0" w:color="auto"/>
            <w:left w:val="none" w:sz="0" w:space="0" w:color="auto"/>
            <w:bottom w:val="none" w:sz="0" w:space="0" w:color="auto"/>
            <w:right w:val="none" w:sz="0" w:space="0" w:color="auto"/>
          </w:divBdr>
        </w:div>
      </w:divsChild>
    </w:div>
    <w:div w:id="1377123767">
      <w:bodyDiv w:val="1"/>
      <w:marLeft w:val="0"/>
      <w:marRight w:val="0"/>
      <w:marTop w:val="0"/>
      <w:marBottom w:val="0"/>
      <w:divBdr>
        <w:top w:val="none" w:sz="0" w:space="0" w:color="auto"/>
        <w:left w:val="none" w:sz="0" w:space="0" w:color="auto"/>
        <w:bottom w:val="none" w:sz="0" w:space="0" w:color="auto"/>
        <w:right w:val="none" w:sz="0" w:space="0" w:color="auto"/>
      </w:divBdr>
    </w:div>
    <w:div w:id="1414937132">
      <w:bodyDiv w:val="1"/>
      <w:marLeft w:val="0"/>
      <w:marRight w:val="0"/>
      <w:marTop w:val="0"/>
      <w:marBottom w:val="0"/>
      <w:divBdr>
        <w:top w:val="none" w:sz="0" w:space="0" w:color="auto"/>
        <w:left w:val="none" w:sz="0" w:space="0" w:color="auto"/>
        <w:bottom w:val="none" w:sz="0" w:space="0" w:color="auto"/>
        <w:right w:val="none" w:sz="0" w:space="0" w:color="auto"/>
      </w:divBdr>
    </w:div>
    <w:div w:id="1435982765">
      <w:bodyDiv w:val="1"/>
      <w:marLeft w:val="0"/>
      <w:marRight w:val="0"/>
      <w:marTop w:val="0"/>
      <w:marBottom w:val="0"/>
      <w:divBdr>
        <w:top w:val="none" w:sz="0" w:space="0" w:color="auto"/>
        <w:left w:val="none" w:sz="0" w:space="0" w:color="auto"/>
        <w:bottom w:val="none" w:sz="0" w:space="0" w:color="auto"/>
        <w:right w:val="none" w:sz="0" w:space="0" w:color="auto"/>
      </w:divBdr>
    </w:div>
    <w:div w:id="1484350695">
      <w:bodyDiv w:val="1"/>
      <w:marLeft w:val="0"/>
      <w:marRight w:val="0"/>
      <w:marTop w:val="0"/>
      <w:marBottom w:val="0"/>
      <w:divBdr>
        <w:top w:val="none" w:sz="0" w:space="0" w:color="auto"/>
        <w:left w:val="none" w:sz="0" w:space="0" w:color="auto"/>
        <w:bottom w:val="none" w:sz="0" w:space="0" w:color="auto"/>
        <w:right w:val="none" w:sz="0" w:space="0" w:color="auto"/>
      </w:divBdr>
    </w:div>
    <w:div w:id="1505898466">
      <w:bodyDiv w:val="1"/>
      <w:marLeft w:val="0"/>
      <w:marRight w:val="0"/>
      <w:marTop w:val="0"/>
      <w:marBottom w:val="0"/>
      <w:divBdr>
        <w:top w:val="none" w:sz="0" w:space="0" w:color="auto"/>
        <w:left w:val="none" w:sz="0" w:space="0" w:color="auto"/>
        <w:bottom w:val="none" w:sz="0" w:space="0" w:color="auto"/>
        <w:right w:val="none" w:sz="0" w:space="0" w:color="auto"/>
      </w:divBdr>
    </w:div>
    <w:div w:id="1533613247">
      <w:bodyDiv w:val="1"/>
      <w:marLeft w:val="0"/>
      <w:marRight w:val="0"/>
      <w:marTop w:val="0"/>
      <w:marBottom w:val="0"/>
      <w:divBdr>
        <w:top w:val="none" w:sz="0" w:space="0" w:color="auto"/>
        <w:left w:val="none" w:sz="0" w:space="0" w:color="auto"/>
        <w:bottom w:val="none" w:sz="0" w:space="0" w:color="auto"/>
        <w:right w:val="none" w:sz="0" w:space="0" w:color="auto"/>
      </w:divBdr>
    </w:div>
    <w:div w:id="1596328591">
      <w:bodyDiv w:val="1"/>
      <w:marLeft w:val="0"/>
      <w:marRight w:val="0"/>
      <w:marTop w:val="0"/>
      <w:marBottom w:val="0"/>
      <w:divBdr>
        <w:top w:val="none" w:sz="0" w:space="0" w:color="auto"/>
        <w:left w:val="none" w:sz="0" w:space="0" w:color="auto"/>
        <w:bottom w:val="none" w:sz="0" w:space="0" w:color="auto"/>
        <w:right w:val="none" w:sz="0" w:space="0" w:color="auto"/>
      </w:divBdr>
    </w:div>
    <w:div w:id="1606230657">
      <w:bodyDiv w:val="1"/>
      <w:marLeft w:val="0"/>
      <w:marRight w:val="0"/>
      <w:marTop w:val="0"/>
      <w:marBottom w:val="0"/>
      <w:divBdr>
        <w:top w:val="none" w:sz="0" w:space="0" w:color="auto"/>
        <w:left w:val="none" w:sz="0" w:space="0" w:color="auto"/>
        <w:bottom w:val="none" w:sz="0" w:space="0" w:color="auto"/>
        <w:right w:val="none" w:sz="0" w:space="0" w:color="auto"/>
      </w:divBdr>
    </w:div>
    <w:div w:id="1736971318">
      <w:bodyDiv w:val="1"/>
      <w:marLeft w:val="0"/>
      <w:marRight w:val="0"/>
      <w:marTop w:val="0"/>
      <w:marBottom w:val="0"/>
      <w:divBdr>
        <w:top w:val="none" w:sz="0" w:space="0" w:color="auto"/>
        <w:left w:val="none" w:sz="0" w:space="0" w:color="auto"/>
        <w:bottom w:val="none" w:sz="0" w:space="0" w:color="auto"/>
        <w:right w:val="none" w:sz="0" w:space="0" w:color="auto"/>
      </w:divBdr>
    </w:div>
    <w:div w:id="1739547929">
      <w:bodyDiv w:val="1"/>
      <w:marLeft w:val="0"/>
      <w:marRight w:val="0"/>
      <w:marTop w:val="0"/>
      <w:marBottom w:val="0"/>
      <w:divBdr>
        <w:top w:val="none" w:sz="0" w:space="0" w:color="auto"/>
        <w:left w:val="none" w:sz="0" w:space="0" w:color="auto"/>
        <w:bottom w:val="none" w:sz="0" w:space="0" w:color="auto"/>
        <w:right w:val="none" w:sz="0" w:space="0" w:color="auto"/>
      </w:divBdr>
    </w:div>
    <w:div w:id="1742748787">
      <w:bodyDiv w:val="1"/>
      <w:marLeft w:val="0"/>
      <w:marRight w:val="0"/>
      <w:marTop w:val="0"/>
      <w:marBottom w:val="0"/>
      <w:divBdr>
        <w:top w:val="none" w:sz="0" w:space="0" w:color="auto"/>
        <w:left w:val="none" w:sz="0" w:space="0" w:color="auto"/>
        <w:bottom w:val="none" w:sz="0" w:space="0" w:color="auto"/>
        <w:right w:val="none" w:sz="0" w:space="0" w:color="auto"/>
      </w:divBdr>
    </w:div>
    <w:div w:id="1826706011">
      <w:bodyDiv w:val="1"/>
      <w:marLeft w:val="0"/>
      <w:marRight w:val="0"/>
      <w:marTop w:val="0"/>
      <w:marBottom w:val="0"/>
      <w:divBdr>
        <w:top w:val="none" w:sz="0" w:space="0" w:color="auto"/>
        <w:left w:val="none" w:sz="0" w:space="0" w:color="auto"/>
        <w:bottom w:val="none" w:sz="0" w:space="0" w:color="auto"/>
        <w:right w:val="none" w:sz="0" w:space="0" w:color="auto"/>
      </w:divBdr>
    </w:div>
    <w:div w:id="1874688762">
      <w:bodyDiv w:val="1"/>
      <w:marLeft w:val="0"/>
      <w:marRight w:val="0"/>
      <w:marTop w:val="0"/>
      <w:marBottom w:val="0"/>
      <w:divBdr>
        <w:top w:val="none" w:sz="0" w:space="0" w:color="auto"/>
        <w:left w:val="none" w:sz="0" w:space="0" w:color="auto"/>
        <w:bottom w:val="none" w:sz="0" w:space="0" w:color="auto"/>
        <w:right w:val="none" w:sz="0" w:space="0" w:color="auto"/>
      </w:divBdr>
    </w:div>
    <w:div w:id="1914925633">
      <w:bodyDiv w:val="1"/>
      <w:marLeft w:val="0"/>
      <w:marRight w:val="0"/>
      <w:marTop w:val="0"/>
      <w:marBottom w:val="0"/>
      <w:divBdr>
        <w:top w:val="none" w:sz="0" w:space="0" w:color="auto"/>
        <w:left w:val="none" w:sz="0" w:space="0" w:color="auto"/>
        <w:bottom w:val="none" w:sz="0" w:space="0" w:color="auto"/>
        <w:right w:val="none" w:sz="0" w:space="0" w:color="auto"/>
      </w:divBdr>
    </w:div>
    <w:div w:id="1949044664">
      <w:bodyDiv w:val="1"/>
      <w:marLeft w:val="0"/>
      <w:marRight w:val="0"/>
      <w:marTop w:val="0"/>
      <w:marBottom w:val="0"/>
      <w:divBdr>
        <w:top w:val="none" w:sz="0" w:space="0" w:color="auto"/>
        <w:left w:val="none" w:sz="0" w:space="0" w:color="auto"/>
        <w:bottom w:val="none" w:sz="0" w:space="0" w:color="auto"/>
        <w:right w:val="none" w:sz="0" w:space="0" w:color="auto"/>
      </w:divBdr>
    </w:div>
    <w:div w:id="1982997364">
      <w:bodyDiv w:val="1"/>
      <w:marLeft w:val="0"/>
      <w:marRight w:val="0"/>
      <w:marTop w:val="0"/>
      <w:marBottom w:val="0"/>
      <w:divBdr>
        <w:top w:val="none" w:sz="0" w:space="0" w:color="auto"/>
        <w:left w:val="none" w:sz="0" w:space="0" w:color="auto"/>
        <w:bottom w:val="none" w:sz="0" w:space="0" w:color="auto"/>
        <w:right w:val="none" w:sz="0" w:space="0" w:color="auto"/>
      </w:divBdr>
    </w:div>
    <w:div w:id="2041279825">
      <w:bodyDiv w:val="1"/>
      <w:marLeft w:val="0"/>
      <w:marRight w:val="0"/>
      <w:marTop w:val="0"/>
      <w:marBottom w:val="0"/>
      <w:divBdr>
        <w:top w:val="none" w:sz="0" w:space="0" w:color="auto"/>
        <w:left w:val="none" w:sz="0" w:space="0" w:color="auto"/>
        <w:bottom w:val="none" w:sz="0" w:space="0" w:color="auto"/>
        <w:right w:val="none" w:sz="0" w:space="0" w:color="auto"/>
      </w:divBdr>
    </w:div>
    <w:div w:id="2045396488">
      <w:bodyDiv w:val="1"/>
      <w:marLeft w:val="0"/>
      <w:marRight w:val="0"/>
      <w:marTop w:val="0"/>
      <w:marBottom w:val="0"/>
      <w:divBdr>
        <w:top w:val="none" w:sz="0" w:space="0" w:color="auto"/>
        <w:left w:val="none" w:sz="0" w:space="0" w:color="auto"/>
        <w:bottom w:val="none" w:sz="0" w:space="0" w:color="auto"/>
        <w:right w:val="none" w:sz="0" w:space="0" w:color="auto"/>
      </w:divBdr>
    </w:div>
    <w:div w:id="2059619323">
      <w:bodyDiv w:val="1"/>
      <w:marLeft w:val="0"/>
      <w:marRight w:val="0"/>
      <w:marTop w:val="0"/>
      <w:marBottom w:val="0"/>
      <w:divBdr>
        <w:top w:val="none" w:sz="0" w:space="0" w:color="auto"/>
        <w:left w:val="none" w:sz="0" w:space="0" w:color="auto"/>
        <w:bottom w:val="none" w:sz="0" w:space="0" w:color="auto"/>
        <w:right w:val="none" w:sz="0" w:space="0" w:color="auto"/>
      </w:divBdr>
    </w:div>
    <w:div w:id="2063865685">
      <w:bodyDiv w:val="1"/>
      <w:marLeft w:val="0"/>
      <w:marRight w:val="0"/>
      <w:marTop w:val="0"/>
      <w:marBottom w:val="0"/>
      <w:divBdr>
        <w:top w:val="none" w:sz="0" w:space="0" w:color="auto"/>
        <w:left w:val="none" w:sz="0" w:space="0" w:color="auto"/>
        <w:bottom w:val="none" w:sz="0" w:space="0" w:color="auto"/>
        <w:right w:val="none" w:sz="0" w:space="0" w:color="auto"/>
      </w:divBdr>
    </w:div>
    <w:div w:id="21448043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package" Target="embeddings/Microsoft_Office_Excel_Worksheet7.xlsx"/><Relationship Id="rId21" Type="http://schemas.openxmlformats.org/officeDocument/2006/relationships/image" Target="media/image6.emf"/><Relationship Id="rId34" Type="http://schemas.openxmlformats.org/officeDocument/2006/relationships/package" Target="embeddings/Microsoft_Office_Excel_Worksheet10.xlsx"/><Relationship Id="rId42" Type="http://schemas.openxmlformats.org/officeDocument/2006/relationships/package" Target="embeddings/Microsoft_Office_Excel_Worksheet14.xlsx"/><Relationship Id="rId47" Type="http://schemas.openxmlformats.org/officeDocument/2006/relationships/image" Target="media/image18.emf"/><Relationship Id="rId50" Type="http://schemas.openxmlformats.org/officeDocument/2006/relationships/package" Target="embeddings/Microsoft_Office_Excel_Worksheet18.xlsx"/><Relationship Id="rId55" Type="http://schemas.openxmlformats.org/officeDocument/2006/relationships/image" Target="media/image22.emf"/><Relationship Id="rId63" Type="http://schemas.openxmlformats.org/officeDocument/2006/relationships/header" Target="header1.xml"/><Relationship Id="rId68" Type="http://schemas.openxmlformats.org/officeDocument/2006/relationships/image" Target="media/image27.emf"/><Relationship Id="rId76" Type="http://schemas.openxmlformats.org/officeDocument/2006/relationships/image" Target="media/image31.emf"/><Relationship Id="rId84" Type="http://schemas.openxmlformats.org/officeDocument/2006/relationships/image" Target="media/image35.emf"/><Relationship Id="rId89" Type="http://schemas.openxmlformats.org/officeDocument/2006/relationships/image" Target="media/image37.emf"/><Relationship Id="rId97"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package" Target="embeddings/Microsoft_Office_Excel_Worksheet27.xlsx"/><Relationship Id="rId92" Type="http://schemas.openxmlformats.org/officeDocument/2006/relationships/package" Target="embeddings/Microsoft_Office_Excel_Worksheet37.xlsx"/><Relationship Id="rId2" Type="http://schemas.openxmlformats.org/officeDocument/2006/relationships/numbering" Target="numbering.xml"/><Relationship Id="rId16" Type="http://schemas.openxmlformats.org/officeDocument/2006/relationships/chart" Target="charts/chart4.xml"/><Relationship Id="rId29" Type="http://schemas.openxmlformats.org/officeDocument/2006/relationships/image" Target="media/image10.emf"/><Relationship Id="rId11" Type="http://schemas.openxmlformats.org/officeDocument/2006/relationships/chart" Target="charts/chart1.xml"/><Relationship Id="rId24" Type="http://schemas.openxmlformats.org/officeDocument/2006/relationships/package" Target="embeddings/Microsoft_Office_Excel_Worksheet6.xlsx"/><Relationship Id="rId32" Type="http://schemas.openxmlformats.org/officeDocument/2006/relationships/chart" Target="charts/chart6.xml"/><Relationship Id="rId37" Type="http://schemas.openxmlformats.org/officeDocument/2006/relationships/image" Target="media/image13.emf"/><Relationship Id="rId40" Type="http://schemas.openxmlformats.org/officeDocument/2006/relationships/package" Target="embeddings/Microsoft_Office_Excel_Worksheet13.xlsx"/><Relationship Id="rId45" Type="http://schemas.openxmlformats.org/officeDocument/2006/relationships/image" Target="media/image17.emf"/><Relationship Id="rId53" Type="http://schemas.openxmlformats.org/officeDocument/2006/relationships/image" Target="media/image21.emf"/><Relationship Id="rId58" Type="http://schemas.openxmlformats.org/officeDocument/2006/relationships/package" Target="embeddings/Microsoft_Office_Excel_Worksheet22.xlsx"/><Relationship Id="rId66" Type="http://schemas.openxmlformats.org/officeDocument/2006/relationships/package" Target="embeddings/Microsoft_Office_Excel_Worksheet25.xlsx"/><Relationship Id="rId74" Type="http://schemas.openxmlformats.org/officeDocument/2006/relationships/image" Target="media/image30.emf"/><Relationship Id="rId79" Type="http://schemas.openxmlformats.org/officeDocument/2006/relationships/package" Target="embeddings/Microsoft_Office_Excel_Worksheet31.xlsx"/><Relationship Id="rId87" Type="http://schemas.openxmlformats.org/officeDocument/2006/relationships/image" Target="media/image36.emf"/><Relationship Id="rId5" Type="http://schemas.openxmlformats.org/officeDocument/2006/relationships/webSettings" Target="webSettings.xml"/><Relationship Id="rId61" Type="http://schemas.openxmlformats.org/officeDocument/2006/relationships/image" Target="media/image25.emf"/><Relationship Id="rId82" Type="http://schemas.openxmlformats.org/officeDocument/2006/relationships/image" Target="media/image34.emf"/><Relationship Id="rId90" Type="http://schemas.openxmlformats.org/officeDocument/2006/relationships/package" Target="embeddings/Microsoft_Office_Excel_Worksheet36.xlsx"/><Relationship Id="rId95" Type="http://schemas.openxmlformats.org/officeDocument/2006/relationships/hyperlink" Target="mailto:contact@avmu.mk" TargetMode="External"/><Relationship Id="rId19" Type="http://schemas.openxmlformats.org/officeDocument/2006/relationships/image" Target="media/image5.emf"/><Relationship Id="rId14" Type="http://schemas.openxmlformats.org/officeDocument/2006/relationships/chart" Target="charts/chart2.xml"/><Relationship Id="rId22" Type="http://schemas.openxmlformats.org/officeDocument/2006/relationships/package" Target="embeddings/Microsoft_Office_Excel_Worksheet5.xlsx"/><Relationship Id="rId27" Type="http://schemas.openxmlformats.org/officeDocument/2006/relationships/image" Target="media/image9.emf"/><Relationship Id="rId30" Type="http://schemas.openxmlformats.org/officeDocument/2006/relationships/package" Target="embeddings/Microsoft_Office_Excel_Worksheet9.xlsx"/><Relationship Id="rId35" Type="http://schemas.openxmlformats.org/officeDocument/2006/relationships/image" Target="media/image12.emf"/><Relationship Id="rId43" Type="http://schemas.openxmlformats.org/officeDocument/2006/relationships/image" Target="media/image16.emf"/><Relationship Id="rId48" Type="http://schemas.openxmlformats.org/officeDocument/2006/relationships/package" Target="embeddings/Microsoft_Office_Excel_Worksheet17.xlsx"/><Relationship Id="rId56" Type="http://schemas.openxmlformats.org/officeDocument/2006/relationships/package" Target="embeddings/Microsoft_Office_Excel_Worksheet21.xlsx"/><Relationship Id="rId64" Type="http://schemas.openxmlformats.org/officeDocument/2006/relationships/footer" Target="footer1.xml"/><Relationship Id="rId69" Type="http://schemas.openxmlformats.org/officeDocument/2006/relationships/package" Target="embeddings/Microsoft_Office_Excel_Worksheet26.xlsx"/><Relationship Id="rId77" Type="http://schemas.openxmlformats.org/officeDocument/2006/relationships/package" Target="embeddings/Microsoft_Office_Excel_Worksheet30.xlsx"/><Relationship Id="rId100" Type="http://schemas.microsoft.com/office/2007/relationships/stylesWithEffects" Target="stylesWithEffects.xml"/><Relationship Id="rId8" Type="http://schemas.openxmlformats.org/officeDocument/2006/relationships/image" Target="media/image1.png"/><Relationship Id="rId51" Type="http://schemas.openxmlformats.org/officeDocument/2006/relationships/image" Target="media/image20.emf"/><Relationship Id="rId72" Type="http://schemas.openxmlformats.org/officeDocument/2006/relationships/image" Target="media/image29.emf"/><Relationship Id="rId80" Type="http://schemas.openxmlformats.org/officeDocument/2006/relationships/image" Target="media/image33.emf"/><Relationship Id="rId85" Type="http://schemas.openxmlformats.org/officeDocument/2006/relationships/package" Target="embeddings/Microsoft_Office_Excel_Worksheet34.xlsx"/><Relationship Id="rId93" Type="http://schemas.openxmlformats.org/officeDocument/2006/relationships/image" Target="media/image39.emf"/><Relationship Id="rId98"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image" Target="media/image4.emf"/><Relationship Id="rId25" Type="http://schemas.openxmlformats.org/officeDocument/2006/relationships/image" Target="media/image8.emf"/><Relationship Id="rId33" Type="http://schemas.openxmlformats.org/officeDocument/2006/relationships/image" Target="media/image11.emf"/><Relationship Id="rId38" Type="http://schemas.openxmlformats.org/officeDocument/2006/relationships/package" Target="embeddings/Microsoft_Office_Excel_Worksheet12.xlsx"/><Relationship Id="rId46" Type="http://schemas.openxmlformats.org/officeDocument/2006/relationships/package" Target="embeddings/Microsoft_Office_Excel_Worksheet16.xlsx"/><Relationship Id="rId59" Type="http://schemas.openxmlformats.org/officeDocument/2006/relationships/image" Target="media/image24.emf"/><Relationship Id="rId67" Type="http://schemas.openxmlformats.org/officeDocument/2006/relationships/chart" Target="charts/chart7.xml"/><Relationship Id="rId20" Type="http://schemas.openxmlformats.org/officeDocument/2006/relationships/package" Target="embeddings/Microsoft_Office_Excel_Worksheet4.xlsx"/><Relationship Id="rId41" Type="http://schemas.openxmlformats.org/officeDocument/2006/relationships/image" Target="media/image15.emf"/><Relationship Id="rId54" Type="http://schemas.openxmlformats.org/officeDocument/2006/relationships/package" Target="embeddings/Microsoft_Office_Excel_Worksheet20.xlsx"/><Relationship Id="rId62" Type="http://schemas.openxmlformats.org/officeDocument/2006/relationships/package" Target="embeddings/Microsoft_Office_Excel_Worksheet24.xlsx"/><Relationship Id="rId70" Type="http://schemas.openxmlformats.org/officeDocument/2006/relationships/image" Target="media/image28.emf"/><Relationship Id="rId75" Type="http://schemas.openxmlformats.org/officeDocument/2006/relationships/package" Target="embeddings/Microsoft_Office_Excel_Worksheet29.xlsx"/><Relationship Id="rId83" Type="http://schemas.openxmlformats.org/officeDocument/2006/relationships/package" Target="embeddings/Microsoft_Office_Excel_Worksheet33.xlsx"/><Relationship Id="rId88" Type="http://schemas.openxmlformats.org/officeDocument/2006/relationships/package" Target="embeddings/Microsoft_Office_Excel_Worksheet35.xlsx"/><Relationship Id="rId91" Type="http://schemas.openxmlformats.org/officeDocument/2006/relationships/image" Target="media/image38.emf"/><Relationship Id="rId9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3.xml"/><Relationship Id="rId23" Type="http://schemas.openxmlformats.org/officeDocument/2006/relationships/image" Target="media/image7.emf"/><Relationship Id="rId28" Type="http://schemas.openxmlformats.org/officeDocument/2006/relationships/package" Target="embeddings/Microsoft_Office_Excel_Worksheet8.xlsx"/><Relationship Id="rId36" Type="http://schemas.openxmlformats.org/officeDocument/2006/relationships/package" Target="embeddings/Microsoft_Office_Excel_Worksheet11.xlsx"/><Relationship Id="rId49" Type="http://schemas.openxmlformats.org/officeDocument/2006/relationships/image" Target="media/image19.emf"/><Relationship Id="rId57" Type="http://schemas.openxmlformats.org/officeDocument/2006/relationships/image" Target="media/image23.emf"/><Relationship Id="rId10" Type="http://schemas.openxmlformats.org/officeDocument/2006/relationships/package" Target="embeddings/Microsoft_Office_Excel_Worksheet1.xlsx"/><Relationship Id="rId31" Type="http://schemas.openxmlformats.org/officeDocument/2006/relationships/chart" Target="charts/chart5.xml"/><Relationship Id="rId44" Type="http://schemas.openxmlformats.org/officeDocument/2006/relationships/package" Target="embeddings/Microsoft_Office_Excel_Worksheet15.xlsx"/><Relationship Id="rId52" Type="http://schemas.openxmlformats.org/officeDocument/2006/relationships/package" Target="embeddings/Microsoft_Office_Excel_Worksheet19.xlsx"/><Relationship Id="rId60" Type="http://schemas.openxmlformats.org/officeDocument/2006/relationships/package" Target="embeddings/Microsoft_Office_Excel_Worksheet23.xlsx"/><Relationship Id="rId65" Type="http://schemas.openxmlformats.org/officeDocument/2006/relationships/image" Target="media/image26.emf"/><Relationship Id="rId73" Type="http://schemas.openxmlformats.org/officeDocument/2006/relationships/package" Target="embeddings/Microsoft_Office_Excel_Worksheet28.xlsx"/><Relationship Id="rId78" Type="http://schemas.openxmlformats.org/officeDocument/2006/relationships/image" Target="media/image32.emf"/><Relationship Id="rId81" Type="http://schemas.openxmlformats.org/officeDocument/2006/relationships/package" Target="embeddings/Microsoft_Office_Excel_Worksheet32.xlsx"/><Relationship Id="rId86" Type="http://schemas.openxmlformats.org/officeDocument/2006/relationships/chart" Target="charts/chart8.xml"/><Relationship Id="rId94" Type="http://schemas.openxmlformats.org/officeDocument/2006/relationships/package" Target="embeddings/Microsoft_Office_Excel_Worksheet38.xlsx"/><Relationship Id="rId9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3" Type="http://schemas.openxmlformats.org/officeDocument/2006/relationships/package" Target="embeddings/Microsoft_Office_Excel_Worksheet2.xlsx"/><Relationship Id="rId18" Type="http://schemas.openxmlformats.org/officeDocument/2006/relationships/package" Target="embeddings/Microsoft_Office_Excel_Worksheet3.xlsx"/><Relationship Id="rId39" Type="http://schemas.openxmlformats.org/officeDocument/2006/relationships/image" Target="media/image14.emf"/></Relationships>
</file>

<file path=word/_rels/footnotes.xml.rels><?xml version="1.0" encoding="UTF-8" standalone="yes"?>
<Relationships xmlns="http://schemas.openxmlformats.org/package/2006/relationships"><Relationship Id="rId3" Type="http://schemas.openxmlformats.org/officeDocument/2006/relationships/hyperlink" Target="http://mrt.com.mk/sites/default/files/%D0%A4%D0%B8%D0%BD%D0%B0%D0%BD%D1%81%D0%B8%D1%81%D0%BA%D0%B8%20%D0%B8%D0%B7%D0%B2%D0%B5%D1%88%D1%82%D0%B0%D1%98%20%D0%B7%D0%B0%20%20%D1%80%D0%B5%D0%B0%D0%BB%D0%B8%D0%B7%D0%B0%D1%86%D0%B8%D1%98%D0%B0%20%D0%BD%D0%B0%20%D1%84%D0%B8%D0%BD%D0%B0%D0%BD%D1%81%D0%B8%D1%81%D0%BA%D0%B8%D0%BE%D1%82%20%D0%BF%D0%BB%D0%B0%D0%BD%20%D0%BD%D0%B0%20%D0%88%D0%A0%D0%9F%20%20%D0%9C%D0%A0%D0%A2%20%D0%B7%D0%B0%202015%D0%B3.pdf" TargetMode="External"/><Relationship Id="rId7" Type="http://schemas.openxmlformats.org/officeDocument/2006/relationships/hyperlink" Target="http://www.stat.gov.mk/Publikacii/2.4.16.10.pdf" TargetMode="External"/><Relationship Id="rId2" Type="http://schemas.openxmlformats.org/officeDocument/2006/relationships/hyperlink" Target="http://avmu.mk/images/AVMU_godishen_izveshtaj_2015.pdf" TargetMode="External"/><Relationship Id="rId1" Type="http://schemas.openxmlformats.org/officeDocument/2006/relationships/hyperlink" Target="http://www.kzk.gov.mk/images/Vestiimages/943/%D0%9F%D0%A0%D0%95%D0%97%D0%95%20%D0%9C%20%D0%25" TargetMode="External"/><Relationship Id="rId6" Type="http://schemas.openxmlformats.org/officeDocument/2006/relationships/hyperlink" Target="http://avmu.mk/index.php?option=com_content&amp;view=article&amp;id=871&amp;Itemid=435&amp;lang=mk" TargetMode="External"/><Relationship Id="rId5" Type="http://schemas.openxmlformats.org/officeDocument/2006/relationships/hyperlink" Target="http://www.stat.gov.mk/Publikacii/2.4.16.10.pdf" TargetMode="External"/><Relationship Id="rId4" Type="http://schemas.openxmlformats.org/officeDocument/2006/relationships/hyperlink" Target="http://www.stat.gov.mk/Publikacii/2.4.16.10.pdf"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D:\desktop\srd\Istrazuvanja\2015\mislenje%20na%20publikata%20-%20za%20Studijata\Final%20mislenje%20na%20publikata%20-%20za%20studijata%20-%20MDD.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desktop\srd\Istrazuvanja\2015\mislenje%20na%20publikata%20-%20za%20Studijata\Final%20mislenje%20na%20publikata%20-%20za%20studijata%20-%20MDD.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desktop\srd\Istrazuvanja\2015\mislenje%20na%20publikata%20-%20za%20Studijata\Final%20mislenje%20na%20publikata%20-%20za%20studijata%20-%20MDD.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desktop\srd\Istrazuvanja\2015\mislenje%20na%20publikata%20-%20za%20Studijata\Final%20mislenje%20na%20publikata%20-%20za%20studijata%20-%20MDD.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D:\desktop\srd\Analiza%20na%20pazarot%202015\&#1087;&#1086;&#1084;&#1086;&#1096;&#1085;&#1072;%20&#1085;&#1072;&#1095;&#1080;&#1085;%20&#1085;&#1072;%20&#1087;&#1088;&#1080;&#1077;&#1084;%20&#1085;&#1072;%20&#1058;&#1042;%20&#1089;&#1080;&#1075;&#1085;&#1072;&#1083;&#1086;&#1090;%202015.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D:\desktop\srd\Analiza%20na%20pazarot%202015\pomosni%20tabeli\&#1087;&#1086;&#1084;&#1086;&#1096;&#1085;&#1072;%20&#1052;&#1056;&#1058;%20&#1087;&#1088;&#1080;&#1093;&#1086;&#1076;&#1080;%202015.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Documents%20and%20Settings\k.mitre\Desktop\AVMU\Analiza%20na%20pazarot\4.%20Analiza%20na%20pazarot%20na%20audio%20i%20audiovizuelni%20mediumski%20uslugi%20vo%202015\13.%20&#1058;&#1042;%20&#1085;&#1072;%20&#1088;&#1077;&#1075;&#1080;&#1086;&#1085;&#1072;&#1083;&#1085;&#1086;%20&#1085;&#1080;&#1074;&#1086;%20-%20&#1087;&#1086;&#1084;&#1086;&#1096;&#1085;&#1072;.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Documents%20and%20Settings\k.mitre\Desktop\AVMU\Analiza%20na%20pazarot\4.%20Analiza%20na%20pazarot%20na%20audio%20i%20audiovizuelni%20mediumski%20uslugi%20vo%202015\9.%20&#1056;&#1040;%20&#1085;&#1072;%20&#1088;&#1077;&#1075;&#1080;&#1086;&#1085;&#1072;&#1083;&#1085;&#1086;%20&#1085;&#1080;&#1074;&#1086;.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style val="26"/>
  <c:chart>
    <c:autoTitleDeleted val="1"/>
    <c:plotArea>
      <c:layout>
        <c:manualLayout>
          <c:layoutTarget val="inner"/>
          <c:xMode val="edge"/>
          <c:yMode val="edge"/>
          <c:x val="0.43266202301635381"/>
          <c:y val="3.5238095238095242E-2"/>
          <c:w val="0.54383370347937365"/>
          <c:h val="0.87521012576130341"/>
        </c:manualLayout>
      </c:layout>
      <c:barChart>
        <c:barDir val="bar"/>
        <c:grouping val="clustered"/>
        <c:ser>
          <c:idx val="0"/>
          <c:order val="0"/>
          <c:tx>
            <c:strRef>
              <c:f>'a2'!$A$4</c:f>
              <c:strCache>
                <c:ptCount val="1"/>
                <c:pt idx="0">
                  <c:v>Телевизија</c:v>
                </c:pt>
              </c:strCache>
            </c:strRef>
          </c:tx>
          <c:dLbls>
            <c:txPr>
              <a:bodyPr/>
              <a:lstStyle/>
              <a:p>
                <a:pPr>
                  <a:defRPr sz="800">
                    <a:solidFill>
                      <a:srgbClr val="0070C0"/>
                    </a:solidFill>
                    <a:latin typeface="Arial" pitchFamily="34" charset="0"/>
                    <a:cs typeface="Arial" pitchFamily="34" charset="0"/>
                  </a:defRPr>
                </a:pPr>
                <a:endParaRPr lang="en-US"/>
              </a:p>
            </c:txPr>
            <c:showVal val="1"/>
          </c:dLbls>
          <c:cat>
            <c:strRef>
              <c:f>'a2'!$B$2:$G$3</c:f>
              <c:strCache>
                <c:ptCount val="6"/>
                <c:pt idx="0">
                  <c:v>Секој ден или речиси секој ден (5-7пати неделно)</c:v>
                </c:pt>
                <c:pt idx="1">
                  <c:v>Неколку пати неделно (2 до 4 пати неделно)</c:v>
                </c:pt>
                <c:pt idx="2">
                  <c:v>Барем еднаш неделно</c:v>
                </c:pt>
                <c:pt idx="3">
                  <c:v>Поретко од еднаш неделно</c:v>
                </c:pt>
                <c:pt idx="4">
                  <c:v>Никогаш не се информирам од:</c:v>
                </c:pt>
                <c:pt idx="5">
                  <c:v>Не знам/ Б.О.</c:v>
                </c:pt>
              </c:strCache>
            </c:strRef>
          </c:cat>
          <c:val>
            <c:numRef>
              <c:f>'a2'!$B$4:$G$4</c:f>
              <c:numCache>
                <c:formatCode>###0.0%</c:formatCode>
                <c:ptCount val="6"/>
                <c:pt idx="0">
                  <c:v>0.74864702838983133</c:v>
                </c:pt>
                <c:pt idx="1">
                  <c:v>0.11804318011973755</c:v>
                </c:pt>
                <c:pt idx="2">
                  <c:v>5.9448628140168838E-2</c:v>
                </c:pt>
                <c:pt idx="3">
                  <c:v>4.2227496325009814E-2</c:v>
                </c:pt>
                <c:pt idx="4">
                  <c:v>3.0155458285771288E-2</c:v>
                </c:pt>
                <c:pt idx="5" formatCode="####.0%">
                  <c:v>1.4782087394986105E-3</c:v>
                </c:pt>
              </c:numCache>
            </c:numRef>
          </c:val>
        </c:ser>
        <c:ser>
          <c:idx val="1"/>
          <c:order val="1"/>
          <c:tx>
            <c:strRef>
              <c:f>'a2'!$A$5</c:f>
              <c:strCache>
                <c:ptCount val="1"/>
                <c:pt idx="0">
                  <c:v>Радио</c:v>
                </c:pt>
              </c:strCache>
            </c:strRef>
          </c:tx>
          <c:dLbls>
            <c:txPr>
              <a:bodyPr/>
              <a:lstStyle/>
              <a:p>
                <a:pPr>
                  <a:defRPr sz="800">
                    <a:solidFill>
                      <a:srgbClr val="C00000"/>
                    </a:solidFill>
                    <a:latin typeface="Arial" pitchFamily="34" charset="0"/>
                    <a:cs typeface="Arial" pitchFamily="34" charset="0"/>
                  </a:defRPr>
                </a:pPr>
                <a:endParaRPr lang="en-US"/>
              </a:p>
            </c:txPr>
            <c:showVal val="1"/>
          </c:dLbls>
          <c:cat>
            <c:strRef>
              <c:f>'a2'!$B$2:$G$3</c:f>
              <c:strCache>
                <c:ptCount val="6"/>
                <c:pt idx="0">
                  <c:v>Секој ден или речиси секој ден (5-7пати неделно)</c:v>
                </c:pt>
                <c:pt idx="1">
                  <c:v>Неколку пати неделно (2 до 4 пати неделно)</c:v>
                </c:pt>
                <c:pt idx="2">
                  <c:v>Барем еднаш неделно</c:v>
                </c:pt>
                <c:pt idx="3">
                  <c:v>Поретко од еднаш неделно</c:v>
                </c:pt>
                <c:pt idx="4">
                  <c:v>Никогаш не се информирам од:</c:v>
                </c:pt>
                <c:pt idx="5">
                  <c:v>Не знам/ Б.О.</c:v>
                </c:pt>
              </c:strCache>
            </c:strRef>
          </c:cat>
          <c:val>
            <c:numRef>
              <c:f>'a2'!$B$5:$G$5</c:f>
              <c:numCache>
                <c:formatCode>###0.0%</c:formatCode>
                <c:ptCount val="6"/>
                <c:pt idx="0">
                  <c:v>9.938490091895523E-2</c:v>
                </c:pt>
                <c:pt idx="1">
                  <c:v>4.9618540022502822E-2</c:v>
                </c:pt>
                <c:pt idx="2">
                  <c:v>4.7869326347429533E-2</c:v>
                </c:pt>
                <c:pt idx="3">
                  <c:v>0.11089850454549438</c:v>
                </c:pt>
                <c:pt idx="4">
                  <c:v>0.66180226494428174</c:v>
                </c:pt>
                <c:pt idx="5">
                  <c:v>3.0426463221345981E-2</c:v>
                </c:pt>
              </c:numCache>
            </c:numRef>
          </c:val>
        </c:ser>
        <c:ser>
          <c:idx val="2"/>
          <c:order val="2"/>
          <c:tx>
            <c:strRef>
              <c:f>'a2'!$A$6</c:f>
              <c:strCache>
                <c:ptCount val="1"/>
                <c:pt idx="0">
                  <c:v>Интернет</c:v>
                </c:pt>
              </c:strCache>
            </c:strRef>
          </c:tx>
          <c:dLbls>
            <c:txPr>
              <a:bodyPr/>
              <a:lstStyle/>
              <a:p>
                <a:pPr>
                  <a:defRPr sz="800">
                    <a:solidFill>
                      <a:srgbClr val="00B050"/>
                    </a:solidFill>
                    <a:latin typeface="Arial" pitchFamily="34" charset="0"/>
                    <a:cs typeface="Arial" pitchFamily="34" charset="0"/>
                  </a:defRPr>
                </a:pPr>
                <a:endParaRPr lang="en-US"/>
              </a:p>
            </c:txPr>
            <c:showVal val="1"/>
          </c:dLbls>
          <c:cat>
            <c:strRef>
              <c:f>'a2'!$B$2:$G$3</c:f>
              <c:strCache>
                <c:ptCount val="6"/>
                <c:pt idx="0">
                  <c:v>Секој ден или речиси секој ден (5-7пати неделно)</c:v>
                </c:pt>
                <c:pt idx="1">
                  <c:v>Неколку пати неделно (2 до 4 пати неделно)</c:v>
                </c:pt>
                <c:pt idx="2">
                  <c:v>Барем еднаш неделно</c:v>
                </c:pt>
                <c:pt idx="3">
                  <c:v>Поретко од еднаш неделно</c:v>
                </c:pt>
                <c:pt idx="4">
                  <c:v>Никогаш не се информирам од:</c:v>
                </c:pt>
                <c:pt idx="5">
                  <c:v>Не знам/ Б.О.</c:v>
                </c:pt>
              </c:strCache>
            </c:strRef>
          </c:cat>
          <c:val>
            <c:numRef>
              <c:f>'a2'!$B$6:$G$6</c:f>
              <c:numCache>
                <c:formatCode>###0.0%</c:formatCode>
                <c:ptCount val="6"/>
                <c:pt idx="0">
                  <c:v>0.48089415204198971</c:v>
                </c:pt>
                <c:pt idx="1">
                  <c:v>7.02313396677329E-2</c:v>
                </c:pt>
                <c:pt idx="2">
                  <c:v>3.2397408207344082E-2</c:v>
                </c:pt>
                <c:pt idx="3">
                  <c:v>3.2068917376344819E-2</c:v>
                </c:pt>
                <c:pt idx="4">
                  <c:v>0.36482191690825788</c:v>
                </c:pt>
                <c:pt idx="5">
                  <c:v>1.9586265798356498E-2</c:v>
                </c:pt>
              </c:numCache>
            </c:numRef>
          </c:val>
        </c:ser>
        <c:ser>
          <c:idx val="3"/>
          <c:order val="3"/>
          <c:tx>
            <c:strRef>
              <c:f>'a2'!$A$7</c:f>
              <c:strCache>
                <c:ptCount val="1"/>
                <c:pt idx="0">
                  <c:v>Печатени медиуми</c:v>
                </c:pt>
              </c:strCache>
            </c:strRef>
          </c:tx>
          <c:dLbls>
            <c:txPr>
              <a:bodyPr/>
              <a:lstStyle/>
              <a:p>
                <a:pPr>
                  <a:defRPr sz="800">
                    <a:solidFill>
                      <a:srgbClr val="7030A0"/>
                    </a:solidFill>
                    <a:latin typeface="Arial" pitchFamily="34" charset="0"/>
                    <a:cs typeface="Arial" pitchFamily="34" charset="0"/>
                  </a:defRPr>
                </a:pPr>
                <a:endParaRPr lang="en-US"/>
              </a:p>
            </c:txPr>
            <c:showVal val="1"/>
          </c:dLbls>
          <c:cat>
            <c:strRef>
              <c:f>'a2'!$B$2:$G$3</c:f>
              <c:strCache>
                <c:ptCount val="6"/>
                <c:pt idx="0">
                  <c:v>Секој ден или речиси секој ден (5-7пати неделно)</c:v>
                </c:pt>
                <c:pt idx="1">
                  <c:v>Неколку пати неделно (2 до 4 пати неделно)</c:v>
                </c:pt>
                <c:pt idx="2">
                  <c:v>Барем еднаш неделно</c:v>
                </c:pt>
                <c:pt idx="3">
                  <c:v>Поретко од еднаш неделно</c:v>
                </c:pt>
                <c:pt idx="4">
                  <c:v>Никогаш не се информирам од:</c:v>
                </c:pt>
                <c:pt idx="5">
                  <c:v>Не знам/ Б.О.</c:v>
                </c:pt>
              </c:strCache>
            </c:strRef>
          </c:cat>
          <c:val>
            <c:numRef>
              <c:f>'a2'!$B$7:$G$7</c:f>
              <c:numCache>
                <c:formatCode>###0.0%</c:formatCode>
                <c:ptCount val="6"/>
                <c:pt idx="0">
                  <c:v>0.12099959759873465</c:v>
                </c:pt>
                <c:pt idx="1">
                  <c:v>8.1194721152347507E-2</c:v>
                </c:pt>
                <c:pt idx="2">
                  <c:v>8.2237679540771491E-2</c:v>
                </c:pt>
                <c:pt idx="3">
                  <c:v>0.11603117377986481</c:v>
                </c:pt>
                <c:pt idx="4">
                  <c:v>0.56874081252209086</c:v>
                </c:pt>
                <c:pt idx="5">
                  <c:v>3.0796015406220956E-2</c:v>
                </c:pt>
              </c:numCache>
            </c:numRef>
          </c:val>
        </c:ser>
        <c:gapWidth val="75"/>
        <c:axId val="130721280"/>
        <c:axId val="130949504"/>
      </c:barChart>
      <c:catAx>
        <c:axId val="130721280"/>
        <c:scaling>
          <c:orientation val="minMax"/>
        </c:scaling>
        <c:axPos val="l"/>
        <c:majorTickMark val="none"/>
        <c:tickLblPos val="nextTo"/>
        <c:txPr>
          <a:bodyPr/>
          <a:lstStyle/>
          <a:p>
            <a:pPr>
              <a:defRPr sz="800">
                <a:latin typeface="Tahoma" pitchFamily="34" charset="0"/>
                <a:cs typeface="Tahoma" pitchFamily="34" charset="0"/>
              </a:defRPr>
            </a:pPr>
            <a:endParaRPr lang="en-US"/>
          </a:p>
        </c:txPr>
        <c:crossAx val="130949504"/>
        <c:crosses val="autoZero"/>
        <c:auto val="1"/>
        <c:lblAlgn val="ctr"/>
        <c:lblOffset val="100"/>
      </c:catAx>
      <c:valAx>
        <c:axId val="130949504"/>
        <c:scaling>
          <c:orientation val="minMax"/>
        </c:scaling>
        <c:delete val="1"/>
        <c:axPos val="b"/>
        <c:numFmt formatCode="###0.0%" sourceLinked="1"/>
        <c:majorTickMark val="none"/>
        <c:tickLblPos val="none"/>
        <c:crossAx val="130721280"/>
        <c:crosses val="autoZero"/>
        <c:crossBetween val="between"/>
      </c:valAx>
    </c:plotArea>
    <c:legend>
      <c:legendPos val="b"/>
      <c:txPr>
        <a:bodyPr/>
        <a:lstStyle/>
        <a:p>
          <a:pPr>
            <a:defRPr sz="800">
              <a:latin typeface="Tahoma" pitchFamily="34" charset="0"/>
              <a:cs typeface="Tahoma" pitchFamily="34" charset="0"/>
            </a:defRPr>
          </a:pPr>
          <a:endParaRPr lang="en-US"/>
        </a:p>
      </c:txPr>
    </c:legend>
    <c:plotVisOnly val="1"/>
    <c:dispBlanksAs val="gap"/>
  </c:chart>
  <c:spPr>
    <a:ln>
      <a:noFill/>
    </a:ln>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style val="12"/>
  <c:chart>
    <c:title>
      <c:tx>
        <c:rich>
          <a:bodyPr/>
          <a:lstStyle/>
          <a:p>
            <a:pPr>
              <a:defRPr sz="900">
                <a:latin typeface="Tahoma" pitchFamily="34" charset="0"/>
                <a:cs typeface="Tahoma" pitchFamily="34" charset="0"/>
              </a:defRPr>
            </a:pPr>
            <a:r>
              <a:rPr lang="mk-MK" sz="900">
                <a:latin typeface="Tahoma" pitchFamily="34" charset="0"/>
                <a:cs typeface="Tahoma" pitchFamily="34" charset="0"/>
              </a:rPr>
              <a:t> </a:t>
            </a:r>
          </a:p>
        </c:rich>
      </c:tx>
    </c:title>
    <c:plotArea>
      <c:layout/>
      <c:barChart>
        <c:barDir val="col"/>
        <c:grouping val="clustered"/>
        <c:ser>
          <c:idx val="0"/>
          <c:order val="0"/>
          <c:tx>
            <c:strRef>
              <c:f>'a2'!$B$36:$B$37</c:f>
              <c:strCache>
                <c:ptCount val="1"/>
                <c:pt idx="0">
                  <c:v>Секој ден или речиси секој ден (5-7пати неделно)</c:v>
                </c:pt>
              </c:strCache>
            </c:strRef>
          </c:tx>
          <c:dLbls>
            <c:txPr>
              <a:bodyPr/>
              <a:lstStyle/>
              <a:p>
                <a:pPr>
                  <a:defRPr sz="800">
                    <a:solidFill>
                      <a:schemeClr val="accent2">
                        <a:lumMod val="75000"/>
                      </a:schemeClr>
                    </a:solidFill>
                    <a:latin typeface="Tahoma" pitchFamily="34" charset="0"/>
                    <a:cs typeface="Tahoma" pitchFamily="34" charset="0"/>
                  </a:defRPr>
                </a:pPr>
                <a:endParaRPr lang="en-US"/>
              </a:p>
            </c:txPr>
            <c:showVal val="1"/>
          </c:dLbls>
          <c:cat>
            <c:numRef>
              <c:f>'a2'!$A$38:$A$41</c:f>
              <c:numCache>
                <c:formatCode>General</c:formatCode>
                <c:ptCount val="4"/>
                <c:pt idx="0">
                  <c:v>2015</c:v>
                </c:pt>
                <c:pt idx="1">
                  <c:v>2014</c:v>
                </c:pt>
                <c:pt idx="2">
                  <c:v>2013</c:v>
                </c:pt>
                <c:pt idx="3">
                  <c:v>2012</c:v>
                </c:pt>
              </c:numCache>
            </c:numRef>
          </c:cat>
          <c:val>
            <c:numRef>
              <c:f>'a2'!$B$38:$B$41</c:f>
              <c:numCache>
                <c:formatCode>0.00%</c:formatCode>
                <c:ptCount val="4"/>
                <c:pt idx="0">
                  <c:v>0.74900000000001365</c:v>
                </c:pt>
                <c:pt idx="1">
                  <c:v>0.82700000000000062</c:v>
                </c:pt>
                <c:pt idx="2">
                  <c:v>0.79</c:v>
                </c:pt>
                <c:pt idx="3">
                  <c:v>0.75400000000001421</c:v>
                </c:pt>
              </c:numCache>
            </c:numRef>
          </c:val>
        </c:ser>
        <c:axId val="81183104"/>
        <c:axId val="81184640"/>
      </c:barChart>
      <c:catAx>
        <c:axId val="81183104"/>
        <c:scaling>
          <c:orientation val="minMax"/>
        </c:scaling>
        <c:axPos val="b"/>
        <c:numFmt formatCode="General" sourceLinked="1"/>
        <c:tickLblPos val="nextTo"/>
        <c:txPr>
          <a:bodyPr/>
          <a:lstStyle/>
          <a:p>
            <a:pPr>
              <a:defRPr sz="800">
                <a:latin typeface="Tahoma" pitchFamily="34" charset="0"/>
                <a:cs typeface="Tahoma" pitchFamily="34" charset="0"/>
              </a:defRPr>
            </a:pPr>
            <a:endParaRPr lang="en-US"/>
          </a:p>
        </c:txPr>
        <c:crossAx val="81184640"/>
        <c:crosses val="autoZero"/>
        <c:auto val="1"/>
        <c:lblAlgn val="ctr"/>
        <c:lblOffset val="100"/>
      </c:catAx>
      <c:valAx>
        <c:axId val="81184640"/>
        <c:scaling>
          <c:orientation val="minMax"/>
        </c:scaling>
        <c:delete val="1"/>
        <c:axPos val="l"/>
        <c:numFmt formatCode="0.00%" sourceLinked="1"/>
        <c:tickLblPos val="none"/>
        <c:crossAx val="81183104"/>
        <c:crosses val="autoZero"/>
        <c:crossBetween val="between"/>
      </c:valAx>
    </c:plotArea>
    <c:plotVisOnly val="1"/>
    <c:dispBlanksAs val="gap"/>
  </c:chart>
  <c:spPr>
    <a:ln>
      <a:noFill/>
    </a:ln>
  </c:sp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style val="13"/>
  <c:chart>
    <c:autoTitleDeleted val="1"/>
    <c:plotArea>
      <c:layout/>
      <c:barChart>
        <c:barDir val="col"/>
        <c:grouping val="clustered"/>
        <c:ser>
          <c:idx val="0"/>
          <c:order val="0"/>
          <c:tx>
            <c:strRef>
              <c:f>'a2'!$B$51:$B$52</c:f>
              <c:strCache>
                <c:ptCount val="1"/>
                <c:pt idx="0">
                  <c:v>Секој ден или речиси секој ден (5-7пати неделно)</c:v>
                </c:pt>
              </c:strCache>
            </c:strRef>
          </c:tx>
          <c:dLbls>
            <c:txPr>
              <a:bodyPr/>
              <a:lstStyle/>
              <a:p>
                <a:pPr>
                  <a:defRPr sz="800">
                    <a:latin typeface="Tahoma" pitchFamily="34" charset="0"/>
                    <a:cs typeface="Tahoma" pitchFamily="34" charset="0"/>
                  </a:defRPr>
                </a:pPr>
                <a:endParaRPr lang="en-US"/>
              </a:p>
            </c:txPr>
            <c:showVal val="1"/>
          </c:dLbls>
          <c:cat>
            <c:numRef>
              <c:f>'a2'!$A$53:$A$56</c:f>
              <c:numCache>
                <c:formatCode>General</c:formatCode>
                <c:ptCount val="4"/>
                <c:pt idx="0">
                  <c:v>2015</c:v>
                </c:pt>
                <c:pt idx="1">
                  <c:v>2014</c:v>
                </c:pt>
                <c:pt idx="2">
                  <c:v>2013</c:v>
                </c:pt>
                <c:pt idx="3">
                  <c:v>2012</c:v>
                </c:pt>
              </c:numCache>
            </c:numRef>
          </c:cat>
          <c:val>
            <c:numRef>
              <c:f>'a2'!$B$53:$B$56</c:f>
              <c:numCache>
                <c:formatCode>0.00%</c:formatCode>
                <c:ptCount val="4"/>
                <c:pt idx="0">
                  <c:v>0.48100000000000032</c:v>
                </c:pt>
                <c:pt idx="1">
                  <c:v>0.41400000000000031</c:v>
                </c:pt>
                <c:pt idx="2">
                  <c:v>0.44</c:v>
                </c:pt>
                <c:pt idx="3">
                  <c:v>0.39000000000000767</c:v>
                </c:pt>
              </c:numCache>
            </c:numRef>
          </c:val>
        </c:ser>
        <c:axId val="81196544"/>
        <c:axId val="81198080"/>
      </c:barChart>
      <c:catAx>
        <c:axId val="81196544"/>
        <c:scaling>
          <c:orientation val="minMax"/>
        </c:scaling>
        <c:axPos val="b"/>
        <c:numFmt formatCode="General" sourceLinked="1"/>
        <c:majorTickMark val="none"/>
        <c:tickLblPos val="nextTo"/>
        <c:txPr>
          <a:bodyPr/>
          <a:lstStyle/>
          <a:p>
            <a:pPr>
              <a:defRPr sz="800">
                <a:latin typeface="Tahoma" pitchFamily="34" charset="0"/>
                <a:cs typeface="Tahoma" pitchFamily="34" charset="0"/>
              </a:defRPr>
            </a:pPr>
            <a:endParaRPr lang="en-US"/>
          </a:p>
        </c:txPr>
        <c:crossAx val="81198080"/>
        <c:crosses val="autoZero"/>
        <c:auto val="1"/>
        <c:lblAlgn val="ctr"/>
        <c:lblOffset val="100"/>
      </c:catAx>
      <c:valAx>
        <c:axId val="81198080"/>
        <c:scaling>
          <c:orientation val="minMax"/>
        </c:scaling>
        <c:delete val="1"/>
        <c:axPos val="l"/>
        <c:numFmt formatCode="0.00%" sourceLinked="1"/>
        <c:majorTickMark val="none"/>
        <c:tickLblPos val="none"/>
        <c:crossAx val="81196544"/>
        <c:crosses val="autoZero"/>
        <c:crossBetween val="between"/>
      </c:valAx>
    </c:plotArea>
    <c:plotVisOnly val="1"/>
    <c:dispBlanksAs val="gap"/>
  </c:chart>
  <c:spPr>
    <a:ln>
      <a:noFill/>
    </a:ln>
  </c:sp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style val="10"/>
  <c:chart>
    <c:autoTitleDeleted val="1"/>
    <c:plotArea>
      <c:layout/>
      <c:barChart>
        <c:barDir val="col"/>
        <c:grouping val="clustered"/>
        <c:ser>
          <c:idx val="0"/>
          <c:order val="0"/>
          <c:tx>
            <c:strRef>
              <c:f>'a2'!$B$64:$B$65</c:f>
              <c:strCache>
                <c:ptCount val="1"/>
                <c:pt idx="0">
                  <c:v>Секој ден или речиси секој ден (5-7пати неделно)</c:v>
                </c:pt>
              </c:strCache>
            </c:strRef>
          </c:tx>
          <c:dLbls>
            <c:txPr>
              <a:bodyPr/>
              <a:lstStyle/>
              <a:p>
                <a:pPr>
                  <a:defRPr sz="800">
                    <a:solidFill>
                      <a:schemeClr val="accent1">
                        <a:lumMod val="75000"/>
                      </a:schemeClr>
                    </a:solidFill>
                    <a:latin typeface="Tahoma" pitchFamily="34" charset="0"/>
                    <a:cs typeface="Tahoma" pitchFamily="34" charset="0"/>
                  </a:defRPr>
                </a:pPr>
                <a:endParaRPr lang="en-US"/>
              </a:p>
            </c:txPr>
            <c:showVal val="1"/>
          </c:dLbls>
          <c:cat>
            <c:numRef>
              <c:f>'a2'!$A$66:$A$69</c:f>
              <c:numCache>
                <c:formatCode>General</c:formatCode>
                <c:ptCount val="4"/>
                <c:pt idx="0">
                  <c:v>2015</c:v>
                </c:pt>
                <c:pt idx="1">
                  <c:v>2014</c:v>
                </c:pt>
                <c:pt idx="2">
                  <c:v>2013</c:v>
                </c:pt>
                <c:pt idx="3">
                  <c:v>2012</c:v>
                </c:pt>
              </c:numCache>
            </c:numRef>
          </c:cat>
          <c:val>
            <c:numRef>
              <c:f>'a2'!$B$66:$B$69</c:f>
              <c:numCache>
                <c:formatCode>0.00%</c:formatCode>
                <c:ptCount val="4"/>
                <c:pt idx="0">
                  <c:v>0.12100000000000002</c:v>
                </c:pt>
                <c:pt idx="1">
                  <c:v>0.16500000000000001</c:v>
                </c:pt>
                <c:pt idx="2">
                  <c:v>0.2</c:v>
                </c:pt>
                <c:pt idx="3">
                  <c:v>0.23600000000000004</c:v>
                </c:pt>
              </c:numCache>
            </c:numRef>
          </c:val>
        </c:ser>
        <c:axId val="89950464"/>
        <c:axId val="90365952"/>
      </c:barChart>
      <c:catAx>
        <c:axId val="89950464"/>
        <c:scaling>
          <c:orientation val="minMax"/>
        </c:scaling>
        <c:axPos val="b"/>
        <c:numFmt formatCode="General" sourceLinked="1"/>
        <c:tickLblPos val="nextTo"/>
        <c:txPr>
          <a:bodyPr/>
          <a:lstStyle/>
          <a:p>
            <a:pPr>
              <a:defRPr sz="800">
                <a:latin typeface="Tahoma" pitchFamily="34" charset="0"/>
                <a:cs typeface="Tahoma" pitchFamily="34" charset="0"/>
              </a:defRPr>
            </a:pPr>
            <a:endParaRPr lang="en-US"/>
          </a:p>
        </c:txPr>
        <c:crossAx val="90365952"/>
        <c:crosses val="autoZero"/>
        <c:auto val="1"/>
        <c:lblAlgn val="ctr"/>
        <c:lblOffset val="100"/>
      </c:catAx>
      <c:valAx>
        <c:axId val="90365952"/>
        <c:scaling>
          <c:orientation val="minMax"/>
        </c:scaling>
        <c:delete val="1"/>
        <c:axPos val="l"/>
        <c:numFmt formatCode="0.00%" sourceLinked="1"/>
        <c:tickLblPos val="none"/>
        <c:crossAx val="89950464"/>
        <c:crosses val="autoZero"/>
        <c:crossBetween val="between"/>
      </c:valAx>
    </c:plotArea>
    <c:plotVisOnly val="1"/>
    <c:dispBlanksAs val="gap"/>
  </c:chart>
  <c:spPr>
    <a:ln>
      <a:noFill/>
    </a:ln>
  </c:sp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chart>
    <c:plotArea>
      <c:layout/>
      <c:pieChart>
        <c:varyColors val="1"/>
        <c:ser>
          <c:idx val="0"/>
          <c:order val="0"/>
          <c:explosion val="25"/>
          <c:dPt>
            <c:idx val="0"/>
            <c:spPr>
              <a:solidFill>
                <a:schemeClr val="tx1">
                  <a:lumMod val="50000"/>
                  <a:lumOff val="50000"/>
                </a:schemeClr>
              </a:solidFill>
            </c:spPr>
          </c:dPt>
          <c:dPt>
            <c:idx val="3"/>
            <c:spPr>
              <a:solidFill>
                <a:schemeClr val="accent1">
                  <a:lumMod val="75000"/>
                </a:schemeClr>
              </a:solidFill>
            </c:spPr>
          </c:dPt>
          <c:dPt>
            <c:idx val="4"/>
            <c:spPr>
              <a:solidFill>
                <a:schemeClr val="tx1">
                  <a:lumMod val="95000"/>
                  <a:lumOff val="5000"/>
                </a:schemeClr>
              </a:solidFill>
            </c:spPr>
          </c:dPt>
          <c:dLbls>
            <c:dLbl>
              <c:idx val="0"/>
              <c:layout>
                <c:manualLayout>
                  <c:x val="-2.1964635372959392E-2"/>
                  <c:y val="-1.113787677083402E-2"/>
                </c:manualLayout>
              </c:layout>
              <c:spPr/>
              <c:txPr>
                <a:bodyPr/>
                <a:lstStyle/>
                <a:p>
                  <a:pPr>
                    <a:defRPr sz="800" b="1">
                      <a:solidFill>
                        <a:schemeClr val="tx1">
                          <a:lumMod val="50000"/>
                          <a:lumOff val="50000"/>
                        </a:schemeClr>
                      </a:solidFill>
                      <a:latin typeface="Tahoma" pitchFamily="34" charset="0"/>
                      <a:cs typeface="Tahoma" pitchFamily="34" charset="0"/>
                    </a:defRPr>
                  </a:pPr>
                  <a:endParaRPr lang="en-US"/>
                </a:p>
              </c:txPr>
              <c:showVal val="1"/>
            </c:dLbl>
            <c:dLbl>
              <c:idx val="1"/>
              <c:spPr/>
              <c:txPr>
                <a:bodyPr/>
                <a:lstStyle/>
                <a:p>
                  <a:pPr>
                    <a:defRPr sz="800" b="1">
                      <a:solidFill>
                        <a:srgbClr val="C00000"/>
                      </a:solidFill>
                      <a:latin typeface="Tahoma" pitchFamily="34" charset="0"/>
                      <a:cs typeface="Tahoma" pitchFamily="34" charset="0"/>
                    </a:defRPr>
                  </a:pPr>
                  <a:endParaRPr lang="en-US"/>
                </a:p>
              </c:txPr>
            </c:dLbl>
            <c:dLbl>
              <c:idx val="2"/>
              <c:spPr/>
              <c:txPr>
                <a:bodyPr/>
                <a:lstStyle/>
                <a:p>
                  <a:pPr>
                    <a:defRPr sz="800" b="1">
                      <a:solidFill>
                        <a:srgbClr val="00B050"/>
                      </a:solidFill>
                      <a:latin typeface="Tahoma" pitchFamily="34" charset="0"/>
                      <a:cs typeface="Tahoma" pitchFamily="34" charset="0"/>
                    </a:defRPr>
                  </a:pPr>
                  <a:endParaRPr lang="en-US"/>
                </a:p>
              </c:txPr>
            </c:dLbl>
            <c:dLbl>
              <c:idx val="3"/>
              <c:layout>
                <c:manualLayout>
                  <c:x val="0.12293368090893739"/>
                  <c:y val="-0.24117688086192546"/>
                </c:manualLayout>
              </c:layout>
              <c:spPr/>
              <c:txPr>
                <a:bodyPr/>
                <a:lstStyle/>
                <a:p>
                  <a:pPr>
                    <a:defRPr sz="800" b="1">
                      <a:solidFill>
                        <a:schemeClr val="tx2">
                          <a:lumMod val="20000"/>
                          <a:lumOff val="80000"/>
                        </a:schemeClr>
                      </a:solidFill>
                      <a:latin typeface="Tahoma" pitchFamily="34" charset="0"/>
                      <a:cs typeface="Tahoma" pitchFamily="34" charset="0"/>
                    </a:defRPr>
                  </a:pPr>
                  <a:endParaRPr lang="en-US"/>
                </a:p>
              </c:txPr>
              <c:showVal val="1"/>
            </c:dLbl>
            <c:dLbl>
              <c:idx val="4"/>
              <c:layout>
                <c:manualLayout>
                  <c:x val="-4.4133054796722034E-2"/>
                  <c:y val="3.3686905082177816E-2"/>
                </c:manualLayout>
              </c:layout>
              <c:showVal val="1"/>
            </c:dLbl>
            <c:txPr>
              <a:bodyPr/>
              <a:lstStyle/>
              <a:p>
                <a:pPr>
                  <a:defRPr sz="800" b="1">
                    <a:latin typeface="Tahoma" pitchFamily="34" charset="0"/>
                    <a:cs typeface="Tahoma" pitchFamily="34" charset="0"/>
                  </a:defRPr>
                </a:pPr>
                <a:endParaRPr lang="en-US"/>
              </a:p>
            </c:txPr>
            <c:showVal val="1"/>
          </c:dLbls>
          <c:cat>
            <c:strRef>
              <c:f>'2015'!$A$2:$A$6</c:f>
              <c:strCache>
                <c:ptCount val="5"/>
                <c:pt idx="0">
                  <c:v>free-to-air</c:v>
                </c:pt>
                <c:pt idx="1">
                  <c:v>индивидуална сателитска антена</c:v>
                </c:pt>
                <c:pt idx="2">
                  <c:v>не знам</c:v>
                </c:pt>
                <c:pt idx="3">
                  <c:v>претплатнички договор со ОЈКМ</c:v>
                </c:pt>
                <c:pt idx="4">
                  <c:v>немам ТВ приемник</c:v>
                </c:pt>
              </c:strCache>
            </c:strRef>
          </c:cat>
          <c:val>
            <c:numRef>
              <c:f>'2015'!$B$2:$B$6</c:f>
              <c:numCache>
                <c:formatCode>0.0%</c:formatCode>
                <c:ptCount val="5"/>
                <c:pt idx="0">
                  <c:v>7.5000000000000414E-2</c:v>
                </c:pt>
                <c:pt idx="1">
                  <c:v>4.8000000000000084E-2</c:v>
                </c:pt>
                <c:pt idx="2">
                  <c:v>2.9000000000000099E-2</c:v>
                </c:pt>
                <c:pt idx="3">
                  <c:v>0.84300000000000064</c:v>
                </c:pt>
                <c:pt idx="4">
                  <c:v>5.0000000000000504E-3</c:v>
                </c:pt>
              </c:numCache>
            </c:numRef>
          </c:val>
        </c:ser>
        <c:firstSliceAng val="0"/>
      </c:pieChart>
    </c:plotArea>
    <c:legend>
      <c:legendPos val="r"/>
      <c:txPr>
        <a:bodyPr/>
        <a:lstStyle/>
        <a:p>
          <a:pPr>
            <a:defRPr>
              <a:latin typeface="Tahoma" pitchFamily="34" charset="0"/>
              <a:cs typeface="Tahoma" pitchFamily="34" charset="0"/>
            </a:defRPr>
          </a:pPr>
          <a:endParaRPr lang="en-US"/>
        </a:p>
      </c:txPr>
    </c:legend>
    <c:plotVisOnly val="1"/>
    <c:dispBlanksAs val="zero"/>
  </c:chart>
  <c:spPr>
    <a:ln>
      <a:noFill/>
    </a:ln>
  </c:sp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US"/>
  <c:style val="9"/>
  <c:chart>
    <c:plotArea>
      <c:layout>
        <c:manualLayout>
          <c:layoutTarget val="inner"/>
          <c:xMode val="edge"/>
          <c:yMode val="edge"/>
          <c:x val="0"/>
          <c:y val="7.1829430553807791E-2"/>
          <c:w val="0.94933793897523322"/>
          <c:h val="0.83815189096631793"/>
        </c:manualLayout>
      </c:layout>
      <c:lineChart>
        <c:grouping val="standard"/>
        <c:ser>
          <c:idx val="0"/>
          <c:order val="0"/>
          <c:tx>
            <c:strRef>
              <c:f>'dvizenje na prihodite 2006-201 '!$A$82</c:f>
              <c:strCache>
                <c:ptCount val="1"/>
              </c:strCache>
            </c:strRef>
          </c:tx>
          <c:spPr>
            <a:ln>
              <a:solidFill>
                <a:schemeClr val="accent1">
                  <a:lumMod val="75000"/>
                </a:schemeClr>
              </a:solidFill>
            </a:ln>
          </c:spPr>
          <c:marker>
            <c:spPr>
              <a:solidFill>
                <a:schemeClr val="tx2">
                  <a:lumMod val="75000"/>
                </a:schemeClr>
              </a:solidFill>
              <a:ln>
                <a:solidFill>
                  <a:schemeClr val="accent1">
                    <a:lumMod val="75000"/>
                  </a:schemeClr>
                </a:solidFill>
              </a:ln>
            </c:spPr>
          </c:marker>
          <c:dLbls>
            <c:txPr>
              <a:bodyPr/>
              <a:lstStyle/>
              <a:p>
                <a:pPr>
                  <a:defRPr sz="800" b="1">
                    <a:solidFill>
                      <a:schemeClr val="accent1">
                        <a:lumMod val="75000"/>
                      </a:schemeClr>
                    </a:solidFill>
                    <a:latin typeface="Tahoma" pitchFamily="34" charset="0"/>
                    <a:cs typeface="Tahoma" pitchFamily="34" charset="0"/>
                  </a:defRPr>
                </a:pPr>
                <a:endParaRPr lang="en-US"/>
              </a:p>
            </c:txPr>
            <c:dLblPos val="t"/>
            <c:showVal val="1"/>
          </c:dLbls>
          <c:cat>
            <c:numRef>
              <c:f>'dvizenje na prihodite 2006-201 '!$B$81:$F$81</c:f>
              <c:numCache>
                <c:formatCode>General</c:formatCode>
                <c:ptCount val="5"/>
                <c:pt idx="0">
                  <c:v>2011</c:v>
                </c:pt>
                <c:pt idx="1">
                  <c:v>2012</c:v>
                </c:pt>
                <c:pt idx="2">
                  <c:v>2013</c:v>
                </c:pt>
                <c:pt idx="3">
                  <c:v>2014</c:v>
                </c:pt>
                <c:pt idx="4">
                  <c:v>2015</c:v>
                </c:pt>
              </c:numCache>
            </c:numRef>
          </c:cat>
          <c:val>
            <c:numRef>
              <c:f>'dvizenje na prihodite 2006-201 '!$B$82:$F$82</c:f>
              <c:numCache>
                <c:formatCode>#,##0.00</c:formatCode>
                <c:ptCount val="5"/>
                <c:pt idx="0">
                  <c:v>1271.29</c:v>
                </c:pt>
                <c:pt idx="1">
                  <c:v>1408.24</c:v>
                </c:pt>
                <c:pt idx="2">
                  <c:v>1527.83</c:v>
                </c:pt>
                <c:pt idx="3">
                  <c:v>1326.34</c:v>
                </c:pt>
                <c:pt idx="4">
                  <c:v>1284.1899999999998</c:v>
                </c:pt>
              </c:numCache>
            </c:numRef>
          </c:val>
        </c:ser>
        <c:ser>
          <c:idx val="1"/>
          <c:order val="1"/>
          <c:tx>
            <c:strRef>
              <c:f>'dvizenje na prihodite 2006-201 '!$A$83</c:f>
              <c:strCache>
                <c:ptCount val="1"/>
              </c:strCache>
            </c:strRef>
          </c:tx>
          <c:dLbls>
            <c:txPr>
              <a:bodyPr/>
              <a:lstStyle/>
              <a:p>
                <a:pPr>
                  <a:defRPr sz="800" b="1">
                    <a:solidFill>
                      <a:schemeClr val="bg1">
                        <a:lumMod val="50000"/>
                      </a:schemeClr>
                    </a:solidFill>
                    <a:latin typeface="Tahoma" pitchFamily="34" charset="0"/>
                    <a:cs typeface="Tahoma" pitchFamily="34" charset="0"/>
                  </a:defRPr>
                </a:pPr>
                <a:endParaRPr lang="en-US"/>
              </a:p>
            </c:txPr>
            <c:dLblPos val="b"/>
            <c:showVal val="1"/>
          </c:dLbls>
          <c:cat>
            <c:numRef>
              <c:f>'dvizenje na prihodite 2006-201 '!$B$81:$F$81</c:f>
              <c:numCache>
                <c:formatCode>General</c:formatCode>
                <c:ptCount val="5"/>
                <c:pt idx="0">
                  <c:v>2011</c:v>
                </c:pt>
                <c:pt idx="1">
                  <c:v>2012</c:v>
                </c:pt>
                <c:pt idx="2">
                  <c:v>2013</c:v>
                </c:pt>
                <c:pt idx="3">
                  <c:v>2014</c:v>
                </c:pt>
                <c:pt idx="4">
                  <c:v>2015</c:v>
                </c:pt>
              </c:numCache>
            </c:numRef>
          </c:cat>
          <c:val>
            <c:numRef>
              <c:f>'dvizenje na prihodite 2006-201 '!$B$83:$F$83</c:f>
              <c:numCache>
                <c:formatCode>#,##0.00</c:formatCode>
                <c:ptCount val="5"/>
                <c:pt idx="0">
                  <c:v>966.21</c:v>
                </c:pt>
                <c:pt idx="1">
                  <c:v>797</c:v>
                </c:pt>
                <c:pt idx="2">
                  <c:v>1072.1899999999998</c:v>
                </c:pt>
                <c:pt idx="3">
                  <c:v>1052.81</c:v>
                </c:pt>
                <c:pt idx="4">
                  <c:v>1079.97</c:v>
                </c:pt>
              </c:numCache>
            </c:numRef>
          </c:val>
        </c:ser>
        <c:marker val="1"/>
        <c:axId val="94069504"/>
        <c:axId val="94071040"/>
      </c:lineChart>
      <c:catAx>
        <c:axId val="94069504"/>
        <c:scaling>
          <c:orientation val="minMax"/>
        </c:scaling>
        <c:axPos val="b"/>
        <c:numFmt formatCode="General" sourceLinked="1"/>
        <c:tickLblPos val="nextTo"/>
        <c:txPr>
          <a:bodyPr/>
          <a:lstStyle/>
          <a:p>
            <a:pPr>
              <a:defRPr>
                <a:latin typeface="Tahoma" pitchFamily="34" charset="0"/>
                <a:cs typeface="Tahoma" pitchFamily="34" charset="0"/>
              </a:defRPr>
            </a:pPr>
            <a:endParaRPr lang="en-US"/>
          </a:p>
        </c:txPr>
        <c:crossAx val="94071040"/>
        <c:crosses val="autoZero"/>
        <c:auto val="1"/>
        <c:lblAlgn val="ctr"/>
        <c:lblOffset val="100"/>
      </c:catAx>
      <c:valAx>
        <c:axId val="94071040"/>
        <c:scaling>
          <c:orientation val="minMax"/>
        </c:scaling>
        <c:delete val="1"/>
        <c:axPos val="l"/>
        <c:numFmt formatCode="#,##0.00" sourceLinked="1"/>
        <c:tickLblPos val="none"/>
        <c:crossAx val="94069504"/>
        <c:crosses val="autoZero"/>
        <c:crossBetween val="between"/>
      </c:valAx>
    </c:plotArea>
    <c:plotVisOnly val="1"/>
    <c:dispBlanksAs val="gap"/>
  </c:chart>
  <c:spPr>
    <a:ln>
      <a:noFill/>
    </a:ln>
  </c:sp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US"/>
  <c:style val="26"/>
  <c:chart>
    <c:plotArea>
      <c:layout/>
      <c:barChart>
        <c:barDir val="col"/>
        <c:grouping val="stacked"/>
        <c:ser>
          <c:idx val="0"/>
          <c:order val="0"/>
          <c:dLbls>
            <c:dLbl>
              <c:idx val="0"/>
              <c:layout>
                <c:manualLayout>
                  <c:x val="5.3511738317424925E-18"/>
                  <c:y val="-0.43476858075667757"/>
                </c:manualLayout>
              </c:layout>
              <c:dLblPos val="ctr"/>
              <c:showVal val="1"/>
            </c:dLbl>
            <c:dLbl>
              <c:idx val="1"/>
              <c:layout>
                <c:manualLayout>
                  <c:x val="-7.0052539404554014E-3"/>
                  <c:y val="-0.19859377333930819"/>
                </c:manualLayout>
              </c:layout>
              <c:dLblPos val="ctr"/>
              <c:showVal val="1"/>
            </c:dLbl>
            <c:dLbl>
              <c:idx val="2"/>
              <c:layout>
                <c:manualLayout>
                  <c:x val="-2.3350846468184472E-3"/>
                  <c:y val="-0.25440838187909898"/>
                </c:manualLayout>
              </c:layout>
              <c:dLblPos val="ctr"/>
              <c:showVal val="1"/>
            </c:dLbl>
            <c:dLbl>
              <c:idx val="3"/>
              <c:layout>
                <c:manualLayout>
                  <c:x val="0"/>
                  <c:y val="-0.30876981840684548"/>
                </c:manualLayout>
              </c:layout>
              <c:dLblPos val="ctr"/>
              <c:showVal val="1"/>
            </c:dLbl>
            <c:dLbl>
              <c:idx val="4"/>
              <c:layout>
                <c:manualLayout>
                  <c:x val="-2.3350846468184472E-3"/>
                  <c:y val="-0.24562447986684596"/>
                </c:manualLayout>
              </c:layout>
              <c:dLblPos val="ctr"/>
              <c:showVal val="1"/>
            </c:dLbl>
            <c:dLbl>
              <c:idx val="5"/>
              <c:layout>
                <c:manualLayout>
                  <c:x val="-7.0052539404554014E-3"/>
                  <c:y val="-0.34976249919979907"/>
                </c:manualLayout>
              </c:layout>
              <c:dLblPos val="ctr"/>
              <c:showVal val="1"/>
            </c:dLbl>
            <c:dLbl>
              <c:idx val="6"/>
              <c:layout>
                <c:manualLayout>
                  <c:x val="-4.6701692936369334E-3"/>
                  <c:y val="-0.21314512515204101"/>
                </c:manualLayout>
              </c:layout>
              <c:dLblPos val="ctr"/>
              <c:showVal val="1"/>
            </c:dLbl>
            <c:dLbl>
              <c:idx val="7"/>
              <c:layout>
                <c:manualLayout>
                  <c:x val="0"/>
                  <c:y val="-0.16384098329172439"/>
                </c:manualLayout>
              </c:layout>
              <c:dLblPos val="ctr"/>
              <c:showVal val="1"/>
            </c:dLbl>
            <c:dLbl>
              <c:idx val="8"/>
              <c:layout>
                <c:manualLayout>
                  <c:x val="-7.0052539404554014E-3"/>
                  <c:y val="-0.24972793035017207"/>
                </c:manualLayout>
              </c:layout>
              <c:dLblPos val="ctr"/>
              <c:showVal val="1"/>
            </c:dLbl>
            <c:txPr>
              <a:bodyPr/>
              <a:lstStyle/>
              <a:p>
                <a:pPr>
                  <a:defRPr sz="800">
                    <a:solidFill>
                      <a:srgbClr val="0070C0"/>
                    </a:solidFill>
                    <a:latin typeface="Tahoma" pitchFamily="34" charset="0"/>
                    <a:cs typeface="Tahoma" pitchFamily="34" charset="0"/>
                  </a:defRPr>
                </a:pPr>
                <a:endParaRPr lang="en-US"/>
              </a:p>
            </c:txPr>
            <c:dLblPos val="inEnd"/>
            <c:showVal val="1"/>
          </c:dLbls>
          <c:cat>
            <c:strRef>
              <c:f>Sheet1!$G$257:$O$257</c:f>
              <c:strCache>
                <c:ptCount val="9"/>
                <c:pt idx="0">
                  <c:v>Д1-Скопје</c:v>
                </c:pt>
                <c:pt idx="1">
                  <c:v>Д1-Велес</c:v>
                </c:pt>
                <c:pt idx="2">
                  <c:v>Д2</c:v>
                </c:pt>
                <c:pt idx="3">
                  <c:v>Д3</c:v>
                </c:pt>
                <c:pt idx="4">
                  <c:v>Д4</c:v>
                </c:pt>
                <c:pt idx="5">
                  <c:v>Д5</c:v>
                </c:pt>
                <c:pt idx="6">
                  <c:v>Д6</c:v>
                </c:pt>
                <c:pt idx="7">
                  <c:v>Д7</c:v>
                </c:pt>
                <c:pt idx="8">
                  <c:v>Д8</c:v>
                </c:pt>
              </c:strCache>
            </c:strRef>
          </c:cat>
          <c:val>
            <c:numRef>
              <c:f>Sheet1!$G$258:$O$258</c:f>
              <c:numCache>
                <c:formatCode>General</c:formatCode>
                <c:ptCount val="9"/>
                <c:pt idx="0">
                  <c:v>53.32</c:v>
                </c:pt>
                <c:pt idx="1">
                  <c:v>20.5</c:v>
                </c:pt>
                <c:pt idx="2">
                  <c:v>27.84</c:v>
                </c:pt>
                <c:pt idx="3">
                  <c:v>32.6</c:v>
                </c:pt>
                <c:pt idx="4">
                  <c:v>27.35</c:v>
                </c:pt>
                <c:pt idx="5">
                  <c:v>39.36</c:v>
                </c:pt>
                <c:pt idx="6">
                  <c:v>21.830000000000005</c:v>
                </c:pt>
                <c:pt idx="7">
                  <c:v>13.07</c:v>
                </c:pt>
                <c:pt idx="8">
                  <c:v>24.79</c:v>
                </c:pt>
              </c:numCache>
            </c:numRef>
          </c:val>
        </c:ser>
        <c:overlap val="100"/>
        <c:axId val="94082560"/>
        <c:axId val="94084096"/>
      </c:barChart>
      <c:catAx>
        <c:axId val="94082560"/>
        <c:scaling>
          <c:orientation val="minMax"/>
        </c:scaling>
        <c:axPos val="b"/>
        <c:tickLblPos val="nextTo"/>
        <c:txPr>
          <a:bodyPr/>
          <a:lstStyle/>
          <a:p>
            <a:pPr>
              <a:defRPr sz="800">
                <a:latin typeface="Tahoma" pitchFamily="34" charset="0"/>
                <a:cs typeface="Tahoma" pitchFamily="34" charset="0"/>
              </a:defRPr>
            </a:pPr>
            <a:endParaRPr lang="en-US"/>
          </a:p>
        </c:txPr>
        <c:crossAx val="94084096"/>
        <c:crosses val="autoZero"/>
        <c:auto val="1"/>
        <c:lblAlgn val="ctr"/>
        <c:lblOffset val="100"/>
      </c:catAx>
      <c:valAx>
        <c:axId val="94084096"/>
        <c:scaling>
          <c:orientation val="minMax"/>
        </c:scaling>
        <c:delete val="1"/>
        <c:axPos val="l"/>
        <c:numFmt formatCode="General" sourceLinked="1"/>
        <c:tickLblPos val="none"/>
        <c:crossAx val="94082560"/>
        <c:crosses val="autoZero"/>
        <c:crossBetween val="between"/>
      </c:valAx>
    </c:plotArea>
    <c:plotVisOnly val="1"/>
    <c:dispBlanksAs val="gap"/>
  </c:chart>
  <c:spPr>
    <a:ln>
      <a:noFill/>
    </a:ln>
  </c:sp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n-US"/>
  <c:style val="28"/>
  <c:chart>
    <c:autoTitleDeleted val="1"/>
    <c:plotArea>
      <c:layout/>
      <c:barChart>
        <c:barDir val="col"/>
        <c:grouping val="clustered"/>
        <c:ser>
          <c:idx val="0"/>
          <c:order val="0"/>
          <c:dPt>
            <c:idx val="2"/>
            <c:spPr>
              <a:solidFill>
                <a:schemeClr val="accent1">
                  <a:lumMod val="75000"/>
                </a:schemeClr>
              </a:solidFill>
            </c:spPr>
          </c:dPt>
          <c:dPt>
            <c:idx val="4"/>
            <c:spPr>
              <a:solidFill>
                <a:schemeClr val="accent1">
                  <a:lumMod val="75000"/>
                </a:schemeClr>
              </a:solidFill>
            </c:spPr>
          </c:dPt>
          <c:dPt>
            <c:idx val="6"/>
            <c:spPr>
              <a:solidFill>
                <a:schemeClr val="accent1">
                  <a:lumMod val="75000"/>
                </a:schemeClr>
              </a:solidFill>
            </c:spPr>
          </c:dPt>
          <c:dPt>
            <c:idx val="8"/>
            <c:spPr>
              <a:solidFill>
                <a:srgbClr val="4F81BD">
                  <a:lumMod val="75000"/>
                </a:srgbClr>
              </a:solidFill>
            </c:spPr>
          </c:dPt>
          <c:dPt>
            <c:idx val="11"/>
            <c:spPr>
              <a:solidFill>
                <a:srgbClr val="4F81BD">
                  <a:lumMod val="75000"/>
                </a:srgbClr>
              </a:solidFill>
            </c:spPr>
          </c:dPt>
          <c:dPt>
            <c:idx val="12"/>
            <c:spPr>
              <a:solidFill>
                <a:srgbClr val="4F81BD">
                  <a:lumMod val="75000"/>
                </a:srgbClr>
              </a:solidFill>
            </c:spPr>
          </c:dPt>
          <c:dPt>
            <c:idx val="15"/>
            <c:spPr>
              <a:solidFill>
                <a:srgbClr val="4F81BD">
                  <a:lumMod val="75000"/>
                </a:srgbClr>
              </a:solidFill>
            </c:spPr>
          </c:dPt>
          <c:dLbls>
            <c:dLbl>
              <c:idx val="0"/>
              <c:spPr/>
              <c:txPr>
                <a:bodyPr/>
                <a:lstStyle/>
                <a:p>
                  <a:pPr>
                    <a:defRPr>
                      <a:solidFill>
                        <a:srgbClr val="C00000"/>
                      </a:solidFill>
                    </a:defRPr>
                  </a:pPr>
                  <a:endParaRPr lang="en-US"/>
                </a:p>
              </c:txPr>
            </c:dLbl>
            <c:dLbl>
              <c:idx val="1"/>
              <c:spPr/>
              <c:txPr>
                <a:bodyPr/>
                <a:lstStyle/>
                <a:p>
                  <a:pPr>
                    <a:defRPr>
                      <a:solidFill>
                        <a:srgbClr val="C00000"/>
                      </a:solidFill>
                    </a:defRPr>
                  </a:pPr>
                  <a:endParaRPr lang="en-US"/>
                </a:p>
              </c:txPr>
            </c:dLbl>
            <c:dLbl>
              <c:idx val="2"/>
              <c:layout>
                <c:manualLayout>
                  <c:x val="0"/>
                  <c:y val="0.1161616161616187"/>
                </c:manualLayout>
              </c:layout>
              <c:spPr/>
              <c:txPr>
                <a:bodyPr/>
                <a:lstStyle/>
                <a:p>
                  <a:pPr>
                    <a:defRPr>
                      <a:solidFill>
                        <a:schemeClr val="accent1">
                          <a:lumMod val="75000"/>
                        </a:schemeClr>
                      </a:solidFill>
                    </a:defRPr>
                  </a:pPr>
                  <a:endParaRPr lang="en-US"/>
                </a:p>
              </c:txPr>
              <c:showVal val="1"/>
            </c:dLbl>
            <c:dLbl>
              <c:idx val="3"/>
              <c:spPr/>
              <c:txPr>
                <a:bodyPr/>
                <a:lstStyle/>
                <a:p>
                  <a:pPr>
                    <a:defRPr>
                      <a:solidFill>
                        <a:srgbClr val="C00000"/>
                      </a:solidFill>
                    </a:defRPr>
                  </a:pPr>
                  <a:endParaRPr lang="en-US"/>
                </a:p>
              </c:txPr>
            </c:dLbl>
            <c:dLbl>
              <c:idx val="4"/>
              <c:layout>
                <c:manualLayout>
                  <c:x val="0"/>
                  <c:y val="0.15151515151515688"/>
                </c:manualLayout>
              </c:layout>
              <c:spPr/>
              <c:txPr>
                <a:bodyPr/>
                <a:lstStyle/>
                <a:p>
                  <a:pPr>
                    <a:defRPr>
                      <a:solidFill>
                        <a:schemeClr val="accent1">
                          <a:lumMod val="75000"/>
                        </a:schemeClr>
                      </a:solidFill>
                    </a:defRPr>
                  </a:pPr>
                  <a:endParaRPr lang="en-US"/>
                </a:p>
              </c:txPr>
              <c:showVal val="1"/>
            </c:dLbl>
            <c:dLbl>
              <c:idx val="5"/>
              <c:spPr/>
              <c:txPr>
                <a:bodyPr/>
                <a:lstStyle/>
                <a:p>
                  <a:pPr>
                    <a:defRPr>
                      <a:solidFill>
                        <a:srgbClr val="C00000"/>
                      </a:solidFill>
                    </a:defRPr>
                  </a:pPr>
                  <a:endParaRPr lang="en-US"/>
                </a:p>
              </c:txPr>
            </c:dLbl>
            <c:dLbl>
              <c:idx val="6"/>
              <c:layout>
                <c:manualLayout>
                  <c:x val="0"/>
                  <c:y val="0.13636363636363633"/>
                </c:manualLayout>
              </c:layout>
              <c:spPr/>
              <c:txPr>
                <a:bodyPr/>
                <a:lstStyle/>
                <a:p>
                  <a:pPr>
                    <a:defRPr>
                      <a:solidFill>
                        <a:schemeClr val="accent1">
                          <a:lumMod val="75000"/>
                        </a:schemeClr>
                      </a:solidFill>
                    </a:defRPr>
                  </a:pPr>
                  <a:endParaRPr lang="en-US"/>
                </a:p>
              </c:txPr>
              <c:showVal val="1"/>
            </c:dLbl>
            <c:dLbl>
              <c:idx val="7"/>
              <c:spPr/>
              <c:txPr>
                <a:bodyPr/>
                <a:lstStyle/>
                <a:p>
                  <a:pPr>
                    <a:defRPr>
                      <a:solidFill>
                        <a:srgbClr val="C00000"/>
                      </a:solidFill>
                    </a:defRPr>
                  </a:pPr>
                  <a:endParaRPr lang="en-US"/>
                </a:p>
              </c:txPr>
            </c:dLbl>
            <c:dLbl>
              <c:idx val="8"/>
              <c:layout>
                <c:manualLayout>
                  <c:x val="0"/>
                  <c:y val="0.25757575757575757"/>
                </c:manualLayout>
              </c:layout>
              <c:spPr/>
              <c:txPr>
                <a:bodyPr/>
                <a:lstStyle/>
                <a:p>
                  <a:pPr>
                    <a:defRPr>
                      <a:solidFill>
                        <a:schemeClr val="accent1">
                          <a:lumMod val="75000"/>
                        </a:schemeClr>
                      </a:solidFill>
                    </a:defRPr>
                  </a:pPr>
                  <a:endParaRPr lang="en-US"/>
                </a:p>
              </c:txPr>
              <c:showVal val="1"/>
            </c:dLbl>
            <c:dLbl>
              <c:idx val="9"/>
              <c:spPr/>
              <c:txPr>
                <a:bodyPr/>
                <a:lstStyle/>
                <a:p>
                  <a:pPr>
                    <a:defRPr>
                      <a:solidFill>
                        <a:srgbClr val="C00000"/>
                      </a:solidFill>
                    </a:defRPr>
                  </a:pPr>
                  <a:endParaRPr lang="en-US"/>
                </a:p>
              </c:txPr>
            </c:dLbl>
            <c:dLbl>
              <c:idx val="10"/>
              <c:spPr/>
              <c:txPr>
                <a:bodyPr/>
                <a:lstStyle/>
                <a:p>
                  <a:pPr>
                    <a:defRPr>
                      <a:solidFill>
                        <a:srgbClr val="C00000"/>
                      </a:solidFill>
                    </a:defRPr>
                  </a:pPr>
                  <a:endParaRPr lang="en-US"/>
                </a:p>
              </c:txPr>
            </c:dLbl>
            <c:dLbl>
              <c:idx val="11"/>
              <c:layout>
                <c:manualLayout>
                  <c:x val="-2.1063714252637857E-3"/>
                  <c:y val="0.45454545454545425"/>
                </c:manualLayout>
              </c:layout>
              <c:spPr/>
              <c:txPr>
                <a:bodyPr/>
                <a:lstStyle/>
                <a:p>
                  <a:pPr>
                    <a:defRPr>
                      <a:solidFill>
                        <a:schemeClr val="accent1">
                          <a:lumMod val="75000"/>
                        </a:schemeClr>
                      </a:solidFill>
                    </a:defRPr>
                  </a:pPr>
                  <a:endParaRPr lang="en-US"/>
                </a:p>
              </c:txPr>
              <c:showVal val="1"/>
            </c:dLbl>
            <c:dLbl>
              <c:idx val="12"/>
              <c:layout>
                <c:manualLayout>
                  <c:x val="0"/>
                  <c:y val="0.22222222222222321"/>
                </c:manualLayout>
              </c:layout>
              <c:spPr/>
              <c:txPr>
                <a:bodyPr/>
                <a:lstStyle/>
                <a:p>
                  <a:pPr>
                    <a:defRPr>
                      <a:solidFill>
                        <a:schemeClr val="accent1">
                          <a:lumMod val="75000"/>
                        </a:schemeClr>
                      </a:solidFill>
                    </a:defRPr>
                  </a:pPr>
                  <a:endParaRPr lang="en-US"/>
                </a:p>
              </c:txPr>
              <c:showVal val="1"/>
            </c:dLbl>
            <c:dLbl>
              <c:idx val="13"/>
              <c:spPr/>
              <c:txPr>
                <a:bodyPr/>
                <a:lstStyle/>
                <a:p>
                  <a:pPr>
                    <a:defRPr>
                      <a:solidFill>
                        <a:srgbClr val="C00000"/>
                      </a:solidFill>
                    </a:defRPr>
                  </a:pPr>
                  <a:endParaRPr lang="en-US"/>
                </a:p>
              </c:txPr>
            </c:dLbl>
            <c:dLbl>
              <c:idx val="14"/>
              <c:spPr/>
              <c:txPr>
                <a:bodyPr/>
                <a:lstStyle/>
                <a:p>
                  <a:pPr>
                    <a:defRPr>
                      <a:solidFill>
                        <a:srgbClr val="C00000"/>
                      </a:solidFill>
                    </a:defRPr>
                  </a:pPr>
                  <a:endParaRPr lang="en-US"/>
                </a:p>
              </c:txPr>
            </c:dLbl>
            <c:dLbl>
              <c:idx val="15"/>
              <c:layout>
                <c:manualLayout>
                  <c:x val="-2.1063714252637857E-3"/>
                  <c:y val="0.13131313131313141"/>
                </c:manualLayout>
              </c:layout>
              <c:spPr/>
              <c:txPr>
                <a:bodyPr/>
                <a:lstStyle/>
                <a:p>
                  <a:pPr>
                    <a:defRPr>
                      <a:solidFill>
                        <a:schemeClr val="accent1">
                          <a:lumMod val="75000"/>
                        </a:schemeClr>
                      </a:solidFill>
                    </a:defRPr>
                  </a:pPr>
                  <a:endParaRPr lang="en-US"/>
                </a:p>
              </c:txPr>
              <c:showVal val="1"/>
            </c:dLbl>
            <c:showVal val="1"/>
          </c:dLbls>
          <c:cat>
            <c:strRef>
              <c:f>Sheet1!$C$185:$C$200</c:f>
              <c:strCache>
                <c:ptCount val="16"/>
                <c:pt idx="0">
                  <c:v>РА Арачина</c:v>
                </c:pt>
                <c:pt idx="1">
                  <c:v>РА Буба Мара</c:v>
                </c:pt>
                <c:pt idx="2">
                  <c:v>РА Ват</c:v>
                </c:pt>
                <c:pt idx="3">
                  <c:v>РА Зона М-1</c:v>
                </c:pt>
                <c:pt idx="4">
                  <c:v>РА Урбан</c:v>
                </c:pt>
                <c:pt idx="5">
                  <c:v>РА Клуб ФМ </c:v>
                </c:pt>
                <c:pt idx="6">
                  <c:v>РА Лајф ФМ</c:v>
                </c:pt>
                <c:pt idx="7">
                  <c:v>РА Роса АБ</c:v>
                </c:pt>
                <c:pt idx="8">
                  <c:v>РА РФМ</c:v>
                </c:pt>
                <c:pt idx="9">
                  <c:v>РА Сити</c:v>
                </c:pt>
                <c:pt idx="10">
                  <c:v>РА Скај</c:v>
                </c:pt>
                <c:pt idx="11">
                  <c:v>РА Стреет </c:v>
                </c:pt>
                <c:pt idx="12">
                  <c:v>РА Спортско 90,3 ФМ</c:v>
                </c:pt>
                <c:pt idx="13">
                  <c:v>РА Капитол </c:v>
                </c:pt>
                <c:pt idx="14">
                  <c:v>РА Фортуна</c:v>
                </c:pt>
                <c:pt idx="15">
                  <c:v>РА Џез ФМ</c:v>
                </c:pt>
              </c:strCache>
            </c:strRef>
          </c:cat>
          <c:val>
            <c:numRef>
              <c:f>Sheet1!$D$185:$D$200</c:f>
              <c:numCache>
                <c:formatCode>0.00</c:formatCode>
                <c:ptCount val="16"/>
                <c:pt idx="0">
                  <c:v>9.5832000000000028E-2</c:v>
                </c:pt>
                <c:pt idx="1">
                  <c:v>0.12100400000000019</c:v>
                </c:pt>
                <c:pt idx="2">
                  <c:v>-4.7577000000000022E-2</c:v>
                </c:pt>
                <c:pt idx="3">
                  <c:v>0.42671100000000001</c:v>
                </c:pt>
                <c:pt idx="4">
                  <c:v>-0.14029400000000194</c:v>
                </c:pt>
                <c:pt idx="5">
                  <c:v>0.17488999999999999</c:v>
                </c:pt>
                <c:pt idx="6">
                  <c:v>-0.11527100000000109</c:v>
                </c:pt>
                <c:pt idx="7">
                  <c:v>2.8400000000000012E-2</c:v>
                </c:pt>
                <c:pt idx="8">
                  <c:v>-0.50892700000000002</c:v>
                </c:pt>
                <c:pt idx="9">
                  <c:v>2.3609000000000012E-2</c:v>
                </c:pt>
                <c:pt idx="10">
                  <c:v>0.96877700000001254</c:v>
                </c:pt>
                <c:pt idx="11">
                  <c:v>-1.1876259999999998</c:v>
                </c:pt>
                <c:pt idx="12">
                  <c:v>-0.40836300000000031</c:v>
                </c:pt>
                <c:pt idx="13">
                  <c:v>3.1552000000000011E-2</c:v>
                </c:pt>
                <c:pt idx="14">
                  <c:v>0.29390400000000338</c:v>
                </c:pt>
                <c:pt idx="15">
                  <c:v>-7.7928000000000094E-2</c:v>
                </c:pt>
              </c:numCache>
            </c:numRef>
          </c:val>
        </c:ser>
        <c:gapWidth val="75"/>
        <c:overlap val="-25"/>
        <c:axId val="94806016"/>
        <c:axId val="94807552"/>
      </c:barChart>
      <c:catAx>
        <c:axId val="94806016"/>
        <c:scaling>
          <c:orientation val="minMax"/>
        </c:scaling>
        <c:axPos val="b"/>
        <c:majorTickMark val="none"/>
        <c:tickLblPos val="nextTo"/>
        <c:crossAx val="94807552"/>
        <c:crosses val="autoZero"/>
        <c:auto val="1"/>
        <c:lblAlgn val="ctr"/>
        <c:lblOffset val="100"/>
      </c:catAx>
      <c:valAx>
        <c:axId val="94807552"/>
        <c:scaling>
          <c:orientation val="minMax"/>
        </c:scaling>
        <c:delete val="1"/>
        <c:axPos val="l"/>
        <c:numFmt formatCode="0.00" sourceLinked="1"/>
        <c:majorTickMark val="none"/>
        <c:tickLblPos val="none"/>
        <c:crossAx val="94806016"/>
        <c:crosses val="autoZero"/>
        <c:crossBetween val="between"/>
      </c:valAx>
    </c:plotArea>
    <c:plotVisOnly val="1"/>
    <c:dispBlanksAs val="gap"/>
  </c:chart>
  <c:spPr>
    <a:ln>
      <a:noFill/>
    </a:ln>
  </c:spPr>
  <c:externalData r:id="rId1"/>
</c:chartSpace>
</file>

<file path=word/theme/_rels/theme1.xml.rels><?xml version="1.0" encoding="UTF-8" standalone="yes"?>
<Relationships xmlns="http://schemas.openxmlformats.org/package/2006/relationships"><Relationship Id="rId1" Type="http://schemas.openxmlformats.org/officeDocument/2006/relationships/image" Target="../media/image40.jpeg"/></Relationships>
</file>

<file path=word/theme/theme1.xml><?xml version="1.0" encoding="utf-8"?>
<a:theme xmlns:a="http://schemas.openxmlformats.org/drawingml/2006/main" name="Verv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Verve">
      <a:majorFont>
        <a:latin typeface="Century Gothic"/>
        <a:ea typeface=""/>
        <a:cs typeface=""/>
        <a:font script="Jpan" typeface="HGｺﾞｼｯｸM"/>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minorFont>
    </a:fontScheme>
    <a:fmtScheme name="Verve">
      <a:fillStyleLst>
        <a:solidFill>
          <a:schemeClr val="phClr"/>
        </a:solidFill>
        <a:gradFill rotWithShape="1">
          <a:gsLst>
            <a:gs pos="0">
              <a:schemeClr val="phClr">
                <a:tint val="10000"/>
                <a:satMod val="300000"/>
              </a:schemeClr>
            </a:gs>
            <a:gs pos="34000">
              <a:schemeClr val="phClr">
                <a:tint val="13500"/>
                <a:satMod val="250000"/>
              </a:schemeClr>
            </a:gs>
            <a:gs pos="100000">
              <a:schemeClr val="phClr">
                <a:tint val="60000"/>
                <a:satMod val="200000"/>
              </a:schemeClr>
            </a:gs>
          </a:gsLst>
          <a:path path="circle">
            <a:fillToRect l="50000" t="155000" r="50000" b="-55000"/>
          </a:path>
        </a:gradFill>
        <a:gradFill rotWithShape="1">
          <a:gsLst>
            <a:gs pos="0">
              <a:schemeClr val="phClr">
                <a:tint val="60000"/>
                <a:satMod val="160000"/>
              </a:schemeClr>
            </a:gs>
            <a:gs pos="46000">
              <a:schemeClr val="phClr">
                <a:tint val="86000"/>
                <a:satMod val="160000"/>
              </a:schemeClr>
            </a:gs>
            <a:gs pos="100000">
              <a:schemeClr val="phClr">
                <a:shade val="40000"/>
                <a:satMod val="160000"/>
              </a:schemeClr>
            </a:gs>
          </a:gsLst>
          <a:path path="circle">
            <a:fillToRect l="50000" t="155000" r="50000" b="-55000"/>
          </a:path>
        </a:gradFill>
      </a:fillStyleLst>
      <a:lnStyleLst>
        <a:ln w="9525" cap="flat" cmpd="sng" algn="ctr">
          <a:solidFill>
            <a:schemeClr val="phClr">
              <a:satMod val="120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63500" dist="25400" dir="14700000" algn="t" rotWithShape="0">
              <a:srgbClr val="000000">
                <a:alpha val="50000"/>
              </a:srgbClr>
            </a:outerShdw>
          </a:effectLst>
        </a:effectStyle>
        <a:effectStyle>
          <a:effectLst>
            <a:outerShdw blurRad="50800" dist="38100" dir="14700000" algn="t" rotWithShape="0">
              <a:srgbClr val="000000">
                <a:alpha val="60000"/>
              </a:srgbClr>
            </a:outerShdw>
          </a:effectLst>
        </a:effectStyle>
        <a:effectStyle>
          <a:effectLst>
            <a:outerShdw blurRad="50800" dist="38100" dir="14700000" algn="t" rotWithShape="0">
              <a:srgbClr val="000000">
                <a:alpha val="60000"/>
              </a:srgbClr>
            </a:outerShdw>
          </a:effectLst>
          <a:scene3d>
            <a:camera prst="orthographicFront" fov="0">
              <a:rot lat="0" lon="0" rev="0"/>
            </a:camera>
            <a:lightRig rig="contrasting" dir="t">
              <a:rot lat="0" lon="0" rev="3600000"/>
            </a:lightRig>
          </a:scene3d>
          <a:sp3d prstMaterial="plastic">
            <a:bevelT w="127000" h="38200" prst="relaxedInset"/>
            <a:contourClr>
              <a:schemeClr val="phClr"/>
            </a:contourClr>
          </a:sp3d>
        </a:effectStyle>
      </a:effectStyleLst>
      <a:bgFillStyleLst>
        <a:solidFill>
          <a:schemeClr val="phClr"/>
        </a:solidFill>
        <a:gradFill rotWithShape="1">
          <a:gsLst>
            <a:gs pos="0">
              <a:schemeClr val="phClr">
                <a:shade val="48000"/>
                <a:satMod val="230000"/>
              </a:schemeClr>
            </a:gs>
            <a:gs pos="60000">
              <a:schemeClr val="phClr">
                <a:shade val="92000"/>
                <a:satMod val="230000"/>
              </a:schemeClr>
            </a:gs>
            <a:gs pos="100000">
              <a:schemeClr val="phClr">
                <a:tint val="85000"/>
                <a:satMod val="400000"/>
              </a:schemeClr>
            </a:gs>
          </a:gsLst>
          <a:lin ang="5400000" scaled="0"/>
        </a:gradFill>
        <a:blipFill>
          <a:blip xmlns:r="http://schemas.openxmlformats.org/officeDocument/2006/relationships" r:embed="rId1">
            <a:duotone>
              <a:schemeClr val="phClr">
                <a:shade val="1200"/>
                <a:satMod val="150000"/>
              </a:schemeClr>
              <a:schemeClr val="phClr">
                <a:tint val="90000"/>
                <a:satMod val="150000"/>
              </a:schemeClr>
            </a:duotone>
          </a:blip>
          <a:tile tx="0" ty="0" sx="70000" sy="7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945145C6-2724-412A-BAC9-50E77982F2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TotalTime>
  <Pages>1</Pages>
  <Words>20211</Words>
  <Characters>115209</Characters>
  <Application>Microsoft Office Word</Application>
  <DocSecurity>0</DocSecurity>
  <Lines>960</Lines>
  <Paragraphs>270</Paragraphs>
  <ScaleCrop>false</ScaleCrop>
  <HeadingPairs>
    <vt:vector size="2" baseType="variant">
      <vt:variant>
        <vt:lpstr>Title</vt:lpstr>
      </vt:variant>
      <vt:variant>
        <vt:i4>1</vt:i4>
      </vt:variant>
    </vt:vector>
  </HeadingPairs>
  <TitlesOfParts>
    <vt:vector size="1" baseType="lpstr">
      <vt:lpstr>Анализа на пазарот на аудио и аудиовизуелни медиумски услуги за 2015 година</vt:lpstr>
    </vt:vector>
  </TitlesOfParts>
  <Company/>
  <LinksUpToDate>false</LinksUpToDate>
  <CharactersWithSpaces>135150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Анализа на пазарот на аудио и аудиовизуелни медиумски услуги за 2015 година</dc:title>
  <dc:creator>monitor11</dc:creator>
  <cp:lastModifiedBy> </cp:lastModifiedBy>
  <cp:revision>48</cp:revision>
  <cp:lastPrinted>2016-09-16T07:00:00Z</cp:lastPrinted>
  <dcterms:created xsi:type="dcterms:W3CDTF">2016-09-19T07:22:00Z</dcterms:created>
  <dcterms:modified xsi:type="dcterms:W3CDTF">2016-09-27T12:17:00Z</dcterms:modified>
</cp:coreProperties>
</file>