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2"/>
        <w:gridCol w:w="2122"/>
        <w:gridCol w:w="570"/>
        <w:gridCol w:w="48"/>
        <w:gridCol w:w="551"/>
        <w:gridCol w:w="260"/>
        <w:gridCol w:w="3396"/>
        <w:gridCol w:w="30"/>
        <w:gridCol w:w="242"/>
        <w:gridCol w:w="2338"/>
      </w:tblGrid>
      <w:tr w:rsidR="00DF2FD8" w:rsidRPr="00DF2FD8" w:rsidTr="00FE7994">
        <w:trPr>
          <w:trHeight w:val="760"/>
        </w:trPr>
        <w:tc>
          <w:tcPr>
            <w:tcW w:w="10406" w:type="dxa"/>
            <w:gridSpan w:val="11"/>
            <w:shd w:val="clear" w:color="auto" w:fill="FFFFFF" w:themeFill="background1"/>
          </w:tcPr>
          <w:p w:rsidR="00251340" w:rsidRPr="00DF2FD8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 w:rsidRPr="00DF2FD8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DF2FD8" w:rsidRPr="00DF2FD8" w:rsidTr="00FE7994">
        <w:trPr>
          <w:trHeight w:val="678"/>
        </w:trPr>
        <w:tc>
          <w:tcPr>
            <w:tcW w:w="10406" w:type="dxa"/>
            <w:gridSpan w:val="11"/>
            <w:shd w:val="clear" w:color="auto" w:fill="D9D9D9" w:themeFill="background1" w:themeFillShade="D9"/>
          </w:tcPr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DF2FD8" w:rsidRPr="00DF2FD8" w:rsidTr="00FE7994">
        <w:trPr>
          <w:trHeight w:val="689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338" w:type="dxa"/>
            <w:shd w:val="clear" w:color="auto" w:fill="FFFFFF" w:themeFill="background1"/>
          </w:tcPr>
          <w:p w:rsidR="005A2793" w:rsidRPr="00DF2FD8" w:rsidRDefault="005A2793" w:rsidP="00DE1BC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  <w:p w:rsidR="005A2793" w:rsidRPr="00DF2FD8" w:rsidRDefault="005A2793" w:rsidP="00DE1BCD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FE7994">
        <w:trPr>
          <w:trHeight w:val="613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Pr="00DF2FD8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Pr="00DF2FD8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Радиодифузно 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DF2FD8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законик,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 во период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от</w:t>
            </w:r>
            <w:r w:rsidRPr="00DF2FD8">
              <w:rPr>
                <w:rFonts w:ascii="Arial" w:hAnsi="Arial" w:cs="Arial"/>
                <w:sz w:val="18"/>
                <w:szCs w:val="20"/>
              </w:rPr>
              <w:t xml:space="preserve"> од 2 до 5 септември 2016г. емитуваше реклами финансирани од Буџетот на РМ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Pr="00DF2FD8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DF2FD8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Прекршокот е сторен по прв пат. </w:t>
            </w:r>
          </w:p>
          <w:p w:rsidR="005A2793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  <w:p w:rsidR="00CD0C34" w:rsidRPr="00DF2FD8" w:rsidRDefault="00CD0C34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CD0C34">
              <w:rPr>
                <w:rFonts w:ascii="Arial" w:hAnsi="Arial" w:cs="Arial"/>
                <w:b/>
                <w:sz w:val="18"/>
                <w:szCs w:val="20"/>
              </w:rPr>
              <w:t>Прекршочната постапка е завршена</w:t>
            </w:r>
          </w:p>
        </w:tc>
        <w:tc>
          <w:tcPr>
            <w:tcW w:w="2338" w:type="dxa"/>
            <w:shd w:val="clear" w:color="auto" w:fill="FFFFFF" w:themeFill="background1"/>
          </w:tcPr>
          <w:p w:rsidR="005A2793" w:rsidRPr="00DF2FD8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09.09.2016г.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5D6F9C" w:rsidRDefault="005D6F9C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D6F9C" w:rsidRDefault="005D6F9C" w:rsidP="005D6F9C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 05.07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.2018 година) - Пресуда </w:t>
            </w:r>
            <w:r w:rsidR="006F62C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Основен основен Суд Скопје </w:t>
            </w:r>
            <w:r w:rsidR="00D83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62C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која обвинетите се огласуваат за виновни и им се изрекува прекршочна санкција Опомена.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F2FD8" w:rsidRPr="00DF2FD8" w:rsidTr="00FE7994">
        <w:trPr>
          <w:trHeight w:val="698"/>
        </w:trPr>
        <w:tc>
          <w:tcPr>
            <w:tcW w:w="10406" w:type="dxa"/>
            <w:gridSpan w:val="11"/>
            <w:shd w:val="clear" w:color="auto" w:fill="D9D9D9" w:themeFill="background1" w:themeFillShade="D9"/>
          </w:tcPr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Pr="00DF2FD8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18"/>
                <w:lang w:val="mk-MK"/>
              </w:rPr>
              <w:t>за период</w:t>
            </w:r>
            <w:r w:rsidR="008F225E" w:rsidRPr="00DF2FD8">
              <w:rPr>
                <w:rFonts w:ascii="Arial" w:hAnsi="Arial" w:cs="Arial"/>
                <w:sz w:val="20"/>
                <w:szCs w:val="18"/>
                <w:lang w:val="mk-MK"/>
              </w:rPr>
              <w:t xml:space="preserve"> од 2 до 11 септември 2016 година</w:t>
            </w:r>
          </w:p>
        </w:tc>
      </w:tr>
      <w:tr w:rsidR="00DF2FD8" w:rsidRPr="00DF2FD8" w:rsidTr="00FE7994">
        <w:trPr>
          <w:trHeight w:val="1481"/>
        </w:trPr>
        <w:tc>
          <w:tcPr>
            <w:tcW w:w="10406" w:type="dxa"/>
            <w:gridSpan w:val="11"/>
            <w:shd w:val="clear" w:color="auto" w:fill="FFFFFF" w:themeFill="background1"/>
          </w:tcPr>
          <w:p w:rsidR="00C83312" w:rsidRPr="00DF2FD8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DF2FD8" w:rsidRDefault="00F57147" w:rsidP="00B562FE">
            <w:pPr>
              <w:jc w:val="both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 w:rsidRPr="00DF2FD8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18 (осумнаесетте)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C445A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DF2FD8" w:rsidRPr="00DF2FD8" w:rsidTr="00FE7994">
        <w:trPr>
          <w:trHeight w:val="516"/>
        </w:trPr>
        <w:tc>
          <w:tcPr>
            <w:tcW w:w="10406" w:type="dxa"/>
            <w:gridSpan w:val="11"/>
            <w:shd w:val="clear" w:color="auto" w:fill="D9D9D9" w:themeFill="background1" w:themeFillShade="D9"/>
          </w:tcPr>
          <w:p w:rsidR="00B168A4" w:rsidRPr="00DF2FD8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DF2FD8" w:rsidRDefault="00742424" w:rsidP="00742424">
            <w:pPr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септември 2016 година</w:t>
            </w:r>
            <w:r w:rsidR="00C64963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1" w:type="dxa"/>
            <w:gridSpan w:val="4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B70C80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  <w:gridSpan w:val="2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610" w:type="dxa"/>
            <w:gridSpan w:val="3"/>
          </w:tcPr>
          <w:p w:rsidR="00F57147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DF2FD8" w:rsidRPr="00DF2FD8" w:rsidTr="00FE7994">
        <w:trPr>
          <w:trHeight w:val="617"/>
        </w:trPr>
        <w:tc>
          <w:tcPr>
            <w:tcW w:w="849" w:type="dxa"/>
            <w:gridSpan w:val="2"/>
          </w:tcPr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62F14" w:rsidRPr="00DF2FD8" w:rsidRDefault="00262F14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Default="009A0E82" w:rsidP="0011194E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F96F1B" w:rsidRDefault="00F96F1B" w:rsidP="0011194E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F96F1B" w:rsidRPr="00DF2FD8" w:rsidRDefault="00F96F1B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D0C34">
              <w:rPr>
                <w:rFonts w:ascii="Arial" w:hAnsi="Arial" w:cs="Arial"/>
                <w:b/>
                <w:sz w:val="18"/>
                <w:szCs w:val="20"/>
              </w:rPr>
              <w:t>Прекршочната постапка е завршена</w:t>
            </w:r>
          </w:p>
        </w:tc>
        <w:tc>
          <w:tcPr>
            <w:tcW w:w="2610" w:type="dxa"/>
            <w:gridSpan w:val="3"/>
          </w:tcPr>
          <w:p w:rsidR="007226F7" w:rsidRPr="00DF2FD8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13.12.2016г. – Испратена Жалба од Агенцијата до надлежниот суд.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2BF4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</w:p>
          <w:p w:rsidR="002D6A9B" w:rsidRDefault="002D6A9B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4BF6" w:rsidRPr="00F04BF6" w:rsidRDefault="00F04BF6" w:rsidP="00F04BF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04BF6">
              <w:rPr>
                <w:rFonts w:ascii="Arial" w:hAnsi="Arial" w:cs="Arial"/>
                <w:b/>
                <w:sz w:val="18"/>
                <w:szCs w:val="18"/>
                <w:lang w:val="mk-MK"/>
              </w:rPr>
              <w:t>14.09.2018г. – (примено во Агенција на 27.09.2018 година) Решение од Основниот суд Скопје 1 Скопје од 14.09.2018 година со кое ДЕЛУМНО СЕ УВАЖУВА барањето за надомест на трошоците во прекршочната постапка на застапникот на обвинетото правно лице и бранителот на обвинето одговорното лице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F04BF6">
              <w:rPr>
                <w:rFonts w:ascii="Arial" w:hAnsi="Arial" w:cs="Arial"/>
                <w:b/>
                <w:sz w:val="18"/>
                <w:szCs w:val="18"/>
                <w:lang w:val="mk-MK"/>
              </w:rPr>
              <w:t>Адвокатското друштво Никола Додовски од Скопје.</w:t>
            </w:r>
          </w:p>
          <w:p w:rsidR="00622758" w:rsidRPr="00622758" w:rsidRDefault="00622758" w:rsidP="00F04BF6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FE7994">
        <w:trPr>
          <w:trHeight w:val="5369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органите на власта,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C5E56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- ВМРО-ДПМНЕ</w:t>
            </w:r>
            <w:r w:rsidR="00BD773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  <w:r w:rsidR="009A0E82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F96F1B" w:rsidRDefault="00F96F1B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F96F1B" w:rsidRDefault="00F96F1B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CD0C34">
              <w:rPr>
                <w:rFonts w:ascii="Arial" w:hAnsi="Arial" w:cs="Arial"/>
                <w:b/>
                <w:sz w:val="18"/>
                <w:szCs w:val="20"/>
              </w:rPr>
              <w:t>Прекршочната постапка е завршена</w:t>
            </w:r>
          </w:p>
          <w:p w:rsidR="00196290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290" w:rsidRPr="007B73E2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4706D" w:rsidRPr="00DF2FD8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737B39" w:rsidRPr="00DF2FD8" w:rsidRDefault="00737B39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13.12.2016г. – Испратена Жалба од Агенцијата до надлежниот суд. 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 преку адвокатско друштво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697" w:rsidRDefault="003F678D" w:rsidP="003F678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14.09.2018г. – ( примено во Агенција на 27.09.2018) </w:t>
            </w:r>
            <w:r w:rsidRPr="003F678D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Основниот суд Скопје 1 Скопје со кое ДЕЛУМНО СЕ УВАЖУВА барањето за надомест на трошоците во прекршочната постапка на застапникот на обвинетото правно лице и бранителот на обвинето одговорното лице Адвокатското друштво Никола Додовски од Скопје.</w:t>
            </w:r>
          </w:p>
          <w:p w:rsidR="003F678D" w:rsidRPr="00DF2FD8" w:rsidRDefault="003F678D" w:rsidP="003F678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446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6" w:type="dxa"/>
            <w:gridSpan w:val="2"/>
          </w:tcPr>
          <w:p w:rsidR="000715B1" w:rsidRPr="00DF2FD8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F2FD8">
              <w:rPr>
                <w:rFonts w:cs="Arial"/>
                <w:lang w:val="mk-MK"/>
              </w:rPr>
              <w:t xml:space="preserve"> </w:t>
            </w:r>
            <w:r w:rsidR="00F57147" w:rsidRPr="00DF2FD8">
              <w:rPr>
                <w:rFonts w:cs="Arial"/>
                <w:lang w:val="mk-MK"/>
              </w:rPr>
              <w:t xml:space="preserve">ТВ Нова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Default="005155D3" w:rsidP="0011194E">
            <w:pPr>
              <w:spacing w:after="0" w:line="240" w:lineRule="auto"/>
              <w:rPr>
                <w:b/>
                <w:lang w:val="mk-MK"/>
              </w:rPr>
            </w:pPr>
          </w:p>
          <w:p w:rsidR="00C86981" w:rsidRDefault="00C86981" w:rsidP="0011194E">
            <w:pPr>
              <w:spacing w:after="0" w:line="240" w:lineRule="auto"/>
              <w:rPr>
                <w:b/>
                <w:lang w:val="mk-MK"/>
              </w:rPr>
            </w:pPr>
            <w:r w:rsidRPr="00CD0C34">
              <w:rPr>
                <w:rFonts w:ascii="Arial" w:hAnsi="Arial" w:cs="Arial"/>
                <w:b/>
                <w:sz w:val="18"/>
                <w:szCs w:val="20"/>
              </w:rPr>
              <w:t>Прекршочната постапка е завршена</w:t>
            </w:r>
          </w:p>
          <w:p w:rsidR="00490496" w:rsidRPr="00DF2FD8" w:rsidRDefault="00490496" w:rsidP="0011194E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9838E6" w:rsidRPr="00DF2FD8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DF2FD8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Pr="00DF2FD8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05.10.2016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 во Агенција на 20.10.2016г.) -Решение од Основен суд Скопје 1 Скопје за отфрлање на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Pr="00DF2FD8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C61441" w:rsidP="00C8698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Добиено Решение од Апелационен суд Скопје, со кое се одбива жалбата на Агенцијата. </w:t>
            </w:r>
          </w:p>
        </w:tc>
      </w:tr>
      <w:tr w:rsidR="00DF2FD8" w:rsidRPr="00DF2FD8" w:rsidTr="00FE7994">
        <w:trPr>
          <w:trHeight w:val="841"/>
        </w:trPr>
        <w:tc>
          <w:tcPr>
            <w:tcW w:w="104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Pr="00DF2FD8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DF2FD8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октомври 2016 година</w:t>
            </w:r>
          </w:p>
        </w:tc>
      </w:tr>
      <w:tr w:rsidR="00DF2FD8" w:rsidRPr="00DF2FD8" w:rsidTr="00FE7994">
        <w:trPr>
          <w:trHeight w:val="841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DF2FD8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5F1135" w:rsidRPr="00DF2FD8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законик,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22-ри, 23-ти, 24-ти, 25-ти, 29-ти, 30-ти септември и на 1-ви октомври 2016 година, емитувани се 13 (тринаесет) прилози во 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претставување на политичкиот субјект - </w:t>
            </w:r>
            <w:r w:rsidR="005F1135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ВМРО-ДПМНЕ, а емитуван е и прилог во кој известувањето е во функција на изборно медиумско претставување на политичкиот субјект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>– СДСМ.</w:t>
            </w:r>
          </w:p>
          <w:p w:rsidR="009A0E82" w:rsidRPr="00DF2FD8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  <w:p w:rsidR="00262FD2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974AC" w:rsidRDefault="008974AC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D0C34">
              <w:rPr>
                <w:rFonts w:ascii="Arial" w:hAnsi="Arial" w:cs="Arial"/>
                <w:b/>
                <w:sz w:val="18"/>
                <w:szCs w:val="20"/>
              </w:rPr>
              <w:t>Прекршочната постапка е завршена</w:t>
            </w:r>
          </w:p>
          <w:p w:rsidR="00262FD2" w:rsidRPr="00DF2FD8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D4706D" w:rsidRPr="009002FC" w:rsidRDefault="00D4706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9002FC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836B19" w:rsidRPr="009002FC" w:rsidRDefault="00836B19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6B19" w:rsidRPr="009002FC" w:rsidRDefault="00836B19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19.12.2016г. - (примено во Агенција на 11.01.2017</w:t>
            </w:r>
            <w:r w:rsidR="00FF6227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за отфрлање на барањето за поведување на прекршочна постапка.</w:t>
            </w:r>
          </w:p>
          <w:p w:rsidR="00F21B1C" w:rsidRPr="009002FC" w:rsidRDefault="00F21B1C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13.01.2017г. </w:t>
            </w:r>
            <w:r w:rsidR="00A2028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2028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жалба од Агенцијата до надлежен суд</w:t>
            </w:r>
            <w:r w:rsidR="00FF6227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22758" w:rsidRPr="009002FC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8.06.2017г. - Решение од од Апелациониот суд Скопје</w:t>
            </w:r>
            <w:r w:rsidRPr="009002F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19.12.2016 година, поднесено од страна на Основен суд Скопје 1 Скопје</w:t>
            </w:r>
          </w:p>
          <w:p w:rsidR="00622758" w:rsidRPr="009002FC" w:rsidRDefault="00622758" w:rsidP="009002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002FC" w:rsidRPr="009002FC" w:rsidRDefault="009002FC" w:rsidP="009002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14.09.2018г. – (примено во Агенција на 27.09.2018г.) Решение од Основниот суд Скопје 1 Скопје со кое ДЕЛУМНО СЕ УВАЖУВА барањето за надомест на трошоците во прекршочната постапка на застапникот на 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обвинетото правно лице и бранителот на обвинето одговорното лице Адвокатското друштво Никола Додовски од Скопје.</w:t>
            </w:r>
          </w:p>
          <w:p w:rsidR="009002FC" w:rsidRPr="009002FC" w:rsidRDefault="009002FC" w:rsidP="009002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9002FC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2795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5" w:type="dxa"/>
            <w:gridSpan w:val="5"/>
          </w:tcPr>
          <w:p w:rsidR="009838E6" w:rsidRPr="00DF2FD8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7226F7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9A0E82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државните органи и на државните институции,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D4706D" w:rsidRPr="00DF2FD8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  <w:p w:rsidR="00802EBF" w:rsidRPr="00DF2FD8" w:rsidRDefault="008974AC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  <w:r w:rsidRPr="00CD0C34">
              <w:rPr>
                <w:rFonts w:ascii="Arial" w:hAnsi="Arial" w:cs="Arial"/>
                <w:b/>
                <w:sz w:val="18"/>
                <w:szCs w:val="20"/>
              </w:rPr>
              <w:t>Прекршочната постапка е завршена</w:t>
            </w:r>
          </w:p>
        </w:tc>
        <w:tc>
          <w:tcPr>
            <w:tcW w:w="2610" w:type="dxa"/>
            <w:gridSpan w:val="3"/>
          </w:tcPr>
          <w:p w:rsidR="00C9167F" w:rsidRPr="00DF2FD8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DF2FD8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904D7" w:rsidRPr="00DF2FD8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(примено во Агенција на 31.10.2016г.)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E1BCD" w:rsidRPr="00DF2FD8" w:rsidRDefault="00C61441" w:rsidP="008974A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23.11.2016г. - Добиено Решение од Апелационе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н суд Скопје, со кое се одбива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Агенцијата. </w:t>
            </w:r>
          </w:p>
        </w:tc>
      </w:tr>
      <w:tr w:rsidR="00DF2FD8" w:rsidRPr="00DF2FD8" w:rsidTr="00FE7994">
        <w:trPr>
          <w:trHeight w:val="558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9A0E82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F2FD8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5" w:type="dxa"/>
            <w:gridSpan w:val="5"/>
          </w:tcPr>
          <w:p w:rsidR="00C9167F" w:rsidRPr="00DF2FD8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D4706D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D3623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7D362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22 септември,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претставување на 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DF2FD8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254D5" w:rsidRDefault="002254D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D2015" w:rsidRPr="00F53D0C" w:rsidRDefault="005D201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6508D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C5763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Default="00CC5763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05.07.2018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година) - Пресуда на Основен суд Скопје 1 Скопје со која обвинетите се </w:t>
            </w:r>
            <w:r w:rsidRPr="00BE79D9">
              <w:rPr>
                <w:rFonts w:ascii="Arial" w:hAnsi="Arial" w:cs="Arial"/>
                <w:b/>
                <w:sz w:val="18"/>
                <w:szCs w:val="18"/>
                <w:lang w:val="mk-MK"/>
              </w:rPr>
              <w:t>обвинетите СЕ ОСЛОБОДУВААТ ОД ОДГОВОРНОСТ.</w:t>
            </w:r>
          </w:p>
          <w:p w:rsidR="008974AC" w:rsidRPr="0016177D" w:rsidRDefault="008974AC" w:rsidP="008974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10.07.2018г. - </w:t>
            </w:r>
            <w:r w:rsidRPr="0016177D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 поради суштествени повреди на одредбите од ИЗ, погрешно утврдена фактичка состојба и погрешна примена на материјалното право.</w:t>
            </w:r>
          </w:p>
          <w:p w:rsidR="008974AC" w:rsidRPr="0016177D" w:rsidRDefault="008974AC" w:rsidP="008974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974AC" w:rsidRPr="003D4E76" w:rsidRDefault="008974AC" w:rsidP="008974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07.09.2019г. – (примена во Агенција на </w:t>
            </w:r>
            <w:r w:rsidRPr="003D4E76">
              <w:rPr>
                <w:rFonts w:ascii="Arial" w:hAnsi="Arial" w:cs="Arial"/>
                <w:b/>
                <w:sz w:val="18"/>
                <w:szCs w:val="18"/>
                <w:lang w:val="mk-MK"/>
              </w:rPr>
              <w:t>26.11.2018 година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Pr="003D4E76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Апелационен суд Скопје со која Жалбата на Агенцијата, СЕ ОДБИВА КАКО НЕОСНОВАНА, а  Пресуда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та </w:t>
            </w:r>
            <w:r w:rsidRPr="003D4E76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05.06.2018 година, СЕ ПОТВРДУВА</w:t>
            </w:r>
          </w:p>
          <w:p w:rsidR="008974AC" w:rsidRDefault="008974AC" w:rsidP="008974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02FC" w:rsidRDefault="009002FC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Pr="00DF2FD8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1185"/>
        </w:trPr>
        <w:tc>
          <w:tcPr>
            <w:tcW w:w="10406" w:type="dxa"/>
            <w:gridSpan w:val="11"/>
            <w:shd w:val="clear" w:color="auto" w:fill="D9D9D9" w:themeFill="background1" w:themeFillShade="D9"/>
          </w:tcPr>
          <w:p w:rsidR="002F205A" w:rsidRPr="00DF2FD8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10663" w:rsidRPr="00DF2FD8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 2016 година</w:t>
            </w: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FE7994">
        <w:trPr>
          <w:trHeight w:val="1053"/>
        </w:trPr>
        <w:tc>
          <w:tcPr>
            <w:tcW w:w="10406" w:type="dxa"/>
            <w:gridSpan w:val="11"/>
            <w:shd w:val="clear" w:color="auto" w:fill="FFFFFF" w:themeFill="background1"/>
          </w:tcPr>
          <w:p w:rsidR="00210663" w:rsidRPr="00DF2FD8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sz w:val="18"/>
                <w:szCs w:val="18"/>
              </w:rPr>
              <w:t>За овој период Агенцијата нема поведено ниту една прекршочна постапка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 w:rsidRPr="00DF2FD8">
              <w:rPr>
                <w:rFonts w:ascii="Arial" w:hAnsi="Arial" w:cs="Arial"/>
                <w:sz w:val="18"/>
                <w:szCs w:val="18"/>
              </w:rPr>
              <w:t xml:space="preserve">на 18 (осумнаесетте) писмени 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F2FD8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 врз радиодифузерите, Привремената комисија за следење на медиум</w:t>
            </w:r>
            <w:r w:rsidR="00595583" w:rsidRPr="00DF2FD8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 w:rsidRPr="00DF2FD8"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DF2FD8" w:rsidRPr="00DF2FD8" w:rsidTr="00FE7994">
        <w:trPr>
          <w:trHeight w:val="558"/>
        </w:trPr>
        <w:tc>
          <w:tcPr>
            <w:tcW w:w="104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Pr="00DF2FD8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Pr="00DF2FD8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 2016 година</w:t>
            </w:r>
          </w:p>
          <w:p w:rsidR="00210663" w:rsidRPr="00DF2FD8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FE7994">
        <w:trPr>
          <w:trHeight w:val="44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12 до 21 октомври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A05BC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A05BC" w:rsidRPr="00DF2FD8" w:rsidRDefault="008974AC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224A0B" w:rsidRPr="00DF2FD8" w:rsidRDefault="00224A0B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224A0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22.02.2017) Решение од Основен суд Ск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опје 1 Скопје со кое се отфрла Б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Pr="00DF2FD8" w:rsidRDefault="0055447F" w:rsidP="0055447F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55447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Default="003B592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отфрла барањето бидејќи постојат други законски причини поради кои прекршочната постапка не може да се поведе.</w:t>
            </w:r>
          </w:p>
          <w:p w:rsidR="002745CF" w:rsidRDefault="002745CF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="00BA0A8E"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="00BA0A8E"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03E55" w:rsidRPr="00103E55" w:rsidRDefault="008974AC" w:rsidP="00103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A5866">
              <w:rPr>
                <w:rFonts w:ascii="Arial" w:hAnsi="Arial" w:cs="Arial"/>
                <w:b/>
                <w:sz w:val="18"/>
                <w:szCs w:val="18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 во Агенција на 21.08.2017г.)</w:t>
            </w:r>
            <w:r w:rsidRPr="005A58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D270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од Апелационен суд Скопје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со кое Решението од Основниот суд Скопје од 16.02.2017 година се укинува и предметот се враќа на првостепениот суд на повторно одлучување.</w:t>
            </w:r>
          </w:p>
          <w:p w:rsidR="00103E55" w:rsidRDefault="00103E55" w:rsidP="003B5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6F4" w:rsidRPr="008974AC" w:rsidRDefault="008974AC" w:rsidP="00224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26.07.2017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</w:t>
            </w:r>
            <w:r w:rsidR="002246F4" w:rsidRPr="002246F4">
              <w:rPr>
                <w:rFonts w:ascii="Arial" w:hAnsi="Arial" w:cs="Arial"/>
                <w:b/>
                <w:sz w:val="18"/>
                <w:szCs w:val="18"/>
              </w:rPr>
              <w:t>Решение на Апелационен суд Скопје од со кое жалбата на Агенцијата се одбива како неоснована, а Решението на Основниот суд Скопје 1 Скопје од 17.07.2017 година се потврдува</w:t>
            </w:r>
          </w:p>
        </w:tc>
      </w:tr>
      <w:tr w:rsidR="00DF2FD8" w:rsidRPr="00DF2FD8" w:rsidTr="00FE7994">
        <w:trPr>
          <w:trHeight w:val="2714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 12, 13, 20 и 21 октомври 2016 година,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650B0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8279A0" w:rsidRPr="00DF2FD8" w:rsidRDefault="008279A0" w:rsidP="00650B0B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5C5740" w:rsidRPr="00DF2FD8" w:rsidRDefault="006508DE" w:rsidP="002F67A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1A5B05" w:rsidRDefault="001A5B05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4AD" w:rsidRDefault="00C774AD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1A5B05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примена во Агенција на 10.05.2018 година) - Пресуда на Основен суд Скопје 1 Скопје со која обвинетите се огласуваат за виновни и им се изрекува прекршочна санкција Опомена.</w:t>
            </w:r>
          </w:p>
          <w:p w:rsidR="00CD0600" w:rsidRDefault="00A00E51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17.05.201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8г. -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5037AF"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="005037AF" w:rsidRP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г.)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против Пресудата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 суд Скопје 1 Скопје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774AD" w:rsidRDefault="00665BE9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22.05.2018</w:t>
            </w:r>
            <w:r w:rsidR="000C0D4A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(примена во Агенција на 13.06.2018г.)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Жалба од обвинетите преку Адвокатско друштво Чукиќ и Марков од Скопје против Пресудата на Основниот суд Скопје </w:t>
            </w:r>
            <w:r w:rsidRPr="00665BE9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711EA" w:rsidRPr="00804F4B" w:rsidRDefault="006711EA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04F4B">
              <w:rPr>
                <w:rFonts w:ascii="Arial" w:hAnsi="Arial" w:cs="Arial"/>
                <w:b/>
                <w:sz w:val="18"/>
                <w:szCs w:val="18"/>
                <w:lang w:val="mk-MK"/>
              </w:rPr>
              <w:t>18.06.2018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04F4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жалба од Агенцијата</w:t>
            </w:r>
          </w:p>
          <w:p w:rsidR="00071E47" w:rsidRDefault="002F67A3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109E4">
              <w:rPr>
                <w:rFonts w:ascii="Arial" w:hAnsi="Arial" w:cs="Arial"/>
                <w:b/>
                <w:sz w:val="18"/>
                <w:szCs w:val="18"/>
                <w:lang w:val="mk-MK"/>
              </w:rPr>
              <w:t>29.06.2018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14.01.2018г.) </w:t>
            </w:r>
            <w:r w:rsidR="00071E47" w:rsidRPr="00C109E4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Апелационен суд Скопје</w:t>
            </w:r>
            <w:r w:rsidR="00071E47" w:rsidRPr="00C109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71E47" w:rsidRPr="00C109E4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Жалбите на Агенцијата и обвинетите, СЕ УВАЖУВАТ а Пресудата на Основен суд Скопје 1 Скопје од 13.03.2018 година, СЕ УКИНУВА и предметот се враќа пред првостепениот суд на повторно постапување и одлучување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1E47" w:rsidRDefault="002F67A3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F67A3">
              <w:rPr>
                <w:rFonts w:ascii="Arial" w:hAnsi="Arial" w:cs="Arial"/>
                <w:b/>
                <w:sz w:val="18"/>
                <w:szCs w:val="18"/>
                <w:lang w:val="mk-MK"/>
              </w:rPr>
              <w:t>24.01.2019г. – (примена во Агенција на 05.02.2019) Пресуда на  Основен суд Скопје 1 Скопје со која обвинетите се огласуваат за виновни и им се изрекува прекршочна санкција Опомена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63D4A" w:rsidRPr="002F67A3" w:rsidRDefault="00363D4A" w:rsidP="002F67A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363D4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08.02.2019 </w:t>
            </w:r>
            <w:r w:rsidRPr="00363D4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363D4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Жалба од Агенцијата </w:t>
            </w:r>
            <w:r w:rsidRPr="00363D4A">
              <w:rPr>
                <w:rFonts w:ascii="Arial" w:hAnsi="Arial" w:cs="Arial"/>
                <w:b/>
                <w:sz w:val="18"/>
                <w:szCs w:val="18"/>
                <w:lang w:val="mk-MK"/>
              </w:rPr>
              <w:t>до надлежен суд</w:t>
            </w:r>
            <w:bookmarkStart w:id="0" w:name="_GoBack"/>
            <w:bookmarkEnd w:id="0"/>
          </w:p>
        </w:tc>
      </w:tr>
      <w:tr w:rsidR="00DF2FD8" w:rsidRPr="00DF2FD8" w:rsidTr="00FE7994">
        <w:trPr>
          <w:trHeight w:val="2067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DF2FD8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9838E6" w:rsidRPr="00DF2FD8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B6D30" w:rsidRDefault="00CB6D3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2603F" w:rsidRPr="00DF2FD8" w:rsidRDefault="0092603F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014E95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9838E6" w:rsidRPr="00DF2FD8" w:rsidRDefault="009838E6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281743" w:rsidRPr="00DF2FD8" w:rsidRDefault="002817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1743" w:rsidRPr="00DF2FD8" w:rsidRDefault="00281743" w:rsidP="00E76DCE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- (примено во Агенција на 25.01.2017г.) – Решение од Основен суд Скопје 1 Скопје за отфрлање на барањето за поведување на прекршочна постапка.</w:t>
            </w:r>
          </w:p>
          <w:p w:rsidR="00D839ED" w:rsidRDefault="00D839ED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</w:t>
            </w:r>
            <w:r w:rsidR="001603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Испратена Жалба од Агенцијата до надлежниот суд.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- Одговор на Жалба од обвинетите преку адвокатско друштво Н. Д. од Скопје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-Дополнување на Жалба по повод Одговор на жалба од обвинетите од страна на Агенцијата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 година)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Основниот суд Скопје 1 Скопје со кое се спојува постапката по поднесените барања од 04.11.2016 година.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55D43" w:rsidRPr="00E76DCE" w:rsidRDefault="00540BC9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</w:t>
            </w:r>
            <w:r w:rsidR="003967C0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="0024095F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10.05.2018 година</w:t>
            </w:r>
            <w:r w:rsidR="007C3572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55D43" w:rsidRDefault="007C3572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Ургенција за доставување на одлуки од Апелационен суд Скопје </w:t>
            </w:r>
          </w:p>
          <w:p w:rsidR="002B3E5C" w:rsidRDefault="002B3E5C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3E5C" w:rsidRDefault="002B3E5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2B3E5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9002FC" w:rsidRDefault="009002F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92603F" w:rsidP="009260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996">
              <w:rPr>
                <w:rFonts w:ascii="Arial" w:hAnsi="Arial" w:cs="Arial"/>
                <w:b/>
                <w:sz w:val="18"/>
                <w:szCs w:val="18"/>
                <w:lang w:val="mk-MK"/>
              </w:rPr>
              <w:t>29.06.2018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Pr="002B4996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27.09.2018 година)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2B49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на Апелациониот суд Скопје со кое Жалбата на Агенцијата се ОДБИВА КАКО НЕОСНОВАНА, а Решението на Основниот суд Скопје </w:t>
            </w:r>
            <w:r w:rsidRPr="002B499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2B4996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 од 19.04.2018 година, СЕ ПОТВРДУВА.</w:t>
            </w:r>
          </w:p>
        </w:tc>
      </w:tr>
      <w:tr w:rsidR="00DF2FD8" w:rsidRPr="00DF2FD8" w:rsidTr="00FE7994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ШЕСТИ ИЗВЕШТАЕН ПЕРИОД ОД МОНИТОРИНГОТ НА ИЗБОРНОТО МЕДИУМСКО ПРЕТСТАВУВАЊЕ </w:t>
            </w:r>
          </w:p>
          <w:p w:rsidR="00AA72C1" w:rsidRPr="00DF2FD8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DF2FD8" w:rsidRPr="00DF2FD8" w:rsidTr="00FE7994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77" w:rsidRDefault="00550377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A72C1" w:rsidRPr="00DF2FD8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22-ри, 23-ти, 29-ти, 30-ти и на 31-ви октомври 2016 година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известувањето за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редовни активности на власта е во функција на изборно медиумско претставување на политичкиот субјект (ВМРО-ДПМНЕ).</w:t>
            </w:r>
          </w:p>
          <w:p w:rsidR="00AA72C1" w:rsidRDefault="00AA72C1" w:rsidP="00AA72C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50377" w:rsidRPr="00DF2FD8" w:rsidRDefault="00550377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Повлечено е </w:t>
            </w:r>
            <w:r w:rsidR="00785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Барањето за поведување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постапка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на ден 16.11.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2016г. </w:t>
            </w:r>
            <w:r w:rsidR="004B6F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Предлог на 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Привремената ком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исија за 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следење на медиумското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претставување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27DFD" w:rsidRPr="00DF2FD8" w:rsidRDefault="00527DFD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7E4030" w:rsidP="005503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02.12.2016г. – (примено во Агенција на 12.12.2016г.) - 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Основен Суд Ск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опје I Скопје, со кое се запира 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постапка. </w:t>
            </w:r>
          </w:p>
        </w:tc>
      </w:tr>
      <w:tr w:rsidR="00DF2FD8" w:rsidRPr="00DF2FD8" w:rsidTr="00FE7994">
        <w:trPr>
          <w:trHeight w:val="516"/>
        </w:trPr>
        <w:tc>
          <w:tcPr>
            <w:tcW w:w="104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Pr="00DF2FD8" w:rsidRDefault="00AA72C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sz w:val="18"/>
                <w:szCs w:val="18"/>
                <w:lang w:val="mk-MK"/>
              </w:rPr>
              <w:lastRenderedPageBreak/>
              <w:t xml:space="preserve"> 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СЕДМИ ИЗВЕШТАЕН ПЕРИОД ОД МОНИТОРИНГОТ НА ИЗБОРНОТО МЕДИУМСКО ПРЕТСТАВУВАЊЕ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ноември 2016 година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FE7994">
        <w:trPr>
          <w:trHeight w:val="7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pStyle w:val="NoSpacing"/>
              <w:ind w:right="-270"/>
              <w:jc w:val="center"/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  <w:r w:rsidR="008F224A" w:rsidRPr="00DF2FD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1441" w:rsidRPr="00DF2FD8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Сител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  <w:p w:rsidR="007E5888" w:rsidRPr="00DF2FD8" w:rsidRDefault="007E5888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3E2317" w:rsidRDefault="003E2317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30.01.2017</w:t>
            </w:r>
            <w:r w:rsidR="00224A0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20.02.2017) Решение за од Основен суд Скопје 1 Скопје со кое се отфрла барањето за поведување на прекршочна постапка, како ненавремено. 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7E5888">
              <w:rPr>
                <w:rFonts w:ascii="Arial" w:hAnsi="Arial" w:cs="Arial"/>
                <w:b/>
                <w:sz w:val="18"/>
                <w:szCs w:val="18"/>
                <w:lang w:val="mk-MK"/>
              </w:rPr>
              <w:t>0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- Испратена Жалба од Агенцијата до надлежниот суд.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0828" w:rsidRPr="00DF2FD8" w:rsidRDefault="00CB0828" w:rsidP="00CB082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603F9" w:rsidRDefault="003E2317" w:rsidP="00921C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B082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-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од Апелационен суд Скопје со кое Решението од Основниот суд Скопје од 30.01.2017 година се укинува и предметот се враќа на првостепе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ниот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суд на повторно одлучување.</w:t>
            </w:r>
          </w:p>
          <w:p w:rsid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04.09.2017г. -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Основен суд Скопје 1 Скопје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со кое се отфрла 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рањето за поведување прекршочна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постапка, бидејќи постојат други законски причини поради кои прекршочнат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поведе.</w:t>
            </w:r>
          </w:p>
          <w:p w:rsidR="007E5888" w:rsidRDefault="007E5888" w:rsidP="007E58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F1B7D">
              <w:rPr>
                <w:rFonts w:ascii="Arial" w:hAnsi="Arial" w:cs="Arial"/>
                <w:b/>
                <w:sz w:val="18"/>
                <w:szCs w:val="18"/>
                <w:lang w:val="mk-MK"/>
              </w:rPr>
              <w:t>15.09.2017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Жалба од Агенцијата до надлежен суд.</w:t>
            </w:r>
          </w:p>
          <w:p w:rsidR="007E5888" w:rsidRPr="004A2C95" w:rsidRDefault="007E5888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4312" w:rsidRPr="007E5888" w:rsidRDefault="00F53D0C" w:rsidP="007E58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Решение од Апелационен суд Скопје 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</w:rPr>
              <w:t>со кое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</w:t>
            </w:r>
            <w:r w:rsidR="00321F86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, од 04.09.2017 со кое се отфрла барањето за поведување прекршочна постапка.</w:t>
            </w:r>
            <w:r w:rsidR="007E588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2584F" w:rsidRPr="00DF2FD8" w:rsidRDefault="00C2584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Нова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7B59DD" w:rsidRDefault="007B59DD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B59DD" w:rsidRPr="00DF2FD8" w:rsidRDefault="007B59DD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5C0E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</w:t>
            </w:r>
            <w:r w:rsidR="004C3CF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3CFA" w:rsidRPr="00DF2FD8" w:rsidRDefault="004C3CFA" w:rsidP="004C3CF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5C0EB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4C3C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22.03.2017г.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Дополнување на Жалба по повод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Pr="00BE7700" w:rsidRDefault="005C0EB8" w:rsidP="00BE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B592B" w:rsidRDefault="00DE081D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3B592B"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851981" w:rsidRPr="00851981" w:rsidRDefault="00851981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4C3CFA" w:rsidRPr="00DF2FD8" w:rsidRDefault="00E03EB4" w:rsidP="00BA4B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  <w:r w:rsidR="00BA4BAE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1441" w:rsidRPr="00DF2FD8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C61441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DF2FD8">
              <w:rPr>
                <w:rFonts w:ascii="Arial" w:hAnsi="Arial" w:cs="Arial"/>
                <w:sz w:val="18"/>
                <w:szCs w:val="18"/>
                <w:lang w:val="mk-MK"/>
              </w:rPr>
              <w:t>на 1-ви, 2-ри, 3-ти, 4-ти, 6-ти и на 9-ти ноември 2016 година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</w:p>
          <w:p w:rsidR="00C61441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BA4BAE" w:rsidRDefault="00BA4B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4BAE" w:rsidRPr="00DF2FD8" w:rsidRDefault="00BA4B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AA58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до надлежен суд </w:t>
            </w:r>
          </w:p>
          <w:p w:rsidR="00A60D25" w:rsidRPr="00DF2FD8" w:rsidRDefault="00A60D25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0D25" w:rsidRPr="00DF2FD8" w:rsidRDefault="00A60D25" w:rsidP="00A60D2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AA58A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60D25" w:rsidRPr="00DF2FD8" w:rsidRDefault="00AA58AE" w:rsidP="00A60D2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 повод од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говор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192AAF" w:rsidRDefault="00AA58AE" w:rsidP="00AA58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192A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2D3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24A0B" w:rsidRPr="00BA4BAE" w:rsidRDefault="00194882" w:rsidP="00BA4B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.2017г. - Решение од Апелациониот суд Скопје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од Основен суд Скопје 1 Скопје од </w:t>
            </w:r>
            <w:r w:rsidR="0039513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</w:t>
            </w:r>
          </w:p>
        </w:tc>
      </w:tr>
      <w:tr w:rsidR="00DF2FD8" w:rsidRPr="00DF2FD8" w:rsidTr="00FE7994">
        <w:trPr>
          <w:trHeight w:val="516"/>
        </w:trPr>
        <w:tc>
          <w:tcPr>
            <w:tcW w:w="10406" w:type="dxa"/>
            <w:gridSpan w:val="11"/>
            <w:shd w:val="clear" w:color="auto" w:fill="D9D9D9" w:themeFill="background1" w:themeFillShade="D9"/>
          </w:tcPr>
          <w:p w:rsidR="0020132E" w:rsidRPr="00DF2FD8" w:rsidRDefault="0020132E" w:rsidP="00B945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ОСМИ ИЗВЕШТАЕН ПЕРИОД</w:t>
            </w:r>
            <w:r w:rsidR="00BF43E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 </w:t>
            </w: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11 до 20 ноември 2016 година</w:t>
            </w:r>
          </w:p>
        </w:tc>
      </w:tr>
      <w:tr w:rsidR="00DF2FD8" w:rsidRPr="00DF2FD8" w:rsidTr="00FE7994">
        <w:trPr>
          <w:trHeight w:val="599"/>
        </w:trPr>
        <w:tc>
          <w:tcPr>
            <w:tcW w:w="849" w:type="dxa"/>
            <w:gridSpan w:val="2"/>
          </w:tcPr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</w:p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број</w:t>
            </w:r>
          </w:p>
        </w:tc>
        <w:tc>
          <w:tcPr>
            <w:tcW w:w="2740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610" w:type="dxa"/>
            <w:gridSpan w:val="3"/>
          </w:tcPr>
          <w:p w:rsidR="00BF43E6" w:rsidRPr="00DF2FD8" w:rsidRDefault="00BF43E6" w:rsidP="00BF43E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1</w:t>
            </w:r>
            <w:r w:rsidR="002F7F18" w:rsidRPr="00DF2FD8">
              <w:rPr>
                <w:rFonts w:ascii="Arial" w:hAnsi="Arial" w:cs="Arial"/>
                <w:sz w:val="18"/>
                <w:szCs w:val="18"/>
                <w:lang w:val="mk-MK"/>
              </w:rPr>
              <w:t>1 до 20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9358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B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F18" w:rsidRPr="00DF2FD8" w:rsidRDefault="002F7F18" w:rsidP="00830E3F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23.01.2017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(примено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25.01.2017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г.) – 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26.01.2017г. - Испратена Жалба од Агенцијата до надлежниот суд.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DC60DE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– Одговор на Ж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адвокатско друштво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– Допис од Агенцијата преку Основен суд до Апелационен суд</w:t>
            </w:r>
          </w:p>
          <w:p w:rsidR="002534A9" w:rsidRDefault="002534A9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Default="00CB1BBB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06.02.2018г.) Решение од Основниот суд Скопје 1 Скопје со кое се спојува постапката по поднесените барања од 09.12.2016 година и 04.11.2016 година.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19.04.2018г. – (примено во Агенција на 10.05.2018 година) ,</w:t>
            </w:r>
            <w:r w:rsid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Ургенција за доставување на одлуки од Апелационен суд Скопје 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Pr="00FD7128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Основниот суд Скопје </w:t>
            </w:r>
            <w:r w:rsidRPr="00FD712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CB1BBB" w:rsidRDefault="00CB1BBB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52FBC" w:rsidRPr="00852FBC" w:rsidRDefault="00852FBC" w:rsidP="00852FB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29.06.2018г. – (примено во </w:t>
            </w:r>
            <w:r w:rsid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А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генција на 29.06.2018) Решение на Апелациониот суд Скопје со кое Жалбата на Агенцијата се ОДБИВА КАКО НЕОСНОВАНА, а Решението на Основниот суд Скопје </w:t>
            </w:r>
            <w:r w:rsidRPr="00852FB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 од 19.04.2018 година, СЕ ПОТВРДУВА.</w:t>
            </w:r>
          </w:p>
          <w:p w:rsidR="00852FBC" w:rsidRPr="00FD7128" w:rsidRDefault="00852FBC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7F18" w:rsidRPr="00DF2FD8" w:rsidRDefault="002F7F18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до 20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93582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901C2F" w:rsidRDefault="00901C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C4E78" w:rsidRPr="00DF2FD8" w:rsidRDefault="00EC4E7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F024D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237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 во Агенција на 09.03.2017г.) Решение од Основен суд Скопје 1 Скопје, со кое се отфрла барањето за поведување на прекршочна постапка, бидејќи постојат други законски причини поради кои прекршочнат</w:t>
            </w:r>
            <w:r w:rsidR="00BA52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</w:t>
            </w: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10.03.2017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Испратена Жалба од Агенцијата до надлежниот суд.</w:t>
            </w: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30.03.2017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31.03.2017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Допис од Агенцијата преку Основен суд до Апелационен суд</w:t>
            </w:r>
          </w:p>
          <w:p w:rsidR="00D64289" w:rsidRPr="00DF2FD8" w:rsidRDefault="00D64289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64289" w:rsidRDefault="00CC67A7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3872D3" w:rsidRDefault="003872D3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0F024D" w:rsidRPr="00876335" w:rsidRDefault="00644739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</w:t>
            </w:r>
            <w:r w:rsidRPr="00644739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на Апелациониот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93582F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F43E6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законик,</w:t>
            </w:r>
            <w:r w:rsidR="00BF43E6" w:rsidRPr="00DF2FD8">
              <w:rPr>
                <w:rFonts w:cs="Arial"/>
                <w:lang w:val="mk-MK"/>
              </w:rPr>
              <w:t xml:space="preserve"> </w:t>
            </w:r>
            <w:r w:rsidR="00BF43E6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11 до 20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93582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32" w:rsidRPr="00C92274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C92274" w:rsidRDefault="00BF43E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01.12.2016г. - </w:t>
            </w:r>
            <w:r w:rsidR="00BB5927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B445B0" w:rsidRPr="00C92274" w:rsidRDefault="00B445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45B0" w:rsidRPr="00C92274" w:rsidRDefault="00B445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12.09.2018г. – (примена во Агенција на 30.10.2018г.) Пресуда на Основен суд Скопје I Скопје со која обвинетите се огласуваат за виновни и им се изрекува прекршочна санкција </w:t>
            </w:r>
            <w:r w:rsidR="00934F89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77D5A"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C92274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934F89" w:rsidRPr="00C92274" w:rsidRDefault="00934F8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4E78" w:rsidRDefault="00EF6ED3" w:rsidP="00934F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12.09.2018</w:t>
            </w:r>
            <w:r w:rsidR="00C92274"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- (</w:t>
            </w:r>
            <w:r w:rsidR="00C92274"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римена во Агенцијата на </w:t>
            </w:r>
            <w:r w:rsidR="00934F89"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15.11.2018</w:t>
            </w:r>
            <w:r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г.)</w:t>
            </w:r>
            <w:r w:rsidR="00934F89"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Жалба од обвинетите преку Адв. Друштво Чукиќ и Марков против Пресуда на Основен суд Скопје I Скопје</w:t>
            </w:r>
          </w:p>
          <w:p w:rsidR="00EC4E78" w:rsidRDefault="00EC4E78" w:rsidP="00934F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4F89" w:rsidRPr="00EC4E78" w:rsidRDefault="00EC4E78" w:rsidP="00EC4E7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4E7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21.11.2018г. - Одговор на жалба од Агенцијата до надлежен суд</w:t>
            </w:r>
          </w:p>
          <w:p w:rsidR="00934F89" w:rsidRPr="00C92274" w:rsidRDefault="00934F8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45B0" w:rsidRPr="00C92274" w:rsidRDefault="00B445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10406" w:type="dxa"/>
            <w:gridSpan w:val="11"/>
            <w:shd w:val="clear" w:color="auto" w:fill="D9D9D9" w:themeFill="background1" w:themeFillShade="D9"/>
          </w:tcPr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ДЕВЕТТИ ИЗВЕШТАЕН ПЕРИОД ОД МОНИТОРИНГОТ НА ИЗБОРНОТО МЕДИУМСКО ПРЕТСТАВУВАЊЕ</w:t>
            </w:r>
          </w:p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периодот од 21 до 30 ноември 2016 година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610" w:type="dxa"/>
            <w:gridSpan w:val="3"/>
          </w:tcPr>
          <w:p w:rsidR="00C67F4E" w:rsidRPr="00DF2FD8" w:rsidRDefault="00C67F4E" w:rsidP="00830E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 </w:t>
            </w: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не обезбедија изборно медиумско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00A62" w:rsidRPr="00A00A62" w:rsidRDefault="00A00A62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00A6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9B184F" w:rsidRPr="00DF2FD8" w:rsidRDefault="009B184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1E" w:rsidRPr="00DF2FD8" w:rsidRDefault="00993DC3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13.02.2017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24.02.2017) Решение од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Основен суд Скопје 1 Скопје со кое се отфрла барањето за поведување на прекршочна постапка, како ненавремено.</w:t>
            </w:r>
          </w:p>
          <w:p w:rsidR="005B1EA8" w:rsidRPr="00DF2FD8" w:rsidRDefault="008416A0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24.02.2017г. – Поднесена Ж</w:t>
            </w:r>
            <w:r w:rsidR="005B1EA8"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5B1EA8" w:rsidRPr="00DF2FD8" w:rsidRDefault="005B1EA8" w:rsidP="005B1EA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5B1EA8" w:rsidRDefault="008416A0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повод одговор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Агенцијата преку Основен суд до Апелационен суд </w:t>
            </w:r>
          </w:p>
          <w:p w:rsidR="00876335" w:rsidRP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–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Апелациониот суд Скопје, со кое Решението  на Основниот суд Скопје 1 Скопје од 13.02.2017 година се укинува и предметот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враќа на повторно одлучување.</w:t>
            </w:r>
          </w:p>
          <w:p w:rsid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04.09.2017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21F86" w:rsidRPr="00321F86" w:rsidRDefault="00321F86" w:rsidP="00A00A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</w:rPr>
              <w:t>Апелационен суд Скопје со кое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Скопје, од 04.09.2017 со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кое се отфрла барањето за поведување прекршочна постапка.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9B184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B83BCF" w:rsidRDefault="00B83BC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3BCF" w:rsidRPr="00DF2FD8" w:rsidRDefault="00B83BC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</w:tc>
        <w:tc>
          <w:tcPr>
            <w:tcW w:w="2610" w:type="dxa"/>
            <w:gridSpan w:val="3"/>
          </w:tcPr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93DC3" w:rsidRPr="00DF2FD8" w:rsidRDefault="00993DC3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 да се поведе (ненавременост).</w:t>
            </w:r>
          </w:p>
          <w:p w:rsidR="004821B8" w:rsidRPr="00DF2FD8" w:rsidRDefault="004821B8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8416A0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0954F1" w:rsidRPr="00DF2FD8" w:rsidRDefault="000954F1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0954F1" w:rsidP="000954F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3DC3" w:rsidRPr="00DF2FD8" w:rsidRDefault="008416A0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901C2F" w:rsidRDefault="00CC67A7" w:rsidP="00CC67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сновниот суд Скопје 1 Скопје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16.02.2017 година се укинува, и предметот се враќа на првостепениот суд на повторно одлучување.</w:t>
            </w:r>
          </w:p>
          <w:p w:rsidR="003872D3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872D3" w:rsidRDefault="003872D3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</w:t>
            </w:r>
            <w:r w:rsidR="00BE770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не може да се поведе.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6608" w:rsidRPr="00B83BCF" w:rsidRDefault="0020098A" w:rsidP="00B83BC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0098A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 со кое жалбата на Агенцијата се одбива како неоснована и Решението на Основниот суд Скопје 1 Скопје од 17.07.2017 година се потврдува</w:t>
            </w:r>
            <w:r w:rsidR="00B83BC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  <w:p w:rsidR="00882FC8" w:rsidRDefault="00882FC8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82FC8" w:rsidRPr="00DF2FD8" w:rsidRDefault="00882FC8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AD2E2A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126E10" w:rsidRPr="00DF2FD8" w:rsidRDefault="00AD2E2A" w:rsidP="00AD2E2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CD7B0C" w:rsidRPr="00DF2FD8" w:rsidRDefault="00E225EA" w:rsidP="00882FC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 Основен суд Скопје 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 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изрекува прекршочна санкција – o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882FC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КАНАЛ 5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  <w:p w:rsidR="00F7352C" w:rsidRDefault="00F7352C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7352C" w:rsidRPr="00DF2FD8" w:rsidRDefault="00F7352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944F7A" w:rsidRPr="00DF2FD8" w:rsidRDefault="00944F7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E225EA" w:rsidP="00F7352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примена во Агенцијата на 02.03.2017г.) Пресуда  од Основен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F7352C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АЛСАТ-М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  <w:p w:rsidR="00D72789" w:rsidRPr="00DF2FD8" w:rsidRDefault="00D72789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</w:t>
            </w:r>
            <w:r w:rsidR="00B2476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.12.2016г. - Поднесено е Барање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за поведување на прекршочна постапка – опомена до надлежен суд </w:t>
            </w:r>
          </w:p>
          <w:p w:rsidR="00B24767" w:rsidRPr="00DF2FD8" w:rsidRDefault="00B2476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617" w:rsidRPr="00D72789" w:rsidRDefault="00E225EA" w:rsidP="00D727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– Предусда од Основен суд Скопје 1 со која на обвинетите им се изрекува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санкција </w:t>
            </w:r>
            <w:r w:rsidR="00C77617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D7278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6.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24-ВЕСТИ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  <w:p w:rsidR="00B8358F" w:rsidRDefault="00B8358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358F" w:rsidRPr="00DF2FD8" w:rsidRDefault="00B8358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</w:tc>
        <w:tc>
          <w:tcPr>
            <w:tcW w:w="2610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Поднесено е Барање за поведување на прекршочна постапка – опомена до надлежен суд</w:t>
            </w:r>
          </w:p>
          <w:p w:rsidR="004753C9" w:rsidRDefault="004753C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B6665" w:rsidRPr="00D5692A" w:rsidRDefault="004753C9" w:rsidP="004753C9">
            <w:pPr>
              <w:rPr>
                <w:b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01.10.2018</w:t>
            </w:r>
            <w:r w:rsidR="00D5692A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(примена во Агенцијата на 15.11.2018 г.)</w:t>
            </w:r>
            <w:r w:rsidR="00D5692A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Основен суд Скопје I Скопје, со 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која на обвинетите и им се изрекува прекршочна санкција </w:t>
            </w:r>
            <w:r w:rsidR="001777FB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777FB">
              <w:rPr>
                <w:rFonts w:ascii="Arial" w:hAnsi="Arial" w:cs="Arial"/>
                <w:b/>
                <w:sz w:val="18"/>
                <w:szCs w:val="18"/>
                <w:lang w:val="mk-MK"/>
              </w:rPr>
              <w:t>опомена.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E8304C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DF4BBD" w:rsidRDefault="00DF4B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F4BBD" w:rsidRDefault="00DF4B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  <w:p w:rsidR="00D92B3B" w:rsidRDefault="00D92B3B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92B3B" w:rsidRPr="00DF2FD8" w:rsidRDefault="00D92B3B" w:rsidP="00D92B3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92B3B" w:rsidRPr="00DF2FD8" w:rsidRDefault="00D92B3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C67F4E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C67F4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225E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E225EA" w:rsidP="00D92B3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.2017- (примена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D92B3B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ED4F8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FE7994">
        <w:trPr>
          <w:trHeight w:val="1523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ДЕСЕТТИ ИЗВЕШТАЕН ПЕРИОД</w:t>
            </w:r>
            <w:r w:rsidR="00877A6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217632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периодот </w:t>
            </w:r>
            <w:r w:rsidR="00217632" w:rsidRPr="00DF2FD8">
              <w:rPr>
                <w:rFonts w:ascii="Arial" w:hAnsi="Arial" w:cs="Arial"/>
                <w:sz w:val="20"/>
                <w:szCs w:val="20"/>
                <w:lang w:val="mk-MK"/>
              </w:rPr>
              <w:t>од 1 до 9 декември 2016 година</w:t>
            </w:r>
          </w:p>
          <w:p w:rsidR="002F1BCE" w:rsidRPr="00DF2FD8" w:rsidRDefault="00877A6F" w:rsidP="00830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Агенцијата за овој период не поднесе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прекршочни постапки за опомени/глоби до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надлежниот суд. Врз основа на 23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радиодифузерите, Привремената комисија за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следење на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медиумско претставување, предложи да не се преземаат мерки, со што се изготве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ни 23 Предлози за неизрекување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на мерка.</w:t>
            </w:r>
          </w:p>
        </w:tc>
      </w:tr>
      <w:tr w:rsidR="00DF2FD8" w:rsidRPr="00DF2FD8" w:rsidTr="00FE7994">
        <w:trPr>
          <w:trHeight w:val="731"/>
        </w:trPr>
        <w:tc>
          <w:tcPr>
            <w:tcW w:w="10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</w:pP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  <w:t>ПРЕКРШУВАЊА НА ИЗБОРЕН ЗАКОНИК ЗА ВРЕМЕ НА ИЗБОРНАТА КАМПАЊА</w:t>
            </w: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2 од Изборниот законик,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 на ТВ 24 Вести на 21 ноември 2016 година, во неколку последователни реални часа по ред, емитувани се споени блокови платено политичко рекламирање за ист учесник во изборната кампања.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A1ED2" w:rsidRPr="009A1ED2" w:rsidRDefault="009A1ED2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A1ED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1777FB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77FB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– Поднесено Барање до надлежен суд за поведување прекршочна постапка за изрекување опомена.</w:t>
            </w:r>
          </w:p>
          <w:p w:rsidR="00AA038A" w:rsidRDefault="00AA038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038A" w:rsidRPr="001777FB" w:rsidRDefault="00AA038A" w:rsidP="00AA03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77FB">
              <w:rPr>
                <w:rFonts w:ascii="Arial" w:hAnsi="Arial" w:cs="Arial"/>
                <w:b/>
                <w:sz w:val="18"/>
                <w:szCs w:val="18"/>
              </w:rPr>
              <w:t>31.05.2017</w:t>
            </w:r>
            <w:r w:rsidRPr="001777FB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1777FB">
              <w:rPr>
                <w:rFonts w:ascii="Arial" w:hAnsi="Arial" w:cs="Arial"/>
                <w:b/>
                <w:sz w:val="18"/>
                <w:szCs w:val="18"/>
              </w:rPr>
              <w:t>. – (</w:t>
            </w:r>
            <w:r w:rsidRPr="001777FB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Примена во Агенција на 12.12.2017г.) Пресуда од Основниот суд Скопје 1 Скопје со која на обвинетите им се изрекува прекршочна санкција – опомена</w:t>
            </w:r>
            <w:r w:rsidR="001777FB" w:rsidRPr="001777FB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година, во еден реален час емитуваше повеќе од 8 минути платено политичко рекламирање за политичките партии на власт.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9A1ED2" w:rsidRDefault="009A1ED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A1ED2" w:rsidRPr="00DF2FD8" w:rsidRDefault="009A1ED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1B58" w:rsidRPr="009A1ED2" w:rsidRDefault="000D1681" w:rsidP="009A1ED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  <w:r w:rsidR="009A1ED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24 Вести на 21 и 22 ноември 2016 година, емитуваше платено политичко рекламирање во посебните информативни програми – дебатни емисии  „Избори“.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21763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1777FB" w:rsidRDefault="001777FB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777FB" w:rsidRPr="00DF2FD8" w:rsidRDefault="001777FB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C6834" w:rsidRPr="00BB2696" w:rsidRDefault="001C683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C6834">
              <w:rPr>
                <w:rFonts w:ascii="Arial" w:hAnsi="Arial" w:cs="Arial"/>
                <w:b/>
                <w:sz w:val="18"/>
                <w:szCs w:val="18"/>
                <w:lang w:val="mk-MK"/>
              </w:rPr>
              <w:t>31.05.2017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(примена во Агенција на 27.11.2017г.)  Пресуда од Основниот суд Скопје 1 Скопје со која на обвинетите им се изрекува прекршочна санкција – 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помена.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Нова на 23 ноември 2016 година емитуваше платено политичко рекламирање во посебната информативна програма - дебатна емисија „Аргументи“.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253A21" w:rsidRDefault="00253A21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253A21" w:rsidRPr="00DF2FD8" w:rsidRDefault="00253A21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53202" w:rsidRPr="00DF2FD8" w:rsidRDefault="00753202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253A21" w:rsidRDefault="00753202" w:rsidP="00253A2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  <w:r w:rsidR="00253A21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22254" w:rsidRPr="00DF2FD8" w:rsidRDefault="00422254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член 75-в  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водител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422254" w:rsidP="0042225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E77D5A" w:rsidRDefault="00E77D5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77D5A" w:rsidRDefault="00E77D5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>12.09.2018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</w:t>
            </w: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</w:t>
            </w: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>30.10.2018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г.)</w:t>
            </w:r>
            <w:r w:rsidRPr="00E77D5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на Основен суд Скопје I Скопје со која обвинетите се ослободуваат од одговорност</w:t>
            </w:r>
          </w:p>
          <w:p w:rsidR="00104BB4" w:rsidRPr="005A41D6" w:rsidRDefault="00104BB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104BB4" w:rsidP="00104BB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A41D6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28.11.2018 – (примено во Агенцијата на 14.01.2019 година)  Одговор на жалба од бранителот на обвинетите</w:t>
            </w:r>
          </w:p>
          <w:p w:rsidR="00A659E2" w:rsidRDefault="00A659E2" w:rsidP="00104BB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59E2" w:rsidRPr="00A659E2" w:rsidRDefault="00A659E2" w:rsidP="00104BB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659E2">
              <w:rPr>
                <w:rFonts w:ascii="Arial" w:hAnsi="Arial" w:cs="Arial"/>
                <w:b/>
                <w:sz w:val="18"/>
                <w:szCs w:val="18"/>
                <w:lang w:val="mk-MK"/>
              </w:rPr>
              <w:t>17.01.2019г. - Одговор во врска со доставен одговор на жалба од страна на обвинетит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е.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25 ноември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2F5159" w:rsidRDefault="002F5159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2F5159" w:rsidRPr="002F5159" w:rsidRDefault="002F5159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2F5159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09.12.2016г.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F2FD8" w:rsidRDefault="00A1081E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09.03.2017г.) Решение од Основниот суд Скопје 1 Скопје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65CB1" w:rsidRPr="00DF2FD8" w:rsidRDefault="00365CB1" w:rsidP="00365C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10.03.2017г. - Испратена Жалба од Агенцијата до надлежниот суд.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A1418" w:rsidRPr="00DF2FD8" w:rsidRDefault="002A1418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-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- Допис од Агенцијата преку Основен суд до Апелационен суд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97B9C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Основен суд Скопје 1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6608" w:rsidRPr="003872D3" w:rsidRDefault="002A2B8F" w:rsidP="002F515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Скопје, со кое жалбата на Агенцијата се одбива како неоснована, и Решението на Основниот суд Скопје 1 Скопје од 17.07.2017 година се потврдува</w:t>
            </w:r>
            <w:r w:rsidR="002F5159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21, 22 и 23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неколку реални часови емитувана програма,  емитуваше повеќе од 8 минути платено политичко рекламирање за политичките партии во опозиција кои се застапени во Собранието на РМ, и повеќе од 1 минута ППР за полит.партии кои не с</w:t>
            </w:r>
            <w:r w:rsidR="00A734F4" w:rsidRPr="00DF2FD8">
              <w:rPr>
                <w:rFonts w:ascii="Arial" w:hAnsi="Arial" w:cs="Arial"/>
                <w:sz w:val="18"/>
                <w:szCs w:val="18"/>
                <w:lang w:val="mk-MK"/>
              </w:rPr>
              <w:t>е застапени во Собранието на РМ.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2F5159" w:rsidRDefault="002F5159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2F5159" w:rsidRPr="00DF2FD8" w:rsidRDefault="002F5159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2C2EF8" w:rsidP="002F515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10.01.2017г. – (примено во Агенција на 02.02.2017г.) Решение од Основен суд Скопје 1 Скопје со која на обвинетите им се изрекува прекршочна сакнција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  <w:r w:rsidR="002F515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8.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„РАДИО КАНАЛ 77“ ДООЕЛ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ТРД Радио Канал 77 Штип емитуван на 26 ноември 2016 година, на државно ниво, во посебните информативни програми – информативната програма „Моја општина-Општина Куманово“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СДСМ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FF2B9C" w:rsidRDefault="00FF2B9C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FF2B9C" w:rsidRPr="00DF2FD8" w:rsidRDefault="00FF2B9C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5257F9" w:rsidRPr="00DF2FD8" w:rsidRDefault="005257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622DB3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07.04.2017),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Штип, со која обвинетите се ослободуваат од одговорност</w:t>
            </w:r>
          </w:p>
          <w:p w:rsidR="00FD2AF2" w:rsidRPr="00DF2FD8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AF2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12.04.2017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Поднесена е жалба до надлежен суд</w:t>
            </w:r>
          </w:p>
          <w:p w:rsidR="00622DB3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DB3" w:rsidRPr="00661434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17.10.2017г. - Пресуда на Апелационен Суд Штип, од 26.09.2017 година, со кое жалбата на Агенцијата се одбива како неоснована, и Пресудата од 27.03.2017 година од Основниот суд Штип се потврдува</w:t>
            </w:r>
            <w:r w:rsidR="001F1444"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30 ноември и на 1 декември 2016 година</w:t>
            </w:r>
            <w:r w:rsidR="00C04C12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FF2B9C" w:rsidRDefault="00FF2B9C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FF2B9C" w:rsidRPr="00DF2FD8" w:rsidRDefault="00FF2B9C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</w:tc>
        <w:tc>
          <w:tcPr>
            <w:tcW w:w="2610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Поднесена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25DBF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Pr="00DF2FD8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повод 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C25DBF" w:rsidRPr="00BE7700" w:rsidRDefault="000D1273" w:rsidP="00BE77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FF2B9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Правосилно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E03EB4" w:rsidRDefault="00E03EB4" w:rsidP="00FF2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 година, поднесено од страна на Основен суд Скопје 1 Скопје</w:t>
            </w:r>
            <w:r w:rsidR="00FF2B9C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„РЕГИОНАЛНА ТВ УЛТРА“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УЛТРА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30 ноември 2016 година во еден реален час емитуваше повеќе од 8 минути платено политичко рекламирање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FF2B9C" w:rsidRDefault="00FF2B9C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FF2B9C" w:rsidRPr="00DF2FD8" w:rsidRDefault="00FF2B9C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DD3720" w:rsidRPr="00DF2FD8" w:rsidRDefault="00DD372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C60DE" w:rsidRDefault="00A1081E" w:rsidP="00FF2B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02.02.2017г. – (примена во Агенција на 09.03.2017г) Пресуда од Основниот суд Тетово, со која обвинетите се огласуваат за виновни и изречена им е прекршочна санкција- опомена.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КОМПАНИ 21-М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29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Демократската унија за интеграција.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DD3720" w:rsidRDefault="00DD3720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DD3720" w:rsidRPr="00730BB2" w:rsidRDefault="00DD3720" w:rsidP="00DD372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DD3720" w:rsidRPr="00DF2FD8" w:rsidRDefault="00DD3720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BB2" w:rsidRPr="00DD3720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Пресуда од Основниот суд Скопје 1 Скопје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која на обвинетите им се изрекува прекршочна санкција – опомена</w:t>
            </w:r>
            <w:r w:rsidR="00DD3720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0BB2" w:rsidRPr="00730BB2" w:rsidRDefault="00730BB2" w:rsidP="00DD37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МАКПЕТРОЛ“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30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DD3720" w:rsidRDefault="00DD3720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DD3720" w:rsidRPr="00DF2FD8" w:rsidRDefault="00DD3720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8277E" w:rsidRPr="00DF2FD8" w:rsidRDefault="0028277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28277E" w:rsidP="00DD372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02.03.2017г.  -  (примена во Агенција на 05.04.2017) Пресуда од Основниот суд Скопје 1 Скопје со која на обвинетите им се изрекува опомена</w:t>
            </w:r>
            <w:r w:rsidR="00DD3720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Радиодифузно друштво „НАША ТВ“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НАША ТВ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емитуван на 29 ноември 2016 година, на државно ниво, во посебните информативни програми – информативната програма „Интервју“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и др., 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Default="00AA558C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591366" w:rsidRPr="00DF2FD8" w:rsidRDefault="00591366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– (примено во Агенција на 25.01.2017г.) Решение од Основен суд Скопје 1 Скопје со која на обвинетите им се изрекува опомен</w:t>
            </w:r>
            <w:r w:rsidR="00591366">
              <w:rPr>
                <w:rFonts w:ascii="Arial" w:hAnsi="Arial" w:cs="Arial"/>
                <w:b/>
                <w:sz w:val="18"/>
                <w:szCs w:val="18"/>
                <w:lang w:val="mk-MK"/>
              </w:rPr>
              <w:t>а.</w:t>
            </w:r>
          </w:p>
          <w:p w:rsidR="00AA558C" w:rsidRPr="00DC60DE" w:rsidRDefault="00AA558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од 24 до 27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четири реални часа емитувана програма,  емитуваше повеќе од 1 минута ППР за политички партии кои не се застапени во Собранието, а во еден реален час емитувана програма, емитуваше повеќе од 8 минути ППР за политичките партии во опозиција кои се застапени во Собранието на РМ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20.12.2016г. - Успешно завршена постапка за порамнување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AA558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1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196993" w:rsidRDefault="0019699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993" w:rsidRDefault="0019699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993" w:rsidRPr="00DF2FD8" w:rsidRDefault="00196993" w:rsidP="00196993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96993" w:rsidRPr="00DF2FD8" w:rsidRDefault="0019699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FA3D38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повод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2B4405" w:rsidRDefault="002847D3" w:rsidP="0056725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847D3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19.07.2017г,)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56725B" w:rsidRDefault="0056725B" w:rsidP="0056725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C2E09" w:rsidRDefault="009C2E09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B4405" w:rsidRPr="008866E0" w:rsidRDefault="008866E0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405">
              <w:rPr>
                <w:rFonts w:ascii="Arial" w:hAnsi="Arial" w:cs="Arial"/>
                <w:b/>
                <w:sz w:val="18"/>
                <w:szCs w:val="18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стигнато во Агенција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21.08.2017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2B4405" w:rsidRPr="002B440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B4405"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B4405" w:rsidRPr="002B4405">
              <w:rPr>
                <w:rFonts w:ascii="Arial" w:hAnsi="Arial" w:cs="Arial"/>
                <w:b/>
                <w:sz w:val="18"/>
                <w:szCs w:val="18"/>
              </w:rPr>
              <w:t xml:space="preserve">Решение со кое Решението на Основниот суд Скопје 1 Скопје од 21.02.2017 година се укинува и предметот се </w:t>
            </w:r>
            <w:r w:rsidR="002B4405" w:rsidRPr="002B4405">
              <w:rPr>
                <w:rFonts w:ascii="Arial" w:hAnsi="Arial" w:cs="Arial"/>
                <w:b/>
                <w:sz w:val="18"/>
                <w:szCs w:val="18"/>
              </w:rPr>
              <w:lastRenderedPageBreak/>
              <w:t>враќа на првостепениот суд на повторно одлучување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03EB4" w:rsidRP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  <w:r w:rsidR="00196993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B4405" w:rsidRPr="002B4405" w:rsidRDefault="002B4405" w:rsidP="002B44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на одредбите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="000C1B58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774A7F" w:rsidRDefault="00774A7F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774A7F" w:rsidRPr="00EC72B1" w:rsidRDefault="00774A7F" w:rsidP="00774A7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CB103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774A7F" w:rsidRPr="00DF2FD8" w:rsidRDefault="00774A7F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D36DC" w:rsidRPr="00DF2FD8" w:rsidRDefault="000D36D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A2F93" w:rsidRPr="00DF2FD8" w:rsidRDefault="000D36DC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0A2F93" w:rsidRPr="00DF2FD8" w:rsidRDefault="00DC60DE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D36DC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B157AC" w:rsidRDefault="000D1273" w:rsidP="000D12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Основниот суд Скопје 1 Скопје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C2E09" w:rsidRDefault="009C2E09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C72B1" w:rsidRPr="00EC72B1" w:rsidRDefault="00EC72B1" w:rsidP="00774A7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</w:rPr>
              <w:t>26.07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t>Решение од Апелациониот суд Скопје, со кое жалбата на Агенцијата се одбива како неоснована и се потврдува Решението од 17.07.2017 година, поднесено од страна на Основен суд Скопје 1 Скопје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 ТРИ ТЕЛЕВИЗИЈА“ ДООЕЛ Куманово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К ТРИ ТЕЛЕВИЗИЈА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4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0A92" w:rsidRPr="00DF2FD8" w:rsidRDefault="00940A92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FD2AF2" w:rsidRPr="00DF2FD8" w:rsidRDefault="00FD2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FD2AF2" w:rsidP="00940A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15.02.2017г. – (примена во Агенција на 12.04.2017г.)  Пресуда од Основниот суд Куманово со која на обвинетите им се изрекува прекршочна санкција </w:t>
            </w:r>
            <w:r w:rsidR="00940A92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  <w:r w:rsidR="00940A9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 радиодифузно друштво „ТВ МТМ“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ТВ МТМ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2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21D6" w:rsidRPr="00DF2FD8" w:rsidRDefault="009821D6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A109B0" w:rsidP="009821D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25.01.2017г.- (примено во Агенција на 26.01.2017г.) Решение од Основен суд Скопје 1 Скопје со која на обвинетите им се изрекува опомена</w:t>
            </w:r>
            <w:r w:rsidR="009821D6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ЕФ-ЕМ 90.3 – СПОРТСКО РАДИО ДООЕЛ увоз-извоз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76 став 1 и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ЕФ-ЕМ 90.3 СПОРТСКО РАДИО ДООЕЛ Скопје,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 декември 2016 година, емитувано е платено политичко 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DDA" w:rsidRPr="00DF2FD8" w:rsidRDefault="00325DDA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B48CA" w:rsidRPr="00DF2FD8" w:rsidRDefault="00EB48C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592C55" w:rsidP="00325D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07.02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325DDA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НОВА, на 2 и 3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емитувано е повеќе од 8 минути платено политичко рекламирање за политичките партии на влас.  </w:t>
            </w: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63088" w:rsidRDefault="00D6308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D63088" w:rsidRPr="00DF2FD8" w:rsidRDefault="00D6308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764FCB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суд.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E5837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541555" w:rsidRDefault="00D6548D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59BA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E4B4D" w:rsidRPr="00DF2FD8" w:rsidRDefault="00EE4B4D" w:rsidP="00D6308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.07.2017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година, поднесено од страна на Основен суд Скопје 1 Скопје</w:t>
            </w:r>
            <w:r w:rsidR="00D6308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59BA" w:rsidRPr="00DF2FD8" w:rsidRDefault="004C59BA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одредбите од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ТВ НОВА, на 5 и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емитувано 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F505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D63088" w:rsidRDefault="00D6308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D63088" w:rsidRPr="00DF2FD8" w:rsidRDefault="00D6308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B819E8" w:rsidRPr="00DF2FD8" w:rsidRDefault="00B819E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19E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</w:t>
            </w:r>
            <w:r w:rsidR="008B1BB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2.03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.2017г.) Решение од Основен суд Скопје 1 </w:t>
            </w:r>
            <w:r w:rsidR="00143A7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23F02" w:rsidRPr="00DF2FD8" w:rsidRDefault="00C23F02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666D5" w:rsidRPr="00DF2FD8" w:rsidRDefault="00C666D5" w:rsidP="00C666D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B819E8" w:rsidRPr="00DF2FD8" w:rsidRDefault="00DC60DE" w:rsidP="00C666D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666D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8B6D66" w:rsidRPr="00DF2FD8" w:rsidRDefault="00BD458B" w:rsidP="00BD45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C72B1" w:rsidRPr="00DF2FD8" w:rsidRDefault="00EC72B1" w:rsidP="00D6308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Скопје, со кое жалбата на Агенцијата се одбива како неоснована и Решението на Основниот суд Скопје 1 Скопје од 17.07.2017 година, се потврдува.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22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0229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ХДТВ КАНАЛ ПЛУС </w:t>
            </w:r>
            <w:r w:rsidR="00313C73"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и 6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емитувале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69EF" w:rsidRPr="00DF2FD8" w:rsidRDefault="004969EF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постапка – опомена до надлежен суд</w:t>
            </w: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C0229C" w:rsidP="004969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(примено во Агенција на 16.02.2017г.) Пресуда од Основен суд Скопје 1 Скопје со која на обвинетите им се изрекува прекршочна сакнција </w:t>
            </w:r>
            <w:r w:rsidR="00050B1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  <w:r w:rsidR="004969E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</w:t>
            </w:r>
          </w:p>
        </w:tc>
        <w:tc>
          <w:tcPr>
            <w:tcW w:w="2692" w:type="dxa"/>
            <w:gridSpan w:val="2"/>
          </w:tcPr>
          <w:p w:rsidR="003B2467" w:rsidRPr="00DF2FD8" w:rsidRDefault="003B2467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СЛОБОДНА МАКЕДОНИЈА</w:t>
            </w:r>
            <w:r w:rsidR="002B360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 став 4 од Изборниот законик,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 платено политичко рекламирање во посебни информативни програми.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969EF" w:rsidRDefault="004969EF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4969EF" w:rsidRPr="00DF2FD8" w:rsidRDefault="004969EF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тапка – опомена до надлежен суд</w:t>
            </w:r>
          </w:p>
          <w:p w:rsidR="0059742D" w:rsidRPr="00DF2FD8" w:rsidRDefault="0059742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30155C" w:rsidP="004969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30.01.2017г. (примено во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Агенција на 20.02.2017г.) Решение од Основен суд Скопје 1 Скопје со која на обвинетите им се изрекува прекршочна санкција </w:t>
            </w:r>
            <w:r w:rsidR="004969EF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  <w:r w:rsidR="004969E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24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B360C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АНТЕНА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5 Петров, Јаневски и Гушев ДОО Скопје</w:t>
            </w:r>
          </w:p>
        </w:tc>
        <w:tc>
          <w:tcPr>
            <w:tcW w:w="4255" w:type="dxa"/>
            <w:gridSpan w:val="4"/>
          </w:tcPr>
          <w:p w:rsidR="003B2467" w:rsidRPr="00DF2FD8" w:rsidRDefault="003B2467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Антена 5,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емитувано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платено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политичко рекламирање без да се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означи нарачателот.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10F70" w:rsidRDefault="00B10F7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B10F70" w:rsidRPr="00DF2FD8" w:rsidRDefault="00B10F7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5665F9" w:rsidRPr="00DF2FD8" w:rsidRDefault="005665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050B19" w:rsidP="00B10F7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B10F70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E389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АРТ АРТАН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ДОО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ТЕТОВО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ТВ Арт во периодот од 2 до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 емитувано платено политичко рекламирање без да биде означен нарачателот на рекламирањето.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10F70" w:rsidRDefault="00B10F7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B10F70" w:rsidRPr="00DF2FD8" w:rsidRDefault="00B10F7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CD673C" w:rsidRPr="00DF2FD8" w:rsidRDefault="00CD673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CD673C" w:rsidP="00B10F7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14.02.2017г. – (примена во Агенција на 09.03.2017г.) Пресуда од Основниот суд Тетово со која на обвинетите им се изрекува прекршочна санкција – опомена.</w:t>
            </w:r>
            <w:r w:rsidR="007D4277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7463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700D4" w:rsidRPr="00DF2FD8">
              <w:rPr>
                <w:rFonts w:ascii="Arial" w:hAnsi="Arial" w:cs="Arial"/>
                <w:sz w:val="18"/>
                <w:szCs w:val="18"/>
                <w:lang w:val="mk-MK"/>
              </w:rPr>
              <w:t>ДООЕЛ с.Љубин, Сарај</w:t>
            </w:r>
          </w:p>
        </w:tc>
        <w:tc>
          <w:tcPr>
            <w:tcW w:w="4255" w:type="dxa"/>
            <w:gridSpan w:val="4"/>
          </w:tcPr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ЕДО на својата програма од 5 до 7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емиту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вале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7D4277" w:rsidRPr="00DF2FD8" w:rsidRDefault="007D4277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DC60DE" w:rsidRDefault="00DC60DE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050B19" w:rsidP="007D427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7D427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ШЕЊА</w:t>
            </w:r>
            <w:r w:rsidR="00884E4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77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A5332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Шења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при објавување на резултати од испитување на јавно мислење, не се наведени името на нарачателот кој го побарал и го платил испитувањето, применетата методологија, големината и структурата на испитаниот примерок.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880CD0" w:rsidRPr="00DF2FD8" w:rsidRDefault="00880C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50B19" w:rsidP="006B5AB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</w:t>
            </w:r>
          </w:p>
        </w:tc>
        <w:tc>
          <w:tcPr>
            <w:tcW w:w="2692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2644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КОМПАНИ 21-М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>ДООЕЛ Скопје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ТВ КОМПАНИ 21-М на 10 декември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емитувано 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интервју со учесник во изборна кампања и носител на листа со кандидати за пратеници во 6-та изборна единица, со што е 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изборниот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6B5AB3" w:rsidRDefault="006B5AB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6B5AB3" w:rsidRPr="00DF2FD8" w:rsidRDefault="006B5AB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6771AC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71AC" w:rsidRPr="0017262E" w:rsidRDefault="004E627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05.06.2017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25.12.2017г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.)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Основниот суд Скопје 1 Скопје со која на обвинетите им се изрекув</w:t>
            </w:r>
            <w:r w:rsidR="00D0040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 санкција 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771AC" w:rsidRPr="00DF2FD8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29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СОНЦЕ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Прилеп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10 декември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за време на изборниот молк на ТВ СОНЦЕ е емитуван ТВ спот со Претседателот на партијата Македонска Алијанска, која е дел од Коалицијата ВМРО-ДПМНЕ и др.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6B5AB3" w:rsidRDefault="006B5AB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6B5AB3" w:rsidRPr="00DF2FD8" w:rsidRDefault="006B5AB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3750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5D60" w:rsidRPr="006B5AB3" w:rsidRDefault="00F35D60" w:rsidP="006B5AB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17.01.2017г. – </w:t>
            </w:r>
            <w:r w:rsidR="00C754D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09.02.2017г.), Пресуда на Основниот суд Скопје 1 Скопје со која на обвинетите им се изрекува опомена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НОВА</w:t>
            </w:r>
            <w:r w:rsidR="00A7726F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A7726F" w:rsidRPr="00DF2FD8" w:rsidRDefault="00A7726F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ТВ Нова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од 7 до 9 декември 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6B5AB3" w:rsidRDefault="006B5AB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6B5AB3" w:rsidRPr="00DF2FD8" w:rsidRDefault="006B5AB3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3750" w:rsidRPr="00DF2FD8" w:rsidRDefault="000C375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DC60DE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18.04.2017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19.04.2017г. - Допис од Агенцијата преку Основен суд до Апелационен суд</w:t>
            </w:r>
          </w:p>
          <w:p w:rsidR="00991CAB" w:rsidRDefault="00BD458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9A566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3406B" w:rsidRDefault="0023406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406B" w:rsidRDefault="0023406B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90E09" w:rsidRPr="006B5AB3" w:rsidRDefault="00290E09" w:rsidP="006B5AB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>26.07.2017г. - Решение од Апелационен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ХДТВ КАНАЛ ПЛУС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 xml:space="preserve">ДООЕЛ Скопје </w:t>
            </w:r>
          </w:p>
        </w:tc>
        <w:tc>
          <w:tcPr>
            <w:tcW w:w="4255" w:type="dxa"/>
            <w:gridSpan w:val="4"/>
          </w:tcPr>
          <w:p w:rsidR="000C3750" w:rsidRPr="00DF2FD8" w:rsidRDefault="005E7F93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Спротивно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ХДТВ КАНАЛ ПЛУС од 7 до 9 декември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 емитувано повеќе од 8 минути платено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5646C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05.01.2017г. – Успешно завршена постапка за порамнување</w:t>
            </w:r>
            <w:r w:rsidR="006B5AB3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314D2" w:rsidRPr="00DF2FD8" w:rsidRDefault="002314D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14D2" w:rsidRPr="00DF2FD8" w:rsidRDefault="00DE18EC" w:rsidP="00722D3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32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02A2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с.Љубин, Сарај</w:t>
            </w:r>
          </w:p>
        </w:tc>
        <w:tc>
          <w:tcPr>
            <w:tcW w:w="4255" w:type="dxa"/>
            <w:gridSpan w:val="4"/>
          </w:tcPr>
          <w:p w:rsidR="00302A29" w:rsidRPr="00DF2FD8" w:rsidRDefault="00302A2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Едо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302A2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EF505F" w:rsidRPr="00DF2FD8" w:rsidRDefault="00EF505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C46B30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18.01.2017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-  (Примена во Агенција на 05.04.2017) Пресуда од Основниот суд Скопје 1 Скопје со која на обвинетите им се изрекува опомена  </w:t>
            </w:r>
          </w:p>
          <w:p w:rsidR="00722D36" w:rsidRPr="00DF2FD8" w:rsidRDefault="00722D36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722D36" w:rsidP="001742E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07.04.2017г. - Поднесена е жалба од страна на Агенцијата</w:t>
            </w:r>
          </w:p>
        </w:tc>
      </w:tr>
      <w:tr w:rsidR="00DF2FD8" w:rsidRPr="00DF2FD8" w:rsidTr="00FE7994">
        <w:trPr>
          <w:trHeight w:val="1139"/>
        </w:trPr>
        <w:tc>
          <w:tcPr>
            <w:tcW w:w="849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33</w:t>
            </w:r>
          </w:p>
        </w:tc>
        <w:tc>
          <w:tcPr>
            <w:tcW w:w="2692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КАНАЛ 77</w:t>
            </w:r>
            <w:r w:rsidR="00793DF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Штип</w:t>
            </w:r>
          </w:p>
        </w:tc>
        <w:tc>
          <w:tcPr>
            <w:tcW w:w="4255" w:type="dxa"/>
            <w:gridSpan w:val="4"/>
          </w:tcPr>
          <w:p w:rsidR="000C3750" w:rsidRPr="00DF2FD8" w:rsidRDefault="00793DF4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Канал 77 на 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</w:t>
            </w:r>
            <w:r w:rsidR="00AF29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платено политичко рекламирање кое не е соодветно означено и јасно одвоено од другите содржини на медиумот.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516BE9" w:rsidRDefault="00516BE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16BE9" w:rsidRPr="00DF2FD8" w:rsidRDefault="00516BE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793DF4" w:rsidRPr="00DF2FD8" w:rsidRDefault="00793DF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DC60DE" w:rsidRDefault="00DC60DE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8B1559" w:rsidP="00516BE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27.02.2017 –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Агенцијата на 06.03.2017г.) Решение од Основен суд Штип со кое на обвинетите им се изрекува прекршочна са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516BE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Радиодифузно трговско друштво „ТЕЛЕВИЗИЈА СОНЦЕ“ ДООЕЛ Прилеп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11-ти декември 2016 година, објави информации, фотографии и аудиовизуелен материјал поврзан со учесник во изборите и емитуваше изјава на носител на функција во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1971DB" w:rsidRPr="00DF2FD8" w:rsidRDefault="001971D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7E2266" w:rsidRPr="00DF2FD8" w:rsidRDefault="007E226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35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2016 година, во рамки на програмата „Отворено студио“, како дел од емитуваната снимка од прес-конференција на (МВР) и (БЈБ) емитувана е изјава на директорот на Бирото з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а јавна безбедност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молк.</w:t>
            </w: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027BBB" w:rsidRDefault="00027B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C46B3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</w:t>
            </w:r>
            <w:r w:rsidR="007E22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Постапката за порамнување е успешно завршена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36</w:t>
            </w:r>
          </w:p>
        </w:tc>
        <w:tc>
          <w:tcPr>
            <w:tcW w:w="2692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ЈРП Македонска Радио Телевизија – Македонска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телевизија -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0E509F" w:rsidRDefault="009D7970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="008272FB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76-б став 3 од Изборниот законик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, МРТ 1 н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а 10-ти декември 2016 година, објавен е аудиовизуелен материјал поврзан со учесник во изборите. Имено, во емисијата „Светот на сообраќајот“,емитуван е прилог во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кој учествува проф.д-р Андон Чибишев, учес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ник во изборниот процес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како кандидат на Коалицијата </w:t>
            </w:r>
            <w:r w:rsidR="008272FB"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(ВМРО – ДПМНЕ) и др, со што е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молк.</w:t>
            </w: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610" w:type="dxa"/>
            <w:gridSpan w:val="3"/>
          </w:tcPr>
          <w:p w:rsidR="008272FB" w:rsidRPr="000E509F" w:rsidRDefault="004526A0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8A8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lastRenderedPageBreak/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 xml:space="preserve"> 03.07.2017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 xml:space="preserve">Пресуда од Основниот суд Скопје 1 Скопје со која на обвинетите им се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изрекува прекршочна санкција – 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47AF2" w:rsidRPr="000E509F" w:rsidRDefault="00831D9A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09.10.2017г) </w:t>
            </w:r>
            <w:r w:rsidR="00A47AF2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на пресудата од страна на ЈРП Македонска Радио Телевизија – Македонска телевизија –поради техни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чка грешка во Пресудата каде обвинетите се ословени како Македонско радио.</w:t>
            </w:r>
          </w:p>
          <w:p w:rsidR="007A518D" w:rsidRPr="000E509F" w:rsidRDefault="007A518D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16.10.2017г. 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- Одговор на жалба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страна на Агенцијата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118A8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16.10.2017г.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Барање за исправка на грешки во пресудата до надлежниот суд, поднесено од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страна на Агенцијата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1D9A" w:rsidRDefault="000E509F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03.11.2017г. – (примено во Агенција на 17.11.2017) Решение од Основен суд Скопје 1 Скопје со кое се исправа изворникот и преписот на Пресудата од 09.05.2017г.</w:t>
            </w: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P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31.01.2018г.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25.04.2018г.) 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Апелационен суд, со која Жалбата на обвинетото лице ЈРП Македонска Радиотелевизија Скопје – Македонска телевизија – Прв програмски сервис (МРТ-1) се одбива како неоснована, а се потврдува Пресудата на Основниот суд Скопје 1 Скопје ПРК-О-1052/16 од 09.05.2017 година исправена со Решение за исправка од 03.11.2017 година.</w:t>
            </w:r>
          </w:p>
          <w:p w:rsidR="003F7A7E" w:rsidRPr="000E509F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37</w:t>
            </w:r>
          </w:p>
        </w:tc>
        <w:tc>
          <w:tcPr>
            <w:tcW w:w="2692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 xml:space="preserve">Трговското радиодифузно друштво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ДОО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57337A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Спротивно на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декември 2016 година, во директното вклучување од прес-конференцијата на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БЈБ, од страна на портпаролот на МВР, е откриен идентитетот на два политички субјекта</w:t>
            </w:r>
            <w:r w:rsidR="00700DB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- ДУИ и ДПА.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00DBB" w:rsidRPr="00DF2FD8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ополнително на прес конференцијата,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емитувана кратка изјава на директорот на БЈБ,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15.12.2016г. – Поднесено е Барање за поведување на прекршочна постапка – опомена до надлежен суд</w:t>
            </w:r>
          </w:p>
          <w:p w:rsidR="009733D0" w:rsidRPr="00DF2FD8" w:rsidRDefault="009733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733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F6824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 – (примена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Агенцијата на 02.03.2017г.) 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38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00DB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година, во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рамки на вестите во 14 часот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емитувана е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700DBB" w:rsidRPr="00DF2FD8" w:rsidRDefault="00700D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006616" w:rsidRPr="00DF2FD8" w:rsidRDefault="0000661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6616" w:rsidRPr="00DF2FD8" w:rsidRDefault="00BA72F5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07.03.2017г. – (примена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21.03.2017г.) Пресуда од Основниот суд Скопје 1 Скопје со која на обвинетите им се изрекува прекршочна санкција 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1418" w:rsidRPr="00DF2FD8" w:rsidRDefault="00DC60DE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  - Поднесена е Ж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адвокатско друштво, и </w:t>
            </w:r>
            <w:r w:rsidR="0067241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истата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доставена до Агенцијата</w:t>
            </w: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– П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</w:t>
            </w:r>
            <w:r w:rsidR="009752B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39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85" w:type="dxa"/>
            <w:gridSpan w:val="5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Алсат-М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11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декември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во рамки на Вестите во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14.00 часот, во при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логот што се однесува на 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конференцијата 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 БЈБ, од страна на портпаролот на МВР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е откриен идентитетот на политичкиот субјект ДУИ, со што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C1A39" w:rsidRDefault="00DC1A39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DC1A39" w:rsidRPr="00DF2FD8" w:rsidRDefault="00DC1A39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580" w:type="dxa"/>
            <w:gridSpan w:val="2"/>
          </w:tcPr>
          <w:p w:rsidR="00AC3698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DC60DE" w:rsidRDefault="00DC60DE" w:rsidP="00AC3698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050B19" w:rsidP="00DC1A3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DC1A39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40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 ДООЕЛ СКОПЈЕ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Шења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 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11-ти декември 2016 година,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во директното вклучување од прес-конференцијата на 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БЈБ, од страна на портпаролот на МВР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откриен идентитетот на два политички субјекта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ДУИ и ДПА.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конференцијата е емитувана кратка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кој е носител на функција во орган на власта, со што е прекршен изборниот молк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56667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A0EE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  <w:p w:rsidR="00A35E1E" w:rsidRDefault="00A35E1E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A35E1E" w:rsidRPr="00DF2FD8" w:rsidRDefault="00A35E1E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6E0B0C" w:rsidRPr="00DF2FD8" w:rsidRDefault="006E0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E0B0C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A35E1E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41</w:t>
            </w:r>
          </w:p>
        </w:tc>
        <w:tc>
          <w:tcPr>
            <w:tcW w:w="2692" w:type="dxa"/>
            <w:gridSpan w:val="2"/>
          </w:tcPr>
          <w:p w:rsidR="00A734F4" w:rsidRPr="00DF2FD8" w:rsidRDefault="00A734F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  <w:r w:rsidR="00C73F8A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4255" w:type="dxa"/>
            <w:gridSpan w:val="4"/>
          </w:tcPr>
          <w:p w:rsidR="008272FB" w:rsidRPr="00D5692A" w:rsidRDefault="008A0EE0" w:rsidP="00833F8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 од член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на ТВ Алфа </w:t>
            </w:r>
            <w:r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н</w:t>
            </w:r>
            <w:r w:rsidR="008272FB"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а 11-ти декември 2016 година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рамки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те на 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вести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те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14 часот и 30 минути, е емитувана изјава на директорот на БЈБ</w:t>
            </w:r>
            <w:r w:rsidR="00833F84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8272FB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</w:t>
            </w:r>
            <w:r w:rsidR="00F3312D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33F84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5692A" w:rsidRDefault="008272FB" w:rsidP="008272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5692A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5692A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610" w:type="dxa"/>
            <w:gridSpan w:val="3"/>
          </w:tcPr>
          <w:p w:rsidR="008272FB" w:rsidRPr="00D5692A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523811" w:rsidRPr="00D5692A" w:rsidRDefault="00523811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3811" w:rsidRPr="00D5692A" w:rsidRDefault="00523811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12.09.2018г. – (примена во Агенција на 30.10.2018г.)  Пресуда на Основен суд Скопје I Скопје со која обвинетите се огласуваат за виновни и им се изрекува прекршочна санкција – опомена </w:t>
            </w:r>
          </w:p>
          <w:p w:rsidR="00273DC2" w:rsidRPr="00D5692A" w:rsidRDefault="00273DC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73DC2" w:rsidRPr="00D5692A" w:rsidRDefault="00273DC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12.09.2018</w:t>
            </w:r>
            <w:r w:rsidR="00D5692A"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5692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(примена во Агенција на 15.11.2018г.) Жалба од обвинетите преку Адв. Друштво Чукиќ и Марков против Пресудата на  Основен суд Скопје I Скопје</w:t>
            </w:r>
            <w:r w:rsidR="00A35E1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  <w:p w:rsidR="00523811" w:rsidRPr="00D5692A" w:rsidRDefault="00523811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42</w:t>
            </w:r>
          </w:p>
        </w:tc>
        <w:tc>
          <w:tcPr>
            <w:tcW w:w="2692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КАНАЛ ТРИ ДЕБАР</w:t>
            </w:r>
          </w:p>
        </w:tc>
        <w:tc>
          <w:tcPr>
            <w:tcW w:w="4255" w:type="dxa"/>
            <w:gridSpan w:val="4"/>
          </w:tcPr>
          <w:p w:rsidR="008272FB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КАНАЛ ТРИ ДЕБАР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на 10.12.2016 година се репризирани вестите на македонски и на албански јазик од 09.12.2016 година, во кои е емитуван прилог за завршните активности на неколку учесници во изборниот процес – Коалиција ВМРО-ДПМНЕ и др., СДСМ и др., ДУИ и ДПА,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F3312D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8272FB" w:rsidRPr="00DF2FD8" w:rsidRDefault="004526A0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232193" w:rsidRPr="00DF2FD8" w:rsidRDefault="00232193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2193" w:rsidRPr="00DF2FD8" w:rsidRDefault="00232193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16.12.2016г.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Решение од Основниот Суд Дебар, со кое барањето за поведување прекршочна постапка и се враќа на Агенцијата бидејќи не е спроведена постапка за порамнување и спогодување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  <w:p w:rsidR="00232193" w:rsidRPr="00DF2FD8" w:rsidRDefault="00232193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Pr="00DF2FD8" w:rsidRDefault="00232193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09.01.2017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Жалба до Апелационен суд Гостивар.</w:t>
            </w:r>
          </w:p>
          <w:p w:rsidR="00274E4A" w:rsidRPr="00DF2FD8" w:rsidRDefault="00274E4A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Default="001742E5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03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7г. – Решение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Апелационен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Гостивар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, со кое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одбива Ж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 како неоснована и се потврдува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од 16.12.2016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година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Дебар</w:t>
            </w:r>
          </w:p>
          <w:p w:rsidR="001742E5" w:rsidRPr="001742E5" w:rsidRDefault="001742E5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95A8B" w:rsidRDefault="001742E5" w:rsidP="00EE78F4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07.07.2017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г. - </w:t>
            </w:r>
            <w:r w:rsidR="00695A8B" w:rsidRPr="00DF2FD8">
              <w:rPr>
                <w:rFonts w:ascii="Arial" w:hAnsi="Arial" w:cs="Arial"/>
                <w:b/>
                <w:sz w:val="18"/>
                <w:szCs w:val="18"/>
              </w:rPr>
              <w:t xml:space="preserve">Барање за доставување стручно мислење и поднесување на барање за заштита на законитост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до Јавно обвинителство на РМ</w:t>
            </w:r>
          </w:p>
          <w:p w:rsidR="00991616" w:rsidRPr="00991616" w:rsidRDefault="00991616" w:rsidP="00EE78F4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Default="007F0F40" w:rsidP="00EE78F4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- </w:t>
            </w:r>
            <w:r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Претставка за преиспитување на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работата на судијата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t xml:space="preserve">на Основен суд Дебар и на советот на судии од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lastRenderedPageBreak/>
              <w:t>Апелациониот суд Гостивар – членови на советот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Совет за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утврдување на факти</w:t>
            </w:r>
          </w:p>
          <w:p w:rsidR="00991616" w:rsidRDefault="00991616" w:rsidP="00EE78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91616" w:rsidRDefault="00991616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91616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03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.10.2017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Известување од Советот за утврдување на факти дека се отфрла Претставката/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иницијативата од Агенцијата 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како неоснована</w:t>
            </w:r>
            <w:r w:rsidR="00A35E1E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35E1E" w:rsidRDefault="00A35E1E" w:rsidP="00EE78F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35E1E" w:rsidRPr="00A35E1E" w:rsidRDefault="00A35E1E" w:rsidP="00EE78F4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73D74">
              <w:rPr>
                <w:rFonts w:ascii="Arial" w:hAnsi="Arial" w:cs="Arial"/>
                <w:b/>
                <w:sz w:val="18"/>
                <w:szCs w:val="18"/>
              </w:rPr>
              <w:t>29.11.2018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Pr="00A73D74">
              <w:rPr>
                <w:rFonts w:ascii="Arial" w:hAnsi="Arial" w:cs="Arial"/>
                <w:b/>
                <w:sz w:val="18"/>
                <w:szCs w:val="18"/>
              </w:rPr>
              <w:t>12.12.2018 година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)</w:t>
            </w:r>
            <w:r w:rsidRPr="00A73D74">
              <w:rPr>
                <w:rFonts w:ascii="Arial" w:hAnsi="Arial" w:cs="Arial"/>
                <w:b/>
                <w:sz w:val="18"/>
                <w:szCs w:val="18"/>
              </w:rPr>
              <w:t xml:space="preserve"> Известување од Врховен суд на Република Македонија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35E1E" w:rsidRPr="00A73D74" w:rsidRDefault="00A35E1E" w:rsidP="00EE78F4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5E1E" w:rsidRPr="00A35E1E" w:rsidRDefault="00A35E1E" w:rsidP="00EE78F4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73D74">
              <w:rPr>
                <w:rFonts w:ascii="Arial" w:hAnsi="Arial" w:cs="Arial"/>
                <w:b/>
                <w:sz w:val="18"/>
                <w:szCs w:val="18"/>
              </w:rPr>
              <w:t>17.12.2018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A73D74">
              <w:rPr>
                <w:rFonts w:ascii="Arial" w:hAnsi="Arial" w:cs="Arial"/>
                <w:b/>
                <w:sz w:val="18"/>
                <w:szCs w:val="18"/>
              </w:rPr>
              <w:t xml:space="preserve">Одговор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известување</w:t>
            </w:r>
            <w:r w:rsidR="00E2416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Агенцијата до надлежен суд.</w:t>
            </w:r>
          </w:p>
          <w:p w:rsidR="00A35E1E" w:rsidRPr="00A73D74" w:rsidRDefault="00A35E1E" w:rsidP="00EE78F4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Pr="00E24161" w:rsidRDefault="00E24161" w:rsidP="00EE78F4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3D74">
              <w:rPr>
                <w:rFonts w:ascii="Arial" w:hAnsi="Arial" w:cs="Arial"/>
                <w:b/>
                <w:sz w:val="18"/>
                <w:szCs w:val="18"/>
              </w:rPr>
              <w:t>20.12.2018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</w:t>
            </w:r>
            <w:r w:rsidRPr="00A73D74">
              <w:rPr>
                <w:rFonts w:ascii="Arial" w:hAnsi="Arial" w:cs="Arial"/>
                <w:b/>
                <w:sz w:val="18"/>
                <w:szCs w:val="18"/>
              </w:rPr>
              <w:t>18.01.2019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>Пресуда на Врховен суд со која барање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 xml:space="preserve"> за заштита на законитост подигнато од Јавниот обвинител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 xml:space="preserve"> 03.01.2018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>, СЕ УВАЖУВА и Решени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ето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 xml:space="preserve"> од Основниот суд Деба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 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>од 16.12.2016 година и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 xml:space="preserve"> од 09.03.2017, од Апелацион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иот</w:t>
            </w:r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 xml:space="preserve"> суд </w:t>
            </w:r>
            <w:proofErr w:type="gramStart"/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>Гостивар ,</w:t>
            </w:r>
            <w:proofErr w:type="gramEnd"/>
            <w:r w:rsidR="00A35E1E" w:rsidRPr="00A73D74">
              <w:rPr>
                <w:rFonts w:ascii="Arial" w:hAnsi="Arial" w:cs="Arial"/>
                <w:b/>
                <w:sz w:val="18"/>
                <w:szCs w:val="18"/>
              </w:rPr>
              <w:t xml:space="preserve"> СЕ УКИНУВААТ И ПРЕДМЕТОТ СЕ ВРАЌА на првостепениот суд на повторно одлучување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5C173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91616" w:rsidRPr="00DF2FD8" w:rsidRDefault="00991616" w:rsidP="00EE78F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43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ХДТВ КАнал Плус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11 декември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еми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тувана е изјава од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E7A30" w:rsidRDefault="009E7A30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E7A30" w:rsidRPr="00DF2FD8" w:rsidRDefault="009E7A30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10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BC13B6" w:rsidRPr="00DF2FD8" w:rsidRDefault="00BC13B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031B" w:rsidRPr="00DF2FD8" w:rsidRDefault="00BC13B6" w:rsidP="009E7A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(примена во Агенција на 28.03.2017г.) Пресуда од Основниот суд Штип со која на обвинетите им се 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  <w:r w:rsidR="009E7A30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FE7994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44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</w:t>
            </w:r>
            <w:r w:rsidR="008272FB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МТВ 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во два прилога/извештаи од заедничка прес-конференција на (МВР) и на (БЈБ), емитувани во ТВ-дневниците од 15 и од 17 часот, проследена е изјава на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A47AF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610" w:type="dxa"/>
            <w:gridSpan w:val="3"/>
          </w:tcPr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11.01.2017г. – Поднесено барање за поведување прекршочна постапка-глоба до надлежен суд</w:t>
            </w:r>
            <w:r w:rsidR="00833F8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0C1B58" w:rsidRPr="00DF2FD8" w:rsidRDefault="008272FB" w:rsidP="000C1B58">
      <w:pPr>
        <w:rPr>
          <w:lang w:val="mk-MK"/>
        </w:rPr>
      </w:pPr>
      <w:r w:rsidRPr="00DF2FD8">
        <w:rPr>
          <w:lang w:val="mk-MK"/>
        </w:rPr>
        <w:t xml:space="preserve"> </w:t>
      </w:r>
    </w:p>
    <w:sectPr w:rsidR="000C1B58" w:rsidRPr="00DF2FD8" w:rsidSect="001B309D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4D" w:rsidRDefault="00637E4D" w:rsidP="001B309D">
      <w:pPr>
        <w:spacing w:after="0" w:line="240" w:lineRule="auto"/>
      </w:pPr>
      <w:r>
        <w:separator/>
      </w:r>
    </w:p>
  </w:endnote>
  <w:endnote w:type="continuationSeparator" w:id="0">
    <w:p w:rsidR="00637E4D" w:rsidRDefault="00637E4D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07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1EA" w:rsidRDefault="006711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711EA" w:rsidRDefault="0067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4D" w:rsidRDefault="00637E4D" w:rsidP="001B309D">
      <w:pPr>
        <w:spacing w:after="0" w:line="240" w:lineRule="auto"/>
      </w:pPr>
      <w:r>
        <w:separator/>
      </w:r>
    </w:p>
  </w:footnote>
  <w:footnote w:type="continuationSeparator" w:id="0">
    <w:p w:rsidR="00637E4D" w:rsidRDefault="00637E4D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478"/>
    <w:multiLevelType w:val="hybridMultilevel"/>
    <w:tmpl w:val="D46A707A"/>
    <w:lvl w:ilvl="0" w:tplc="98C0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16C"/>
    <w:multiLevelType w:val="hybridMultilevel"/>
    <w:tmpl w:val="D58C0556"/>
    <w:lvl w:ilvl="0" w:tplc="9EAA76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8C"/>
    <w:rsid w:val="000004B0"/>
    <w:rsid w:val="000054FF"/>
    <w:rsid w:val="00006616"/>
    <w:rsid w:val="00014E95"/>
    <w:rsid w:val="00017F69"/>
    <w:rsid w:val="00023A6D"/>
    <w:rsid w:val="00024C62"/>
    <w:rsid w:val="00027BBB"/>
    <w:rsid w:val="000309A4"/>
    <w:rsid w:val="00034EDD"/>
    <w:rsid w:val="0004153B"/>
    <w:rsid w:val="000422A2"/>
    <w:rsid w:val="000427BD"/>
    <w:rsid w:val="000442EB"/>
    <w:rsid w:val="00050B19"/>
    <w:rsid w:val="00061789"/>
    <w:rsid w:val="000634AA"/>
    <w:rsid w:val="00063C40"/>
    <w:rsid w:val="00063D3F"/>
    <w:rsid w:val="000715B1"/>
    <w:rsid w:val="00071E47"/>
    <w:rsid w:val="00072455"/>
    <w:rsid w:val="00075697"/>
    <w:rsid w:val="00091E04"/>
    <w:rsid w:val="000926BB"/>
    <w:rsid w:val="000954F1"/>
    <w:rsid w:val="000970D6"/>
    <w:rsid w:val="000A2F93"/>
    <w:rsid w:val="000A5CC3"/>
    <w:rsid w:val="000C0D4A"/>
    <w:rsid w:val="000C0EAD"/>
    <w:rsid w:val="000C1B58"/>
    <w:rsid w:val="000C3750"/>
    <w:rsid w:val="000C4E7A"/>
    <w:rsid w:val="000D1273"/>
    <w:rsid w:val="000D1681"/>
    <w:rsid w:val="000D36DC"/>
    <w:rsid w:val="000E509F"/>
    <w:rsid w:val="000E55F8"/>
    <w:rsid w:val="000E6B04"/>
    <w:rsid w:val="000F024D"/>
    <w:rsid w:val="000F12BF"/>
    <w:rsid w:val="000F3A4F"/>
    <w:rsid w:val="00103E55"/>
    <w:rsid w:val="00104BB4"/>
    <w:rsid w:val="0011194E"/>
    <w:rsid w:val="001160AA"/>
    <w:rsid w:val="00124ED2"/>
    <w:rsid w:val="00126E10"/>
    <w:rsid w:val="00130562"/>
    <w:rsid w:val="001344BF"/>
    <w:rsid w:val="00136013"/>
    <w:rsid w:val="00136BFD"/>
    <w:rsid w:val="00142A8B"/>
    <w:rsid w:val="00143495"/>
    <w:rsid w:val="00143A7B"/>
    <w:rsid w:val="001564FA"/>
    <w:rsid w:val="001603F9"/>
    <w:rsid w:val="001662DD"/>
    <w:rsid w:val="0017262E"/>
    <w:rsid w:val="00172726"/>
    <w:rsid w:val="001742E5"/>
    <w:rsid w:val="001777FB"/>
    <w:rsid w:val="00182E7A"/>
    <w:rsid w:val="00191A23"/>
    <w:rsid w:val="00192AAF"/>
    <w:rsid w:val="00194882"/>
    <w:rsid w:val="00195141"/>
    <w:rsid w:val="00196290"/>
    <w:rsid w:val="00196993"/>
    <w:rsid w:val="001971DB"/>
    <w:rsid w:val="00197B9C"/>
    <w:rsid w:val="001A0763"/>
    <w:rsid w:val="001A2A8B"/>
    <w:rsid w:val="001A5B05"/>
    <w:rsid w:val="001A6885"/>
    <w:rsid w:val="001B00CA"/>
    <w:rsid w:val="001B309D"/>
    <w:rsid w:val="001B7187"/>
    <w:rsid w:val="001C03C5"/>
    <w:rsid w:val="001C0A4D"/>
    <w:rsid w:val="001C6834"/>
    <w:rsid w:val="001F1444"/>
    <w:rsid w:val="001F31DE"/>
    <w:rsid w:val="001F62D5"/>
    <w:rsid w:val="0020098A"/>
    <w:rsid w:val="0020132E"/>
    <w:rsid w:val="00206608"/>
    <w:rsid w:val="00210663"/>
    <w:rsid w:val="00217632"/>
    <w:rsid w:val="002246F4"/>
    <w:rsid w:val="00224A0B"/>
    <w:rsid w:val="002254D5"/>
    <w:rsid w:val="002314C4"/>
    <w:rsid w:val="002314D2"/>
    <w:rsid w:val="00232193"/>
    <w:rsid w:val="0023406B"/>
    <w:rsid w:val="00235829"/>
    <w:rsid w:val="0024095F"/>
    <w:rsid w:val="00244C6E"/>
    <w:rsid w:val="00246B01"/>
    <w:rsid w:val="00247AF5"/>
    <w:rsid w:val="0025031B"/>
    <w:rsid w:val="00251340"/>
    <w:rsid w:val="002534A9"/>
    <w:rsid w:val="00253A21"/>
    <w:rsid w:val="00253BAC"/>
    <w:rsid w:val="002602BE"/>
    <w:rsid w:val="00262F14"/>
    <w:rsid w:val="00262FD2"/>
    <w:rsid w:val="00264312"/>
    <w:rsid w:val="002644C7"/>
    <w:rsid w:val="002644EA"/>
    <w:rsid w:val="00273DC2"/>
    <w:rsid w:val="002745CF"/>
    <w:rsid w:val="00274E4A"/>
    <w:rsid w:val="00281743"/>
    <w:rsid w:val="0028277E"/>
    <w:rsid w:val="00282E0A"/>
    <w:rsid w:val="002847D3"/>
    <w:rsid w:val="00290E09"/>
    <w:rsid w:val="00292920"/>
    <w:rsid w:val="0029508C"/>
    <w:rsid w:val="002A1418"/>
    <w:rsid w:val="002A2B8F"/>
    <w:rsid w:val="002A6889"/>
    <w:rsid w:val="002B360C"/>
    <w:rsid w:val="002B3E5C"/>
    <w:rsid w:val="002B4405"/>
    <w:rsid w:val="002C159B"/>
    <w:rsid w:val="002C2EF8"/>
    <w:rsid w:val="002D6A9B"/>
    <w:rsid w:val="002E389B"/>
    <w:rsid w:val="002E4458"/>
    <w:rsid w:val="002E55F4"/>
    <w:rsid w:val="002F1BCE"/>
    <w:rsid w:val="002F205A"/>
    <w:rsid w:val="002F34E3"/>
    <w:rsid w:val="002F5159"/>
    <w:rsid w:val="002F67A3"/>
    <w:rsid w:val="002F7F18"/>
    <w:rsid w:val="003012E1"/>
    <w:rsid w:val="0030155C"/>
    <w:rsid w:val="00302A29"/>
    <w:rsid w:val="00305524"/>
    <w:rsid w:val="003137EC"/>
    <w:rsid w:val="00313C73"/>
    <w:rsid w:val="00321F86"/>
    <w:rsid w:val="003235C9"/>
    <w:rsid w:val="00325DDA"/>
    <w:rsid w:val="00333467"/>
    <w:rsid w:val="0033524D"/>
    <w:rsid w:val="00335524"/>
    <w:rsid w:val="0034532A"/>
    <w:rsid w:val="00345563"/>
    <w:rsid w:val="0035305D"/>
    <w:rsid w:val="00363D4A"/>
    <w:rsid w:val="00365CB1"/>
    <w:rsid w:val="00371C80"/>
    <w:rsid w:val="0037463B"/>
    <w:rsid w:val="00377E25"/>
    <w:rsid w:val="0038415C"/>
    <w:rsid w:val="003872D3"/>
    <w:rsid w:val="00395138"/>
    <w:rsid w:val="003967C0"/>
    <w:rsid w:val="00396CA2"/>
    <w:rsid w:val="003A5EC9"/>
    <w:rsid w:val="003A6581"/>
    <w:rsid w:val="003B20D0"/>
    <w:rsid w:val="003B2467"/>
    <w:rsid w:val="003B592B"/>
    <w:rsid w:val="003C0D80"/>
    <w:rsid w:val="003D43C0"/>
    <w:rsid w:val="003D7FFD"/>
    <w:rsid w:val="003E2317"/>
    <w:rsid w:val="003F083F"/>
    <w:rsid w:val="003F12E4"/>
    <w:rsid w:val="003F678D"/>
    <w:rsid w:val="003F6824"/>
    <w:rsid w:val="003F7A7E"/>
    <w:rsid w:val="004003DC"/>
    <w:rsid w:val="00400749"/>
    <w:rsid w:val="00402554"/>
    <w:rsid w:val="00406B15"/>
    <w:rsid w:val="00411EE7"/>
    <w:rsid w:val="0041794E"/>
    <w:rsid w:val="00422254"/>
    <w:rsid w:val="00430243"/>
    <w:rsid w:val="00430BD0"/>
    <w:rsid w:val="00440C6D"/>
    <w:rsid w:val="00444F69"/>
    <w:rsid w:val="004467A6"/>
    <w:rsid w:val="004526A0"/>
    <w:rsid w:val="00456296"/>
    <w:rsid w:val="004610E6"/>
    <w:rsid w:val="0046207B"/>
    <w:rsid w:val="0047180A"/>
    <w:rsid w:val="00472525"/>
    <w:rsid w:val="004753C9"/>
    <w:rsid w:val="00481D55"/>
    <w:rsid w:val="004821B8"/>
    <w:rsid w:val="00484FB3"/>
    <w:rsid w:val="00484FBA"/>
    <w:rsid w:val="00490496"/>
    <w:rsid w:val="00491A27"/>
    <w:rsid w:val="004969EF"/>
    <w:rsid w:val="004A2057"/>
    <w:rsid w:val="004A2C95"/>
    <w:rsid w:val="004B07BB"/>
    <w:rsid w:val="004B62BC"/>
    <w:rsid w:val="004B6F1B"/>
    <w:rsid w:val="004C3CFA"/>
    <w:rsid w:val="004C3F71"/>
    <w:rsid w:val="004C59BA"/>
    <w:rsid w:val="004C5E56"/>
    <w:rsid w:val="004D2CB5"/>
    <w:rsid w:val="004E4495"/>
    <w:rsid w:val="004E6273"/>
    <w:rsid w:val="004E695E"/>
    <w:rsid w:val="004E7EDE"/>
    <w:rsid w:val="004F1C47"/>
    <w:rsid w:val="00500314"/>
    <w:rsid w:val="005037AF"/>
    <w:rsid w:val="00510BE0"/>
    <w:rsid w:val="00512F87"/>
    <w:rsid w:val="005155D3"/>
    <w:rsid w:val="00516BE9"/>
    <w:rsid w:val="0052164C"/>
    <w:rsid w:val="00523811"/>
    <w:rsid w:val="005245E1"/>
    <w:rsid w:val="005257F9"/>
    <w:rsid w:val="00525B77"/>
    <w:rsid w:val="00527DFD"/>
    <w:rsid w:val="005317F1"/>
    <w:rsid w:val="00533562"/>
    <w:rsid w:val="00535596"/>
    <w:rsid w:val="00540BC9"/>
    <w:rsid w:val="00541555"/>
    <w:rsid w:val="00550377"/>
    <w:rsid w:val="0055447F"/>
    <w:rsid w:val="00562EC3"/>
    <w:rsid w:val="005631F4"/>
    <w:rsid w:val="005646C9"/>
    <w:rsid w:val="0056477D"/>
    <w:rsid w:val="005665F9"/>
    <w:rsid w:val="0056667B"/>
    <w:rsid w:val="0056725B"/>
    <w:rsid w:val="0056741E"/>
    <w:rsid w:val="0057337A"/>
    <w:rsid w:val="00576235"/>
    <w:rsid w:val="00583039"/>
    <w:rsid w:val="00584765"/>
    <w:rsid w:val="00591366"/>
    <w:rsid w:val="00592BF4"/>
    <w:rsid w:val="00592C55"/>
    <w:rsid w:val="00595583"/>
    <w:rsid w:val="0059742D"/>
    <w:rsid w:val="005A21A4"/>
    <w:rsid w:val="005A2793"/>
    <w:rsid w:val="005A358C"/>
    <w:rsid w:val="005A41D6"/>
    <w:rsid w:val="005B1EA8"/>
    <w:rsid w:val="005B439B"/>
    <w:rsid w:val="005B6665"/>
    <w:rsid w:val="005C0EB8"/>
    <w:rsid w:val="005C173E"/>
    <w:rsid w:val="005C367B"/>
    <w:rsid w:val="005C529B"/>
    <w:rsid w:val="005C5740"/>
    <w:rsid w:val="005D2015"/>
    <w:rsid w:val="005D2DD6"/>
    <w:rsid w:val="005D2FF9"/>
    <w:rsid w:val="005D6F9C"/>
    <w:rsid w:val="005E4404"/>
    <w:rsid w:val="005E7F93"/>
    <w:rsid w:val="005F1135"/>
    <w:rsid w:val="005F6546"/>
    <w:rsid w:val="006053A1"/>
    <w:rsid w:val="006146A3"/>
    <w:rsid w:val="00622758"/>
    <w:rsid w:val="00622DB3"/>
    <w:rsid w:val="0063372E"/>
    <w:rsid w:val="0063559A"/>
    <w:rsid w:val="00637E4D"/>
    <w:rsid w:val="00640A99"/>
    <w:rsid w:val="00642C1A"/>
    <w:rsid w:val="00644739"/>
    <w:rsid w:val="00644E63"/>
    <w:rsid w:val="006508DE"/>
    <w:rsid w:val="00650B0B"/>
    <w:rsid w:val="00661434"/>
    <w:rsid w:val="00663E05"/>
    <w:rsid w:val="00665BE9"/>
    <w:rsid w:val="006711EA"/>
    <w:rsid w:val="00672414"/>
    <w:rsid w:val="00676D4B"/>
    <w:rsid w:val="006771AC"/>
    <w:rsid w:val="00680798"/>
    <w:rsid w:val="00692B77"/>
    <w:rsid w:val="00692E6F"/>
    <w:rsid w:val="00693297"/>
    <w:rsid w:val="00694AC0"/>
    <w:rsid w:val="00695A8B"/>
    <w:rsid w:val="00695F0E"/>
    <w:rsid w:val="00696BBC"/>
    <w:rsid w:val="006A3B38"/>
    <w:rsid w:val="006A6C5E"/>
    <w:rsid w:val="006B39B2"/>
    <w:rsid w:val="006B5AB3"/>
    <w:rsid w:val="006E0B0C"/>
    <w:rsid w:val="006E6595"/>
    <w:rsid w:val="006F62C1"/>
    <w:rsid w:val="00700DBB"/>
    <w:rsid w:val="0070628F"/>
    <w:rsid w:val="00706954"/>
    <w:rsid w:val="007122CE"/>
    <w:rsid w:val="00714E57"/>
    <w:rsid w:val="007226F7"/>
    <w:rsid w:val="00722D36"/>
    <w:rsid w:val="00725603"/>
    <w:rsid w:val="00725E5D"/>
    <w:rsid w:val="00730BB2"/>
    <w:rsid w:val="007376CB"/>
    <w:rsid w:val="0073797A"/>
    <w:rsid w:val="00737B39"/>
    <w:rsid w:val="00742424"/>
    <w:rsid w:val="00753202"/>
    <w:rsid w:val="007560C4"/>
    <w:rsid w:val="00764FCB"/>
    <w:rsid w:val="00765D78"/>
    <w:rsid w:val="00767829"/>
    <w:rsid w:val="007704A5"/>
    <w:rsid w:val="00770EB5"/>
    <w:rsid w:val="007726CA"/>
    <w:rsid w:val="00774A7F"/>
    <w:rsid w:val="0078178F"/>
    <w:rsid w:val="00785C2F"/>
    <w:rsid w:val="00785F99"/>
    <w:rsid w:val="007939D2"/>
    <w:rsid w:val="00793DF4"/>
    <w:rsid w:val="00796E6D"/>
    <w:rsid w:val="007A3C23"/>
    <w:rsid w:val="007A3D53"/>
    <w:rsid w:val="007A4FBD"/>
    <w:rsid w:val="007A518D"/>
    <w:rsid w:val="007B59DD"/>
    <w:rsid w:val="007B73E2"/>
    <w:rsid w:val="007C3572"/>
    <w:rsid w:val="007C488F"/>
    <w:rsid w:val="007D3623"/>
    <w:rsid w:val="007D4277"/>
    <w:rsid w:val="007D4E2B"/>
    <w:rsid w:val="007E2266"/>
    <w:rsid w:val="007E3FBF"/>
    <w:rsid w:val="007E4030"/>
    <w:rsid w:val="007E4FC2"/>
    <w:rsid w:val="007E5888"/>
    <w:rsid w:val="007E59EF"/>
    <w:rsid w:val="007E5B00"/>
    <w:rsid w:val="007E7251"/>
    <w:rsid w:val="007E7283"/>
    <w:rsid w:val="007F0F40"/>
    <w:rsid w:val="007F1740"/>
    <w:rsid w:val="00802EBF"/>
    <w:rsid w:val="008034BD"/>
    <w:rsid w:val="008119B8"/>
    <w:rsid w:val="00815C53"/>
    <w:rsid w:val="008245D7"/>
    <w:rsid w:val="008272FB"/>
    <w:rsid w:val="00827519"/>
    <w:rsid w:val="008279A0"/>
    <w:rsid w:val="00830E3F"/>
    <w:rsid w:val="00831D9A"/>
    <w:rsid w:val="00831D9B"/>
    <w:rsid w:val="00833F84"/>
    <w:rsid w:val="00836B19"/>
    <w:rsid w:val="008416A0"/>
    <w:rsid w:val="00845431"/>
    <w:rsid w:val="00851981"/>
    <w:rsid w:val="00852FBC"/>
    <w:rsid w:val="0086267A"/>
    <w:rsid w:val="0087387E"/>
    <w:rsid w:val="00876335"/>
    <w:rsid w:val="00877400"/>
    <w:rsid w:val="00877A6F"/>
    <w:rsid w:val="00880CD0"/>
    <w:rsid w:val="008817C1"/>
    <w:rsid w:val="00882FC8"/>
    <w:rsid w:val="00883011"/>
    <w:rsid w:val="00884E49"/>
    <w:rsid w:val="00885F85"/>
    <w:rsid w:val="008866E0"/>
    <w:rsid w:val="00891912"/>
    <w:rsid w:val="008932BD"/>
    <w:rsid w:val="00893FAE"/>
    <w:rsid w:val="008974AC"/>
    <w:rsid w:val="008A0EE0"/>
    <w:rsid w:val="008A7BEB"/>
    <w:rsid w:val="008B1559"/>
    <w:rsid w:val="008B15B5"/>
    <w:rsid w:val="008B1BBD"/>
    <w:rsid w:val="008B5215"/>
    <w:rsid w:val="008B6D66"/>
    <w:rsid w:val="008C20EF"/>
    <w:rsid w:val="008C3A6C"/>
    <w:rsid w:val="008C688C"/>
    <w:rsid w:val="008D2708"/>
    <w:rsid w:val="008E050A"/>
    <w:rsid w:val="008E1C0F"/>
    <w:rsid w:val="008F224A"/>
    <w:rsid w:val="008F225E"/>
    <w:rsid w:val="008F4816"/>
    <w:rsid w:val="008F67A2"/>
    <w:rsid w:val="008F743F"/>
    <w:rsid w:val="008F7F31"/>
    <w:rsid w:val="009002FC"/>
    <w:rsid w:val="00901C2F"/>
    <w:rsid w:val="009114F1"/>
    <w:rsid w:val="00921C72"/>
    <w:rsid w:val="0092603F"/>
    <w:rsid w:val="00934F89"/>
    <w:rsid w:val="0093582F"/>
    <w:rsid w:val="00937D24"/>
    <w:rsid w:val="00940A92"/>
    <w:rsid w:val="00941573"/>
    <w:rsid w:val="00944F7A"/>
    <w:rsid w:val="00945460"/>
    <w:rsid w:val="00971AF1"/>
    <w:rsid w:val="009733D0"/>
    <w:rsid w:val="009752BF"/>
    <w:rsid w:val="009821D6"/>
    <w:rsid w:val="00982613"/>
    <w:rsid w:val="009838E6"/>
    <w:rsid w:val="00984DED"/>
    <w:rsid w:val="00987CB4"/>
    <w:rsid w:val="00990D1A"/>
    <w:rsid w:val="00991616"/>
    <w:rsid w:val="00991CAB"/>
    <w:rsid w:val="00993DC3"/>
    <w:rsid w:val="00994708"/>
    <w:rsid w:val="009A0E82"/>
    <w:rsid w:val="009A1ED2"/>
    <w:rsid w:val="009A34C3"/>
    <w:rsid w:val="009A5660"/>
    <w:rsid w:val="009A7006"/>
    <w:rsid w:val="009B184F"/>
    <w:rsid w:val="009C1F53"/>
    <w:rsid w:val="009C2E09"/>
    <w:rsid w:val="009C500D"/>
    <w:rsid w:val="009D7970"/>
    <w:rsid w:val="009E7A30"/>
    <w:rsid w:val="00A00A62"/>
    <w:rsid w:val="00A00D50"/>
    <w:rsid w:val="00A00E51"/>
    <w:rsid w:val="00A0240D"/>
    <w:rsid w:val="00A02E17"/>
    <w:rsid w:val="00A062FD"/>
    <w:rsid w:val="00A1081E"/>
    <w:rsid w:val="00A109B0"/>
    <w:rsid w:val="00A10B54"/>
    <w:rsid w:val="00A1141B"/>
    <w:rsid w:val="00A134A3"/>
    <w:rsid w:val="00A1437A"/>
    <w:rsid w:val="00A150FB"/>
    <w:rsid w:val="00A152B1"/>
    <w:rsid w:val="00A20286"/>
    <w:rsid w:val="00A20E77"/>
    <w:rsid w:val="00A25938"/>
    <w:rsid w:val="00A25D0B"/>
    <w:rsid w:val="00A266E2"/>
    <w:rsid w:val="00A32AAD"/>
    <w:rsid w:val="00A32E57"/>
    <w:rsid w:val="00A35E1E"/>
    <w:rsid w:val="00A40821"/>
    <w:rsid w:val="00A47AF2"/>
    <w:rsid w:val="00A53322"/>
    <w:rsid w:val="00A54CCC"/>
    <w:rsid w:val="00A60D25"/>
    <w:rsid w:val="00A6461D"/>
    <w:rsid w:val="00A659E2"/>
    <w:rsid w:val="00A667DC"/>
    <w:rsid w:val="00A734F4"/>
    <w:rsid w:val="00A74044"/>
    <w:rsid w:val="00A7726F"/>
    <w:rsid w:val="00A80AF2"/>
    <w:rsid w:val="00A8645A"/>
    <w:rsid w:val="00A90D8B"/>
    <w:rsid w:val="00A91B2A"/>
    <w:rsid w:val="00A95D37"/>
    <w:rsid w:val="00A96F4A"/>
    <w:rsid w:val="00AA038A"/>
    <w:rsid w:val="00AA1F65"/>
    <w:rsid w:val="00AA21AA"/>
    <w:rsid w:val="00AA28B3"/>
    <w:rsid w:val="00AA47BD"/>
    <w:rsid w:val="00AA558C"/>
    <w:rsid w:val="00AA58AE"/>
    <w:rsid w:val="00AA72C1"/>
    <w:rsid w:val="00AB2B0A"/>
    <w:rsid w:val="00AB2B2B"/>
    <w:rsid w:val="00AB4CD6"/>
    <w:rsid w:val="00AC04AF"/>
    <w:rsid w:val="00AC3698"/>
    <w:rsid w:val="00AC37FC"/>
    <w:rsid w:val="00AC74D8"/>
    <w:rsid w:val="00AD2E2A"/>
    <w:rsid w:val="00AD3BED"/>
    <w:rsid w:val="00AD3C6F"/>
    <w:rsid w:val="00AD66D8"/>
    <w:rsid w:val="00AE54B3"/>
    <w:rsid w:val="00AE7D52"/>
    <w:rsid w:val="00AF29D3"/>
    <w:rsid w:val="00AF2E2E"/>
    <w:rsid w:val="00B05067"/>
    <w:rsid w:val="00B055D3"/>
    <w:rsid w:val="00B10F70"/>
    <w:rsid w:val="00B1165E"/>
    <w:rsid w:val="00B157AC"/>
    <w:rsid w:val="00B168A4"/>
    <w:rsid w:val="00B22572"/>
    <w:rsid w:val="00B24767"/>
    <w:rsid w:val="00B26510"/>
    <w:rsid w:val="00B278E6"/>
    <w:rsid w:val="00B322B8"/>
    <w:rsid w:val="00B40152"/>
    <w:rsid w:val="00B437A6"/>
    <w:rsid w:val="00B445B0"/>
    <w:rsid w:val="00B44A18"/>
    <w:rsid w:val="00B51ABD"/>
    <w:rsid w:val="00B562FE"/>
    <w:rsid w:val="00B56D88"/>
    <w:rsid w:val="00B70C80"/>
    <w:rsid w:val="00B819E8"/>
    <w:rsid w:val="00B8358F"/>
    <w:rsid w:val="00B83BCF"/>
    <w:rsid w:val="00B87C1E"/>
    <w:rsid w:val="00B945BA"/>
    <w:rsid w:val="00BA0A8E"/>
    <w:rsid w:val="00BA4BAE"/>
    <w:rsid w:val="00BA5237"/>
    <w:rsid w:val="00BA54AA"/>
    <w:rsid w:val="00BA72F5"/>
    <w:rsid w:val="00BB0075"/>
    <w:rsid w:val="00BB2696"/>
    <w:rsid w:val="00BB5927"/>
    <w:rsid w:val="00BC0B23"/>
    <w:rsid w:val="00BC13B6"/>
    <w:rsid w:val="00BC4D58"/>
    <w:rsid w:val="00BD458B"/>
    <w:rsid w:val="00BD7733"/>
    <w:rsid w:val="00BE04B5"/>
    <w:rsid w:val="00BE2BA0"/>
    <w:rsid w:val="00BE7700"/>
    <w:rsid w:val="00BE7BF0"/>
    <w:rsid w:val="00BF39AF"/>
    <w:rsid w:val="00BF43E6"/>
    <w:rsid w:val="00C0229C"/>
    <w:rsid w:val="00C0306E"/>
    <w:rsid w:val="00C04C12"/>
    <w:rsid w:val="00C109E4"/>
    <w:rsid w:val="00C11F4A"/>
    <w:rsid w:val="00C17754"/>
    <w:rsid w:val="00C17AE9"/>
    <w:rsid w:val="00C231F8"/>
    <w:rsid w:val="00C2358C"/>
    <w:rsid w:val="00C23F02"/>
    <w:rsid w:val="00C2584F"/>
    <w:rsid w:val="00C25A1A"/>
    <w:rsid w:val="00C25DBF"/>
    <w:rsid w:val="00C35BA5"/>
    <w:rsid w:val="00C362AC"/>
    <w:rsid w:val="00C41674"/>
    <w:rsid w:val="00C445AA"/>
    <w:rsid w:val="00C46B30"/>
    <w:rsid w:val="00C52F85"/>
    <w:rsid w:val="00C5407A"/>
    <w:rsid w:val="00C54603"/>
    <w:rsid w:val="00C61441"/>
    <w:rsid w:val="00C64963"/>
    <w:rsid w:val="00C666D5"/>
    <w:rsid w:val="00C67F4E"/>
    <w:rsid w:val="00C73EF9"/>
    <w:rsid w:val="00C73F8A"/>
    <w:rsid w:val="00C754D2"/>
    <w:rsid w:val="00C774AD"/>
    <w:rsid w:val="00C77590"/>
    <w:rsid w:val="00C77617"/>
    <w:rsid w:val="00C8291E"/>
    <w:rsid w:val="00C83312"/>
    <w:rsid w:val="00C86981"/>
    <w:rsid w:val="00C86CDF"/>
    <w:rsid w:val="00C90896"/>
    <w:rsid w:val="00C9167F"/>
    <w:rsid w:val="00C92274"/>
    <w:rsid w:val="00C978FF"/>
    <w:rsid w:val="00CA0DBB"/>
    <w:rsid w:val="00CA29CC"/>
    <w:rsid w:val="00CA387D"/>
    <w:rsid w:val="00CB0828"/>
    <w:rsid w:val="00CB1037"/>
    <w:rsid w:val="00CB1BBB"/>
    <w:rsid w:val="00CB6D30"/>
    <w:rsid w:val="00CB7193"/>
    <w:rsid w:val="00CC34A2"/>
    <w:rsid w:val="00CC5763"/>
    <w:rsid w:val="00CC67A7"/>
    <w:rsid w:val="00CD0600"/>
    <w:rsid w:val="00CD0C34"/>
    <w:rsid w:val="00CD2752"/>
    <w:rsid w:val="00CD673C"/>
    <w:rsid w:val="00CD6972"/>
    <w:rsid w:val="00CD726F"/>
    <w:rsid w:val="00CD7B0C"/>
    <w:rsid w:val="00CE5837"/>
    <w:rsid w:val="00CE73AD"/>
    <w:rsid w:val="00CE7D88"/>
    <w:rsid w:val="00CF108F"/>
    <w:rsid w:val="00CF287C"/>
    <w:rsid w:val="00CF2F4D"/>
    <w:rsid w:val="00CF5D5C"/>
    <w:rsid w:val="00CF77B4"/>
    <w:rsid w:val="00D00401"/>
    <w:rsid w:val="00D00A93"/>
    <w:rsid w:val="00D068E7"/>
    <w:rsid w:val="00D07D1F"/>
    <w:rsid w:val="00D113C6"/>
    <w:rsid w:val="00D11DB9"/>
    <w:rsid w:val="00D12724"/>
    <w:rsid w:val="00D13074"/>
    <w:rsid w:val="00D3490C"/>
    <w:rsid w:val="00D37E12"/>
    <w:rsid w:val="00D42A5A"/>
    <w:rsid w:val="00D4706D"/>
    <w:rsid w:val="00D52357"/>
    <w:rsid w:val="00D55D43"/>
    <w:rsid w:val="00D5692A"/>
    <w:rsid w:val="00D63088"/>
    <w:rsid w:val="00D64289"/>
    <w:rsid w:val="00D6548D"/>
    <w:rsid w:val="00D700D4"/>
    <w:rsid w:val="00D72789"/>
    <w:rsid w:val="00D76FA4"/>
    <w:rsid w:val="00D810E4"/>
    <w:rsid w:val="00D839ED"/>
    <w:rsid w:val="00D83B92"/>
    <w:rsid w:val="00D92B3B"/>
    <w:rsid w:val="00D942EA"/>
    <w:rsid w:val="00D959E1"/>
    <w:rsid w:val="00DA528D"/>
    <w:rsid w:val="00DB0451"/>
    <w:rsid w:val="00DC047D"/>
    <w:rsid w:val="00DC1A39"/>
    <w:rsid w:val="00DC3AFD"/>
    <w:rsid w:val="00DC60DE"/>
    <w:rsid w:val="00DC6BC6"/>
    <w:rsid w:val="00DD06B5"/>
    <w:rsid w:val="00DD0E31"/>
    <w:rsid w:val="00DD3720"/>
    <w:rsid w:val="00DD59F3"/>
    <w:rsid w:val="00DD638C"/>
    <w:rsid w:val="00DE081D"/>
    <w:rsid w:val="00DE18EC"/>
    <w:rsid w:val="00DE1BCD"/>
    <w:rsid w:val="00DF2FD8"/>
    <w:rsid w:val="00DF4BBD"/>
    <w:rsid w:val="00E01648"/>
    <w:rsid w:val="00E03EB4"/>
    <w:rsid w:val="00E0786B"/>
    <w:rsid w:val="00E118A8"/>
    <w:rsid w:val="00E139E0"/>
    <w:rsid w:val="00E17FCB"/>
    <w:rsid w:val="00E225EA"/>
    <w:rsid w:val="00E24161"/>
    <w:rsid w:val="00E43CC0"/>
    <w:rsid w:val="00E45B39"/>
    <w:rsid w:val="00E46007"/>
    <w:rsid w:val="00E57624"/>
    <w:rsid w:val="00E63F06"/>
    <w:rsid w:val="00E704DA"/>
    <w:rsid w:val="00E76DCE"/>
    <w:rsid w:val="00E77D5A"/>
    <w:rsid w:val="00E818F2"/>
    <w:rsid w:val="00E8304C"/>
    <w:rsid w:val="00E843F1"/>
    <w:rsid w:val="00E87C0D"/>
    <w:rsid w:val="00E901D5"/>
    <w:rsid w:val="00E904D7"/>
    <w:rsid w:val="00E95C67"/>
    <w:rsid w:val="00EA05BC"/>
    <w:rsid w:val="00EA2058"/>
    <w:rsid w:val="00EB48CA"/>
    <w:rsid w:val="00EB4B20"/>
    <w:rsid w:val="00EB4BD3"/>
    <w:rsid w:val="00EB50C6"/>
    <w:rsid w:val="00EC14B2"/>
    <w:rsid w:val="00EC2155"/>
    <w:rsid w:val="00EC3DBC"/>
    <w:rsid w:val="00EC4E78"/>
    <w:rsid w:val="00EC6102"/>
    <w:rsid w:val="00EC72B1"/>
    <w:rsid w:val="00ED0BAC"/>
    <w:rsid w:val="00ED4F88"/>
    <w:rsid w:val="00ED5FB9"/>
    <w:rsid w:val="00ED7E51"/>
    <w:rsid w:val="00EE052A"/>
    <w:rsid w:val="00EE14B8"/>
    <w:rsid w:val="00EE4B4D"/>
    <w:rsid w:val="00EE78F4"/>
    <w:rsid w:val="00EF505F"/>
    <w:rsid w:val="00EF6ED3"/>
    <w:rsid w:val="00F0263D"/>
    <w:rsid w:val="00F04BF6"/>
    <w:rsid w:val="00F0521B"/>
    <w:rsid w:val="00F14A7A"/>
    <w:rsid w:val="00F14C7B"/>
    <w:rsid w:val="00F219EC"/>
    <w:rsid w:val="00F21B1C"/>
    <w:rsid w:val="00F3312D"/>
    <w:rsid w:val="00F35D60"/>
    <w:rsid w:val="00F36E48"/>
    <w:rsid w:val="00F411A3"/>
    <w:rsid w:val="00F53D0C"/>
    <w:rsid w:val="00F569C4"/>
    <w:rsid w:val="00F57147"/>
    <w:rsid w:val="00F57E30"/>
    <w:rsid w:val="00F603CD"/>
    <w:rsid w:val="00F63F27"/>
    <w:rsid w:val="00F703DF"/>
    <w:rsid w:val="00F7352C"/>
    <w:rsid w:val="00F73D39"/>
    <w:rsid w:val="00F774E9"/>
    <w:rsid w:val="00F8143B"/>
    <w:rsid w:val="00F902A8"/>
    <w:rsid w:val="00F9052B"/>
    <w:rsid w:val="00F96F1B"/>
    <w:rsid w:val="00FA0A98"/>
    <w:rsid w:val="00FA17D1"/>
    <w:rsid w:val="00FA3D38"/>
    <w:rsid w:val="00FA44BF"/>
    <w:rsid w:val="00FA56B8"/>
    <w:rsid w:val="00FA62C3"/>
    <w:rsid w:val="00FA6D6F"/>
    <w:rsid w:val="00FB0996"/>
    <w:rsid w:val="00FC464C"/>
    <w:rsid w:val="00FC7EE1"/>
    <w:rsid w:val="00FD2AF2"/>
    <w:rsid w:val="00FD7128"/>
    <w:rsid w:val="00FE1384"/>
    <w:rsid w:val="00FE2CCF"/>
    <w:rsid w:val="00FE7994"/>
    <w:rsid w:val="00FF2B9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0C0D"/>
  <w15:docId w15:val="{4FEEA05E-DD4E-49D8-B620-799685E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D"/>
  </w:style>
  <w:style w:type="paragraph" w:styleId="Footer">
    <w:name w:val="footer"/>
    <w:basedOn w:val="Normal"/>
    <w:link w:val="Foot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2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4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39DA-D367-4081-8300-78DCC7C0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10506</Words>
  <Characters>59886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Ivana Stojanovska</cp:lastModifiedBy>
  <cp:revision>4</cp:revision>
  <cp:lastPrinted>2016-11-08T14:18:00Z</cp:lastPrinted>
  <dcterms:created xsi:type="dcterms:W3CDTF">2019-02-12T12:15:00Z</dcterms:created>
  <dcterms:modified xsi:type="dcterms:W3CDTF">2019-02-12T12:17:00Z</dcterms:modified>
</cp:coreProperties>
</file>