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571A" w14:textId="4D9BC7C5" w:rsidR="00692201" w:rsidRPr="00CE21CF" w:rsidRDefault="00C3217E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GoBack"/>
      <w:bookmarkEnd w:id="0"/>
      <w:r w:rsidRPr="00CE21CF">
        <w:rPr>
          <w:rFonts w:ascii="Arial Narrow" w:hAnsi="Arial Narrow" w:cs="Arial Narrow"/>
          <w:b/>
          <w:bCs/>
          <w:sz w:val="24"/>
          <w:szCs w:val="24"/>
          <w:lang w:val="mk-MK"/>
        </w:rPr>
        <w:t>Трет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ја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в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ен</w:t>
      </w:r>
      <w:proofErr w:type="spellEnd"/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сост</w:t>
      </w:r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а</w:t>
      </w:r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ок</w:t>
      </w:r>
      <w:proofErr w:type="spellEnd"/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е</w:t>
      </w:r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аудио</w:t>
      </w:r>
      <w:proofErr w:type="spellEnd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 xml:space="preserve"> и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д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о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ви</w:t>
      </w:r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уел</w:t>
      </w:r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CE21CF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меди</w:t>
      </w:r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мс</w:t>
      </w:r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к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сл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 xml:space="preserve"> 20</w:t>
      </w:r>
      <w:r w:rsidR="00692201" w:rsidRPr="00CE21CF">
        <w:rPr>
          <w:rFonts w:ascii="Arial Narrow" w:hAnsi="Arial Narrow" w:cs="Arial Narrow"/>
          <w:b/>
          <w:bCs/>
          <w:spacing w:val="4"/>
          <w:sz w:val="24"/>
          <w:szCs w:val="24"/>
        </w:rPr>
        <w:t>1</w:t>
      </w:r>
      <w:r w:rsidR="0021774A" w:rsidRPr="00CE21CF">
        <w:rPr>
          <w:rFonts w:ascii="Arial Narrow" w:hAnsi="Arial Narrow" w:cs="Arial Narrow"/>
          <w:b/>
          <w:bCs/>
          <w:sz w:val="24"/>
          <w:szCs w:val="24"/>
          <w:lang w:val="mk-MK"/>
        </w:rPr>
        <w:t>9</w:t>
      </w:r>
      <w:r w:rsidR="008E2BAE">
        <w:rPr>
          <w:rFonts w:ascii="Arial Narrow" w:hAnsi="Arial Narrow" w:cs="Arial Narrow"/>
          <w:b/>
          <w:bCs/>
          <w:sz w:val="24"/>
          <w:szCs w:val="24"/>
          <w:lang w:val="mk-MK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CE21CF">
        <w:rPr>
          <w:rFonts w:ascii="Arial Narrow" w:hAnsi="Arial Narrow" w:cs="Arial Narrow"/>
          <w:b/>
          <w:bCs/>
          <w:spacing w:val="-3"/>
          <w:sz w:val="24"/>
          <w:szCs w:val="24"/>
        </w:rPr>
        <w:t>и</w:t>
      </w:r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</w:p>
    <w:p w14:paraId="300087C6" w14:textId="77777777" w:rsidR="00255A6E" w:rsidRPr="00CE21CF" w:rsidRDefault="00255A6E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sz w:val="24"/>
          <w:szCs w:val="24"/>
        </w:rPr>
      </w:pPr>
    </w:p>
    <w:p w14:paraId="419A627E" w14:textId="77777777" w:rsidR="00692201" w:rsidRPr="00CE21CF" w:rsidRDefault="00692201" w:rsidP="008E6CA0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CE21CF">
        <w:rPr>
          <w:rFonts w:ascii="Arial Narrow" w:hAnsi="Arial Narrow" w:cs="Arial Narrow"/>
          <w:b/>
          <w:bCs/>
          <w:sz w:val="24"/>
          <w:szCs w:val="24"/>
        </w:rPr>
        <w:t>До</w:t>
      </w:r>
      <w:r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б</w:t>
      </w:r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bCs/>
          <w:sz w:val="24"/>
          <w:szCs w:val="24"/>
        </w:rPr>
        <w:t>став</w:t>
      </w:r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ов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и</w:t>
      </w:r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bCs/>
          <w:sz w:val="24"/>
          <w:szCs w:val="24"/>
        </w:rPr>
        <w:t>мисл</w:t>
      </w:r>
      <w:r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њ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Pr="00CE21CF">
        <w:rPr>
          <w:rFonts w:ascii="Arial Narrow" w:hAnsi="Arial Narrow" w:cs="Arial Narrow"/>
          <w:b/>
          <w:bCs/>
          <w:sz w:val="24"/>
          <w:szCs w:val="24"/>
        </w:rPr>
        <w:t xml:space="preserve"> и </w:t>
      </w:r>
      <w:proofErr w:type="spellStart"/>
      <w:r w:rsidRPr="00CE21CF">
        <w:rPr>
          <w:rFonts w:ascii="Arial Narrow" w:hAnsi="Arial Narrow" w:cs="Arial Narrow"/>
          <w:b/>
          <w:bCs/>
          <w:sz w:val="24"/>
          <w:szCs w:val="24"/>
        </w:rPr>
        <w:t>став</w:t>
      </w:r>
      <w:proofErr w:type="spellEnd"/>
      <w:r w:rsidRPr="00CE21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bCs/>
          <w:sz w:val="24"/>
          <w:szCs w:val="24"/>
        </w:rPr>
        <w:t>на</w:t>
      </w:r>
      <w:proofErr w:type="spellEnd"/>
      <w:r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>п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о</w:t>
      </w:r>
      <w:proofErr w:type="spellEnd"/>
      <w:r w:rsidRPr="00CE21CF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ст</w:t>
      </w:r>
      <w:r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CE21CF">
        <w:rPr>
          <w:rFonts w:ascii="Arial Narrow" w:hAnsi="Arial Narrow" w:cs="Arial Narrow"/>
          <w:b/>
          <w:bCs/>
          <w:sz w:val="24"/>
          <w:szCs w:val="24"/>
        </w:rPr>
        <w:t>те</w:t>
      </w:r>
      <w:proofErr w:type="spellEnd"/>
    </w:p>
    <w:p w14:paraId="5AC14055" w14:textId="77777777" w:rsidR="00692201" w:rsidRPr="00CE21CF" w:rsidRDefault="00692201" w:rsidP="008E6CA0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Arial Narrow" w:hAnsi="Arial Narrow" w:cs="Arial Narrow"/>
          <w:sz w:val="24"/>
          <w:szCs w:val="24"/>
        </w:rPr>
      </w:pPr>
    </w:p>
    <w:p w14:paraId="42CDDE70" w14:textId="60E81763" w:rsidR="00692201" w:rsidRPr="00CE21CF" w:rsidRDefault="00C3217E" w:rsidP="0072004C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sz w:val="24"/>
          <w:szCs w:val="24"/>
        </w:rPr>
      </w:pPr>
      <w:r w:rsidRPr="00CE21CF">
        <w:rPr>
          <w:rFonts w:ascii="Arial Narrow" w:hAnsi="Arial Narrow" w:cs="Arial Narrow"/>
          <w:b/>
          <w:bCs/>
          <w:sz w:val="24"/>
          <w:szCs w:val="24"/>
          <w:lang w:val="mk-MK"/>
        </w:rPr>
        <w:t>24.09.2019</w:t>
      </w:r>
      <w:r w:rsidR="0072004C" w:rsidRPr="00CE21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CE21CF">
        <w:rPr>
          <w:rFonts w:ascii="Arial Narrow" w:hAnsi="Arial Narrow" w:cs="Arial Narrow"/>
          <w:b/>
          <w:bCs/>
          <w:spacing w:val="-1"/>
          <w:sz w:val="24"/>
          <w:szCs w:val="24"/>
        </w:rPr>
        <w:t>ин</w:t>
      </w:r>
      <w:r w:rsidR="00692201" w:rsidRPr="00CE21CF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CE21CF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</w:p>
    <w:p w14:paraId="6EDB3531" w14:textId="77777777" w:rsidR="00692201" w:rsidRPr="00CE21CF" w:rsidRDefault="00692201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6A949614" w14:textId="73FFA448" w:rsidR="00F879D4" w:rsidRPr="00CE21CF" w:rsidRDefault="00C3217E" w:rsidP="00861511">
      <w:pPr>
        <w:widowControl w:val="0"/>
        <w:autoSpaceDE w:val="0"/>
        <w:autoSpaceDN w:val="0"/>
        <w:adjustRightInd w:val="0"/>
        <w:spacing w:after="0" w:line="276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</w:rPr>
      </w:pPr>
      <w:r w:rsidRPr="00CE21CF">
        <w:rPr>
          <w:rFonts w:ascii="Arial Narrow" w:hAnsi="Arial Narrow" w:cs="Arial Narrow"/>
          <w:spacing w:val="-1"/>
          <w:sz w:val="24"/>
          <w:szCs w:val="24"/>
          <w:lang w:val="mk-MK"/>
        </w:rPr>
        <w:t>Третиот</w:t>
      </w:r>
      <w:r w:rsidR="00F879D4" w:rsidRPr="00CE21CF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ја</w:t>
      </w:r>
      <w:r w:rsidR="00F879D4" w:rsidRPr="00CE21CF">
        <w:rPr>
          <w:rFonts w:ascii="Arial Narrow" w:hAnsi="Arial Narrow" w:cs="Arial Narrow"/>
          <w:spacing w:val="-3"/>
          <w:sz w:val="24"/>
          <w:szCs w:val="24"/>
        </w:rPr>
        <w:t>в</w:t>
      </w:r>
      <w:r w:rsidR="00F879D4" w:rsidRPr="00CE21CF">
        <w:rPr>
          <w:rFonts w:ascii="Arial Narrow" w:hAnsi="Arial Narrow" w:cs="Arial Narrow"/>
          <w:sz w:val="24"/>
          <w:szCs w:val="24"/>
        </w:rPr>
        <w:t>ен</w:t>
      </w:r>
      <w:proofErr w:type="spellEnd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с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о</w:t>
      </w:r>
      <w:r w:rsidR="00F879D4" w:rsidRPr="00CE21CF">
        <w:rPr>
          <w:rFonts w:ascii="Arial Narrow" w:hAnsi="Arial Narrow" w:cs="Arial Narrow"/>
          <w:sz w:val="24"/>
          <w:szCs w:val="24"/>
        </w:rPr>
        <w:t>с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ок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CE21CF">
        <w:rPr>
          <w:rFonts w:ascii="Arial Narrow" w:hAnsi="Arial Narrow" w:cs="Arial Narrow"/>
          <w:sz w:val="24"/>
          <w:szCs w:val="24"/>
        </w:rPr>
        <w:t>е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ц</w:t>
      </w:r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и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ј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з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z w:val="24"/>
          <w:szCs w:val="24"/>
        </w:rPr>
        <w:t>удио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и</w:t>
      </w:r>
      <w:r w:rsidR="00F879D4" w:rsidRPr="00CE21CF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z w:val="24"/>
          <w:szCs w:val="24"/>
        </w:rPr>
        <w:t>уди</w:t>
      </w:r>
      <w:r w:rsidR="00F879D4" w:rsidRPr="00CE21CF">
        <w:rPr>
          <w:rFonts w:ascii="Arial Narrow" w:hAnsi="Arial Narrow" w:cs="Arial Narrow"/>
          <w:spacing w:val="-3"/>
          <w:sz w:val="24"/>
          <w:szCs w:val="24"/>
        </w:rPr>
        <w:t>о</w:t>
      </w:r>
      <w:r w:rsidR="00F879D4" w:rsidRPr="00CE21CF">
        <w:rPr>
          <w:rFonts w:ascii="Arial Narrow" w:hAnsi="Arial Narrow" w:cs="Arial Narrow"/>
          <w:sz w:val="24"/>
          <w:szCs w:val="24"/>
        </w:rPr>
        <w:t>виз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у</w:t>
      </w:r>
      <w:r w:rsidR="00F879D4" w:rsidRPr="00CE21CF">
        <w:rPr>
          <w:rFonts w:ascii="Arial Narrow" w:hAnsi="Arial Narrow" w:cs="Arial Narrow"/>
          <w:sz w:val="24"/>
          <w:szCs w:val="24"/>
        </w:rPr>
        <w:t>е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л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и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меди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CE21CF">
        <w:rPr>
          <w:rFonts w:ascii="Arial Narrow" w:hAnsi="Arial Narrow" w:cs="Arial Narrow"/>
          <w:sz w:val="24"/>
          <w:szCs w:val="24"/>
        </w:rPr>
        <w:t>м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с</w:t>
      </w:r>
      <w:r w:rsidR="00F879D4" w:rsidRPr="00CE21CF">
        <w:rPr>
          <w:rFonts w:ascii="Arial Narrow" w:hAnsi="Arial Narrow" w:cs="Arial Narrow"/>
          <w:sz w:val="24"/>
          <w:szCs w:val="24"/>
        </w:rPr>
        <w:t>ки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CE21CF">
        <w:rPr>
          <w:rFonts w:ascii="Arial Narrow" w:hAnsi="Arial Narrow" w:cs="Arial Narrow"/>
          <w:sz w:val="24"/>
          <w:szCs w:val="24"/>
        </w:rPr>
        <w:t>сл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CE21CF">
        <w:rPr>
          <w:rFonts w:ascii="Arial Narrow" w:hAnsi="Arial Narrow" w:cs="Arial Narrow"/>
          <w:sz w:val="24"/>
          <w:szCs w:val="24"/>
        </w:rPr>
        <w:t>и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се</w:t>
      </w:r>
      <w:proofErr w:type="spellEnd"/>
      <w:r w:rsidR="00F879D4" w:rsidRPr="00CE21CF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о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д</w:t>
      </w:r>
      <w:r w:rsidR="00F879D4" w:rsidRPr="00CE21CF">
        <w:rPr>
          <w:rFonts w:ascii="Arial Narrow" w:hAnsi="Arial Narrow" w:cs="Arial Narrow"/>
          <w:sz w:val="24"/>
          <w:szCs w:val="24"/>
        </w:rPr>
        <w:t>р</w:t>
      </w:r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ж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во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п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р</w:t>
      </w:r>
      <w:r w:rsidR="00F879D4" w:rsidRPr="00CE21CF">
        <w:rPr>
          <w:rFonts w:ascii="Arial Narrow" w:hAnsi="Arial Narrow" w:cs="Arial Narrow"/>
          <w:sz w:val="24"/>
          <w:szCs w:val="24"/>
        </w:rPr>
        <w:t>о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с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z w:val="24"/>
          <w:szCs w:val="24"/>
        </w:rPr>
        <w:t>ории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z w:val="24"/>
          <w:szCs w:val="24"/>
        </w:rPr>
        <w:t>е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Аг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е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ц</w:t>
      </w:r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и</w:t>
      </w:r>
      <w:r w:rsidR="00F879D4" w:rsidRPr="00CE21CF">
        <w:rPr>
          <w:rFonts w:ascii="Arial Narrow" w:hAnsi="Arial Narrow" w:cs="Arial Narrow"/>
          <w:sz w:val="24"/>
          <w:szCs w:val="24"/>
        </w:rPr>
        <w:t>ј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П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л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П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ко</w:t>
      </w:r>
      <w:proofErr w:type="spellEnd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Б</w:t>
      </w:r>
      <w:r w:rsidR="00F879D4" w:rsidRPr="00CE21CF">
        <w:rPr>
          <w:rFonts w:ascii="Arial Narrow" w:hAnsi="Arial Narrow" w:cs="Arial Narrow"/>
          <w:sz w:val="24"/>
          <w:szCs w:val="24"/>
        </w:rPr>
        <w:t>р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ш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аров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>,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CE21CF">
        <w:rPr>
          <w:rFonts w:ascii="Arial Narrow" w:hAnsi="Arial Narrow" w:cs="Arial Narrow"/>
          <w:sz w:val="24"/>
          <w:szCs w:val="24"/>
          <w:lang w:val="mk-MK"/>
        </w:rPr>
        <w:t>24 септември 2019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CE21CF">
        <w:rPr>
          <w:rFonts w:ascii="Arial Narrow" w:hAnsi="Arial Narrow" w:cs="Arial Narrow"/>
          <w:sz w:val="24"/>
          <w:szCs w:val="24"/>
        </w:rPr>
        <w:t>оди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н</w:t>
      </w:r>
      <w:r w:rsidR="00F879D4" w:rsidRPr="00CE21CF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с</w:t>
      </w:r>
      <w:r w:rsidR="00F879D4" w:rsidRPr="00CE21CF">
        <w:rPr>
          <w:rFonts w:ascii="Arial Narrow" w:hAnsi="Arial Narrow" w:cs="Arial Narrow"/>
          <w:sz w:val="24"/>
          <w:szCs w:val="24"/>
        </w:rPr>
        <w:t>о</w:t>
      </w:r>
      <w:proofErr w:type="spellEnd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поче</w:t>
      </w:r>
      <w:r w:rsidR="00F879D4" w:rsidRPr="00CE21CF">
        <w:rPr>
          <w:rFonts w:ascii="Arial Narrow" w:hAnsi="Arial Narrow" w:cs="Arial Narrow"/>
          <w:spacing w:val="-1"/>
          <w:sz w:val="24"/>
          <w:szCs w:val="24"/>
        </w:rPr>
        <w:t>т</w:t>
      </w:r>
      <w:r w:rsidR="00F879D4" w:rsidRPr="00CE21CF">
        <w:rPr>
          <w:rFonts w:ascii="Arial Narrow" w:hAnsi="Arial Narrow" w:cs="Arial Narrow"/>
          <w:sz w:val="24"/>
          <w:szCs w:val="24"/>
        </w:rPr>
        <w:t>ок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во</w:t>
      </w:r>
      <w:proofErr w:type="spellEnd"/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CE21CF">
        <w:rPr>
          <w:rFonts w:ascii="Arial Narrow" w:hAnsi="Arial Narrow" w:cs="Arial Narrow"/>
          <w:sz w:val="24"/>
          <w:szCs w:val="24"/>
        </w:rPr>
        <w:t xml:space="preserve">12 </w:t>
      </w:r>
      <w:proofErr w:type="spellStart"/>
      <w:r w:rsidR="00F879D4" w:rsidRPr="00CE21CF">
        <w:rPr>
          <w:rFonts w:ascii="Arial Narrow" w:hAnsi="Arial Narrow" w:cs="Arial Narrow"/>
          <w:sz w:val="24"/>
          <w:szCs w:val="24"/>
        </w:rPr>
        <w:t>час</w:t>
      </w:r>
      <w:r w:rsidR="00F879D4" w:rsidRPr="00CE21CF">
        <w:rPr>
          <w:rFonts w:ascii="Arial Narrow" w:hAnsi="Arial Narrow" w:cs="Arial Narrow"/>
          <w:spacing w:val="-2"/>
          <w:sz w:val="24"/>
          <w:szCs w:val="24"/>
        </w:rPr>
        <w:t>о</w:t>
      </w:r>
      <w:r w:rsidR="00F879D4" w:rsidRPr="00CE21CF">
        <w:rPr>
          <w:rFonts w:ascii="Arial Narrow" w:hAnsi="Arial Narrow" w:cs="Arial Narrow"/>
          <w:spacing w:val="1"/>
          <w:sz w:val="24"/>
          <w:szCs w:val="24"/>
        </w:rPr>
        <w:t>т</w:t>
      </w:r>
      <w:proofErr w:type="spellEnd"/>
      <w:r w:rsidR="00F879D4" w:rsidRPr="00CE21CF">
        <w:rPr>
          <w:rFonts w:ascii="Arial Narrow" w:hAnsi="Arial Narrow" w:cs="Arial Narrow"/>
          <w:sz w:val="24"/>
          <w:szCs w:val="24"/>
        </w:rPr>
        <w:t>.</w:t>
      </w:r>
    </w:p>
    <w:p w14:paraId="113BBE26" w14:textId="3206811F" w:rsidR="00C3217E" w:rsidRPr="00CE21CF" w:rsidRDefault="00E66B2B" w:rsidP="00C3217E">
      <w:pPr>
        <w:widowControl w:val="0"/>
        <w:autoSpaceDE w:val="0"/>
        <w:autoSpaceDN w:val="0"/>
        <w:adjustRightInd w:val="0"/>
        <w:spacing w:after="0" w:line="276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  <w:lang w:val="mk-MK"/>
        </w:rPr>
      </w:pPr>
      <w:r w:rsidRPr="00CE21CF">
        <w:rPr>
          <w:rFonts w:ascii="Arial Narrow" w:hAnsi="Arial Narrow" w:cs="Arial Narrow"/>
          <w:sz w:val="24"/>
          <w:szCs w:val="24"/>
          <w:lang w:val="mk-MK"/>
        </w:rPr>
        <w:t xml:space="preserve">Воведно обраќање имаше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директорот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на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Агенцијата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, д-р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Зоран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Трајчевски</w:t>
      </w:r>
      <w:proofErr w:type="spellEnd"/>
      <w:r w:rsidRPr="00CE21CF">
        <w:rPr>
          <w:rFonts w:ascii="Arial Narrow" w:hAnsi="Arial Narrow" w:cs="Arial Narrow"/>
          <w:sz w:val="24"/>
          <w:szCs w:val="24"/>
          <w:lang w:val="mk-MK"/>
        </w:rPr>
        <w:t>, кој</w:t>
      </w:r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ги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презентираше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активностите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од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изминатиот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квартал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спроведени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согласно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Годишната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програма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за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работа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на</w:t>
      </w:r>
      <w:proofErr w:type="spellEnd"/>
      <w:r w:rsidRPr="00CE21CF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sz w:val="24"/>
          <w:szCs w:val="24"/>
        </w:rPr>
        <w:t>Агенцијата</w:t>
      </w:r>
      <w:proofErr w:type="spellEnd"/>
      <w:r w:rsidRPr="00CE21CF">
        <w:rPr>
          <w:rFonts w:ascii="Arial Narrow" w:hAnsi="Arial Narrow" w:cs="Arial Narrow"/>
          <w:sz w:val="24"/>
          <w:szCs w:val="24"/>
          <w:lang w:val="mk-MK"/>
        </w:rPr>
        <w:t xml:space="preserve">. </w:t>
      </w:r>
      <w:r w:rsidR="00C3217E" w:rsidRPr="00CE21CF">
        <w:rPr>
          <w:rFonts w:ascii="Arial Narrow" w:hAnsi="Arial Narrow" w:cs="Arial Narrow"/>
          <w:sz w:val="24"/>
          <w:szCs w:val="24"/>
          <w:lang w:val="mk-MK"/>
        </w:rPr>
        <w:t>На состанокот беа презентирани</w:t>
      </w:r>
      <w:r w:rsidR="00571E45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C3217E" w:rsidRPr="00CE21CF">
        <w:rPr>
          <w:rFonts w:ascii="Arial Narrow" w:hAnsi="Arial Narrow" w:cs="Arial Narrow"/>
          <w:sz w:val="24"/>
          <w:szCs w:val="24"/>
          <w:lang w:val="mk-MK"/>
        </w:rPr>
        <w:t xml:space="preserve">наодите од Анализата на пазарот на аудио и аудиовизуелни медиумски услуги за 2018 година и новите инфографици за медиумска писменост -  Зад насловите и </w:t>
      </w:r>
      <w:r w:rsidR="00662F30">
        <w:rPr>
          <w:rFonts w:ascii="Arial Narrow" w:hAnsi="Arial Narrow" w:cs="Arial Narrow"/>
          <w:sz w:val="24"/>
          <w:szCs w:val="24"/>
          <w:lang w:val="mk-MK"/>
        </w:rPr>
        <w:t xml:space="preserve">Зад </w:t>
      </w:r>
      <w:r w:rsidR="00C3217E" w:rsidRPr="00CE21CF">
        <w:rPr>
          <w:rFonts w:ascii="Arial Narrow" w:hAnsi="Arial Narrow" w:cs="Arial Narrow"/>
          <w:sz w:val="24"/>
          <w:szCs w:val="24"/>
          <w:lang w:val="mk-MK"/>
        </w:rPr>
        <w:t>„лажните вести“.</w:t>
      </w:r>
      <w:r w:rsidR="00982934">
        <w:rPr>
          <w:rFonts w:ascii="Arial Narrow" w:hAnsi="Arial Narrow" w:cs="Arial Narrow"/>
          <w:sz w:val="24"/>
          <w:szCs w:val="24"/>
          <w:lang w:val="mk-MK"/>
        </w:rPr>
        <w:t xml:space="preserve"> </w:t>
      </w:r>
    </w:p>
    <w:p w14:paraId="27B77376" w14:textId="5134707D" w:rsidR="00C3217E" w:rsidRPr="00CE21CF" w:rsidRDefault="00C3217E" w:rsidP="0021774A">
      <w:pPr>
        <w:widowControl w:val="0"/>
        <w:autoSpaceDE w:val="0"/>
        <w:autoSpaceDN w:val="0"/>
        <w:adjustRightInd w:val="0"/>
        <w:spacing w:after="0" w:line="276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  <w:lang w:val="mk-MK"/>
        </w:rPr>
      </w:pPr>
    </w:p>
    <w:p w14:paraId="36CE8F1A" w14:textId="1F658B4D" w:rsidR="00C21596" w:rsidRPr="00CE21CF" w:rsidRDefault="00C21596" w:rsidP="007F0E41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sz w:val="24"/>
          <w:szCs w:val="24"/>
          <w:lang w:val="mk-MK"/>
        </w:rPr>
        <w:t xml:space="preserve">На крајот на состанокот беше отворена </w:t>
      </w:r>
      <w:r w:rsidR="005E3478" w:rsidRPr="00CE21CF">
        <w:rPr>
          <w:rFonts w:ascii="Arial Narrow" w:hAnsi="Arial Narrow"/>
          <w:sz w:val="24"/>
          <w:szCs w:val="24"/>
          <w:lang w:val="mk-MK"/>
        </w:rPr>
        <w:t>панел дискусија, на која присутните имаа можност да постават прашања и да дад</w:t>
      </w:r>
      <w:r w:rsidR="007279C8" w:rsidRPr="00CE21CF">
        <w:rPr>
          <w:rFonts w:ascii="Arial Narrow" w:hAnsi="Arial Narrow"/>
          <w:sz w:val="24"/>
          <w:szCs w:val="24"/>
        </w:rPr>
        <w:t>a</w:t>
      </w:r>
      <w:r w:rsidR="005E3478" w:rsidRPr="00CE21CF">
        <w:rPr>
          <w:rFonts w:ascii="Arial Narrow" w:hAnsi="Arial Narrow"/>
          <w:sz w:val="24"/>
          <w:szCs w:val="24"/>
          <w:lang w:val="mk-MK"/>
        </w:rPr>
        <w:t>т свои коментари.</w:t>
      </w:r>
    </w:p>
    <w:p w14:paraId="63D16484" w14:textId="77777777" w:rsidR="00A547BF" w:rsidRPr="00CE21CF" w:rsidRDefault="00A547BF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1E0FCDF0" w14:textId="308B1C82" w:rsidR="005E3478" w:rsidRPr="00CE21CF" w:rsidRDefault="005E3478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CE21CF">
        <w:rPr>
          <w:rFonts w:ascii="Arial Narrow" w:hAnsi="Arial Narrow"/>
          <w:b/>
          <w:sz w:val="24"/>
          <w:szCs w:val="24"/>
          <w:lang w:val="mk-MK"/>
        </w:rPr>
        <w:t>Панел дискусија: прашања и мислења од присутните</w:t>
      </w:r>
    </w:p>
    <w:p w14:paraId="69AAB6DD" w14:textId="08D144EA" w:rsidR="008070D1" w:rsidRPr="00CE21CF" w:rsidRDefault="00D07605" w:rsidP="00F02A6A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Драган </w:t>
      </w:r>
      <w:proofErr w:type="spellStart"/>
      <w:r w:rsidRPr="00CE21CF">
        <w:rPr>
          <w:rFonts w:ascii="Arial Narrow" w:hAnsi="Arial Narrow"/>
          <w:b/>
          <w:i/>
          <w:sz w:val="24"/>
          <w:szCs w:val="24"/>
          <w:u w:val="single"/>
        </w:rPr>
        <w:t>Секуловски</w:t>
      </w:r>
      <w:proofErr w:type="spellEnd"/>
      <w:r w:rsidRPr="00CE21CF">
        <w:rPr>
          <w:rFonts w:ascii="Arial Narrow" w:hAnsi="Arial Narrow"/>
          <w:sz w:val="24"/>
          <w:szCs w:val="24"/>
          <w:lang w:val="mk-MK"/>
        </w:rPr>
        <w:t xml:space="preserve"> од Здружението на новинари на Македонија, </w:t>
      </w:r>
      <w:r w:rsidR="00AE466A">
        <w:rPr>
          <w:rFonts w:ascii="Arial Narrow" w:hAnsi="Arial Narrow"/>
          <w:sz w:val="24"/>
          <w:szCs w:val="24"/>
          <w:lang w:val="mk-MK"/>
        </w:rPr>
        <w:t>ја пофали</w:t>
      </w:r>
      <w:r w:rsidR="00EE3634" w:rsidRPr="00CE21CF">
        <w:rPr>
          <w:rFonts w:ascii="Arial Narrow" w:hAnsi="Arial Narrow"/>
          <w:sz w:val="24"/>
          <w:szCs w:val="24"/>
          <w:lang w:val="mk-MK"/>
        </w:rPr>
        <w:t xml:space="preserve"> објавената Анализа на пазарот на аудио и аудиовизуелни медиумски услуги за 2018 година. Посочи дека ЗНМ </w:t>
      </w:r>
      <w:r w:rsidR="00C500E6" w:rsidRPr="00CE21CF">
        <w:rPr>
          <w:rFonts w:ascii="Arial Narrow" w:hAnsi="Arial Narrow"/>
          <w:sz w:val="24"/>
          <w:szCs w:val="24"/>
          <w:lang w:val="mk-MK"/>
        </w:rPr>
        <w:t>секоја година</w:t>
      </w:r>
      <w:r w:rsidR="00EE3634" w:rsidRPr="00CE21CF">
        <w:rPr>
          <w:rFonts w:ascii="Arial Narrow" w:hAnsi="Arial Narrow"/>
          <w:sz w:val="24"/>
          <w:szCs w:val="24"/>
          <w:lang w:val="mk-MK"/>
        </w:rPr>
        <w:t xml:space="preserve"> ги користи податоците од оваа анализа, поради следење на трендовите на развојот на медиумите. </w:t>
      </w:r>
      <w:r w:rsidR="00CE21CF">
        <w:rPr>
          <w:rFonts w:ascii="Arial Narrow" w:hAnsi="Arial Narrow"/>
          <w:sz w:val="24"/>
          <w:szCs w:val="24"/>
          <w:lang w:val="mk-MK"/>
        </w:rPr>
        <w:t>В</w:t>
      </w:r>
      <w:r w:rsidR="00CE21CF" w:rsidRPr="00CE21CF">
        <w:rPr>
          <w:rFonts w:ascii="Arial Narrow" w:hAnsi="Arial Narrow"/>
          <w:sz w:val="24"/>
          <w:szCs w:val="24"/>
          <w:lang w:val="mk-MK"/>
        </w:rPr>
        <w:t xml:space="preserve">о однос на намалувањето на пазарот на радиодифузерите, </w:t>
      </w:r>
      <w:r w:rsidR="00CE21CF">
        <w:rPr>
          <w:rFonts w:ascii="Arial Narrow" w:hAnsi="Arial Narrow"/>
          <w:sz w:val="24"/>
          <w:szCs w:val="24"/>
          <w:lang w:val="mk-MK"/>
        </w:rPr>
        <w:t>п</w:t>
      </w:r>
      <w:r w:rsidR="00972B5C" w:rsidRPr="00CE21CF">
        <w:rPr>
          <w:rFonts w:ascii="Arial Narrow" w:hAnsi="Arial Narrow"/>
          <w:sz w:val="24"/>
          <w:szCs w:val="24"/>
          <w:lang w:val="mk-MK"/>
        </w:rPr>
        <w:t xml:space="preserve">обара коментар </w:t>
      </w:r>
      <w:r w:rsidR="005459F1">
        <w:rPr>
          <w:rFonts w:ascii="Arial Narrow" w:hAnsi="Arial Narrow"/>
          <w:sz w:val="24"/>
          <w:szCs w:val="24"/>
          <w:lang w:val="mk-MK"/>
        </w:rPr>
        <w:t xml:space="preserve">од </w:t>
      </w:r>
      <w:r w:rsidR="00972B5C" w:rsidRPr="00CE21CF">
        <w:rPr>
          <w:rFonts w:ascii="Arial Narrow" w:hAnsi="Arial Narrow"/>
          <w:sz w:val="24"/>
          <w:szCs w:val="24"/>
          <w:lang w:val="mk-MK"/>
        </w:rPr>
        <w:t xml:space="preserve">Агенцијата </w:t>
      </w:r>
      <w:r w:rsidR="005459F1">
        <w:rPr>
          <w:rFonts w:ascii="Arial Narrow" w:hAnsi="Arial Narrow"/>
          <w:sz w:val="24"/>
          <w:szCs w:val="24"/>
          <w:lang w:val="mk-MK"/>
        </w:rPr>
        <w:t xml:space="preserve">- </w:t>
      </w:r>
      <w:r w:rsidR="00972B5C" w:rsidRPr="00CE21CF">
        <w:rPr>
          <w:rFonts w:ascii="Arial Narrow" w:hAnsi="Arial Narrow"/>
          <w:sz w:val="24"/>
          <w:szCs w:val="24"/>
          <w:lang w:val="mk-MK"/>
        </w:rPr>
        <w:t>дали во догледно време се очекува позитивен тренд кога станува збор за медиумски</w:t>
      </w:r>
      <w:r w:rsidR="002E4B9A">
        <w:rPr>
          <w:rFonts w:ascii="Arial Narrow" w:hAnsi="Arial Narrow"/>
          <w:sz w:val="24"/>
          <w:szCs w:val="24"/>
          <w:lang w:val="mk-MK"/>
        </w:rPr>
        <w:t>от</w:t>
      </w:r>
      <w:r w:rsidR="00972B5C" w:rsidRPr="00CE21CF">
        <w:rPr>
          <w:rFonts w:ascii="Arial Narrow" w:hAnsi="Arial Narrow"/>
          <w:sz w:val="24"/>
          <w:szCs w:val="24"/>
          <w:lang w:val="mk-MK"/>
        </w:rPr>
        <w:t xml:space="preserve"> пазар и</w:t>
      </w:r>
      <w:r w:rsidR="002E4B9A">
        <w:rPr>
          <w:rFonts w:ascii="Arial Narrow" w:hAnsi="Arial Narrow"/>
          <w:sz w:val="24"/>
          <w:szCs w:val="24"/>
          <w:lang w:val="mk-MK"/>
        </w:rPr>
        <w:t xml:space="preserve"> </w:t>
      </w:r>
      <w:r w:rsidR="00972B5C" w:rsidRPr="00CE21CF">
        <w:rPr>
          <w:rFonts w:ascii="Arial Narrow" w:hAnsi="Arial Narrow"/>
          <w:sz w:val="24"/>
          <w:szCs w:val="24"/>
          <w:lang w:val="mk-MK"/>
        </w:rPr>
        <w:t>развој</w:t>
      </w:r>
      <w:r w:rsidR="002E4B9A">
        <w:rPr>
          <w:rFonts w:ascii="Arial Narrow" w:hAnsi="Arial Narrow"/>
          <w:sz w:val="24"/>
          <w:szCs w:val="24"/>
          <w:lang w:val="mk-MK"/>
        </w:rPr>
        <w:t xml:space="preserve">от </w:t>
      </w:r>
      <w:r w:rsidR="00972B5C" w:rsidRPr="00CE21CF">
        <w:rPr>
          <w:rFonts w:ascii="Arial Narrow" w:hAnsi="Arial Narrow"/>
          <w:sz w:val="24"/>
          <w:szCs w:val="24"/>
          <w:lang w:val="mk-MK"/>
        </w:rPr>
        <w:t>на радиодифузери</w:t>
      </w:r>
      <w:r w:rsidR="00697DAC" w:rsidRPr="00CE21CF">
        <w:rPr>
          <w:rFonts w:ascii="Arial Narrow" w:hAnsi="Arial Narrow"/>
          <w:sz w:val="24"/>
          <w:szCs w:val="24"/>
          <w:lang w:val="mk-MK"/>
        </w:rPr>
        <w:t>те</w:t>
      </w:r>
      <w:r w:rsidR="0084155F">
        <w:rPr>
          <w:rFonts w:ascii="Arial Narrow" w:hAnsi="Arial Narrow"/>
          <w:sz w:val="24"/>
          <w:szCs w:val="24"/>
          <w:lang w:val="mk-MK"/>
        </w:rPr>
        <w:t>,</w:t>
      </w:r>
      <w:r w:rsidR="00972B5C" w:rsidRPr="00CE21CF">
        <w:rPr>
          <w:rFonts w:ascii="Arial Narrow" w:hAnsi="Arial Narrow"/>
          <w:sz w:val="24"/>
          <w:szCs w:val="24"/>
          <w:lang w:val="mk-MK"/>
        </w:rPr>
        <w:t xml:space="preserve"> и </w:t>
      </w:r>
      <w:r w:rsidR="00EE3634" w:rsidRPr="00CE21CF">
        <w:rPr>
          <w:rFonts w:ascii="Arial Narrow" w:hAnsi="Arial Narrow"/>
          <w:sz w:val="24"/>
          <w:szCs w:val="24"/>
          <w:lang w:val="mk-MK"/>
        </w:rPr>
        <w:t xml:space="preserve">што </w:t>
      </w:r>
      <w:r w:rsidR="002E4B9A">
        <w:rPr>
          <w:rFonts w:ascii="Arial Narrow" w:hAnsi="Arial Narrow"/>
          <w:sz w:val="24"/>
          <w:szCs w:val="24"/>
          <w:lang w:val="mk-MK"/>
        </w:rPr>
        <w:t xml:space="preserve">треба </w:t>
      </w:r>
      <w:r w:rsidR="00EE3634" w:rsidRPr="00CE21CF">
        <w:rPr>
          <w:rFonts w:ascii="Arial Narrow" w:hAnsi="Arial Narrow"/>
          <w:sz w:val="24"/>
          <w:szCs w:val="24"/>
          <w:lang w:val="mk-MK"/>
        </w:rPr>
        <w:t xml:space="preserve">да се промени </w:t>
      </w:r>
      <w:r w:rsidR="00972B5C" w:rsidRPr="00CE21CF">
        <w:rPr>
          <w:rFonts w:ascii="Arial Narrow" w:hAnsi="Arial Narrow"/>
          <w:sz w:val="24"/>
          <w:szCs w:val="24"/>
          <w:lang w:val="mk-MK"/>
        </w:rPr>
        <w:t>во делот на регулативата за да има напредок на ова поле. Побара коментар и</w:t>
      </w:r>
      <w:r w:rsidR="002E4B9A">
        <w:rPr>
          <w:rFonts w:ascii="Arial Narrow" w:hAnsi="Arial Narrow"/>
          <w:sz w:val="24"/>
          <w:szCs w:val="24"/>
          <w:lang w:val="mk-MK"/>
        </w:rPr>
        <w:t xml:space="preserve"> з</w:t>
      </w:r>
      <w:r w:rsidR="00972B5C" w:rsidRPr="00CE21CF">
        <w:rPr>
          <w:rFonts w:ascii="Arial Narrow" w:hAnsi="Arial Narrow"/>
          <w:sz w:val="24"/>
          <w:szCs w:val="24"/>
          <w:lang w:val="mk-MK"/>
        </w:rPr>
        <w:t>а проблемот со финанси</w:t>
      </w:r>
      <w:r w:rsidR="002E4B9A">
        <w:rPr>
          <w:rFonts w:ascii="Arial Narrow" w:hAnsi="Arial Narrow"/>
          <w:sz w:val="24"/>
          <w:szCs w:val="24"/>
          <w:lang w:val="mk-MK"/>
        </w:rPr>
        <w:t>рањето</w:t>
      </w:r>
      <w:r w:rsidR="00972B5C" w:rsidRPr="00CE21CF">
        <w:rPr>
          <w:rFonts w:ascii="Arial Narrow" w:hAnsi="Arial Narrow"/>
          <w:sz w:val="24"/>
          <w:szCs w:val="24"/>
          <w:lang w:val="mk-MK"/>
        </w:rPr>
        <w:t xml:space="preserve"> на Агенцијата и МРТ </w:t>
      </w:r>
      <w:r w:rsidR="00A6128F">
        <w:rPr>
          <w:rFonts w:ascii="Arial Narrow" w:hAnsi="Arial Narrow"/>
          <w:sz w:val="24"/>
          <w:szCs w:val="24"/>
          <w:lang w:val="mk-MK"/>
        </w:rPr>
        <w:t xml:space="preserve">за </w:t>
      </w:r>
      <w:r w:rsidR="00972B5C" w:rsidRPr="00CE21CF">
        <w:rPr>
          <w:rFonts w:ascii="Arial Narrow" w:hAnsi="Arial Narrow"/>
          <w:sz w:val="24"/>
          <w:szCs w:val="24"/>
          <w:lang w:val="mk-MK"/>
        </w:rPr>
        <w:t>ова</w:t>
      </w:r>
      <w:r w:rsidR="00BA4D71" w:rsidRPr="00CE21CF">
        <w:rPr>
          <w:rFonts w:ascii="Arial Narrow" w:hAnsi="Arial Narrow"/>
          <w:sz w:val="24"/>
          <w:szCs w:val="24"/>
          <w:lang w:val="mk-MK"/>
        </w:rPr>
        <w:t>а</w:t>
      </w:r>
      <w:r w:rsidR="00972B5C" w:rsidRPr="00CE21CF">
        <w:rPr>
          <w:rFonts w:ascii="Arial Narrow" w:hAnsi="Arial Narrow"/>
          <w:sz w:val="24"/>
          <w:szCs w:val="24"/>
          <w:lang w:val="mk-MK"/>
        </w:rPr>
        <w:t xml:space="preserve"> година.</w:t>
      </w:r>
      <w:r w:rsidR="002E4B9A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3C9175D5" w14:textId="4465A1F2" w:rsidR="00972B5C" w:rsidRPr="00CE21CF" w:rsidRDefault="00972B5C" w:rsidP="0036258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05408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Директорот на Агенцијата д-р Зоран Трајчевски</w:t>
      </w:r>
      <w:r w:rsidRPr="00905408">
        <w:rPr>
          <w:rFonts w:ascii="Arial Narrow" w:hAnsi="Arial Narrow"/>
          <w:i/>
          <w:iCs/>
          <w:sz w:val="24"/>
          <w:szCs w:val="24"/>
          <w:lang w:val="mk-MK"/>
        </w:rPr>
        <w:t>,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одговори дека во однос на </w:t>
      </w:r>
      <w:r w:rsidR="00BA4D71" w:rsidRPr="00CE21CF">
        <w:rPr>
          <w:rFonts w:ascii="Arial Narrow" w:hAnsi="Arial Narrow"/>
          <w:sz w:val="24"/>
          <w:szCs w:val="24"/>
          <w:lang w:val="mk-MK"/>
        </w:rPr>
        <w:t>финансиската состојба кај целата радиодифузна индустрија, проблемот со лоши</w:t>
      </w:r>
      <w:r w:rsidR="002E4B9A">
        <w:rPr>
          <w:rFonts w:ascii="Arial Narrow" w:hAnsi="Arial Narrow"/>
          <w:sz w:val="24"/>
          <w:szCs w:val="24"/>
          <w:lang w:val="mk-MK"/>
        </w:rPr>
        <w:t>те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 финансиски резултати постои подолг временски период, а оваа година е драматично изразен. </w:t>
      </w:r>
      <w:r w:rsidR="00A6128F">
        <w:rPr>
          <w:rFonts w:ascii="Arial Narrow" w:hAnsi="Arial Narrow"/>
          <w:sz w:val="24"/>
          <w:szCs w:val="24"/>
          <w:lang w:val="mk-MK"/>
        </w:rPr>
        <w:t>Д</w:t>
      </w:r>
      <w:r w:rsidR="00A6128F" w:rsidRPr="00CE21CF">
        <w:rPr>
          <w:rFonts w:ascii="Arial Narrow" w:hAnsi="Arial Narrow"/>
          <w:sz w:val="24"/>
          <w:szCs w:val="24"/>
          <w:lang w:val="mk-MK"/>
        </w:rPr>
        <w:t xml:space="preserve">околку се направи анализа, ќе се види дека тоа </w:t>
      </w:r>
      <w:r w:rsidR="0084155F">
        <w:rPr>
          <w:rFonts w:ascii="Arial Narrow" w:hAnsi="Arial Narrow"/>
          <w:sz w:val="24"/>
          <w:szCs w:val="24"/>
          <w:lang w:val="mk-MK"/>
        </w:rPr>
        <w:t xml:space="preserve">во еден сегмент </w:t>
      </w:r>
      <w:r w:rsidR="00A6128F" w:rsidRPr="00CE21CF">
        <w:rPr>
          <w:rFonts w:ascii="Arial Narrow" w:hAnsi="Arial Narrow"/>
          <w:sz w:val="24"/>
          <w:szCs w:val="24"/>
          <w:lang w:val="mk-MK"/>
        </w:rPr>
        <w:t>е поради намалените приходи на јавниот сервис</w:t>
      </w:r>
      <w:r w:rsidR="00A6128F">
        <w:rPr>
          <w:rFonts w:ascii="Arial Narrow" w:hAnsi="Arial Narrow"/>
          <w:sz w:val="24"/>
          <w:szCs w:val="24"/>
          <w:lang w:val="mk-MK"/>
        </w:rPr>
        <w:t xml:space="preserve">. </w:t>
      </w:r>
      <w:r w:rsidR="0084155F">
        <w:rPr>
          <w:rFonts w:ascii="Arial Narrow" w:hAnsi="Arial Narrow"/>
          <w:sz w:val="24"/>
          <w:szCs w:val="24"/>
          <w:lang w:val="mk-MK"/>
        </w:rPr>
        <w:t>В</w:t>
      </w:r>
      <w:r w:rsidR="00362582">
        <w:rPr>
          <w:rFonts w:ascii="Arial Narrow" w:hAnsi="Arial Narrow"/>
          <w:sz w:val="24"/>
          <w:szCs w:val="24"/>
          <w:lang w:val="mk-MK"/>
        </w:rPr>
        <w:t xml:space="preserve">ториот </w:t>
      </w:r>
      <w:r w:rsidR="0084155F">
        <w:rPr>
          <w:rFonts w:ascii="Arial Narrow" w:hAnsi="Arial Narrow"/>
          <w:sz w:val="24"/>
          <w:szCs w:val="24"/>
          <w:lang w:val="mk-MK"/>
        </w:rPr>
        <w:t xml:space="preserve">сегмент </w:t>
      </w:r>
      <w:r w:rsidR="00362582">
        <w:rPr>
          <w:rFonts w:ascii="Arial Narrow" w:hAnsi="Arial Narrow"/>
          <w:sz w:val="24"/>
          <w:szCs w:val="24"/>
          <w:lang w:val="mk-MK"/>
        </w:rPr>
        <w:t xml:space="preserve">е тоа што 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до пред три години </w:t>
      </w:r>
      <w:r w:rsidR="002E4B9A">
        <w:rPr>
          <w:rFonts w:ascii="Arial Narrow" w:hAnsi="Arial Narrow"/>
          <w:sz w:val="24"/>
          <w:szCs w:val="24"/>
          <w:lang w:val="mk-MK"/>
        </w:rPr>
        <w:t>радиодифузерите имаа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 значителни приходи во вид на реклама од државните органи, а имаше и изборни циклуси. </w:t>
      </w:r>
      <w:r w:rsidR="007C4D55">
        <w:rPr>
          <w:rFonts w:ascii="Arial Narrow" w:hAnsi="Arial Narrow"/>
          <w:sz w:val="24"/>
          <w:szCs w:val="24"/>
          <w:lang w:val="mk-MK"/>
        </w:rPr>
        <w:t>Во 2018 година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 немаше изборен циклус, </w:t>
      </w:r>
      <w:r w:rsidR="00362582">
        <w:rPr>
          <w:rFonts w:ascii="Arial Narrow" w:hAnsi="Arial Narrow"/>
          <w:sz w:val="24"/>
          <w:szCs w:val="24"/>
          <w:lang w:val="mk-MK"/>
        </w:rPr>
        <w:t xml:space="preserve">и </w:t>
      </w:r>
      <w:r w:rsidR="007C4D55">
        <w:rPr>
          <w:rFonts w:ascii="Arial Narrow" w:hAnsi="Arial Narrow"/>
          <w:sz w:val="24"/>
          <w:szCs w:val="24"/>
          <w:lang w:val="mk-MK"/>
        </w:rPr>
        <w:t xml:space="preserve">радиодифузерите </w:t>
      </w:r>
      <w:r w:rsidR="00362582">
        <w:rPr>
          <w:rFonts w:ascii="Arial Narrow" w:hAnsi="Arial Narrow"/>
          <w:sz w:val="24"/>
          <w:szCs w:val="24"/>
          <w:lang w:val="mk-MK"/>
        </w:rPr>
        <w:t>добија</w:t>
      </w:r>
      <w:r w:rsidR="0084155F">
        <w:rPr>
          <w:rFonts w:ascii="Arial Narrow" w:hAnsi="Arial Narrow"/>
          <w:sz w:val="24"/>
          <w:szCs w:val="24"/>
          <w:lang w:val="mk-MK"/>
        </w:rPr>
        <w:t xml:space="preserve"> </w:t>
      </w:r>
      <w:r w:rsidR="006C06F3">
        <w:rPr>
          <w:rFonts w:ascii="Arial Narrow" w:hAnsi="Arial Narrow"/>
          <w:sz w:val="24"/>
          <w:szCs w:val="24"/>
          <w:lang w:val="mk-MK"/>
        </w:rPr>
        <w:t>одреде</w:t>
      </w:r>
      <w:r w:rsidR="0084155F">
        <w:rPr>
          <w:rFonts w:ascii="Arial Narrow" w:hAnsi="Arial Narrow"/>
          <w:sz w:val="24"/>
          <w:szCs w:val="24"/>
          <w:lang w:val="mk-MK"/>
        </w:rPr>
        <w:t>ни средства</w:t>
      </w:r>
      <w:r w:rsidR="001B44C9" w:rsidRPr="00CE21CF">
        <w:rPr>
          <w:rFonts w:ascii="Arial Narrow" w:hAnsi="Arial Narrow"/>
          <w:sz w:val="24"/>
          <w:szCs w:val="24"/>
          <w:lang w:val="mk-MK"/>
        </w:rPr>
        <w:t xml:space="preserve"> 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за медиумско претставување за </w:t>
      </w:r>
      <w:r w:rsidR="00362582">
        <w:rPr>
          <w:rFonts w:ascii="Arial Narrow" w:hAnsi="Arial Narrow"/>
          <w:sz w:val="24"/>
          <w:szCs w:val="24"/>
          <w:lang w:val="mk-MK"/>
        </w:rPr>
        <w:t>Р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еферендумот, </w:t>
      </w:r>
      <w:r w:rsidR="0084155F">
        <w:rPr>
          <w:rFonts w:ascii="Arial Narrow" w:hAnsi="Arial Narrow"/>
          <w:sz w:val="24"/>
          <w:szCs w:val="24"/>
          <w:lang w:val="mk-MK"/>
        </w:rPr>
        <w:t>кои се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 далеку </w:t>
      </w:r>
      <w:r w:rsidR="006C06F3">
        <w:rPr>
          <w:rFonts w:ascii="Arial Narrow" w:hAnsi="Arial Narrow"/>
          <w:sz w:val="24"/>
          <w:szCs w:val="24"/>
          <w:lang w:val="mk-MK"/>
        </w:rPr>
        <w:t>помал</w:t>
      </w:r>
      <w:r w:rsidR="0084155F">
        <w:rPr>
          <w:rFonts w:ascii="Arial Narrow" w:hAnsi="Arial Narrow"/>
          <w:sz w:val="24"/>
          <w:szCs w:val="24"/>
          <w:lang w:val="mk-MK"/>
        </w:rPr>
        <w:t>и</w:t>
      </w:r>
      <w:r w:rsidR="006C06F3">
        <w:rPr>
          <w:rFonts w:ascii="Arial Narrow" w:hAnsi="Arial Narrow"/>
          <w:sz w:val="24"/>
          <w:szCs w:val="24"/>
          <w:lang w:val="mk-MK"/>
        </w:rPr>
        <w:t xml:space="preserve"> 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од </w:t>
      </w:r>
      <w:r w:rsidR="006C06F3">
        <w:rPr>
          <w:rFonts w:ascii="Arial Narrow" w:hAnsi="Arial Narrow"/>
          <w:sz w:val="24"/>
          <w:szCs w:val="24"/>
          <w:lang w:val="mk-MK"/>
        </w:rPr>
        <w:t>с</w:t>
      </w:r>
      <w:r w:rsidR="0084155F">
        <w:rPr>
          <w:rFonts w:ascii="Arial Narrow" w:hAnsi="Arial Narrow"/>
          <w:sz w:val="24"/>
          <w:szCs w:val="24"/>
          <w:lang w:val="mk-MK"/>
        </w:rPr>
        <w:t>редствата</w:t>
      </w:r>
      <w:r w:rsidR="006C06F3">
        <w:rPr>
          <w:rFonts w:ascii="Arial Narrow" w:hAnsi="Arial Narrow"/>
          <w:sz w:val="24"/>
          <w:szCs w:val="24"/>
          <w:lang w:val="mk-MK"/>
        </w:rPr>
        <w:t xml:space="preserve"> к</w:t>
      </w:r>
      <w:r w:rsidR="0084155F">
        <w:rPr>
          <w:rFonts w:ascii="Arial Narrow" w:hAnsi="Arial Narrow"/>
          <w:sz w:val="24"/>
          <w:szCs w:val="24"/>
          <w:lang w:val="mk-MK"/>
        </w:rPr>
        <w:t>ои</w:t>
      </w:r>
      <w:r w:rsidR="006C06F3">
        <w:rPr>
          <w:rFonts w:ascii="Arial Narrow" w:hAnsi="Arial Narrow"/>
          <w:sz w:val="24"/>
          <w:szCs w:val="24"/>
          <w:lang w:val="mk-MK"/>
        </w:rPr>
        <w:t xml:space="preserve"> </w:t>
      </w:r>
      <w:r w:rsidR="0084155F">
        <w:rPr>
          <w:rFonts w:ascii="Arial Narrow" w:hAnsi="Arial Narrow"/>
          <w:sz w:val="24"/>
          <w:szCs w:val="24"/>
          <w:lang w:val="mk-MK"/>
        </w:rPr>
        <w:t>ги</w:t>
      </w:r>
      <w:r w:rsidR="00B93CB2">
        <w:rPr>
          <w:rFonts w:ascii="Arial Narrow" w:hAnsi="Arial Narrow"/>
          <w:sz w:val="24"/>
          <w:szCs w:val="24"/>
          <w:lang w:val="mk-MK"/>
        </w:rPr>
        <w:t xml:space="preserve"> добиваат</w:t>
      </w:r>
      <w:r w:rsidR="00BA4D71" w:rsidRPr="00CE21CF">
        <w:rPr>
          <w:rFonts w:ascii="Arial Narrow" w:hAnsi="Arial Narrow"/>
          <w:sz w:val="24"/>
          <w:szCs w:val="24"/>
          <w:lang w:val="mk-MK"/>
        </w:rPr>
        <w:t xml:space="preserve"> за избор</w:t>
      </w:r>
      <w:r w:rsidR="006C06F3">
        <w:rPr>
          <w:rFonts w:ascii="Arial Narrow" w:hAnsi="Arial Narrow"/>
          <w:sz w:val="24"/>
          <w:szCs w:val="24"/>
          <w:lang w:val="mk-MK"/>
        </w:rPr>
        <w:t>ен процес</w:t>
      </w:r>
      <w:r w:rsidR="00BA4D71" w:rsidRPr="00CE21CF">
        <w:rPr>
          <w:rFonts w:ascii="Arial Narrow" w:hAnsi="Arial Narrow"/>
          <w:sz w:val="24"/>
          <w:szCs w:val="24"/>
          <w:lang w:val="mk-MK"/>
        </w:rPr>
        <w:t>.</w:t>
      </w:r>
      <w:r w:rsidR="00A00B36">
        <w:rPr>
          <w:rFonts w:ascii="Arial Narrow" w:hAnsi="Arial Narrow"/>
          <w:sz w:val="24"/>
          <w:szCs w:val="24"/>
          <w:lang w:val="mk-MK"/>
        </w:rPr>
        <w:t xml:space="preserve"> </w:t>
      </w:r>
      <w:r w:rsidR="00AB0477" w:rsidRPr="00CE21CF">
        <w:rPr>
          <w:rFonts w:ascii="Arial Narrow" w:hAnsi="Arial Narrow"/>
          <w:sz w:val="24"/>
          <w:szCs w:val="24"/>
          <w:lang w:val="mk-MK"/>
        </w:rPr>
        <w:t>Ако се погледнат националните радија и телевизии</w:t>
      </w:r>
      <w:r w:rsidR="00B93CB2">
        <w:rPr>
          <w:rFonts w:ascii="Arial Narrow" w:hAnsi="Arial Narrow"/>
          <w:sz w:val="24"/>
          <w:szCs w:val="24"/>
          <w:lang w:val="mk-MK"/>
        </w:rPr>
        <w:t>,</w:t>
      </w:r>
      <w:r w:rsidR="00AB0477" w:rsidRPr="00CE21CF">
        <w:rPr>
          <w:rFonts w:ascii="Arial Narrow" w:hAnsi="Arial Narrow"/>
          <w:sz w:val="24"/>
          <w:szCs w:val="24"/>
          <w:lang w:val="mk-MK"/>
        </w:rPr>
        <w:t xml:space="preserve"> коишто емитуваат терестријално, кај нив се забележува позитивен финансиски резултат, додека кај регионалните и локални радиодифузери, како и кај телевизиите на национално </w:t>
      </w:r>
      <w:r w:rsidR="00AB0477" w:rsidRPr="00CE21CF">
        <w:rPr>
          <w:rFonts w:ascii="Arial Narrow" w:hAnsi="Arial Narrow"/>
          <w:sz w:val="24"/>
          <w:szCs w:val="24"/>
          <w:lang w:val="mk-MK"/>
        </w:rPr>
        <w:lastRenderedPageBreak/>
        <w:t>ниво што емитуваат програма преку кабел или сателит, очигледн</w:t>
      </w:r>
      <w:r w:rsidR="00A00B36">
        <w:rPr>
          <w:rFonts w:ascii="Arial Narrow" w:hAnsi="Arial Narrow"/>
          <w:sz w:val="24"/>
          <w:szCs w:val="24"/>
          <w:lang w:val="mk-MK"/>
        </w:rPr>
        <w:t>и</w:t>
      </w:r>
      <w:r w:rsidR="00AB0477" w:rsidRPr="00CE21CF">
        <w:rPr>
          <w:rFonts w:ascii="Arial Narrow" w:hAnsi="Arial Narrow"/>
          <w:sz w:val="24"/>
          <w:szCs w:val="24"/>
          <w:lang w:val="mk-MK"/>
        </w:rPr>
        <w:t xml:space="preserve"> се лоши</w:t>
      </w:r>
      <w:r w:rsidR="00A00B36">
        <w:rPr>
          <w:rFonts w:ascii="Arial Narrow" w:hAnsi="Arial Narrow"/>
          <w:sz w:val="24"/>
          <w:szCs w:val="24"/>
          <w:lang w:val="mk-MK"/>
        </w:rPr>
        <w:t>те</w:t>
      </w:r>
      <w:r w:rsidR="00AB0477" w:rsidRPr="00CE21CF">
        <w:rPr>
          <w:rFonts w:ascii="Arial Narrow" w:hAnsi="Arial Narrow"/>
          <w:sz w:val="24"/>
          <w:szCs w:val="24"/>
          <w:lang w:val="mk-MK"/>
        </w:rPr>
        <w:t xml:space="preserve"> финансиските резултати. Во однос на проблемите што ги има МРТ</w:t>
      </w:r>
      <w:r w:rsidR="00D7538B" w:rsidRPr="00CE21CF">
        <w:rPr>
          <w:rFonts w:ascii="Arial Narrow" w:hAnsi="Arial Narrow"/>
          <w:sz w:val="24"/>
          <w:szCs w:val="24"/>
          <w:lang w:val="mk-MK"/>
        </w:rPr>
        <w:t xml:space="preserve">, МРД и Агенцијата, тие ќе бидат поизразени </w:t>
      </w:r>
      <w:r w:rsidR="00A00B36">
        <w:rPr>
          <w:rFonts w:ascii="Arial Narrow" w:hAnsi="Arial Narrow"/>
          <w:sz w:val="24"/>
          <w:szCs w:val="24"/>
          <w:lang w:val="mk-MK"/>
        </w:rPr>
        <w:t>следната година</w:t>
      </w:r>
      <w:r w:rsidR="00D7538B" w:rsidRPr="00CE21CF">
        <w:rPr>
          <w:rFonts w:ascii="Arial Narrow" w:hAnsi="Arial Narrow"/>
          <w:sz w:val="24"/>
          <w:szCs w:val="24"/>
          <w:lang w:val="mk-MK"/>
        </w:rPr>
        <w:t xml:space="preserve">, бидејќи оваа година наспроти законската регулатива да се префрлаат о.8% до 1% од </w:t>
      </w:r>
      <w:r w:rsidR="0084155F">
        <w:rPr>
          <w:rFonts w:ascii="Arial Narrow" w:hAnsi="Arial Narrow"/>
          <w:sz w:val="24"/>
          <w:szCs w:val="24"/>
          <w:lang w:val="mk-MK"/>
        </w:rPr>
        <w:t>б</w:t>
      </w:r>
      <w:r w:rsidR="00D7538B" w:rsidRPr="00CE21CF">
        <w:rPr>
          <w:rFonts w:ascii="Arial Narrow" w:hAnsi="Arial Narrow"/>
          <w:sz w:val="24"/>
          <w:szCs w:val="24"/>
          <w:lang w:val="mk-MK"/>
        </w:rPr>
        <w:t>уџетот</w:t>
      </w:r>
      <w:r w:rsidR="0084155F">
        <w:rPr>
          <w:rFonts w:ascii="Arial Narrow" w:hAnsi="Arial Narrow"/>
          <w:sz w:val="24"/>
          <w:szCs w:val="24"/>
          <w:lang w:val="mk-MK"/>
        </w:rPr>
        <w:t>,</w:t>
      </w:r>
      <w:r w:rsidR="00D7538B" w:rsidRPr="00CE21CF">
        <w:rPr>
          <w:rFonts w:ascii="Arial Narrow" w:hAnsi="Arial Narrow"/>
          <w:sz w:val="24"/>
          <w:szCs w:val="24"/>
          <w:lang w:val="mk-MK"/>
        </w:rPr>
        <w:t xml:space="preserve"> на овие три институции соодветно со процентуалниот сооднос кој</w:t>
      </w:r>
      <w:r w:rsidR="001B44C9" w:rsidRPr="00CE21CF">
        <w:rPr>
          <w:rFonts w:ascii="Arial Narrow" w:hAnsi="Arial Narrow"/>
          <w:sz w:val="24"/>
          <w:szCs w:val="24"/>
          <w:lang w:val="mk-MK"/>
        </w:rPr>
        <w:t>што</w:t>
      </w:r>
      <w:r w:rsidR="00D7538B" w:rsidRPr="00CE21CF">
        <w:rPr>
          <w:rFonts w:ascii="Arial Narrow" w:hAnsi="Arial Narrow"/>
          <w:sz w:val="24"/>
          <w:szCs w:val="24"/>
          <w:lang w:val="mk-MK"/>
        </w:rPr>
        <w:t xml:space="preserve"> е утврден во Законот</w:t>
      </w:r>
      <w:r w:rsidR="00821D80" w:rsidRPr="00CE21CF">
        <w:rPr>
          <w:rFonts w:ascii="Arial Narrow" w:hAnsi="Arial Narrow"/>
          <w:sz w:val="24"/>
          <w:szCs w:val="24"/>
          <w:lang w:val="mk-MK"/>
        </w:rPr>
        <w:t>,</w:t>
      </w:r>
      <w:r w:rsidR="00F42E69">
        <w:rPr>
          <w:rFonts w:ascii="Arial Narrow" w:hAnsi="Arial Narrow"/>
          <w:sz w:val="24"/>
          <w:szCs w:val="24"/>
          <w:lang w:val="mk-MK"/>
        </w:rPr>
        <w:t xml:space="preserve"> </w:t>
      </w:r>
      <w:r w:rsidR="001B44C9" w:rsidRPr="00CE21CF">
        <w:rPr>
          <w:rFonts w:ascii="Arial Narrow" w:hAnsi="Arial Narrow"/>
          <w:sz w:val="24"/>
          <w:szCs w:val="24"/>
          <w:lang w:val="mk-MK"/>
        </w:rPr>
        <w:t>Владата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префрла околу 0.56% </w:t>
      </w:r>
      <w:r w:rsidR="00A00B36">
        <w:rPr>
          <w:rFonts w:ascii="Arial Narrow" w:hAnsi="Arial Narrow"/>
          <w:sz w:val="24"/>
          <w:szCs w:val="24"/>
          <w:lang w:val="mk-MK"/>
        </w:rPr>
        <w:t>на реализиран буџет</w:t>
      </w:r>
      <w:r w:rsidR="00362582">
        <w:rPr>
          <w:rFonts w:ascii="Arial Narrow" w:hAnsi="Arial Narrow"/>
          <w:sz w:val="24"/>
          <w:szCs w:val="24"/>
          <w:lang w:val="mk-MK"/>
        </w:rPr>
        <w:t xml:space="preserve">. 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Иако помпезно </w:t>
      </w:r>
      <w:r w:rsidR="00B93CB2">
        <w:rPr>
          <w:rFonts w:ascii="Arial Narrow" w:hAnsi="Arial Narrow"/>
          <w:sz w:val="24"/>
          <w:szCs w:val="24"/>
          <w:lang w:val="mk-MK"/>
        </w:rPr>
        <w:t>беше најавено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од премиерот </w:t>
      </w:r>
      <w:r w:rsidR="00B93CB2">
        <w:rPr>
          <w:rFonts w:ascii="Arial Narrow" w:hAnsi="Arial Narrow"/>
          <w:sz w:val="24"/>
          <w:szCs w:val="24"/>
          <w:lang w:val="mk-MK"/>
        </w:rPr>
        <w:t>и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министри</w:t>
      </w:r>
      <w:r w:rsidR="00B93CB2">
        <w:rPr>
          <w:rFonts w:ascii="Arial Narrow" w:hAnsi="Arial Narrow"/>
          <w:sz w:val="24"/>
          <w:szCs w:val="24"/>
          <w:lang w:val="mk-MK"/>
        </w:rPr>
        <w:t>те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задолжени за медиуми</w:t>
      </w:r>
      <w:r w:rsidR="00B10F46">
        <w:rPr>
          <w:rFonts w:ascii="Arial Narrow" w:hAnsi="Arial Narrow"/>
          <w:sz w:val="24"/>
          <w:szCs w:val="24"/>
          <w:lang w:val="mk-MK"/>
        </w:rPr>
        <w:t>,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дека со ребалансот </w:t>
      </w:r>
      <w:r w:rsidR="00BE17C4">
        <w:rPr>
          <w:rFonts w:ascii="Arial Narrow" w:hAnsi="Arial Narrow"/>
          <w:sz w:val="24"/>
          <w:szCs w:val="24"/>
          <w:lang w:val="mk-MK"/>
        </w:rPr>
        <w:t xml:space="preserve">на буџетот 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тие средства ќе бидат префрлени, сведоци сме дека такво нешто нема. </w:t>
      </w:r>
      <w:r w:rsidR="00B93CB2">
        <w:rPr>
          <w:rFonts w:ascii="Arial Narrow" w:hAnsi="Arial Narrow"/>
          <w:sz w:val="24"/>
          <w:szCs w:val="24"/>
          <w:lang w:val="mk-MK"/>
        </w:rPr>
        <w:t>В</w:t>
      </w:r>
      <w:r w:rsidR="00821D80" w:rsidRPr="00CE21CF">
        <w:rPr>
          <w:rFonts w:ascii="Arial Narrow" w:hAnsi="Arial Narrow"/>
          <w:sz w:val="24"/>
          <w:szCs w:val="24"/>
          <w:lang w:val="mk-MK"/>
        </w:rPr>
        <w:t>о однос на МРТ</w:t>
      </w:r>
      <w:r w:rsidR="00B93CB2">
        <w:rPr>
          <w:rFonts w:ascii="Arial Narrow" w:hAnsi="Arial Narrow"/>
          <w:sz w:val="24"/>
          <w:szCs w:val="24"/>
          <w:lang w:val="mk-MK"/>
        </w:rPr>
        <w:t>, следната година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ситуацијата ќе биде уште полоша, бидејќи не </w:t>
      </w:r>
      <w:r w:rsidR="00B10F46">
        <w:rPr>
          <w:rFonts w:ascii="Arial Narrow" w:hAnsi="Arial Narrow"/>
          <w:sz w:val="24"/>
          <w:szCs w:val="24"/>
          <w:lang w:val="mk-MK"/>
        </w:rPr>
        <w:t>се гледа</w:t>
      </w:r>
      <w:r w:rsidR="00821D80" w:rsidRPr="00CE21CF">
        <w:rPr>
          <w:rFonts w:ascii="Arial Narrow" w:hAnsi="Arial Narrow"/>
          <w:sz w:val="24"/>
          <w:szCs w:val="24"/>
          <w:lang w:val="mk-MK"/>
        </w:rPr>
        <w:t xml:space="preserve"> некое придвижување во делот на рекламите.</w:t>
      </w:r>
      <w:r w:rsidR="003505A0" w:rsidRPr="00CE21CF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6665DC73" w14:textId="309E0D4A" w:rsidR="00143233" w:rsidRPr="00CE21CF" w:rsidRDefault="00821D80" w:rsidP="00F02A6A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Драган </w:t>
      </w:r>
      <w:proofErr w:type="spellStart"/>
      <w:r w:rsidRPr="00CE21CF">
        <w:rPr>
          <w:rFonts w:ascii="Arial Narrow" w:hAnsi="Arial Narrow"/>
          <w:b/>
          <w:i/>
          <w:sz w:val="24"/>
          <w:szCs w:val="24"/>
          <w:u w:val="single"/>
        </w:rPr>
        <w:t>Секуловски</w:t>
      </w:r>
      <w:proofErr w:type="spellEnd"/>
      <w:r w:rsidRPr="00CE21CF">
        <w:rPr>
          <w:rFonts w:ascii="Arial Narrow" w:hAnsi="Arial Narrow"/>
          <w:sz w:val="24"/>
          <w:szCs w:val="24"/>
          <w:lang w:val="mk-MK"/>
        </w:rPr>
        <w:t xml:space="preserve"> од Здружението на новинари на Македонија, дополни дека </w:t>
      </w:r>
      <w:r w:rsidR="00143233" w:rsidRPr="00CE21CF">
        <w:rPr>
          <w:rFonts w:ascii="Arial Narrow" w:hAnsi="Arial Narrow"/>
          <w:sz w:val="24"/>
          <w:szCs w:val="24"/>
          <w:lang w:val="mk-MK"/>
        </w:rPr>
        <w:t>големи суми на средстава недостигаат оваа година во однос на минатата кај МРТ, МР</w:t>
      </w:r>
      <w:r w:rsidR="00825A6B">
        <w:rPr>
          <w:rFonts w:ascii="Arial Narrow" w:hAnsi="Arial Narrow"/>
          <w:sz w:val="24"/>
          <w:szCs w:val="24"/>
          <w:lang w:val="mk-MK"/>
        </w:rPr>
        <w:t>Д</w:t>
      </w:r>
      <w:r w:rsidR="00143233" w:rsidRPr="00CE21CF">
        <w:rPr>
          <w:rFonts w:ascii="Arial Narrow" w:hAnsi="Arial Narrow"/>
          <w:sz w:val="24"/>
          <w:szCs w:val="24"/>
          <w:lang w:val="mk-MK"/>
        </w:rPr>
        <w:t xml:space="preserve"> и Агенцијата, што може да се одрази на работата на овие институции коишто законски треба да бидат независни од Владата и државата, а особено во делот на финансирањето. </w:t>
      </w:r>
      <w:r w:rsidR="009230BF" w:rsidRPr="00CE21CF">
        <w:rPr>
          <w:rFonts w:ascii="Arial Narrow" w:hAnsi="Arial Narrow"/>
          <w:sz w:val="24"/>
          <w:szCs w:val="24"/>
          <w:lang w:val="mk-MK"/>
        </w:rPr>
        <w:t>Посочи дека до пред три години</w:t>
      </w:r>
      <w:r w:rsidR="003E3627">
        <w:rPr>
          <w:rFonts w:ascii="Arial Narrow" w:hAnsi="Arial Narrow"/>
          <w:sz w:val="24"/>
          <w:szCs w:val="24"/>
          <w:lang w:val="mk-MK"/>
        </w:rPr>
        <w:t>,</w:t>
      </w:r>
      <w:r w:rsidR="009230BF" w:rsidRPr="00CE21CF">
        <w:rPr>
          <w:rFonts w:ascii="Arial Narrow" w:hAnsi="Arial Narrow"/>
          <w:sz w:val="24"/>
          <w:szCs w:val="24"/>
          <w:lang w:val="mk-MK"/>
        </w:rPr>
        <w:t xml:space="preserve"> </w:t>
      </w:r>
      <w:r w:rsidR="003E3627">
        <w:rPr>
          <w:rFonts w:ascii="Arial Narrow" w:hAnsi="Arial Narrow"/>
          <w:sz w:val="24"/>
          <w:szCs w:val="24"/>
          <w:lang w:val="mk-MK"/>
        </w:rPr>
        <w:t>а</w:t>
      </w:r>
      <w:r w:rsidR="009230BF" w:rsidRPr="00CE21CF">
        <w:rPr>
          <w:rFonts w:ascii="Arial Narrow" w:hAnsi="Arial Narrow"/>
          <w:sz w:val="24"/>
          <w:szCs w:val="24"/>
          <w:lang w:val="mk-MK"/>
        </w:rPr>
        <w:t>нализа</w:t>
      </w:r>
      <w:r w:rsidR="003E3627">
        <w:rPr>
          <w:rFonts w:ascii="Arial Narrow" w:hAnsi="Arial Narrow"/>
          <w:sz w:val="24"/>
          <w:szCs w:val="24"/>
          <w:lang w:val="mk-MK"/>
        </w:rPr>
        <w:t>та</w:t>
      </w:r>
      <w:r w:rsidR="009230BF" w:rsidRPr="00CE21CF">
        <w:rPr>
          <w:rFonts w:ascii="Arial Narrow" w:hAnsi="Arial Narrow"/>
          <w:sz w:val="24"/>
          <w:szCs w:val="24"/>
          <w:lang w:val="mk-MK"/>
        </w:rPr>
        <w:t xml:space="preserve"> на пазарот содржеше дел за најголемите 50 рекламни огласувачи во медиумите</w:t>
      </w:r>
      <w:r w:rsidR="00454402">
        <w:rPr>
          <w:rFonts w:ascii="Arial Narrow" w:hAnsi="Arial Narrow"/>
          <w:sz w:val="24"/>
          <w:szCs w:val="24"/>
          <w:lang w:val="mk-MK"/>
        </w:rPr>
        <w:t xml:space="preserve">, кој е </w:t>
      </w:r>
      <w:r w:rsidR="009230BF" w:rsidRPr="00CE21CF">
        <w:rPr>
          <w:rFonts w:ascii="Arial Narrow" w:hAnsi="Arial Narrow"/>
          <w:sz w:val="24"/>
          <w:szCs w:val="24"/>
          <w:lang w:val="mk-MK"/>
        </w:rPr>
        <w:t xml:space="preserve">важно да биде објавен, бидејќи </w:t>
      </w:r>
      <w:r w:rsidR="003E3627">
        <w:rPr>
          <w:rFonts w:ascii="Arial Narrow" w:hAnsi="Arial Narrow"/>
          <w:sz w:val="24"/>
          <w:szCs w:val="24"/>
          <w:lang w:val="mk-MK"/>
        </w:rPr>
        <w:t>доколку</w:t>
      </w:r>
      <w:r w:rsidR="009230BF" w:rsidRPr="00CE21CF">
        <w:rPr>
          <w:rFonts w:ascii="Arial Narrow" w:hAnsi="Arial Narrow"/>
          <w:sz w:val="24"/>
          <w:szCs w:val="24"/>
          <w:lang w:val="mk-MK"/>
        </w:rPr>
        <w:t xml:space="preserve"> овие информации не беа објавувани </w:t>
      </w:r>
      <w:r w:rsidR="003E3627" w:rsidRPr="003E3627">
        <w:rPr>
          <w:rFonts w:ascii="Arial Narrow" w:hAnsi="Arial Narrow"/>
          <w:sz w:val="24"/>
          <w:szCs w:val="24"/>
          <w:lang w:val="mk-MK"/>
        </w:rPr>
        <w:t>во минатото</w:t>
      </w:r>
      <w:r w:rsidR="003E3627">
        <w:rPr>
          <w:rFonts w:ascii="Arial Narrow" w:hAnsi="Arial Narrow"/>
          <w:sz w:val="24"/>
          <w:szCs w:val="24"/>
          <w:lang w:val="mk-MK"/>
        </w:rPr>
        <w:t xml:space="preserve">, </w:t>
      </w:r>
      <w:r w:rsidR="009230BF" w:rsidRPr="00CE21CF">
        <w:rPr>
          <w:rFonts w:ascii="Arial Narrow" w:hAnsi="Arial Narrow"/>
          <w:sz w:val="24"/>
          <w:szCs w:val="24"/>
          <w:lang w:val="mk-MK"/>
        </w:rPr>
        <w:t xml:space="preserve">сигурно сеуште ќе постоеше владино рекламирање. Побара доколку е можно овие податоци да бидат објавени во </w:t>
      </w:r>
      <w:r w:rsidR="00454402">
        <w:rPr>
          <w:rFonts w:ascii="Arial Narrow" w:hAnsi="Arial Narrow"/>
          <w:sz w:val="24"/>
          <w:szCs w:val="24"/>
          <w:lang w:val="mk-MK"/>
        </w:rPr>
        <w:t>вид</w:t>
      </w:r>
      <w:r w:rsidR="009230BF" w:rsidRPr="00CE21CF">
        <w:rPr>
          <w:rFonts w:ascii="Arial Narrow" w:hAnsi="Arial Narrow"/>
          <w:sz w:val="24"/>
          <w:szCs w:val="24"/>
          <w:lang w:val="mk-MK"/>
        </w:rPr>
        <w:t xml:space="preserve"> на публикација</w:t>
      </w:r>
      <w:r w:rsidR="00454402">
        <w:rPr>
          <w:rFonts w:ascii="Arial Narrow" w:hAnsi="Arial Narrow"/>
          <w:sz w:val="24"/>
          <w:szCs w:val="24"/>
          <w:lang w:val="mk-MK"/>
        </w:rPr>
        <w:t>.</w:t>
      </w:r>
    </w:p>
    <w:p w14:paraId="2DBD6C39" w14:textId="4EBE6186" w:rsidR="00143233" w:rsidRPr="00CE21CF" w:rsidRDefault="009230BF" w:rsidP="00F02A6A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Директорот на Агенцијата д-р Зоран Трајчевски,</w:t>
      </w:r>
      <w:r w:rsidRPr="00CE21CF">
        <w:rPr>
          <w:rFonts w:ascii="Arial Narrow" w:hAnsi="Arial Narrow"/>
          <w:b/>
          <w:bCs/>
          <w:sz w:val="24"/>
          <w:szCs w:val="24"/>
          <w:u w:val="single"/>
          <w:lang w:val="mk-MK"/>
        </w:rPr>
        <w:t xml:space="preserve"> 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посочи дека Агенцијата не добива податоци од радиодифузерите </w:t>
      </w:r>
      <w:r w:rsidR="003F73EA">
        <w:rPr>
          <w:rFonts w:ascii="Arial Narrow" w:hAnsi="Arial Narrow"/>
          <w:sz w:val="24"/>
          <w:szCs w:val="24"/>
          <w:lang w:val="mk-MK"/>
        </w:rPr>
        <w:t>од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каде </w:t>
      </w:r>
      <w:r w:rsidR="003E3627">
        <w:rPr>
          <w:rFonts w:ascii="Arial Narrow" w:hAnsi="Arial Narrow"/>
          <w:sz w:val="24"/>
          <w:szCs w:val="24"/>
          <w:lang w:val="mk-MK"/>
        </w:rPr>
        <w:t xml:space="preserve">тие </w:t>
      </w:r>
      <w:r w:rsidR="003F73EA">
        <w:rPr>
          <w:rFonts w:ascii="Arial Narrow" w:hAnsi="Arial Narrow"/>
          <w:sz w:val="24"/>
          <w:szCs w:val="24"/>
          <w:lang w:val="mk-MK"/>
        </w:rPr>
        <w:t>ги добиваат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рекламите и не</w:t>
      </w:r>
      <w:r w:rsidR="003F73EA">
        <w:rPr>
          <w:rFonts w:ascii="Arial Narrow" w:hAnsi="Arial Narrow"/>
          <w:sz w:val="24"/>
          <w:szCs w:val="24"/>
          <w:lang w:val="mk-MK"/>
        </w:rPr>
        <w:t xml:space="preserve"> 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располага со 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таков податок. Од 2015 година, Агенцијата во неколку наврати поднесе иницијативи до </w:t>
      </w:r>
      <w:r w:rsidR="00C92AB9">
        <w:rPr>
          <w:rFonts w:ascii="Arial Narrow" w:hAnsi="Arial Narrow"/>
          <w:sz w:val="24"/>
          <w:szCs w:val="24"/>
          <w:lang w:val="mk-MK"/>
        </w:rPr>
        <w:t xml:space="preserve">ресорното 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Министерството и до Секретаријатот за европски прашања да се направи мала измена во </w:t>
      </w:r>
      <w:r w:rsidR="008244EF" w:rsidRPr="00CE21CF">
        <w:rPr>
          <w:rFonts w:ascii="Arial Narrow" w:hAnsi="Arial Narrow"/>
          <w:sz w:val="24"/>
          <w:szCs w:val="24"/>
          <w:lang w:val="mk-MK"/>
        </w:rPr>
        <w:t>членот 15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 од 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Законот за медиуми,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а во однос на тоа радиодифузерите </w:t>
      </w:r>
      <w:r w:rsidR="00C92AB9">
        <w:rPr>
          <w:rFonts w:ascii="Arial Narrow" w:hAnsi="Arial Narrow"/>
          <w:sz w:val="24"/>
          <w:szCs w:val="24"/>
          <w:lang w:val="mk-MK"/>
        </w:rPr>
        <w:t xml:space="preserve">на годишно ниво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>да доставуваат до Агенцијата</w:t>
      </w:r>
      <w:r w:rsidR="003E3627">
        <w:rPr>
          <w:rFonts w:ascii="Arial Narrow" w:hAnsi="Arial Narrow"/>
          <w:sz w:val="24"/>
          <w:szCs w:val="24"/>
          <w:lang w:val="mk-MK"/>
        </w:rPr>
        <w:t>,</w:t>
      </w:r>
      <w:r w:rsidR="006400EE" w:rsidRPr="00CE21CF">
        <w:rPr>
          <w:rFonts w:ascii="Arial Narrow" w:hAnsi="Arial Narrow"/>
          <w:sz w:val="24"/>
          <w:szCs w:val="24"/>
          <w:lang w:val="mk-MK"/>
        </w:rPr>
        <w:t xml:space="preserve">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ниво и структура од кои огласувачи </w:t>
      </w:r>
      <w:r w:rsidR="008244EF">
        <w:rPr>
          <w:rFonts w:ascii="Arial Narrow" w:hAnsi="Arial Narrow"/>
          <w:sz w:val="24"/>
          <w:szCs w:val="24"/>
          <w:lang w:val="mk-MK"/>
        </w:rPr>
        <w:t>ги добиваат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 рекламите. 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Досега од ниедна Влада немало интерес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да се отвори ова прашање. </w:t>
      </w:r>
      <w:r w:rsidR="008244EF">
        <w:rPr>
          <w:rFonts w:ascii="Arial Narrow" w:hAnsi="Arial Narrow"/>
          <w:sz w:val="24"/>
          <w:szCs w:val="24"/>
          <w:lang w:val="mk-MK"/>
        </w:rPr>
        <w:t>Од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 податоците 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со кои располага </w:t>
      </w:r>
      <w:r w:rsidR="008244EF" w:rsidRPr="008244EF">
        <w:rPr>
          <w:rFonts w:ascii="Arial Narrow" w:hAnsi="Arial Narrow"/>
          <w:sz w:val="24"/>
          <w:szCs w:val="24"/>
          <w:lang w:val="mk-MK"/>
        </w:rPr>
        <w:t xml:space="preserve">последниве две години 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истражувачката агенција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Нилсен, 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односно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>откако мери по новата методологија</w:t>
      </w:r>
      <w:r w:rsidR="008244EF">
        <w:rPr>
          <w:rFonts w:ascii="Arial Narrow" w:hAnsi="Arial Narrow"/>
          <w:sz w:val="24"/>
          <w:szCs w:val="24"/>
          <w:lang w:val="mk-MK"/>
        </w:rPr>
        <w:t>,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 се добива погрешна претстава, бидејќи официјалните ценовници што ги имаат телевизиите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,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со цените што ги потпишуваат договорите се дијаметрално спротивни и се добива сосема погрешна слика во однос на тоа кој е најголем огласувач. Агенцијата </w:t>
      </w:r>
      <w:r w:rsidR="006400EE" w:rsidRPr="00CE21CF">
        <w:rPr>
          <w:rFonts w:ascii="Arial Narrow" w:hAnsi="Arial Narrow"/>
          <w:sz w:val="24"/>
          <w:szCs w:val="24"/>
          <w:lang w:val="mk-MK"/>
        </w:rPr>
        <w:t>н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е знае </w:t>
      </w:r>
      <w:r w:rsidR="008244EF" w:rsidRPr="008244EF">
        <w:rPr>
          <w:rFonts w:ascii="Arial Narrow" w:hAnsi="Arial Narrow"/>
          <w:sz w:val="24"/>
          <w:szCs w:val="24"/>
          <w:lang w:val="mk-MK"/>
        </w:rPr>
        <w:t xml:space="preserve">по кој основ </w:t>
      </w:r>
      <w:r w:rsidR="008244EF">
        <w:rPr>
          <w:rFonts w:ascii="Arial Narrow" w:hAnsi="Arial Narrow"/>
          <w:sz w:val="24"/>
          <w:szCs w:val="24"/>
          <w:lang w:val="mk-MK"/>
        </w:rPr>
        <w:t xml:space="preserve">телевизиите </w:t>
      </w:r>
      <w:r w:rsidR="008244EF" w:rsidRPr="008244EF">
        <w:rPr>
          <w:rFonts w:ascii="Arial Narrow" w:hAnsi="Arial Narrow"/>
          <w:sz w:val="24"/>
          <w:szCs w:val="24"/>
          <w:lang w:val="mk-MK"/>
        </w:rPr>
        <w:t>ги добиваат</w:t>
      </w:r>
      <w:r w:rsidR="00C92AB9">
        <w:rPr>
          <w:rFonts w:ascii="Arial Narrow" w:hAnsi="Arial Narrow"/>
          <w:sz w:val="24"/>
          <w:szCs w:val="24"/>
          <w:lang w:val="mk-MK"/>
        </w:rPr>
        <w:t xml:space="preserve"> другите </w:t>
      </w:r>
      <w:r w:rsidR="00B95FF5" w:rsidRPr="00CE21CF">
        <w:rPr>
          <w:rFonts w:ascii="Arial Narrow" w:hAnsi="Arial Narrow"/>
          <w:sz w:val="24"/>
          <w:szCs w:val="24"/>
          <w:lang w:val="mk-MK"/>
        </w:rPr>
        <w:t>приходи, субвенции или донации</w:t>
      </w:r>
      <w:r w:rsidR="008244EF">
        <w:rPr>
          <w:rFonts w:ascii="Arial Narrow" w:hAnsi="Arial Narrow"/>
          <w:sz w:val="24"/>
          <w:szCs w:val="24"/>
          <w:lang w:val="mk-MK"/>
        </w:rPr>
        <w:t>,</w:t>
      </w:r>
      <w:r w:rsidR="00B95FF5" w:rsidRPr="00CE21CF">
        <w:rPr>
          <w:rFonts w:ascii="Arial Narrow" w:hAnsi="Arial Narrow"/>
          <w:sz w:val="24"/>
          <w:szCs w:val="24"/>
          <w:lang w:val="mk-MK"/>
        </w:rPr>
        <w:t xml:space="preserve"> ниту има законско право да го бара тој податок.</w:t>
      </w:r>
      <w:r w:rsidR="00C92AB9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5CC9E8E0" w14:textId="2FFEE933" w:rsidR="00D07605" w:rsidRPr="00CE21CF" w:rsidRDefault="00667AD8" w:rsidP="000641D4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Горан Лазаров од Евротинк</w:t>
      </w:r>
      <w:r w:rsidR="001D1635"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="001D1635" w:rsidRPr="00CE21CF">
        <w:rPr>
          <w:rFonts w:ascii="Arial Narrow" w:hAnsi="Arial Narrow"/>
          <w:sz w:val="24"/>
          <w:szCs w:val="24"/>
          <w:lang w:val="mk-MK"/>
        </w:rPr>
        <w:t>постави прашање во однос на</w:t>
      </w:r>
      <w:r w:rsidR="001D1635" w:rsidRPr="00CE21CF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 xml:space="preserve"> </w:t>
      </w:r>
      <w:r w:rsidR="002C5617" w:rsidRPr="002C5617">
        <w:rPr>
          <w:rFonts w:ascii="Arial Narrow" w:hAnsi="Arial Narrow"/>
          <w:sz w:val="24"/>
          <w:szCs w:val="24"/>
          <w:lang w:val="mk-MK"/>
        </w:rPr>
        <w:t xml:space="preserve">инфографикот Зад „лажните вести“ во делот на </w:t>
      </w:r>
      <w:r w:rsidR="001D1635" w:rsidRPr="00CE21CF">
        <w:rPr>
          <w:rFonts w:ascii="Arial Narrow" w:hAnsi="Arial Narrow"/>
          <w:sz w:val="24"/>
          <w:szCs w:val="24"/>
          <w:lang w:val="mk-MK"/>
        </w:rPr>
        <w:t>категоризацијата на влијание на 10</w:t>
      </w:r>
      <w:r w:rsidR="002C5617">
        <w:rPr>
          <w:rFonts w:ascii="Arial Narrow" w:hAnsi="Arial Narrow"/>
          <w:sz w:val="24"/>
          <w:szCs w:val="24"/>
          <w:lang w:val="mk-MK"/>
        </w:rPr>
        <w:t>-те</w:t>
      </w:r>
      <w:r w:rsidR="001D1635" w:rsidRPr="00CE21CF">
        <w:rPr>
          <w:rFonts w:ascii="Arial Narrow" w:hAnsi="Arial Narrow"/>
          <w:sz w:val="24"/>
          <w:szCs w:val="24"/>
          <w:lang w:val="mk-MK"/>
        </w:rPr>
        <w:t xml:space="preserve"> заведувачки вести наведени во инфографикот</w:t>
      </w:r>
      <w:r w:rsidR="002C5617">
        <w:rPr>
          <w:rFonts w:ascii="Arial Narrow" w:hAnsi="Arial Narrow"/>
          <w:sz w:val="24"/>
          <w:szCs w:val="24"/>
          <w:lang w:val="mk-MK"/>
        </w:rPr>
        <w:t xml:space="preserve">, почнувајќи од </w:t>
      </w:r>
      <w:r w:rsidR="002C5617" w:rsidRPr="00CE21CF">
        <w:rPr>
          <w:rFonts w:ascii="Arial Narrow" w:hAnsi="Arial Narrow"/>
          <w:sz w:val="24"/>
          <w:szCs w:val="24"/>
          <w:lang w:val="mk-MK"/>
        </w:rPr>
        <w:t xml:space="preserve">неутрално, слабо, средно </w:t>
      </w:r>
      <w:r w:rsidR="002C5617">
        <w:rPr>
          <w:rFonts w:ascii="Arial Narrow" w:hAnsi="Arial Narrow"/>
          <w:sz w:val="24"/>
          <w:szCs w:val="24"/>
          <w:lang w:val="mk-MK"/>
        </w:rPr>
        <w:t xml:space="preserve">до </w:t>
      </w:r>
      <w:r w:rsidR="002C5617" w:rsidRPr="00CE21CF">
        <w:rPr>
          <w:rFonts w:ascii="Arial Narrow" w:hAnsi="Arial Narrow"/>
          <w:sz w:val="24"/>
          <w:szCs w:val="24"/>
          <w:lang w:val="mk-MK"/>
        </w:rPr>
        <w:t>силно</w:t>
      </w:r>
      <w:r w:rsidR="003E3627">
        <w:rPr>
          <w:rFonts w:ascii="Arial Narrow" w:hAnsi="Arial Narrow"/>
          <w:sz w:val="24"/>
          <w:szCs w:val="24"/>
          <w:lang w:val="mk-MK"/>
        </w:rPr>
        <w:t xml:space="preserve"> влијание.</w:t>
      </w:r>
    </w:p>
    <w:p w14:paraId="08D41F04" w14:textId="3D319E75" w:rsidR="00667AD8" w:rsidRPr="00CE21CF" w:rsidRDefault="001D1635" w:rsidP="00D660A7">
      <w:pPr>
        <w:spacing w:after="0"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м-р </w:t>
      </w:r>
      <w:r w:rsidR="00667AD8"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Сашо Б</w:t>
      </w: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</w:t>
      </w:r>
      <w:r w:rsidR="00667AD8"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гдановски</w:t>
      </w: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од Секторот за програмски работи, </w:t>
      </w:r>
      <w:r w:rsidRPr="00CE21CF">
        <w:rPr>
          <w:rFonts w:ascii="Arial Narrow" w:hAnsi="Arial Narrow"/>
          <w:sz w:val="24"/>
          <w:szCs w:val="24"/>
          <w:lang w:val="mk-MK"/>
        </w:rPr>
        <w:t>појасни</w:t>
      </w:r>
      <w:r w:rsidR="008D287C">
        <w:rPr>
          <w:rFonts w:ascii="Arial Narrow" w:hAnsi="Arial Narrow"/>
          <w:sz w:val="24"/>
          <w:szCs w:val="24"/>
          <w:lang w:val="mk-MK"/>
        </w:rPr>
        <w:t xml:space="preserve"> 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дека  категоризацијата на влијание </w:t>
      </w:r>
      <w:r w:rsidR="001620AE">
        <w:rPr>
          <w:rFonts w:ascii="Arial Narrow" w:hAnsi="Arial Narrow"/>
          <w:sz w:val="24"/>
          <w:szCs w:val="24"/>
          <w:lang w:val="mk-MK"/>
        </w:rPr>
        <w:t xml:space="preserve">врз публиката </w:t>
      </w:r>
      <w:r w:rsidR="00D660A7">
        <w:rPr>
          <w:rFonts w:ascii="Arial Narrow" w:hAnsi="Arial Narrow"/>
          <w:sz w:val="24"/>
          <w:szCs w:val="24"/>
          <w:lang w:val="mk-MK"/>
        </w:rPr>
        <w:t>е дадена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како насок</w:t>
      </w:r>
      <w:r w:rsidR="00D660A7">
        <w:rPr>
          <w:rFonts w:ascii="Arial Narrow" w:hAnsi="Arial Narrow"/>
          <w:sz w:val="24"/>
          <w:szCs w:val="24"/>
          <w:lang w:val="mk-MK"/>
        </w:rPr>
        <w:t>а</w:t>
      </w:r>
      <w:r w:rsidRPr="00CE21CF">
        <w:rPr>
          <w:rFonts w:ascii="Arial Narrow" w:hAnsi="Arial Narrow"/>
          <w:sz w:val="24"/>
          <w:szCs w:val="24"/>
          <w:lang w:val="mk-MK"/>
        </w:rPr>
        <w:t>. Авторите на инфогра</w:t>
      </w:r>
      <w:r w:rsidR="001620AE">
        <w:rPr>
          <w:rFonts w:ascii="Arial Narrow" w:hAnsi="Arial Narrow"/>
          <w:sz w:val="24"/>
          <w:szCs w:val="24"/>
          <w:lang w:val="mk-MK"/>
        </w:rPr>
        <w:t>ф</w:t>
      </w:r>
      <w:r w:rsidRPr="00CE21CF">
        <w:rPr>
          <w:rFonts w:ascii="Arial Narrow" w:hAnsi="Arial Narrow"/>
          <w:sz w:val="24"/>
          <w:szCs w:val="24"/>
          <w:lang w:val="mk-MK"/>
        </w:rPr>
        <w:t>икот се обиделе да дадат насок</w:t>
      </w:r>
      <w:r w:rsidR="00D660A7">
        <w:rPr>
          <w:rFonts w:ascii="Arial Narrow" w:hAnsi="Arial Narrow"/>
          <w:sz w:val="24"/>
          <w:szCs w:val="24"/>
          <w:lang w:val="mk-MK"/>
        </w:rPr>
        <w:t>и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за влијанието на 10-те видови заведувачки вести</w:t>
      </w:r>
      <w:r w:rsidR="00D660A7">
        <w:rPr>
          <w:rFonts w:ascii="Arial Narrow" w:hAnsi="Arial Narrow"/>
          <w:sz w:val="24"/>
          <w:szCs w:val="24"/>
          <w:lang w:val="mk-MK"/>
        </w:rPr>
        <w:t xml:space="preserve"> со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детална експликација за секоја категорија</w:t>
      </w:r>
      <w:r w:rsidR="00D660A7">
        <w:rPr>
          <w:rFonts w:ascii="Arial Narrow" w:hAnsi="Arial Narrow"/>
          <w:sz w:val="24"/>
          <w:szCs w:val="24"/>
          <w:lang w:val="mk-MK"/>
        </w:rPr>
        <w:t>,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 меѓутоа </w:t>
      </w:r>
      <w:r w:rsidR="00D660A7">
        <w:rPr>
          <w:rFonts w:ascii="Arial Narrow" w:hAnsi="Arial Narrow"/>
          <w:sz w:val="24"/>
          <w:szCs w:val="24"/>
          <w:lang w:val="mk-MK"/>
        </w:rPr>
        <w:t xml:space="preserve">истите </w:t>
      </w:r>
      <w:r w:rsidRPr="00CE21CF">
        <w:rPr>
          <w:rFonts w:ascii="Arial Narrow" w:hAnsi="Arial Narrow"/>
          <w:sz w:val="24"/>
          <w:szCs w:val="24"/>
          <w:lang w:val="mk-MK"/>
        </w:rPr>
        <w:t>се дадени провизорно</w:t>
      </w:r>
      <w:r w:rsidR="00D660A7">
        <w:rPr>
          <w:rFonts w:ascii="Arial Narrow" w:hAnsi="Arial Narrow"/>
          <w:sz w:val="24"/>
          <w:szCs w:val="24"/>
          <w:lang w:val="mk-MK"/>
        </w:rPr>
        <w:t xml:space="preserve">. </w:t>
      </w:r>
      <w:r w:rsidR="00A43FEE" w:rsidRPr="00CE21CF">
        <w:rPr>
          <w:rFonts w:ascii="Arial Narrow" w:hAnsi="Arial Narrow"/>
          <w:sz w:val="24"/>
          <w:szCs w:val="24"/>
          <w:lang w:val="mk-MK"/>
        </w:rPr>
        <w:t>Двата инфографика Зад „</w:t>
      </w:r>
      <w:r w:rsidR="002C5617">
        <w:rPr>
          <w:rFonts w:ascii="Arial Narrow" w:hAnsi="Arial Narrow"/>
          <w:sz w:val="24"/>
          <w:szCs w:val="24"/>
          <w:lang w:val="mk-MK"/>
        </w:rPr>
        <w:t>л</w:t>
      </w:r>
      <w:r w:rsidR="00A43FEE" w:rsidRPr="00CE21CF">
        <w:rPr>
          <w:rFonts w:ascii="Arial Narrow" w:hAnsi="Arial Narrow"/>
          <w:sz w:val="24"/>
          <w:szCs w:val="24"/>
          <w:lang w:val="mk-MK"/>
        </w:rPr>
        <w:t>ажните вести“ и „Зад насловите“</w:t>
      </w:r>
      <w:r w:rsidR="00D660A7">
        <w:rPr>
          <w:rFonts w:ascii="Arial Narrow" w:hAnsi="Arial Narrow"/>
          <w:sz w:val="24"/>
          <w:szCs w:val="24"/>
          <w:lang w:val="mk-MK"/>
        </w:rPr>
        <w:t>,</w:t>
      </w:r>
      <w:r w:rsidR="00A43FEE" w:rsidRPr="00CE21CF">
        <w:rPr>
          <w:rFonts w:ascii="Arial Narrow" w:hAnsi="Arial Narrow"/>
          <w:sz w:val="24"/>
          <w:szCs w:val="24"/>
          <w:lang w:val="mk-MK"/>
        </w:rPr>
        <w:t xml:space="preserve"> можат да служат како средство за едукација особено на ученици и студенти и </w:t>
      </w:r>
      <w:r w:rsidR="00D660A7">
        <w:rPr>
          <w:rFonts w:ascii="Arial Narrow" w:hAnsi="Arial Narrow"/>
          <w:sz w:val="24"/>
          <w:szCs w:val="24"/>
          <w:lang w:val="mk-MK"/>
        </w:rPr>
        <w:t xml:space="preserve">како </w:t>
      </w:r>
      <w:r w:rsidR="00A43FEE" w:rsidRPr="00CE21CF">
        <w:rPr>
          <w:rFonts w:ascii="Arial Narrow" w:hAnsi="Arial Narrow"/>
          <w:sz w:val="24"/>
          <w:szCs w:val="24"/>
          <w:lang w:val="mk-MK"/>
        </w:rPr>
        <w:t xml:space="preserve">потсетник </w:t>
      </w:r>
      <w:r w:rsidR="00D677C4">
        <w:rPr>
          <w:rFonts w:ascii="Arial Narrow" w:hAnsi="Arial Narrow"/>
          <w:sz w:val="24"/>
          <w:szCs w:val="24"/>
          <w:lang w:val="mk-MK"/>
        </w:rPr>
        <w:t xml:space="preserve">на </w:t>
      </w:r>
      <w:r w:rsidR="00122481">
        <w:rPr>
          <w:rFonts w:ascii="Arial Narrow" w:hAnsi="Arial Narrow"/>
          <w:sz w:val="24"/>
          <w:szCs w:val="24"/>
          <w:lang w:val="mk-MK"/>
        </w:rPr>
        <w:t>сите</w:t>
      </w:r>
      <w:r w:rsidR="00D677C4">
        <w:rPr>
          <w:rFonts w:ascii="Arial Narrow" w:hAnsi="Arial Narrow"/>
          <w:sz w:val="24"/>
          <w:szCs w:val="24"/>
          <w:lang w:val="mk-MK"/>
        </w:rPr>
        <w:t xml:space="preserve"> професионалци </w:t>
      </w:r>
      <w:r w:rsidR="00A43FEE" w:rsidRPr="00CE21CF">
        <w:rPr>
          <w:rFonts w:ascii="Arial Narrow" w:hAnsi="Arial Narrow"/>
          <w:sz w:val="24"/>
          <w:szCs w:val="24"/>
          <w:lang w:val="mk-MK"/>
        </w:rPr>
        <w:t>за тоа што значат лажните вести и начинот на степенување на заведувачките вести.</w:t>
      </w:r>
    </w:p>
    <w:p w14:paraId="057AD500" w14:textId="544A2004" w:rsidR="00A43FEE" w:rsidRPr="00CE21CF" w:rsidRDefault="00A43FEE" w:rsidP="001D1635">
      <w:pPr>
        <w:spacing w:after="0"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3ABB0A14" w14:textId="25EB8A73" w:rsidR="00A43FEE" w:rsidRPr="00432AE5" w:rsidRDefault="00A43FEE" w:rsidP="003E3627">
      <w:pPr>
        <w:spacing w:after="0"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lastRenderedPageBreak/>
        <w:t xml:space="preserve">Зоран Богатинов од МТВ, </w:t>
      </w:r>
      <w:r w:rsidR="003E3627" w:rsidRPr="003E3627">
        <w:rPr>
          <w:rFonts w:ascii="Arial Narrow" w:hAnsi="Arial Narrow"/>
          <w:sz w:val="24"/>
          <w:szCs w:val="24"/>
          <w:lang w:val="mk-MK"/>
        </w:rPr>
        <w:t xml:space="preserve">посочи дека на програмата на некои </w:t>
      </w:r>
      <w:r w:rsidR="008D025F">
        <w:rPr>
          <w:rFonts w:ascii="Arial Narrow" w:hAnsi="Arial Narrow"/>
          <w:sz w:val="24"/>
          <w:szCs w:val="24"/>
          <w:lang w:val="mk-MK"/>
        </w:rPr>
        <w:t>медиуми</w:t>
      </w:r>
      <w:r w:rsidR="003E3627" w:rsidRPr="003E3627">
        <w:rPr>
          <w:rFonts w:ascii="Arial Narrow" w:hAnsi="Arial Narrow"/>
          <w:sz w:val="24"/>
          <w:szCs w:val="24"/>
          <w:lang w:val="mk-MK"/>
        </w:rPr>
        <w:t xml:space="preserve"> се забележани неправилности при</w:t>
      </w:r>
      <w:r w:rsidR="008D025F">
        <w:rPr>
          <w:rFonts w:ascii="Arial Narrow" w:hAnsi="Arial Narrow"/>
          <w:sz w:val="24"/>
          <w:szCs w:val="24"/>
          <w:lang w:val="mk-MK"/>
        </w:rPr>
        <w:t xml:space="preserve"> </w:t>
      </w:r>
      <w:r w:rsidR="003E3627" w:rsidRPr="003E3627">
        <w:rPr>
          <w:rFonts w:ascii="Arial Narrow" w:hAnsi="Arial Narrow"/>
          <w:sz w:val="24"/>
          <w:szCs w:val="24"/>
          <w:lang w:val="mk-MK"/>
        </w:rPr>
        <w:t>титлувањето</w:t>
      </w:r>
      <w:r w:rsidR="008C4C84">
        <w:rPr>
          <w:rFonts w:ascii="Arial Narrow" w:hAnsi="Arial Narrow"/>
          <w:sz w:val="24"/>
          <w:szCs w:val="24"/>
          <w:lang w:val="mk-MK"/>
        </w:rPr>
        <w:t xml:space="preserve">, </w:t>
      </w:r>
      <w:r w:rsidR="008D025F">
        <w:rPr>
          <w:rFonts w:ascii="Arial Narrow" w:hAnsi="Arial Narrow"/>
          <w:sz w:val="24"/>
          <w:szCs w:val="24"/>
          <w:lang w:val="mk-MK"/>
        </w:rPr>
        <w:t>преводот од друг јазик,</w:t>
      </w:r>
      <w:r w:rsidR="008C4C84">
        <w:rPr>
          <w:rFonts w:ascii="Arial Narrow" w:hAnsi="Arial Narrow"/>
          <w:sz w:val="24"/>
          <w:szCs w:val="24"/>
          <w:lang w:val="mk-MK"/>
        </w:rPr>
        <w:t xml:space="preserve"> користењето на македонскиот правоговор, </w:t>
      </w:r>
      <w:r w:rsidR="008D025F">
        <w:rPr>
          <w:rFonts w:ascii="Arial Narrow" w:hAnsi="Arial Narrow"/>
          <w:sz w:val="24"/>
          <w:szCs w:val="24"/>
          <w:lang w:val="mk-MK"/>
        </w:rPr>
        <w:t xml:space="preserve"> </w:t>
      </w:r>
      <w:r w:rsidR="003E3627">
        <w:rPr>
          <w:rFonts w:ascii="Arial Narrow" w:hAnsi="Arial Narrow"/>
          <w:sz w:val="24"/>
          <w:szCs w:val="24"/>
          <w:lang w:val="mk-MK"/>
        </w:rPr>
        <w:t xml:space="preserve">и постави прашање </w:t>
      </w:r>
      <w:r w:rsidR="00436F66" w:rsidRPr="00CE21CF">
        <w:rPr>
          <w:rFonts w:ascii="Arial Narrow" w:hAnsi="Arial Narrow"/>
          <w:sz w:val="24"/>
          <w:szCs w:val="24"/>
          <w:lang w:val="mk-MK"/>
        </w:rPr>
        <w:t xml:space="preserve">дали во медиумите постојат лектори и дали Агенцијата има надлежност </w:t>
      </w:r>
      <w:r w:rsidR="00017FDF">
        <w:rPr>
          <w:rFonts w:ascii="Arial Narrow" w:hAnsi="Arial Narrow"/>
          <w:sz w:val="24"/>
          <w:szCs w:val="24"/>
          <w:lang w:val="mk-MK"/>
        </w:rPr>
        <w:t xml:space="preserve">да провери </w:t>
      </w:r>
      <w:r w:rsidR="00436F66" w:rsidRPr="00CE21CF">
        <w:rPr>
          <w:rFonts w:ascii="Arial Narrow" w:hAnsi="Arial Narrow"/>
          <w:sz w:val="24"/>
          <w:szCs w:val="24"/>
          <w:lang w:val="mk-MK"/>
        </w:rPr>
        <w:t>дали медиумите имаат вработено лектори</w:t>
      </w:r>
      <w:r w:rsidR="007D0262">
        <w:rPr>
          <w:rFonts w:ascii="Arial Narrow" w:hAnsi="Arial Narrow"/>
          <w:sz w:val="24"/>
          <w:szCs w:val="24"/>
          <w:lang w:val="mk-MK"/>
        </w:rPr>
        <w:t>.</w:t>
      </w:r>
    </w:p>
    <w:p w14:paraId="04FA6D7E" w14:textId="1647385E" w:rsidR="00554FD7" w:rsidRPr="00CE21CF" w:rsidRDefault="00554FD7" w:rsidP="00436F66">
      <w:pPr>
        <w:spacing w:after="0"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454A2D76" w14:textId="1198592A" w:rsidR="00554FD7" w:rsidRPr="00CE21CF" w:rsidRDefault="00554FD7" w:rsidP="00436F66">
      <w:pPr>
        <w:spacing w:after="0"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Директорот на Агенцијата д-р Зоран Трајчевски,</w:t>
      </w:r>
      <w:r w:rsidRPr="00CE21CF">
        <w:rPr>
          <w:rFonts w:ascii="Arial Narrow" w:hAnsi="Arial Narrow"/>
          <w:b/>
          <w:bCs/>
          <w:sz w:val="24"/>
          <w:szCs w:val="24"/>
          <w:u w:val="single"/>
          <w:lang w:val="mk-MK"/>
        </w:rPr>
        <w:t xml:space="preserve"> </w:t>
      </w:r>
      <w:r w:rsidRPr="00CE21CF">
        <w:rPr>
          <w:rFonts w:ascii="Arial Narrow" w:hAnsi="Arial Narrow"/>
          <w:sz w:val="24"/>
          <w:szCs w:val="24"/>
          <w:lang w:val="mk-MK"/>
        </w:rPr>
        <w:t xml:space="preserve">посочи дека Агенцијата нема надлежност </w:t>
      </w:r>
      <w:r w:rsidR="005B2492">
        <w:rPr>
          <w:rFonts w:ascii="Arial Narrow" w:hAnsi="Arial Narrow"/>
          <w:sz w:val="24"/>
          <w:szCs w:val="24"/>
          <w:lang w:val="mk-MK"/>
        </w:rPr>
        <w:t xml:space="preserve">да провери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дали медиумите имаат лектори</w:t>
      </w:r>
      <w:r w:rsidR="005B2492">
        <w:rPr>
          <w:rFonts w:ascii="Arial Narrow" w:hAnsi="Arial Narrow"/>
          <w:sz w:val="24"/>
          <w:szCs w:val="24"/>
          <w:lang w:val="mk-MK"/>
        </w:rPr>
        <w:t>.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 Агенцијата првпат во 2014 година донесе </w:t>
      </w:r>
      <w:r w:rsidR="00995A03">
        <w:rPr>
          <w:rFonts w:ascii="Arial Narrow" w:hAnsi="Arial Narrow"/>
          <w:sz w:val="24"/>
          <w:szCs w:val="24"/>
          <w:lang w:val="mk-MK"/>
        </w:rPr>
        <w:t xml:space="preserve">подзаконски акт - 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Правилник за </w:t>
      </w:r>
      <w:r w:rsidR="009A6086" w:rsidRPr="009A6086">
        <w:rPr>
          <w:rFonts w:ascii="Arial Narrow" w:hAnsi="Arial Narrow"/>
          <w:sz w:val="24"/>
          <w:szCs w:val="24"/>
          <w:lang w:val="mk-MK"/>
        </w:rPr>
        <w:t>минимални технички, просторни, финансиски и кадровски услови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,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според кој медиумите се обврзуваат </w:t>
      </w:r>
      <w:r w:rsidR="009A6086">
        <w:rPr>
          <w:rFonts w:ascii="Arial Narrow" w:hAnsi="Arial Narrow"/>
          <w:sz w:val="24"/>
          <w:szCs w:val="24"/>
          <w:lang w:val="mk-MK"/>
        </w:rPr>
        <w:t>на вкупниот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 број на вработени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 кој треба да го поседуваат,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 посебно на новинарскиот кадар. Во работната верзија на овој 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подзаконски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акт, беа предвидени поригорозни стандарди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,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меѓутоа поради финансиската положба на медиумите</w:t>
      </w:r>
      <w:r w:rsidR="007D0262">
        <w:rPr>
          <w:rFonts w:ascii="Arial Narrow" w:hAnsi="Arial Narrow"/>
          <w:sz w:val="24"/>
          <w:szCs w:val="24"/>
          <w:lang w:val="mk-MK"/>
        </w:rPr>
        <w:t xml:space="preserve">, подзаконски </w:t>
      </w:r>
      <w:r w:rsidR="007D0262" w:rsidRPr="00CE21CF">
        <w:rPr>
          <w:rFonts w:ascii="Arial Narrow" w:hAnsi="Arial Narrow"/>
          <w:sz w:val="24"/>
          <w:szCs w:val="24"/>
          <w:lang w:val="mk-MK"/>
        </w:rPr>
        <w:t>акт</w:t>
      </w:r>
      <w:r w:rsidR="007D0262">
        <w:rPr>
          <w:rFonts w:ascii="Arial Narrow" w:hAnsi="Arial Narrow"/>
          <w:sz w:val="24"/>
          <w:szCs w:val="24"/>
          <w:lang w:val="mk-MK"/>
        </w:rPr>
        <w:t xml:space="preserve"> </w:t>
      </w:r>
      <w:r w:rsidR="009A6086">
        <w:rPr>
          <w:rFonts w:ascii="Arial Narrow" w:hAnsi="Arial Narrow"/>
          <w:sz w:val="24"/>
          <w:szCs w:val="24"/>
          <w:lang w:val="mk-MK"/>
        </w:rPr>
        <w:t>беше ублажен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 само во </w:t>
      </w:r>
      <w:r w:rsidR="007D0262">
        <w:rPr>
          <w:rFonts w:ascii="Arial Narrow" w:hAnsi="Arial Narrow"/>
          <w:sz w:val="24"/>
          <w:szCs w:val="24"/>
          <w:lang w:val="mk-MK"/>
        </w:rPr>
        <w:t xml:space="preserve">делот на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новинарскиот кадар</w:t>
      </w:r>
      <w:r w:rsidR="007D0262">
        <w:rPr>
          <w:rFonts w:ascii="Arial Narrow" w:hAnsi="Arial Narrow"/>
          <w:sz w:val="24"/>
          <w:szCs w:val="24"/>
          <w:lang w:val="mk-MK"/>
        </w:rPr>
        <w:t>. О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бврска за вработување на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лектори</w:t>
      </w:r>
      <w:r w:rsidR="009A6086">
        <w:rPr>
          <w:rFonts w:ascii="Arial Narrow" w:hAnsi="Arial Narrow"/>
          <w:sz w:val="24"/>
          <w:szCs w:val="24"/>
          <w:lang w:val="mk-MK"/>
        </w:rPr>
        <w:t>,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 нема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пр</w:t>
      </w:r>
      <w:r w:rsidR="009A6086">
        <w:rPr>
          <w:rFonts w:ascii="Arial Narrow" w:hAnsi="Arial Narrow"/>
          <w:sz w:val="24"/>
          <w:szCs w:val="24"/>
          <w:lang w:val="mk-MK"/>
        </w:rPr>
        <w:t xml:space="preserve">едвидено </w:t>
      </w:r>
      <w:r w:rsidR="00AC11F7" w:rsidRPr="00CE21CF">
        <w:rPr>
          <w:rFonts w:ascii="Arial Narrow" w:hAnsi="Arial Narrow"/>
          <w:sz w:val="24"/>
          <w:szCs w:val="24"/>
          <w:lang w:val="mk-MK"/>
        </w:rPr>
        <w:t>ни</w:t>
      </w:r>
      <w:r w:rsidR="009A6086">
        <w:rPr>
          <w:rFonts w:ascii="Arial Narrow" w:hAnsi="Arial Narrow"/>
          <w:sz w:val="24"/>
          <w:szCs w:val="24"/>
          <w:lang w:val="mk-MK"/>
        </w:rPr>
        <w:t>ту</w:t>
      </w:r>
      <w:r w:rsidR="00AC11F7" w:rsidRPr="00CE21CF">
        <w:rPr>
          <w:rFonts w:ascii="Arial Narrow" w:hAnsi="Arial Narrow"/>
          <w:sz w:val="24"/>
          <w:szCs w:val="24"/>
          <w:lang w:val="mk-MK"/>
        </w:rPr>
        <w:t xml:space="preserve"> во Законот ниту во подзаконските акти. </w:t>
      </w:r>
    </w:p>
    <w:p w14:paraId="61A5F685" w14:textId="77777777" w:rsidR="00D07605" w:rsidRPr="00CE21CF" w:rsidRDefault="00D07605" w:rsidP="000641D4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225F8EF8" w14:textId="1492B0A4" w:rsidR="00B511DA" w:rsidRPr="00CE21CF" w:rsidRDefault="00930C5D" w:rsidP="00F97A48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CE21CF">
        <w:rPr>
          <w:rFonts w:ascii="Arial Narrow" w:hAnsi="Arial Narrow"/>
          <w:b/>
          <w:bCs/>
          <w:sz w:val="24"/>
          <w:szCs w:val="24"/>
          <w:lang w:val="mk-MK"/>
        </w:rPr>
        <w:t>Прилог</w:t>
      </w:r>
    </w:p>
    <w:p w14:paraId="74C39A5C" w14:textId="2B199A8E" w:rsidR="00C65BA7" w:rsidRPr="0031509B" w:rsidRDefault="00C65BA7" w:rsidP="001802EA">
      <w:pPr>
        <w:widowControl w:val="0"/>
        <w:autoSpaceDE w:val="0"/>
        <w:autoSpaceDN w:val="0"/>
        <w:adjustRightInd w:val="0"/>
        <w:spacing w:after="0" w:line="240" w:lineRule="auto"/>
        <w:ind w:left="1506" w:firstLine="260"/>
        <w:rPr>
          <w:rFonts w:ascii="Arial Narrow" w:hAnsi="Arial Narrow" w:cs="Arial Narrow"/>
          <w:b/>
          <w:color w:val="000000"/>
          <w:sz w:val="24"/>
          <w:szCs w:val="24"/>
          <w:lang w:val="mk-MK"/>
        </w:rPr>
      </w:pPr>
      <w:proofErr w:type="spellStart"/>
      <w:r w:rsidRPr="00CE21CF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Л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CE21CF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пр</w:t>
      </w:r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и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су</w:t>
      </w:r>
      <w:r w:rsidRPr="00CE21CF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т</w:t>
      </w:r>
      <w:r w:rsidRPr="00CE21CF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proofErr w:type="spellEnd"/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E21CF">
        <w:rPr>
          <w:rFonts w:ascii="Arial Narrow" w:hAnsi="Arial Narrow" w:cs="Arial Narrow"/>
          <w:b/>
          <w:color w:val="000000"/>
          <w:spacing w:val="2"/>
          <w:sz w:val="24"/>
          <w:szCs w:val="24"/>
        </w:rPr>
        <w:t xml:space="preserve"> </w:t>
      </w:r>
      <w:r w:rsidR="008070D1" w:rsidRPr="00CE21CF">
        <w:rPr>
          <w:rFonts w:ascii="Arial Narrow" w:hAnsi="Arial Narrow" w:cs="Arial Narrow"/>
          <w:b/>
          <w:color w:val="000000"/>
          <w:spacing w:val="-1"/>
          <w:sz w:val="24"/>
          <w:szCs w:val="24"/>
          <w:lang w:val="mk-MK"/>
        </w:rPr>
        <w:t>третиот</w:t>
      </w:r>
      <w:r w:rsidRPr="00CE21CF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ја</w:t>
      </w:r>
      <w:r w:rsidRPr="00CE21CF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в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ен</w:t>
      </w:r>
      <w:proofErr w:type="spellEnd"/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со</w:t>
      </w:r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CE21CF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ок</w:t>
      </w:r>
      <w:proofErr w:type="spellEnd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з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 xml:space="preserve"> 20</w:t>
      </w:r>
      <w:r w:rsidRPr="00CE21CF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1</w:t>
      </w:r>
      <w:r w:rsidR="0021774A" w:rsidRPr="00CE21CF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9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E21CF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г</w:t>
      </w:r>
      <w:r w:rsidRPr="00CE21CF">
        <w:rPr>
          <w:rFonts w:ascii="Arial Narrow" w:hAnsi="Arial Narrow" w:cs="Arial Narrow"/>
          <w:b/>
          <w:color w:val="000000"/>
          <w:sz w:val="24"/>
          <w:szCs w:val="24"/>
        </w:rPr>
        <w:t>одина</w:t>
      </w:r>
      <w:proofErr w:type="spellEnd"/>
      <w:r w:rsidR="0031509B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 xml:space="preserve"> </w:t>
      </w:r>
    </w:p>
    <w:p w14:paraId="067E01D9" w14:textId="77777777" w:rsidR="0031509B" w:rsidRPr="00CE21CF" w:rsidRDefault="0031509B" w:rsidP="001802EA">
      <w:pPr>
        <w:widowControl w:val="0"/>
        <w:autoSpaceDE w:val="0"/>
        <w:autoSpaceDN w:val="0"/>
        <w:adjustRightInd w:val="0"/>
        <w:spacing w:after="0" w:line="240" w:lineRule="auto"/>
        <w:ind w:left="1506" w:firstLine="260"/>
        <w:rPr>
          <w:rFonts w:ascii="Arial Narrow" w:hAnsi="Arial Narrow" w:cs="Arial Narrow"/>
          <w:b/>
          <w:color w:val="000000"/>
          <w:sz w:val="24"/>
          <w:szCs w:val="24"/>
        </w:rPr>
      </w:pPr>
    </w:p>
    <w:p w14:paraId="3FBF2C70" w14:textId="18260791" w:rsidR="000A4B3E" w:rsidRPr="000A4B3E" w:rsidRDefault="005F599A" w:rsidP="00C65BA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/>
          <w:sz w:val="24"/>
          <w:szCs w:val="24"/>
        </w:rPr>
      </w:pPr>
      <w:r w:rsidRPr="00CE21CF">
        <w:rPr>
          <w:lang w:val="mk-MK"/>
        </w:rPr>
        <w:fldChar w:fldCharType="begin"/>
      </w:r>
      <w:r w:rsidRPr="00CE21CF">
        <w:rPr>
          <w:lang w:val="mk-MK"/>
        </w:rPr>
        <w:instrText xml:space="preserve"> LINK </w:instrText>
      </w:r>
      <w:r w:rsidR="000A4B3E">
        <w:rPr>
          <w:lang w:val="mk-MK"/>
        </w:rPr>
        <w:instrText xml:space="preserve">Excel.Sheet.12 "C:\\Users\\i.stojanovska\\Desktop\\Трет jаven sostanok\\materijali od kolegi\\Присутни на јавен состанок.xlsx" Sheet1!R4C3:R39C5 </w:instrText>
      </w:r>
      <w:r w:rsidRPr="00CE21CF">
        <w:rPr>
          <w:lang w:val="mk-MK"/>
        </w:rPr>
        <w:instrText xml:space="preserve">\a \f 4 \h </w:instrText>
      </w:r>
      <w:r w:rsidR="00CE21CF" w:rsidRPr="00CE21CF">
        <w:rPr>
          <w:lang w:val="mk-MK"/>
        </w:rPr>
        <w:instrText xml:space="preserve"> \* MERGEFORMAT </w:instrText>
      </w:r>
      <w:r w:rsidR="000A4B3E" w:rsidRPr="00CE21CF">
        <w:rPr>
          <w:lang w:val="mk-MK"/>
        </w:rPr>
        <w:fldChar w:fldCharType="separate"/>
      </w:r>
    </w:p>
    <w:tbl>
      <w:tblPr>
        <w:tblW w:w="6966" w:type="dxa"/>
        <w:jc w:val="center"/>
        <w:tblLook w:val="04A0" w:firstRow="1" w:lastRow="0" w:firstColumn="1" w:lastColumn="0" w:noHBand="0" w:noVBand="1"/>
      </w:tblPr>
      <w:tblGrid>
        <w:gridCol w:w="510"/>
        <w:gridCol w:w="3454"/>
        <w:gridCol w:w="3002"/>
      </w:tblGrid>
      <w:tr w:rsidR="000A4B3E" w:rsidRPr="000A4B3E" w14:paraId="004FB9A4" w14:textId="77777777" w:rsidTr="000A4B3E">
        <w:trPr>
          <w:divId w:val="907114043"/>
          <w:trHeight w:val="855"/>
          <w:jc w:val="center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8D066" w14:textId="39C46E10" w:rsidR="000A4B3E" w:rsidRPr="000A4B3E" w:rsidRDefault="000A4B3E" w:rsidP="000A4B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присутни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учесници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третиот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јавен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состанок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година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Агенцијата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аудио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аудиовизуелни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медиумски</w:t>
            </w:r>
            <w:proofErr w:type="spellEnd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A4B3E" w:rsidRPr="000A4B3E" w14:paraId="137EB54A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14D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Бр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DB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Име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C94" w14:textId="77777777" w:rsidR="000A4B3E" w:rsidRPr="000A4B3E" w:rsidRDefault="000A4B3E" w:rsidP="000A4B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Институција</w:t>
            </w:r>
            <w:proofErr w:type="spellEnd"/>
          </w:p>
        </w:tc>
      </w:tr>
      <w:tr w:rsidR="000A4B3E" w:rsidRPr="000A4B3E" w14:paraId="63B4A831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475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EC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Зоран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Трајчевски</w:t>
            </w:r>
            <w:proofErr w:type="spellEnd"/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58E" w14:textId="77777777" w:rsidR="000A4B3E" w:rsidRPr="000A4B3E" w:rsidRDefault="000A4B3E" w:rsidP="000A4B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Агенција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аудио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аудиовизуелни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медиумски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A4B3E" w:rsidRPr="000A4B3E" w14:paraId="6EA78C2C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750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709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Зоран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Фиданоски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AF57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1127D8C8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F95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AAC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Драгица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Љубевска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76A2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662AC37D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F69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62B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Емилија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Јаневска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BF67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4A021430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C36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95F" w14:textId="77777777" w:rsidR="000A4B3E" w:rsidRPr="000A4B3E" w:rsidRDefault="000A4B3E" w:rsidP="000A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Емилија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П.</w:t>
            </w:r>
            <w:r w:rsidRPr="000A4B3E">
              <w:rPr>
                <w:rFonts w:ascii="Calibri" w:eastAsia="Times New Roman" w:hAnsi="Calibri" w:cs="Calibri"/>
                <w:color w:val="000000"/>
              </w:rPr>
              <w:t>Камењарова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4E5D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579BAE4B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05C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AFA" w14:textId="77777777" w:rsidR="000A4B3E" w:rsidRPr="000A4B3E" w:rsidRDefault="000A4B3E" w:rsidP="000A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mk-MK"/>
              </w:rPr>
              <w:t xml:space="preserve">д-р Ивана </w:t>
            </w:r>
            <w:proofErr w:type="spellStart"/>
            <w:r w:rsidRPr="000A4B3E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85B0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68A1C144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8BE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E2B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Виктор Стојанов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537D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03351CC0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C42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1CC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Марина Трајкова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E670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4F3B9CCB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9EDC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EBD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Магдалена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Довлева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07B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3E3472FA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31E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AE8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Андриана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Скерлев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Чакар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C40F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3F05B8DD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0A6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ACB9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mk-MK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м-р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Ивона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Мифушева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F7F7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0EEBD457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D31F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820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Билјана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Б.Парлеева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219F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1C9324F5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F96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6E3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Тања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Лазороска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8618D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1FDCFCAB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076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751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Валиде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Јашари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F03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46FB5FC8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6AC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A6C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Сања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Г.Здравковска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7779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363CEE7E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B31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0FC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Калина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Стојановска</w:t>
            </w:r>
            <w:proofErr w:type="spellEnd"/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E048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A4B3E" w:rsidRPr="000A4B3E" w14:paraId="6DCEB7FA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46C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C78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Благој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D64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Македонски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Телеком</w:t>
            </w:r>
            <w:proofErr w:type="spellEnd"/>
          </w:p>
        </w:tc>
      </w:tr>
      <w:tr w:rsidR="000A4B3E" w:rsidRPr="000A4B3E" w14:paraId="689139B5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9EF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2FE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Вера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Самарџиева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543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Македонски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Телеком</w:t>
            </w:r>
            <w:proofErr w:type="spellEnd"/>
          </w:p>
        </w:tc>
      </w:tr>
      <w:tr w:rsidR="000A4B3E" w:rsidRPr="000A4B3E" w14:paraId="09AFAE5C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3F3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0A08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Валентин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Ѓуровски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BD0F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АЕК</w:t>
            </w:r>
          </w:p>
        </w:tc>
      </w:tr>
      <w:tr w:rsidR="000A4B3E" w:rsidRPr="000A4B3E" w14:paraId="3B1DEAF6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4F5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410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Игор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Бојаџиев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11D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АЕК</w:t>
            </w:r>
          </w:p>
        </w:tc>
      </w:tr>
      <w:tr w:rsidR="000A4B3E" w:rsidRPr="000A4B3E" w14:paraId="02B59EE5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667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862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5EE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Институт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Охрид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4B3E" w:rsidRPr="000A4B3E" w14:paraId="41A2F91E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C18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157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Ангела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Николовска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F0E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Делегација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ЕУ</w:t>
            </w:r>
          </w:p>
        </w:tc>
      </w:tr>
      <w:tr w:rsidR="000A4B3E" w:rsidRPr="000A4B3E" w14:paraId="14B4E1DD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87F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1F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Ивановска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EB5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СЕММ</w:t>
            </w:r>
          </w:p>
        </w:tc>
      </w:tr>
      <w:tr w:rsidR="000A4B3E" w:rsidRPr="000A4B3E" w14:paraId="0BE2DD84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7C9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C51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Денис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Сулејман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AD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ЗНМ</w:t>
            </w:r>
          </w:p>
        </w:tc>
      </w:tr>
      <w:tr w:rsidR="000A4B3E" w:rsidRPr="000A4B3E" w14:paraId="08E4366A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628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EA8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Драган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Секуловски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0B9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ЗНМ</w:t>
            </w:r>
          </w:p>
        </w:tc>
      </w:tr>
      <w:tr w:rsidR="000A4B3E" w:rsidRPr="000A4B3E" w14:paraId="663EC5A9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7FE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9B0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Владимир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Соколов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A8B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МИОА</w:t>
            </w:r>
          </w:p>
        </w:tc>
      </w:tr>
      <w:tr w:rsidR="000A4B3E" w:rsidRPr="000A4B3E" w14:paraId="74008F8B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2F5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D52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Жаклина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Величковска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518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mk-MK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МТСП</w:t>
            </w:r>
          </w:p>
        </w:tc>
      </w:tr>
      <w:tr w:rsidR="000A4B3E" w:rsidRPr="000A4B3E" w14:paraId="2C21AE44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1EE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9CF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Емилија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Гиноска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594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ДЗЛП</w:t>
            </w:r>
          </w:p>
        </w:tc>
      </w:tr>
      <w:tr w:rsidR="000A4B3E" w:rsidRPr="000A4B3E" w14:paraId="0F4E4953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5D4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8AA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Зоран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Богатинов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2A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МТВ</w:t>
            </w:r>
          </w:p>
        </w:tc>
      </w:tr>
      <w:tr w:rsidR="000A4B3E" w:rsidRPr="000A4B3E" w14:paraId="73D1C5F4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F69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A10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Бојан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Шашевски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FBC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Радио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Моф</w:t>
            </w:r>
            <w:proofErr w:type="spellEnd"/>
          </w:p>
        </w:tc>
      </w:tr>
      <w:tr w:rsidR="000A4B3E" w:rsidRPr="000A4B3E" w14:paraId="56991E97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67E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C7F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Богдановска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D1E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Совет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</w:tr>
      <w:tr w:rsidR="000A4B3E" w:rsidRPr="000A4B3E" w14:paraId="27A88F81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6C3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3DD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Зоран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Златковски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3C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ВЕЗ</w:t>
            </w:r>
          </w:p>
        </w:tc>
      </w:tr>
      <w:tr w:rsidR="000A4B3E" w:rsidRPr="000A4B3E" w14:paraId="3747C0EE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2E9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5D36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Сања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Фрковиќ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625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Делегација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на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ЕУ</w:t>
            </w:r>
          </w:p>
        </w:tc>
      </w:tr>
      <w:tr w:rsidR="000A4B3E" w:rsidRPr="000A4B3E" w14:paraId="1BBE8C84" w14:textId="77777777" w:rsidTr="000A4B3E">
        <w:trPr>
          <w:divId w:val="907114043"/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9BC" w14:textId="77777777" w:rsidR="000A4B3E" w:rsidRPr="000A4B3E" w:rsidRDefault="000A4B3E" w:rsidP="000A4B3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1E1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Горан</w:t>
            </w:r>
            <w:proofErr w:type="spellEnd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Лазаров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3BF" w14:textId="77777777" w:rsidR="000A4B3E" w:rsidRPr="000A4B3E" w:rsidRDefault="000A4B3E" w:rsidP="000A4B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0A4B3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Евротинк</w:t>
            </w:r>
            <w:proofErr w:type="spellEnd"/>
          </w:p>
        </w:tc>
      </w:tr>
    </w:tbl>
    <w:p w14:paraId="0F05BB41" w14:textId="0175EC16" w:rsidR="00C65BA7" w:rsidRPr="00CE21CF" w:rsidRDefault="005F599A" w:rsidP="00C65BA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 Narrow"/>
          <w:color w:val="000000"/>
          <w:sz w:val="24"/>
          <w:szCs w:val="24"/>
          <w:lang w:val="mk-MK"/>
        </w:rPr>
      </w:pPr>
      <w:r w:rsidRPr="00CE21CF">
        <w:rPr>
          <w:rFonts w:ascii="Arial Narrow" w:hAnsi="Arial Narrow" w:cs="Arial Narrow"/>
          <w:color w:val="000000"/>
          <w:sz w:val="24"/>
          <w:szCs w:val="24"/>
          <w:lang w:val="mk-MK"/>
        </w:rPr>
        <w:fldChar w:fldCharType="end"/>
      </w:r>
    </w:p>
    <w:p w14:paraId="51DFABC9" w14:textId="77777777" w:rsidR="00C65BA7" w:rsidRPr="00CE21CF" w:rsidRDefault="00C65BA7" w:rsidP="00C65BA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A7EC5BF" w14:textId="6B964B69" w:rsidR="00C65BA7" w:rsidRPr="00CE21CF" w:rsidRDefault="00C65BA7" w:rsidP="005D75F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 Narrow" w:hAnsi="Arial Narrow"/>
          <w:sz w:val="24"/>
          <w:szCs w:val="24"/>
          <w:lang w:val="mk-MK"/>
        </w:rPr>
      </w:pPr>
    </w:p>
    <w:sectPr w:rsidR="00C65BA7" w:rsidRPr="00CE21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6D67" w14:textId="77777777" w:rsidR="00C249BF" w:rsidRDefault="00C249BF" w:rsidP="0040555B">
      <w:pPr>
        <w:spacing w:after="0" w:line="240" w:lineRule="auto"/>
      </w:pPr>
      <w:r>
        <w:separator/>
      </w:r>
    </w:p>
  </w:endnote>
  <w:endnote w:type="continuationSeparator" w:id="0">
    <w:p w14:paraId="777C891F" w14:textId="77777777" w:rsidR="00C249BF" w:rsidRDefault="00C249BF" w:rsidP="004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62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115F3" w14:textId="0C0D0515" w:rsidR="00DF1EDF" w:rsidRDefault="00DF1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A3366" w14:textId="77777777" w:rsidR="00DF1EDF" w:rsidRDefault="00DF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84BD" w14:textId="77777777" w:rsidR="00C249BF" w:rsidRDefault="00C249BF" w:rsidP="0040555B">
      <w:pPr>
        <w:spacing w:after="0" w:line="240" w:lineRule="auto"/>
      </w:pPr>
      <w:r>
        <w:separator/>
      </w:r>
    </w:p>
  </w:footnote>
  <w:footnote w:type="continuationSeparator" w:id="0">
    <w:p w14:paraId="6DD16D79" w14:textId="77777777" w:rsidR="00C249BF" w:rsidRDefault="00C249BF" w:rsidP="0040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89B"/>
    <w:multiLevelType w:val="hybridMultilevel"/>
    <w:tmpl w:val="198698DE"/>
    <w:lvl w:ilvl="0" w:tplc="4756FC42">
      <w:start w:val="2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2"/>
    <w:rsid w:val="00017FDF"/>
    <w:rsid w:val="00024252"/>
    <w:rsid w:val="0003169E"/>
    <w:rsid w:val="00054203"/>
    <w:rsid w:val="000641D4"/>
    <w:rsid w:val="00087573"/>
    <w:rsid w:val="0009019E"/>
    <w:rsid w:val="0009413E"/>
    <w:rsid w:val="000A4B3E"/>
    <w:rsid w:val="000A7C30"/>
    <w:rsid w:val="000D2B27"/>
    <w:rsid w:val="000E3E02"/>
    <w:rsid w:val="000F269C"/>
    <w:rsid w:val="00100748"/>
    <w:rsid w:val="001048CC"/>
    <w:rsid w:val="00115623"/>
    <w:rsid w:val="00122481"/>
    <w:rsid w:val="001274CE"/>
    <w:rsid w:val="00142700"/>
    <w:rsid w:val="00143233"/>
    <w:rsid w:val="00147C4B"/>
    <w:rsid w:val="001620AE"/>
    <w:rsid w:val="00174C20"/>
    <w:rsid w:val="001802EA"/>
    <w:rsid w:val="001B44C9"/>
    <w:rsid w:val="001D1635"/>
    <w:rsid w:val="001E45DA"/>
    <w:rsid w:val="001E4EFE"/>
    <w:rsid w:val="00203117"/>
    <w:rsid w:val="0020685D"/>
    <w:rsid w:val="0021774A"/>
    <w:rsid w:val="002301FE"/>
    <w:rsid w:val="00255A6E"/>
    <w:rsid w:val="002617B1"/>
    <w:rsid w:val="00273114"/>
    <w:rsid w:val="00275608"/>
    <w:rsid w:val="002C5617"/>
    <w:rsid w:val="002E4B9A"/>
    <w:rsid w:val="003016C7"/>
    <w:rsid w:val="003020C5"/>
    <w:rsid w:val="00303F31"/>
    <w:rsid w:val="00304216"/>
    <w:rsid w:val="0031509B"/>
    <w:rsid w:val="0032244A"/>
    <w:rsid w:val="003505A0"/>
    <w:rsid w:val="00362582"/>
    <w:rsid w:val="003771C7"/>
    <w:rsid w:val="003952DF"/>
    <w:rsid w:val="003E3627"/>
    <w:rsid w:val="003F73EA"/>
    <w:rsid w:val="0040555B"/>
    <w:rsid w:val="00432AE5"/>
    <w:rsid w:val="00436F66"/>
    <w:rsid w:val="00454402"/>
    <w:rsid w:val="004901D2"/>
    <w:rsid w:val="004B3F0A"/>
    <w:rsid w:val="004C7611"/>
    <w:rsid w:val="004D1554"/>
    <w:rsid w:val="004E0632"/>
    <w:rsid w:val="004F1B4F"/>
    <w:rsid w:val="004F20B2"/>
    <w:rsid w:val="004F5800"/>
    <w:rsid w:val="004F707D"/>
    <w:rsid w:val="00506DE2"/>
    <w:rsid w:val="005459F1"/>
    <w:rsid w:val="00554FD7"/>
    <w:rsid w:val="005575D2"/>
    <w:rsid w:val="00557E25"/>
    <w:rsid w:val="00560D15"/>
    <w:rsid w:val="00571E45"/>
    <w:rsid w:val="005724EB"/>
    <w:rsid w:val="005A263E"/>
    <w:rsid w:val="005B2492"/>
    <w:rsid w:val="005D75FE"/>
    <w:rsid w:val="005E17D0"/>
    <w:rsid w:val="005E334A"/>
    <w:rsid w:val="005E3478"/>
    <w:rsid w:val="005E462F"/>
    <w:rsid w:val="005F599A"/>
    <w:rsid w:val="005F7639"/>
    <w:rsid w:val="0060563E"/>
    <w:rsid w:val="0060724A"/>
    <w:rsid w:val="006400EE"/>
    <w:rsid w:val="00642F7F"/>
    <w:rsid w:val="00662F30"/>
    <w:rsid w:val="00667AD8"/>
    <w:rsid w:val="00667F99"/>
    <w:rsid w:val="00692201"/>
    <w:rsid w:val="00694DBE"/>
    <w:rsid w:val="0069624E"/>
    <w:rsid w:val="00697DAC"/>
    <w:rsid w:val="006C06F3"/>
    <w:rsid w:val="006C44E7"/>
    <w:rsid w:val="006D201A"/>
    <w:rsid w:val="006D3DF2"/>
    <w:rsid w:val="006D60B3"/>
    <w:rsid w:val="006E1DB3"/>
    <w:rsid w:val="006F1751"/>
    <w:rsid w:val="00717AFB"/>
    <w:rsid w:val="0072004C"/>
    <w:rsid w:val="007279C8"/>
    <w:rsid w:val="00741019"/>
    <w:rsid w:val="00743A25"/>
    <w:rsid w:val="0077191F"/>
    <w:rsid w:val="0077455E"/>
    <w:rsid w:val="00775409"/>
    <w:rsid w:val="007C4D55"/>
    <w:rsid w:val="007D0262"/>
    <w:rsid w:val="007E298D"/>
    <w:rsid w:val="007F0E41"/>
    <w:rsid w:val="007F3009"/>
    <w:rsid w:val="00802785"/>
    <w:rsid w:val="00804D70"/>
    <w:rsid w:val="00804EA2"/>
    <w:rsid w:val="00806F31"/>
    <w:rsid w:val="008070D1"/>
    <w:rsid w:val="00811A28"/>
    <w:rsid w:val="00821D80"/>
    <w:rsid w:val="008244EF"/>
    <w:rsid w:val="00825A6B"/>
    <w:rsid w:val="00825C7C"/>
    <w:rsid w:val="00830A98"/>
    <w:rsid w:val="008320A7"/>
    <w:rsid w:val="008340F7"/>
    <w:rsid w:val="0084155F"/>
    <w:rsid w:val="00841F61"/>
    <w:rsid w:val="00861511"/>
    <w:rsid w:val="0087464B"/>
    <w:rsid w:val="00885043"/>
    <w:rsid w:val="0089447C"/>
    <w:rsid w:val="008B5883"/>
    <w:rsid w:val="008C4C84"/>
    <w:rsid w:val="008D025F"/>
    <w:rsid w:val="008D287C"/>
    <w:rsid w:val="008D350F"/>
    <w:rsid w:val="008D49A7"/>
    <w:rsid w:val="008E1224"/>
    <w:rsid w:val="008E2BAE"/>
    <w:rsid w:val="008E6CA0"/>
    <w:rsid w:val="008F41F5"/>
    <w:rsid w:val="00905408"/>
    <w:rsid w:val="009230BF"/>
    <w:rsid w:val="00930C5D"/>
    <w:rsid w:val="00943073"/>
    <w:rsid w:val="009460E6"/>
    <w:rsid w:val="00966566"/>
    <w:rsid w:val="00970737"/>
    <w:rsid w:val="00972B5C"/>
    <w:rsid w:val="00982934"/>
    <w:rsid w:val="00985C37"/>
    <w:rsid w:val="00995A03"/>
    <w:rsid w:val="009A6086"/>
    <w:rsid w:val="009A7CCC"/>
    <w:rsid w:val="009C4854"/>
    <w:rsid w:val="009C55E3"/>
    <w:rsid w:val="009C6298"/>
    <w:rsid w:val="009D3F39"/>
    <w:rsid w:val="009D7CB0"/>
    <w:rsid w:val="009E2653"/>
    <w:rsid w:val="00A00B36"/>
    <w:rsid w:val="00A02AF3"/>
    <w:rsid w:val="00A036A5"/>
    <w:rsid w:val="00A05E22"/>
    <w:rsid w:val="00A10722"/>
    <w:rsid w:val="00A143A6"/>
    <w:rsid w:val="00A42FC2"/>
    <w:rsid w:val="00A43FEE"/>
    <w:rsid w:val="00A547BF"/>
    <w:rsid w:val="00A6128F"/>
    <w:rsid w:val="00A70F00"/>
    <w:rsid w:val="00AB0477"/>
    <w:rsid w:val="00AB1B72"/>
    <w:rsid w:val="00AC11F7"/>
    <w:rsid w:val="00AE466A"/>
    <w:rsid w:val="00AE683B"/>
    <w:rsid w:val="00B01F62"/>
    <w:rsid w:val="00B10F46"/>
    <w:rsid w:val="00B2220B"/>
    <w:rsid w:val="00B26938"/>
    <w:rsid w:val="00B325BE"/>
    <w:rsid w:val="00B47744"/>
    <w:rsid w:val="00B511DA"/>
    <w:rsid w:val="00B55A90"/>
    <w:rsid w:val="00B62672"/>
    <w:rsid w:val="00B674A3"/>
    <w:rsid w:val="00B67836"/>
    <w:rsid w:val="00B80E8D"/>
    <w:rsid w:val="00B93CB2"/>
    <w:rsid w:val="00B95FF5"/>
    <w:rsid w:val="00BA4D71"/>
    <w:rsid w:val="00BB3787"/>
    <w:rsid w:val="00BC1AC7"/>
    <w:rsid w:val="00BC76B0"/>
    <w:rsid w:val="00BE17C4"/>
    <w:rsid w:val="00BF04F1"/>
    <w:rsid w:val="00BF552D"/>
    <w:rsid w:val="00BF5CDF"/>
    <w:rsid w:val="00C06247"/>
    <w:rsid w:val="00C10090"/>
    <w:rsid w:val="00C21596"/>
    <w:rsid w:val="00C249BF"/>
    <w:rsid w:val="00C30571"/>
    <w:rsid w:val="00C3073D"/>
    <w:rsid w:val="00C3217E"/>
    <w:rsid w:val="00C3240C"/>
    <w:rsid w:val="00C357F8"/>
    <w:rsid w:val="00C500E6"/>
    <w:rsid w:val="00C65BA7"/>
    <w:rsid w:val="00C92AB9"/>
    <w:rsid w:val="00CB53C7"/>
    <w:rsid w:val="00CD6FAA"/>
    <w:rsid w:val="00CE05AF"/>
    <w:rsid w:val="00CE21CF"/>
    <w:rsid w:val="00D07605"/>
    <w:rsid w:val="00D10C26"/>
    <w:rsid w:val="00D321E9"/>
    <w:rsid w:val="00D56D70"/>
    <w:rsid w:val="00D660A7"/>
    <w:rsid w:val="00D677C4"/>
    <w:rsid w:val="00D7538B"/>
    <w:rsid w:val="00D94AF6"/>
    <w:rsid w:val="00DA5339"/>
    <w:rsid w:val="00DB3D45"/>
    <w:rsid w:val="00DB539A"/>
    <w:rsid w:val="00DB5AB4"/>
    <w:rsid w:val="00DC5CA4"/>
    <w:rsid w:val="00DF1EDF"/>
    <w:rsid w:val="00DF498B"/>
    <w:rsid w:val="00E23241"/>
    <w:rsid w:val="00E3358B"/>
    <w:rsid w:val="00E66B2B"/>
    <w:rsid w:val="00E818C4"/>
    <w:rsid w:val="00ED4912"/>
    <w:rsid w:val="00EE3634"/>
    <w:rsid w:val="00F02A6A"/>
    <w:rsid w:val="00F42E69"/>
    <w:rsid w:val="00F43D7E"/>
    <w:rsid w:val="00F44FBA"/>
    <w:rsid w:val="00F46395"/>
    <w:rsid w:val="00F52FEE"/>
    <w:rsid w:val="00F74731"/>
    <w:rsid w:val="00F879D4"/>
    <w:rsid w:val="00F961A8"/>
    <w:rsid w:val="00F97A48"/>
    <w:rsid w:val="00FE2AAE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073"/>
  <w15:chartTrackingRefBased/>
  <w15:docId w15:val="{0429DFB1-EE1D-4E7B-97AE-376F61C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5B"/>
  </w:style>
  <w:style w:type="paragraph" w:styleId="Footer">
    <w:name w:val="footer"/>
    <w:basedOn w:val="Normal"/>
    <w:link w:val="Foot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5B"/>
  </w:style>
  <w:style w:type="paragraph" w:styleId="BalloonText">
    <w:name w:val="Balloon Text"/>
    <w:basedOn w:val="Normal"/>
    <w:link w:val="BalloonTextChar"/>
    <w:uiPriority w:val="99"/>
    <w:semiHidden/>
    <w:unhideWhenUsed/>
    <w:rsid w:val="0074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 Stojanovska</cp:lastModifiedBy>
  <cp:revision>5</cp:revision>
  <cp:lastPrinted>2019-09-27T09:23:00Z</cp:lastPrinted>
  <dcterms:created xsi:type="dcterms:W3CDTF">2019-09-27T12:41:00Z</dcterms:created>
  <dcterms:modified xsi:type="dcterms:W3CDTF">2019-09-27T12:43:00Z</dcterms:modified>
</cp:coreProperties>
</file>