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55"/>
        <w:gridCol w:w="4255"/>
        <w:gridCol w:w="2610"/>
      </w:tblGrid>
      <w:tr w:rsidR="00DF2FD8" w:rsidRPr="00DF2FD8" w14:paraId="20D1F8E3" w14:textId="77777777" w:rsidTr="007A54AA">
        <w:trPr>
          <w:trHeight w:val="536"/>
        </w:trPr>
        <w:tc>
          <w:tcPr>
            <w:tcW w:w="10800" w:type="dxa"/>
            <w:gridSpan w:val="4"/>
            <w:shd w:val="clear" w:color="auto" w:fill="FFFFFF" w:themeFill="background1"/>
          </w:tcPr>
          <w:p w14:paraId="00E65EDD" w14:textId="77777777" w:rsidR="00251340" w:rsidRPr="00DF2FD8" w:rsidRDefault="008F225E" w:rsidP="00C83312">
            <w:pPr>
              <w:shd w:val="clear" w:color="auto" w:fill="FFFFFF" w:themeFill="background1"/>
              <w:spacing w:after="0" w:line="240" w:lineRule="auto"/>
              <w:jc w:val="center"/>
              <w:rPr>
                <w:rFonts w:ascii="Arial" w:hAnsi="Arial" w:cs="Arial"/>
                <w:sz w:val="18"/>
                <w:szCs w:val="18"/>
                <w:lang w:val="mk-MK"/>
              </w:rPr>
            </w:pPr>
            <w:r w:rsidRPr="00DF2FD8">
              <w:rPr>
                <w:rFonts w:ascii="Arial" w:hAnsi="Arial" w:cs="Arial"/>
                <w:b/>
                <w:szCs w:val="20"/>
                <w:lang w:val="mk-MK"/>
              </w:rPr>
              <w:t>П</w:t>
            </w:r>
            <w:r w:rsidR="00583039" w:rsidRPr="00DF2FD8">
              <w:rPr>
                <w:rFonts w:ascii="Arial" w:hAnsi="Arial" w:cs="Arial"/>
                <w:b/>
                <w:szCs w:val="20"/>
                <w:lang w:val="mk-MK"/>
              </w:rPr>
              <w:t>реглед на поведени прекршочни</w:t>
            </w:r>
            <w:r w:rsidR="00F57147" w:rsidRPr="00DF2FD8">
              <w:rPr>
                <w:rFonts w:ascii="Arial" w:hAnsi="Arial" w:cs="Arial"/>
                <w:b/>
                <w:szCs w:val="20"/>
                <w:lang w:val="mk-MK"/>
              </w:rPr>
              <w:t xml:space="preserve"> постапки</w:t>
            </w:r>
            <w:r w:rsidRPr="00DF2FD8">
              <w:rPr>
                <w:rFonts w:ascii="Arial" w:hAnsi="Arial" w:cs="Arial"/>
                <w:b/>
                <w:szCs w:val="20"/>
                <w:lang w:val="mk-MK"/>
              </w:rPr>
              <w:t xml:space="preserve"> </w:t>
            </w:r>
            <w:r w:rsidR="00C64963" w:rsidRPr="00DF2FD8">
              <w:rPr>
                <w:rFonts w:ascii="Arial" w:hAnsi="Arial" w:cs="Arial"/>
                <w:b/>
                <w:szCs w:val="20"/>
                <w:lang w:val="mk-MK"/>
              </w:rPr>
              <w:t xml:space="preserve">против радиодифузерите </w:t>
            </w:r>
            <w:r w:rsidRPr="00DF2FD8">
              <w:rPr>
                <w:rFonts w:ascii="Arial" w:hAnsi="Arial" w:cs="Arial"/>
                <w:b/>
                <w:szCs w:val="20"/>
                <w:lang w:val="mk-MK"/>
              </w:rPr>
              <w:t>согласно Изборниот законик</w:t>
            </w:r>
          </w:p>
        </w:tc>
      </w:tr>
      <w:tr w:rsidR="00DF2FD8" w:rsidRPr="00DF2FD8" w14:paraId="0AF426B1" w14:textId="77777777" w:rsidTr="007A54AA">
        <w:trPr>
          <w:trHeight w:val="678"/>
        </w:trPr>
        <w:tc>
          <w:tcPr>
            <w:tcW w:w="10800" w:type="dxa"/>
            <w:gridSpan w:val="4"/>
            <w:shd w:val="clear" w:color="auto" w:fill="D9D9D9" w:themeFill="background1" w:themeFillShade="D9"/>
          </w:tcPr>
          <w:p w14:paraId="3245E393" w14:textId="77777777" w:rsidR="00251340" w:rsidRPr="00DF2FD8" w:rsidRDefault="00251340" w:rsidP="00251340">
            <w:pPr>
              <w:spacing w:after="0" w:line="240" w:lineRule="auto"/>
              <w:jc w:val="center"/>
              <w:rPr>
                <w:rFonts w:ascii="Arial" w:hAnsi="Arial" w:cs="Arial"/>
                <w:b/>
                <w:sz w:val="20"/>
                <w:szCs w:val="20"/>
                <w:lang w:val="mk-MK"/>
              </w:rPr>
            </w:pPr>
          </w:p>
          <w:p w14:paraId="3E384BD7" w14:textId="77777777" w:rsidR="00251340" w:rsidRPr="00DF2FD8" w:rsidRDefault="00251340" w:rsidP="00251340">
            <w:pPr>
              <w:spacing w:after="0" w:line="240" w:lineRule="auto"/>
              <w:jc w:val="center"/>
              <w:rPr>
                <w:rFonts w:ascii="Arial" w:hAnsi="Arial" w:cs="Arial"/>
                <w:b/>
                <w:sz w:val="20"/>
                <w:szCs w:val="20"/>
                <w:lang w:val="mk-MK"/>
              </w:rPr>
            </w:pPr>
            <w:r w:rsidRPr="00DF2FD8">
              <w:rPr>
                <w:rFonts w:ascii="Arial" w:hAnsi="Arial" w:cs="Arial"/>
                <w:b/>
                <w:sz w:val="20"/>
                <w:szCs w:val="20"/>
                <w:lang w:val="mk-MK"/>
              </w:rPr>
              <w:t>МОНИТОРИНГ НА ИЗБОРНОТО МЕДИУМСКО ПРЕТСТАВУВАЊЕ</w:t>
            </w:r>
          </w:p>
          <w:p w14:paraId="10C2599A" w14:textId="77777777" w:rsidR="00251340" w:rsidRPr="00DF2FD8" w:rsidRDefault="00251340" w:rsidP="00251340">
            <w:pPr>
              <w:spacing w:after="0" w:line="240" w:lineRule="auto"/>
              <w:jc w:val="center"/>
              <w:rPr>
                <w:rFonts w:ascii="Arial" w:hAnsi="Arial" w:cs="Arial"/>
                <w:sz w:val="20"/>
                <w:szCs w:val="20"/>
                <w:lang w:val="mk-MK"/>
              </w:rPr>
            </w:pPr>
            <w:r w:rsidRPr="00DF2FD8">
              <w:rPr>
                <w:rFonts w:ascii="Arial" w:hAnsi="Arial" w:cs="Arial"/>
                <w:b/>
                <w:sz w:val="20"/>
                <w:szCs w:val="20"/>
                <w:lang w:val="mk-MK"/>
              </w:rPr>
              <w:t xml:space="preserve">              </w:t>
            </w:r>
            <w:r w:rsidRPr="00DF2FD8">
              <w:rPr>
                <w:rFonts w:ascii="Arial" w:hAnsi="Arial" w:cs="Arial"/>
                <w:sz w:val="20"/>
                <w:szCs w:val="20"/>
                <w:lang w:val="mk-MK"/>
              </w:rPr>
              <w:t>за период од 2 до 5 септември 2016 година</w:t>
            </w:r>
          </w:p>
        </w:tc>
      </w:tr>
      <w:tr w:rsidR="003245FF" w:rsidRPr="00DF2FD8" w14:paraId="3006721F" w14:textId="77777777" w:rsidTr="007A54AA">
        <w:trPr>
          <w:trHeight w:val="613"/>
        </w:trPr>
        <w:tc>
          <w:tcPr>
            <w:tcW w:w="10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7DCBE1" w14:textId="77777777" w:rsidR="003245FF" w:rsidRDefault="003245FF" w:rsidP="005A2793">
            <w:pPr>
              <w:pStyle w:val="NoSpacing"/>
              <w:ind w:right="-270"/>
              <w:jc w:val="both"/>
              <w:rPr>
                <w:rFonts w:ascii="Arial" w:hAnsi="Arial" w:cs="Arial"/>
                <w:sz w:val="18"/>
                <w:szCs w:val="18"/>
              </w:rPr>
            </w:pPr>
          </w:p>
          <w:p w14:paraId="1EAEB946" w14:textId="57C8CD6E" w:rsidR="003245FF" w:rsidRPr="00DF2FD8" w:rsidRDefault="003245FF" w:rsidP="005A2793">
            <w:pPr>
              <w:pStyle w:val="NoSpacing"/>
              <w:ind w:right="-270"/>
              <w:jc w:val="both"/>
              <w:rPr>
                <w:rFonts w:ascii="Arial" w:hAnsi="Arial" w:cs="Arial"/>
                <w:b/>
                <w:szCs w:val="20"/>
              </w:rPr>
            </w:pPr>
            <w:r w:rsidRPr="00DF2FD8">
              <w:rPr>
                <w:rFonts w:ascii="Arial" w:hAnsi="Arial" w:cs="Arial"/>
                <w:sz w:val="18"/>
                <w:szCs w:val="18"/>
              </w:rPr>
              <w:t>За овој период Агенцијата нема поведено ниту една прекршочна постапка.</w:t>
            </w:r>
            <w:r>
              <w:rPr>
                <w:rFonts w:ascii="Arial" w:hAnsi="Arial" w:cs="Arial"/>
                <w:sz w:val="18"/>
                <w:szCs w:val="18"/>
                <w:lang w:val="en-US"/>
              </w:rPr>
              <w:t xml:space="preserve"> </w:t>
            </w:r>
          </w:p>
        </w:tc>
      </w:tr>
      <w:tr w:rsidR="00DF2FD8" w:rsidRPr="00DF2FD8" w14:paraId="11F7113F" w14:textId="77777777" w:rsidTr="007A54AA">
        <w:trPr>
          <w:trHeight w:val="698"/>
        </w:trPr>
        <w:tc>
          <w:tcPr>
            <w:tcW w:w="10800" w:type="dxa"/>
            <w:gridSpan w:val="4"/>
            <w:tcBorders>
              <w:top w:val="single" w:sz="4" w:space="0" w:color="auto"/>
            </w:tcBorders>
            <w:shd w:val="clear" w:color="auto" w:fill="D9D9D9" w:themeFill="background1" w:themeFillShade="D9"/>
          </w:tcPr>
          <w:p w14:paraId="0254D1E1" w14:textId="77777777" w:rsidR="008F225E" w:rsidRPr="00DF2FD8" w:rsidRDefault="008F225E" w:rsidP="00742424">
            <w:pPr>
              <w:spacing w:after="0" w:line="240" w:lineRule="auto"/>
              <w:jc w:val="center"/>
              <w:rPr>
                <w:rFonts w:ascii="Arial" w:hAnsi="Arial" w:cs="Arial"/>
                <w:b/>
                <w:sz w:val="20"/>
                <w:szCs w:val="20"/>
                <w:lang w:val="mk-MK"/>
              </w:rPr>
            </w:pPr>
          </w:p>
          <w:p w14:paraId="0B044436" w14:textId="77777777" w:rsidR="008F225E" w:rsidRPr="00DF2FD8" w:rsidRDefault="008F225E" w:rsidP="00742424">
            <w:pPr>
              <w:spacing w:after="0" w:line="240" w:lineRule="auto"/>
              <w:jc w:val="center"/>
              <w:rPr>
                <w:rFonts w:ascii="Arial" w:hAnsi="Arial" w:cs="Arial"/>
                <w:b/>
                <w:sz w:val="20"/>
                <w:szCs w:val="20"/>
                <w:lang w:val="mk-MK"/>
              </w:rPr>
            </w:pPr>
            <w:r w:rsidRPr="00DF2FD8">
              <w:rPr>
                <w:rFonts w:ascii="Arial" w:hAnsi="Arial" w:cs="Arial"/>
                <w:b/>
                <w:sz w:val="20"/>
                <w:szCs w:val="20"/>
                <w:lang w:val="mk-MK"/>
              </w:rPr>
              <w:t>ПРВ ИЗВЕШТАЕН ПЕРИОД</w:t>
            </w:r>
            <w:r w:rsidR="00F703DF" w:rsidRPr="00DF2FD8">
              <w:rPr>
                <w:rFonts w:ascii="Arial" w:hAnsi="Arial" w:cs="Arial"/>
                <w:b/>
                <w:sz w:val="20"/>
                <w:szCs w:val="20"/>
                <w:lang w:val="mk-MK"/>
              </w:rPr>
              <w:t xml:space="preserve"> ОД МОНИТОРИНГОТ </w:t>
            </w:r>
            <w:r w:rsidR="00C64963" w:rsidRPr="00DF2FD8">
              <w:rPr>
                <w:rFonts w:ascii="Arial" w:hAnsi="Arial" w:cs="Arial"/>
                <w:b/>
                <w:sz w:val="20"/>
                <w:szCs w:val="20"/>
                <w:lang w:val="mk-MK"/>
              </w:rPr>
              <w:t>НА ИЗБОРНОТО МЕДИУМСКО ПРЕТСТАВУВАЊЕ</w:t>
            </w:r>
          </w:p>
          <w:p w14:paraId="3DB98A2F" w14:textId="77777777" w:rsidR="008F225E" w:rsidRPr="00DF2FD8" w:rsidRDefault="00583039" w:rsidP="00C86CDF">
            <w:pPr>
              <w:jc w:val="center"/>
              <w:rPr>
                <w:rFonts w:ascii="Arial" w:hAnsi="Arial" w:cs="Arial"/>
                <w:b/>
                <w:sz w:val="20"/>
                <w:szCs w:val="20"/>
                <w:lang w:val="mk-MK"/>
              </w:rPr>
            </w:pPr>
            <w:r w:rsidRPr="00DF2FD8">
              <w:rPr>
                <w:rFonts w:ascii="Arial" w:hAnsi="Arial" w:cs="Arial"/>
                <w:sz w:val="20"/>
                <w:szCs w:val="18"/>
                <w:lang w:val="mk-MK"/>
              </w:rPr>
              <w:t>за период</w:t>
            </w:r>
            <w:r w:rsidR="008F225E" w:rsidRPr="00DF2FD8">
              <w:rPr>
                <w:rFonts w:ascii="Arial" w:hAnsi="Arial" w:cs="Arial"/>
                <w:sz w:val="20"/>
                <w:szCs w:val="18"/>
                <w:lang w:val="mk-MK"/>
              </w:rPr>
              <w:t xml:space="preserve"> од 2 до 11 септември 2016 година</w:t>
            </w:r>
          </w:p>
        </w:tc>
      </w:tr>
      <w:tr w:rsidR="00DF2FD8" w:rsidRPr="00DF2FD8" w14:paraId="25A4786B" w14:textId="77777777" w:rsidTr="007A54AA">
        <w:trPr>
          <w:trHeight w:val="1265"/>
        </w:trPr>
        <w:tc>
          <w:tcPr>
            <w:tcW w:w="10800" w:type="dxa"/>
            <w:gridSpan w:val="4"/>
            <w:shd w:val="clear" w:color="auto" w:fill="FFFFFF" w:themeFill="background1"/>
          </w:tcPr>
          <w:p w14:paraId="4E5D62D2" w14:textId="77777777" w:rsidR="00C83312" w:rsidRPr="00DF2FD8" w:rsidRDefault="00C83312" w:rsidP="00C83312">
            <w:pPr>
              <w:jc w:val="both"/>
              <w:rPr>
                <w:rFonts w:ascii="Arial" w:hAnsi="Arial" w:cs="Arial"/>
                <w:sz w:val="18"/>
                <w:szCs w:val="18"/>
                <w:lang w:val="mk-MK"/>
              </w:rPr>
            </w:pPr>
          </w:p>
          <w:p w14:paraId="6FA4F052" w14:textId="77777777" w:rsidR="00C83312" w:rsidRPr="00DF2FD8" w:rsidRDefault="00F57147" w:rsidP="00B562FE">
            <w:pPr>
              <w:jc w:val="both"/>
              <w:rPr>
                <w:lang w:val="mk-MK"/>
              </w:rPr>
            </w:pPr>
            <w:r w:rsidRPr="00DF2FD8">
              <w:rPr>
                <w:rFonts w:ascii="Arial" w:hAnsi="Arial" w:cs="Arial"/>
                <w:sz w:val="18"/>
                <w:szCs w:val="18"/>
                <w:lang w:val="mk-MK"/>
              </w:rPr>
              <w:t>Привремената комисија за следење на медиумс</w:t>
            </w:r>
            <w:r w:rsidR="00F703DF" w:rsidRPr="00DF2FD8">
              <w:rPr>
                <w:rFonts w:ascii="Arial" w:hAnsi="Arial" w:cs="Arial"/>
                <w:sz w:val="18"/>
                <w:szCs w:val="18"/>
                <w:lang w:val="mk-MK"/>
              </w:rPr>
              <w:t>кото п</w:t>
            </w:r>
            <w:r w:rsidR="00B562FE" w:rsidRPr="00DF2FD8">
              <w:rPr>
                <w:rFonts w:ascii="Arial" w:hAnsi="Arial" w:cs="Arial"/>
                <w:sz w:val="18"/>
                <w:szCs w:val="18"/>
                <w:lang w:val="mk-MK"/>
              </w:rPr>
              <w:t xml:space="preserve">ретставување врз основа на </w:t>
            </w:r>
            <w:r w:rsidR="00C83312" w:rsidRPr="00DF2FD8">
              <w:rPr>
                <w:rFonts w:ascii="Arial" w:hAnsi="Arial" w:cs="Arial"/>
                <w:sz w:val="18"/>
                <w:szCs w:val="18"/>
                <w:lang w:val="mk-MK"/>
              </w:rPr>
              <w:t xml:space="preserve">18 (осумнаесетте) </w:t>
            </w:r>
            <w:r w:rsidR="00B562FE" w:rsidRPr="00DF2FD8">
              <w:rPr>
                <w:rFonts w:ascii="Arial" w:hAnsi="Arial" w:cs="Arial"/>
                <w:sz w:val="18"/>
                <w:szCs w:val="18"/>
                <w:lang w:val="mk-MK"/>
              </w:rPr>
              <w:t xml:space="preserve">десетдневни </w:t>
            </w:r>
            <w:r w:rsidR="00C83312" w:rsidRPr="00DF2FD8">
              <w:rPr>
                <w:rFonts w:ascii="Arial" w:hAnsi="Arial" w:cs="Arial"/>
                <w:sz w:val="18"/>
                <w:szCs w:val="18"/>
                <w:lang w:val="mk-MK"/>
              </w:rPr>
              <w:t>писмени извештаи за извршен надзор (мониторинг) врз радиодифузерите</w:t>
            </w:r>
            <w:r w:rsidRPr="00DF2FD8">
              <w:rPr>
                <w:rFonts w:ascii="Arial" w:hAnsi="Arial" w:cs="Arial"/>
                <w:sz w:val="18"/>
                <w:szCs w:val="18"/>
                <w:lang w:val="mk-MK"/>
              </w:rPr>
              <w:t>,</w:t>
            </w:r>
            <w:r w:rsidR="00C445AA" w:rsidRPr="00DF2FD8">
              <w:rPr>
                <w:rFonts w:ascii="Arial" w:hAnsi="Arial" w:cs="Arial"/>
                <w:sz w:val="18"/>
                <w:szCs w:val="18"/>
                <w:lang w:val="mk-MK"/>
              </w:rPr>
              <w:t xml:space="preserve"> </w:t>
            </w:r>
            <w:r w:rsidRPr="00DF2FD8">
              <w:rPr>
                <w:rFonts w:ascii="Arial" w:hAnsi="Arial" w:cs="Arial"/>
                <w:sz w:val="18"/>
                <w:szCs w:val="18"/>
                <w:lang w:val="mk-MK"/>
              </w:rPr>
              <w:t xml:space="preserve">достави збирен Предлог </w:t>
            </w:r>
            <w:r w:rsidR="00B562FE" w:rsidRPr="00DF2FD8">
              <w:rPr>
                <w:rFonts w:ascii="Arial" w:hAnsi="Arial" w:cs="Arial"/>
                <w:sz w:val="18"/>
                <w:szCs w:val="18"/>
                <w:lang w:val="mk-MK"/>
              </w:rPr>
              <w:t xml:space="preserve">до Агенцијата </w:t>
            </w:r>
            <w:r w:rsidRPr="00DF2FD8">
              <w:rPr>
                <w:rFonts w:ascii="Arial" w:hAnsi="Arial" w:cs="Arial"/>
                <w:sz w:val="18"/>
                <w:szCs w:val="18"/>
                <w:lang w:val="mk-MK"/>
              </w:rPr>
              <w:t>да не се преземаат мерки.</w:t>
            </w:r>
          </w:p>
        </w:tc>
      </w:tr>
      <w:tr w:rsidR="00DF2FD8" w:rsidRPr="00DF2FD8" w14:paraId="12D80EBA" w14:textId="77777777" w:rsidTr="007A54AA">
        <w:trPr>
          <w:trHeight w:val="516"/>
        </w:trPr>
        <w:tc>
          <w:tcPr>
            <w:tcW w:w="10800" w:type="dxa"/>
            <w:gridSpan w:val="4"/>
            <w:shd w:val="clear" w:color="auto" w:fill="D9D9D9" w:themeFill="background1" w:themeFillShade="D9"/>
          </w:tcPr>
          <w:p w14:paraId="31AC79D0" w14:textId="77777777" w:rsidR="00B168A4" w:rsidRPr="00DF2FD8" w:rsidRDefault="00B168A4" w:rsidP="00742424">
            <w:pPr>
              <w:spacing w:after="0" w:line="240" w:lineRule="auto"/>
              <w:jc w:val="center"/>
              <w:rPr>
                <w:rFonts w:ascii="Arial" w:hAnsi="Arial" w:cs="Arial"/>
                <w:b/>
                <w:sz w:val="20"/>
                <w:szCs w:val="20"/>
                <w:lang w:val="mk-MK"/>
              </w:rPr>
            </w:pPr>
          </w:p>
          <w:p w14:paraId="40C9EB57" w14:textId="77777777" w:rsidR="00C64963" w:rsidRPr="00DF2FD8" w:rsidRDefault="00742424" w:rsidP="00C64963">
            <w:pPr>
              <w:spacing w:after="0" w:line="240" w:lineRule="auto"/>
              <w:jc w:val="center"/>
              <w:rPr>
                <w:rFonts w:ascii="Arial" w:hAnsi="Arial" w:cs="Arial"/>
                <w:b/>
                <w:sz w:val="20"/>
                <w:szCs w:val="20"/>
                <w:lang w:val="mk-MK"/>
              </w:rPr>
            </w:pPr>
            <w:r w:rsidRPr="00DF2FD8">
              <w:rPr>
                <w:rFonts w:ascii="Arial" w:hAnsi="Arial" w:cs="Arial"/>
                <w:b/>
                <w:sz w:val="20"/>
                <w:szCs w:val="20"/>
                <w:lang w:val="mk-MK"/>
              </w:rPr>
              <w:t>ВТОР ИЗВЕШТАЕН ПЕРИОД</w:t>
            </w:r>
            <w:r w:rsidR="00C64963" w:rsidRPr="00DF2FD8">
              <w:rPr>
                <w:rFonts w:ascii="Arial" w:hAnsi="Arial" w:cs="Arial"/>
                <w:b/>
                <w:sz w:val="20"/>
                <w:szCs w:val="20"/>
                <w:lang w:val="mk-MK"/>
              </w:rPr>
              <w:t xml:space="preserve"> ОД МОНИТОРИНГОТ НА ИЗБОРНОТО МЕДИУМСКО ПРЕТСТАВУВАЊЕ</w:t>
            </w:r>
          </w:p>
          <w:p w14:paraId="1D564D16" w14:textId="77777777" w:rsidR="00742424" w:rsidRPr="00DF2FD8" w:rsidRDefault="00742424" w:rsidP="00742424">
            <w:pPr>
              <w:jc w:val="center"/>
              <w:rPr>
                <w:lang w:val="mk-MK"/>
              </w:rPr>
            </w:pPr>
            <w:r w:rsidRPr="00DF2FD8">
              <w:rPr>
                <w:rFonts w:ascii="Arial" w:hAnsi="Arial" w:cs="Arial"/>
                <w:sz w:val="20"/>
                <w:szCs w:val="20"/>
                <w:lang w:val="mk-MK"/>
              </w:rPr>
              <w:t xml:space="preserve">за </w:t>
            </w:r>
            <w:r w:rsidR="00583039" w:rsidRPr="00DF2FD8">
              <w:rPr>
                <w:rFonts w:ascii="Arial" w:hAnsi="Arial" w:cs="Arial"/>
                <w:sz w:val="20"/>
                <w:szCs w:val="20"/>
                <w:lang w:val="mk-MK"/>
              </w:rPr>
              <w:t>период</w:t>
            </w:r>
            <w:r w:rsidRPr="00DF2FD8">
              <w:rPr>
                <w:rFonts w:ascii="Arial" w:hAnsi="Arial" w:cs="Arial"/>
                <w:sz w:val="20"/>
                <w:szCs w:val="20"/>
                <w:lang w:val="mk-MK"/>
              </w:rPr>
              <w:t xml:space="preserve"> од 12 до 21 септември 2016 година</w:t>
            </w:r>
            <w:r w:rsidR="00C64963" w:rsidRPr="00DF2FD8">
              <w:rPr>
                <w:rFonts w:ascii="Arial" w:hAnsi="Arial" w:cs="Arial"/>
                <w:sz w:val="20"/>
                <w:szCs w:val="20"/>
                <w:lang w:val="mk-MK"/>
              </w:rPr>
              <w:t xml:space="preserve"> </w:t>
            </w:r>
          </w:p>
        </w:tc>
      </w:tr>
      <w:tr w:rsidR="003245FF" w:rsidRPr="00DF2FD8" w14:paraId="7A94EA5F" w14:textId="77777777" w:rsidTr="007A54AA">
        <w:trPr>
          <w:trHeight w:val="617"/>
        </w:trPr>
        <w:tc>
          <w:tcPr>
            <w:tcW w:w="10800" w:type="dxa"/>
            <w:gridSpan w:val="4"/>
            <w:tcBorders>
              <w:top w:val="single" w:sz="4" w:space="0" w:color="auto"/>
              <w:left w:val="single" w:sz="4" w:space="0" w:color="auto"/>
              <w:bottom w:val="single" w:sz="4" w:space="0" w:color="auto"/>
              <w:right w:val="single" w:sz="4" w:space="0" w:color="auto"/>
            </w:tcBorders>
          </w:tcPr>
          <w:p w14:paraId="25FDCEF7" w14:textId="77777777" w:rsidR="003245FF" w:rsidRDefault="003245FF" w:rsidP="00FA4896">
            <w:pPr>
              <w:spacing w:after="0" w:line="240" w:lineRule="auto"/>
              <w:jc w:val="center"/>
              <w:rPr>
                <w:rFonts w:ascii="Arial" w:hAnsi="Arial" w:cs="Arial"/>
                <w:sz w:val="18"/>
                <w:szCs w:val="18"/>
              </w:rPr>
            </w:pPr>
          </w:p>
          <w:p w14:paraId="76000A38" w14:textId="14F9B213" w:rsidR="003245FF" w:rsidRPr="00622758" w:rsidRDefault="003245FF" w:rsidP="00FA4896">
            <w:pPr>
              <w:tabs>
                <w:tab w:val="left" w:pos="142"/>
                <w:tab w:val="left" w:pos="1134"/>
              </w:tabs>
              <w:spacing w:after="120"/>
              <w:jc w:val="both"/>
              <w:rPr>
                <w:rFonts w:ascii="Arial" w:hAnsi="Arial" w:cs="Arial"/>
                <w:b/>
                <w:sz w:val="18"/>
                <w:szCs w:val="18"/>
              </w:rPr>
            </w:pPr>
            <w:proofErr w:type="spellStart"/>
            <w:r w:rsidRPr="00DF2FD8">
              <w:rPr>
                <w:rFonts w:ascii="Arial" w:hAnsi="Arial" w:cs="Arial"/>
                <w:sz w:val="18"/>
                <w:szCs w:val="18"/>
              </w:rPr>
              <w:t>За</w:t>
            </w:r>
            <w:proofErr w:type="spellEnd"/>
            <w:r w:rsidRPr="00DF2FD8">
              <w:rPr>
                <w:rFonts w:ascii="Arial" w:hAnsi="Arial" w:cs="Arial"/>
                <w:sz w:val="18"/>
                <w:szCs w:val="18"/>
              </w:rPr>
              <w:t xml:space="preserve"> </w:t>
            </w:r>
            <w:proofErr w:type="spellStart"/>
            <w:r w:rsidRPr="00DF2FD8">
              <w:rPr>
                <w:rFonts w:ascii="Arial" w:hAnsi="Arial" w:cs="Arial"/>
                <w:sz w:val="18"/>
                <w:szCs w:val="18"/>
              </w:rPr>
              <w:t>овој</w:t>
            </w:r>
            <w:proofErr w:type="spellEnd"/>
            <w:r w:rsidRPr="00DF2FD8">
              <w:rPr>
                <w:rFonts w:ascii="Arial" w:hAnsi="Arial" w:cs="Arial"/>
                <w:sz w:val="18"/>
                <w:szCs w:val="18"/>
              </w:rPr>
              <w:t xml:space="preserve"> </w:t>
            </w:r>
            <w:proofErr w:type="spellStart"/>
            <w:r w:rsidRPr="00DF2FD8">
              <w:rPr>
                <w:rFonts w:ascii="Arial" w:hAnsi="Arial" w:cs="Arial"/>
                <w:sz w:val="18"/>
                <w:szCs w:val="18"/>
              </w:rPr>
              <w:t>период</w:t>
            </w:r>
            <w:proofErr w:type="spellEnd"/>
            <w:r w:rsidRPr="00DF2FD8">
              <w:rPr>
                <w:rFonts w:ascii="Arial" w:hAnsi="Arial" w:cs="Arial"/>
                <w:sz w:val="18"/>
                <w:szCs w:val="18"/>
              </w:rPr>
              <w:t xml:space="preserve"> </w:t>
            </w:r>
            <w:proofErr w:type="spellStart"/>
            <w:r w:rsidRPr="00DF2FD8">
              <w:rPr>
                <w:rFonts w:ascii="Arial" w:hAnsi="Arial" w:cs="Arial"/>
                <w:sz w:val="18"/>
                <w:szCs w:val="18"/>
              </w:rPr>
              <w:t>Агенцијата</w:t>
            </w:r>
            <w:proofErr w:type="spellEnd"/>
            <w:r w:rsidRPr="00DF2FD8">
              <w:rPr>
                <w:rFonts w:ascii="Arial" w:hAnsi="Arial" w:cs="Arial"/>
                <w:sz w:val="18"/>
                <w:szCs w:val="18"/>
              </w:rPr>
              <w:t xml:space="preserve"> </w:t>
            </w:r>
            <w:proofErr w:type="spellStart"/>
            <w:r w:rsidRPr="00DF2FD8">
              <w:rPr>
                <w:rFonts w:ascii="Arial" w:hAnsi="Arial" w:cs="Arial"/>
                <w:sz w:val="18"/>
                <w:szCs w:val="18"/>
              </w:rPr>
              <w:t>нема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поведено</w:t>
            </w:r>
            <w:proofErr w:type="spellEnd"/>
            <w:r w:rsidRPr="00DF2FD8">
              <w:rPr>
                <w:rFonts w:ascii="Arial" w:hAnsi="Arial" w:cs="Arial"/>
                <w:sz w:val="18"/>
                <w:szCs w:val="18"/>
              </w:rPr>
              <w:t xml:space="preserve"> </w:t>
            </w:r>
            <w:proofErr w:type="spellStart"/>
            <w:r w:rsidRPr="00DF2FD8">
              <w:rPr>
                <w:rFonts w:ascii="Arial" w:hAnsi="Arial" w:cs="Arial"/>
                <w:sz w:val="18"/>
                <w:szCs w:val="18"/>
              </w:rPr>
              <w:t>ниту</w:t>
            </w:r>
            <w:proofErr w:type="spellEnd"/>
            <w:r w:rsidRPr="00DF2FD8">
              <w:rPr>
                <w:rFonts w:ascii="Arial" w:hAnsi="Arial" w:cs="Arial"/>
                <w:sz w:val="18"/>
                <w:szCs w:val="18"/>
              </w:rPr>
              <w:t xml:space="preserve"> </w:t>
            </w:r>
            <w:proofErr w:type="spellStart"/>
            <w:r w:rsidRPr="00DF2FD8">
              <w:rPr>
                <w:rFonts w:ascii="Arial" w:hAnsi="Arial" w:cs="Arial"/>
                <w:sz w:val="18"/>
                <w:szCs w:val="18"/>
              </w:rPr>
              <w:t>една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прекршочна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постапка</w:t>
            </w:r>
            <w:proofErr w:type="spellEnd"/>
            <w:r w:rsidRPr="00DF2FD8">
              <w:rPr>
                <w:rFonts w:ascii="Arial" w:hAnsi="Arial" w:cs="Arial"/>
                <w:sz w:val="18"/>
                <w:szCs w:val="18"/>
              </w:rPr>
              <w:t xml:space="preserve">. </w:t>
            </w:r>
            <w:r>
              <w:rPr>
                <w:sz w:val="18"/>
                <w:szCs w:val="18"/>
              </w:rPr>
              <w:t xml:space="preserve">                                               </w:t>
            </w:r>
          </w:p>
        </w:tc>
      </w:tr>
      <w:tr w:rsidR="00FA4896" w:rsidRPr="00DF2FD8" w14:paraId="16776259" w14:textId="77777777" w:rsidTr="007A54AA">
        <w:trPr>
          <w:trHeight w:val="841"/>
        </w:trPr>
        <w:tc>
          <w:tcPr>
            <w:tcW w:w="10800" w:type="dxa"/>
            <w:gridSpan w:val="4"/>
            <w:tcBorders>
              <w:top w:val="single" w:sz="4" w:space="0" w:color="auto"/>
              <w:bottom w:val="single" w:sz="4" w:space="0" w:color="auto"/>
            </w:tcBorders>
            <w:shd w:val="clear" w:color="auto" w:fill="D9D9D9" w:themeFill="background1" w:themeFillShade="D9"/>
          </w:tcPr>
          <w:p w14:paraId="3DF02B3C" w14:textId="77777777" w:rsidR="00FA4896" w:rsidRPr="00DF2FD8" w:rsidRDefault="00FA4896" w:rsidP="00FA4896">
            <w:pPr>
              <w:spacing w:after="0" w:line="240" w:lineRule="auto"/>
              <w:jc w:val="center"/>
              <w:rPr>
                <w:rFonts w:ascii="Arial" w:hAnsi="Arial" w:cs="Arial"/>
                <w:b/>
                <w:sz w:val="20"/>
                <w:szCs w:val="20"/>
                <w:lang w:val="mk-MK"/>
              </w:rPr>
            </w:pPr>
          </w:p>
          <w:p w14:paraId="41B765DA" w14:textId="77777777" w:rsidR="00FA4896" w:rsidRPr="00DF2FD8" w:rsidRDefault="00FA4896" w:rsidP="00FA4896">
            <w:pPr>
              <w:shd w:val="clear" w:color="auto" w:fill="D9D9D9" w:themeFill="background1" w:themeFillShade="D9"/>
              <w:spacing w:after="0" w:line="240" w:lineRule="auto"/>
              <w:jc w:val="center"/>
              <w:rPr>
                <w:rFonts w:ascii="Arial" w:hAnsi="Arial" w:cs="Arial"/>
                <w:b/>
                <w:sz w:val="20"/>
                <w:szCs w:val="20"/>
                <w:lang w:val="mk-MK"/>
              </w:rPr>
            </w:pPr>
            <w:r w:rsidRPr="00DF2FD8">
              <w:rPr>
                <w:rFonts w:ascii="Arial" w:hAnsi="Arial" w:cs="Arial"/>
                <w:b/>
                <w:sz w:val="20"/>
                <w:szCs w:val="20"/>
                <w:lang w:val="mk-MK"/>
              </w:rPr>
              <w:t>ТРЕТ ИЗВЕШТАЕН ПЕРИОД ОД МОНИТОРИНГОТ НА ИЗБОРНОТО МЕДИУМСКО ПРЕТСТАВУВАЊЕ</w:t>
            </w:r>
          </w:p>
          <w:p w14:paraId="33CB39DB" w14:textId="77777777" w:rsidR="00FA4896" w:rsidRPr="00DF2FD8" w:rsidRDefault="00FA4896" w:rsidP="00FA4896">
            <w:pPr>
              <w:shd w:val="clear" w:color="auto" w:fill="D9D9D9" w:themeFill="background1" w:themeFillShade="D9"/>
              <w:spacing w:after="0"/>
              <w:rPr>
                <w:rFonts w:ascii="Arial" w:hAnsi="Arial" w:cs="Arial"/>
                <w:sz w:val="20"/>
                <w:szCs w:val="20"/>
                <w:lang w:val="mk-MK"/>
              </w:rPr>
            </w:pPr>
            <w:r w:rsidRPr="00DF2FD8">
              <w:rPr>
                <w:rFonts w:ascii="Arial" w:hAnsi="Arial" w:cs="Arial"/>
                <w:sz w:val="20"/>
                <w:szCs w:val="20"/>
                <w:lang w:val="mk-MK"/>
              </w:rPr>
              <w:t xml:space="preserve">                                         за период од 22 септември до 1 октомври 2016 година</w:t>
            </w:r>
          </w:p>
        </w:tc>
      </w:tr>
      <w:tr w:rsidR="003245FF" w:rsidRPr="00DF2FD8" w14:paraId="3C342680" w14:textId="77777777" w:rsidTr="007A54AA">
        <w:trPr>
          <w:trHeight w:val="581"/>
        </w:trPr>
        <w:tc>
          <w:tcPr>
            <w:tcW w:w="10800" w:type="dxa"/>
            <w:gridSpan w:val="4"/>
            <w:tcBorders>
              <w:top w:val="single" w:sz="4" w:space="0" w:color="auto"/>
              <w:left w:val="single" w:sz="4" w:space="0" w:color="auto"/>
              <w:bottom w:val="single" w:sz="4" w:space="0" w:color="auto"/>
              <w:right w:val="single" w:sz="4" w:space="0" w:color="auto"/>
            </w:tcBorders>
          </w:tcPr>
          <w:p w14:paraId="0B585BDC" w14:textId="77777777" w:rsidR="003245FF" w:rsidRDefault="003245FF" w:rsidP="00FA4896">
            <w:pPr>
              <w:spacing w:after="0" w:line="240" w:lineRule="auto"/>
              <w:jc w:val="both"/>
              <w:rPr>
                <w:rFonts w:ascii="Arial" w:hAnsi="Arial" w:cs="Arial"/>
                <w:sz w:val="18"/>
                <w:szCs w:val="18"/>
              </w:rPr>
            </w:pPr>
          </w:p>
          <w:p w14:paraId="08A850E5" w14:textId="157D84B2" w:rsidR="003245FF" w:rsidRPr="009002FC" w:rsidRDefault="003245FF" w:rsidP="00FA4896">
            <w:pPr>
              <w:spacing w:after="0" w:line="240" w:lineRule="auto"/>
              <w:jc w:val="both"/>
              <w:rPr>
                <w:rFonts w:ascii="Arial" w:hAnsi="Arial" w:cs="Arial"/>
                <w:b/>
                <w:sz w:val="18"/>
                <w:szCs w:val="18"/>
                <w:lang w:val="mk-MK"/>
              </w:rPr>
            </w:pPr>
            <w:proofErr w:type="spellStart"/>
            <w:r w:rsidRPr="00DF2FD8">
              <w:rPr>
                <w:rFonts w:ascii="Arial" w:hAnsi="Arial" w:cs="Arial"/>
                <w:sz w:val="18"/>
                <w:szCs w:val="18"/>
              </w:rPr>
              <w:t>За</w:t>
            </w:r>
            <w:proofErr w:type="spellEnd"/>
            <w:r w:rsidRPr="00DF2FD8">
              <w:rPr>
                <w:rFonts w:ascii="Arial" w:hAnsi="Arial" w:cs="Arial"/>
                <w:sz w:val="18"/>
                <w:szCs w:val="18"/>
              </w:rPr>
              <w:t xml:space="preserve"> </w:t>
            </w:r>
            <w:proofErr w:type="spellStart"/>
            <w:r w:rsidRPr="00DF2FD8">
              <w:rPr>
                <w:rFonts w:ascii="Arial" w:hAnsi="Arial" w:cs="Arial"/>
                <w:sz w:val="18"/>
                <w:szCs w:val="18"/>
              </w:rPr>
              <w:t>овој</w:t>
            </w:r>
            <w:proofErr w:type="spellEnd"/>
            <w:r w:rsidRPr="00DF2FD8">
              <w:rPr>
                <w:rFonts w:ascii="Arial" w:hAnsi="Arial" w:cs="Arial"/>
                <w:sz w:val="18"/>
                <w:szCs w:val="18"/>
              </w:rPr>
              <w:t xml:space="preserve"> </w:t>
            </w:r>
            <w:proofErr w:type="spellStart"/>
            <w:r w:rsidRPr="00DF2FD8">
              <w:rPr>
                <w:rFonts w:ascii="Arial" w:hAnsi="Arial" w:cs="Arial"/>
                <w:sz w:val="18"/>
                <w:szCs w:val="18"/>
              </w:rPr>
              <w:t>период</w:t>
            </w:r>
            <w:proofErr w:type="spellEnd"/>
            <w:r w:rsidRPr="00DF2FD8">
              <w:rPr>
                <w:rFonts w:ascii="Arial" w:hAnsi="Arial" w:cs="Arial"/>
                <w:sz w:val="18"/>
                <w:szCs w:val="18"/>
              </w:rPr>
              <w:t xml:space="preserve"> </w:t>
            </w:r>
            <w:proofErr w:type="spellStart"/>
            <w:r w:rsidRPr="00DF2FD8">
              <w:rPr>
                <w:rFonts w:ascii="Arial" w:hAnsi="Arial" w:cs="Arial"/>
                <w:sz w:val="18"/>
                <w:szCs w:val="18"/>
              </w:rPr>
              <w:t>Агенцијата</w:t>
            </w:r>
            <w:proofErr w:type="spellEnd"/>
            <w:r w:rsidRPr="00DF2FD8">
              <w:rPr>
                <w:rFonts w:ascii="Arial" w:hAnsi="Arial" w:cs="Arial"/>
                <w:sz w:val="18"/>
                <w:szCs w:val="18"/>
              </w:rPr>
              <w:t xml:space="preserve"> </w:t>
            </w:r>
            <w:proofErr w:type="spellStart"/>
            <w:r w:rsidRPr="00DF2FD8">
              <w:rPr>
                <w:rFonts w:ascii="Arial" w:hAnsi="Arial" w:cs="Arial"/>
                <w:sz w:val="18"/>
                <w:szCs w:val="18"/>
              </w:rPr>
              <w:t>нема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поведено</w:t>
            </w:r>
            <w:proofErr w:type="spellEnd"/>
            <w:r w:rsidRPr="00DF2FD8">
              <w:rPr>
                <w:rFonts w:ascii="Arial" w:hAnsi="Arial" w:cs="Arial"/>
                <w:sz w:val="18"/>
                <w:szCs w:val="18"/>
              </w:rPr>
              <w:t xml:space="preserve"> </w:t>
            </w:r>
            <w:proofErr w:type="spellStart"/>
            <w:r w:rsidRPr="00DF2FD8">
              <w:rPr>
                <w:rFonts w:ascii="Arial" w:hAnsi="Arial" w:cs="Arial"/>
                <w:sz w:val="18"/>
                <w:szCs w:val="18"/>
              </w:rPr>
              <w:t>ниту</w:t>
            </w:r>
            <w:proofErr w:type="spellEnd"/>
            <w:r w:rsidRPr="00DF2FD8">
              <w:rPr>
                <w:rFonts w:ascii="Arial" w:hAnsi="Arial" w:cs="Arial"/>
                <w:sz w:val="18"/>
                <w:szCs w:val="18"/>
              </w:rPr>
              <w:t xml:space="preserve"> </w:t>
            </w:r>
            <w:proofErr w:type="spellStart"/>
            <w:r w:rsidRPr="00DF2FD8">
              <w:rPr>
                <w:rFonts w:ascii="Arial" w:hAnsi="Arial" w:cs="Arial"/>
                <w:sz w:val="18"/>
                <w:szCs w:val="18"/>
              </w:rPr>
              <w:t>една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прекршочна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постапка</w:t>
            </w:r>
            <w:proofErr w:type="spellEnd"/>
            <w:r w:rsidRPr="00DF2FD8">
              <w:rPr>
                <w:rFonts w:ascii="Arial" w:hAnsi="Arial" w:cs="Arial"/>
                <w:sz w:val="18"/>
                <w:szCs w:val="18"/>
              </w:rPr>
              <w:t xml:space="preserve">. </w:t>
            </w:r>
            <w:r>
              <w:rPr>
                <w:sz w:val="18"/>
                <w:szCs w:val="18"/>
              </w:rPr>
              <w:t xml:space="preserve">                                               </w:t>
            </w:r>
          </w:p>
        </w:tc>
      </w:tr>
      <w:tr w:rsidR="00FA4896" w:rsidRPr="00DF2FD8" w14:paraId="4BD5A1B5" w14:textId="77777777" w:rsidTr="007A54AA">
        <w:trPr>
          <w:trHeight w:val="1185"/>
        </w:trPr>
        <w:tc>
          <w:tcPr>
            <w:tcW w:w="10800" w:type="dxa"/>
            <w:gridSpan w:val="4"/>
            <w:tcBorders>
              <w:top w:val="single" w:sz="4" w:space="0" w:color="auto"/>
            </w:tcBorders>
            <w:shd w:val="clear" w:color="auto" w:fill="D9D9D9" w:themeFill="background1" w:themeFillShade="D9"/>
          </w:tcPr>
          <w:p w14:paraId="37B5D704" w14:textId="77777777" w:rsidR="00FA4896" w:rsidRPr="00DF2FD8" w:rsidRDefault="00FA4896" w:rsidP="00FA4896">
            <w:pPr>
              <w:shd w:val="clear" w:color="auto" w:fill="D9D9D9" w:themeFill="background1" w:themeFillShade="D9"/>
              <w:spacing w:after="0" w:line="240" w:lineRule="auto"/>
              <w:jc w:val="center"/>
              <w:rPr>
                <w:rFonts w:ascii="Arial" w:hAnsi="Arial" w:cs="Arial"/>
                <w:b/>
                <w:sz w:val="20"/>
                <w:szCs w:val="20"/>
                <w:lang w:val="mk-MK"/>
              </w:rPr>
            </w:pPr>
          </w:p>
          <w:p w14:paraId="5606781D" w14:textId="77777777" w:rsidR="00FA4896" w:rsidRPr="00DF2FD8" w:rsidRDefault="00FA4896" w:rsidP="00FA4896">
            <w:pPr>
              <w:shd w:val="clear" w:color="auto" w:fill="D9D9D9" w:themeFill="background1" w:themeFillShade="D9"/>
              <w:spacing w:after="0" w:line="240" w:lineRule="auto"/>
              <w:jc w:val="center"/>
              <w:rPr>
                <w:rFonts w:ascii="Arial" w:hAnsi="Arial" w:cs="Arial"/>
                <w:b/>
                <w:sz w:val="20"/>
                <w:szCs w:val="20"/>
                <w:lang w:val="mk-MK"/>
              </w:rPr>
            </w:pPr>
          </w:p>
          <w:p w14:paraId="513ACB33" w14:textId="77777777" w:rsidR="00FA4896" w:rsidRPr="00DF2FD8" w:rsidRDefault="00FA4896" w:rsidP="00FA4896">
            <w:pPr>
              <w:shd w:val="clear" w:color="auto" w:fill="D9D9D9" w:themeFill="background1" w:themeFillShade="D9"/>
              <w:spacing w:after="0" w:line="240" w:lineRule="auto"/>
              <w:jc w:val="center"/>
              <w:rPr>
                <w:rFonts w:ascii="Arial" w:hAnsi="Arial" w:cs="Arial"/>
                <w:sz w:val="20"/>
                <w:szCs w:val="20"/>
                <w:lang w:val="mk-MK"/>
              </w:rPr>
            </w:pPr>
            <w:r w:rsidRPr="00DF2FD8">
              <w:rPr>
                <w:rFonts w:ascii="Arial" w:hAnsi="Arial" w:cs="Arial"/>
                <w:b/>
                <w:sz w:val="20"/>
                <w:szCs w:val="20"/>
                <w:lang w:val="mk-MK"/>
              </w:rPr>
              <w:t>ЧЕТВРТИ ИЗВЕШТАЕН ПЕРИОД ОД МОНИТОРИНГОТ НА ИЗБОРНОТО МЕДИУМСКО ПРЕТСТАВУВАЊЕ</w:t>
            </w:r>
          </w:p>
          <w:p w14:paraId="57923520" w14:textId="77777777" w:rsidR="00FA4896" w:rsidRPr="00DF2FD8" w:rsidRDefault="00FA4896" w:rsidP="00FA4896">
            <w:pPr>
              <w:shd w:val="clear" w:color="auto" w:fill="D9D9D9" w:themeFill="background1" w:themeFillShade="D9"/>
              <w:spacing w:after="0" w:line="240" w:lineRule="auto"/>
              <w:jc w:val="center"/>
              <w:rPr>
                <w:rFonts w:ascii="Arial" w:hAnsi="Arial" w:cs="Arial"/>
                <w:sz w:val="20"/>
                <w:szCs w:val="20"/>
                <w:lang w:val="mk-MK"/>
              </w:rPr>
            </w:pPr>
            <w:r w:rsidRPr="00DF2FD8">
              <w:rPr>
                <w:rFonts w:ascii="Arial" w:hAnsi="Arial" w:cs="Arial"/>
                <w:sz w:val="20"/>
                <w:szCs w:val="20"/>
                <w:lang w:val="mk-MK"/>
              </w:rPr>
              <w:t>за период од 2 до 11 октомври 2016 година</w:t>
            </w:r>
          </w:p>
          <w:p w14:paraId="1F0CDF0C" w14:textId="77777777" w:rsidR="00FA4896" w:rsidRPr="00DF2FD8" w:rsidRDefault="00FA4896" w:rsidP="00FA4896">
            <w:pPr>
              <w:pStyle w:val="NoSpacing"/>
              <w:ind w:right="-270"/>
              <w:jc w:val="both"/>
              <w:rPr>
                <w:rFonts w:ascii="Arial" w:hAnsi="Arial" w:cs="Arial"/>
                <w:sz w:val="18"/>
                <w:szCs w:val="18"/>
              </w:rPr>
            </w:pPr>
          </w:p>
        </w:tc>
      </w:tr>
      <w:tr w:rsidR="00FA4896" w:rsidRPr="00DF2FD8" w14:paraId="4CC30D52" w14:textId="77777777" w:rsidTr="007A54AA">
        <w:trPr>
          <w:trHeight w:val="1053"/>
        </w:trPr>
        <w:tc>
          <w:tcPr>
            <w:tcW w:w="10800" w:type="dxa"/>
            <w:gridSpan w:val="4"/>
            <w:shd w:val="clear" w:color="auto" w:fill="FFFFFF" w:themeFill="background1"/>
          </w:tcPr>
          <w:p w14:paraId="5DA96821" w14:textId="77777777" w:rsidR="00FA4896" w:rsidRPr="00DF2FD8" w:rsidRDefault="00FA4896" w:rsidP="00FA4896">
            <w:pPr>
              <w:spacing w:after="0" w:line="240" w:lineRule="auto"/>
              <w:jc w:val="center"/>
              <w:rPr>
                <w:rFonts w:ascii="Arial" w:hAnsi="Arial" w:cs="Arial"/>
                <w:sz w:val="20"/>
                <w:szCs w:val="20"/>
                <w:lang w:val="mk-MK"/>
              </w:rPr>
            </w:pPr>
          </w:p>
          <w:p w14:paraId="470CAFDA" w14:textId="77777777" w:rsidR="00FA4896" w:rsidRPr="00DF2FD8" w:rsidRDefault="00FA4896" w:rsidP="00FA4896">
            <w:pPr>
              <w:pStyle w:val="NoSpacing"/>
              <w:ind w:right="-270"/>
              <w:jc w:val="both"/>
              <w:rPr>
                <w:rFonts w:ascii="Arial" w:hAnsi="Arial" w:cs="Arial"/>
                <w:sz w:val="18"/>
                <w:szCs w:val="18"/>
              </w:rPr>
            </w:pPr>
            <w:r w:rsidRPr="00DF2FD8">
              <w:rPr>
                <w:rFonts w:ascii="Arial" w:hAnsi="Arial" w:cs="Arial"/>
                <w:sz w:val="18"/>
                <w:szCs w:val="18"/>
              </w:rPr>
              <w:t>За овој период Агенцијата нема поведено ниту една прекршочна постапка. Врз основа на 18 (осумнаесетте) писмени и извештаи за извршен надзор (мониторинг) врз радиодифузерите, Привремената комисија за следење на медиумскотото претставување, предложи да не се преземаат мерки.</w:t>
            </w:r>
          </w:p>
        </w:tc>
      </w:tr>
      <w:tr w:rsidR="00FA4896" w:rsidRPr="00DF2FD8" w14:paraId="3E2B457F" w14:textId="77777777" w:rsidTr="007A54AA">
        <w:trPr>
          <w:trHeight w:val="558"/>
        </w:trPr>
        <w:tc>
          <w:tcPr>
            <w:tcW w:w="10800" w:type="dxa"/>
            <w:gridSpan w:val="4"/>
            <w:tcBorders>
              <w:bottom w:val="single" w:sz="4" w:space="0" w:color="auto"/>
            </w:tcBorders>
            <w:shd w:val="clear" w:color="auto" w:fill="D9D9D9" w:themeFill="background1" w:themeFillShade="D9"/>
          </w:tcPr>
          <w:p w14:paraId="71E2D56F" w14:textId="77777777" w:rsidR="00FA4896" w:rsidRPr="00DF2FD8" w:rsidRDefault="00FA4896" w:rsidP="00FA4896">
            <w:pPr>
              <w:spacing w:after="0" w:line="240" w:lineRule="auto"/>
              <w:jc w:val="center"/>
              <w:rPr>
                <w:rFonts w:ascii="Arial" w:hAnsi="Arial" w:cs="Arial"/>
                <w:b/>
                <w:sz w:val="20"/>
                <w:szCs w:val="20"/>
                <w:lang w:val="mk-MK"/>
              </w:rPr>
            </w:pPr>
          </w:p>
          <w:p w14:paraId="2622EA94" w14:textId="77777777" w:rsidR="00FA4896" w:rsidRPr="00DF2FD8" w:rsidRDefault="00FA4896" w:rsidP="00FA4896">
            <w:pPr>
              <w:spacing w:after="0" w:line="240" w:lineRule="auto"/>
              <w:jc w:val="center"/>
              <w:rPr>
                <w:rFonts w:ascii="Arial" w:hAnsi="Arial" w:cs="Arial"/>
                <w:b/>
                <w:sz w:val="20"/>
                <w:szCs w:val="20"/>
                <w:lang w:val="mk-MK"/>
              </w:rPr>
            </w:pPr>
            <w:r w:rsidRPr="00DF2FD8">
              <w:rPr>
                <w:rFonts w:ascii="Arial" w:hAnsi="Arial" w:cs="Arial"/>
                <w:b/>
                <w:sz w:val="20"/>
                <w:szCs w:val="20"/>
                <w:lang w:val="mk-MK"/>
              </w:rPr>
              <w:t>ПЕТТИ ИЗВЕШТАЕН ПЕРИОД ОД МОНИТОРИНГОТ НА ИЗБОРНОТО МЕДИУМСКО ПРЕТСТАВУВАЊЕ</w:t>
            </w:r>
          </w:p>
          <w:p w14:paraId="248DEEEF" w14:textId="77777777" w:rsidR="00FA4896" w:rsidRPr="00DF2FD8" w:rsidRDefault="00FA4896" w:rsidP="00FA4896">
            <w:pPr>
              <w:spacing w:after="0" w:line="240" w:lineRule="auto"/>
              <w:jc w:val="center"/>
              <w:rPr>
                <w:rFonts w:ascii="Arial" w:hAnsi="Arial" w:cs="Arial"/>
                <w:sz w:val="20"/>
                <w:szCs w:val="20"/>
                <w:lang w:val="mk-MK"/>
              </w:rPr>
            </w:pPr>
            <w:r w:rsidRPr="00DF2FD8">
              <w:rPr>
                <w:rFonts w:ascii="Arial" w:hAnsi="Arial" w:cs="Arial"/>
                <w:sz w:val="20"/>
                <w:szCs w:val="20"/>
                <w:lang w:val="mk-MK"/>
              </w:rPr>
              <w:t xml:space="preserve">   за период од 12 до 21 октомври 2016 година</w:t>
            </w:r>
          </w:p>
          <w:p w14:paraId="7413FF05" w14:textId="77777777" w:rsidR="00FA4896" w:rsidRPr="00DF2FD8" w:rsidRDefault="00FA4896" w:rsidP="00FA4896">
            <w:pPr>
              <w:spacing w:after="0" w:line="240" w:lineRule="auto"/>
              <w:jc w:val="center"/>
              <w:rPr>
                <w:rFonts w:ascii="Arial" w:hAnsi="Arial" w:cs="Arial"/>
                <w:sz w:val="20"/>
                <w:szCs w:val="20"/>
                <w:lang w:val="mk-MK"/>
              </w:rPr>
            </w:pPr>
          </w:p>
        </w:tc>
      </w:tr>
      <w:tr w:rsidR="003245FF" w:rsidRPr="00DF2FD8" w14:paraId="1ECED016" w14:textId="77777777" w:rsidTr="007A54AA">
        <w:trPr>
          <w:trHeight w:val="446"/>
        </w:trPr>
        <w:tc>
          <w:tcPr>
            <w:tcW w:w="10800" w:type="dxa"/>
            <w:gridSpan w:val="4"/>
            <w:tcBorders>
              <w:top w:val="single" w:sz="4" w:space="0" w:color="auto"/>
            </w:tcBorders>
          </w:tcPr>
          <w:p w14:paraId="3CFBFCA9" w14:textId="77777777" w:rsidR="003245FF" w:rsidRDefault="003245FF" w:rsidP="003245FF">
            <w:pPr>
              <w:spacing w:after="0" w:line="240" w:lineRule="auto"/>
              <w:jc w:val="both"/>
              <w:rPr>
                <w:rFonts w:ascii="Arial" w:hAnsi="Arial" w:cs="Arial"/>
                <w:sz w:val="18"/>
                <w:szCs w:val="18"/>
              </w:rPr>
            </w:pPr>
          </w:p>
          <w:p w14:paraId="34D9B3AD" w14:textId="2A18A168" w:rsidR="003245FF" w:rsidRPr="008974AC" w:rsidRDefault="003245FF" w:rsidP="003245FF">
            <w:pPr>
              <w:jc w:val="both"/>
              <w:rPr>
                <w:rFonts w:ascii="Arial" w:hAnsi="Arial" w:cs="Arial"/>
                <w:b/>
                <w:sz w:val="18"/>
                <w:szCs w:val="18"/>
              </w:rPr>
            </w:pPr>
            <w:proofErr w:type="spellStart"/>
            <w:r w:rsidRPr="00DF2FD8">
              <w:rPr>
                <w:rFonts w:ascii="Arial" w:hAnsi="Arial" w:cs="Arial"/>
                <w:sz w:val="18"/>
                <w:szCs w:val="18"/>
              </w:rPr>
              <w:t>За</w:t>
            </w:r>
            <w:proofErr w:type="spellEnd"/>
            <w:r w:rsidRPr="00DF2FD8">
              <w:rPr>
                <w:rFonts w:ascii="Arial" w:hAnsi="Arial" w:cs="Arial"/>
                <w:sz w:val="18"/>
                <w:szCs w:val="18"/>
              </w:rPr>
              <w:t xml:space="preserve"> </w:t>
            </w:r>
            <w:proofErr w:type="spellStart"/>
            <w:r w:rsidRPr="00DF2FD8">
              <w:rPr>
                <w:rFonts w:ascii="Arial" w:hAnsi="Arial" w:cs="Arial"/>
                <w:sz w:val="18"/>
                <w:szCs w:val="18"/>
              </w:rPr>
              <w:t>овој</w:t>
            </w:r>
            <w:proofErr w:type="spellEnd"/>
            <w:r w:rsidRPr="00DF2FD8">
              <w:rPr>
                <w:rFonts w:ascii="Arial" w:hAnsi="Arial" w:cs="Arial"/>
                <w:sz w:val="18"/>
                <w:szCs w:val="18"/>
              </w:rPr>
              <w:t xml:space="preserve"> </w:t>
            </w:r>
            <w:proofErr w:type="spellStart"/>
            <w:r w:rsidRPr="00DF2FD8">
              <w:rPr>
                <w:rFonts w:ascii="Arial" w:hAnsi="Arial" w:cs="Arial"/>
                <w:sz w:val="18"/>
                <w:szCs w:val="18"/>
              </w:rPr>
              <w:t>период</w:t>
            </w:r>
            <w:proofErr w:type="spellEnd"/>
            <w:r w:rsidRPr="00DF2FD8">
              <w:rPr>
                <w:rFonts w:ascii="Arial" w:hAnsi="Arial" w:cs="Arial"/>
                <w:sz w:val="18"/>
                <w:szCs w:val="18"/>
              </w:rPr>
              <w:t xml:space="preserve"> </w:t>
            </w:r>
            <w:proofErr w:type="spellStart"/>
            <w:r w:rsidRPr="00DF2FD8">
              <w:rPr>
                <w:rFonts w:ascii="Arial" w:hAnsi="Arial" w:cs="Arial"/>
                <w:sz w:val="18"/>
                <w:szCs w:val="18"/>
              </w:rPr>
              <w:t>Агенцијата</w:t>
            </w:r>
            <w:proofErr w:type="spellEnd"/>
            <w:r w:rsidRPr="00DF2FD8">
              <w:rPr>
                <w:rFonts w:ascii="Arial" w:hAnsi="Arial" w:cs="Arial"/>
                <w:sz w:val="18"/>
                <w:szCs w:val="18"/>
              </w:rPr>
              <w:t xml:space="preserve"> </w:t>
            </w:r>
            <w:proofErr w:type="spellStart"/>
            <w:r w:rsidRPr="00DF2FD8">
              <w:rPr>
                <w:rFonts w:ascii="Arial" w:hAnsi="Arial" w:cs="Arial"/>
                <w:sz w:val="18"/>
                <w:szCs w:val="18"/>
              </w:rPr>
              <w:t>нема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поведено</w:t>
            </w:r>
            <w:proofErr w:type="spellEnd"/>
            <w:r w:rsidRPr="00DF2FD8">
              <w:rPr>
                <w:rFonts w:ascii="Arial" w:hAnsi="Arial" w:cs="Arial"/>
                <w:sz w:val="18"/>
                <w:szCs w:val="18"/>
              </w:rPr>
              <w:t xml:space="preserve"> </w:t>
            </w:r>
            <w:proofErr w:type="spellStart"/>
            <w:r w:rsidRPr="00DF2FD8">
              <w:rPr>
                <w:rFonts w:ascii="Arial" w:hAnsi="Arial" w:cs="Arial"/>
                <w:sz w:val="18"/>
                <w:szCs w:val="18"/>
              </w:rPr>
              <w:t>ниту</w:t>
            </w:r>
            <w:proofErr w:type="spellEnd"/>
            <w:r w:rsidRPr="00DF2FD8">
              <w:rPr>
                <w:rFonts w:ascii="Arial" w:hAnsi="Arial" w:cs="Arial"/>
                <w:sz w:val="18"/>
                <w:szCs w:val="18"/>
              </w:rPr>
              <w:t xml:space="preserve"> </w:t>
            </w:r>
            <w:proofErr w:type="spellStart"/>
            <w:r w:rsidRPr="00DF2FD8">
              <w:rPr>
                <w:rFonts w:ascii="Arial" w:hAnsi="Arial" w:cs="Arial"/>
                <w:sz w:val="18"/>
                <w:szCs w:val="18"/>
              </w:rPr>
              <w:t>една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прекршочна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постапка</w:t>
            </w:r>
            <w:proofErr w:type="spellEnd"/>
            <w:r w:rsidRPr="00DF2FD8">
              <w:rPr>
                <w:rFonts w:ascii="Arial" w:hAnsi="Arial" w:cs="Arial"/>
                <w:sz w:val="18"/>
                <w:szCs w:val="18"/>
              </w:rPr>
              <w:t xml:space="preserve">. </w:t>
            </w:r>
            <w:r>
              <w:rPr>
                <w:sz w:val="18"/>
                <w:szCs w:val="18"/>
              </w:rPr>
              <w:t xml:space="preserve">                                               </w:t>
            </w:r>
          </w:p>
        </w:tc>
      </w:tr>
      <w:tr w:rsidR="00FA4896" w:rsidRPr="00DF2FD8" w14:paraId="2638BE30" w14:textId="77777777" w:rsidTr="007A54AA">
        <w:tblPrEx>
          <w:tblLook w:val="04A0" w:firstRow="1" w:lastRow="0" w:firstColumn="1" w:lastColumn="0" w:noHBand="0" w:noVBand="1"/>
        </w:tblPrEx>
        <w:trPr>
          <w:trHeight w:val="558"/>
        </w:trPr>
        <w:tc>
          <w:tcPr>
            <w:tcW w:w="10800"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10B512BB" w14:textId="77777777" w:rsidR="00FA4896" w:rsidRPr="00DF2FD8" w:rsidRDefault="00FA4896" w:rsidP="00FA4896">
            <w:pPr>
              <w:spacing w:after="0" w:line="240" w:lineRule="auto"/>
              <w:jc w:val="center"/>
              <w:rPr>
                <w:rFonts w:ascii="Arial" w:hAnsi="Arial" w:cs="Arial"/>
                <w:b/>
                <w:sz w:val="20"/>
                <w:szCs w:val="20"/>
                <w:lang w:val="mk-MK"/>
              </w:rPr>
            </w:pPr>
          </w:p>
          <w:p w14:paraId="0D9C3939" w14:textId="77777777" w:rsidR="00FA4896" w:rsidRPr="00DF2FD8" w:rsidRDefault="00FA4896" w:rsidP="00FA4896">
            <w:pPr>
              <w:spacing w:after="0" w:line="240" w:lineRule="auto"/>
              <w:jc w:val="center"/>
              <w:rPr>
                <w:rFonts w:ascii="Arial" w:hAnsi="Arial" w:cs="Arial"/>
                <w:b/>
                <w:sz w:val="20"/>
                <w:szCs w:val="20"/>
                <w:lang w:val="mk-MK"/>
              </w:rPr>
            </w:pPr>
            <w:r w:rsidRPr="00DF2FD8">
              <w:rPr>
                <w:rFonts w:ascii="Arial" w:hAnsi="Arial" w:cs="Arial"/>
                <w:b/>
                <w:sz w:val="20"/>
                <w:szCs w:val="20"/>
                <w:lang w:val="mk-MK"/>
              </w:rPr>
              <w:t xml:space="preserve">ШЕСТИ ИЗВЕШТАЕН ПЕРИОД ОД МОНИТОРИНГОТ НА ИЗБОРНОТО МЕДИУМСКО ПРЕТСТАВУВАЊЕ </w:t>
            </w:r>
          </w:p>
          <w:p w14:paraId="3D4BF668" w14:textId="77777777" w:rsidR="00FA4896" w:rsidRPr="00DF2FD8" w:rsidRDefault="00FA4896" w:rsidP="00FA4896">
            <w:pPr>
              <w:spacing w:after="0" w:line="240" w:lineRule="auto"/>
              <w:jc w:val="center"/>
              <w:rPr>
                <w:rFonts w:ascii="Arial" w:hAnsi="Arial" w:cs="Arial"/>
                <w:b/>
                <w:sz w:val="20"/>
                <w:szCs w:val="20"/>
                <w:lang w:val="mk-MK"/>
              </w:rPr>
            </w:pPr>
            <w:r w:rsidRPr="00DF2FD8">
              <w:rPr>
                <w:rFonts w:ascii="Arial" w:hAnsi="Arial" w:cs="Arial"/>
                <w:b/>
                <w:sz w:val="20"/>
                <w:szCs w:val="20"/>
                <w:lang w:val="mk-MK"/>
              </w:rPr>
              <w:t xml:space="preserve">   за периодот од 22 до 31 октомври 2016 година</w:t>
            </w:r>
          </w:p>
        </w:tc>
      </w:tr>
      <w:tr w:rsidR="003245FF" w:rsidRPr="00DF2FD8" w14:paraId="0A7B86FB" w14:textId="77777777" w:rsidTr="007A54AA">
        <w:tblPrEx>
          <w:tblLook w:val="04A0" w:firstRow="1" w:lastRow="0" w:firstColumn="1" w:lastColumn="0" w:noHBand="0" w:noVBand="1"/>
        </w:tblPrEx>
        <w:trPr>
          <w:trHeight w:val="516"/>
        </w:trPr>
        <w:tc>
          <w:tcPr>
            <w:tcW w:w="10800" w:type="dxa"/>
            <w:gridSpan w:val="4"/>
            <w:tcBorders>
              <w:top w:val="single" w:sz="4" w:space="0" w:color="auto"/>
              <w:left w:val="single" w:sz="4" w:space="0" w:color="auto"/>
              <w:bottom w:val="single" w:sz="4" w:space="0" w:color="auto"/>
              <w:right w:val="single" w:sz="4" w:space="0" w:color="auto"/>
            </w:tcBorders>
            <w:hideMark/>
          </w:tcPr>
          <w:p w14:paraId="735DB085" w14:textId="77777777" w:rsidR="003245FF" w:rsidRPr="00DF2FD8" w:rsidRDefault="003245FF" w:rsidP="00FA4896">
            <w:pPr>
              <w:spacing w:after="0"/>
              <w:jc w:val="center"/>
              <w:rPr>
                <w:rFonts w:ascii="Arial" w:hAnsi="Arial" w:cs="Arial"/>
                <w:b/>
                <w:sz w:val="18"/>
                <w:szCs w:val="18"/>
                <w:lang w:val="mk-MK"/>
              </w:rPr>
            </w:pPr>
          </w:p>
          <w:p w14:paraId="669A40B4" w14:textId="4CE89146" w:rsidR="003245FF" w:rsidRPr="00DF2FD8" w:rsidRDefault="003245FF" w:rsidP="00B152CB">
            <w:pPr>
              <w:spacing w:after="0"/>
              <w:rPr>
                <w:rFonts w:ascii="Arial" w:hAnsi="Arial" w:cs="Arial"/>
                <w:b/>
                <w:sz w:val="18"/>
                <w:szCs w:val="18"/>
                <w:lang w:val="mk-MK"/>
              </w:rPr>
            </w:pPr>
            <w:proofErr w:type="spellStart"/>
            <w:r w:rsidRPr="00DF2FD8">
              <w:rPr>
                <w:rFonts w:ascii="Arial" w:hAnsi="Arial" w:cs="Arial"/>
                <w:sz w:val="18"/>
                <w:szCs w:val="18"/>
              </w:rPr>
              <w:t>За</w:t>
            </w:r>
            <w:proofErr w:type="spellEnd"/>
            <w:r w:rsidRPr="00DF2FD8">
              <w:rPr>
                <w:rFonts w:ascii="Arial" w:hAnsi="Arial" w:cs="Arial"/>
                <w:sz w:val="18"/>
                <w:szCs w:val="18"/>
              </w:rPr>
              <w:t xml:space="preserve"> </w:t>
            </w:r>
            <w:proofErr w:type="spellStart"/>
            <w:r w:rsidRPr="00DF2FD8">
              <w:rPr>
                <w:rFonts w:ascii="Arial" w:hAnsi="Arial" w:cs="Arial"/>
                <w:sz w:val="18"/>
                <w:szCs w:val="18"/>
              </w:rPr>
              <w:t>овој</w:t>
            </w:r>
            <w:proofErr w:type="spellEnd"/>
            <w:r w:rsidRPr="00DF2FD8">
              <w:rPr>
                <w:rFonts w:ascii="Arial" w:hAnsi="Arial" w:cs="Arial"/>
                <w:sz w:val="18"/>
                <w:szCs w:val="18"/>
              </w:rPr>
              <w:t xml:space="preserve"> </w:t>
            </w:r>
            <w:proofErr w:type="spellStart"/>
            <w:r w:rsidRPr="00DF2FD8">
              <w:rPr>
                <w:rFonts w:ascii="Arial" w:hAnsi="Arial" w:cs="Arial"/>
                <w:sz w:val="18"/>
                <w:szCs w:val="18"/>
              </w:rPr>
              <w:t>период</w:t>
            </w:r>
            <w:proofErr w:type="spellEnd"/>
            <w:r w:rsidRPr="00DF2FD8">
              <w:rPr>
                <w:rFonts w:ascii="Arial" w:hAnsi="Arial" w:cs="Arial"/>
                <w:sz w:val="18"/>
                <w:szCs w:val="18"/>
              </w:rPr>
              <w:t xml:space="preserve"> </w:t>
            </w:r>
            <w:proofErr w:type="spellStart"/>
            <w:r w:rsidRPr="00DF2FD8">
              <w:rPr>
                <w:rFonts w:ascii="Arial" w:hAnsi="Arial" w:cs="Arial"/>
                <w:sz w:val="18"/>
                <w:szCs w:val="18"/>
              </w:rPr>
              <w:t>Агенцијата</w:t>
            </w:r>
            <w:proofErr w:type="spellEnd"/>
            <w:r w:rsidRPr="00DF2FD8">
              <w:rPr>
                <w:rFonts w:ascii="Arial" w:hAnsi="Arial" w:cs="Arial"/>
                <w:sz w:val="18"/>
                <w:szCs w:val="18"/>
              </w:rPr>
              <w:t xml:space="preserve"> </w:t>
            </w:r>
            <w:proofErr w:type="spellStart"/>
            <w:r w:rsidRPr="00DF2FD8">
              <w:rPr>
                <w:rFonts w:ascii="Arial" w:hAnsi="Arial" w:cs="Arial"/>
                <w:sz w:val="18"/>
                <w:szCs w:val="18"/>
              </w:rPr>
              <w:t>нема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поведено</w:t>
            </w:r>
            <w:proofErr w:type="spellEnd"/>
            <w:r w:rsidRPr="00DF2FD8">
              <w:rPr>
                <w:rFonts w:ascii="Arial" w:hAnsi="Arial" w:cs="Arial"/>
                <w:sz w:val="18"/>
                <w:szCs w:val="18"/>
              </w:rPr>
              <w:t xml:space="preserve"> </w:t>
            </w:r>
            <w:proofErr w:type="spellStart"/>
            <w:r w:rsidRPr="00DF2FD8">
              <w:rPr>
                <w:rFonts w:ascii="Arial" w:hAnsi="Arial" w:cs="Arial"/>
                <w:sz w:val="18"/>
                <w:szCs w:val="18"/>
              </w:rPr>
              <w:t>ниту</w:t>
            </w:r>
            <w:proofErr w:type="spellEnd"/>
            <w:r w:rsidRPr="00DF2FD8">
              <w:rPr>
                <w:rFonts w:ascii="Arial" w:hAnsi="Arial" w:cs="Arial"/>
                <w:sz w:val="18"/>
                <w:szCs w:val="18"/>
              </w:rPr>
              <w:t xml:space="preserve"> </w:t>
            </w:r>
            <w:proofErr w:type="spellStart"/>
            <w:r w:rsidRPr="00DF2FD8">
              <w:rPr>
                <w:rFonts w:ascii="Arial" w:hAnsi="Arial" w:cs="Arial"/>
                <w:sz w:val="18"/>
                <w:szCs w:val="18"/>
              </w:rPr>
              <w:t>една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прекршочна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постапка</w:t>
            </w:r>
            <w:proofErr w:type="spellEnd"/>
            <w:r w:rsidRPr="00DF2FD8">
              <w:rPr>
                <w:rFonts w:ascii="Arial" w:hAnsi="Arial" w:cs="Arial"/>
                <w:sz w:val="18"/>
                <w:szCs w:val="18"/>
              </w:rPr>
              <w:t xml:space="preserve">. </w:t>
            </w:r>
            <w:r>
              <w:rPr>
                <w:sz w:val="18"/>
                <w:szCs w:val="18"/>
              </w:rPr>
              <w:t xml:space="preserve">              </w:t>
            </w:r>
            <w:r>
              <w:rPr>
                <w:sz w:val="18"/>
                <w:szCs w:val="18"/>
              </w:rPr>
              <w:t xml:space="preserve"> </w:t>
            </w:r>
            <w:r>
              <w:rPr>
                <w:sz w:val="18"/>
                <w:szCs w:val="18"/>
              </w:rPr>
              <w:t xml:space="preserve">                                 </w:t>
            </w:r>
          </w:p>
          <w:p w14:paraId="326FEA47" w14:textId="0DF4ED99" w:rsidR="003245FF" w:rsidRPr="00DF2FD8" w:rsidRDefault="003245FF" w:rsidP="00FA4896">
            <w:pPr>
              <w:spacing w:after="0" w:line="240" w:lineRule="auto"/>
              <w:jc w:val="both"/>
              <w:rPr>
                <w:rFonts w:ascii="Arial" w:hAnsi="Arial" w:cs="Arial"/>
                <w:b/>
                <w:sz w:val="18"/>
                <w:szCs w:val="18"/>
                <w:lang w:val="mk-MK"/>
              </w:rPr>
            </w:pPr>
            <w:r w:rsidRPr="00DF2FD8">
              <w:rPr>
                <w:rFonts w:ascii="Arial" w:hAnsi="Arial" w:cs="Arial"/>
                <w:b/>
                <w:sz w:val="18"/>
                <w:szCs w:val="18"/>
                <w:lang w:val="mk-MK"/>
              </w:rPr>
              <w:t xml:space="preserve"> </w:t>
            </w:r>
          </w:p>
        </w:tc>
      </w:tr>
      <w:tr w:rsidR="00FA4896" w:rsidRPr="00DF2FD8" w14:paraId="5CADB2D0" w14:textId="77777777" w:rsidTr="007A54AA">
        <w:trPr>
          <w:trHeight w:val="516"/>
        </w:trPr>
        <w:tc>
          <w:tcPr>
            <w:tcW w:w="10800" w:type="dxa"/>
            <w:gridSpan w:val="4"/>
            <w:tcBorders>
              <w:bottom w:val="single" w:sz="4" w:space="0" w:color="auto"/>
            </w:tcBorders>
            <w:shd w:val="clear" w:color="auto" w:fill="D9D9D9" w:themeFill="background1" w:themeFillShade="D9"/>
          </w:tcPr>
          <w:p w14:paraId="3FF5EEDA" w14:textId="77777777" w:rsidR="00FA4896" w:rsidRPr="00DF2FD8" w:rsidRDefault="00FA4896" w:rsidP="00FA4896">
            <w:pPr>
              <w:spacing w:after="0" w:line="240" w:lineRule="auto"/>
              <w:jc w:val="center"/>
              <w:rPr>
                <w:rFonts w:ascii="Arial" w:hAnsi="Arial" w:cs="Arial"/>
                <w:b/>
                <w:sz w:val="20"/>
                <w:szCs w:val="20"/>
                <w:lang w:val="mk-MK"/>
              </w:rPr>
            </w:pPr>
            <w:r w:rsidRPr="00DF2FD8">
              <w:rPr>
                <w:sz w:val="18"/>
                <w:szCs w:val="18"/>
                <w:lang w:val="mk-MK"/>
              </w:rPr>
              <w:t xml:space="preserve"> </w:t>
            </w:r>
          </w:p>
          <w:p w14:paraId="58D8E65A" w14:textId="77777777" w:rsidR="00FA4896" w:rsidRPr="00DF2FD8" w:rsidRDefault="00FA4896" w:rsidP="00FA4896">
            <w:pPr>
              <w:spacing w:after="0" w:line="240" w:lineRule="auto"/>
              <w:jc w:val="center"/>
              <w:rPr>
                <w:rFonts w:ascii="Arial" w:hAnsi="Arial" w:cs="Arial"/>
                <w:b/>
                <w:sz w:val="20"/>
                <w:szCs w:val="20"/>
                <w:lang w:val="mk-MK"/>
              </w:rPr>
            </w:pPr>
            <w:r w:rsidRPr="00DF2FD8">
              <w:rPr>
                <w:rFonts w:ascii="Arial" w:hAnsi="Arial" w:cs="Arial"/>
                <w:b/>
                <w:sz w:val="20"/>
                <w:szCs w:val="20"/>
                <w:lang w:val="mk-MK"/>
              </w:rPr>
              <w:t>СЕДМИ ИЗВЕШТАЕН ПЕРИОД ОД МОНИТОРИНГОТ НА ИЗБОРНОТО МЕДИУМСКО ПРЕТСТАВУВАЊЕ</w:t>
            </w:r>
          </w:p>
          <w:p w14:paraId="1409FDA3" w14:textId="77777777" w:rsidR="00FA4896" w:rsidRPr="00DF2FD8" w:rsidRDefault="00FA4896" w:rsidP="00FA4896">
            <w:pPr>
              <w:spacing w:after="0" w:line="240" w:lineRule="auto"/>
              <w:jc w:val="center"/>
              <w:rPr>
                <w:rFonts w:ascii="Arial" w:hAnsi="Arial" w:cs="Arial"/>
                <w:sz w:val="20"/>
                <w:szCs w:val="20"/>
                <w:lang w:val="mk-MK"/>
              </w:rPr>
            </w:pPr>
            <w:r w:rsidRPr="00DF2FD8">
              <w:rPr>
                <w:rFonts w:ascii="Arial" w:hAnsi="Arial" w:cs="Arial"/>
                <w:sz w:val="20"/>
                <w:szCs w:val="20"/>
                <w:lang w:val="mk-MK"/>
              </w:rPr>
              <w:t xml:space="preserve">   за периодот од 1 до 10 ноември 2016 година</w:t>
            </w:r>
          </w:p>
          <w:p w14:paraId="5E54221E" w14:textId="77777777" w:rsidR="00FA4896" w:rsidRPr="00DF2FD8" w:rsidRDefault="00FA4896" w:rsidP="00FA4896">
            <w:pPr>
              <w:spacing w:after="0" w:line="240" w:lineRule="auto"/>
              <w:jc w:val="center"/>
              <w:rPr>
                <w:rFonts w:ascii="Arial" w:hAnsi="Arial" w:cs="Arial"/>
                <w:sz w:val="20"/>
                <w:szCs w:val="20"/>
                <w:lang w:val="mk-MK"/>
              </w:rPr>
            </w:pPr>
          </w:p>
        </w:tc>
      </w:tr>
      <w:tr w:rsidR="00FA4896" w:rsidRPr="00DF2FD8" w14:paraId="6256735E" w14:textId="77777777" w:rsidTr="007A54AA">
        <w:trPr>
          <w:trHeight w:val="943"/>
        </w:trPr>
        <w:tc>
          <w:tcPr>
            <w:tcW w:w="1080" w:type="dxa"/>
            <w:tcBorders>
              <w:top w:val="single" w:sz="4" w:space="0" w:color="auto"/>
              <w:left w:val="single" w:sz="4" w:space="0" w:color="auto"/>
              <w:bottom w:val="single" w:sz="4" w:space="0" w:color="auto"/>
              <w:right w:val="single" w:sz="4" w:space="0" w:color="auto"/>
            </w:tcBorders>
          </w:tcPr>
          <w:p w14:paraId="0EB1AE35" w14:textId="77777777" w:rsidR="00FA4896" w:rsidRPr="00DF2FD8" w:rsidRDefault="00FA4896" w:rsidP="00FA4896">
            <w:pPr>
              <w:shd w:val="clear" w:color="auto" w:fill="FFFFFF" w:themeFill="background1"/>
              <w:spacing w:after="0" w:line="240" w:lineRule="auto"/>
              <w:jc w:val="center"/>
              <w:rPr>
                <w:rFonts w:ascii="Arial" w:hAnsi="Arial" w:cs="Arial"/>
                <w:b/>
                <w:szCs w:val="20"/>
                <w:lang w:val="mk-MK"/>
              </w:rPr>
            </w:pPr>
          </w:p>
          <w:p w14:paraId="7FE12433" w14:textId="77777777" w:rsidR="003245FF" w:rsidRDefault="00FA4896" w:rsidP="00FA4896">
            <w:pPr>
              <w:pStyle w:val="NoSpacing"/>
              <w:ind w:right="-270"/>
              <w:jc w:val="center"/>
              <w:rPr>
                <w:rFonts w:ascii="Arial" w:hAnsi="Arial" w:cs="Arial"/>
                <w:b/>
                <w:sz w:val="18"/>
                <w:szCs w:val="20"/>
              </w:rPr>
            </w:pPr>
            <w:r w:rsidRPr="00DF2FD8">
              <w:rPr>
                <w:rFonts w:ascii="Arial" w:hAnsi="Arial" w:cs="Arial"/>
                <w:b/>
                <w:sz w:val="18"/>
                <w:szCs w:val="20"/>
              </w:rPr>
              <w:t>Реден</w:t>
            </w:r>
            <w:r w:rsidRPr="00DF2FD8">
              <w:rPr>
                <w:rFonts w:ascii="Arial" w:hAnsi="Arial" w:cs="Arial"/>
                <w:b/>
                <w:sz w:val="18"/>
                <w:szCs w:val="20"/>
                <w:lang w:val="en-US"/>
              </w:rPr>
              <w:t xml:space="preserve"> </w:t>
            </w:r>
            <w:r w:rsidRPr="00DF2FD8">
              <w:rPr>
                <w:rFonts w:ascii="Arial" w:hAnsi="Arial" w:cs="Arial"/>
                <w:b/>
                <w:sz w:val="18"/>
                <w:szCs w:val="20"/>
              </w:rPr>
              <w:t xml:space="preserve"> </w:t>
            </w:r>
          </w:p>
          <w:p w14:paraId="5174D629" w14:textId="1A59BE2A" w:rsidR="00FA4896" w:rsidRPr="00DF2FD8" w:rsidRDefault="00FA4896" w:rsidP="00FA4896">
            <w:pPr>
              <w:pStyle w:val="NoSpacing"/>
              <w:ind w:right="-270"/>
              <w:jc w:val="center"/>
            </w:pPr>
            <w:r w:rsidRPr="00DF2FD8">
              <w:rPr>
                <w:rFonts w:ascii="Arial" w:hAnsi="Arial" w:cs="Arial"/>
                <w:b/>
                <w:sz w:val="18"/>
                <w:szCs w:val="20"/>
              </w:rPr>
              <w:t>број</w:t>
            </w:r>
          </w:p>
        </w:tc>
        <w:tc>
          <w:tcPr>
            <w:tcW w:w="2855" w:type="dxa"/>
            <w:tcBorders>
              <w:top w:val="single" w:sz="4" w:space="0" w:color="auto"/>
              <w:left w:val="single" w:sz="4" w:space="0" w:color="auto"/>
              <w:bottom w:val="single" w:sz="4" w:space="0" w:color="auto"/>
              <w:right w:val="single" w:sz="4" w:space="0" w:color="auto"/>
            </w:tcBorders>
          </w:tcPr>
          <w:p w14:paraId="0A48B17F" w14:textId="77777777" w:rsidR="00FA4896" w:rsidRPr="00DF2FD8" w:rsidRDefault="00FA4896" w:rsidP="00FA4896">
            <w:pPr>
              <w:shd w:val="clear" w:color="auto" w:fill="FFFFFF" w:themeFill="background1"/>
              <w:spacing w:after="0" w:line="240" w:lineRule="auto"/>
              <w:jc w:val="center"/>
              <w:rPr>
                <w:rFonts w:ascii="Arial" w:hAnsi="Arial" w:cs="Arial"/>
                <w:b/>
                <w:szCs w:val="20"/>
                <w:lang w:val="mk-MK"/>
              </w:rPr>
            </w:pPr>
          </w:p>
          <w:p w14:paraId="21CE1D5F" w14:textId="77777777" w:rsidR="00FA4896" w:rsidRPr="00DF2FD8" w:rsidRDefault="00FA4896" w:rsidP="00FA4896">
            <w:pPr>
              <w:spacing w:after="0" w:line="240" w:lineRule="auto"/>
              <w:jc w:val="center"/>
              <w:rPr>
                <w:rFonts w:ascii="Arial" w:hAnsi="Arial" w:cs="Arial"/>
                <w:b/>
                <w:sz w:val="20"/>
                <w:szCs w:val="20"/>
                <w:lang w:val="mk-MK"/>
              </w:rPr>
            </w:pPr>
            <w:r w:rsidRPr="00DF2FD8">
              <w:rPr>
                <w:rFonts w:ascii="Arial" w:hAnsi="Arial" w:cs="Arial"/>
                <w:b/>
                <w:sz w:val="20"/>
                <w:szCs w:val="20"/>
                <w:lang w:val="mk-MK"/>
              </w:rPr>
              <w:t>Назив на радиодифузер</w:t>
            </w:r>
          </w:p>
          <w:p w14:paraId="65ED4356" w14:textId="77777777" w:rsidR="00FA4896" w:rsidRDefault="00FA4896" w:rsidP="00FA4896">
            <w:pPr>
              <w:pStyle w:val="NoSpacing"/>
              <w:ind w:right="-270"/>
              <w:jc w:val="center"/>
              <w:rPr>
                <w:rFonts w:ascii="Arial" w:hAnsi="Arial" w:cs="Arial"/>
                <w:b/>
                <w:sz w:val="20"/>
                <w:szCs w:val="20"/>
              </w:rPr>
            </w:pPr>
          </w:p>
          <w:p w14:paraId="7B497CE1" w14:textId="09407A04" w:rsidR="00B152CB" w:rsidRPr="00DF2FD8" w:rsidRDefault="00B152CB" w:rsidP="00FA4896">
            <w:pPr>
              <w:pStyle w:val="NoSpacing"/>
              <w:ind w:right="-270"/>
              <w:jc w:val="center"/>
              <w:rPr>
                <w:rFonts w:ascii="Arial" w:hAnsi="Arial" w:cs="Arial"/>
                <w:b/>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D48CCDB" w14:textId="77777777" w:rsidR="00FA4896" w:rsidRPr="00DF2FD8" w:rsidRDefault="00FA4896" w:rsidP="00FA4896">
            <w:pPr>
              <w:shd w:val="clear" w:color="auto" w:fill="FFFFFF" w:themeFill="background1"/>
              <w:spacing w:after="0" w:line="240" w:lineRule="auto"/>
              <w:jc w:val="center"/>
              <w:rPr>
                <w:rFonts w:ascii="Arial" w:hAnsi="Arial" w:cs="Arial"/>
                <w:b/>
                <w:szCs w:val="20"/>
                <w:lang w:val="mk-MK"/>
              </w:rPr>
            </w:pPr>
          </w:p>
          <w:p w14:paraId="7CE7D6FB" w14:textId="77777777" w:rsidR="00FA4896" w:rsidRPr="00DF2FD8" w:rsidRDefault="00FA4896" w:rsidP="00FA4896">
            <w:pPr>
              <w:pStyle w:val="NoSpacing"/>
              <w:ind w:right="-270"/>
              <w:rPr>
                <w:rFonts w:ascii="Arial" w:hAnsi="Arial" w:cs="Arial"/>
                <w:b/>
                <w:sz w:val="20"/>
                <w:szCs w:val="20"/>
              </w:rPr>
            </w:pPr>
            <w:r w:rsidRPr="00DF2FD8">
              <w:rPr>
                <w:rFonts w:ascii="Arial" w:hAnsi="Arial" w:cs="Arial"/>
                <w:b/>
                <w:sz w:val="20"/>
                <w:szCs w:val="20"/>
              </w:rPr>
              <w:t>Прекршен член од Изборниот законик</w:t>
            </w:r>
          </w:p>
        </w:tc>
        <w:tc>
          <w:tcPr>
            <w:tcW w:w="2610" w:type="dxa"/>
            <w:tcBorders>
              <w:top w:val="single" w:sz="4" w:space="0" w:color="auto"/>
              <w:left w:val="single" w:sz="4" w:space="0" w:color="auto"/>
              <w:bottom w:val="single" w:sz="4" w:space="0" w:color="auto"/>
              <w:right w:val="single" w:sz="4" w:space="0" w:color="auto"/>
            </w:tcBorders>
          </w:tcPr>
          <w:p w14:paraId="652F4AD3" w14:textId="77777777" w:rsidR="00FA4896" w:rsidRPr="00DF2FD8" w:rsidRDefault="00FA4896" w:rsidP="00FA4896">
            <w:pPr>
              <w:jc w:val="center"/>
              <w:rPr>
                <w:rFonts w:ascii="Arial" w:eastAsia="Calibri" w:hAnsi="Arial" w:cs="Arial"/>
                <w:b/>
                <w:sz w:val="20"/>
                <w:szCs w:val="20"/>
                <w:lang w:val="mk-MK"/>
              </w:rPr>
            </w:pPr>
            <w:r w:rsidRPr="00DF2FD8">
              <w:rPr>
                <w:rFonts w:ascii="Arial" w:hAnsi="Arial" w:cs="Arial"/>
                <w:b/>
                <w:sz w:val="20"/>
                <w:szCs w:val="20"/>
                <w:lang w:val="mk-MK"/>
              </w:rPr>
              <w:t xml:space="preserve">                              Прекршочна постапка – статус</w:t>
            </w:r>
          </w:p>
        </w:tc>
      </w:tr>
      <w:tr w:rsidR="00B152CB" w:rsidRPr="00DF2FD8" w14:paraId="1EE254A3" w14:textId="77777777" w:rsidTr="007A54AA">
        <w:trPr>
          <w:trHeight w:val="806"/>
        </w:trPr>
        <w:tc>
          <w:tcPr>
            <w:tcW w:w="10800" w:type="dxa"/>
            <w:gridSpan w:val="4"/>
            <w:tcBorders>
              <w:top w:val="single" w:sz="4" w:space="0" w:color="auto"/>
              <w:left w:val="single" w:sz="4" w:space="0" w:color="auto"/>
              <w:bottom w:val="single" w:sz="4" w:space="0" w:color="auto"/>
              <w:right w:val="single" w:sz="4" w:space="0" w:color="auto"/>
            </w:tcBorders>
          </w:tcPr>
          <w:p w14:paraId="236031BC" w14:textId="77777777" w:rsidR="00B152CB" w:rsidRDefault="00B152CB" w:rsidP="00B152CB">
            <w:pPr>
              <w:pStyle w:val="NoSpacing"/>
              <w:ind w:right="-270"/>
              <w:jc w:val="center"/>
              <w:rPr>
                <w:rFonts w:ascii="Arial" w:hAnsi="Arial" w:cs="Arial"/>
                <w:b/>
                <w:sz w:val="20"/>
                <w:szCs w:val="20"/>
              </w:rPr>
            </w:pPr>
          </w:p>
          <w:p w14:paraId="17407557" w14:textId="6F80C3E3" w:rsidR="00B152CB" w:rsidRPr="00B152CB" w:rsidRDefault="00B152CB" w:rsidP="00B152CB">
            <w:pPr>
              <w:spacing w:after="0"/>
              <w:rPr>
                <w:rFonts w:ascii="Arial" w:hAnsi="Arial" w:cs="Arial"/>
                <w:b/>
                <w:sz w:val="18"/>
                <w:szCs w:val="18"/>
                <w:lang w:val="mk-MK"/>
              </w:rPr>
            </w:pPr>
            <w:proofErr w:type="spellStart"/>
            <w:r w:rsidRPr="00DF2FD8">
              <w:rPr>
                <w:rFonts w:ascii="Arial" w:hAnsi="Arial" w:cs="Arial"/>
                <w:sz w:val="18"/>
                <w:szCs w:val="18"/>
              </w:rPr>
              <w:t>За</w:t>
            </w:r>
            <w:proofErr w:type="spellEnd"/>
            <w:r w:rsidRPr="00DF2FD8">
              <w:rPr>
                <w:rFonts w:ascii="Arial" w:hAnsi="Arial" w:cs="Arial"/>
                <w:sz w:val="18"/>
                <w:szCs w:val="18"/>
              </w:rPr>
              <w:t xml:space="preserve"> </w:t>
            </w:r>
            <w:proofErr w:type="spellStart"/>
            <w:r w:rsidRPr="00DF2FD8">
              <w:rPr>
                <w:rFonts w:ascii="Arial" w:hAnsi="Arial" w:cs="Arial"/>
                <w:sz w:val="18"/>
                <w:szCs w:val="18"/>
              </w:rPr>
              <w:t>овој</w:t>
            </w:r>
            <w:proofErr w:type="spellEnd"/>
            <w:r w:rsidRPr="00DF2FD8">
              <w:rPr>
                <w:rFonts w:ascii="Arial" w:hAnsi="Arial" w:cs="Arial"/>
                <w:sz w:val="18"/>
                <w:szCs w:val="18"/>
              </w:rPr>
              <w:t xml:space="preserve"> </w:t>
            </w:r>
            <w:proofErr w:type="spellStart"/>
            <w:r w:rsidRPr="00DF2FD8">
              <w:rPr>
                <w:rFonts w:ascii="Arial" w:hAnsi="Arial" w:cs="Arial"/>
                <w:sz w:val="18"/>
                <w:szCs w:val="18"/>
              </w:rPr>
              <w:t>период</w:t>
            </w:r>
            <w:proofErr w:type="spellEnd"/>
            <w:r w:rsidRPr="00DF2FD8">
              <w:rPr>
                <w:rFonts w:ascii="Arial" w:hAnsi="Arial" w:cs="Arial"/>
                <w:sz w:val="18"/>
                <w:szCs w:val="18"/>
              </w:rPr>
              <w:t xml:space="preserve"> </w:t>
            </w:r>
            <w:proofErr w:type="spellStart"/>
            <w:r w:rsidRPr="00DF2FD8">
              <w:rPr>
                <w:rFonts w:ascii="Arial" w:hAnsi="Arial" w:cs="Arial"/>
                <w:sz w:val="18"/>
                <w:szCs w:val="18"/>
              </w:rPr>
              <w:t>Агенцијата</w:t>
            </w:r>
            <w:proofErr w:type="spellEnd"/>
            <w:r w:rsidRPr="00DF2FD8">
              <w:rPr>
                <w:rFonts w:ascii="Arial" w:hAnsi="Arial" w:cs="Arial"/>
                <w:sz w:val="18"/>
                <w:szCs w:val="18"/>
              </w:rPr>
              <w:t xml:space="preserve"> </w:t>
            </w:r>
            <w:proofErr w:type="spellStart"/>
            <w:r w:rsidRPr="00DF2FD8">
              <w:rPr>
                <w:rFonts w:ascii="Arial" w:hAnsi="Arial" w:cs="Arial"/>
                <w:sz w:val="18"/>
                <w:szCs w:val="18"/>
              </w:rPr>
              <w:t>нема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поведено</w:t>
            </w:r>
            <w:proofErr w:type="spellEnd"/>
            <w:r w:rsidRPr="00DF2FD8">
              <w:rPr>
                <w:rFonts w:ascii="Arial" w:hAnsi="Arial" w:cs="Arial"/>
                <w:sz w:val="18"/>
                <w:szCs w:val="18"/>
              </w:rPr>
              <w:t xml:space="preserve"> </w:t>
            </w:r>
            <w:proofErr w:type="spellStart"/>
            <w:r w:rsidRPr="00DF2FD8">
              <w:rPr>
                <w:rFonts w:ascii="Arial" w:hAnsi="Arial" w:cs="Arial"/>
                <w:sz w:val="18"/>
                <w:szCs w:val="18"/>
              </w:rPr>
              <w:t>ниту</w:t>
            </w:r>
            <w:proofErr w:type="spellEnd"/>
            <w:r w:rsidRPr="00DF2FD8">
              <w:rPr>
                <w:rFonts w:ascii="Arial" w:hAnsi="Arial" w:cs="Arial"/>
                <w:sz w:val="18"/>
                <w:szCs w:val="18"/>
              </w:rPr>
              <w:t xml:space="preserve"> </w:t>
            </w:r>
            <w:proofErr w:type="spellStart"/>
            <w:r w:rsidRPr="00DF2FD8">
              <w:rPr>
                <w:rFonts w:ascii="Arial" w:hAnsi="Arial" w:cs="Arial"/>
                <w:sz w:val="18"/>
                <w:szCs w:val="18"/>
              </w:rPr>
              <w:t>една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прекршочна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постапка</w:t>
            </w:r>
            <w:proofErr w:type="spellEnd"/>
            <w:r w:rsidRPr="00DF2FD8">
              <w:rPr>
                <w:rFonts w:ascii="Arial" w:hAnsi="Arial" w:cs="Arial"/>
                <w:sz w:val="18"/>
                <w:szCs w:val="18"/>
              </w:rPr>
              <w:t xml:space="preserve">. </w:t>
            </w:r>
            <w:r>
              <w:rPr>
                <w:sz w:val="18"/>
                <w:szCs w:val="18"/>
              </w:rPr>
              <w:t xml:space="preserve">       </w:t>
            </w:r>
            <w:r>
              <w:rPr>
                <w:sz w:val="18"/>
                <w:szCs w:val="18"/>
              </w:rPr>
              <w:t xml:space="preserve"> </w:t>
            </w:r>
            <w:r>
              <w:rPr>
                <w:sz w:val="18"/>
                <w:szCs w:val="18"/>
              </w:rPr>
              <w:t xml:space="preserve">                                         </w:t>
            </w:r>
          </w:p>
        </w:tc>
      </w:tr>
      <w:tr w:rsidR="00FA4896" w:rsidRPr="00DF2FD8" w14:paraId="1E943013" w14:textId="77777777" w:rsidTr="007A54AA">
        <w:trPr>
          <w:trHeight w:val="516"/>
        </w:trPr>
        <w:tc>
          <w:tcPr>
            <w:tcW w:w="10800" w:type="dxa"/>
            <w:gridSpan w:val="4"/>
            <w:shd w:val="clear" w:color="auto" w:fill="D9D9D9" w:themeFill="background1" w:themeFillShade="D9"/>
          </w:tcPr>
          <w:p w14:paraId="2994BA83" w14:textId="77777777" w:rsidR="00FA4896" w:rsidRPr="00DF2FD8" w:rsidRDefault="00FA4896" w:rsidP="00FA4896">
            <w:pPr>
              <w:spacing w:after="0" w:line="240" w:lineRule="auto"/>
              <w:rPr>
                <w:rFonts w:ascii="Arial" w:hAnsi="Arial" w:cs="Arial"/>
                <w:b/>
                <w:sz w:val="20"/>
                <w:szCs w:val="20"/>
                <w:lang w:val="mk-MK"/>
              </w:rPr>
            </w:pPr>
          </w:p>
          <w:p w14:paraId="49C3F381" w14:textId="77777777" w:rsidR="00FA4896" w:rsidRPr="00DF2FD8" w:rsidRDefault="00FA4896" w:rsidP="00FA4896">
            <w:pPr>
              <w:spacing w:after="0" w:line="240" w:lineRule="auto"/>
              <w:jc w:val="center"/>
              <w:rPr>
                <w:rFonts w:ascii="Arial" w:hAnsi="Arial" w:cs="Arial"/>
                <w:b/>
                <w:sz w:val="20"/>
                <w:szCs w:val="20"/>
                <w:lang w:val="mk-MK"/>
              </w:rPr>
            </w:pPr>
            <w:r w:rsidRPr="00DF2FD8">
              <w:rPr>
                <w:rFonts w:ascii="Arial" w:hAnsi="Arial" w:cs="Arial"/>
                <w:b/>
                <w:sz w:val="20"/>
                <w:szCs w:val="20"/>
                <w:lang w:val="mk-MK"/>
              </w:rPr>
              <w:t xml:space="preserve">ОСМИ ИЗВЕШТАЕН ПЕРИОД ОД МОНИТОРИНГОТ НА ИЗБОРНОТО МЕДИУМСКО ПРЕТСТАВУВАЊЕ </w:t>
            </w:r>
          </w:p>
          <w:p w14:paraId="7D617360" w14:textId="77777777" w:rsidR="00FA4896" w:rsidRPr="00DF2FD8" w:rsidRDefault="00FA4896" w:rsidP="00FA4896">
            <w:pPr>
              <w:spacing w:after="0" w:line="240" w:lineRule="auto"/>
              <w:jc w:val="center"/>
              <w:rPr>
                <w:rFonts w:ascii="Arial" w:hAnsi="Arial" w:cs="Arial"/>
                <w:sz w:val="20"/>
                <w:szCs w:val="20"/>
                <w:lang w:val="mk-MK"/>
              </w:rPr>
            </w:pPr>
            <w:r w:rsidRPr="00DF2FD8">
              <w:rPr>
                <w:rFonts w:ascii="Arial" w:hAnsi="Arial" w:cs="Arial"/>
                <w:sz w:val="20"/>
                <w:szCs w:val="20"/>
                <w:lang w:val="mk-MK"/>
              </w:rPr>
              <w:t xml:space="preserve">   за периодот од 11 до 20 ноември 2016 година</w:t>
            </w:r>
          </w:p>
        </w:tc>
      </w:tr>
      <w:tr w:rsidR="00B152CB" w:rsidRPr="00DF2FD8" w14:paraId="4111E39F" w14:textId="77777777" w:rsidTr="007A54AA">
        <w:trPr>
          <w:trHeight w:val="626"/>
        </w:trPr>
        <w:tc>
          <w:tcPr>
            <w:tcW w:w="10800" w:type="dxa"/>
            <w:gridSpan w:val="4"/>
          </w:tcPr>
          <w:p w14:paraId="55A8923F" w14:textId="77777777" w:rsidR="00B152CB" w:rsidRDefault="00B152CB" w:rsidP="00B152CB">
            <w:pPr>
              <w:spacing w:after="0" w:line="240" w:lineRule="auto"/>
              <w:jc w:val="center"/>
              <w:rPr>
                <w:rFonts w:ascii="Arial" w:hAnsi="Arial" w:cs="Arial"/>
                <w:b/>
                <w:sz w:val="20"/>
                <w:szCs w:val="20"/>
                <w:lang w:val="mk-MK"/>
              </w:rPr>
            </w:pPr>
          </w:p>
          <w:p w14:paraId="6481D3D1" w14:textId="6F82298C" w:rsidR="00B152CB" w:rsidRPr="00B152CB" w:rsidRDefault="00B152CB" w:rsidP="00B152CB">
            <w:pPr>
              <w:spacing w:after="0"/>
              <w:rPr>
                <w:rFonts w:ascii="Arial" w:hAnsi="Arial" w:cs="Arial"/>
                <w:b/>
                <w:sz w:val="18"/>
                <w:szCs w:val="18"/>
                <w:lang w:val="mk-MK"/>
              </w:rPr>
            </w:pPr>
            <w:proofErr w:type="spellStart"/>
            <w:r w:rsidRPr="00DF2FD8">
              <w:rPr>
                <w:rFonts w:ascii="Arial" w:hAnsi="Arial" w:cs="Arial"/>
                <w:sz w:val="18"/>
                <w:szCs w:val="18"/>
              </w:rPr>
              <w:t>За</w:t>
            </w:r>
            <w:proofErr w:type="spellEnd"/>
            <w:r w:rsidRPr="00DF2FD8">
              <w:rPr>
                <w:rFonts w:ascii="Arial" w:hAnsi="Arial" w:cs="Arial"/>
                <w:sz w:val="18"/>
                <w:szCs w:val="18"/>
              </w:rPr>
              <w:t xml:space="preserve"> </w:t>
            </w:r>
            <w:proofErr w:type="spellStart"/>
            <w:r w:rsidRPr="00DF2FD8">
              <w:rPr>
                <w:rFonts w:ascii="Arial" w:hAnsi="Arial" w:cs="Arial"/>
                <w:sz w:val="18"/>
                <w:szCs w:val="18"/>
              </w:rPr>
              <w:t>овој</w:t>
            </w:r>
            <w:proofErr w:type="spellEnd"/>
            <w:r w:rsidRPr="00DF2FD8">
              <w:rPr>
                <w:rFonts w:ascii="Arial" w:hAnsi="Arial" w:cs="Arial"/>
                <w:sz w:val="18"/>
                <w:szCs w:val="18"/>
              </w:rPr>
              <w:t xml:space="preserve"> </w:t>
            </w:r>
            <w:proofErr w:type="spellStart"/>
            <w:r w:rsidRPr="00DF2FD8">
              <w:rPr>
                <w:rFonts w:ascii="Arial" w:hAnsi="Arial" w:cs="Arial"/>
                <w:sz w:val="18"/>
                <w:szCs w:val="18"/>
              </w:rPr>
              <w:t>период</w:t>
            </w:r>
            <w:proofErr w:type="spellEnd"/>
            <w:r w:rsidRPr="00DF2FD8">
              <w:rPr>
                <w:rFonts w:ascii="Arial" w:hAnsi="Arial" w:cs="Arial"/>
                <w:sz w:val="18"/>
                <w:szCs w:val="18"/>
              </w:rPr>
              <w:t xml:space="preserve"> </w:t>
            </w:r>
            <w:proofErr w:type="spellStart"/>
            <w:r w:rsidRPr="00DF2FD8">
              <w:rPr>
                <w:rFonts w:ascii="Arial" w:hAnsi="Arial" w:cs="Arial"/>
                <w:sz w:val="18"/>
                <w:szCs w:val="18"/>
              </w:rPr>
              <w:t>Агенцијата</w:t>
            </w:r>
            <w:proofErr w:type="spellEnd"/>
            <w:r w:rsidRPr="00DF2FD8">
              <w:rPr>
                <w:rFonts w:ascii="Arial" w:hAnsi="Arial" w:cs="Arial"/>
                <w:sz w:val="18"/>
                <w:szCs w:val="18"/>
              </w:rPr>
              <w:t xml:space="preserve"> </w:t>
            </w:r>
            <w:proofErr w:type="spellStart"/>
            <w:r w:rsidRPr="00DF2FD8">
              <w:rPr>
                <w:rFonts w:ascii="Arial" w:hAnsi="Arial" w:cs="Arial"/>
                <w:sz w:val="18"/>
                <w:szCs w:val="18"/>
              </w:rPr>
              <w:t>нема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поведено</w:t>
            </w:r>
            <w:proofErr w:type="spellEnd"/>
            <w:r w:rsidRPr="00DF2FD8">
              <w:rPr>
                <w:rFonts w:ascii="Arial" w:hAnsi="Arial" w:cs="Arial"/>
                <w:sz w:val="18"/>
                <w:szCs w:val="18"/>
              </w:rPr>
              <w:t xml:space="preserve"> </w:t>
            </w:r>
            <w:proofErr w:type="spellStart"/>
            <w:r w:rsidRPr="00DF2FD8">
              <w:rPr>
                <w:rFonts w:ascii="Arial" w:hAnsi="Arial" w:cs="Arial"/>
                <w:sz w:val="18"/>
                <w:szCs w:val="18"/>
              </w:rPr>
              <w:t>ниту</w:t>
            </w:r>
            <w:proofErr w:type="spellEnd"/>
            <w:r w:rsidRPr="00DF2FD8">
              <w:rPr>
                <w:rFonts w:ascii="Arial" w:hAnsi="Arial" w:cs="Arial"/>
                <w:sz w:val="18"/>
                <w:szCs w:val="18"/>
              </w:rPr>
              <w:t xml:space="preserve"> </w:t>
            </w:r>
            <w:proofErr w:type="spellStart"/>
            <w:r w:rsidRPr="00DF2FD8">
              <w:rPr>
                <w:rFonts w:ascii="Arial" w:hAnsi="Arial" w:cs="Arial"/>
                <w:sz w:val="18"/>
                <w:szCs w:val="18"/>
              </w:rPr>
              <w:t>една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прекршочна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постапка</w:t>
            </w:r>
            <w:proofErr w:type="spellEnd"/>
            <w:r w:rsidRPr="00DF2FD8">
              <w:rPr>
                <w:rFonts w:ascii="Arial" w:hAnsi="Arial" w:cs="Arial"/>
                <w:sz w:val="18"/>
                <w:szCs w:val="18"/>
              </w:rPr>
              <w:t xml:space="preserve">. </w:t>
            </w:r>
            <w:r>
              <w:rPr>
                <w:sz w:val="18"/>
                <w:szCs w:val="18"/>
              </w:rPr>
              <w:t xml:space="preserve">                                               </w:t>
            </w:r>
          </w:p>
          <w:p w14:paraId="63A7F1B5" w14:textId="77777777" w:rsidR="00B152CB" w:rsidRPr="00DF2FD8" w:rsidRDefault="00B152CB" w:rsidP="00B152CB">
            <w:pPr>
              <w:spacing w:after="0" w:line="240" w:lineRule="auto"/>
              <w:jc w:val="center"/>
              <w:rPr>
                <w:rFonts w:ascii="Arial" w:hAnsi="Arial" w:cs="Arial"/>
                <w:b/>
                <w:sz w:val="20"/>
                <w:szCs w:val="20"/>
                <w:lang w:val="mk-MK"/>
              </w:rPr>
            </w:pPr>
          </w:p>
          <w:p w14:paraId="0F4E11E9" w14:textId="30B6D4B1" w:rsidR="00B152CB" w:rsidRPr="00DF2FD8" w:rsidRDefault="00B152CB" w:rsidP="00FA4896">
            <w:pPr>
              <w:pStyle w:val="NoSpacing"/>
              <w:ind w:right="-270"/>
              <w:jc w:val="both"/>
              <w:rPr>
                <w:rFonts w:ascii="Arial" w:hAnsi="Arial" w:cs="Arial"/>
                <w:b/>
                <w:sz w:val="20"/>
                <w:szCs w:val="20"/>
              </w:rPr>
            </w:pPr>
          </w:p>
        </w:tc>
      </w:tr>
      <w:tr w:rsidR="00FA4896" w:rsidRPr="00DF2FD8" w14:paraId="0E92FABB" w14:textId="77777777" w:rsidTr="007A54AA">
        <w:trPr>
          <w:trHeight w:val="516"/>
        </w:trPr>
        <w:tc>
          <w:tcPr>
            <w:tcW w:w="10800" w:type="dxa"/>
            <w:gridSpan w:val="4"/>
            <w:shd w:val="clear" w:color="auto" w:fill="D9D9D9" w:themeFill="background1" w:themeFillShade="D9"/>
          </w:tcPr>
          <w:p w14:paraId="0BDBD336" w14:textId="77777777" w:rsidR="00FA4896" w:rsidRPr="00DF2FD8" w:rsidRDefault="00FA4896" w:rsidP="00FA4896">
            <w:pPr>
              <w:spacing w:after="0" w:line="240" w:lineRule="auto"/>
              <w:jc w:val="center"/>
              <w:rPr>
                <w:rFonts w:ascii="Arial" w:hAnsi="Arial" w:cs="Arial"/>
                <w:b/>
                <w:sz w:val="20"/>
                <w:szCs w:val="20"/>
                <w:lang w:val="mk-MK"/>
              </w:rPr>
            </w:pPr>
            <w:r w:rsidRPr="00DF2FD8">
              <w:rPr>
                <w:rFonts w:ascii="Arial" w:hAnsi="Arial" w:cs="Arial"/>
                <w:b/>
                <w:sz w:val="20"/>
                <w:szCs w:val="20"/>
                <w:lang w:val="mk-MK"/>
              </w:rPr>
              <w:t>ДЕВЕТТИ ИЗВЕШТАЕН ПЕРИОД ОД МОНИТОРИНГОТ НА ИЗБОРНОТО МЕДИУМСКО ПРЕТСТАВУВАЊЕ</w:t>
            </w:r>
          </w:p>
          <w:p w14:paraId="0B426E6D" w14:textId="77777777" w:rsidR="00FA4896" w:rsidRPr="00DF2FD8" w:rsidRDefault="00FA4896" w:rsidP="00FA4896">
            <w:pPr>
              <w:spacing w:after="0" w:line="240" w:lineRule="auto"/>
              <w:jc w:val="center"/>
              <w:rPr>
                <w:rFonts w:ascii="Arial" w:hAnsi="Arial" w:cs="Arial"/>
                <w:sz w:val="18"/>
                <w:szCs w:val="18"/>
                <w:lang w:val="mk-MK"/>
              </w:rPr>
            </w:pPr>
            <w:r w:rsidRPr="00DF2FD8">
              <w:rPr>
                <w:rFonts w:ascii="Arial" w:hAnsi="Arial" w:cs="Arial"/>
                <w:sz w:val="20"/>
                <w:szCs w:val="20"/>
                <w:lang w:val="mk-MK"/>
              </w:rPr>
              <w:t>за периодот од 21 до 30 ноември 2016 година</w:t>
            </w:r>
          </w:p>
        </w:tc>
      </w:tr>
      <w:tr w:rsidR="003245FF" w:rsidRPr="00DF2FD8" w14:paraId="5F01C546" w14:textId="77777777" w:rsidTr="007A54AA">
        <w:trPr>
          <w:trHeight w:val="788"/>
        </w:trPr>
        <w:tc>
          <w:tcPr>
            <w:tcW w:w="10800" w:type="dxa"/>
            <w:gridSpan w:val="4"/>
          </w:tcPr>
          <w:p w14:paraId="161B5FDB" w14:textId="77777777" w:rsidR="003245FF" w:rsidRDefault="003245FF" w:rsidP="003245FF">
            <w:pPr>
              <w:spacing w:after="0" w:line="240" w:lineRule="auto"/>
              <w:jc w:val="center"/>
              <w:rPr>
                <w:rFonts w:ascii="Arial" w:hAnsi="Arial" w:cs="Arial"/>
                <w:b/>
                <w:sz w:val="20"/>
                <w:szCs w:val="20"/>
                <w:lang w:val="mk-MK"/>
              </w:rPr>
            </w:pPr>
            <w:bookmarkStart w:id="0" w:name="_GoBack"/>
            <w:bookmarkEnd w:id="0"/>
          </w:p>
          <w:p w14:paraId="3DD76DC4" w14:textId="77777777" w:rsidR="003245FF" w:rsidRPr="00DF2FD8" w:rsidRDefault="003245FF" w:rsidP="003245FF">
            <w:pPr>
              <w:spacing w:after="0"/>
              <w:rPr>
                <w:rFonts w:ascii="Arial" w:hAnsi="Arial" w:cs="Arial"/>
                <w:b/>
                <w:sz w:val="18"/>
                <w:szCs w:val="18"/>
                <w:lang w:val="mk-MK"/>
              </w:rPr>
            </w:pPr>
            <w:proofErr w:type="spellStart"/>
            <w:r w:rsidRPr="00DF2FD8">
              <w:rPr>
                <w:rFonts w:ascii="Arial" w:hAnsi="Arial" w:cs="Arial"/>
                <w:sz w:val="18"/>
                <w:szCs w:val="18"/>
              </w:rPr>
              <w:t>За</w:t>
            </w:r>
            <w:proofErr w:type="spellEnd"/>
            <w:r w:rsidRPr="00DF2FD8">
              <w:rPr>
                <w:rFonts w:ascii="Arial" w:hAnsi="Arial" w:cs="Arial"/>
                <w:sz w:val="18"/>
                <w:szCs w:val="18"/>
              </w:rPr>
              <w:t xml:space="preserve"> </w:t>
            </w:r>
            <w:proofErr w:type="spellStart"/>
            <w:r w:rsidRPr="00DF2FD8">
              <w:rPr>
                <w:rFonts w:ascii="Arial" w:hAnsi="Arial" w:cs="Arial"/>
                <w:sz w:val="18"/>
                <w:szCs w:val="18"/>
              </w:rPr>
              <w:t>овој</w:t>
            </w:r>
            <w:proofErr w:type="spellEnd"/>
            <w:r w:rsidRPr="00DF2FD8">
              <w:rPr>
                <w:rFonts w:ascii="Arial" w:hAnsi="Arial" w:cs="Arial"/>
                <w:sz w:val="18"/>
                <w:szCs w:val="18"/>
              </w:rPr>
              <w:t xml:space="preserve"> </w:t>
            </w:r>
            <w:proofErr w:type="spellStart"/>
            <w:r w:rsidRPr="00DF2FD8">
              <w:rPr>
                <w:rFonts w:ascii="Arial" w:hAnsi="Arial" w:cs="Arial"/>
                <w:sz w:val="18"/>
                <w:szCs w:val="18"/>
              </w:rPr>
              <w:t>период</w:t>
            </w:r>
            <w:proofErr w:type="spellEnd"/>
            <w:r w:rsidRPr="00DF2FD8">
              <w:rPr>
                <w:rFonts w:ascii="Arial" w:hAnsi="Arial" w:cs="Arial"/>
                <w:sz w:val="18"/>
                <w:szCs w:val="18"/>
              </w:rPr>
              <w:t xml:space="preserve"> </w:t>
            </w:r>
            <w:proofErr w:type="spellStart"/>
            <w:r w:rsidRPr="00DF2FD8">
              <w:rPr>
                <w:rFonts w:ascii="Arial" w:hAnsi="Arial" w:cs="Arial"/>
                <w:sz w:val="18"/>
                <w:szCs w:val="18"/>
              </w:rPr>
              <w:t>Агенцијата</w:t>
            </w:r>
            <w:proofErr w:type="spellEnd"/>
            <w:r w:rsidRPr="00DF2FD8">
              <w:rPr>
                <w:rFonts w:ascii="Arial" w:hAnsi="Arial" w:cs="Arial"/>
                <w:sz w:val="18"/>
                <w:szCs w:val="18"/>
              </w:rPr>
              <w:t xml:space="preserve"> </w:t>
            </w:r>
            <w:proofErr w:type="spellStart"/>
            <w:r w:rsidRPr="00DF2FD8">
              <w:rPr>
                <w:rFonts w:ascii="Arial" w:hAnsi="Arial" w:cs="Arial"/>
                <w:sz w:val="18"/>
                <w:szCs w:val="18"/>
              </w:rPr>
              <w:t>нема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поведено</w:t>
            </w:r>
            <w:proofErr w:type="spellEnd"/>
            <w:r w:rsidRPr="00DF2FD8">
              <w:rPr>
                <w:rFonts w:ascii="Arial" w:hAnsi="Arial" w:cs="Arial"/>
                <w:sz w:val="18"/>
                <w:szCs w:val="18"/>
              </w:rPr>
              <w:t xml:space="preserve"> </w:t>
            </w:r>
            <w:proofErr w:type="spellStart"/>
            <w:r w:rsidRPr="00DF2FD8">
              <w:rPr>
                <w:rFonts w:ascii="Arial" w:hAnsi="Arial" w:cs="Arial"/>
                <w:sz w:val="18"/>
                <w:szCs w:val="18"/>
              </w:rPr>
              <w:t>ниту</w:t>
            </w:r>
            <w:proofErr w:type="spellEnd"/>
            <w:r w:rsidRPr="00DF2FD8">
              <w:rPr>
                <w:rFonts w:ascii="Arial" w:hAnsi="Arial" w:cs="Arial"/>
                <w:sz w:val="18"/>
                <w:szCs w:val="18"/>
              </w:rPr>
              <w:t xml:space="preserve"> </w:t>
            </w:r>
            <w:proofErr w:type="spellStart"/>
            <w:r w:rsidRPr="00DF2FD8">
              <w:rPr>
                <w:rFonts w:ascii="Arial" w:hAnsi="Arial" w:cs="Arial"/>
                <w:sz w:val="18"/>
                <w:szCs w:val="18"/>
              </w:rPr>
              <w:t>една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прекршочна</w:t>
            </w:r>
            <w:proofErr w:type="spellEnd"/>
            <w:r w:rsidRPr="00DF2FD8">
              <w:rPr>
                <w:rFonts w:ascii="Arial" w:hAnsi="Arial" w:cs="Arial"/>
                <w:sz w:val="18"/>
                <w:szCs w:val="18"/>
              </w:rPr>
              <w:t xml:space="preserve"> </w:t>
            </w:r>
            <w:proofErr w:type="spellStart"/>
            <w:r w:rsidRPr="00DF2FD8">
              <w:rPr>
                <w:rFonts w:ascii="Arial" w:hAnsi="Arial" w:cs="Arial"/>
                <w:sz w:val="18"/>
                <w:szCs w:val="18"/>
              </w:rPr>
              <w:t>постапка</w:t>
            </w:r>
            <w:proofErr w:type="spellEnd"/>
            <w:r w:rsidRPr="00DF2FD8">
              <w:rPr>
                <w:rFonts w:ascii="Arial" w:hAnsi="Arial" w:cs="Arial"/>
                <w:sz w:val="18"/>
                <w:szCs w:val="18"/>
              </w:rPr>
              <w:t xml:space="preserve">. </w:t>
            </w:r>
            <w:r>
              <w:rPr>
                <w:sz w:val="18"/>
                <w:szCs w:val="18"/>
              </w:rPr>
              <w:t xml:space="preserve">                                                </w:t>
            </w:r>
          </w:p>
          <w:p w14:paraId="33391E97" w14:textId="77777777" w:rsidR="003245FF" w:rsidRDefault="003245FF" w:rsidP="003245FF">
            <w:pPr>
              <w:spacing w:after="0" w:line="240" w:lineRule="auto"/>
              <w:jc w:val="center"/>
              <w:rPr>
                <w:rFonts w:ascii="Arial" w:hAnsi="Arial" w:cs="Arial"/>
                <w:b/>
                <w:sz w:val="20"/>
                <w:szCs w:val="20"/>
                <w:lang w:val="mk-MK"/>
              </w:rPr>
            </w:pPr>
          </w:p>
          <w:p w14:paraId="3D7F7D96" w14:textId="77777777" w:rsidR="003245FF" w:rsidRPr="00DF2FD8" w:rsidRDefault="003245FF" w:rsidP="00FA4896">
            <w:pPr>
              <w:spacing w:after="0" w:line="240" w:lineRule="auto"/>
              <w:jc w:val="both"/>
              <w:rPr>
                <w:rFonts w:ascii="Arial" w:hAnsi="Arial" w:cs="Arial"/>
                <w:b/>
                <w:sz w:val="20"/>
                <w:szCs w:val="20"/>
                <w:lang w:val="mk-MK"/>
              </w:rPr>
            </w:pPr>
          </w:p>
        </w:tc>
      </w:tr>
      <w:tr w:rsidR="00FA4896" w:rsidRPr="00DF2FD8" w14:paraId="4368EDE0" w14:textId="77777777" w:rsidTr="007A54AA">
        <w:trPr>
          <w:trHeight w:val="1523"/>
        </w:trPr>
        <w:tc>
          <w:tcPr>
            <w:tcW w:w="10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BDC5F95" w14:textId="77777777" w:rsidR="00FA4896" w:rsidRPr="00DF2FD8" w:rsidRDefault="00FA4896" w:rsidP="00FA48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sz w:val="20"/>
                <w:szCs w:val="20"/>
                <w:lang w:val="mk-MK"/>
              </w:rPr>
            </w:pPr>
          </w:p>
          <w:p w14:paraId="504BCFD6" w14:textId="77777777" w:rsidR="00FA4896" w:rsidRPr="00DF2FD8" w:rsidRDefault="00FA4896" w:rsidP="00FA48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0"/>
                <w:szCs w:val="20"/>
                <w:lang w:val="mk-MK"/>
              </w:rPr>
            </w:pPr>
            <w:r w:rsidRPr="00DF2FD8">
              <w:rPr>
                <w:rFonts w:ascii="Arial" w:hAnsi="Arial" w:cs="Arial"/>
                <w:b/>
                <w:sz w:val="20"/>
                <w:szCs w:val="20"/>
                <w:lang w:val="mk-MK"/>
              </w:rPr>
              <w:t>ДЕСЕТТИ ИЗВЕШТАЕН ПЕРИОД ОД МОНИТОРИНГОТ НА ИЗБОРНОТО МЕДИУМСКО ПРЕТСТАВУВАЊЕ</w:t>
            </w:r>
          </w:p>
          <w:p w14:paraId="07713690" w14:textId="77777777" w:rsidR="00FA4896" w:rsidRPr="00DF2FD8" w:rsidRDefault="00FA4896" w:rsidP="00FA48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20"/>
                <w:szCs w:val="20"/>
                <w:lang w:val="mk-MK"/>
              </w:rPr>
            </w:pPr>
            <w:r w:rsidRPr="00DF2FD8">
              <w:rPr>
                <w:rFonts w:ascii="Arial" w:hAnsi="Arial" w:cs="Arial"/>
                <w:sz w:val="20"/>
                <w:szCs w:val="20"/>
                <w:lang w:val="mk-MK"/>
              </w:rPr>
              <w:t>за периодот од 1 до 9 декември 2016 година</w:t>
            </w:r>
          </w:p>
          <w:p w14:paraId="1D46E26B" w14:textId="77777777" w:rsidR="00FA4896" w:rsidRPr="00DF2FD8" w:rsidRDefault="00FA4896" w:rsidP="00FA4896">
            <w:pPr>
              <w:shd w:val="clear" w:color="auto" w:fill="FFFFFF" w:themeFill="background1"/>
              <w:spacing w:after="0" w:line="240" w:lineRule="auto"/>
              <w:jc w:val="both"/>
              <w:rPr>
                <w:rFonts w:ascii="Arial" w:hAnsi="Arial" w:cs="Arial"/>
                <w:b/>
                <w:sz w:val="20"/>
                <w:szCs w:val="20"/>
                <w:lang w:val="mk-MK"/>
              </w:rPr>
            </w:pPr>
            <w:r w:rsidRPr="00DF2FD8">
              <w:rPr>
                <w:rFonts w:ascii="Arial" w:hAnsi="Arial" w:cs="Arial"/>
                <w:sz w:val="18"/>
                <w:szCs w:val="18"/>
                <w:lang w:val="mk-MK"/>
              </w:rPr>
              <w:t>Агенцијата за овој период не поднесе прекршочни постапки за опомени/глоби до надлежниот суд. Врз основа на 23 писмени извештаи за извршен надзор (мониторинг) врз радиодифузерите, Привремената комисија за следење на медиумско претставување, предложи да не се преземаат мерки, со што се изготвени 23 Предлози за неизрекување на мерка.</w:t>
            </w:r>
          </w:p>
        </w:tc>
      </w:tr>
      <w:tr w:rsidR="00FA4896" w:rsidRPr="00DF2FD8" w14:paraId="48114639" w14:textId="77777777" w:rsidTr="007A54AA">
        <w:trPr>
          <w:trHeight w:val="790"/>
        </w:trPr>
        <w:tc>
          <w:tcPr>
            <w:tcW w:w="10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7A7D66" w14:textId="77777777" w:rsidR="00FA4896" w:rsidRPr="00DF2FD8" w:rsidRDefault="00FA4896" w:rsidP="00FA4896">
            <w:pPr>
              <w:shd w:val="clear" w:color="auto" w:fill="D9D9D9" w:themeFill="background1" w:themeFillShade="D9"/>
              <w:spacing w:after="0" w:line="240" w:lineRule="auto"/>
              <w:jc w:val="both"/>
              <w:rPr>
                <w:rFonts w:ascii="Arial" w:hAnsi="Arial" w:cs="Arial"/>
                <w:b/>
                <w:sz w:val="20"/>
                <w:szCs w:val="20"/>
                <w:shd w:val="clear" w:color="auto" w:fill="D9D9D9" w:themeFill="background1" w:themeFillShade="D9"/>
                <w:lang w:val="mk-MK"/>
              </w:rPr>
            </w:pPr>
          </w:p>
          <w:p w14:paraId="15296F6D" w14:textId="3A32633F" w:rsidR="00FA4896" w:rsidRDefault="00FA4896" w:rsidP="00FA4896">
            <w:pPr>
              <w:shd w:val="clear" w:color="auto" w:fill="D9D9D9" w:themeFill="background1" w:themeFillShade="D9"/>
              <w:spacing w:after="0" w:line="240" w:lineRule="auto"/>
              <w:jc w:val="center"/>
              <w:rPr>
                <w:rFonts w:ascii="Arial" w:hAnsi="Arial" w:cs="Arial"/>
                <w:b/>
                <w:sz w:val="20"/>
                <w:szCs w:val="20"/>
                <w:shd w:val="clear" w:color="auto" w:fill="D9D9D9" w:themeFill="background1" w:themeFillShade="D9"/>
                <w:lang w:val="mk-MK"/>
              </w:rPr>
            </w:pPr>
            <w:r w:rsidRPr="00DF2FD8">
              <w:rPr>
                <w:rFonts w:ascii="Arial" w:hAnsi="Arial" w:cs="Arial"/>
                <w:b/>
                <w:sz w:val="20"/>
                <w:szCs w:val="20"/>
                <w:shd w:val="clear" w:color="auto" w:fill="D9D9D9" w:themeFill="background1" w:themeFillShade="D9"/>
                <w:lang w:val="mk-MK"/>
              </w:rPr>
              <w:t>ПРЕКРШУВАЊА НА ИЗБОРЕН ЗАКОНИК ЗА ВРЕМЕ НА ИЗБОРНАТА КАМПАЊА</w:t>
            </w:r>
          </w:p>
          <w:p w14:paraId="3A164B51" w14:textId="04543DB1" w:rsidR="007A54AA" w:rsidRDefault="007A54AA" w:rsidP="00FA4896">
            <w:pPr>
              <w:shd w:val="clear" w:color="auto" w:fill="D9D9D9" w:themeFill="background1" w:themeFillShade="D9"/>
              <w:spacing w:after="0" w:line="240" w:lineRule="auto"/>
              <w:jc w:val="center"/>
              <w:rPr>
                <w:rFonts w:ascii="Arial" w:hAnsi="Arial" w:cs="Arial"/>
                <w:b/>
                <w:sz w:val="20"/>
                <w:szCs w:val="20"/>
                <w:shd w:val="clear" w:color="auto" w:fill="D9D9D9" w:themeFill="background1" w:themeFillShade="D9"/>
                <w:lang w:val="mk-MK"/>
              </w:rPr>
            </w:pPr>
          </w:p>
          <w:p w14:paraId="71A45301" w14:textId="77777777" w:rsidR="00FA4896" w:rsidRPr="00DF2FD8" w:rsidRDefault="00FA4896" w:rsidP="00FA4896">
            <w:pPr>
              <w:shd w:val="clear" w:color="auto" w:fill="D9D9D9" w:themeFill="background1" w:themeFillShade="D9"/>
              <w:spacing w:after="0" w:line="240" w:lineRule="auto"/>
              <w:jc w:val="both"/>
              <w:rPr>
                <w:rFonts w:ascii="Arial" w:hAnsi="Arial" w:cs="Arial"/>
                <w:b/>
                <w:sz w:val="20"/>
                <w:szCs w:val="20"/>
                <w:lang w:val="mk-MK"/>
              </w:rPr>
            </w:pPr>
          </w:p>
        </w:tc>
      </w:tr>
      <w:tr w:rsidR="007A54AA" w:rsidRPr="00DF2FD8" w14:paraId="591C5E17" w14:textId="77777777" w:rsidTr="007A54AA">
        <w:trPr>
          <w:trHeight w:val="905"/>
        </w:trPr>
        <w:tc>
          <w:tcPr>
            <w:tcW w:w="10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790"/>
              <w:gridCol w:w="4320"/>
              <w:gridCol w:w="2736"/>
            </w:tblGrid>
            <w:tr w:rsidR="007A54AA" w:rsidRPr="00DF2FD8" w14:paraId="00A89A9D" w14:textId="77777777" w:rsidTr="007A54AA">
              <w:trPr>
                <w:trHeight w:val="860"/>
              </w:trPr>
              <w:tc>
                <w:tcPr>
                  <w:tcW w:w="970" w:type="dxa"/>
                </w:tcPr>
                <w:p w14:paraId="0275D082" w14:textId="77777777" w:rsidR="007A54AA" w:rsidRPr="00DF2FD8" w:rsidRDefault="007A54AA" w:rsidP="007A54AA">
                  <w:pPr>
                    <w:spacing w:after="0" w:line="240" w:lineRule="auto"/>
                    <w:jc w:val="center"/>
                    <w:rPr>
                      <w:rFonts w:ascii="Arial" w:hAnsi="Arial" w:cs="Arial"/>
                      <w:b/>
                      <w:sz w:val="20"/>
                      <w:szCs w:val="20"/>
                      <w:lang w:val="mk-MK"/>
                    </w:rPr>
                  </w:pPr>
                  <w:r w:rsidRPr="00DF2FD8">
                    <w:rPr>
                      <w:rFonts w:ascii="Arial" w:hAnsi="Arial" w:cs="Arial"/>
                      <w:b/>
                      <w:sz w:val="20"/>
                      <w:szCs w:val="20"/>
                      <w:lang w:val="mk-MK"/>
                    </w:rPr>
                    <w:t>Реден број</w:t>
                  </w:r>
                </w:p>
              </w:tc>
              <w:tc>
                <w:tcPr>
                  <w:tcW w:w="2790" w:type="dxa"/>
                </w:tcPr>
                <w:p w14:paraId="7CCCB303" w14:textId="77777777" w:rsidR="007A54AA" w:rsidRPr="00DF2FD8" w:rsidRDefault="007A54AA" w:rsidP="007A54AA">
                  <w:pPr>
                    <w:spacing w:after="0" w:line="240" w:lineRule="auto"/>
                    <w:jc w:val="center"/>
                    <w:rPr>
                      <w:rFonts w:ascii="Arial" w:hAnsi="Arial" w:cs="Arial"/>
                      <w:b/>
                      <w:sz w:val="20"/>
                      <w:szCs w:val="20"/>
                      <w:lang w:val="mk-MK"/>
                    </w:rPr>
                  </w:pPr>
                </w:p>
                <w:p w14:paraId="53FC653D" w14:textId="77777777" w:rsidR="007A54AA" w:rsidRDefault="007A54AA" w:rsidP="007A54AA">
                  <w:pPr>
                    <w:spacing w:after="0" w:line="240" w:lineRule="auto"/>
                    <w:jc w:val="center"/>
                    <w:rPr>
                      <w:rFonts w:ascii="Arial" w:hAnsi="Arial" w:cs="Arial"/>
                      <w:b/>
                      <w:sz w:val="20"/>
                      <w:szCs w:val="20"/>
                      <w:lang w:val="mk-MK"/>
                    </w:rPr>
                  </w:pPr>
                  <w:r w:rsidRPr="00DF2FD8">
                    <w:rPr>
                      <w:rFonts w:ascii="Arial" w:hAnsi="Arial" w:cs="Arial"/>
                      <w:b/>
                      <w:sz w:val="20"/>
                      <w:szCs w:val="20"/>
                      <w:lang w:val="mk-MK"/>
                    </w:rPr>
                    <w:t>Назив на Радиодифузер</w:t>
                  </w:r>
                </w:p>
                <w:p w14:paraId="14C4BC57" w14:textId="77777777" w:rsidR="007A54AA" w:rsidRDefault="007A54AA" w:rsidP="007A54AA">
                  <w:pPr>
                    <w:spacing w:after="0" w:line="240" w:lineRule="auto"/>
                    <w:jc w:val="center"/>
                    <w:rPr>
                      <w:rFonts w:ascii="Arial" w:hAnsi="Arial" w:cs="Arial"/>
                      <w:b/>
                      <w:sz w:val="20"/>
                      <w:szCs w:val="20"/>
                      <w:lang w:val="mk-MK"/>
                    </w:rPr>
                  </w:pPr>
                </w:p>
                <w:p w14:paraId="5A7A0DA7" w14:textId="77777777" w:rsidR="007A54AA" w:rsidRPr="00DF2FD8" w:rsidRDefault="007A54AA" w:rsidP="007A54AA">
                  <w:pPr>
                    <w:spacing w:after="0" w:line="240" w:lineRule="auto"/>
                    <w:jc w:val="center"/>
                    <w:rPr>
                      <w:rFonts w:ascii="Arial" w:hAnsi="Arial" w:cs="Arial"/>
                      <w:b/>
                      <w:sz w:val="20"/>
                      <w:szCs w:val="20"/>
                      <w:lang w:val="mk-MK"/>
                    </w:rPr>
                  </w:pPr>
                </w:p>
              </w:tc>
              <w:tc>
                <w:tcPr>
                  <w:tcW w:w="4320" w:type="dxa"/>
                </w:tcPr>
                <w:p w14:paraId="176A946A" w14:textId="77777777" w:rsidR="007A54AA" w:rsidRPr="00DF2FD8" w:rsidRDefault="007A54AA" w:rsidP="007A54AA">
                  <w:pPr>
                    <w:spacing w:after="0" w:line="240" w:lineRule="auto"/>
                    <w:jc w:val="center"/>
                    <w:rPr>
                      <w:rFonts w:ascii="Arial" w:hAnsi="Arial" w:cs="Arial"/>
                      <w:b/>
                      <w:sz w:val="20"/>
                      <w:szCs w:val="20"/>
                      <w:lang w:val="mk-MK"/>
                    </w:rPr>
                  </w:pPr>
                </w:p>
                <w:p w14:paraId="6ECC6AB1" w14:textId="77777777" w:rsidR="007A54AA" w:rsidRPr="00DF2FD8" w:rsidRDefault="007A54AA" w:rsidP="007A54AA">
                  <w:pPr>
                    <w:spacing w:after="0" w:line="240" w:lineRule="auto"/>
                    <w:jc w:val="center"/>
                    <w:rPr>
                      <w:rFonts w:ascii="Arial" w:hAnsi="Arial" w:cs="Arial"/>
                      <w:b/>
                      <w:sz w:val="20"/>
                      <w:szCs w:val="20"/>
                      <w:lang w:val="mk-MK"/>
                    </w:rPr>
                  </w:pPr>
                  <w:r w:rsidRPr="00DF2FD8">
                    <w:rPr>
                      <w:rFonts w:ascii="Arial" w:hAnsi="Arial" w:cs="Arial"/>
                      <w:b/>
                      <w:sz w:val="20"/>
                      <w:szCs w:val="20"/>
                      <w:lang w:val="mk-MK"/>
                    </w:rPr>
                    <w:t>Прекршен член од ИЗ</w:t>
                  </w:r>
                </w:p>
              </w:tc>
              <w:tc>
                <w:tcPr>
                  <w:tcW w:w="2736" w:type="dxa"/>
                </w:tcPr>
                <w:p w14:paraId="3325ED61" w14:textId="77777777" w:rsidR="007A54AA" w:rsidRPr="00DF2FD8" w:rsidRDefault="007A54AA" w:rsidP="007A54AA">
                  <w:pPr>
                    <w:jc w:val="both"/>
                    <w:rPr>
                      <w:rFonts w:ascii="Arial" w:eastAsia="Calibri" w:hAnsi="Arial" w:cs="Arial"/>
                      <w:b/>
                      <w:sz w:val="20"/>
                      <w:szCs w:val="20"/>
                      <w:lang w:val="mk-MK"/>
                    </w:rPr>
                  </w:pPr>
                  <w:r w:rsidRPr="00DF2FD8">
                    <w:rPr>
                      <w:rFonts w:ascii="Arial" w:hAnsi="Arial" w:cs="Arial"/>
                      <w:b/>
                      <w:sz w:val="20"/>
                      <w:szCs w:val="20"/>
                      <w:lang w:val="mk-MK"/>
                    </w:rPr>
                    <w:t xml:space="preserve">Прекршочна постапка – статус  </w:t>
                  </w:r>
                </w:p>
                <w:p w14:paraId="51107D6D" w14:textId="77777777" w:rsidR="007A54AA" w:rsidRPr="00DF2FD8" w:rsidRDefault="007A54AA" w:rsidP="007A54AA">
                  <w:pPr>
                    <w:spacing w:after="0" w:line="240" w:lineRule="auto"/>
                    <w:jc w:val="both"/>
                    <w:rPr>
                      <w:rFonts w:ascii="Arial" w:hAnsi="Arial" w:cs="Arial"/>
                      <w:b/>
                      <w:sz w:val="20"/>
                      <w:szCs w:val="20"/>
                      <w:lang w:val="mk-MK"/>
                    </w:rPr>
                  </w:pPr>
                </w:p>
              </w:tc>
            </w:tr>
          </w:tbl>
          <w:p w14:paraId="4B9974A3" w14:textId="77777777" w:rsidR="007A54AA" w:rsidRPr="00DF2FD8" w:rsidRDefault="007A54AA" w:rsidP="00FA4896">
            <w:pPr>
              <w:shd w:val="clear" w:color="auto" w:fill="D9D9D9" w:themeFill="background1" w:themeFillShade="D9"/>
              <w:spacing w:after="0" w:line="240" w:lineRule="auto"/>
              <w:jc w:val="both"/>
              <w:rPr>
                <w:rFonts w:ascii="Arial" w:hAnsi="Arial" w:cs="Arial"/>
                <w:b/>
                <w:sz w:val="20"/>
                <w:szCs w:val="20"/>
                <w:shd w:val="clear" w:color="auto" w:fill="D9D9D9" w:themeFill="background1" w:themeFillShade="D9"/>
                <w:lang w:val="mk-MK"/>
              </w:rPr>
            </w:pPr>
          </w:p>
        </w:tc>
      </w:tr>
      <w:tr w:rsidR="00FA4896" w:rsidRPr="00DF2FD8" w14:paraId="0B447129" w14:textId="77777777" w:rsidTr="007A54AA">
        <w:trPr>
          <w:trHeight w:val="516"/>
        </w:trPr>
        <w:tc>
          <w:tcPr>
            <w:tcW w:w="1080" w:type="dxa"/>
          </w:tcPr>
          <w:p w14:paraId="59BFD218" w14:textId="77777777" w:rsidR="00FA4896" w:rsidRPr="00DF2FD8" w:rsidRDefault="00FA4896" w:rsidP="00FA4896">
            <w:pPr>
              <w:spacing w:after="0" w:line="240" w:lineRule="auto"/>
              <w:jc w:val="center"/>
              <w:rPr>
                <w:rFonts w:ascii="Arial" w:hAnsi="Arial" w:cs="Arial"/>
                <w:b/>
                <w:sz w:val="18"/>
                <w:szCs w:val="18"/>
                <w:lang w:val="mk-MK"/>
              </w:rPr>
            </w:pPr>
          </w:p>
          <w:p w14:paraId="2EEBD74F" w14:textId="55E62DAF" w:rsidR="00FA4896" w:rsidRDefault="00FA4896" w:rsidP="00FA4896">
            <w:pPr>
              <w:spacing w:after="0" w:line="240" w:lineRule="auto"/>
              <w:jc w:val="center"/>
              <w:rPr>
                <w:rFonts w:ascii="Arial" w:hAnsi="Arial" w:cs="Arial"/>
                <w:b/>
                <w:sz w:val="18"/>
                <w:szCs w:val="18"/>
                <w:lang w:val="mk-MK"/>
              </w:rPr>
            </w:pPr>
          </w:p>
          <w:p w14:paraId="7A7373E7" w14:textId="77777777" w:rsidR="007A54AA" w:rsidRPr="00DF2FD8" w:rsidRDefault="007A54AA" w:rsidP="00FA4896">
            <w:pPr>
              <w:spacing w:after="0" w:line="240" w:lineRule="auto"/>
              <w:jc w:val="center"/>
              <w:rPr>
                <w:rFonts w:ascii="Arial" w:hAnsi="Arial" w:cs="Arial"/>
                <w:b/>
                <w:sz w:val="18"/>
                <w:szCs w:val="18"/>
                <w:lang w:val="mk-MK"/>
              </w:rPr>
            </w:pPr>
          </w:p>
          <w:p w14:paraId="28AFBD74" w14:textId="77777777" w:rsidR="00FA4896" w:rsidRPr="00DF2FD8" w:rsidRDefault="00FA4896" w:rsidP="00FA4896">
            <w:pPr>
              <w:spacing w:after="0" w:line="240" w:lineRule="auto"/>
              <w:jc w:val="center"/>
              <w:rPr>
                <w:rFonts w:ascii="Arial" w:hAnsi="Arial" w:cs="Arial"/>
                <w:b/>
                <w:sz w:val="18"/>
                <w:szCs w:val="18"/>
                <w:lang w:val="mk-MK"/>
              </w:rPr>
            </w:pPr>
          </w:p>
          <w:p w14:paraId="7903D71D" w14:textId="77777777" w:rsidR="00FA4896" w:rsidRPr="00DF2FD8" w:rsidRDefault="00FA4896" w:rsidP="00FA4896">
            <w:pPr>
              <w:spacing w:after="0" w:line="240" w:lineRule="auto"/>
              <w:jc w:val="center"/>
              <w:rPr>
                <w:rFonts w:ascii="Arial" w:hAnsi="Arial" w:cs="Arial"/>
                <w:b/>
                <w:sz w:val="18"/>
                <w:szCs w:val="18"/>
                <w:lang w:val="mk-MK"/>
              </w:rPr>
            </w:pPr>
          </w:p>
          <w:p w14:paraId="23607AC8" w14:textId="659DA0B3" w:rsidR="00FA4896" w:rsidRPr="00DF2FD8" w:rsidRDefault="00B152CB" w:rsidP="00FA4896">
            <w:pPr>
              <w:spacing w:after="0" w:line="240" w:lineRule="auto"/>
              <w:jc w:val="center"/>
              <w:rPr>
                <w:rFonts w:ascii="Arial" w:hAnsi="Arial" w:cs="Arial"/>
                <w:b/>
                <w:sz w:val="18"/>
                <w:szCs w:val="18"/>
                <w:lang w:val="mk-MK"/>
              </w:rPr>
            </w:pPr>
            <w:r>
              <w:rPr>
                <w:rFonts w:ascii="Arial" w:hAnsi="Arial" w:cs="Arial"/>
                <w:b/>
                <w:sz w:val="18"/>
                <w:szCs w:val="18"/>
              </w:rPr>
              <w:t>1</w:t>
            </w:r>
            <w:r w:rsidR="00FA4896" w:rsidRPr="00DF2FD8">
              <w:rPr>
                <w:rFonts w:ascii="Arial" w:hAnsi="Arial" w:cs="Arial"/>
                <w:b/>
                <w:sz w:val="18"/>
                <w:szCs w:val="18"/>
                <w:lang w:val="mk-MK"/>
              </w:rPr>
              <w:t>.</w:t>
            </w:r>
          </w:p>
        </w:tc>
        <w:tc>
          <w:tcPr>
            <w:tcW w:w="2855" w:type="dxa"/>
          </w:tcPr>
          <w:p w14:paraId="47531F40" w14:textId="77777777" w:rsidR="00FA4896" w:rsidRPr="00DF2FD8" w:rsidRDefault="00FA4896" w:rsidP="00FA4896">
            <w:pPr>
              <w:spacing w:after="0" w:line="240" w:lineRule="auto"/>
              <w:rPr>
                <w:rFonts w:ascii="Arial" w:eastAsia="Calibri" w:hAnsi="Arial" w:cs="Arial"/>
                <w:sz w:val="18"/>
                <w:szCs w:val="18"/>
                <w:lang w:val="mk-MK"/>
              </w:rPr>
            </w:pPr>
          </w:p>
          <w:p w14:paraId="5AE2B6DC" w14:textId="77777777" w:rsidR="00FA4896" w:rsidRPr="00DF2FD8" w:rsidRDefault="00FA4896" w:rsidP="00FA4896">
            <w:pPr>
              <w:spacing w:after="0" w:line="240" w:lineRule="auto"/>
              <w:rPr>
                <w:rFonts w:ascii="Arial" w:eastAsia="Calibri" w:hAnsi="Arial" w:cs="Arial"/>
                <w:sz w:val="18"/>
                <w:szCs w:val="18"/>
                <w:lang w:val="mk-MK"/>
              </w:rPr>
            </w:pPr>
          </w:p>
          <w:p w14:paraId="468E033E" w14:textId="77777777" w:rsidR="00FA4896" w:rsidRPr="00DF2FD8" w:rsidRDefault="00FA4896" w:rsidP="00FA4896">
            <w:pPr>
              <w:spacing w:after="0" w:line="240" w:lineRule="auto"/>
              <w:rPr>
                <w:rFonts w:ascii="Arial" w:eastAsia="Calibri" w:hAnsi="Arial" w:cs="Arial"/>
                <w:sz w:val="18"/>
                <w:szCs w:val="18"/>
                <w:lang w:val="mk-MK"/>
              </w:rPr>
            </w:pPr>
          </w:p>
          <w:p w14:paraId="511F3BE3" w14:textId="77777777" w:rsidR="00FA4896" w:rsidRPr="00DF2FD8" w:rsidRDefault="00FA4896" w:rsidP="00FA4896">
            <w:pPr>
              <w:spacing w:after="0" w:line="240" w:lineRule="auto"/>
              <w:rPr>
                <w:rFonts w:ascii="Arial" w:eastAsia="Calibri" w:hAnsi="Arial" w:cs="Arial"/>
                <w:sz w:val="18"/>
                <w:szCs w:val="18"/>
                <w:lang w:val="mk-MK"/>
              </w:rPr>
            </w:pPr>
          </w:p>
          <w:p w14:paraId="36494F8D" w14:textId="77777777" w:rsidR="00FA4896" w:rsidRPr="00DF2FD8" w:rsidRDefault="00FA4896" w:rsidP="00FA4896">
            <w:pPr>
              <w:spacing w:after="0" w:line="240" w:lineRule="auto"/>
              <w:rPr>
                <w:rFonts w:ascii="Arial" w:eastAsia="Calibri" w:hAnsi="Arial" w:cs="Arial"/>
                <w:sz w:val="18"/>
                <w:szCs w:val="18"/>
                <w:lang w:val="mk-MK"/>
              </w:rPr>
            </w:pPr>
            <w:r w:rsidRPr="00DF2FD8">
              <w:rPr>
                <w:rFonts w:ascii="Arial" w:eastAsia="Calibri" w:hAnsi="Arial" w:cs="Arial"/>
                <w:sz w:val="18"/>
                <w:szCs w:val="18"/>
                <w:lang w:val="mk-MK"/>
              </w:rPr>
              <w:t>Трговското радиодифузно друштво „РАДИО КАНАЛ 77“ ДООЕЛ Штип</w:t>
            </w:r>
          </w:p>
        </w:tc>
        <w:tc>
          <w:tcPr>
            <w:tcW w:w="4255" w:type="dxa"/>
          </w:tcPr>
          <w:p w14:paraId="357DB721" w14:textId="77777777" w:rsidR="00FA4896" w:rsidRPr="00DF2FD8" w:rsidRDefault="00FA4896" w:rsidP="00FA4896">
            <w:pPr>
              <w:spacing w:after="0" w:line="240" w:lineRule="auto"/>
              <w:jc w:val="both"/>
              <w:rPr>
                <w:rFonts w:ascii="Arial" w:hAnsi="Arial" w:cs="Arial"/>
                <w:sz w:val="18"/>
                <w:szCs w:val="18"/>
                <w:lang w:val="mk-MK"/>
              </w:rPr>
            </w:pPr>
            <w:r w:rsidRPr="00DF2FD8">
              <w:rPr>
                <w:rFonts w:ascii="Arial" w:hAnsi="Arial" w:cs="Arial"/>
                <w:sz w:val="18"/>
                <w:szCs w:val="18"/>
                <w:lang w:val="mk-MK"/>
              </w:rPr>
              <w:t xml:space="preserve">Спротивно на одредбите </w:t>
            </w:r>
            <w:r w:rsidRPr="00DF2FD8">
              <w:rPr>
                <w:rFonts w:ascii="Arial" w:hAnsi="Arial" w:cs="Arial"/>
                <w:b/>
                <w:sz w:val="18"/>
                <w:szCs w:val="18"/>
                <w:lang w:val="mk-MK"/>
              </w:rPr>
              <w:t>од член 76 став 4 од Изборниот законик</w:t>
            </w:r>
            <w:r w:rsidRPr="00DF2FD8">
              <w:rPr>
                <w:rFonts w:ascii="Arial" w:hAnsi="Arial" w:cs="Arial"/>
                <w:sz w:val="18"/>
                <w:szCs w:val="18"/>
                <w:lang w:val="mk-MK"/>
              </w:rPr>
              <w:t xml:space="preserve">, на програмскиот сервис на ТРД Радио Канал 77 Штип емитуван на 26 ноември 2016 година, на државно ниво, во посебните информативни програми – информативната програма „Моја општина-Општина Куманово“ емитувано е платено политичко рекламирање за Коалицијата </w:t>
            </w:r>
            <w:r w:rsidRPr="00DF2FD8">
              <w:rPr>
                <w:rFonts w:ascii="Arial" w:eastAsia="Times New Roman" w:hAnsi="Arial" w:cs="Arial"/>
                <w:sz w:val="18"/>
                <w:szCs w:val="18"/>
                <w:lang w:val="mk-MK"/>
              </w:rPr>
              <w:t xml:space="preserve">СДСМ </w:t>
            </w:r>
            <w:r w:rsidRPr="00DF2FD8">
              <w:rPr>
                <w:rFonts w:ascii="Arial" w:hAnsi="Arial" w:cs="Arial"/>
                <w:sz w:val="18"/>
                <w:szCs w:val="18"/>
                <w:lang w:val="mk-MK"/>
              </w:rPr>
              <w:t>и др.</w:t>
            </w:r>
          </w:p>
          <w:p w14:paraId="32E73DD6" w14:textId="77777777" w:rsidR="00FA4896" w:rsidRPr="00DF2FD8" w:rsidRDefault="00FA4896" w:rsidP="00FA4896">
            <w:pPr>
              <w:spacing w:after="0" w:line="240" w:lineRule="auto"/>
              <w:jc w:val="both"/>
              <w:rPr>
                <w:rFonts w:ascii="Arial" w:hAnsi="Arial" w:cs="Arial"/>
                <w:sz w:val="18"/>
                <w:szCs w:val="18"/>
                <w:lang w:val="mk-MK"/>
              </w:rPr>
            </w:pPr>
          </w:p>
          <w:p w14:paraId="6C3C1434" w14:textId="77777777" w:rsidR="00FA4896" w:rsidRDefault="00FA4896" w:rsidP="00FA4896">
            <w:pPr>
              <w:spacing w:after="0" w:line="240" w:lineRule="auto"/>
              <w:jc w:val="both"/>
              <w:rPr>
                <w:rFonts w:ascii="Arial" w:eastAsia="Calibri" w:hAnsi="Arial" w:cs="Arial"/>
                <w:b/>
                <w:sz w:val="18"/>
                <w:szCs w:val="18"/>
                <w:lang w:val="mk-MK"/>
              </w:rPr>
            </w:pPr>
            <w:r w:rsidRPr="00DF2FD8">
              <w:rPr>
                <w:rFonts w:ascii="Arial" w:eastAsia="Calibri" w:hAnsi="Arial" w:cs="Arial"/>
                <w:b/>
                <w:sz w:val="18"/>
                <w:szCs w:val="18"/>
                <w:lang w:val="mk-MK"/>
              </w:rPr>
              <w:t>Прекршокот е сторен по прв пат.</w:t>
            </w:r>
          </w:p>
          <w:p w14:paraId="57E00A72" w14:textId="77777777" w:rsidR="00FA4896" w:rsidRDefault="00FA4896" w:rsidP="00FA4896">
            <w:pPr>
              <w:spacing w:after="0" w:line="240" w:lineRule="auto"/>
              <w:jc w:val="both"/>
              <w:rPr>
                <w:rFonts w:ascii="Arial" w:eastAsia="Calibri" w:hAnsi="Arial" w:cs="Arial"/>
                <w:b/>
                <w:sz w:val="18"/>
                <w:szCs w:val="18"/>
                <w:lang w:val="mk-MK"/>
              </w:rPr>
            </w:pPr>
          </w:p>
          <w:p w14:paraId="48FDA57C" w14:textId="77777777" w:rsidR="00FA4896" w:rsidRPr="00DF2FD8" w:rsidRDefault="00FA4896" w:rsidP="00FA4896">
            <w:pPr>
              <w:spacing w:after="0" w:line="240" w:lineRule="auto"/>
              <w:jc w:val="both"/>
              <w:rPr>
                <w:rFonts w:ascii="Arial" w:eastAsia="Calibri" w:hAnsi="Arial" w:cs="Arial"/>
                <w:b/>
                <w:sz w:val="18"/>
                <w:szCs w:val="18"/>
                <w:lang w:val="mk-MK"/>
              </w:rPr>
            </w:pPr>
            <w:r>
              <w:rPr>
                <w:rFonts w:ascii="Arial" w:eastAsia="Calibri" w:hAnsi="Arial" w:cs="Arial"/>
                <w:b/>
                <w:sz w:val="18"/>
                <w:szCs w:val="18"/>
                <w:lang w:val="mk-MK"/>
              </w:rPr>
              <w:t>Прекршочната постапка е завршена.</w:t>
            </w:r>
          </w:p>
        </w:tc>
        <w:tc>
          <w:tcPr>
            <w:tcW w:w="2610" w:type="dxa"/>
          </w:tcPr>
          <w:p w14:paraId="45C2595E" w14:textId="77777777" w:rsidR="00FA4896" w:rsidRPr="00DF2FD8" w:rsidRDefault="00FA4896" w:rsidP="00FA4896">
            <w:pPr>
              <w:spacing w:after="0" w:line="240" w:lineRule="auto"/>
              <w:jc w:val="both"/>
              <w:rPr>
                <w:rFonts w:ascii="Arial" w:hAnsi="Arial" w:cs="Arial"/>
                <w:b/>
                <w:sz w:val="18"/>
                <w:szCs w:val="18"/>
                <w:lang w:val="mk-MK"/>
              </w:rPr>
            </w:pPr>
          </w:p>
          <w:p w14:paraId="4BEB4463" w14:textId="77777777" w:rsidR="00FA4896" w:rsidRPr="00DF2FD8" w:rsidRDefault="00FA4896" w:rsidP="00FA4896">
            <w:pPr>
              <w:spacing w:after="0" w:line="240" w:lineRule="auto"/>
              <w:jc w:val="both"/>
              <w:rPr>
                <w:rFonts w:ascii="Arial" w:hAnsi="Arial" w:cs="Arial"/>
                <w:b/>
                <w:sz w:val="18"/>
                <w:szCs w:val="18"/>
              </w:rPr>
            </w:pPr>
            <w:r w:rsidRPr="00DF2FD8">
              <w:rPr>
                <w:rFonts w:ascii="Arial" w:hAnsi="Arial" w:cs="Arial"/>
                <w:b/>
                <w:sz w:val="18"/>
                <w:szCs w:val="18"/>
                <w:lang w:val="mk-MK"/>
              </w:rPr>
              <w:t>01.12.2016г. -</w:t>
            </w:r>
            <w:r w:rsidRPr="00DF2FD8">
              <w:rPr>
                <w:rFonts w:ascii="Arial" w:hAnsi="Arial" w:cs="Arial"/>
                <w:sz w:val="18"/>
                <w:szCs w:val="18"/>
                <w:lang w:val="mk-MK"/>
              </w:rPr>
              <w:t xml:space="preserve"> </w:t>
            </w:r>
            <w:r w:rsidRPr="00DF2FD8">
              <w:rPr>
                <w:rFonts w:ascii="Arial" w:hAnsi="Arial" w:cs="Arial"/>
                <w:b/>
                <w:sz w:val="18"/>
                <w:szCs w:val="18"/>
                <w:lang w:val="mk-MK"/>
              </w:rPr>
              <w:t>Поднесено Барање до надлежен суд за поведување прекршочна постапка за изрекување опомена.</w:t>
            </w:r>
          </w:p>
          <w:p w14:paraId="1BAB709F" w14:textId="77777777" w:rsidR="00FA4896" w:rsidRPr="00DF2FD8" w:rsidRDefault="00FA4896" w:rsidP="00FA4896">
            <w:pPr>
              <w:spacing w:after="0" w:line="240" w:lineRule="auto"/>
              <w:jc w:val="both"/>
              <w:rPr>
                <w:rFonts w:ascii="Arial" w:hAnsi="Arial" w:cs="Arial"/>
                <w:b/>
                <w:sz w:val="18"/>
                <w:szCs w:val="18"/>
              </w:rPr>
            </w:pPr>
          </w:p>
          <w:p w14:paraId="1B0C3165" w14:textId="77777777" w:rsidR="00FA4896" w:rsidRPr="00DF2FD8" w:rsidRDefault="00FA4896" w:rsidP="00FA4896">
            <w:pPr>
              <w:spacing w:after="0" w:line="240" w:lineRule="auto"/>
              <w:jc w:val="both"/>
              <w:rPr>
                <w:rFonts w:ascii="Arial" w:hAnsi="Arial" w:cs="Arial"/>
                <w:b/>
                <w:sz w:val="18"/>
                <w:szCs w:val="18"/>
              </w:rPr>
            </w:pPr>
            <w:r w:rsidRPr="00DF2FD8">
              <w:rPr>
                <w:rFonts w:ascii="Arial" w:hAnsi="Arial" w:cs="Arial"/>
                <w:b/>
                <w:sz w:val="18"/>
                <w:szCs w:val="18"/>
              </w:rPr>
              <w:t>27.03.2017</w:t>
            </w:r>
            <w:r w:rsidRPr="00DF2FD8">
              <w:rPr>
                <w:rFonts w:ascii="Arial" w:hAnsi="Arial" w:cs="Arial"/>
                <w:b/>
                <w:sz w:val="18"/>
                <w:szCs w:val="18"/>
                <w:lang w:val="mk-MK"/>
              </w:rPr>
              <w:t>г.</w:t>
            </w:r>
            <w:r w:rsidRPr="00DF2FD8">
              <w:rPr>
                <w:rFonts w:ascii="Arial" w:hAnsi="Arial" w:cs="Arial"/>
                <w:b/>
                <w:sz w:val="18"/>
                <w:szCs w:val="18"/>
              </w:rPr>
              <w:t xml:space="preserve"> – </w:t>
            </w:r>
            <w:r>
              <w:rPr>
                <w:rFonts w:ascii="Arial" w:hAnsi="Arial" w:cs="Arial"/>
                <w:b/>
                <w:sz w:val="18"/>
                <w:szCs w:val="18"/>
                <w:lang w:val="mk-MK"/>
              </w:rPr>
              <w:t>(</w:t>
            </w:r>
            <w:r w:rsidRPr="00DF2FD8">
              <w:rPr>
                <w:rFonts w:ascii="Arial" w:hAnsi="Arial" w:cs="Arial"/>
                <w:b/>
                <w:sz w:val="18"/>
                <w:szCs w:val="18"/>
                <w:lang w:val="mk-MK"/>
              </w:rPr>
              <w:t xml:space="preserve">примена во Агенција на </w:t>
            </w:r>
            <w:r w:rsidRPr="00DF2FD8">
              <w:rPr>
                <w:rFonts w:ascii="Arial" w:hAnsi="Arial" w:cs="Arial"/>
                <w:b/>
                <w:sz w:val="18"/>
                <w:szCs w:val="18"/>
              </w:rPr>
              <w:t xml:space="preserve">07.04.2017), </w:t>
            </w:r>
            <w:r w:rsidRPr="00DF2FD8">
              <w:rPr>
                <w:rFonts w:ascii="Arial" w:hAnsi="Arial" w:cs="Arial"/>
                <w:b/>
                <w:sz w:val="18"/>
                <w:szCs w:val="18"/>
                <w:lang w:val="mk-MK"/>
              </w:rPr>
              <w:t xml:space="preserve">Пресуда </w:t>
            </w:r>
            <w:proofErr w:type="spellStart"/>
            <w:r w:rsidRPr="00DF2FD8">
              <w:rPr>
                <w:rFonts w:ascii="Arial" w:hAnsi="Arial" w:cs="Arial"/>
                <w:b/>
                <w:sz w:val="18"/>
                <w:szCs w:val="18"/>
              </w:rPr>
              <w:t>од</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Основниот</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суд</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Штип</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со</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која</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обвинетите</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се</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ослободуваат</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од</w:t>
            </w:r>
            <w:proofErr w:type="spellEnd"/>
            <w:r w:rsidRPr="00DF2FD8">
              <w:rPr>
                <w:rFonts w:ascii="Arial" w:hAnsi="Arial" w:cs="Arial"/>
                <w:b/>
                <w:sz w:val="18"/>
                <w:szCs w:val="18"/>
              </w:rPr>
              <w:t xml:space="preserve"> </w:t>
            </w:r>
            <w:proofErr w:type="spellStart"/>
            <w:r w:rsidRPr="00DF2FD8">
              <w:rPr>
                <w:rFonts w:ascii="Arial" w:hAnsi="Arial" w:cs="Arial"/>
                <w:b/>
                <w:sz w:val="18"/>
                <w:szCs w:val="18"/>
              </w:rPr>
              <w:t>одговорност</w:t>
            </w:r>
            <w:proofErr w:type="spellEnd"/>
          </w:p>
          <w:p w14:paraId="3DCFBAEB" w14:textId="77777777" w:rsidR="00FA4896" w:rsidRPr="00DF2FD8" w:rsidRDefault="00FA4896" w:rsidP="00FA4896">
            <w:pPr>
              <w:spacing w:after="0" w:line="240" w:lineRule="auto"/>
              <w:jc w:val="both"/>
              <w:rPr>
                <w:rFonts w:ascii="Arial" w:hAnsi="Arial" w:cs="Arial"/>
                <w:b/>
                <w:sz w:val="18"/>
                <w:szCs w:val="18"/>
              </w:rPr>
            </w:pPr>
          </w:p>
          <w:p w14:paraId="6542B14B" w14:textId="77777777" w:rsidR="00FA4896" w:rsidRDefault="00FA4896" w:rsidP="00FA4896">
            <w:pPr>
              <w:spacing w:after="0" w:line="240" w:lineRule="auto"/>
              <w:jc w:val="both"/>
              <w:rPr>
                <w:rFonts w:ascii="Arial" w:hAnsi="Arial" w:cs="Arial"/>
                <w:b/>
                <w:sz w:val="18"/>
                <w:szCs w:val="18"/>
              </w:rPr>
            </w:pPr>
            <w:r w:rsidRPr="00DF2FD8">
              <w:rPr>
                <w:rFonts w:ascii="Arial" w:hAnsi="Arial" w:cs="Arial"/>
                <w:b/>
                <w:sz w:val="18"/>
                <w:szCs w:val="18"/>
              </w:rPr>
              <w:t>12.04.2017</w:t>
            </w:r>
            <w:r w:rsidRPr="00DF2FD8">
              <w:rPr>
                <w:rFonts w:ascii="Arial" w:hAnsi="Arial" w:cs="Arial"/>
                <w:b/>
                <w:sz w:val="18"/>
                <w:szCs w:val="18"/>
                <w:lang w:val="mk-MK"/>
              </w:rPr>
              <w:t xml:space="preserve">г. </w:t>
            </w:r>
            <w:r w:rsidRPr="00DC60DE">
              <w:rPr>
                <w:rFonts w:ascii="Arial" w:hAnsi="Arial" w:cs="Arial"/>
                <w:b/>
                <w:sz w:val="18"/>
                <w:szCs w:val="18"/>
                <w:lang w:val="mk-MK"/>
              </w:rPr>
              <w:t>- Поднесена е жалба до надлежен суд</w:t>
            </w:r>
          </w:p>
          <w:p w14:paraId="4A9887FA" w14:textId="77777777" w:rsidR="00FA4896" w:rsidRDefault="00FA4896" w:rsidP="00FA4896">
            <w:pPr>
              <w:spacing w:after="0" w:line="240" w:lineRule="auto"/>
              <w:jc w:val="both"/>
              <w:rPr>
                <w:rFonts w:ascii="Arial" w:hAnsi="Arial" w:cs="Arial"/>
                <w:b/>
                <w:sz w:val="18"/>
                <w:szCs w:val="18"/>
              </w:rPr>
            </w:pPr>
          </w:p>
          <w:p w14:paraId="58A553B7" w14:textId="77777777" w:rsidR="00FA4896" w:rsidRPr="00661434" w:rsidRDefault="00FA4896" w:rsidP="00FA4896">
            <w:pPr>
              <w:spacing w:after="0" w:line="240" w:lineRule="auto"/>
              <w:jc w:val="both"/>
              <w:rPr>
                <w:rFonts w:ascii="Arial" w:hAnsi="Arial" w:cs="Arial"/>
                <w:b/>
                <w:sz w:val="18"/>
                <w:szCs w:val="18"/>
                <w:lang w:val="mk-MK"/>
              </w:rPr>
            </w:pPr>
            <w:r w:rsidRPr="00661434">
              <w:rPr>
                <w:rFonts w:ascii="Arial" w:hAnsi="Arial" w:cs="Arial"/>
                <w:b/>
                <w:sz w:val="18"/>
                <w:szCs w:val="18"/>
                <w:lang w:val="mk-MK"/>
              </w:rPr>
              <w:t xml:space="preserve">17.10.2017г. - Пресуда на Апелационен Суд Штип, од 26.09.2017 година, со кое жалбата на Агенцијата се одбива како неоснована, и Пресудата од 27.03.2017 година од </w:t>
            </w:r>
            <w:r w:rsidRPr="00661434">
              <w:rPr>
                <w:rFonts w:ascii="Arial" w:hAnsi="Arial" w:cs="Arial"/>
                <w:b/>
                <w:sz w:val="18"/>
                <w:szCs w:val="18"/>
                <w:lang w:val="mk-MK"/>
              </w:rPr>
              <w:lastRenderedPageBreak/>
              <w:t>Основниот суд Штип се потврдува.</w:t>
            </w:r>
            <w:r>
              <w:rPr>
                <w:rFonts w:ascii="Arial" w:hAnsi="Arial" w:cs="Arial"/>
                <w:b/>
                <w:sz w:val="18"/>
                <w:szCs w:val="18"/>
                <w:lang w:val="mk-MK"/>
              </w:rPr>
              <w:t xml:space="preserve"> </w:t>
            </w:r>
          </w:p>
          <w:p w14:paraId="598981C6" w14:textId="77777777" w:rsidR="00FA4896" w:rsidRPr="00DF2FD8" w:rsidRDefault="00FA4896" w:rsidP="00FA4896">
            <w:pPr>
              <w:spacing w:after="0" w:line="240" w:lineRule="auto"/>
              <w:jc w:val="both"/>
              <w:rPr>
                <w:rFonts w:ascii="Arial" w:hAnsi="Arial" w:cs="Arial"/>
                <w:sz w:val="18"/>
                <w:szCs w:val="18"/>
              </w:rPr>
            </w:pPr>
          </w:p>
        </w:tc>
      </w:tr>
      <w:tr w:rsidR="00FA4896" w:rsidRPr="00DF2FD8" w14:paraId="4CD96AC1" w14:textId="77777777" w:rsidTr="007A54AA">
        <w:trPr>
          <w:trHeight w:val="516"/>
        </w:trPr>
        <w:tc>
          <w:tcPr>
            <w:tcW w:w="1080" w:type="dxa"/>
          </w:tcPr>
          <w:p w14:paraId="5BB5D868" w14:textId="77777777" w:rsidR="00FA4896" w:rsidRPr="00DF2FD8" w:rsidRDefault="00FA4896" w:rsidP="00FA4896">
            <w:pPr>
              <w:spacing w:after="0" w:line="240" w:lineRule="auto"/>
              <w:jc w:val="center"/>
              <w:rPr>
                <w:rFonts w:ascii="Arial" w:hAnsi="Arial" w:cs="Arial"/>
                <w:b/>
                <w:sz w:val="18"/>
                <w:szCs w:val="18"/>
                <w:lang w:val="mk-MK"/>
              </w:rPr>
            </w:pPr>
          </w:p>
          <w:p w14:paraId="6A3BF58E" w14:textId="77777777" w:rsidR="00FA4896" w:rsidRPr="00DF2FD8" w:rsidRDefault="00FA4896" w:rsidP="00FA4896">
            <w:pPr>
              <w:spacing w:after="0" w:line="240" w:lineRule="auto"/>
              <w:jc w:val="center"/>
              <w:rPr>
                <w:rFonts w:ascii="Arial" w:hAnsi="Arial" w:cs="Arial"/>
                <w:b/>
                <w:sz w:val="18"/>
                <w:szCs w:val="18"/>
                <w:lang w:val="mk-MK"/>
              </w:rPr>
            </w:pPr>
          </w:p>
          <w:p w14:paraId="19483862" w14:textId="77777777" w:rsidR="00FA4896" w:rsidRPr="00DF2FD8" w:rsidRDefault="00FA4896" w:rsidP="00FA4896">
            <w:pPr>
              <w:spacing w:after="0" w:line="240" w:lineRule="auto"/>
              <w:jc w:val="center"/>
              <w:rPr>
                <w:rFonts w:ascii="Arial" w:hAnsi="Arial" w:cs="Arial"/>
                <w:b/>
                <w:sz w:val="18"/>
                <w:szCs w:val="18"/>
                <w:lang w:val="mk-MK"/>
              </w:rPr>
            </w:pPr>
          </w:p>
          <w:p w14:paraId="02A7BB62" w14:textId="2F4AEF09" w:rsidR="00FA4896" w:rsidRPr="00B152CB" w:rsidRDefault="00B152CB" w:rsidP="00FA4896">
            <w:pPr>
              <w:spacing w:after="0" w:line="240" w:lineRule="auto"/>
              <w:jc w:val="center"/>
              <w:rPr>
                <w:rFonts w:ascii="Arial" w:hAnsi="Arial" w:cs="Arial"/>
                <w:b/>
                <w:sz w:val="18"/>
                <w:szCs w:val="18"/>
              </w:rPr>
            </w:pPr>
            <w:r>
              <w:rPr>
                <w:rFonts w:ascii="Arial" w:hAnsi="Arial" w:cs="Arial"/>
                <w:b/>
                <w:sz w:val="18"/>
                <w:szCs w:val="18"/>
              </w:rPr>
              <w:t>2.</w:t>
            </w:r>
          </w:p>
        </w:tc>
        <w:tc>
          <w:tcPr>
            <w:tcW w:w="2855" w:type="dxa"/>
          </w:tcPr>
          <w:p w14:paraId="77CC3F6B" w14:textId="77777777" w:rsidR="00FA4896" w:rsidRPr="00DF2FD8" w:rsidRDefault="00FA4896" w:rsidP="00FA4896">
            <w:pPr>
              <w:spacing w:after="0" w:line="240" w:lineRule="auto"/>
              <w:rPr>
                <w:rFonts w:ascii="Arial" w:eastAsia="Calibri" w:hAnsi="Arial" w:cs="Arial"/>
                <w:sz w:val="18"/>
                <w:szCs w:val="18"/>
                <w:lang w:val="mk-MK"/>
              </w:rPr>
            </w:pPr>
          </w:p>
          <w:p w14:paraId="71A9DB24" w14:textId="77777777" w:rsidR="00FA4896" w:rsidRPr="00DF2FD8" w:rsidRDefault="00FA4896" w:rsidP="00FA4896">
            <w:pPr>
              <w:spacing w:after="0" w:line="240" w:lineRule="auto"/>
              <w:rPr>
                <w:rFonts w:ascii="Arial" w:eastAsia="Calibri" w:hAnsi="Arial" w:cs="Arial"/>
                <w:sz w:val="18"/>
                <w:szCs w:val="18"/>
                <w:lang w:val="mk-MK"/>
              </w:rPr>
            </w:pPr>
          </w:p>
          <w:p w14:paraId="1C48DACF" w14:textId="77777777" w:rsidR="00FA4896" w:rsidRPr="00DF2FD8" w:rsidRDefault="00FA4896" w:rsidP="00FA4896">
            <w:pPr>
              <w:spacing w:after="0" w:line="240" w:lineRule="auto"/>
              <w:rPr>
                <w:rFonts w:ascii="Arial" w:eastAsia="Calibri" w:hAnsi="Arial" w:cs="Arial"/>
                <w:sz w:val="18"/>
                <w:szCs w:val="18"/>
                <w:lang w:val="mk-MK"/>
              </w:rPr>
            </w:pPr>
          </w:p>
          <w:p w14:paraId="31FEEBE0" w14:textId="77777777" w:rsidR="00FA4896" w:rsidRPr="00DF2FD8" w:rsidRDefault="00FA4896" w:rsidP="00FA4896">
            <w:pPr>
              <w:spacing w:after="0" w:line="240" w:lineRule="auto"/>
              <w:rPr>
                <w:rFonts w:ascii="Arial" w:eastAsia="Calibri" w:hAnsi="Arial" w:cs="Arial"/>
                <w:sz w:val="18"/>
                <w:szCs w:val="18"/>
                <w:lang w:val="mk-MK"/>
              </w:rPr>
            </w:pPr>
            <w:r w:rsidRPr="00DF2FD8">
              <w:rPr>
                <w:rFonts w:ascii="Arial" w:eastAsia="Calibri" w:hAnsi="Arial" w:cs="Arial"/>
                <w:sz w:val="18"/>
                <w:szCs w:val="18"/>
                <w:lang w:val="mk-MK"/>
              </w:rPr>
              <w:t>ЕФ-ЕМ 90.3 – СПОРТСКО РАДИО ДООЕЛ увоз-извоз Скопје</w:t>
            </w:r>
          </w:p>
        </w:tc>
        <w:tc>
          <w:tcPr>
            <w:tcW w:w="4255" w:type="dxa"/>
          </w:tcPr>
          <w:p w14:paraId="1BABBE74" w14:textId="77777777" w:rsidR="00FA4896" w:rsidRPr="00DF2FD8" w:rsidRDefault="00FA4896" w:rsidP="00FA4896">
            <w:pPr>
              <w:spacing w:after="0" w:line="240" w:lineRule="auto"/>
              <w:jc w:val="both"/>
              <w:rPr>
                <w:rFonts w:ascii="Arial" w:hAnsi="Arial" w:cs="Arial"/>
                <w:sz w:val="18"/>
                <w:szCs w:val="18"/>
                <w:lang w:val="mk-MK"/>
              </w:rPr>
            </w:pPr>
            <w:r w:rsidRPr="00DF2FD8">
              <w:rPr>
                <w:rFonts w:ascii="Arial" w:hAnsi="Arial" w:cs="Arial"/>
                <w:bCs/>
                <w:sz w:val="18"/>
                <w:szCs w:val="18"/>
                <w:lang w:val="mk-MK"/>
              </w:rPr>
              <w:t xml:space="preserve">Спротивно </w:t>
            </w:r>
            <w:r w:rsidRPr="00DF2FD8">
              <w:rPr>
                <w:rFonts w:ascii="Arial" w:hAnsi="Arial" w:cs="Arial"/>
                <w:b/>
                <w:bCs/>
                <w:sz w:val="18"/>
                <w:szCs w:val="18"/>
                <w:lang w:val="mk-MK"/>
              </w:rPr>
              <w:t>на член 76 став 1 и став 2 од Изборниот законик</w:t>
            </w:r>
            <w:r w:rsidRPr="00DF2FD8">
              <w:rPr>
                <w:rFonts w:ascii="Arial" w:hAnsi="Arial" w:cs="Arial"/>
                <w:sz w:val="18"/>
                <w:szCs w:val="18"/>
                <w:lang w:val="mk-MK"/>
              </w:rPr>
              <w:t xml:space="preserve">, ЕФ-ЕМ 90.3 СПОРТСКО РАДИО ДООЕЛ Скопје, </w:t>
            </w:r>
            <w:r w:rsidRPr="00DF2FD8">
              <w:rPr>
                <w:rFonts w:ascii="Arial" w:hAnsi="Arial" w:cs="Arial"/>
                <w:bCs/>
                <w:sz w:val="18"/>
                <w:szCs w:val="18"/>
                <w:lang w:val="mk-MK"/>
              </w:rPr>
              <w:t>на 2 декември 2016 година, емитувано е платено политичко рекламирање кое не е јасно одвоено од другите содржини на медиумот и означено како платено политичко рекламирање и без да биде означен нарачателот на рекламирањети.</w:t>
            </w:r>
          </w:p>
          <w:p w14:paraId="26B625F5" w14:textId="77777777" w:rsidR="00FA4896" w:rsidRPr="00DF2FD8" w:rsidRDefault="00FA4896" w:rsidP="00FA4896">
            <w:pPr>
              <w:spacing w:after="0" w:line="240" w:lineRule="auto"/>
              <w:jc w:val="both"/>
              <w:rPr>
                <w:rFonts w:ascii="Arial" w:eastAsia="Calibri" w:hAnsi="Arial" w:cs="Arial"/>
                <w:b/>
                <w:sz w:val="18"/>
                <w:szCs w:val="18"/>
                <w:lang w:val="mk-MK"/>
              </w:rPr>
            </w:pPr>
          </w:p>
          <w:p w14:paraId="34DAFC39" w14:textId="77777777" w:rsidR="00FA4896" w:rsidRPr="00DF2FD8" w:rsidRDefault="00FA4896" w:rsidP="00FA4896">
            <w:pPr>
              <w:spacing w:after="0" w:line="240" w:lineRule="auto"/>
              <w:jc w:val="both"/>
              <w:rPr>
                <w:rFonts w:ascii="Arial" w:eastAsia="Calibri" w:hAnsi="Arial" w:cs="Arial"/>
                <w:b/>
                <w:sz w:val="18"/>
                <w:szCs w:val="18"/>
                <w:lang w:val="mk-MK"/>
              </w:rPr>
            </w:pPr>
            <w:r w:rsidRPr="00DF2FD8">
              <w:rPr>
                <w:rFonts w:ascii="Arial" w:eastAsia="Calibri" w:hAnsi="Arial" w:cs="Arial"/>
                <w:b/>
                <w:sz w:val="18"/>
                <w:szCs w:val="18"/>
                <w:lang w:val="mk-MK"/>
              </w:rPr>
              <w:t>Прекршокот е сторен по прв пат.</w:t>
            </w:r>
          </w:p>
          <w:p w14:paraId="500AF6D7" w14:textId="77777777" w:rsidR="00FA4896" w:rsidRDefault="00FA4896" w:rsidP="00FA4896">
            <w:pPr>
              <w:pStyle w:val="NoSpacing"/>
              <w:jc w:val="both"/>
              <w:rPr>
                <w:rFonts w:ascii="Arial" w:hAnsi="Arial" w:cs="Arial"/>
                <w:sz w:val="18"/>
                <w:szCs w:val="18"/>
              </w:rPr>
            </w:pPr>
          </w:p>
          <w:p w14:paraId="4FAC71AB" w14:textId="77777777" w:rsidR="00FA4896" w:rsidRPr="00DF2FD8" w:rsidRDefault="00FA4896" w:rsidP="00FA4896">
            <w:pPr>
              <w:pStyle w:val="NoSpacing"/>
              <w:jc w:val="both"/>
              <w:rPr>
                <w:rFonts w:ascii="Arial" w:hAnsi="Arial" w:cs="Arial"/>
                <w:sz w:val="18"/>
                <w:szCs w:val="18"/>
              </w:rPr>
            </w:pPr>
            <w:r w:rsidRPr="00DF2FD8">
              <w:rPr>
                <w:rFonts w:ascii="Arial" w:hAnsi="Arial" w:cs="Arial"/>
                <w:b/>
                <w:sz w:val="18"/>
                <w:szCs w:val="18"/>
              </w:rPr>
              <w:t>Прекршочната постапка е завршена</w:t>
            </w:r>
            <w:r>
              <w:rPr>
                <w:rFonts w:ascii="Arial" w:hAnsi="Arial" w:cs="Arial"/>
                <w:b/>
                <w:sz w:val="18"/>
                <w:szCs w:val="18"/>
              </w:rPr>
              <w:t>.</w:t>
            </w:r>
          </w:p>
        </w:tc>
        <w:tc>
          <w:tcPr>
            <w:tcW w:w="2610" w:type="dxa"/>
          </w:tcPr>
          <w:p w14:paraId="2591859D" w14:textId="77777777" w:rsidR="00FA4896" w:rsidRPr="00DF2FD8" w:rsidRDefault="00FA4896" w:rsidP="00FA4896">
            <w:pPr>
              <w:spacing w:after="0" w:line="240" w:lineRule="auto"/>
              <w:jc w:val="both"/>
              <w:rPr>
                <w:rFonts w:ascii="Arial" w:hAnsi="Arial" w:cs="Arial"/>
                <w:b/>
                <w:sz w:val="18"/>
                <w:szCs w:val="18"/>
                <w:lang w:val="mk-MK"/>
              </w:rPr>
            </w:pPr>
            <w:r w:rsidRPr="00DF2FD8">
              <w:rPr>
                <w:rFonts w:ascii="Arial" w:hAnsi="Arial" w:cs="Arial"/>
                <w:b/>
                <w:sz w:val="18"/>
                <w:szCs w:val="18"/>
                <w:lang w:val="mk-MK"/>
              </w:rPr>
              <w:t xml:space="preserve">09.12.2016г. - Поднесено е Барање за поведување на прекршочна постапка – опомена до надлежен суд </w:t>
            </w:r>
          </w:p>
          <w:p w14:paraId="5ABF9F5E" w14:textId="77777777" w:rsidR="00FA4896" w:rsidRPr="00DF2FD8" w:rsidRDefault="00FA4896" w:rsidP="00FA4896">
            <w:pPr>
              <w:spacing w:after="0" w:line="240" w:lineRule="auto"/>
              <w:jc w:val="both"/>
              <w:rPr>
                <w:rFonts w:ascii="Arial" w:hAnsi="Arial" w:cs="Arial"/>
                <w:b/>
                <w:sz w:val="18"/>
                <w:szCs w:val="18"/>
                <w:lang w:val="mk-MK"/>
              </w:rPr>
            </w:pPr>
          </w:p>
          <w:p w14:paraId="0451AFFF" w14:textId="77777777" w:rsidR="00FA4896" w:rsidRPr="00DF2FD8" w:rsidRDefault="00FA4896" w:rsidP="00FA4896">
            <w:pPr>
              <w:spacing w:after="0" w:line="240" w:lineRule="auto"/>
              <w:jc w:val="both"/>
              <w:rPr>
                <w:rFonts w:ascii="Arial" w:hAnsi="Arial" w:cs="Arial"/>
                <w:b/>
                <w:sz w:val="18"/>
                <w:szCs w:val="18"/>
                <w:lang w:val="mk-MK"/>
              </w:rPr>
            </w:pPr>
            <w:r w:rsidRPr="00DF2FD8">
              <w:rPr>
                <w:rFonts w:ascii="Arial" w:hAnsi="Arial" w:cs="Arial"/>
                <w:b/>
                <w:sz w:val="18"/>
                <w:szCs w:val="18"/>
                <w:lang w:val="mk-MK"/>
              </w:rPr>
              <w:t>07.02.2017г. – (примено во Агенцијата на 02.03.2017г.) Пресуда од Основен суд Скопје 1 со која на обвинетите им се изрекува прекршочна санкција – опомена</w:t>
            </w:r>
            <w:r>
              <w:rPr>
                <w:rFonts w:ascii="Arial" w:hAnsi="Arial" w:cs="Arial"/>
                <w:b/>
                <w:sz w:val="18"/>
                <w:szCs w:val="18"/>
                <w:lang w:val="mk-MK"/>
              </w:rPr>
              <w:t>.</w:t>
            </w:r>
          </w:p>
        </w:tc>
      </w:tr>
      <w:tr w:rsidR="00FA4896" w:rsidRPr="00DF2FD8" w14:paraId="12857ECE" w14:textId="77777777" w:rsidTr="007A54AA">
        <w:trPr>
          <w:trHeight w:val="516"/>
        </w:trPr>
        <w:tc>
          <w:tcPr>
            <w:tcW w:w="1080" w:type="dxa"/>
          </w:tcPr>
          <w:p w14:paraId="4BE152E4" w14:textId="77777777" w:rsidR="00FA4896" w:rsidRPr="00DF2FD8" w:rsidRDefault="00FA4896" w:rsidP="00FA4896">
            <w:pPr>
              <w:spacing w:after="0" w:line="240" w:lineRule="auto"/>
              <w:jc w:val="center"/>
              <w:rPr>
                <w:rFonts w:ascii="Arial" w:hAnsi="Arial" w:cs="Arial"/>
                <w:b/>
                <w:sz w:val="18"/>
                <w:szCs w:val="18"/>
                <w:lang w:val="mk-MK"/>
              </w:rPr>
            </w:pPr>
          </w:p>
          <w:p w14:paraId="1E35DA6F" w14:textId="364F0E50" w:rsidR="00FA4896" w:rsidRPr="00B152CB" w:rsidRDefault="00B152CB" w:rsidP="00FA4896">
            <w:pPr>
              <w:spacing w:after="0" w:line="240" w:lineRule="auto"/>
              <w:jc w:val="center"/>
              <w:rPr>
                <w:rFonts w:ascii="Arial" w:hAnsi="Arial" w:cs="Arial"/>
                <w:b/>
                <w:sz w:val="18"/>
                <w:szCs w:val="18"/>
              </w:rPr>
            </w:pPr>
            <w:r>
              <w:rPr>
                <w:rFonts w:ascii="Arial" w:hAnsi="Arial" w:cs="Arial"/>
                <w:b/>
                <w:sz w:val="18"/>
                <w:szCs w:val="18"/>
              </w:rPr>
              <w:t>3.</w:t>
            </w:r>
          </w:p>
        </w:tc>
        <w:tc>
          <w:tcPr>
            <w:tcW w:w="2855" w:type="dxa"/>
          </w:tcPr>
          <w:p w14:paraId="1309937E" w14:textId="77777777" w:rsidR="00FA4896" w:rsidRPr="00DF2FD8" w:rsidRDefault="00FA4896" w:rsidP="00FA4896">
            <w:pPr>
              <w:spacing w:after="0" w:line="240" w:lineRule="auto"/>
              <w:rPr>
                <w:rFonts w:ascii="Arial" w:hAnsi="Arial" w:cs="Arial"/>
                <w:sz w:val="18"/>
                <w:szCs w:val="18"/>
                <w:lang w:val="mk-MK"/>
              </w:rPr>
            </w:pPr>
          </w:p>
          <w:p w14:paraId="716C00F8" w14:textId="77777777" w:rsidR="00FA4896" w:rsidRPr="00DF2FD8" w:rsidRDefault="00FA4896" w:rsidP="00FA4896">
            <w:pPr>
              <w:spacing w:after="0" w:line="240" w:lineRule="auto"/>
              <w:rPr>
                <w:rFonts w:ascii="Arial" w:eastAsia="Calibri" w:hAnsi="Arial" w:cs="Arial"/>
                <w:sz w:val="18"/>
                <w:szCs w:val="18"/>
                <w:lang w:val="mk-MK"/>
              </w:rPr>
            </w:pPr>
            <w:r w:rsidRPr="00DF2FD8">
              <w:rPr>
                <w:rFonts w:ascii="Arial" w:hAnsi="Arial" w:cs="Arial"/>
                <w:sz w:val="18"/>
                <w:szCs w:val="18"/>
                <w:lang w:val="mk-MK"/>
              </w:rPr>
              <w:t>РАДИО СЛОБОДНА МАКЕДОНИЈА ДООЕЛ Скопје</w:t>
            </w:r>
          </w:p>
        </w:tc>
        <w:tc>
          <w:tcPr>
            <w:tcW w:w="4255" w:type="dxa"/>
          </w:tcPr>
          <w:p w14:paraId="576E0CC6" w14:textId="77777777" w:rsidR="00FA4896" w:rsidRPr="00DF2FD8" w:rsidRDefault="00FA4896" w:rsidP="00FA4896">
            <w:pPr>
              <w:spacing w:after="0" w:line="240" w:lineRule="auto"/>
              <w:jc w:val="both"/>
              <w:rPr>
                <w:rFonts w:ascii="Arial" w:hAnsi="Arial" w:cs="Arial"/>
                <w:sz w:val="18"/>
                <w:szCs w:val="18"/>
                <w:lang w:val="mk-MK"/>
              </w:rPr>
            </w:pPr>
            <w:r w:rsidRPr="00DF2FD8">
              <w:rPr>
                <w:rFonts w:ascii="Arial" w:hAnsi="Arial" w:cs="Arial"/>
                <w:bCs/>
                <w:sz w:val="18"/>
                <w:szCs w:val="18"/>
                <w:lang w:val="mk-MK"/>
              </w:rPr>
              <w:t xml:space="preserve">Спротивно </w:t>
            </w:r>
            <w:r w:rsidRPr="00DF2FD8">
              <w:rPr>
                <w:rFonts w:ascii="Arial" w:hAnsi="Arial" w:cs="Arial"/>
                <w:b/>
                <w:bCs/>
                <w:sz w:val="18"/>
                <w:szCs w:val="18"/>
                <w:lang w:val="mk-MK"/>
              </w:rPr>
              <w:t xml:space="preserve">на </w:t>
            </w:r>
            <w:r w:rsidRPr="00DF2FD8">
              <w:rPr>
                <w:rFonts w:ascii="Arial" w:hAnsi="Arial" w:cs="Arial"/>
                <w:b/>
                <w:sz w:val="18"/>
                <w:szCs w:val="18"/>
                <w:lang w:val="mk-MK"/>
              </w:rPr>
              <w:t>член 76 став 4 од Изборниот законик,</w:t>
            </w:r>
            <w:r w:rsidRPr="00DF2FD8">
              <w:rPr>
                <w:rFonts w:ascii="Arial" w:hAnsi="Arial" w:cs="Arial"/>
                <w:sz w:val="18"/>
                <w:szCs w:val="18"/>
                <w:lang w:val="mk-MK"/>
              </w:rPr>
              <w:t xml:space="preserve"> на 4 декември 2016 година, е емитувано платено политичко рекламирање во посебни информативни програми.</w:t>
            </w:r>
          </w:p>
          <w:p w14:paraId="33ECEA50" w14:textId="77777777" w:rsidR="00FA4896" w:rsidRPr="00DF2FD8" w:rsidRDefault="00FA4896" w:rsidP="00FA4896">
            <w:pPr>
              <w:spacing w:after="0" w:line="240" w:lineRule="auto"/>
              <w:jc w:val="both"/>
              <w:rPr>
                <w:rFonts w:ascii="Arial" w:hAnsi="Arial" w:cs="Arial"/>
                <w:sz w:val="18"/>
                <w:szCs w:val="18"/>
                <w:lang w:val="mk-MK"/>
              </w:rPr>
            </w:pPr>
          </w:p>
          <w:p w14:paraId="22E5C57F" w14:textId="77777777" w:rsidR="00FA4896" w:rsidRDefault="00FA4896" w:rsidP="00FA4896">
            <w:pPr>
              <w:spacing w:after="0" w:line="240" w:lineRule="auto"/>
              <w:jc w:val="both"/>
              <w:rPr>
                <w:rFonts w:ascii="Arial" w:eastAsia="Calibri" w:hAnsi="Arial" w:cs="Arial"/>
                <w:b/>
                <w:sz w:val="18"/>
                <w:szCs w:val="18"/>
                <w:lang w:val="mk-MK"/>
              </w:rPr>
            </w:pPr>
            <w:r w:rsidRPr="00DF2FD8">
              <w:rPr>
                <w:rFonts w:ascii="Arial" w:eastAsia="Calibri" w:hAnsi="Arial" w:cs="Arial"/>
                <w:b/>
                <w:sz w:val="18"/>
                <w:szCs w:val="18"/>
                <w:lang w:val="mk-MK"/>
              </w:rPr>
              <w:t>Прекршокот е сторен по прв пат.</w:t>
            </w:r>
          </w:p>
          <w:p w14:paraId="63D66915" w14:textId="77777777" w:rsidR="00FA4896" w:rsidRDefault="00FA4896" w:rsidP="00FA4896">
            <w:pPr>
              <w:spacing w:after="0" w:line="240" w:lineRule="auto"/>
              <w:jc w:val="both"/>
              <w:rPr>
                <w:rFonts w:ascii="Arial" w:eastAsia="Calibri" w:hAnsi="Arial" w:cs="Arial"/>
                <w:b/>
                <w:sz w:val="18"/>
                <w:szCs w:val="18"/>
                <w:lang w:val="mk-MK"/>
              </w:rPr>
            </w:pPr>
          </w:p>
          <w:p w14:paraId="338A4390" w14:textId="77777777" w:rsidR="00FA4896" w:rsidRPr="00DF2FD8" w:rsidRDefault="00FA4896" w:rsidP="00FA4896">
            <w:pPr>
              <w:spacing w:after="0" w:line="240" w:lineRule="auto"/>
              <w:jc w:val="both"/>
              <w:rPr>
                <w:rFonts w:ascii="Arial" w:eastAsia="Calibri" w:hAnsi="Arial" w:cs="Arial"/>
                <w:b/>
                <w:sz w:val="18"/>
                <w:szCs w:val="18"/>
                <w:lang w:val="mk-MK"/>
              </w:rPr>
            </w:pPr>
            <w:r w:rsidRPr="00DF2FD8">
              <w:rPr>
                <w:rFonts w:ascii="Arial" w:hAnsi="Arial" w:cs="Arial"/>
                <w:b/>
                <w:sz w:val="18"/>
                <w:szCs w:val="18"/>
                <w:lang w:val="mk-MK"/>
              </w:rPr>
              <w:t>Прекршочната постапка е завршена</w:t>
            </w:r>
            <w:r>
              <w:rPr>
                <w:rFonts w:ascii="Arial" w:hAnsi="Arial" w:cs="Arial"/>
                <w:b/>
                <w:sz w:val="18"/>
                <w:szCs w:val="18"/>
                <w:lang w:val="mk-MK"/>
              </w:rPr>
              <w:t>.</w:t>
            </w:r>
          </w:p>
        </w:tc>
        <w:tc>
          <w:tcPr>
            <w:tcW w:w="2610" w:type="dxa"/>
          </w:tcPr>
          <w:p w14:paraId="5A4ECB98" w14:textId="77777777" w:rsidR="00FA4896" w:rsidRPr="00DF2FD8" w:rsidRDefault="00FA4896" w:rsidP="00FA4896">
            <w:pPr>
              <w:spacing w:after="0" w:line="240" w:lineRule="auto"/>
              <w:jc w:val="both"/>
              <w:rPr>
                <w:rFonts w:ascii="Arial" w:hAnsi="Arial" w:cs="Arial"/>
                <w:b/>
                <w:sz w:val="18"/>
                <w:szCs w:val="18"/>
                <w:lang w:val="mk-MK"/>
              </w:rPr>
            </w:pPr>
            <w:r w:rsidRPr="00DF2FD8">
              <w:rPr>
                <w:rFonts w:ascii="Arial" w:hAnsi="Arial" w:cs="Arial"/>
                <w:b/>
                <w:sz w:val="18"/>
                <w:szCs w:val="18"/>
                <w:lang w:val="mk-MK"/>
              </w:rPr>
              <w:t>11.12.2016г. -  Поднесено е Барање за поведување на прекршочна постапка – опомена до надлежен суд</w:t>
            </w:r>
          </w:p>
          <w:p w14:paraId="1BE56FB8" w14:textId="77777777" w:rsidR="00FA4896" w:rsidRPr="00DF2FD8" w:rsidRDefault="00FA4896" w:rsidP="00FA4896">
            <w:pPr>
              <w:spacing w:after="0" w:line="240" w:lineRule="auto"/>
              <w:jc w:val="both"/>
              <w:rPr>
                <w:rFonts w:ascii="Arial" w:hAnsi="Arial" w:cs="Arial"/>
                <w:b/>
                <w:sz w:val="18"/>
                <w:szCs w:val="18"/>
                <w:lang w:val="mk-MK"/>
              </w:rPr>
            </w:pPr>
          </w:p>
          <w:p w14:paraId="4BFBB617" w14:textId="77777777" w:rsidR="00FA4896" w:rsidRPr="00DF2FD8" w:rsidRDefault="00FA4896" w:rsidP="00FA4896">
            <w:pPr>
              <w:spacing w:after="0" w:line="240" w:lineRule="auto"/>
              <w:jc w:val="both"/>
              <w:rPr>
                <w:rFonts w:ascii="Arial" w:hAnsi="Arial" w:cs="Arial"/>
                <w:b/>
                <w:sz w:val="18"/>
                <w:szCs w:val="18"/>
                <w:lang w:val="mk-MK"/>
              </w:rPr>
            </w:pPr>
            <w:r w:rsidRPr="00DF2FD8">
              <w:rPr>
                <w:rFonts w:ascii="Arial" w:hAnsi="Arial" w:cs="Arial"/>
                <w:b/>
                <w:sz w:val="18"/>
                <w:szCs w:val="18"/>
                <w:lang w:val="mk-MK"/>
              </w:rPr>
              <w:t xml:space="preserve">30.01.2017г. (примено во  Агенција на 20.02.2017г.) Решение од Основен суд Скопје 1 Скопје со која на обвинетите им се изрекува прекршочна санкција </w:t>
            </w:r>
            <w:r>
              <w:rPr>
                <w:rFonts w:ascii="Arial" w:hAnsi="Arial" w:cs="Arial"/>
                <w:b/>
                <w:sz w:val="18"/>
                <w:szCs w:val="18"/>
                <w:lang w:val="mk-MK"/>
              </w:rPr>
              <w:t>–</w:t>
            </w:r>
            <w:r w:rsidRPr="00DF2FD8">
              <w:rPr>
                <w:rFonts w:ascii="Arial" w:hAnsi="Arial" w:cs="Arial"/>
                <w:b/>
                <w:sz w:val="18"/>
                <w:szCs w:val="18"/>
                <w:lang w:val="mk-MK"/>
              </w:rPr>
              <w:t xml:space="preserve"> опомена</w:t>
            </w:r>
            <w:r>
              <w:rPr>
                <w:rFonts w:ascii="Arial" w:hAnsi="Arial" w:cs="Arial"/>
                <w:b/>
                <w:sz w:val="18"/>
                <w:szCs w:val="18"/>
                <w:lang w:val="mk-MK"/>
              </w:rPr>
              <w:t>.</w:t>
            </w:r>
          </w:p>
        </w:tc>
      </w:tr>
      <w:tr w:rsidR="00FA4896" w:rsidRPr="00DF2FD8" w14:paraId="6C260BC7" w14:textId="77777777" w:rsidTr="007A54AA">
        <w:trPr>
          <w:trHeight w:val="516"/>
        </w:trPr>
        <w:tc>
          <w:tcPr>
            <w:tcW w:w="1080" w:type="dxa"/>
          </w:tcPr>
          <w:p w14:paraId="265E4E46" w14:textId="77777777" w:rsidR="00FA4896" w:rsidRPr="00DF2FD8" w:rsidRDefault="00FA4896" w:rsidP="00FA4896">
            <w:pPr>
              <w:spacing w:after="0" w:line="240" w:lineRule="auto"/>
              <w:jc w:val="center"/>
              <w:rPr>
                <w:rFonts w:ascii="Arial" w:hAnsi="Arial" w:cs="Arial"/>
                <w:b/>
                <w:sz w:val="18"/>
                <w:szCs w:val="18"/>
                <w:lang w:val="mk-MK"/>
              </w:rPr>
            </w:pPr>
          </w:p>
          <w:p w14:paraId="0AED9811" w14:textId="77777777" w:rsidR="00FA4896" w:rsidRPr="00DF2FD8" w:rsidRDefault="00FA4896" w:rsidP="00FA4896">
            <w:pPr>
              <w:spacing w:after="0" w:line="240" w:lineRule="auto"/>
              <w:jc w:val="center"/>
              <w:rPr>
                <w:rFonts w:ascii="Arial" w:hAnsi="Arial" w:cs="Arial"/>
                <w:b/>
                <w:sz w:val="18"/>
                <w:szCs w:val="18"/>
                <w:lang w:val="mk-MK"/>
              </w:rPr>
            </w:pPr>
          </w:p>
          <w:p w14:paraId="57EF8656" w14:textId="63C1B076" w:rsidR="00FA4896" w:rsidRPr="00B152CB" w:rsidRDefault="00B152CB" w:rsidP="00FA4896">
            <w:pPr>
              <w:spacing w:after="0" w:line="240" w:lineRule="auto"/>
              <w:jc w:val="center"/>
              <w:rPr>
                <w:rFonts w:ascii="Arial" w:hAnsi="Arial" w:cs="Arial"/>
                <w:b/>
                <w:sz w:val="18"/>
                <w:szCs w:val="18"/>
              </w:rPr>
            </w:pPr>
            <w:r>
              <w:rPr>
                <w:rFonts w:ascii="Arial" w:hAnsi="Arial" w:cs="Arial"/>
                <w:b/>
                <w:sz w:val="18"/>
                <w:szCs w:val="18"/>
              </w:rPr>
              <w:t>4.</w:t>
            </w:r>
          </w:p>
        </w:tc>
        <w:tc>
          <w:tcPr>
            <w:tcW w:w="2855" w:type="dxa"/>
          </w:tcPr>
          <w:p w14:paraId="1B0179FF" w14:textId="77777777" w:rsidR="00FA4896" w:rsidRPr="00DF2FD8" w:rsidRDefault="00FA4896" w:rsidP="00FA4896">
            <w:pPr>
              <w:spacing w:after="0" w:line="240" w:lineRule="auto"/>
              <w:rPr>
                <w:rFonts w:ascii="Arial" w:hAnsi="Arial" w:cs="Arial"/>
                <w:sz w:val="18"/>
                <w:szCs w:val="18"/>
                <w:lang w:val="mk-MK"/>
              </w:rPr>
            </w:pPr>
          </w:p>
          <w:p w14:paraId="22B1DC91" w14:textId="77777777" w:rsidR="00FA4896" w:rsidRPr="00DF2FD8" w:rsidRDefault="00FA4896" w:rsidP="00FA4896">
            <w:pPr>
              <w:spacing w:after="0" w:line="240" w:lineRule="auto"/>
              <w:rPr>
                <w:rFonts w:ascii="Arial" w:hAnsi="Arial" w:cs="Arial"/>
                <w:sz w:val="18"/>
                <w:szCs w:val="18"/>
                <w:lang w:val="mk-MK"/>
              </w:rPr>
            </w:pPr>
            <w:r w:rsidRPr="00DF2FD8">
              <w:rPr>
                <w:rFonts w:ascii="Arial" w:hAnsi="Arial" w:cs="Arial"/>
                <w:sz w:val="18"/>
                <w:szCs w:val="18"/>
                <w:lang w:val="mk-MK"/>
              </w:rPr>
              <w:t>ТРД РАДИО АНТЕНА 5 Петров, Јаневски и Гушев ДОО Скопје</w:t>
            </w:r>
          </w:p>
        </w:tc>
        <w:tc>
          <w:tcPr>
            <w:tcW w:w="4255" w:type="dxa"/>
          </w:tcPr>
          <w:p w14:paraId="1C67719B" w14:textId="77777777" w:rsidR="00FA4896" w:rsidRPr="00DF2FD8" w:rsidRDefault="00FA4896" w:rsidP="00FA4896">
            <w:pPr>
              <w:spacing w:after="0" w:line="240" w:lineRule="auto"/>
              <w:jc w:val="both"/>
              <w:rPr>
                <w:rFonts w:ascii="Arial" w:hAnsi="Arial" w:cs="Arial"/>
                <w:b/>
                <w:bCs/>
                <w:sz w:val="18"/>
                <w:szCs w:val="18"/>
                <w:lang w:val="mk-MK"/>
              </w:rPr>
            </w:pPr>
          </w:p>
          <w:p w14:paraId="477E135C" w14:textId="77777777" w:rsidR="00FA4896" w:rsidRPr="00DF2FD8" w:rsidRDefault="00FA4896" w:rsidP="00FA4896">
            <w:pPr>
              <w:spacing w:after="0" w:line="240" w:lineRule="auto"/>
              <w:jc w:val="both"/>
              <w:rPr>
                <w:rFonts w:ascii="Arial" w:hAnsi="Arial" w:cs="Arial"/>
                <w:sz w:val="18"/>
                <w:szCs w:val="18"/>
                <w:lang w:val="mk-MK"/>
              </w:rPr>
            </w:pPr>
            <w:r w:rsidRPr="00DF2FD8">
              <w:rPr>
                <w:rFonts w:ascii="Arial" w:hAnsi="Arial" w:cs="Arial"/>
                <w:bCs/>
                <w:sz w:val="18"/>
                <w:szCs w:val="18"/>
                <w:lang w:val="mk-MK"/>
              </w:rPr>
              <w:t xml:space="preserve">Спротивно </w:t>
            </w:r>
            <w:r w:rsidRPr="00DF2FD8">
              <w:rPr>
                <w:rFonts w:ascii="Arial" w:hAnsi="Arial" w:cs="Arial"/>
                <w:b/>
                <w:bCs/>
                <w:sz w:val="18"/>
                <w:szCs w:val="18"/>
                <w:lang w:val="mk-MK"/>
              </w:rPr>
              <w:t xml:space="preserve">на </w:t>
            </w:r>
            <w:r w:rsidRPr="00DF2FD8">
              <w:rPr>
                <w:rFonts w:ascii="Arial" w:hAnsi="Arial" w:cs="Arial"/>
                <w:b/>
                <w:sz w:val="18"/>
                <w:szCs w:val="18"/>
                <w:lang w:val="mk-MK"/>
              </w:rPr>
              <w:t>член 76 став 2 од Изборниот законик</w:t>
            </w:r>
            <w:r w:rsidRPr="00DF2FD8">
              <w:rPr>
                <w:rFonts w:ascii="Arial" w:hAnsi="Arial" w:cs="Arial"/>
                <w:sz w:val="18"/>
                <w:szCs w:val="18"/>
                <w:lang w:val="mk-MK"/>
              </w:rPr>
              <w:t>, на 4 декември 2016 година на Радио Антена 5, емитувано е платено политичко рекламирање без да се означи нарачателот.</w:t>
            </w:r>
          </w:p>
          <w:p w14:paraId="4AB99846" w14:textId="77777777" w:rsidR="00FA4896" w:rsidRPr="00DF2FD8" w:rsidRDefault="00FA4896" w:rsidP="00FA4896">
            <w:pPr>
              <w:spacing w:after="0" w:line="240" w:lineRule="auto"/>
              <w:jc w:val="both"/>
              <w:rPr>
                <w:rFonts w:ascii="Arial" w:hAnsi="Arial" w:cs="Arial"/>
                <w:sz w:val="18"/>
                <w:szCs w:val="18"/>
                <w:lang w:val="mk-MK"/>
              </w:rPr>
            </w:pPr>
          </w:p>
          <w:p w14:paraId="4D1385D4" w14:textId="77777777" w:rsidR="00FA4896" w:rsidRDefault="00FA4896" w:rsidP="00FA4896">
            <w:pPr>
              <w:spacing w:after="0" w:line="240" w:lineRule="auto"/>
              <w:jc w:val="both"/>
              <w:rPr>
                <w:rFonts w:ascii="Arial" w:eastAsia="Calibri" w:hAnsi="Arial" w:cs="Arial"/>
                <w:b/>
                <w:sz w:val="18"/>
                <w:szCs w:val="18"/>
                <w:lang w:val="mk-MK"/>
              </w:rPr>
            </w:pPr>
            <w:r w:rsidRPr="00DF2FD8">
              <w:rPr>
                <w:rFonts w:ascii="Arial" w:eastAsia="Calibri" w:hAnsi="Arial" w:cs="Arial"/>
                <w:b/>
                <w:sz w:val="18"/>
                <w:szCs w:val="18"/>
                <w:lang w:val="mk-MK"/>
              </w:rPr>
              <w:t>Прекршокот е сторен по прв пат.</w:t>
            </w:r>
          </w:p>
          <w:p w14:paraId="0101EC0A" w14:textId="77777777" w:rsidR="00FA4896" w:rsidRDefault="00FA4896" w:rsidP="00FA4896">
            <w:pPr>
              <w:spacing w:after="0" w:line="240" w:lineRule="auto"/>
              <w:jc w:val="both"/>
              <w:rPr>
                <w:rFonts w:ascii="Arial" w:eastAsia="Calibri" w:hAnsi="Arial" w:cs="Arial"/>
                <w:b/>
                <w:sz w:val="18"/>
                <w:szCs w:val="18"/>
                <w:lang w:val="mk-MK"/>
              </w:rPr>
            </w:pPr>
          </w:p>
          <w:p w14:paraId="41C8DCD4" w14:textId="77777777" w:rsidR="00FA4896" w:rsidRPr="00DF2FD8" w:rsidRDefault="00FA4896" w:rsidP="00FA4896">
            <w:pPr>
              <w:spacing w:after="0" w:line="240" w:lineRule="auto"/>
              <w:jc w:val="both"/>
              <w:rPr>
                <w:rFonts w:ascii="Arial" w:eastAsia="Calibri" w:hAnsi="Arial" w:cs="Arial"/>
                <w:b/>
                <w:sz w:val="18"/>
                <w:szCs w:val="18"/>
                <w:lang w:val="mk-MK"/>
              </w:rPr>
            </w:pPr>
            <w:r w:rsidRPr="00DF2FD8">
              <w:rPr>
                <w:rFonts w:ascii="Arial" w:hAnsi="Arial" w:cs="Arial"/>
                <w:b/>
                <w:sz w:val="18"/>
                <w:szCs w:val="18"/>
                <w:lang w:val="mk-MK"/>
              </w:rPr>
              <w:t>Прекршочната постапка е завршена</w:t>
            </w:r>
            <w:r>
              <w:rPr>
                <w:rFonts w:ascii="Arial" w:hAnsi="Arial" w:cs="Arial"/>
                <w:b/>
                <w:sz w:val="18"/>
                <w:szCs w:val="18"/>
                <w:lang w:val="mk-MK"/>
              </w:rPr>
              <w:t>.</w:t>
            </w:r>
          </w:p>
        </w:tc>
        <w:tc>
          <w:tcPr>
            <w:tcW w:w="2610" w:type="dxa"/>
          </w:tcPr>
          <w:p w14:paraId="51CC7666" w14:textId="77777777" w:rsidR="00FA4896" w:rsidRPr="00DF2FD8" w:rsidRDefault="00FA4896" w:rsidP="00FA4896">
            <w:pPr>
              <w:spacing w:after="0" w:line="240" w:lineRule="auto"/>
              <w:jc w:val="both"/>
              <w:rPr>
                <w:rFonts w:ascii="Arial" w:hAnsi="Arial" w:cs="Arial"/>
                <w:sz w:val="18"/>
                <w:szCs w:val="18"/>
                <w:lang w:val="mk-MK"/>
              </w:rPr>
            </w:pPr>
          </w:p>
          <w:p w14:paraId="2BE71401" w14:textId="77777777" w:rsidR="00FA4896" w:rsidRPr="00DF2FD8" w:rsidRDefault="00FA4896" w:rsidP="00FA4896">
            <w:pPr>
              <w:spacing w:after="0" w:line="240" w:lineRule="auto"/>
              <w:jc w:val="both"/>
              <w:rPr>
                <w:rFonts w:ascii="Arial" w:hAnsi="Arial" w:cs="Arial"/>
                <w:b/>
                <w:sz w:val="18"/>
                <w:szCs w:val="18"/>
                <w:lang w:val="mk-MK"/>
              </w:rPr>
            </w:pPr>
            <w:r w:rsidRPr="00DF2FD8">
              <w:rPr>
                <w:rFonts w:ascii="Arial" w:hAnsi="Arial" w:cs="Arial"/>
                <w:b/>
                <w:sz w:val="18"/>
                <w:szCs w:val="18"/>
                <w:lang w:val="mk-MK"/>
              </w:rPr>
              <w:t xml:space="preserve">11.12.2016г. -  Поднесено е Барање за поведување на прекршочна постапка – опомена до надлежен суд </w:t>
            </w:r>
          </w:p>
          <w:p w14:paraId="5AF721E2" w14:textId="77777777" w:rsidR="00FA4896" w:rsidRPr="00DF2FD8" w:rsidRDefault="00FA4896" w:rsidP="00FA4896">
            <w:pPr>
              <w:spacing w:after="0" w:line="240" w:lineRule="auto"/>
              <w:jc w:val="both"/>
              <w:rPr>
                <w:rFonts w:ascii="Arial" w:hAnsi="Arial" w:cs="Arial"/>
                <w:b/>
                <w:sz w:val="18"/>
                <w:szCs w:val="18"/>
                <w:lang w:val="mk-MK"/>
              </w:rPr>
            </w:pPr>
          </w:p>
          <w:p w14:paraId="55DBCBCB" w14:textId="77777777" w:rsidR="00FA4896" w:rsidRPr="00DF2FD8" w:rsidRDefault="00FA4896" w:rsidP="00FA4896">
            <w:pPr>
              <w:spacing w:after="0" w:line="240" w:lineRule="auto"/>
              <w:jc w:val="both"/>
              <w:rPr>
                <w:rFonts w:ascii="Arial" w:hAnsi="Arial" w:cs="Arial"/>
                <w:b/>
                <w:sz w:val="18"/>
                <w:szCs w:val="18"/>
                <w:lang w:val="mk-MK"/>
              </w:rPr>
            </w:pPr>
            <w:r w:rsidRPr="00DF2FD8">
              <w:rPr>
                <w:rFonts w:ascii="Arial" w:hAnsi="Arial" w:cs="Arial"/>
                <w:b/>
                <w:sz w:val="18"/>
                <w:szCs w:val="18"/>
                <w:lang w:val="mk-MK"/>
              </w:rPr>
              <w:t>08.02.2017г. – (примено во Агенцијата на 02.03.2017г.) Пресуда од Основен суд Скоје 1 со која на обвинетите им се изрекува прекршочна санкција – опомена</w:t>
            </w:r>
            <w:r>
              <w:rPr>
                <w:rFonts w:ascii="Arial" w:hAnsi="Arial" w:cs="Arial"/>
                <w:b/>
                <w:sz w:val="18"/>
                <w:szCs w:val="18"/>
                <w:lang w:val="mk-MK"/>
              </w:rPr>
              <w:t>.</w:t>
            </w:r>
          </w:p>
        </w:tc>
      </w:tr>
      <w:tr w:rsidR="00FA4896" w:rsidRPr="00DF2FD8" w14:paraId="2E5EB93C" w14:textId="77777777" w:rsidTr="007A54AA">
        <w:trPr>
          <w:trHeight w:val="1139"/>
        </w:trPr>
        <w:tc>
          <w:tcPr>
            <w:tcW w:w="1080" w:type="dxa"/>
          </w:tcPr>
          <w:p w14:paraId="1907BCB5" w14:textId="77777777" w:rsidR="00FA4896" w:rsidRPr="00DF2FD8" w:rsidRDefault="00FA4896" w:rsidP="00FA4896">
            <w:pPr>
              <w:spacing w:after="0" w:line="240" w:lineRule="auto"/>
              <w:jc w:val="center"/>
              <w:rPr>
                <w:rFonts w:ascii="Arial" w:hAnsi="Arial" w:cs="Arial"/>
                <w:b/>
                <w:sz w:val="18"/>
                <w:szCs w:val="18"/>
                <w:lang w:val="mk-MK"/>
              </w:rPr>
            </w:pPr>
          </w:p>
          <w:p w14:paraId="58DF3E19" w14:textId="77777777" w:rsidR="00FA4896" w:rsidRPr="00DF2FD8" w:rsidRDefault="00FA4896" w:rsidP="00FA4896">
            <w:pPr>
              <w:spacing w:after="0" w:line="240" w:lineRule="auto"/>
              <w:jc w:val="center"/>
              <w:rPr>
                <w:rFonts w:ascii="Arial" w:hAnsi="Arial" w:cs="Arial"/>
                <w:b/>
                <w:sz w:val="18"/>
                <w:szCs w:val="18"/>
                <w:lang w:val="mk-MK"/>
              </w:rPr>
            </w:pPr>
          </w:p>
          <w:p w14:paraId="075E36D4" w14:textId="77777777" w:rsidR="00FA4896" w:rsidRPr="00DF2FD8" w:rsidRDefault="00FA4896" w:rsidP="00FA4896">
            <w:pPr>
              <w:spacing w:after="0" w:line="240" w:lineRule="auto"/>
              <w:jc w:val="center"/>
              <w:rPr>
                <w:rFonts w:ascii="Arial" w:hAnsi="Arial" w:cs="Arial"/>
                <w:b/>
                <w:sz w:val="18"/>
                <w:szCs w:val="18"/>
                <w:lang w:val="mk-MK"/>
              </w:rPr>
            </w:pPr>
          </w:p>
          <w:p w14:paraId="446A0C27" w14:textId="77777777" w:rsidR="00FA4896" w:rsidRPr="00DF2FD8" w:rsidRDefault="00FA4896" w:rsidP="00FA4896">
            <w:pPr>
              <w:spacing w:after="0" w:line="240" w:lineRule="auto"/>
              <w:jc w:val="center"/>
              <w:rPr>
                <w:rFonts w:ascii="Arial" w:hAnsi="Arial" w:cs="Arial"/>
                <w:b/>
                <w:sz w:val="18"/>
                <w:szCs w:val="18"/>
                <w:lang w:val="mk-MK"/>
              </w:rPr>
            </w:pPr>
          </w:p>
          <w:p w14:paraId="3361034B" w14:textId="2238BCBE" w:rsidR="00FA4896" w:rsidRPr="00B152CB" w:rsidRDefault="00B152CB" w:rsidP="00FA4896">
            <w:pPr>
              <w:spacing w:after="0" w:line="240" w:lineRule="auto"/>
              <w:jc w:val="center"/>
              <w:rPr>
                <w:rFonts w:ascii="Arial" w:hAnsi="Arial" w:cs="Arial"/>
                <w:b/>
                <w:sz w:val="18"/>
                <w:szCs w:val="18"/>
              </w:rPr>
            </w:pPr>
            <w:r>
              <w:rPr>
                <w:rFonts w:ascii="Arial" w:hAnsi="Arial" w:cs="Arial"/>
                <w:b/>
                <w:sz w:val="18"/>
                <w:szCs w:val="18"/>
              </w:rPr>
              <w:t>5.</w:t>
            </w:r>
          </w:p>
        </w:tc>
        <w:tc>
          <w:tcPr>
            <w:tcW w:w="2855" w:type="dxa"/>
          </w:tcPr>
          <w:p w14:paraId="2BC826E5" w14:textId="77777777" w:rsidR="00FA4896" w:rsidRPr="00DF2FD8" w:rsidRDefault="00FA4896" w:rsidP="00FA4896">
            <w:pPr>
              <w:spacing w:after="0" w:line="240" w:lineRule="auto"/>
              <w:rPr>
                <w:rFonts w:ascii="Arial" w:hAnsi="Arial" w:cs="Arial"/>
                <w:sz w:val="18"/>
                <w:szCs w:val="18"/>
                <w:lang w:val="mk-MK"/>
              </w:rPr>
            </w:pPr>
          </w:p>
          <w:p w14:paraId="3888E015" w14:textId="77777777" w:rsidR="00FA4896" w:rsidRPr="00DF2FD8" w:rsidRDefault="00FA4896" w:rsidP="00FA4896">
            <w:pPr>
              <w:spacing w:after="0" w:line="240" w:lineRule="auto"/>
              <w:rPr>
                <w:rFonts w:ascii="Arial" w:hAnsi="Arial" w:cs="Arial"/>
                <w:sz w:val="18"/>
                <w:szCs w:val="18"/>
                <w:lang w:val="mk-MK"/>
              </w:rPr>
            </w:pPr>
          </w:p>
          <w:p w14:paraId="760944A4" w14:textId="77777777" w:rsidR="00FA4896" w:rsidRPr="00DF2FD8" w:rsidRDefault="00FA4896" w:rsidP="00FA4896">
            <w:pPr>
              <w:spacing w:after="0" w:line="240" w:lineRule="auto"/>
              <w:rPr>
                <w:rFonts w:ascii="Arial" w:hAnsi="Arial" w:cs="Arial"/>
                <w:sz w:val="18"/>
                <w:szCs w:val="18"/>
                <w:lang w:val="mk-MK"/>
              </w:rPr>
            </w:pPr>
          </w:p>
          <w:p w14:paraId="5C9B3E90" w14:textId="77777777" w:rsidR="00FA4896" w:rsidRPr="00DF2FD8" w:rsidRDefault="00FA4896" w:rsidP="00FA4896">
            <w:pPr>
              <w:spacing w:after="0" w:line="240" w:lineRule="auto"/>
              <w:rPr>
                <w:rFonts w:ascii="Arial" w:hAnsi="Arial" w:cs="Arial"/>
                <w:sz w:val="18"/>
                <w:szCs w:val="18"/>
                <w:lang w:val="mk-MK"/>
              </w:rPr>
            </w:pPr>
          </w:p>
          <w:p w14:paraId="4ABC053C" w14:textId="77777777" w:rsidR="00FA4896" w:rsidRPr="00DF2FD8" w:rsidRDefault="00FA4896" w:rsidP="00FA4896">
            <w:pPr>
              <w:spacing w:after="0" w:line="240" w:lineRule="auto"/>
              <w:rPr>
                <w:rFonts w:ascii="Arial" w:hAnsi="Arial" w:cs="Arial"/>
                <w:sz w:val="18"/>
                <w:szCs w:val="18"/>
                <w:lang w:val="mk-MK"/>
              </w:rPr>
            </w:pPr>
            <w:r w:rsidRPr="00DF2FD8">
              <w:rPr>
                <w:rFonts w:ascii="Arial" w:hAnsi="Arial" w:cs="Arial"/>
                <w:sz w:val="18"/>
                <w:szCs w:val="18"/>
                <w:lang w:val="mk-MK"/>
              </w:rPr>
              <w:t>ТРД КАНАЛ 77 ДООЕЛ Штип</w:t>
            </w:r>
          </w:p>
        </w:tc>
        <w:tc>
          <w:tcPr>
            <w:tcW w:w="4255" w:type="dxa"/>
          </w:tcPr>
          <w:p w14:paraId="2A21B05B" w14:textId="77777777" w:rsidR="00FA4896" w:rsidRPr="00DF2FD8" w:rsidRDefault="00FA4896" w:rsidP="00FA4896">
            <w:pPr>
              <w:spacing w:after="0" w:line="240" w:lineRule="auto"/>
              <w:jc w:val="both"/>
              <w:rPr>
                <w:rFonts w:ascii="Arial" w:hAnsi="Arial" w:cs="Arial"/>
                <w:sz w:val="18"/>
                <w:szCs w:val="18"/>
                <w:lang w:val="mk-MK"/>
              </w:rPr>
            </w:pPr>
            <w:r w:rsidRPr="00DF2FD8">
              <w:rPr>
                <w:rFonts w:ascii="Arial" w:hAnsi="Arial" w:cs="Arial"/>
                <w:bCs/>
                <w:sz w:val="18"/>
                <w:szCs w:val="18"/>
                <w:lang w:val="mk-MK"/>
              </w:rPr>
              <w:t xml:space="preserve">Спротивно на </w:t>
            </w:r>
            <w:r w:rsidRPr="00DF2FD8">
              <w:rPr>
                <w:rFonts w:ascii="Arial" w:hAnsi="Arial" w:cs="Arial"/>
                <w:b/>
                <w:sz w:val="18"/>
                <w:szCs w:val="18"/>
                <w:lang w:val="mk-MK"/>
              </w:rPr>
              <w:t>член 76 став 1 од Изборниот законик</w:t>
            </w:r>
            <w:r w:rsidRPr="00DF2FD8">
              <w:rPr>
                <w:rFonts w:ascii="Arial" w:hAnsi="Arial" w:cs="Arial"/>
                <w:sz w:val="18"/>
                <w:szCs w:val="18"/>
                <w:lang w:val="mk-MK"/>
              </w:rPr>
              <w:t>, на Радио Канал 77 на 9 декември 2016 година е емитувано платено политичко рекламирање кое не е соодветно означено и јасно одвоено од другите содржини на медиумот.</w:t>
            </w:r>
          </w:p>
          <w:p w14:paraId="69775990" w14:textId="77777777" w:rsidR="00FA4896" w:rsidRPr="00DF2FD8" w:rsidRDefault="00FA4896" w:rsidP="00FA4896">
            <w:pPr>
              <w:spacing w:after="0" w:line="240" w:lineRule="auto"/>
              <w:jc w:val="both"/>
              <w:rPr>
                <w:rFonts w:ascii="Arial" w:hAnsi="Arial" w:cs="Arial"/>
                <w:sz w:val="18"/>
                <w:szCs w:val="18"/>
                <w:lang w:val="mk-MK"/>
              </w:rPr>
            </w:pPr>
          </w:p>
          <w:p w14:paraId="22B3E698" w14:textId="77777777" w:rsidR="00FA4896" w:rsidRDefault="00FA4896" w:rsidP="00FA4896">
            <w:pPr>
              <w:spacing w:after="0" w:line="240" w:lineRule="auto"/>
              <w:jc w:val="both"/>
              <w:rPr>
                <w:rFonts w:ascii="Arial" w:eastAsia="Calibri" w:hAnsi="Arial" w:cs="Arial"/>
                <w:b/>
                <w:sz w:val="18"/>
                <w:szCs w:val="18"/>
                <w:lang w:val="mk-MK"/>
              </w:rPr>
            </w:pPr>
            <w:r w:rsidRPr="00DF2FD8">
              <w:rPr>
                <w:rFonts w:ascii="Arial" w:eastAsia="Calibri" w:hAnsi="Arial" w:cs="Arial"/>
                <w:b/>
                <w:sz w:val="18"/>
                <w:szCs w:val="18"/>
                <w:lang w:val="mk-MK"/>
              </w:rPr>
              <w:t>Прекршокот е сторен по прв пат.</w:t>
            </w:r>
          </w:p>
          <w:p w14:paraId="6AA223AB" w14:textId="77777777" w:rsidR="00FA4896" w:rsidRDefault="00FA4896" w:rsidP="00FA4896">
            <w:pPr>
              <w:spacing w:after="0" w:line="240" w:lineRule="auto"/>
              <w:jc w:val="both"/>
              <w:rPr>
                <w:rFonts w:ascii="Arial" w:eastAsia="Calibri" w:hAnsi="Arial" w:cs="Arial"/>
                <w:b/>
                <w:sz w:val="18"/>
                <w:szCs w:val="18"/>
                <w:lang w:val="mk-MK"/>
              </w:rPr>
            </w:pPr>
          </w:p>
          <w:p w14:paraId="693F37C7" w14:textId="77777777" w:rsidR="00FA4896" w:rsidRPr="00DF2FD8" w:rsidRDefault="00FA4896" w:rsidP="00FA4896">
            <w:pPr>
              <w:spacing w:after="0" w:line="240" w:lineRule="auto"/>
              <w:jc w:val="both"/>
              <w:rPr>
                <w:rFonts w:ascii="Arial" w:eastAsia="Calibri" w:hAnsi="Arial" w:cs="Arial"/>
                <w:b/>
                <w:sz w:val="18"/>
                <w:szCs w:val="18"/>
                <w:lang w:val="mk-MK"/>
              </w:rPr>
            </w:pPr>
            <w:r w:rsidRPr="00DF2FD8">
              <w:rPr>
                <w:rFonts w:ascii="Arial" w:hAnsi="Arial" w:cs="Arial"/>
                <w:b/>
                <w:sz w:val="18"/>
                <w:szCs w:val="18"/>
                <w:lang w:val="mk-MK"/>
              </w:rPr>
              <w:t>Прекршочната постапка е завршена</w:t>
            </w:r>
            <w:r>
              <w:rPr>
                <w:rFonts w:ascii="Arial" w:hAnsi="Arial" w:cs="Arial"/>
                <w:b/>
                <w:sz w:val="18"/>
                <w:szCs w:val="18"/>
                <w:lang w:val="mk-MK"/>
              </w:rPr>
              <w:t>.</w:t>
            </w:r>
          </w:p>
        </w:tc>
        <w:tc>
          <w:tcPr>
            <w:tcW w:w="2610" w:type="dxa"/>
          </w:tcPr>
          <w:p w14:paraId="394BB345" w14:textId="77777777" w:rsidR="00FA4896" w:rsidRPr="00DF2FD8" w:rsidRDefault="00FA4896" w:rsidP="00FA4896">
            <w:pPr>
              <w:spacing w:after="0" w:line="240" w:lineRule="auto"/>
              <w:jc w:val="both"/>
              <w:rPr>
                <w:rFonts w:ascii="Arial" w:hAnsi="Arial" w:cs="Arial"/>
                <w:b/>
                <w:sz w:val="18"/>
                <w:szCs w:val="18"/>
                <w:lang w:val="mk-MK"/>
              </w:rPr>
            </w:pPr>
          </w:p>
          <w:p w14:paraId="28294013" w14:textId="77777777" w:rsidR="00FA4896" w:rsidRPr="00DF2FD8" w:rsidRDefault="00FA4896" w:rsidP="00FA4896">
            <w:pPr>
              <w:spacing w:after="0" w:line="240" w:lineRule="auto"/>
              <w:jc w:val="both"/>
              <w:rPr>
                <w:rFonts w:ascii="Arial" w:hAnsi="Arial" w:cs="Arial"/>
                <w:sz w:val="18"/>
                <w:szCs w:val="18"/>
                <w:lang w:val="mk-MK"/>
              </w:rPr>
            </w:pPr>
            <w:r w:rsidRPr="00DF2FD8">
              <w:rPr>
                <w:rFonts w:ascii="Arial" w:hAnsi="Arial" w:cs="Arial"/>
                <w:b/>
                <w:sz w:val="18"/>
                <w:szCs w:val="18"/>
                <w:lang w:val="mk-MK"/>
              </w:rPr>
              <w:t>13.12.2016г. - Поднесено е Барање за поведување на прекршочна постапка – опомена до надлежен суд</w:t>
            </w:r>
          </w:p>
          <w:p w14:paraId="518BE2DB" w14:textId="77777777" w:rsidR="00FA4896" w:rsidRDefault="00FA4896" w:rsidP="00FA4896">
            <w:pPr>
              <w:rPr>
                <w:rFonts w:ascii="Arial" w:hAnsi="Arial" w:cs="Arial"/>
                <w:b/>
                <w:sz w:val="18"/>
                <w:szCs w:val="18"/>
                <w:lang w:val="mk-MK"/>
              </w:rPr>
            </w:pPr>
          </w:p>
          <w:p w14:paraId="7E8AD01C" w14:textId="77777777" w:rsidR="00FA4896" w:rsidRPr="00DF2FD8" w:rsidRDefault="00FA4896" w:rsidP="00FA4896">
            <w:pPr>
              <w:rPr>
                <w:rFonts w:ascii="Arial" w:hAnsi="Arial" w:cs="Arial"/>
                <w:b/>
                <w:sz w:val="18"/>
                <w:szCs w:val="18"/>
                <w:lang w:val="mk-MK"/>
              </w:rPr>
            </w:pPr>
            <w:r w:rsidRPr="00DF2FD8">
              <w:rPr>
                <w:rFonts w:ascii="Arial" w:hAnsi="Arial" w:cs="Arial"/>
                <w:b/>
                <w:sz w:val="18"/>
                <w:szCs w:val="18"/>
              </w:rPr>
              <w:t>27.02.2017 – (</w:t>
            </w:r>
            <w:r w:rsidRPr="00DF2FD8">
              <w:rPr>
                <w:rFonts w:ascii="Arial" w:hAnsi="Arial" w:cs="Arial"/>
                <w:b/>
                <w:sz w:val="18"/>
                <w:szCs w:val="18"/>
                <w:lang w:val="mk-MK"/>
              </w:rPr>
              <w:t>примено во Агенцијата на 06.03.2017г.) Решение од Основен суд Штип со кое на обвинетите им се изрекува прекршочна санкција – опомена</w:t>
            </w:r>
            <w:r>
              <w:rPr>
                <w:rFonts w:ascii="Arial" w:hAnsi="Arial" w:cs="Arial"/>
                <w:b/>
                <w:sz w:val="18"/>
                <w:szCs w:val="18"/>
                <w:lang w:val="mk-MK"/>
              </w:rPr>
              <w:t>.</w:t>
            </w:r>
          </w:p>
        </w:tc>
      </w:tr>
    </w:tbl>
    <w:p w14:paraId="2653E1A4" w14:textId="77777777" w:rsidR="000C1B58" w:rsidRPr="00DF2FD8" w:rsidRDefault="008272FB" w:rsidP="000C1B58">
      <w:pPr>
        <w:rPr>
          <w:lang w:val="mk-MK"/>
        </w:rPr>
      </w:pPr>
      <w:r w:rsidRPr="00DF2FD8">
        <w:rPr>
          <w:lang w:val="mk-MK"/>
        </w:rPr>
        <w:t xml:space="preserve"> </w:t>
      </w:r>
    </w:p>
    <w:sectPr w:rsidR="000C1B58" w:rsidRPr="00DF2FD8" w:rsidSect="001B309D">
      <w:footerReference w:type="default" r:id="rId8"/>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72D0" w14:textId="77777777" w:rsidR="0063395B" w:rsidRDefault="0063395B" w:rsidP="001B309D">
      <w:pPr>
        <w:spacing w:after="0" w:line="240" w:lineRule="auto"/>
      </w:pPr>
      <w:r>
        <w:separator/>
      </w:r>
    </w:p>
  </w:endnote>
  <w:endnote w:type="continuationSeparator" w:id="0">
    <w:p w14:paraId="74CFFDEB" w14:textId="77777777" w:rsidR="0063395B" w:rsidRDefault="0063395B" w:rsidP="001B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078248"/>
      <w:docPartObj>
        <w:docPartGallery w:val="Page Numbers (Bottom of Page)"/>
        <w:docPartUnique/>
      </w:docPartObj>
    </w:sdtPr>
    <w:sdtEndPr>
      <w:rPr>
        <w:noProof/>
      </w:rPr>
    </w:sdtEndPr>
    <w:sdtContent>
      <w:p w14:paraId="2272C763" w14:textId="77777777" w:rsidR="00DB6645" w:rsidRDefault="00DB664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2857DDA9" w14:textId="77777777" w:rsidR="00DB6645" w:rsidRDefault="00DB6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6501" w14:textId="77777777" w:rsidR="0063395B" w:rsidRDefault="0063395B" w:rsidP="001B309D">
      <w:pPr>
        <w:spacing w:after="0" w:line="240" w:lineRule="auto"/>
      </w:pPr>
      <w:r>
        <w:separator/>
      </w:r>
    </w:p>
  </w:footnote>
  <w:footnote w:type="continuationSeparator" w:id="0">
    <w:p w14:paraId="5C851300" w14:textId="77777777" w:rsidR="0063395B" w:rsidRDefault="0063395B" w:rsidP="001B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1AA"/>
    <w:multiLevelType w:val="hybridMultilevel"/>
    <w:tmpl w:val="A57C0FC0"/>
    <w:lvl w:ilvl="0" w:tplc="D6BEC7A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30478"/>
    <w:multiLevelType w:val="hybridMultilevel"/>
    <w:tmpl w:val="D46A707A"/>
    <w:lvl w:ilvl="0" w:tplc="98C09D58">
      <w:numFmt w:val="bullet"/>
      <w:lvlText w:val="-"/>
      <w:lvlJc w:val="left"/>
      <w:pPr>
        <w:ind w:left="720" w:hanging="360"/>
      </w:pPr>
      <w:rPr>
        <w:rFonts w:ascii="Arial" w:eastAsiaTheme="minorEastAsia" w:hAnsi="Arial"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515"/>
    <w:multiLevelType w:val="hybridMultilevel"/>
    <w:tmpl w:val="94C4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4716C"/>
    <w:multiLevelType w:val="hybridMultilevel"/>
    <w:tmpl w:val="D58C0556"/>
    <w:lvl w:ilvl="0" w:tplc="9EAA767C">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96F87"/>
    <w:multiLevelType w:val="hybridMultilevel"/>
    <w:tmpl w:val="12023E9C"/>
    <w:lvl w:ilvl="0" w:tplc="4F2EF2A4">
      <w:start w:val="1"/>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8C"/>
    <w:rsid w:val="000004B0"/>
    <w:rsid w:val="000054FF"/>
    <w:rsid w:val="00006616"/>
    <w:rsid w:val="00014E95"/>
    <w:rsid w:val="00017F69"/>
    <w:rsid w:val="00023A6D"/>
    <w:rsid w:val="00024C62"/>
    <w:rsid w:val="00027BBB"/>
    <w:rsid w:val="000309A4"/>
    <w:rsid w:val="00034EDD"/>
    <w:rsid w:val="0004153B"/>
    <w:rsid w:val="000422A2"/>
    <w:rsid w:val="000427BD"/>
    <w:rsid w:val="000442EB"/>
    <w:rsid w:val="00050B19"/>
    <w:rsid w:val="00052C5D"/>
    <w:rsid w:val="00061789"/>
    <w:rsid w:val="000634AA"/>
    <w:rsid w:val="00063C40"/>
    <w:rsid w:val="00063D3F"/>
    <w:rsid w:val="0006446F"/>
    <w:rsid w:val="000715B1"/>
    <w:rsid w:val="00071E47"/>
    <w:rsid w:val="00072455"/>
    <w:rsid w:val="00075697"/>
    <w:rsid w:val="00086ABC"/>
    <w:rsid w:val="00091E04"/>
    <w:rsid w:val="000926BB"/>
    <w:rsid w:val="000954F1"/>
    <w:rsid w:val="000970D6"/>
    <w:rsid w:val="000A2F93"/>
    <w:rsid w:val="000A5CC3"/>
    <w:rsid w:val="000C0D4A"/>
    <w:rsid w:val="000C0EAD"/>
    <w:rsid w:val="000C1B58"/>
    <w:rsid w:val="000C3750"/>
    <w:rsid w:val="000C4E7A"/>
    <w:rsid w:val="000D1273"/>
    <w:rsid w:val="000D1681"/>
    <w:rsid w:val="000D36DC"/>
    <w:rsid w:val="000E509F"/>
    <w:rsid w:val="000E55F8"/>
    <w:rsid w:val="000E6B04"/>
    <w:rsid w:val="000F024D"/>
    <w:rsid w:val="000F12BF"/>
    <w:rsid w:val="000F3A4F"/>
    <w:rsid w:val="00103E55"/>
    <w:rsid w:val="00104BB4"/>
    <w:rsid w:val="0011194E"/>
    <w:rsid w:val="001160AA"/>
    <w:rsid w:val="00124ED2"/>
    <w:rsid w:val="00126E10"/>
    <w:rsid w:val="00130562"/>
    <w:rsid w:val="001344BF"/>
    <w:rsid w:val="00136013"/>
    <w:rsid w:val="00136BFD"/>
    <w:rsid w:val="00142A8B"/>
    <w:rsid w:val="00143495"/>
    <w:rsid w:val="00143A7B"/>
    <w:rsid w:val="001564FA"/>
    <w:rsid w:val="001603F9"/>
    <w:rsid w:val="001662DD"/>
    <w:rsid w:val="0017262E"/>
    <w:rsid w:val="00172726"/>
    <w:rsid w:val="001742E5"/>
    <w:rsid w:val="001777FB"/>
    <w:rsid w:val="00182E7A"/>
    <w:rsid w:val="00186A49"/>
    <w:rsid w:val="00191A23"/>
    <w:rsid w:val="00192AAF"/>
    <w:rsid w:val="00194882"/>
    <w:rsid w:val="00195141"/>
    <w:rsid w:val="00196290"/>
    <w:rsid w:val="00196993"/>
    <w:rsid w:val="001971DB"/>
    <w:rsid w:val="00197B9C"/>
    <w:rsid w:val="001A0763"/>
    <w:rsid w:val="001A2A8B"/>
    <w:rsid w:val="001A5B05"/>
    <w:rsid w:val="001A6885"/>
    <w:rsid w:val="001B00CA"/>
    <w:rsid w:val="001B309D"/>
    <w:rsid w:val="001B7187"/>
    <w:rsid w:val="001C03C5"/>
    <w:rsid w:val="001C0A4D"/>
    <w:rsid w:val="001C6834"/>
    <w:rsid w:val="001F1444"/>
    <w:rsid w:val="001F31DE"/>
    <w:rsid w:val="001F62D5"/>
    <w:rsid w:val="0020098A"/>
    <w:rsid w:val="0020132E"/>
    <w:rsid w:val="00206608"/>
    <w:rsid w:val="00210663"/>
    <w:rsid w:val="00217632"/>
    <w:rsid w:val="002246F4"/>
    <w:rsid w:val="00224A0B"/>
    <w:rsid w:val="002254D5"/>
    <w:rsid w:val="002314C4"/>
    <w:rsid w:val="002314D2"/>
    <w:rsid w:val="00232193"/>
    <w:rsid w:val="0023406B"/>
    <w:rsid w:val="00235829"/>
    <w:rsid w:val="0024095F"/>
    <w:rsid w:val="00244C6E"/>
    <w:rsid w:val="00246B01"/>
    <w:rsid w:val="00247AF5"/>
    <w:rsid w:val="0025031B"/>
    <w:rsid w:val="00251340"/>
    <w:rsid w:val="002534A9"/>
    <w:rsid w:val="00253A21"/>
    <w:rsid w:val="00253BAC"/>
    <w:rsid w:val="00257685"/>
    <w:rsid w:val="002602BE"/>
    <w:rsid w:val="00262F14"/>
    <w:rsid w:val="00262FD2"/>
    <w:rsid w:val="00263AE7"/>
    <w:rsid w:val="00264312"/>
    <w:rsid w:val="002644C7"/>
    <w:rsid w:val="002644EA"/>
    <w:rsid w:val="00273DC2"/>
    <w:rsid w:val="002745CF"/>
    <w:rsid w:val="00274E4A"/>
    <w:rsid w:val="00281743"/>
    <w:rsid w:val="0028277E"/>
    <w:rsid w:val="00282E0A"/>
    <w:rsid w:val="002847D3"/>
    <w:rsid w:val="00290E09"/>
    <w:rsid w:val="00292920"/>
    <w:rsid w:val="0029508C"/>
    <w:rsid w:val="002A1418"/>
    <w:rsid w:val="002A2B8F"/>
    <w:rsid w:val="002A6889"/>
    <w:rsid w:val="002B360C"/>
    <w:rsid w:val="002B3E5C"/>
    <w:rsid w:val="002B4405"/>
    <w:rsid w:val="002B6C86"/>
    <w:rsid w:val="002C159B"/>
    <w:rsid w:val="002C2EF8"/>
    <w:rsid w:val="002D6A9B"/>
    <w:rsid w:val="002E389B"/>
    <w:rsid w:val="002E4458"/>
    <w:rsid w:val="002E55F4"/>
    <w:rsid w:val="002F1BCE"/>
    <w:rsid w:val="002F205A"/>
    <w:rsid w:val="002F34E3"/>
    <w:rsid w:val="002F5159"/>
    <w:rsid w:val="002F67A3"/>
    <w:rsid w:val="002F7F18"/>
    <w:rsid w:val="003012E1"/>
    <w:rsid w:val="0030155C"/>
    <w:rsid w:val="00302A29"/>
    <w:rsid w:val="00305524"/>
    <w:rsid w:val="003137EC"/>
    <w:rsid w:val="00313C73"/>
    <w:rsid w:val="00321F86"/>
    <w:rsid w:val="003235C9"/>
    <w:rsid w:val="003245F9"/>
    <w:rsid w:val="003245FF"/>
    <w:rsid w:val="00325DDA"/>
    <w:rsid w:val="00333467"/>
    <w:rsid w:val="0033524D"/>
    <w:rsid w:val="00335524"/>
    <w:rsid w:val="0034532A"/>
    <w:rsid w:val="00345563"/>
    <w:rsid w:val="0035305D"/>
    <w:rsid w:val="00363D4A"/>
    <w:rsid w:val="00365CB1"/>
    <w:rsid w:val="00371C80"/>
    <w:rsid w:val="0037463B"/>
    <w:rsid w:val="00377E25"/>
    <w:rsid w:val="0038415C"/>
    <w:rsid w:val="003872D3"/>
    <w:rsid w:val="00395138"/>
    <w:rsid w:val="003967C0"/>
    <w:rsid w:val="00396CA2"/>
    <w:rsid w:val="003A5EC9"/>
    <w:rsid w:val="003A6581"/>
    <w:rsid w:val="003B20D0"/>
    <w:rsid w:val="003B2467"/>
    <w:rsid w:val="003B592B"/>
    <w:rsid w:val="003C0D80"/>
    <w:rsid w:val="003D43C0"/>
    <w:rsid w:val="003D7FFD"/>
    <w:rsid w:val="003E2317"/>
    <w:rsid w:val="003F083F"/>
    <w:rsid w:val="003F12E4"/>
    <w:rsid w:val="003F2AE6"/>
    <w:rsid w:val="003F678D"/>
    <w:rsid w:val="003F6824"/>
    <w:rsid w:val="003F7A7E"/>
    <w:rsid w:val="004003DC"/>
    <w:rsid w:val="00400749"/>
    <w:rsid w:val="00402554"/>
    <w:rsid w:val="00406B15"/>
    <w:rsid w:val="00411EE7"/>
    <w:rsid w:val="0041794E"/>
    <w:rsid w:val="00422254"/>
    <w:rsid w:val="00430243"/>
    <w:rsid w:val="00430BD0"/>
    <w:rsid w:val="00440C6D"/>
    <w:rsid w:val="00444F69"/>
    <w:rsid w:val="004467A6"/>
    <w:rsid w:val="004526A0"/>
    <w:rsid w:val="00456296"/>
    <w:rsid w:val="004610E6"/>
    <w:rsid w:val="0046207B"/>
    <w:rsid w:val="0047180A"/>
    <w:rsid w:val="00472525"/>
    <w:rsid w:val="004753C9"/>
    <w:rsid w:val="00481D55"/>
    <w:rsid w:val="004821B8"/>
    <w:rsid w:val="00484FB3"/>
    <w:rsid w:val="00484FBA"/>
    <w:rsid w:val="00490496"/>
    <w:rsid w:val="00491A27"/>
    <w:rsid w:val="004969EF"/>
    <w:rsid w:val="004A2057"/>
    <w:rsid w:val="004A2C95"/>
    <w:rsid w:val="004B07BB"/>
    <w:rsid w:val="004B62BC"/>
    <w:rsid w:val="004B6F1B"/>
    <w:rsid w:val="004C3CFA"/>
    <w:rsid w:val="004C3F71"/>
    <w:rsid w:val="004C59BA"/>
    <w:rsid w:val="004C5E56"/>
    <w:rsid w:val="004D2CB5"/>
    <w:rsid w:val="004E4495"/>
    <w:rsid w:val="004E6273"/>
    <w:rsid w:val="004E695E"/>
    <w:rsid w:val="004E7EDE"/>
    <w:rsid w:val="004F1C47"/>
    <w:rsid w:val="00500314"/>
    <w:rsid w:val="005037AF"/>
    <w:rsid w:val="00510BE0"/>
    <w:rsid w:val="00512F87"/>
    <w:rsid w:val="005155D3"/>
    <w:rsid w:val="0051698E"/>
    <w:rsid w:val="00516BE9"/>
    <w:rsid w:val="0052164C"/>
    <w:rsid w:val="00523811"/>
    <w:rsid w:val="005245E1"/>
    <w:rsid w:val="005257F9"/>
    <w:rsid w:val="00525B77"/>
    <w:rsid w:val="00527DFD"/>
    <w:rsid w:val="005317F1"/>
    <w:rsid w:val="00533562"/>
    <w:rsid w:val="00535596"/>
    <w:rsid w:val="00540BC9"/>
    <w:rsid w:val="00541555"/>
    <w:rsid w:val="00546BEC"/>
    <w:rsid w:val="00550377"/>
    <w:rsid w:val="0055447F"/>
    <w:rsid w:val="0056144E"/>
    <w:rsid w:val="00562EC3"/>
    <w:rsid w:val="005631F4"/>
    <w:rsid w:val="005646C9"/>
    <w:rsid w:val="0056477D"/>
    <w:rsid w:val="005665F9"/>
    <w:rsid w:val="0056667B"/>
    <w:rsid w:val="0056725B"/>
    <w:rsid w:val="0056741E"/>
    <w:rsid w:val="0057337A"/>
    <w:rsid w:val="00576235"/>
    <w:rsid w:val="00583039"/>
    <w:rsid w:val="00584765"/>
    <w:rsid w:val="00591366"/>
    <w:rsid w:val="00592BF4"/>
    <w:rsid w:val="00592C55"/>
    <w:rsid w:val="00595583"/>
    <w:rsid w:val="0059742D"/>
    <w:rsid w:val="005A21A4"/>
    <w:rsid w:val="005A2793"/>
    <w:rsid w:val="005A358C"/>
    <w:rsid w:val="005A41D6"/>
    <w:rsid w:val="005B1EA8"/>
    <w:rsid w:val="005B439B"/>
    <w:rsid w:val="005B6665"/>
    <w:rsid w:val="005C0EB8"/>
    <w:rsid w:val="005C173E"/>
    <w:rsid w:val="005C367B"/>
    <w:rsid w:val="005C529B"/>
    <w:rsid w:val="005C5740"/>
    <w:rsid w:val="005D2015"/>
    <w:rsid w:val="005D2DD6"/>
    <w:rsid w:val="005D2FF9"/>
    <w:rsid w:val="005D3F29"/>
    <w:rsid w:val="005D6F9C"/>
    <w:rsid w:val="005E4404"/>
    <w:rsid w:val="005E7F93"/>
    <w:rsid w:val="005F1135"/>
    <w:rsid w:val="005F6546"/>
    <w:rsid w:val="006053A1"/>
    <w:rsid w:val="0060717D"/>
    <w:rsid w:val="006146A3"/>
    <w:rsid w:val="00622758"/>
    <w:rsid w:val="00622DB3"/>
    <w:rsid w:val="0063372E"/>
    <w:rsid w:val="0063395B"/>
    <w:rsid w:val="0063559A"/>
    <w:rsid w:val="00637E4D"/>
    <w:rsid w:val="00640A99"/>
    <w:rsid w:val="00642C1A"/>
    <w:rsid w:val="00644739"/>
    <w:rsid w:val="00644E63"/>
    <w:rsid w:val="006508DE"/>
    <w:rsid w:val="00650B0B"/>
    <w:rsid w:val="00661434"/>
    <w:rsid w:val="00663E05"/>
    <w:rsid w:val="00665BE9"/>
    <w:rsid w:val="006711EA"/>
    <w:rsid w:val="00672414"/>
    <w:rsid w:val="00676D4B"/>
    <w:rsid w:val="006771AC"/>
    <w:rsid w:val="00680798"/>
    <w:rsid w:val="00692B77"/>
    <w:rsid w:val="00692E6F"/>
    <w:rsid w:val="00693297"/>
    <w:rsid w:val="00694AC0"/>
    <w:rsid w:val="00695A8B"/>
    <w:rsid w:val="00695F0E"/>
    <w:rsid w:val="00696BBC"/>
    <w:rsid w:val="006A3B38"/>
    <w:rsid w:val="006A6C5E"/>
    <w:rsid w:val="006B39B2"/>
    <w:rsid w:val="006B526F"/>
    <w:rsid w:val="006B5AB3"/>
    <w:rsid w:val="006E0B0C"/>
    <w:rsid w:val="006E6595"/>
    <w:rsid w:val="006F62C1"/>
    <w:rsid w:val="00700DBB"/>
    <w:rsid w:val="0070628F"/>
    <w:rsid w:val="00706954"/>
    <w:rsid w:val="007122CE"/>
    <w:rsid w:val="00714E57"/>
    <w:rsid w:val="007226F7"/>
    <w:rsid w:val="00722D36"/>
    <w:rsid w:val="00725603"/>
    <w:rsid w:val="00725E5D"/>
    <w:rsid w:val="00730BB2"/>
    <w:rsid w:val="0073477C"/>
    <w:rsid w:val="007376CB"/>
    <w:rsid w:val="0073797A"/>
    <w:rsid w:val="00737B39"/>
    <w:rsid w:val="00742424"/>
    <w:rsid w:val="00753202"/>
    <w:rsid w:val="007560C4"/>
    <w:rsid w:val="00764FCB"/>
    <w:rsid w:val="00765D78"/>
    <w:rsid w:val="00767829"/>
    <w:rsid w:val="007704A5"/>
    <w:rsid w:val="00770EB5"/>
    <w:rsid w:val="007726CA"/>
    <w:rsid w:val="00774A7F"/>
    <w:rsid w:val="0078178F"/>
    <w:rsid w:val="00785C2F"/>
    <w:rsid w:val="00785F99"/>
    <w:rsid w:val="007939D2"/>
    <w:rsid w:val="00793DF4"/>
    <w:rsid w:val="00796E6D"/>
    <w:rsid w:val="007A3C23"/>
    <w:rsid w:val="007A3D53"/>
    <w:rsid w:val="007A4FBD"/>
    <w:rsid w:val="007A518D"/>
    <w:rsid w:val="007A54AA"/>
    <w:rsid w:val="007B59DD"/>
    <w:rsid w:val="007B73E2"/>
    <w:rsid w:val="007C3572"/>
    <w:rsid w:val="007C488F"/>
    <w:rsid w:val="007C5CBB"/>
    <w:rsid w:val="007D3623"/>
    <w:rsid w:val="007D4277"/>
    <w:rsid w:val="007D4E2B"/>
    <w:rsid w:val="007E2266"/>
    <w:rsid w:val="007E3FBF"/>
    <w:rsid w:val="007E4030"/>
    <w:rsid w:val="007E4FC2"/>
    <w:rsid w:val="007E5888"/>
    <w:rsid w:val="007E59EF"/>
    <w:rsid w:val="007E5B00"/>
    <w:rsid w:val="007E7251"/>
    <w:rsid w:val="007E7283"/>
    <w:rsid w:val="007F0F40"/>
    <w:rsid w:val="007F1740"/>
    <w:rsid w:val="00802EBF"/>
    <w:rsid w:val="008034BD"/>
    <w:rsid w:val="00806062"/>
    <w:rsid w:val="00807973"/>
    <w:rsid w:val="008119B8"/>
    <w:rsid w:val="00815C53"/>
    <w:rsid w:val="008245D7"/>
    <w:rsid w:val="008272FB"/>
    <w:rsid w:val="00827519"/>
    <w:rsid w:val="008279A0"/>
    <w:rsid w:val="00830E3F"/>
    <w:rsid w:val="00831D9A"/>
    <w:rsid w:val="00831D9B"/>
    <w:rsid w:val="00833F84"/>
    <w:rsid w:val="00836B19"/>
    <w:rsid w:val="008416A0"/>
    <w:rsid w:val="00845431"/>
    <w:rsid w:val="0085013A"/>
    <w:rsid w:val="00851981"/>
    <w:rsid w:val="00852FBC"/>
    <w:rsid w:val="0086267A"/>
    <w:rsid w:val="0087387E"/>
    <w:rsid w:val="00873CCC"/>
    <w:rsid w:val="00876335"/>
    <w:rsid w:val="00877400"/>
    <w:rsid w:val="00877A6F"/>
    <w:rsid w:val="00880CD0"/>
    <w:rsid w:val="008817C1"/>
    <w:rsid w:val="00882FC8"/>
    <w:rsid w:val="00883011"/>
    <w:rsid w:val="00884E49"/>
    <w:rsid w:val="00885F85"/>
    <w:rsid w:val="008866E0"/>
    <w:rsid w:val="00891912"/>
    <w:rsid w:val="008932BD"/>
    <w:rsid w:val="00893FAE"/>
    <w:rsid w:val="008974AC"/>
    <w:rsid w:val="008A0EE0"/>
    <w:rsid w:val="008A7BEB"/>
    <w:rsid w:val="008B1559"/>
    <w:rsid w:val="008B15B5"/>
    <w:rsid w:val="008B1BBD"/>
    <w:rsid w:val="008B5215"/>
    <w:rsid w:val="008B6D66"/>
    <w:rsid w:val="008C20EF"/>
    <w:rsid w:val="008C3A6C"/>
    <w:rsid w:val="008C688C"/>
    <w:rsid w:val="008D2708"/>
    <w:rsid w:val="008E050A"/>
    <w:rsid w:val="008E19B3"/>
    <w:rsid w:val="008E1C0F"/>
    <w:rsid w:val="008F03DB"/>
    <w:rsid w:val="008F224A"/>
    <w:rsid w:val="008F225E"/>
    <w:rsid w:val="008F4816"/>
    <w:rsid w:val="008F67A2"/>
    <w:rsid w:val="008F743F"/>
    <w:rsid w:val="008F7F31"/>
    <w:rsid w:val="009002FC"/>
    <w:rsid w:val="009008E4"/>
    <w:rsid w:val="00901C2F"/>
    <w:rsid w:val="009114F1"/>
    <w:rsid w:val="00912D34"/>
    <w:rsid w:val="00921C72"/>
    <w:rsid w:val="00923874"/>
    <w:rsid w:val="0092603F"/>
    <w:rsid w:val="00934F89"/>
    <w:rsid w:val="0093582F"/>
    <w:rsid w:val="00937D24"/>
    <w:rsid w:val="00940A92"/>
    <w:rsid w:val="00941573"/>
    <w:rsid w:val="00944F7A"/>
    <w:rsid w:val="00945460"/>
    <w:rsid w:val="00971AF1"/>
    <w:rsid w:val="009733D0"/>
    <w:rsid w:val="009752BF"/>
    <w:rsid w:val="009821D6"/>
    <w:rsid w:val="00982613"/>
    <w:rsid w:val="009838E6"/>
    <w:rsid w:val="00984DED"/>
    <w:rsid w:val="00987CB4"/>
    <w:rsid w:val="00990D1A"/>
    <w:rsid w:val="00991616"/>
    <w:rsid w:val="00991CAB"/>
    <w:rsid w:val="00993DC3"/>
    <w:rsid w:val="00994708"/>
    <w:rsid w:val="009A0E82"/>
    <w:rsid w:val="009A1ED2"/>
    <w:rsid w:val="009A34C3"/>
    <w:rsid w:val="009A5660"/>
    <w:rsid w:val="009A6355"/>
    <w:rsid w:val="009A7006"/>
    <w:rsid w:val="009B184F"/>
    <w:rsid w:val="009B1961"/>
    <w:rsid w:val="009C1F53"/>
    <w:rsid w:val="009C2E09"/>
    <w:rsid w:val="009C500D"/>
    <w:rsid w:val="009D7970"/>
    <w:rsid w:val="009E7A30"/>
    <w:rsid w:val="00A00A62"/>
    <w:rsid w:val="00A00D50"/>
    <w:rsid w:val="00A00E51"/>
    <w:rsid w:val="00A0240D"/>
    <w:rsid w:val="00A02E17"/>
    <w:rsid w:val="00A062FD"/>
    <w:rsid w:val="00A1081E"/>
    <w:rsid w:val="00A109B0"/>
    <w:rsid w:val="00A10B54"/>
    <w:rsid w:val="00A1141B"/>
    <w:rsid w:val="00A134A3"/>
    <w:rsid w:val="00A1437A"/>
    <w:rsid w:val="00A150FB"/>
    <w:rsid w:val="00A152B1"/>
    <w:rsid w:val="00A20286"/>
    <w:rsid w:val="00A20E77"/>
    <w:rsid w:val="00A25938"/>
    <w:rsid w:val="00A25D0B"/>
    <w:rsid w:val="00A266E2"/>
    <w:rsid w:val="00A32AAD"/>
    <w:rsid w:val="00A32E57"/>
    <w:rsid w:val="00A35E1E"/>
    <w:rsid w:val="00A40821"/>
    <w:rsid w:val="00A47AF2"/>
    <w:rsid w:val="00A53322"/>
    <w:rsid w:val="00A54CCC"/>
    <w:rsid w:val="00A60D25"/>
    <w:rsid w:val="00A625E6"/>
    <w:rsid w:val="00A6461D"/>
    <w:rsid w:val="00A659E2"/>
    <w:rsid w:val="00A667DC"/>
    <w:rsid w:val="00A734F4"/>
    <w:rsid w:val="00A74044"/>
    <w:rsid w:val="00A7726F"/>
    <w:rsid w:val="00A80AF2"/>
    <w:rsid w:val="00A8645A"/>
    <w:rsid w:val="00A90D8B"/>
    <w:rsid w:val="00A91B2A"/>
    <w:rsid w:val="00A92C16"/>
    <w:rsid w:val="00A95D37"/>
    <w:rsid w:val="00A96F4A"/>
    <w:rsid w:val="00AA038A"/>
    <w:rsid w:val="00AA1F65"/>
    <w:rsid w:val="00AA21AA"/>
    <w:rsid w:val="00AA28B3"/>
    <w:rsid w:val="00AA47BD"/>
    <w:rsid w:val="00AA558C"/>
    <w:rsid w:val="00AA58AE"/>
    <w:rsid w:val="00AA72C1"/>
    <w:rsid w:val="00AB1249"/>
    <w:rsid w:val="00AB2B0A"/>
    <w:rsid w:val="00AB2B2B"/>
    <w:rsid w:val="00AB4CD6"/>
    <w:rsid w:val="00AC04AF"/>
    <w:rsid w:val="00AC3698"/>
    <w:rsid w:val="00AC37FC"/>
    <w:rsid w:val="00AC74D8"/>
    <w:rsid w:val="00AD2E2A"/>
    <w:rsid w:val="00AD3BED"/>
    <w:rsid w:val="00AD3C6F"/>
    <w:rsid w:val="00AD66D8"/>
    <w:rsid w:val="00AE54B3"/>
    <w:rsid w:val="00AE7D52"/>
    <w:rsid w:val="00AF29D3"/>
    <w:rsid w:val="00AF2E2E"/>
    <w:rsid w:val="00B05067"/>
    <w:rsid w:val="00B055D3"/>
    <w:rsid w:val="00B10F70"/>
    <w:rsid w:val="00B1165E"/>
    <w:rsid w:val="00B152CB"/>
    <w:rsid w:val="00B157AC"/>
    <w:rsid w:val="00B168A4"/>
    <w:rsid w:val="00B22572"/>
    <w:rsid w:val="00B24767"/>
    <w:rsid w:val="00B26510"/>
    <w:rsid w:val="00B278E6"/>
    <w:rsid w:val="00B322B8"/>
    <w:rsid w:val="00B40152"/>
    <w:rsid w:val="00B437A6"/>
    <w:rsid w:val="00B445B0"/>
    <w:rsid w:val="00B44A18"/>
    <w:rsid w:val="00B51ABD"/>
    <w:rsid w:val="00B562FE"/>
    <w:rsid w:val="00B56D88"/>
    <w:rsid w:val="00B67631"/>
    <w:rsid w:val="00B70C80"/>
    <w:rsid w:val="00B819E8"/>
    <w:rsid w:val="00B8358F"/>
    <w:rsid w:val="00B83BCF"/>
    <w:rsid w:val="00B87C1E"/>
    <w:rsid w:val="00B945BA"/>
    <w:rsid w:val="00BA0A8E"/>
    <w:rsid w:val="00BA4BAE"/>
    <w:rsid w:val="00BA5237"/>
    <w:rsid w:val="00BA54AA"/>
    <w:rsid w:val="00BA72F5"/>
    <w:rsid w:val="00BB0075"/>
    <w:rsid w:val="00BB2696"/>
    <w:rsid w:val="00BB5927"/>
    <w:rsid w:val="00BC0B23"/>
    <w:rsid w:val="00BC13B6"/>
    <w:rsid w:val="00BC4D58"/>
    <w:rsid w:val="00BD458B"/>
    <w:rsid w:val="00BD7733"/>
    <w:rsid w:val="00BE04B5"/>
    <w:rsid w:val="00BE2BA0"/>
    <w:rsid w:val="00BE7700"/>
    <w:rsid w:val="00BE7BF0"/>
    <w:rsid w:val="00BF39AF"/>
    <w:rsid w:val="00BF43E6"/>
    <w:rsid w:val="00C0229C"/>
    <w:rsid w:val="00C0306E"/>
    <w:rsid w:val="00C04C12"/>
    <w:rsid w:val="00C109E4"/>
    <w:rsid w:val="00C11F4A"/>
    <w:rsid w:val="00C17754"/>
    <w:rsid w:val="00C17AE9"/>
    <w:rsid w:val="00C231F8"/>
    <w:rsid w:val="00C2358C"/>
    <w:rsid w:val="00C23F02"/>
    <w:rsid w:val="00C2584F"/>
    <w:rsid w:val="00C25A1A"/>
    <w:rsid w:val="00C25DBF"/>
    <w:rsid w:val="00C35BA5"/>
    <w:rsid w:val="00C362AC"/>
    <w:rsid w:val="00C41674"/>
    <w:rsid w:val="00C445AA"/>
    <w:rsid w:val="00C46B30"/>
    <w:rsid w:val="00C47C7C"/>
    <w:rsid w:val="00C52F85"/>
    <w:rsid w:val="00C5407A"/>
    <w:rsid w:val="00C54603"/>
    <w:rsid w:val="00C61441"/>
    <w:rsid w:val="00C64963"/>
    <w:rsid w:val="00C666D5"/>
    <w:rsid w:val="00C67F4E"/>
    <w:rsid w:val="00C73EF9"/>
    <w:rsid w:val="00C73F8A"/>
    <w:rsid w:val="00C754D2"/>
    <w:rsid w:val="00C774AD"/>
    <w:rsid w:val="00C77590"/>
    <w:rsid w:val="00C77617"/>
    <w:rsid w:val="00C8291E"/>
    <w:rsid w:val="00C83312"/>
    <w:rsid w:val="00C86981"/>
    <w:rsid w:val="00C86CDF"/>
    <w:rsid w:val="00C87BB4"/>
    <w:rsid w:val="00C90896"/>
    <w:rsid w:val="00C9167F"/>
    <w:rsid w:val="00C92274"/>
    <w:rsid w:val="00C978FF"/>
    <w:rsid w:val="00CA0DBB"/>
    <w:rsid w:val="00CA29CC"/>
    <w:rsid w:val="00CA387D"/>
    <w:rsid w:val="00CB0828"/>
    <w:rsid w:val="00CB1037"/>
    <w:rsid w:val="00CB1BBB"/>
    <w:rsid w:val="00CB6D30"/>
    <w:rsid w:val="00CB7193"/>
    <w:rsid w:val="00CC34A2"/>
    <w:rsid w:val="00CC5763"/>
    <w:rsid w:val="00CC67A7"/>
    <w:rsid w:val="00CC6D9A"/>
    <w:rsid w:val="00CD0600"/>
    <w:rsid w:val="00CD0C34"/>
    <w:rsid w:val="00CD2752"/>
    <w:rsid w:val="00CD673C"/>
    <w:rsid w:val="00CD6972"/>
    <w:rsid w:val="00CD726F"/>
    <w:rsid w:val="00CD7B0C"/>
    <w:rsid w:val="00CE5837"/>
    <w:rsid w:val="00CE73AD"/>
    <w:rsid w:val="00CE7D88"/>
    <w:rsid w:val="00CF108F"/>
    <w:rsid w:val="00CF287C"/>
    <w:rsid w:val="00CF2F4D"/>
    <w:rsid w:val="00CF5D5C"/>
    <w:rsid w:val="00CF77B4"/>
    <w:rsid w:val="00D00401"/>
    <w:rsid w:val="00D00A93"/>
    <w:rsid w:val="00D049E1"/>
    <w:rsid w:val="00D068E7"/>
    <w:rsid w:val="00D07D1F"/>
    <w:rsid w:val="00D113C6"/>
    <w:rsid w:val="00D11DB9"/>
    <w:rsid w:val="00D12724"/>
    <w:rsid w:val="00D13074"/>
    <w:rsid w:val="00D14FEA"/>
    <w:rsid w:val="00D225D3"/>
    <w:rsid w:val="00D302EC"/>
    <w:rsid w:val="00D3490C"/>
    <w:rsid w:val="00D37E12"/>
    <w:rsid w:val="00D42A5A"/>
    <w:rsid w:val="00D45063"/>
    <w:rsid w:val="00D4706D"/>
    <w:rsid w:val="00D52357"/>
    <w:rsid w:val="00D55D43"/>
    <w:rsid w:val="00D5692A"/>
    <w:rsid w:val="00D63088"/>
    <w:rsid w:val="00D64289"/>
    <w:rsid w:val="00D6548D"/>
    <w:rsid w:val="00D700D4"/>
    <w:rsid w:val="00D72789"/>
    <w:rsid w:val="00D76FA4"/>
    <w:rsid w:val="00D810E4"/>
    <w:rsid w:val="00D839ED"/>
    <w:rsid w:val="00D83B92"/>
    <w:rsid w:val="00D92B3B"/>
    <w:rsid w:val="00D942EA"/>
    <w:rsid w:val="00D959E1"/>
    <w:rsid w:val="00DA528D"/>
    <w:rsid w:val="00DB0451"/>
    <w:rsid w:val="00DB6645"/>
    <w:rsid w:val="00DC047D"/>
    <w:rsid w:val="00DC1A39"/>
    <w:rsid w:val="00DC3AFD"/>
    <w:rsid w:val="00DC60DE"/>
    <w:rsid w:val="00DC6BC6"/>
    <w:rsid w:val="00DD06B5"/>
    <w:rsid w:val="00DD0E31"/>
    <w:rsid w:val="00DD3720"/>
    <w:rsid w:val="00DD59F3"/>
    <w:rsid w:val="00DD638C"/>
    <w:rsid w:val="00DE081D"/>
    <w:rsid w:val="00DE18EC"/>
    <w:rsid w:val="00DE1BCD"/>
    <w:rsid w:val="00DF2FD8"/>
    <w:rsid w:val="00DF4BBD"/>
    <w:rsid w:val="00DF4EE2"/>
    <w:rsid w:val="00E01648"/>
    <w:rsid w:val="00E03EB4"/>
    <w:rsid w:val="00E0786B"/>
    <w:rsid w:val="00E118A8"/>
    <w:rsid w:val="00E139E0"/>
    <w:rsid w:val="00E17FCB"/>
    <w:rsid w:val="00E225EA"/>
    <w:rsid w:val="00E24161"/>
    <w:rsid w:val="00E43CC0"/>
    <w:rsid w:val="00E45B39"/>
    <w:rsid w:val="00E46007"/>
    <w:rsid w:val="00E5082B"/>
    <w:rsid w:val="00E57624"/>
    <w:rsid w:val="00E60E3A"/>
    <w:rsid w:val="00E63F06"/>
    <w:rsid w:val="00E704DA"/>
    <w:rsid w:val="00E76DCE"/>
    <w:rsid w:val="00E77D5A"/>
    <w:rsid w:val="00E818F2"/>
    <w:rsid w:val="00E8304C"/>
    <w:rsid w:val="00E843F1"/>
    <w:rsid w:val="00E87C0D"/>
    <w:rsid w:val="00E901D5"/>
    <w:rsid w:val="00E904D7"/>
    <w:rsid w:val="00E95C67"/>
    <w:rsid w:val="00EA05BC"/>
    <w:rsid w:val="00EA2058"/>
    <w:rsid w:val="00EB48CA"/>
    <w:rsid w:val="00EB4B20"/>
    <w:rsid w:val="00EB4BD3"/>
    <w:rsid w:val="00EB50C6"/>
    <w:rsid w:val="00EC14B2"/>
    <w:rsid w:val="00EC2155"/>
    <w:rsid w:val="00EC3DBC"/>
    <w:rsid w:val="00EC4E78"/>
    <w:rsid w:val="00EC6102"/>
    <w:rsid w:val="00EC72B1"/>
    <w:rsid w:val="00ED0BAC"/>
    <w:rsid w:val="00ED4F88"/>
    <w:rsid w:val="00ED5FB9"/>
    <w:rsid w:val="00ED7E51"/>
    <w:rsid w:val="00EE052A"/>
    <w:rsid w:val="00EE14B8"/>
    <w:rsid w:val="00EE4B4D"/>
    <w:rsid w:val="00EE78F4"/>
    <w:rsid w:val="00EF505F"/>
    <w:rsid w:val="00EF6ED3"/>
    <w:rsid w:val="00F0263D"/>
    <w:rsid w:val="00F04BF6"/>
    <w:rsid w:val="00F0521B"/>
    <w:rsid w:val="00F14A7A"/>
    <w:rsid w:val="00F14C7B"/>
    <w:rsid w:val="00F219EC"/>
    <w:rsid w:val="00F21B1C"/>
    <w:rsid w:val="00F3312D"/>
    <w:rsid w:val="00F35D60"/>
    <w:rsid w:val="00F365E6"/>
    <w:rsid w:val="00F36E48"/>
    <w:rsid w:val="00F40A72"/>
    <w:rsid w:val="00F411A3"/>
    <w:rsid w:val="00F52C6A"/>
    <w:rsid w:val="00F53D0C"/>
    <w:rsid w:val="00F569C4"/>
    <w:rsid w:val="00F57147"/>
    <w:rsid w:val="00F57E30"/>
    <w:rsid w:val="00F603CD"/>
    <w:rsid w:val="00F63F27"/>
    <w:rsid w:val="00F64498"/>
    <w:rsid w:val="00F703DF"/>
    <w:rsid w:val="00F7352C"/>
    <w:rsid w:val="00F73D39"/>
    <w:rsid w:val="00F774E9"/>
    <w:rsid w:val="00F8143B"/>
    <w:rsid w:val="00F902A8"/>
    <w:rsid w:val="00F9052B"/>
    <w:rsid w:val="00F96F1B"/>
    <w:rsid w:val="00FA0A98"/>
    <w:rsid w:val="00FA17D1"/>
    <w:rsid w:val="00FA3D38"/>
    <w:rsid w:val="00FA44BF"/>
    <w:rsid w:val="00FA4896"/>
    <w:rsid w:val="00FA56B8"/>
    <w:rsid w:val="00FA62C3"/>
    <w:rsid w:val="00FA6D6F"/>
    <w:rsid w:val="00FB0996"/>
    <w:rsid w:val="00FC464C"/>
    <w:rsid w:val="00FC7EE1"/>
    <w:rsid w:val="00FD2AF2"/>
    <w:rsid w:val="00FD7128"/>
    <w:rsid w:val="00FE1384"/>
    <w:rsid w:val="00FE2CCF"/>
    <w:rsid w:val="00FE7994"/>
    <w:rsid w:val="00FF2B9C"/>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B056"/>
  <w15:docId w15:val="{4FEEA05E-DD4E-49D8-B620-799685E4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AA"/>
  </w:style>
  <w:style w:type="paragraph" w:styleId="Heading1">
    <w:name w:val="heading 1"/>
    <w:basedOn w:val="Normal"/>
    <w:next w:val="Normal"/>
    <w:link w:val="Heading1Char"/>
    <w:uiPriority w:val="9"/>
    <w:qFormat/>
    <w:rsid w:val="00AD2E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09D"/>
  </w:style>
  <w:style w:type="paragraph" w:styleId="Footer">
    <w:name w:val="footer"/>
    <w:basedOn w:val="Normal"/>
    <w:link w:val="FooterChar"/>
    <w:uiPriority w:val="99"/>
    <w:unhideWhenUsed/>
    <w:rsid w:val="001B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09D"/>
  </w:style>
  <w:style w:type="paragraph" w:styleId="ListParagraph">
    <w:name w:val="List Paragraph"/>
    <w:basedOn w:val="Normal"/>
    <w:uiPriority w:val="34"/>
    <w:qFormat/>
    <w:rsid w:val="00742424"/>
    <w:pPr>
      <w:ind w:left="720"/>
      <w:contextualSpacing/>
    </w:pPr>
  </w:style>
  <w:style w:type="paragraph" w:styleId="NoSpacing">
    <w:name w:val="No Spacing"/>
    <w:uiPriority w:val="1"/>
    <w:qFormat/>
    <w:rsid w:val="00742424"/>
    <w:pPr>
      <w:spacing w:after="0" w:line="240" w:lineRule="auto"/>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BD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33"/>
    <w:rPr>
      <w:rFonts w:ascii="Tahoma" w:hAnsi="Tahoma" w:cs="Tahoma"/>
      <w:sz w:val="16"/>
      <w:szCs w:val="16"/>
    </w:rPr>
  </w:style>
  <w:style w:type="character" w:customStyle="1" w:styleId="Bodytext">
    <w:name w:val="Body text_"/>
    <w:basedOn w:val="DefaultParagraphFont"/>
    <w:link w:val="BodyText1"/>
    <w:locked/>
    <w:rsid w:val="00C61441"/>
    <w:rPr>
      <w:rFonts w:ascii="Arial" w:hAnsi="Arial" w:cs="Arial"/>
      <w:shd w:val="clear" w:color="auto" w:fill="FFFFFF"/>
    </w:rPr>
  </w:style>
  <w:style w:type="paragraph" w:customStyle="1" w:styleId="BodyText1">
    <w:name w:val="Body Text1"/>
    <w:basedOn w:val="Normal"/>
    <w:link w:val="Bodytext"/>
    <w:rsid w:val="00C61441"/>
    <w:pPr>
      <w:shd w:val="clear" w:color="auto" w:fill="FFFFFF"/>
      <w:spacing w:after="0" w:line="248" w:lineRule="exact"/>
      <w:jc w:val="both"/>
    </w:pPr>
    <w:rPr>
      <w:rFonts w:ascii="Arial" w:hAnsi="Arial" w:cs="Arial"/>
    </w:rPr>
  </w:style>
  <w:style w:type="character" w:customStyle="1" w:styleId="Heading1Char">
    <w:name w:val="Heading 1 Char"/>
    <w:basedOn w:val="DefaultParagraphFont"/>
    <w:link w:val="Heading1"/>
    <w:uiPriority w:val="9"/>
    <w:rsid w:val="00AD2E2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14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37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47AF2"/>
    <w:rPr>
      <w:sz w:val="16"/>
      <w:szCs w:val="16"/>
    </w:rPr>
  </w:style>
  <w:style w:type="paragraph" w:styleId="CommentText">
    <w:name w:val="annotation text"/>
    <w:basedOn w:val="Normal"/>
    <w:link w:val="CommentTextChar"/>
    <w:uiPriority w:val="99"/>
    <w:unhideWhenUsed/>
    <w:rsid w:val="00A47AF2"/>
    <w:pPr>
      <w:spacing w:line="240" w:lineRule="auto"/>
    </w:pPr>
    <w:rPr>
      <w:sz w:val="20"/>
      <w:szCs w:val="20"/>
    </w:rPr>
  </w:style>
  <w:style w:type="character" w:customStyle="1" w:styleId="CommentTextChar">
    <w:name w:val="Comment Text Char"/>
    <w:basedOn w:val="DefaultParagraphFont"/>
    <w:link w:val="CommentText"/>
    <w:uiPriority w:val="99"/>
    <w:rsid w:val="00A47A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7536">
      <w:bodyDiv w:val="1"/>
      <w:marLeft w:val="0"/>
      <w:marRight w:val="0"/>
      <w:marTop w:val="0"/>
      <w:marBottom w:val="0"/>
      <w:divBdr>
        <w:top w:val="none" w:sz="0" w:space="0" w:color="auto"/>
        <w:left w:val="none" w:sz="0" w:space="0" w:color="auto"/>
        <w:bottom w:val="none" w:sz="0" w:space="0" w:color="auto"/>
        <w:right w:val="none" w:sz="0" w:space="0" w:color="auto"/>
      </w:divBdr>
    </w:div>
    <w:div w:id="212693072">
      <w:bodyDiv w:val="1"/>
      <w:marLeft w:val="0"/>
      <w:marRight w:val="0"/>
      <w:marTop w:val="0"/>
      <w:marBottom w:val="0"/>
      <w:divBdr>
        <w:top w:val="none" w:sz="0" w:space="0" w:color="auto"/>
        <w:left w:val="none" w:sz="0" w:space="0" w:color="auto"/>
        <w:bottom w:val="none" w:sz="0" w:space="0" w:color="auto"/>
        <w:right w:val="none" w:sz="0" w:space="0" w:color="auto"/>
      </w:divBdr>
    </w:div>
    <w:div w:id="384910785">
      <w:bodyDiv w:val="1"/>
      <w:marLeft w:val="0"/>
      <w:marRight w:val="0"/>
      <w:marTop w:val="0"/>
      <w:marBottom w:val="0"/>
      <w:divBdr>
        <w:top w:val="none" w:sz="0" w:space="0" w:color="auto"/>
        <w:left w:val="none" w:sz="0" w:space="0" w:color="auto"/>
        <w:bottom w:val="none" w:sz="0" w:space="0" w:color="auto"/>
        <w:right w:val="none" w:sz="0" w:space="0" w:color="auto"/>
      </w:divBdr>
    </w:div>
    <w:div w:id="805779286">
      <w:bodyDiv w:val="1"/>
      <w:marLeft w:val="0"/>
      <w:marRight w:val="0"/>
      <w:marTop w:val="0"/>
      <w:marBottom w:val="0"/>
      <w:divBdr>
        <w:top w:val="none" w:sz="0" w:space="0" w:color="auto"/>
        <w:left w:val="none" w:sz="0" w:space="0" w:color="auto"/>
        <w:bottom w:val="none" w:sz="0" w:space="0" w:color="auto"/>
        <w:right w:val="none" w:sz="0" w:space="0" w:color="auto"/>
      </w:divBdr>
    </w:div>
    <w:div w:id="1178737979">
      <w:bodyDiv w:val="1"/>
      <w:marLeft w:val="0"/>
      <w:marRight w:val="0"/>
      <w:marTop w:val="0"/>
      <w:marBottom w:val="0"/>
      <w:divBdr>
        <w:top w:val="none" w:sz="0" w:space="0" w:color="auto"/>
        <w:left w:val="none" w:sz="0" w:space="0" w:color="auto"/>
        <w:bottom w:val="none" w:sz="0" w:space="0" w:color="auto"/>
        <w:right w:val="none" w:sz="0" w:space="0" w:color="auto"/>
      </w:divBdr>
    </w:div>
    <w:div w:id="1530292517">
      <w:bodyDiv w:val="1"/>
      <w:marLeft w:val="0"/>
      <w:marRight w:val="0"/>
      <w:marTop w:val="0"/>
      <w:marBottom w:val="0"/>
      <w:divBdr>
        <w:top w:val="none" w:sz="0" w:space="0" w:color="auto"/>
        <w:left w:val="none" w:sz="0" w:space="0" w:color="auto"/>
        <w:bottom w:val="none" w:sz="0" w:space="0" w:color="auto"/>
        <w:right w:val="none" w:sz="0" w:space="0" w:color="auto"/>
      </w:divBdr>
    </w:div>
    <w:div w:id="1574000134">
      <w:bodyDiv w:val="1"/>
      <w:marLeft w:val="0"/>
      <w:marRight w:val="0"/>
      <w:marTop w:val="0"/>
      <w:marBottom w:val="0"/>
      <w:divBdr>
        <w:top w:val="none" w:sz="0" w:space="0" w:color="auto"/>
        <w:left w:val="none" w:sz="0" w:space="0" w:color="auto"/>
        <w:bottom w:val="none" w:sz="0" w:space="0" w:color="auto"/>
        <w:right w:val="none" w:sz="0" w:space="0" w:color="auto"/>
      </w:divBdr>
    </w:div>
    <w:div w:id="16996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BCCB-7AA0-42B8-BC38-09407DFD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b.parleeva</dc:creator>
  <cp:lastModifiedBy>Ivana Stojanovska</cp:lastModifiedBy>
  <cp:revision>2</cp:revision>
  <cp:lastPrinted>2016-11-08T14:18:00Z</cp:lastPrinted>
  <dcterms:created xsi:type="dcterms:W3CDTF">2019-05-23T07:03:00Z</dcterms:created>
  <dcterms:modified xsi:type="dcterms:W3CDTF">2019-05-23T07:03:00Z</dcterms:modified>
</cp:coreProperties>
</file>