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F3A86" w14:textId="77777777" w:rsidR="00692201" w:rsidRPr="00FE6064" w:rsidRDefault="00F9292C" w:rsidP="00FE6064">
      <w:pPr>
        <w:widowControl w:val="0"/>
        <w:autoSpaceDE w:val="0"/>
        <w:autoSpaceDN w:val="0"/>
        <w:adjustRightInd w:val="0"/>
        <w:spacing w:before="78" w:after="0" w:line="276" w:lineRule="auto"/>
        <w:ind w:left="299" w:right="317"/>
        <w:jc w:val="center"/>
        <w:rPr>
          <w:rFonts w:ascii="Arial Narrow" w:hAnsi="Arial Narrow" w:cs="Arial Narrow"/>
          <w:b/>
          <w:bCs/>
          <w:sz w:val="24"/>
          <w:szCs w:val="24"/>
        </w:rPr>
      </w:pPr>
      <w:proofErr w:type="spellStart"/>
      <w:r w:rsidRPr="00FE6064">
        <w:rPr>
          <w:rFonts w:ascii="Arial Narrow" w:hAnsi="Arial Narrow" w:cs="Arial Narrow"/>
          <w:b/>
          <w:bCs/>
          <w:sz w:val="24"/>
          <w:szCs w:val="24"/>
        </w:rPr>
        <w:t>J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а</w:t>
      </w:r>
      <w:r w:rsidR="00692201" w:rsidRPr="00FE6064">
        <w:rPr>
          <w:rFonts w:ascii="Arial Narrow" w:hAnsi="Arial Narrow" w:cs="Arial Narrow"/>
          <w:b/>
          <w:bCs/>
          <w:spacing w:val="-1"/>
          <w:sz w:val="24"/>
          <w:szCs w:val="24"/>
        </w:rPr>
        <w:t>в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ен</w:t>
      </w:r>
      <w:proofErr w:type="spellEnd"/>
      <w:r w:rsidR="00BE052E" w:rsidRPr="00FE606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сост</w:t>
      </w:r>
      <w:r w:rsidR="00692201" w:rsidRPr="00FE6064">
        <w:rPr>
          <w:rFonts w:ascii="Arial Narrow" w:hAnsi="Arial Narrow" w:cs="Arial Narrow"/>
          <w:b/>
          <w:bCs/>
          <w:spacing w:val="-2"/>
          <w:sz w:val="24"/>
          <w:szCs w:val="24"/>
        </w:rPr>
        <w:t>а</w:t>
      </w:r>
      <w:r w:rsidR="00692201" w:rsidRPr="00FE6064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ок</w:t>
      </w:r>
      <w:proofErr w:type="spellEnd"/>
      <w:r w:rsidR="00BE052E" w:rsidRPr="00FE606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692201" w:rsidRPr="00FE6064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="00BE052E" w:rsidRPr="00FE606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692201" w:rsidRPr="00FE6064">
        <w:rPr>
          <w:rFonts w:ascii="Arial Narrow" w:hAnsi="Arial Narrow" w:cs="Arial Narrow"/>
          <w:b/>
          <w:bCs/>
          <w:spacing w:val="-1"/>
          <w:sz w:val="24"/>
          <w:szCs w:val="24"/>
        </w:rPr>
        <w:t>Аг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е</w:t>
      </w:r>
      <w:r w:rsidR="00692201" w:rsidRPr="00FE6064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FE6064">
        <w:rPr>
          <w:rFonts w:ascii="Arial Narrow" w:hAnsi="Arial Narrow" w:cs="Arial Narrow"/>
          <w:b/>
          <w:bCs/>
          <w:spacing w:val="-1"/>
          <w:sz w:val="24"/>
          <w:szCs w:val="24"/>
        </w:rPr>
        <w:t>ци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јата</w:t>
      </w:r>
      <w:proofErr w:type="spellEnd"/>
      <w:r w:rsidR="00BE052E" w:rsidRPr="00FE606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692201" w:rsidRPr="00FE6064">
        <w:rPr>
          <w:rFonts w:ascii="Arial Narrow" w:hAnsi="Arial Narrow" w:cs="Arial Narrow"/>
          <w:b/>
          <w:bCs/>
          <w:spacing w:val="1"/>
          <w:sz w:val="24"/>
          <w:szCs w:val="24"/>
        </w:rPr>
        <w:t>з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="00BE052E" w:rsidRPr="00FE606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аудио</w:t>
      </w:r>
      <w:proofErr w:type="spellEnd"/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 xml:space="preserve"> и</w:t>
      </w:r>
      <w:r w:rsidR="00BE052E" w:rsidRPr="00FE606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а</w:t>
      </w:r>
      <w:r w:rsidR="00692201" w:rsidRPr="00FE6064">
        <w:rPr>
          <w:rFonts w:ascii="Arial Narrow" w:hAnsi="Arial Narrow" w:cs="Arial Narrow"/>
          <w:b/>
          <w:bCs/>
          <w:spacing w:val="-2"/>
          <w:sz w:val="24"/>
          <w:szCs w:val="24"/>
        </w:rPr>
        <w:t>у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д</w:t>
      </w:r>
      <w:r w:rsidR="00692201" w:rsidRPr="00FE6064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о</w:t>
      </w:r>
      <w:r w:rsidR="00692201" w:rsidRPr="00FE6064">
        <w:rPr>
          <w:rFonts w:ascii="Arial Narrow" w:hAnsi="Arial Narrow" w:cs="Arial Narrow"/>
          <w:b/>
          <w:bCs/>
          <w:spacing w:val="-1"/>
          <w:sz w:val="24"/>
          <w:szCs w:val="24"/>
        </w:rPr>
        <w:t>ви</w:t>
      </w:r>
      <w:r w:rsidR="00692201" w:rsidRPr="00FE6064">
        <w:rPr>
          <w:rFonts w:ascii="Arial Narrow" w:hAnsi="Arial Narrow" w:cs="Arial Narrow"/>
          <w:b/>
          <w:bCs/>
          <w:spacing w:val="1"/>
          <w:sz w:val="24"/>
          <w:szCs w:val="24"/>
        </w:rPr>
        <w:t>з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уел</w:t>
      </w:r>
      <w:r w:rsidR="00692201" w:rsidRPr="00FE6064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="00BE052E" w:rsidRPr="00FE606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меди</w:t>
      </w:r>
      <w:r w:rsidR="00692201" w:rsidRPr="00FE6064">
        <w:rPr>
          <w:rFonts w:ascii="Arial Narrow" w:hAnsi="Arial Narrow" w:cs="Arial Narrow"/>
          <w:b/>
          <w:bCs/>
          <w:spacing w:val="-2"/>
          <w:sz w:val="24"/>
          <w:szCs w:val="24"/>
        </w:rPr>
        <w:t>у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мс</w:t>
      </w:r>
      <w:r w:rsidR="00692201" w:rsidRPr="00FE6064">
        <w:rPr>
          <w:rFonts w:ascii="Arial Narrow" w:hAnsi="Arial Narrow" w:cs="Arial Narrow"/>
          <w:b/>
          <w:bCs/>
          <w:spacing w:val="1"/>
          <w:sz w:val="24"/>
          <w:szCs w:val="24"/>
        </w:rPr>
        <w:t>к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="00BE052E" w:rsidRPr="00FE606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у</w:t>
      </w:r>
      <w:r w:rsidR="00692201" w:rsidRPr="00FE6064">
        <w:rPr>
          <w:rFonts w:ascii="Arial Narrow" w:hAnsi="Arial Narrow" w:cs="Arial Narrow"/>
          <w:b/>
          <w:bCs/>
          <w:spacing w:val="-2"/>
          <w:sz w:val="24"/>
          <w:szCs w:val="24"/>
        </w:rPr>
        <w:t>сл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у</w:t>
      </w:r>
      <w:r w:rsidR="00692201" w:rsidRPr="00FE6064">
        <w:rPr>
          <w:rFonts w:ascii="Arial Narrow" w:hAnsi="Arial Narrow" w:cs="Arial Narrow"/>
          <w:b/>
          <w:bCs/>
          <w:spacing w:val="-1"/>
          <w:sz w:val="24"/>
          <w:szCs w:val="24"/>
        </w:rPr>
        <w:t>г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="00BE052E" w:rsidRPr="00FE606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692201" w:rsidRPr="00FE6064">
        <w:rPr>
          <w:rFonts w:ascii="Arial Narrow" w:hAnsi="Arial Narrow" w:cs="Arial Narrow"/>
          <w:b/>
          <w:bCs/>
          <w:spacing w:val="1"/>
          <w:sz w:val="24"/>
          <w:szCs w:val="24"/>
        </w:rPr>
        <w:t>з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 xml:space="preserve"> 20</w:t>
      </w:r>
      <w:r w:rsidRPr="00FE6064">
        <w:rPr>
          <w:rFonts w:ascii="Arial Narrow" w:hAnsi="Arial Narrow" w:cs="Arial Narrow"/>
          <w:b/>
          <w:bCs/>
          <w:spacing w:val="4"/>
          <w:sz w:val="24"/>
          <w:szCs w:val="24"/>
        </w:rPr>
        <w:t>20</w:t>
      </w:r>
      <w:r w:rsidR="000A6CE0" w:rsidRPr="00FE6064">
        <w:rPr>
          <w:rFonts w:ascii="Arial Narrow" w:hAnsi="Arial Narrow" w:cs="Arial Narrow"/>
          <w:b/>
          <w:bCs/>
          <w:spacing w:val="4"/>
          <w:sz w:val="24"/>
          <w:szCs w:val="24"/>
          <w:lang w:val="mk-MK"/>
        </w:rPr>
        <w:t xml:space="preserve"> </w:t>
      </w:r>
      <w:proofErr w:type="spellStart"/>
      <w:r w:rsidR="00692201" w:rsidRPr="00FE6064">
        <w:rPr>
          <w:rFonts w:ascii="Arial Narrow" w:hAnsi="Arial Narrow" w:cs="Arial Narrow"/>
          <w:b/>
          <w:bCs/>
          <w:spacing w:val="-1"/>
          <w:sz w:val="24"/>
          <w:szCs w:val="24"/>
        </w:rPr>
        <w:t>г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од</w:t>
      </w:r>
      <w:r w:rsidR="00692201" w:rsidRPr="00FE6064">
        <w:rPr>
          <w:rFonts w:ascii="Arial Narrow" w:hAnsi="Arial Narrow" w:cs="Arial Narrow"/>
          <w:b/>
          <w:bCs/>
          <w:spacing w:val="-3"/>
          <w:sz w:val="24"/>
          <w:szCs w:val="24"/>
        </w:rPr>
        <w:t>и</w:t>
      </w:r>
      <w:r w:rsidR="00692201" w:rsidRPr="00FE6064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</w:p>
    <w:p w14:paraId="23850432" w14:textId="77777777" w:rsidR="00255A6E" w:rsidRPr="00FE6064" w:rsidRDefault="00255A6E" w:rsidP="00FE6064">
      <w:pPr>
        <w:widowControl w:val="0"/>
        <w:autoSpaceDE w:val="0"/>
        <w:autoSpaceDN w:val="0"/>
        <w:adjustRightInd w:val="0"/>
        <w:spacing w:before="78" w:after="0" w:line="276" w:lineRule="auto"/>
        <w:ind w:left="299" w:right="317"/>
        <w:jc w:val="center"/>
        <w:rPr>
          <w:rFonts w:ascii="Arial Narrow" w:hAnsi="Arial Narrow" w:cs="Arial Narrow"/>
          <w:sz w:val="24"/>
          <w:szCs w:val="24"/>
        </w:rPr>
      </w:pPr>
    </w:p>
    <w:p w14:paraId="40FEB0A8" w14:textId="77777777" w:rsidR="00692201" w:rsidRPr="00FE6064" w:rsidRDefault="00BE052E" w:rsidP="00FE6064">
      <w:pPr>
        <w:widowControl w:val="0"/>
        <w:autoSpaceDE w:val="0"/>
        <w:autoSpaceDN w:val="0"/>
        <w:adjustRightInd w:val="0"/>
        <w:spacing w:after="0" w:line="276" w:lineRule="auto"/>
        <w:ind w:left="720" w:right="2057"/>
        <w:rPr>
          <w:rFonts w:ascii="Arial Narrow" w:hAnsi="Arial Narrow" w:cs="Arial Narrow"/>
          <w:sz w:val="24"/>
          <w:szCs w:val="24"/>
        </w:rPr>
      </w:pPr>
      <w:r w:rsidRPr="00FE6064">
        <w:rPr>
          <w:rFonts w:ascii="Arial Narrow" w:hAnsi="Arial Narrow" w:cs="Arial Narrow"/>
          <w:b/>
          <w:bCs/>
          <w:sz w:val="24"/>
          <w:szCs w:val="24"/>
        </w:rPr>
        <w:t xml:space="preserve">            </w:t>
      </w:r>
      <w:proofErr w:type="spellStart"/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До</w:t>
      </w:r>
      <w:r w:rsidR="00692201" w:rsidRPr="00FE6064">
        <w:rPr>
          <w:rFonts w:ascii="Arial Narrow" w:hAnsi="Arial Narrow" w:cs="Arial Narrow"/>
          <w:b/>
          <w:bCs/>
          <w:spacing w:val="1"/>
          <w:sz w:val="24"/>
          <w:szCs w:val="24"/>
        </w:rPr>
        <w:t>б</w:t>
      </w:r>
      <w:r w:rsidR="00692201" w:rsidRPr="00FE6064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="00692201" w:rsidRPr="00FE6064">
        <w:rPr>
          <w:rFonts w:ascii="Arial Narrow" w:hAnsi="Arial Narrow" w:cs="Arial Narrow"/>
          <w:b/>
          <w:bCs/>
          <w:spacing w:val="-2"/>
          <w:sz w:val="24"/>
          <w:szCs w:val="24"/>
        </w:rPr>
        <w:t>е</w:t>
      </w:r>
      <w:r w:rsidR="00692201" w:rsidRPr="00FE6064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Pr="00FE606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став</w:t>
      </w:r>
      <w:r w:rsidR="00692201" w:rsidRPr="00FE6064">
        <w:rPr>
          <w:rFonts w:ascii="Arial Narrow" w:hAnsi="Arial Narrow" w:cs="Arial Narrow"/>
          <w:b/>
          <w:bCs/>
          <w:spacing w:val="-1"/>
          <w:sz w:val="24"/>
          <w:szCs w:val="24"/>
        </w:rPr>
        <w:t>ов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Pr="00FE606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и</w:t>
      </w:r>
      <w:r w:rsidRPr="00FE606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мисл</w:t>
      </w:r>
      <w:r w:rsidR="00692201" w:rsidRPr="00FE6064">
        <w:rPr>
          <w:rFonts w:ascii="Arial Narrow" w:hAnsi="Arial Narrow" w:cs="Arial Narrow"/>
          <w:b/>
          <w:bCs/>
          <w:spacing w:val="-2"/>
          <w:sz w:val="24"/>
          <w:szCs w:val="24"/>
        </w:rPr>
        <w:t>е</w:t>
      </w:r>
      <w:r w:rsidR="00692201" w:rsidRPr="00FE6064">
        <w:rPr>
          <w:rFonts w:ascii="Arial Narrow" w:hAnsi="Arial Narrow" w:cs="Arial Narrow"/>
          <w:b/>
          <w:bCs/>
          <w:spacing w:val="-1"/>
          <w:sz w:val="24"/>
          <w:szCs w:val="24"/>
        </w:rPr>
        <w:t>њ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 xml:space="preserve"> и </w:t>
      </w:r>
      <w:proofErr w:type="spellStart"/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став</w:t>
      </w:r>
      <w:proofErr w:type="spellEnd"/>
      <w:r w:rsidRPr="00FE606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на</w:t>
      </w:r>
      <w:proofErr w:type="spellEnd"/>
      <w:r w:rsidRPr="00FE606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692201" w:rsidRPr="00FE6064">
        <w:rPr>
          <w:rFonts w:ascii="Arial Narrow" w:hAnsi="Arial Narrow" w:cs="Arial Narrow"/>
          <w:b/>
          <w:bCs/>
          <w:spacing w:val="-1"/>
          <w:sz w:val="24"/>
          <w:szCs w:val="24"/>
        </w:rPr>
        <w:t>Аг</w:t>
      </w:r>
      <w:r w:rsidR="00692201" w:rsidRPr="00FE6064">
        <w:rPr>
          <w:rFonts w:ascii="Arial Narrow" w:hAnsi="Arial Narrow" w:cs="Arial Narrow"/>
          <w:b/>
          <w:bCs/>
          <w:spacing w:val="-2"/>
          <w:sz w:val="24"/>
          <w:szCs w:val="24"/>
        </w:rPr>
        <w:t>е</w:t>
      </w:r>
      <w:r w:rsidR="00692201" w:rsidRPr="00FE6064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FE6064">
        <w:rPr>
          <w:rFonts w:ascii="Arial Narrow" w:hAnsi="Arial Narrow" w:cs="Arial Narrow"/>
          <w:b/>
          <w:bCs/>
          <w:spacing w:val="-1"/>
          <w:sz w:val="24"/>
          <w:szCs w:val="24"/>
        </w:rPr>
        <w:t>ци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јата</w:t>
      </w:r>
      <w:proofErr w:type="spellEnd"/>
      <w:r w:rsidRPr="00FE606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692201" w:rsidRPr="00FE6064">
        <w:rPr>
          <w:rFonts w:ascii="Arial Narrow" w:hAnsi="Arial Narrow" w:cs="Arial Narrow"/>
          <w:b/>
          <w:bCs/>
          <w:spacing w:val="1"/>
          <w:sz w:val="24"/>
          <w:szCs w:val="24"/>
        </w:rPr>
        <w:t>п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о</w:t>
      </w:r>
      <w:proofErr w:type="spellEnd"/>
      <w:r w:rsidRPr="00FE606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692201" w:rsidRPr="00FE6064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ст</w:t>
      </w:r>
      <w:r w:rsidR="00692201" w:rsidRPr="00FE6064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те</w:t>
      </w:r>
      <w:proofErr w:type="spellEnd"/>
    </w:p>
    <w:p w14:paraId="05CBE33E" w14:textId="77777777" w:rsidR="00692201" w:rsidRPr="00FE6064" w:rsidRDefault="00692201" w:rsidP="00FE6064">
      <w:pPr>
        <w:widowControl w:val="0"/>
        <w:autoSpaceDE w:val="0"/>
        <w:autoSpaceDN w:val="0"/>
        <w:adjustRightInd w:val="0"/>
        <w:spacing w:before="20" w:after="0" w:line="276" w:lineRule="auto"/>
        <w:jc w:val="both"/>
        <w:rPr>
          <w:rFonts w:ascii="Arial Narrow" w:hAnsi="Arial Narrow" w:cs="Arial Narrow"/>
          <w:sz w:val="24"/>
          <w:szCs w:val="24"/>
        </w:rPr>
      </w:pPr>
    </w:p>
    <w:p w14:paraId="79D97C90" w14:textId="77777777" w:rsidR="00692201" w:rsidRPr="00FE6064" w:rsidRDefault="00074E6A" w:rsidP="00FE6064">
      <w:pPr>
        <w:widowControl w:val="0"/>
        <w:autoSpaceDE w:val="0"/>
        <w:autoSpaceDN w:val="0"/>
        <w:adjustRightInd w:val="0"/>
        <w:spacing w:after="0" w:line="276" w:lineRule="auto"/>
        <w:ind w:left="2880" w:right="3838" w:firstLine="720"/>
        <w:rPr>
          <w:rFonts w:ascii="Arial Narrow" w:hAnsi="Arial Narrow" w:cs="Arial Narrow"/>
          <w:sz w:val="24"/>
          <w:szCs w:val="24"/>
        </w:rPr>
      </w:pPr>
      <w:r w:rsidRPr="00FE6064">
        <w:rPr>
          <w:rFonts w:ascii="Arial Narrow" w:hAnsi="Arial Narrow" w:cs="Arial Narrow"/>
          <w:b/>
          <w:bCs/>
          <w:sz w:val="24"/>
          <w:szCs w:val="24"/>
        </w:rPr>
        <w:t>25</w:t>
      </w:r>
      <w:r w:rsidR="00F9292C" w:rsidRPr="00FE6064">
        <w:rPr>
          <w:rFonts w:ascii="Arial Narrow" w:hAnsi="Arial Narrow" w:cs="Arial Narrow"/>
          <w:b/>
          <w:bCs/>
          <w:sz w:val="24"/>
          <w:szCs w:val="24"/>
        </w:rPr>
        <w:t>.</w:t>
      </w:r>
      <w:r w:rsidR="00507E6B" w:rsidRPr="00FE6064">
        <w:rPr>
          <w:rFonts w:ascii="Arial Narrow" w:hAnsi="Arial Narrow" w:cs="Arial Narrow"/>
          <w:b/>
          <w:bCs/>
          <w:sz w:val="24"/>
          <w:szCs w:val="24"/>
        </w:rPr>
        <w:t>12</w:t>
      </w:r>
      <w:r w:rsidRPr="00FE6064">
        <w:rPr>
          <w:rFonts w:ascii="Arial Narrow" w:hAnsi="Arial Narrow" w:cs="Arial Narrow"/>
          <w:b/>
          <w:bCs/>
          <w:sz w:val="24"/>
          <w:szCs w:val="24"/>
        </w:rPr>
        <w:t>.</w:t>
      </w:r>
      <w:r w:rsidR="00F9292C" w:rsidRPr="00FE6064">
        <w:rPr>
          <w:rFonts w:ascii="Arial Narrow" w:hAnsi="Arial Narrow" w:cs="Arial Narrow"/>
          <w:b/>
          <w:bCs/>
          <w:sz w:val="24"/>
          <w:szCs w:val="24"/>
        </w:rPr>
        <w:t>2020</w:t>
      </w:r>
      <w:r w:rsidR="000A6CE0" w:rsidRPr="00FE6064">
        <w:rPr>
          <w:rFonts w:ascii="Arial Narrow" w:hAnsi="Arial Narrow" w:cs="Arial Narrow"/>
          <w:b/>
          <w:bCs/>
          <w:sz w:val="24"/>
          <w:szCs w:val="24"/>
          <w:lang w:val="mk-MK"/>
        </w:rPr>
        <w:t xml:space="preserve"> </w:t>
      </w:r>
      <w:proofErr w:type="spellStart"/>
      <w:r w:rsidR="00692201" w:rsidRPr="00FE6064">
        <w:rPr>
          <w:rFonts w:ascii="Arial Narrow" w:hAnsi="Arial Narrow" w:cs="Arial Narrow"/>
          <w:b/>
          <w:bCs/>
          <w:spacing w:val="-1"/>
          <w:sz w:val="24"/>
          <w:szCs w:val="24"/>
        </w:rPr>
        <w:t>г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од</w:t>
      </w:r>
      <w:r w:rsidR="00692201" w:rsidRPr="00FE6064">
        <w:rPr>
          <w:rFonts w:ascii="Arial Narrow" w:hAnsi="Arial Narrow" w:cs="Arial Narrow"/>
          <w:b/>
          <w:bCs/>
          <w:spacing w:val="-1"/>
          <w:sz w:val="24"/>
          <w:szCs w:val="24"/>
        </w:rPr>
        <w:t>ин</w:t>
      </w:r>
      <w:r w:rsidR="00692201" w:rsidRPr="00FE6064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</w:p>
    <w:p w14:paraId="278CA59D" w14:textId="77777777" w:rsidR="00F9292C" w:rsidRPr="00FE6064" w:rsidRDefault="00F9292C" w:rsidP="00FE6064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mk-MK"/>
        </w:rPr>
      </w:pPr>
    </w:p>
    <w:p w14:paraId="59BA30E8" w14:textId="77777777" w:rsidR="00F9292C" w:rsidRPr="00FE6064" w:rsidRDefault="00F9292C" w:rsidP="00FE6064">
      <w:pPr>
        <w:spacing w:line="276" w:lineRule="auto"/>
        <w:ind w:firstLine="720"/>
        <w:jc w:val="both"/>
        <w:rPr>
          <w:rFonts w:ascii="Arial Narrow" w:hAnsi="Arial Narrow"/>
          <w:bCs/>
          <w:sz w:val="24"/>
          <w:szCs w:val="24"/>
          <w:lang w:val="mk-MK"/>
        </w:rPr>
      </w:pPr>
      <w:r w:rsidRPr="00FE6064">
        <w:rPr>
          <w:rFonts w:ascii="Arial Narrow" w:hAnsi="Arial Narrow"/>
          <w:bCs/>
          <w:sz w:val="24"/>
          <w:szCs w:val="24"/>
          <w:lang w:val="mk-MK"/>
        </w:rPr>
        <w:t xml:space="preserve">Агенцијата за аудио и аудиовизуелни медиумски услуги на </w:t>
      </w:r>
      <w:r w:rsidR="00074E6A" w:rsidRPr="00FE6064">
        <w:rPr>
          <w:rFonts w:ascii="Arial Narrow" w:hAnsi="Arial Narrow"/>
          <w:bCs/>
          <w:sz w:val="24"/>
          <w:szCs w:val="24"/>
        </w:rPr>
        <w:t xml:space="preserve">25 </w:t>
      </w:r>
      <w:r w:rsidR="00507E6B" w:rsidRPr="00FE6064">
        <w:rPr>
          <w:rFonts w:ascii="Arial Narrow" w:hAnsi="Arial Narrow"/>
          <w:bCs/>
          <w:sz w:val="24"/>
          <w:szCs w:val="24"/>
          <w:lang w:val="mk-MK"/>
        </w:rPr>
        <w:t>декември</w:t>
      </w:r>
      <w:r w:rsidRPr="00FE6064">
        <w:rPr>
          <w:rFonts w:ascii="Arial Narrow" w:hAnsi="Arial Narrow"/>
          <w:bCs/>
          <w:sz w:val="24"/>
          <w:szCs w:val="24"/>
          <w:lang w:val="mk-MK"/>
        </w:rPr>
        <w:t xml:space="preserve"> со почеток во 12 часот, </w:t>
      </w:r>
      <w:r w:rsidR="00507E6B" w:rsidRPr="00FE6064">
        <w:rPr>
          <w:rFonts w:ascii="Arial Narrow" w:hAnsi="Arial Narrow"/>
          <w:bCs/>
          <w:sz w:val="24"/>
          <w:szCs w:val="24"/>
          <w:lang w:val="mk-MK"/>
        </w:rPr>
        <w:t xml:space="preserve">го </w:t>
      </w:r>
      <w:r w:rsidRPr="00FE6064">
        <w:rPr>
          <w:rFonts w:ascii="Arial Narrow" w:hAnsi="Arial Narrow"/>
          <w:bCs/>
          <w:sz w:val="24"/>
          <w:szCs w:val="24"/>
          <w:lang w:val="mk-MK"/>
        </w:rPr>
        <w:t xml:space="preserve">одржа </w:t>
      </w:r>
      <w:r w:rsidR="00507E6B" w:rsidRPr="00FE6064">
        <w:rPr>
          <w:rFonts w:ascii="Arial Narrow" w:hAnsi="Arial Narrow"/>
          <w:bCs/>
          <w:sz w:val="24"/>
          <w:szCs w:val="24"/>
          <w:lang w:val="mk-MK"/>
        </w:rPr>
        <w:t xml:space="preserve">последниот </w:t>
      </w:r>
      <w:r w:rsidRPr="00FE6064">
        <w:rPr>
          <w:rFonts w:ascii="Arial Narrow" w:hAnsi="Arial Narrow"/>
          <w:bCs/>
          <w:sz w:val="24"/>
          <w:szCs w:val="24"/>
          <w:lang w:val="mk-MK"/>
        </w:rPr>
        <w:t xml:space="preserve">јавен состанок </w:t>
      </w:r>
      <w:r w:rsidR="00507E6B" w:rsidRPr="00FE6064">
        <w:rPr>
          <w:rFonts w:ascii="Arial Narrow" w:hAnsi="Arial Narrow"/>
          <w:bCs/>
          <w:sz w:val="24"/>
          <w:szCs w:val="24"/>
          <w:lang w:val="mk-MK"/>
        </w:rPr>
        <w:t xml:space="preserve">за 2020 година, </w:t>
      </w:r>
      <w:r w:rsidRPr="00FE6064">
        <w:rPr>
          <w:rFonts w:ascii="Arial Narrow" w:hAnsi="Arial Narrow"/>
          <w:bCs/>
          <w:sz w:val="24"/>
          <w:szCs w:val="24"/>
          <w:lang w:val="mk-MK"/>
        </w:rPr>
        <w:t xml:space="preserve">кој поради актуелната состојба со корона вирусот, се реализираше преку видео конференциска врска. </w:t>
      </w:r>
    </w:p>
    <w:p w14:paraId="56F308F3" w14:textId="77777777" w:rsidR="00074E6A" w:rsidRPr="00FE6064" w:rsidRDefault="00F9292C" w:rsidP="00FE6064">
      <w:pPr>
        <w:spacing w:before="240" w:line="276" w:lineRule="auto"/>
        <w:ind w:firstLine="720"/>
        <w:jc w:val="both"/>
        <w:rPr>
          <w:rFonts w:ascii="Arial Narrow" w:hAnsi="Arial Narrow"/>
          <w:bCs/>
          <w:sz w:val="24"/>
          <w:szCs w:val="24"/>
          <w:lang w:val="mk-MK"/>
        </w:rPr>
      </w:pPr>
      <w:r w:rsidRPr="00FE6064">
        <w:rPr>
          <w:rFonts w:ascii="Arial Narrow" w:hAnsi="Arial Narrow"/>
          <w:bCs/>
          <w:sz w:val="24"/>
          <w:szCs w:val="24"/>
          <w:lang w:val="mk-MK"/>
        </w:rPr>
        <w:t xml:space="preserve">Воведно обраќање имаше директорот на Агенцијата, д-р Зоран Трајчевски, кој ги презентираше активностите од изминатите </w:t>
      </w:r>
      <w:r w:rsidR="00074E6A" w:rsidRPr="00FE6064">
        <w:rPr>
          <w:rFonts w:ascii="Arial Narrow" w:hAnsi="Arial Narrow"/>
          <w:bCs/>
          <w:sz w:val="24"/>
          <w:szCs w:val="24"/>
          <w:lang w:val="mk-MK"/>
        </w:rPr>
        <w:t>три</w:t>
      </w:r>
      <w:r w:rsidRPr="00FE6064">
        <w:rPr>
          <w:rFonts w:ascii="Arial Narrow" w:hAnsi="Arial Narrow"/>
          <w:bCs/>
          <w:sz w:val="24"/>
          <w:szCs w:val="24"/>
          <w:lang w:val="mk-MK"/>
        </w:rPr>
        <w:t xml:space="preserve"> месеци, спроведени согласно Годишната програма за работа на Агенцијата. </w:t>
      </w:r>
      <w:r w:rsidR="00074E6A" w:rsidRPr="00FE6064">
        <w:rPr>
          <w:rFonts w:ascii="Arial Narrow" w:hAnsi="Arial Narrow"/>
          <w:bCs/>
          <w:sz w:val="24"/>
          <w:szCs w:val="24"/>
          <w:lang w:val="mk-MK"/>
        </w:rPr>
        <w:t xml:space="preserve">На состанокот </w:t>
      </w:r>
      <w:r w:rsidR="00507E6B" w:rsidRPr="00FE6064">
        <w:rPr>
          <w:rFonts w:ascii="Arial Narrow" w:hAnsi="Arial Narrow"/>
          <w:bCs/>
          <w:sz w:val="24"/>
          <w:szCs w:val="24"/>
          <w:lang w:val="mk-MK"/>
        </w:rPr>
        <w:t xml:space="preserve">беа презентирани </w:t>
      </w:r>
      <w:r w:rsidR="00074E6A" w:rsidRPr="00FE6064">
        <w:rPr>
          <w:rFonts w:ascii="Arial Narrow" w:hAnsi="Arial Narrow"/>
          <w:bCs/>
          <w:sz w:val="24"/>
          <w:szCs w:val="24"/>
          <w:lang w:val="mk-MK"/>
        </w:rPr>
        <w:t xml:space="preserve">и клучните наоди од </w:t>
      </w:r>
      <w:r w:rsidR="00507E6B" w:rsidRPr="00FE6064">
        <w:rPr>
          <w:rFonts w:ascii="Arial Narrow" w:hAnsi="Arial Narrow"/>
          <w:bCs/>
          <w:sz w:val="24"/>
          <w:szCs w:val="24"/>
          <w:lang w:val="mk-MK"/>
        </w:rPr>
        <w:t>Структурата на вработени во аудио и аудиовизуелната медиумска индустрија во 2019 година.</w:t>
      </w:r>
    </w:p>
    <w:p w14:paraId="44AB35DB" w14:textId="77777777" w:rsidR="00C21596" w:rsidRPr="00FE6064" w:rsidRDefault="00C21596" w:rsidP="00FE6064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FE6064">
        <w:rPr>
          <w:rFonts w:ascii="Arial Narrow" w:hAnsi="Arial Narrow"/>
          <w:sz w:val="24"/>
          <w:szCs w:val="24"/>
          <w:lang w:val="mk-MK"/>
        </w:rPr>
        <w:t xml:space="preserve">На крајот на состанокот беше отворена </w:t>
      </w:r>
      <w:r w:rsidR="005E3478" w:rsidRPr="00FE6064">
        <w:rPr>
          <w:rFonts w:ascii="Arial Narrow" w:hAnsi="Arial Narrow"/>
          <w:sz w:val="24"/>
          <w:szCs w:val="24"/>
          <w:lang w:val="mk-MK"/>
        </w:rPr>
        <w:t>пан</w:t>
      </w:r>
      <w:r w:rsidR="0047736A">
        <w:rPr>
          <w:rFonts w:ascii="Arial Narrow" w:hAnsi="Arial Narrow"/>
          <w:sz w:val="24"/>
          <w:szCs w:val="24"/>
          <w:lang w:val="mk-MK"/>
        </w:rPr>
        <w:t>ел дискусија, на која учесниците</w:t>
      </w:r>
      <w:r w:rsidR="004B792B">
        <w:rPr>
          <w:rFonts w:ascii="Arial Narrow" w:hAnsi="Arial Narrow"/>
          <w:sz w:val="24"/>
          <w:szCs w:val="24"/>
          <w:lang w:val="mk-MK"/>
        </w:rPr>
        <w:t xml:space="preserve"> на</w:t>
      </w:r>
      <w:r w:rsidR="0047736A">
        <w:rPr>
          <w:rFonts w:ascii="Arial Narrow" w:hAnsi="Arial Narrow"/>
          <w:sz w:val="24"/>
          <w:szCs w:val="24"/>
          <w:lang w:val="mk-MK"/>
        </w:rPr>
        <w:t xml:space="preserve"> состанокот</w:t>
      </w:r>
      <w:r w:rsidR="005E3478" w:rsidRPr="00FE6064">
        <w:rPr>
          <w:rFonts w:ascii="Arial Narrow" w:hAnsi="Arial Narrow"/>
          <w:sz w:val="24"/>
          <w:szCs w:val="24"/>
          <w:lang w:val="mk-MK"/>
        </w:rPr>
        <w:t xml:space="preserve"> имаа можност да постават прашања и да </w:t>
      </w:r>
      <w:r w:rsidR="00B46DC9" w:rsidRPr="00FE6064">
        <w:rPr>
          <w:rFonts w:ascii="Arial Narrow" w:hAnsi="Arial Narrow"/>
          <w:sz w:val="24"/>
          <w:szCs w:val="24"/>
          <w:lang w:val="mk-MK"/>
        </w:rPr>
        <w:t>дадат</w:t>
      </w:r>
      <w:r w:rsidR="005E3478" w:rsidRPr="00FE6064">
        <w:rPr>
          <w:rFonts w:ascii="Arial Narrow" w:hAnsi="Arial Narrow"/>
          <w:sz w:val="24"/>
          <w:szCs w:val="24"/>
          <w:lang w:val="mk-MK"/>
        </w:rPr>
        <w:t xml:space="preserve"> свои коментари.</w:t>
      </w:r>
    </w:p>
    <w:p w14:paraId="773DFBC1" w14:textId="77777777" w:rsidR="00964EB4" w:rsidRPr="00FE6064" w:rsidRDefault="00964EB4" w:rsidP="00FE6064">
      <w:pPr>
        <w:spacing w:line="276" w:lineRule="auto"/>
        <w:jc w:val="both"/>
        <w:rPr>
          <w:rFonts w:ascii="Arial Narrow" w:hAnsi="Arial Narrow"/>
          <w:b/>
          <w:sz w:val="24"/>
          <w:szCs w:val="24"/>
          <w:lang w:val="mk-MK"/>
        </w:rPr>
      </w:pPr>
    </w:p>
    <w:p w14:paraId="1FF01C38" w14:textId="77777777" w:rsidR="005E3478" w:rsidRPr="00FE6064" w:rsidRDefault="005E3478" w:rsidP="00FE6064">
      <w:pPr>
        <w:spacing w:line="276" w:lineRule="auto"/>
        <w:jc w:val="both"/>
        <w:rPr>
          <w:rFonts w:ascii="Arial Narrow" w:hAnsi="Arial Narrow"/>
          <w:b/>
          <w:sz w:val="24"/>
          <w:szCs w:val="24"/>
          <w:lang w:val="mk-MK"/>
        </w:rPr>
      </w:pPr>
      <w:r w:rsidRPr="00FE6064">
        <w:rPr>
          <w:rFonts w:ascii="Arial Narrow" w:hAnsi="Arial Narrow"/>
          <w:b/>
          <w:sz w:val="24"/>
          <w:szCs w:val="24"/>
          <w:lang w:val="mk-MK"/>
        </w:rPr>
        <w:t xml:space="preserve">Панел дискусија: прашања и </w:t>
      </w:r>
      <w:r w:rsidR="0047736A">
        <w:rPr>
          <w:rFonts w:ascii="Arial Narrow" w:hAnsi="Arial Narrow"/>
          <w:b/>
          <w:sz w:val="24"/>
          <w:szCs w:val="24"/>
          <w:lang w:val="mk-MK"/>
        </w:rPr>
        <w:t>мислења</w:t>
      </w:r>
      <w:r w:rsidR="00892ECE" w:rsidRPr="00FE6064">
        <w:rPr>
          <w:rFonts w:ascii="Arial Narrow" w:hAnsi="Arial Narrow"/>
          <w:b/>
          <w:sz w:val="24"/>
          <w:szCs w:val="24"/>
          <w:lang w:val="mk-MK"/>
        </w:rPr>
        <w:t xml:space="preserve"> од </w:t>
      </w:r>
      <w:r w:rsidR="0047736A">
        <w:rPr>
          <w:rFonts w:ascii="Arial Narrow" w:hAnsi="Arial Narrow"/>
          <w:b/>
          <w:sz w:val="24"/>
          <w:szCs w:val="24"/>
          <w:lang w:val="mk-MK"/>
        </w:rPr>
        <w:t>учесниците</w:t>
      </w:r>
      <w:r w:rsidR="000A6CE0" w:rsidRPr="00FE6064">
        <w:rPr>
          <w:rFonts w:ascii="Arial Narrow" w:hAnsi="Arial Narrow"/>
          <w:b/>
          <w:sz w:val="24"/>
          <w:szCs w:val="24"/>
          <w:lang w:val="mk-MK"/>
        </w:rPr>
        <w:t xml:space="preserve"> и ставот на </w:t>
      </w:r>
      <w:r w:rsidR="00892ECE" w:rsidRPr="00FE6064">
        <w:rPr>
          <w:rFonts w:ascii="Arial Narrow" w:hAnsi="Arial Narrow"/>
          <w:b/>
          <w:sz w:val="24"/>
          <w:szCs w:val="24"/>
          <w:lang w:val="mk-MK"/>
        </w:rPr>
        <w:t>Агенцијата</w:t>
      </w:r>
    </w:p>
    <w:p w14:paraId="5977429F" w14:textId="77777777" w:rsidR="00F070DA" w:rsidRPr="00FE6064" w:rsidRDefault="00F070DA" w:rsidP="00FE6064">
      <w:pPr>
        <w:spacing w:line="276" w:lineRule="auto"/>
        <w:jc w:val="both"/>
        <w:rPr>
          <w:rFonts w:ascii="Arial Narrow" w:hAnsi="Arial Narrow"/>
          <w:b/>
          <w:sz w:val="24"/>
          <w:szCs w:val="24"/>
          <w:lang w:val="mk-MK"/>
        </w:rPr>
      </w:pPr>
    </w:p>
    <w:p w14:paraId="4F43A308" w14:textId="03042B29" w:rsidR="00A77115" w:rsidRPr="00FE6064" w:rsidRDefault="00A77115" w:rsidP="00FE6064">
      <w:pPr>
        <w:spacing w:line="276" w:lineRule="auto"/>
        <w:ind w:firstLine="720"/>
        <w:jc w:val="both"/>
        <w:rPr>
          <w:rFonts w:ascii="Arial Narrow" w:hAnsi="Arial Narrow"/>
          <w:bCs/>
          <w:iCs/>
          <w:sz w:val="24"/>
          <w:szCs w:val="24"/>
          <w:lang w:val="mk-MK"/>
        </w:rPr>
      </w:pPr>
      <w:r w:rsidRPr="00FE6064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Драган Секуловски</w:t>
      </w:r>
      <w:r w:rsidR="00525A0B" w:rsidRPr="00FE6064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,</w:t>
      </w:r>
      <w:r w:rsidRPr="00FE6064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 директор на ЗНМ, </w:t>
      </w:r>
      <w:r w:rsidR="00BE4A4B" w:rsidRPr="00FE6064">
        <w:rPr>
          <w:rFonts w:ascii="Arial Narrow" w:hAnsi="Arial Narrow"/>
          <w:bCs/>
          <w:iCs/>
          <w:sz w:val="24"/>
          <w:szCs w:val="24"/>
          <w:lang w:val="mk-MK"/>
        </w:rPr>
        <w:t>постави две прашања, едното во однос на надзорот на Агенцијата врз почитувањето на авторските права, а второто прашање</w:t>
      </w:r>
      <w:r w:rsidR="00FC052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во врска со најавите </w:t>
      </w:r>
      <w:r w:rsidR="00AF23EB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на Владата </w:t>
      </w:r>
      <w:r w:rsidR="00F15CDF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за </w:t>
      </w:r>
      <w:r w:rsidR="00FC052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финансирање на </w:t>
      </w:r>
      <w:r w:rsidR="00F15CDF" w:rsidRPr="00FE6064">
        <w:rPr>
          <w:rFonts w:ascii="Arial Narrow" w:hAnsi="Arial Narrow"/>
          <w:bCs/>
          <w:iCs/>
          <w:sz w:val="24"/>
          <w:szCs w:val="24"/>
          <w:lang w:val="mk-MK"/>
        </w:rPr>
        <w:t>регионалните и локалните медиуми, а не се исклучени и националните медиуми</w:t>
      </w:r>
      <w:r w:rsidR="00FC052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.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Посочи дека медиумските организации и ЗНМ реагирале на најавата на Владата за </w:t>
      </w:r>
      <w:r w:rsidR="00FC052C" w:rsidRPr="00FE6064">
        <w:rPr>
          <w:rFonts w:ascii="Arial Narrow" w:hAnsi="Arial Narrow"/>
          <w:bCs/>
          <w:iCs/>
          <w:sz w:val="24"/>
          <w:szCs w:val="24"/>
          <w:lang w:val="mk-MK"/>
        </w:rPr>
        <w:t>државното финансир</w:t>
      </w:r>
      <w:r w:rsidR="00F15CDF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ање на </w:t>
      </w:r>
      <w:r w:rsidR="00FC052C" w:rsidRPr="00FE6064">
        <w:rPr>
          <w:rFonts w:ascii="Arial Narrow" w:hAnsi="Arial Narrow"/>
          <w:bCs/>
          <w:iCs/>
          <w:sz w:val="24"/>
          <w:szCs w:val="24"/>
          <w:lang w:val="mk-MK"/>
        </w:rPr>
        <w:t>медиуми</w:t>
      </w:r>
      <w:r w:rsidR="00F15CDF" w:rsidRPr="00FE6064">
        <w:rPr>
          <w:rFonts w:ascii="Arial Narrow" w:hAnsi="Arial Narrow"/>
          <w:bCs/>
          <w:iCs/>
          <w:sz w:val="24"/>
          <w:szCs w:val="24"/>
          <w:lang w:val="mk-MK"/>
        </w:rPr>
        <w:t>те</w:t>
      </w:r>
      <w:r w:rsidR="007418B6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и</w:t>
      </w:r>
      <w:r w:rsidR="00FC052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дека </w:t>
      </w:r>
      <w:r w:rsidR="007418B6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тоа е </w:t>
      </w:r>
      <w:r w:rsidR="00F15CDF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лоша пракса и се </w:t>
      </w:r>
      <w:r w:rsidR="00F762F3">
        <w:rPr>
          <w:rFonts w:ascii="Arial Narrow" w:hAnsi="Arial Narrow"/>
          <w:bCs/>
          <w:iCs/>
          <w:sz w:val="24"/>
          <w:szCs w:val="24"/>
          <w:lang w:val="mk-MK"/>
        </w:rPr>
        <w:t xml:space="preserve">коси и </w:t>
      </w:r>
      <w:r w:rsidR="00F762F3">
        <w:rPr>
          <w:rFonts w:ascii="Arial Narrow" w:hAnsi="Arial Narrow"/>
          <w:bCs/>
          <w:iCs/>
          <w:sz w:val="24"/>
          <w:szCs w:val="24"/>
          <w:lang w:val="mk-MK"/>
        </w:rPr>
        <w:t>е неконзистентн</w:t>
      </w:r>
      <w:r w:rsidR="00F762F3">
        <w:rPr>
          <w:rFonts w:ascii="Arial Narrow" w:hAnsi="Arial Narrow"/>
          <w:bCs/>
          <w:iCs/>
          <w:sz w:val="24"/>
          <w:szCs w:val="24"/>
          <w:lang w:val="mk-MK"/>
        </w:rPr>
        <w:t>о</w:t>
      </w:r>
      <w:r w:rsidR="00F762F3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F15CDF" w:rsidRPr="00FE6064">
        <w:rPr>
          <w:rFonts w:ascii="Arial Narrow" w:hAnsi="Arial Narrow"/>
          <w:bCs/>
          <w:iCs/>
          <w:sz w:val="24"/>
          <w:szCs w:val="24"/>
          <w:lang w:val="mk-MK"/>
        </w:rPr>
        <w:t>со предизборните ветувања на партијата СДСМ за забрана на јавно информирање во приватни медиуми со одлуките донесени на ниво на Влада, а исто така и може да се наруши уредувачката политика и пазарот посебно во година во која не очекуваат локални избори. П</w:t>
      </w:r>
      <w:r w:rsidR="00FC052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обара став од Агенцијата во врска со оваа најава и </w:t>
      </w:r>
      <w:r w:rsidR="007418B6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праша </w:t>
      </w:r>
      <w:r w:rsidR="00FC052C" w:rsidRPr="00FE6064">
        <w:rPr>
          <w:rFonts w:ascii="Arial Narrow" w:hAnsi="Arial Narrow"/>
          <w:bCs/>
          <w:iCs/>
          <w:sz w:val="24"/>
          <w:szCs w:val="24"/>
          <w:lang w:val="mk-MK"/>
        </w:rPr>
        <w:t>дали Агенцијата има предлози како да се надмине оваа криза. Дополнително побара став и за најавениот штрајк на Здружението</w:t>
      </w:r>
      <w:r w:rsidR="00790511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за регионални и локални радиодифузери</w:t>
      </w:r>
      <w:r w:rsidR="00FC052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Објектив.</w:t>
      </w:r>
    </w:p>
    <w:p w14:paraId="70D23881" w14:textId="782CAF4B" w:rsidR="003243E7" w:rsidRPr="00FE6064" w:rsidRDefault="00FC052C" w:rsidP="00FE6064">
      <w:pPr>
        <w:spacing w:line="276" w:lineRule="auto"/>
        <w:ind w:firstLine="720"/>
        <w:jc w:val="both"/>
        <w:rPr>
          <w:rFonts w:ascii="Arial Narrow" w:hAnsi="Arial Narrow"/>
          <w:bCs/>
          <w:iCs/>
          <w:sz w:val="24"/>
          <w:szCs w:val="24"/>
          <w:lang w:val="mk-MK"/>
        </w:rPr>
      </w:pPr>
      <w:r w:rsidRPr="00FE6064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д-р Зоран Трајчевски, директор на АВМУ</w:t>
      </w:r>
      <w:r w:rsidRPr="00FE6064">
        <w:rPr>
          <w:rFonts w:ascii="Arial Narrow" w:hAnsi="Arial Narrow"/>
          <w:b/>
          <w:bCs/>
          <w:i/>
          <w:iCs/>
          <w:sz w:val="24"/>
          <w:szCs w:val="24"/>
          <w:lang w:val="mk-MK"/>
        </w:rPr>
        <w:t xml:space="preserve"> </w:t>
      </w:r>
      <w:r w:rsidR="007A4FBA" w:rsidRPr="00FE6064">
        <w:rPr>
          <w:rFonts w:ascii="Arial Narrow" w:hAnsi="Arial Narrow"/>
          <w:bCs/>
          <w:iCs/>
          <w:sz w:val="24"/>
          <w:szCs w:val="24"/>
          <w:lang w:val="mk-MK"/>
        </w:rPr>
        <w:t>во однос на авторските права посочи дека</w:t>
      </w:r>
      <w:r w:rsidR="005F4A7B" w:rsidRPr="00FE6064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>Агенцијата години наназад</w:t>
      </w:r>
      <w:r w:rsidR="006A584F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има преземено сер</w:t>
      </w:r>
      <w:r w:rsidR="00F070DA" w:rsidRPr="00FE6064">
        <w:rPr>
          <w:rFonts w:ascii="Arial Narrow" w:hAnsi="Arial Narrow"/>
          <w:bCs/>
          <w:iCs/>
          <w:sz w:val="24"/>
          <w:szCs w:val="24"/>
          <w:lang w:val="mk-MK"/>
        </w:rPr>
        <w:t>иозни активности за</w:t>
      </w:r>
      <w:r w:rsidR="006A584F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да се намалат прекршувањата </w:t>
      </w:r>
      <w:r w:rsidR="00F070DA" w:rsidRPr="00FE6064">
        <w:rPr>
          <w:rFonts w:ascii="Arial Narrow" w:hAnsi="Arial Narrow"/>
          <w:bCs/>
          <w:iCs/>
          <w:sz w:val="24"/>
          <w:szCs w:val="24"/>
          <w:lang w:val="mk-MK"/>
        </w:rPr>
        <w:t>на авторските права, кои</w:t>
      </w:r>
      <w:r w:rsidR="006A584F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најмногу се застапени кај кабелските оператори. </w:t>
      </w:r>
      <w:r w:rsidR="00F070DA" w:rsidRPr="00FE6064">
        <w:rPr>
          <w:rFonts w:ascii="Arial Narrow" w:hAnsi="Arial Narrow"/>
          <w:bCs/>
          <w:iCs/>
          <w:sz w:val="24"/>
          <w:szCs w:val="24"/>
          <w:lang w:val="mk-MK"/>
        </w:rPr>
        <w:t>И</w:t>
      </w:r>
      <w:r w:rsidR="00AC11FD" w:rsidRPr="00FE6064">
        <w:rPr>
          <w:rFonts w:ascii="Arial Narrow" w:hAnsi="Arial Narrow"/>
          <w:bCs/>
          <w:iCs/>
          <w:sz w:val="24"/>
          <w:szCs w:val="24"/>
          <w:lang w:val="mk-MK"/>
        </w:rPr>
        <w:t>стакна дека</w:t>
      </w:r>
      <w:r w:rsidR="00F070D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с</w:t>
      </w:r>
      <w:r w:rsidR="006A584F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о реализација на ИПА проектот со кој беше обезбедена опрема за </w:t>
      </w:r>
      <w:r w:rsidR="007A4FBA" w:rsidRPr="00FE6064">
        <w:rPr>
          <w:rFonts w:ascii="Arial Narrow" w:hAnsi="Arial Narrow"/>
          <w:bCs/>
          <w:iCs/>
          <w:sz w:val="24"/>
          <w:szCs w:val="24"/>
          <w:lang w:val="mk-MK"/>
        </w:rPr>
        <w:t>мониторинг</w:t>
      </w:r>
      <w:r w:rsidR="00B60FD2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во Агенцијата</w:t>
      </w:r>
      <w:r w:rsidR="007A4FB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, </w:t>
      </w:r>
      <w:r w:rsidR="006A584F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сега може на дневна основа да се следи работата на сите кабелски оператори во државата, и може на секој реален час да се следи нивното работење во </w:t>
      </w:r>
      <w:r w:rsidR="007A4FBA" w:rsidRPr="00FE6064">
        <w:rPr>
          <w:rFonts w:ascii="Arial Narrow" w:hAnsi="Arial Narrow"/>
          <w:bCs/>
          <w:iCs/>
          <w:sz w:val="24"/>
          <w:szCs w:val="24"/>
          <w:lang w:val="mk-MK"/>
        </w:rPr>
        <w:t>однос на почитувањето на</w:t>
      </w:r>
      <w:r w:rsidR="00AC11FD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авторските права</w:t>
      </w:r>
      <w:r w:rsidR="00B60FD2" w:rsidRPr="00FE6064">
        <w:rPr>
          <w:rFonts w:ascii="Arial Narrow" w:hAnsi="Arial Narrow"/>
          <w:bCs/>
          <w:iCs/>
          <w:sz w:val="24"/>
          <w:szCs w:val="24"/>
          <w:lang w:val="mk-MK"/>
        </w:rPr>
        <w:t>. М</w:t>
      </w:r>
      <w:r w:rsidR="006A584F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оже да се каже дека </w:t>
      </w:r>
      <w:r w:rsidR="006A584F" w:rsidRPr="00FE6064">
        <w:rPr>
          <w:rFonts w:ascii="Arial Narrow" w:hAnsi="Arial Narrow"/>
          <w:bCs/>
          <w:iCs/>
          <w:sz w:val="24"/>
          <w:szCs w:val="24"/>
          <w:lang w:val="mk-MK"/>
        </w:rPr>
        <w:lastRenderedPageBreak/>
        <w:t>драматично е намалено прекр</w:t>
      </w:r>
      <w:r w:rsidR="00F070DA" w:rsidRPr="00FE6064">
        <w:rPr>
          <w:rFonts w:ascii="Arial Narrow" w:hAnsi="Arial Narrow"/>
          <w:bCs/>
          <w:iCs/>
          <w:sz w:val="24"/>
          <w:szCs w:val="24"/>
          <w:lang w:val="mk-MK"/>
        </w:rPr>
        <w:t>шувањето на авторските права</w:t>
      </w:r>
      <w:r w:rsidR="00B60FD2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и само неколку прекршување се констатирани изминатите години, каде Агенцијата има реагирано во однос на прекршувањата</w:t>
      </w:r>
      <w:r w:rsidR="006A584F" w:rsidRPr="00FE6064">
        <w:rPr>
          <w:rFonts w:ascii="Arial Narrow" w:hAnsi="Arial Narrow"/>
          <w:bCs/>
          <w:iCs/>
          <w:sz w:val="24"/>
          <w:szCs w:val="24"/>
          <w:lang w:val="mk-MK"/>
        </w:rPr>
        <w:t>.</w:t>
      </w:r>
      <w:r w:rsidR="007A4FB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Во однос на спорот помеѓу кабелските оператори и Здружението на петте национални </w:t>
      </w:r>
      <w:r w:rsidR="00B60FD2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терестријални </w:t>
      </w:r>
      <w:r w:rsidR="007A4FBA" w:rsidRPr="00FE6064">
        <w:rPr>
          <w:rFonts w:ascii="Arial Narrow" w:hAnsi="Arial Narrow"/>
          <w:bCs/>
          <w:iCs/>
          <w:sz w:val="24"/>
          <w:szCs w:val="24"/>
          <w:lang w:val="mk-MK"/>
        </w:rPr>
        <w:t>телевизии - ММА, посочи дека не се работи за прашањето околу авторските права</w:t>
      </w:r>
      <w:r w:rsidR="00F070DA" w:rsidRPr="00FE6064">
        <w:rPr>
          <w:rFonts w:ascii="Arial Narrow" w:hAnsi="Arial Narrow"/>
          <w:bCs/>
          <w:iCs/>
          <w:sz w:val="24"/>
          <w:szCs w:val="24"/>
          <w:lang w:val="mk-MK"/>
        </w:rPr>
        <w:t>,</w:t>
      </w:r>
      <w:r w:rsidR="007A4FB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F070D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туку се работи за </w:t>
      </w:r>
      <w:r w:rsidR="00B60FD2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регулирање на </w:t>
      </w:r>
      <w:r w:rsidR="00F070DA" w:rsidRPr="00FE6064">
        <w:rPr>
          <w:rFonts w:ascii="Arial Narrow" w:hAnsi="Arial Narrow"/>
          <w:bCs/>
          <w:iCs/>
          <w:sz w:val="24"/>
          <w:szCs w:val="24"/>
          <w:lang w:val="mk-MK"/>
        </w:rPr>
        <w:t>комерцијални</w:t>
      </w:r>
      <w:r w:rsidR="007A4FB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односи меѓу телевизиите и </w:t>
      </w:r>
      <w:r w:rsidR="00B60FD2" w:rsidRPr="00FE6064">
        <w:rPr>
          <w:rFonts w:ascii="Arial Narrow" w:hAnsi="Arial Narrow"/>
          <w:bCs/>
          <w:iCs/>
          <w:sz w:val="24"/>
          <w:szCs w:val="24"/>
          <w:lang w:val="mk-MK"/>
        </w:rPr>
        <w:t>кабелските оператори</w:t>
      </w:r>
      <w:r w:rsidR="007A4FBA" w:rsidRPr="00FE6064">
        <w:rPr>
          <w:rFonts w:ascii="Arial Narrow" w:hAnsi="Arial Narrow"/>
          <w:bCs/>
          <w:iCs/>
          <w:sz w:val="24"/>
          <w:szCs w:val="24"/>
          <w:lang w:val="mk-MK"/>
        </w:rPr>
        <w:t>. Во однос на н</w:t>
      </w:r>
      <w:r w:rsidR="00F070DA" w:rsidRPr="00FE6064">
        <w:rPr>
          <w:rFonts w:ascii="Arial Narrow" w:hAnsi="Arial Narrow"/>
          <w:bCs/>
          <w:iCs/>
          <w:sz w:val="24"/>
          <w:szCs w:val="24"/>
          <w:lang w:val="mk-MK"/>
        </w:rPr>
        <w:t>ајавата на Владата за финансирањ</w:t>
      </w:r>
      <w:r w:rsidR="007A4FB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е или помош кон сите медиуми, ставот на Агенцијата кој е дел и од Регулаторната стратегија </w:t>
      </w:r>
      <w:r w:rsidR="00F070DB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за развој на аудио и аудиовизуелната дејност </w:t>
      </w:r>
      <w:r w:rsidR="007A4FBA" w:rsidRPr="00FE6064">
        <w:rPr>
          <w:rFonts w:ascii="Arial Narrow" w:hAnsi="Arial Narrow"/>
          <w:bCs/>
          <w:iCs/>
          <w:sz w:val="24"/>
          <w:szCs w:val="24"/>
          <w:lang w:val="mk-MK"/>
        </w:rPr>
        <w:t>објавена пред две години, е дека треба да се формира Фонд за медиуми, во кој нема да се вр</w:t>
      </w:r>
      <w:r w:rsidR="00790511" w:rsidRPr="00FE6064">
        <w:rPr>
          <w:rFonts w:ascii="Arial Narrow" w:hAnsi="Arial Narrow"/>
          <w:bCs/>
          <w:iCs/>
          <w:sz w:val="24"/>
          <w:szCs w:val="24"/>
          <w:lang w:val="mk-MK"/>
        </w:rPr>
        <w:t>ши директен трансфер на финансиски средства</w:t>
      </w:r>
      <w:r w:rsidR="007A4FB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од </w:t>
      </w:r>
      <w:r w:rsidR="00AC11FD" w:rsidRPr="00FE6064">
        <w:rPr>
          <w:rFonts w:ascii="Arial Narrow" w:hAnsi="Arial Narrow"/>
          <w:bCs/>
          <w:iCs/>
          <w:sz w:val="24"/>
          <w:szCs w:val="24"/>
          <w:lang w:val="mk-MK"/>
        </w:rPr>
        <w:t>Владата кон медиумите</w:t>
      </w:r>
      <w:r w:rsidR="007A4FB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без да имаа</w:t>
      </w:r>
      <w:r w:rsidR="00F070DA" w:rsidRPr="00FE6064">
        <w:rPr>
          <w:rFonts w:ascii="Arial Narrow" w:hAnsi="Arial Narrow"/>
          <w:bCs/>
          <w:iCs/>
          <w:sz w:val="24"/>
          <w:szCs w:val="24"/>
          <w:lang w:val="mk-MK"/>
        </w:rPr>
        <w:t>т</w:t>
      </w:r>
      <w:r w:rsidR="007A4FB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медиумите </w:t>
      </w:r>
      <w:r w:rsidR="002E5DFD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некаква </w:t>
      </w:r>
      <w:r w:rsidR="007A4FBA" w:rsidRPr="00FE6064">
        <w:rPr>
          <w:rFonts w:ascii="Arial Narrow" w:hAnsi="Arial Narrow"/>
          <w:bCs/>
          <w:iCs/>
          <w:sz w:val="24"/>
          <w:szCs w:val="24"/>
          <w:lang w:val="mk-MK"/>
        </w:rPr>
        <w:t>обврска</w:t>
      </w:r>
      <w:r w:rsidR="002E5DFD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за добиените пари, туку </w:t>
      </w:r>
      <w:r w:rsidR="00F070D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да се врши </w:t>
      </w:r>
      <w:r w:rsidR="002E5DFD" w:rsidRPr="00FE6064">
        <w:rPr>
          <w:rFonts w:ascii="Arial Narrow" w:hAnsi="Arial Narrow"/>
          <w:bCs/>
          <w:iCs/>
          <w:sz w:val="24"/>
          <w:szCs w:val="24"/>
          <w:lang w:val="mk-MK"/>
        </w:rPr>
        <w:t>врз основ</w:t>
      </w:r>
      <w:r w:rsidR="00AC11FD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а на конкурси за реализирање </w:t>
      </w:r>
      <w:r w:rsidR="002E5DFD" w:rsidRPr="00FE6064">
        <w:rPr>
          <w:rFonts w:ascii="Arial Narrow" w:hAnsi="Arial Narrow"/>
          <w:bCs/>
          <w:iCs/>
          <w:sz w:val="24"/>
          <w:szCs w:val="24"/>
          <w:lang w:val="mk-MK"/>
        </w:rPr>
        <w:t>соодветна програма</w:t>
      </w:r>
      <w:r w:rsidR="00F070DA" w:rsidRPr="00FE6064">
        <w:rPr>
          <w:rFonts w:ascii="Arial Narrow" w:hAnsi="Arial Narrow"/>
          <w:bCs/>
          <w:iCs/>
          <w:sz w:val="24"/>
          <w:szCs w:val="24"/>
          <w:lang w:val="mk-MK"/>
        </w:rPr>
        <w:t>,</w:t>
      </w:r>
      <w:r w:rsidR="002E5DFD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AC11FD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за која </w:t>
      </w:r>
      <w:r w:rsidR="002E5DFD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медиумите би можеле да добијат средства за финансирање. </w:t>
      </w:r>
      <w:r w:rsidR="00F070D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Додаде дека </w:t>
      </w:r>
      <w:r w:rsidR="002E5DFD" w:rsidRPr="00FE6064">
        <w:rPr>
          <w:rFonts w:ascii="Arial Narrow" w:hAnsi="Arial Narrow"/>
          <w:bCs/>
          <w:iCs/>
          <w:sz w:val="24"/>
          <w:szCs w:val="24"/>
          <w:lang w:val="mk-MK"/>
        </w:rPr>
        <w:t>Агенцијата не ја подржува најавата на Владата дека ќе врши ди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>ректно финансирање на медиумите, а дека д</w:t>
      </w:r>
      <w:r w:rsidR="007418B6" w:rsidRPr="00FE6064">
        <w:rPr>
          <w:rFonts w:ascii="Arial Narrow" w:hAnsi="Arial Narrow"/>
          <w:bCs/>
          <w:iCs/>
          <w:sz w:val="24"/>
          <w:szCs w:val="24"/>
          <w:lang w:val="mk-MK"/>
        </w:rPr>
        <w:t>осега се направени неколку неформални состаноци со поранешниот и сегашниот министер за информатичко општество и администрација токму во насока на формирањето на Фонд за медиуми</w:t>
      </w:r>
      <w:r w:rsidR="00790511" w:rsidRPr="00FE6064">
        <w:rPr>
          <w:rFonts w:ascii="Arial Narrow" w:hAnsi="Arial Narrow"/>
          <w:bCs/>
          <w:iCs/>
          <w:sz w:val="24"/>
          <w:szCs w:val="24"/>
          <w:lang w:val="mk-MK"/>
        </w:rPr>
        <w:t>, а не за ваква најава каква што е оваа</w:t>
      </w:r>
      <w:r w:rsidR="007418B6" w:rsidRPr="00FE6064">
        <w:rPr>
          <w:rFonts w:ascii="Arial Narrow" w:hAnsi="Arial Narrow"/>
          <w:bCs/>
          <w:iCs/>
          <w:sz w:val="24"/>
          <w:szCs w:val="24"/>
          <w:lang w:val="mk-MK"/>
        </w:rPr>
        <w:t>. Во однос на најавата за штрај</w:t>
      </w:r>
      <w:r w:rsidR="00E36998" w:rsidRPr="00FE6064">
        <w:rPr>
          <w:rFonts w:ascii="Arial Narrow" w:hAnsi="Arial Narrow"/>
          <w:bCs/>
          <w:iCs/>
          <w:sz w:val="24"/>
          <w:szCs w:val="24"/>
          <w:lang w:val="mk-MK"/>
        </w:rPr>
        <w:t>к</w:t>
      </w:r>
      <w:r w:rsidR="007418B6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од </w:t>
      </w:r>
      <w:r w:rsidR="00AC11FD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страна на </w:t>
      </w:r>
      <w:r w:rsidR="007418B6" w:rsidRPr="00FE6064">
        <w:rPr>
          <w:rFonts w:ascii="Arial Narrow" w:hAnsi="Arial Narrow"/>
          <w:bCs/>
          <w:iCs/>
          <w:sz w:val="24"/>
          <w:szCs w:val="24"/>
          <w:lang w:val="mk-MK"/>
        </w:rPr>
        <w:t>Здружен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ието Објектив, посочи дека </w:t>
      </w:r>
      <w:r w:rsidR="00ED6C0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од нив </w:t>
      </w:r>
      <w:r w:rsidR="007418B6" w:rsidRPr="00FE6064">
        <w:rPr>
          <w:rFonts w:ascii="Arial Narrow" w:hAnsi="Arial Narrow"/>
          <w:bCs/>
          <w:iCs/>
          <w:sz w:val="24"/>
          <w:szCs w:val="24"/>
          <w:lang w:val="mk-MK"/>
        </w:rPr>
        <w:t>два</w:t>
      </w:r>
      <w:r w:rsidR="00ED6C0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7418B6" w:rsidRPr="00FE6064">
        <w:rPr>
          <w:rFonts w:ascii="Arial Narrow" w:hAnsi="Arial Narrow"/>
          <w:bCs/>
          <w:iCs/>
          <w:sz w:val="24"/>
          <w:szCs w:val="24"/>
          <w:lang w:val="mk-MK"/>
        </w:rPr>
        <w:t>пати Агенц</w:t>
      </w:r>
      <w:r w:rsidR="00F5541A" w:rsidRPr="00FE6064">
        <w:rPr>
          <w:rFonts w:ascii="Arial Narrow" w:hAnsi="Arial Narrow"/>
          <w:bCs/>
          <w:iCs/>
          <w:sz w:val="24"/>
          <w:szCs w:val="24"/>
          <w:lang w:val="mk-MK"/>
        </w:rPr>
        <w:t>ијата има добиено дописи</w:t>
      </w:r>
      <w:r w:rsidR="007418B6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со барање во целост да </w:t>
      </w:r>
      <w:r w:rsidR="003645E9" w:rsidRPr="00FE6064">
        <w:rPr>
          <w:rFonts w:ascii="Arial Narrow" w:hAnsi="Arial Narrow"/>
          <w:bCs/>
          <w:iCs/>
          <w:sz w:val="24"/>
          <w:szCs w:val="24"/>
          <w:lang w:val="mk-MK"/>
        </w:rPr>
        <w:t>бидат ослободени од</w:t>
      </w:r>
      <w:r w:rsidR="007418B6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3645E9" w:rsidRPr="00FE6064">
        <w:rPr>
          <w:rFonts w:ascii="Arial Narrow" w:hAnsi="Arial Narrow"/>
          <w:bCs/>
          <w:iCs/>
          <w:sz w:val="24"/>
          <w:szCs w:val="24"/>
          <w:lang w:val="mk-MK"/>
        </w:rPr>
        <w:t>надоместоците з</w:t>
      </w:r>
      <w:r w:rsidR="007418B6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а дозволата за </w:t>
      </w:r>
      <w:r w:rsidR="00790511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радио или ТВ емитување за </w:t>
      </w:r>
      <w:r w:rsidR="007418B6" w:rsidRPr="00FE6064">
        <w:rPr>
          <w:rFonts w:ascii="Arial Narrow" w:hAnsi="Arial Narrow"/>
          <w:bCs/>
          <w:iCs/>
          <w:sz w:val="24"/>
          <w:szCs w:val="24"/>
          <w:lang w:val="mk-MK"/>
        </w:rPr>
        <w:t>2021</w:t>
      </w:r>
      <w:r w:rsidR="00ED6C0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година. </w:t>
      </w:r>
      <w:r w:rsidR="003243E7" w:rsidRPr="00FE6064">
        <w:rPr>
          <w:rFonts w:ascii="Arial Narrow" w:hAnsi="Arial Narrow"/>
          <w:bCs/>
          <w:iCs/>
          <w:sz w:val="24"/>
          <w:szCs w:val="24"/>
          <w:lang w:val="mk-MK"/>
        </w:rPr>
        <w:t>Агенцијата размислуваше</w:t>
      </w:r>
      <w:r w:rsidR="00ED6C0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за ова</w:t>
      </w:r>
      <w:r w:rsidR="003243E7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и дојде до фаза на предлог </w:t>
      </w:r>
      <w:r w:rsidR="00473CD6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пред околу 30 дена, </w:t>
      </w:r>
      <w:r w:rsidR="003243E7" w:rsidRPr="00FE6064">
        <w:rPr>
          <w:rFonts w:ascii="Arial Narrow" w:hAnsi="Arial Narrow"/>
          <w:bCs/>
          <w:iCs/>
          <w:sz w:val="24"/>
          <w:szCs w:val="24"/>
          <w:lang w:val="mk-MK"/>
        </w:rPr>
        <w:t>да излезе во пресрет на сите радиодифузери</w:t>
      </w:r>
      <w:r w:rsidR="00ED6C0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– локални, регионални и национални</w:t>
      </w:r>
      <w:r w:rsidR="003243E7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, со тоа што во зависност </w:t>
      </w:r>
      <w:r w:rsidR="00ED6C0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од тоа </w:t>
      </w:r>
      <w:r w:rsidR="003243E7" w:rsidRPr="00FE6064">
        <w:rPr>
          <w:rFonts w:ascii="Arial Narrow" w:hAnsi="Arial Narrow"/>
          <w:bCs/>
          <w:iCs/>
          <w:sz w:val="24"/>
          <w:szCs w:val="24"/>
          <w:lang w:val="mk-MK"/>
        </w:rPr>
        <w:t>дали емитуваат програма на</w:t>
      </w:r>
      <w:r w:rsidR="00621D6A">
        <w:rPr>
          <w:rFonts w:ascii="Arial Narrow" w:hAnsi="Arial Narrow"/>
          <w:bCs/>
          <w:iCs/>
          <w:sz w:val="24"/>
          <w:szCs w:val="24"/>
          <w:lang w:val="mk-MK"/>
        </w:rPr>
        <w:t xml:space="preserve"> локално, регионално или наци</w:t>
      </w:r>
      <w:r w:rsidR="00790511" w:rsidRPr="00FE6064">
        <w:rPr>
          <w:rFonts w:ascii="Arial Narrow" w:hAnsi="Arial Narrow"/>
          <w:bCs/>
          <w:iCs/>
          <w:sz w:val="24"/>
          <w:szCs w:val="24"/>
          <w:lang w:val="mk-MK"/>
        </w:rPr>
        <w:t>онално</w:t>
      </w:r>
      <w:r w:rsidR="003243E7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ниво ќе добијат одреден попуст на </w:t>
      </w:r>
      <w:r w:rsidR="00F5541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надоместокот за дозвола, </w:t>
      </w:r>
      <w:r w:rsidR="00ED6C0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што </w:t>
      </w:r>
      <w:r w:rsidR="00F5541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во вкупна сума </w:t>
      </w:r>
      <w:r w:rsidR="00ED6C0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изнесува </w:t>
      </w:r>
      <w:r w:rsidR="00790511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околу </w:t>
      </w:r>
      <w:r w:rsidR="003243E7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18 </w:t>
      </w:r>
      <w:r w:rsidR="00AD115C" w:rsidRPr="00FE6064">
        <w:rPr>
          <w:rFonts w:ascii="Arial Narrow" w:hAnsi="Arial Narrow"/>
          <w:bCs/>
          <w:iCs/>
          <w:sz w:val="24"/>
          <w:szCs w:val="24"/>
          <w:lang w:val="mk-MK"/>
        </w:rPr>
        <w:t>милиони денари. Во истиот период</w:t>
      </w:r>
      <w:r w:rsidR="003243E7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кога беше зака</w:t>
      </w:r>
      <w:r w:rsidR="00473CD6" w:rsidRPr="00FE6064">
        <w:rPr>
          <w:rFonts w:ascii="Arial Narrow" w:hAnsi="Arial Narrow"/>
          <w:bCs/>
          <w:iCs/>
          <w:sz w:val="24"/>
          <w:szCs w:val="24"/>
          <w:lang w:val="mk-MK"/>
        </w:rPr>
        <w:t>жана Седница на Советот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да се </w:t>
      </w:r>
      <w:r w:rsidR="003243E7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гласа </w:t>
      </w:r>
      <w:r w:rsidR="00790511" w:rsidRPr="00FE6064">
        <w:rPr>
          <w:rFonts w:ascii="Arial Narrow" w:hAnsi="Arial Narrow"/>
          <w:bCs/>
          <w:iCs/>
          <w:sz w:val="24"/>
          <w:szCs w:val="24"/>
          <w:lang w:val="mk-MK"/>
        </w:rPr>
        <w:t>во вид на донација да се намалат давачките на радиодифузерите за следната година, Владата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излезе со Предлог-буџет и</w:t>
      </w:r>
      <w:r w:rsidR="006B427B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790511" w:rsidRPr="00FE6064">
        <w:rPr>
          <w:rFonts w:ascii="Arial Narrow" w:hAnsi="Arial Narrow"/>
          <w:bCs/>
          <w:iCs/>
          <w:sz w:val="24"/>
          <w:szCs w:val="24"/>
          <w:lang w:val="mk-MK"/>
        </w:rPr>
        <w:t>за тие</w:t>
      </w:r>
      <w:r w:rsidR="00AD115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пари со кои требаше да им се помогне</w:t>
      </w:r>
      <w:r w:rsidR="00790511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на медиумите</w:t>
      </w:r>
      <w:r w:rsidR="00AD115C" w:rsidRPr="00FE6064">
        <w:rPr>
          <w:rFonts w:ascii="Arial Narrow" w:hAnsi="Arial Narrow"/>
          <w:bCs/>
          <w:iCs/>
          <w:sz w:val="24"/>
          <w:szCs w:val="24"/>
          <w:lang w:val="mk-MK"/>
        </w:rPr>
        <w:t>,</w:t>
      </w:r>
      <w:r w:rsidR="00790511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6B427B" w:rsidRPr="00FE6064">
        <w:rPr>
          <w:rFonts w:ascii="Arial Narrow" w:hAnsi="Arial Narrow"/>
          <w:bCs/>
          <w:iCs/>
          <w:sz w:val="24"/>
          <w:szCs w:val="24"/>
          <w:lang w:val="mk-MK"/>
        </w:rPr>
        <w:t>ја</w:t>
      </w:r>
      <w:r w:rsidR="003243E7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скрати </w:t>
      </w:r>
      <w:r w:rsidR="006B427B" w:rsidRPr="00FE6064">
        <w:rPr>
          <w:rFonts w:ascii="Arial Narrow" w:hAnsi="Arial Narrow"/>
          <w:bCs/>
          <w:iCs/>
          <w:sz w:val="24"/>
          <w:szCs w:val="24"/>
          <w:lang w:val="mk-MK"/>
        </w:rPr>
        <w:t>сумата што требаше да ја добие Агенцијата за 2021 година и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ED6C0A" w:rsidRPr="00FE6064">
        <w:rPr>
          <w:rFonts w:ascii="Arial Narrow" w:hAnsi="Arial Narrow"/>
          <w:bCs/>
          <w:iCs/>
          <w:sz w:val="24"/>
          <w:szCs w:val="24"/>
          <w:lang w:val="mk-MK"/>
        </w:rPr>
        <w:t>дополнително скрати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AD115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уште </w:t>
      </w:r>
      <w:r w:rsidR="006B427B" w:rsidRPr="00FE6064">
        <w:rPr>
          <w:rFonts w:ascii="Arial Narrow" w:hAnsi="Arial Narrow"/>
          <w:bCs/>
          <w:iCs/>
          <w:sz w:val="24"/>
          <w:szCs w:val="24"/>
          <w:lang w:val="mk-MK"/>
        </w:rPr>
        <w:t>3 милиони денари кои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>што</w:t>
      </w:r>
      <w:r w:rsidR="006B427B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требаше да ги исплати за 2020 година. </w:t>
      </w:r>
      <w:r w:rsidR="00ED6C0A" w:rsidRPr="00FE6064">
        <w:rPr>
          <w:rFonts w:ascii="Arial Narrow" w:hAnsi="Arial Narrow"/>
          <w:bCs/>
          <w:iCs/>
          <w:sz w:val="24"/>
          <w:szCs w:val="24"/>
          <w:lang w:val="mk-MK"/>
        </w:rPr>
        <w:t>Посочи дека н</w:t>
      </w:r>
      <w:r w:rsidR="00473CD6" w:rsidRPr="00FE6064">
        <w:rPr>
          <w:rFonts w:ascii="Arial Narrow" w:hAnsi="Arial Narrow"/>
          <w:bCs/>
          <w:iCs/>
          <w:sz w:val="24"/>
          <w:szCs w:val="24"/>
          <w:lang w:val="mk-MK"/>
        </w:rPr>
        <w:t>аместо 72 милиони денари за 2020 година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>,</w:t>
      </w:r>
      <w:r w:rsidR="00473CD6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Агенцијата </w:t>
      </w:r>
      <w:r w:rsidR="00AD115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од Буџетот </w:t>
      </w:r>
      <w:r w:rsidR="00473CD6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ќе добие 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69 милиони денари, а за 2021 </w:t>
      </w:r>
      <w:r w:rsidR="00AD115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година </w:t>
      </w:r>
      <w:r w:rsidR="00473CD6" w:rsidRPr="00FE6064">
        <w:rPr>
          <w:rFonts w:ascii="Arial Narrow" w:hAnsi="Arial Narrow"/>
          <w:bCs/>
          <w:iCs/>
          <w:sz w:val="24"/>
          <w:szCs w:val="24"/>
          <w:lang w:val="mk-MK"/>
        </w:rPr>
        <w:t>е скратен надоместокот за 18 милиони ден</w:t>
      </w:r>
      <w:r w:rsidR="00F5541A" w:rsidRPr="00FE6064">
        <w:rPr>
          <w:rFonts w:ascii="Arial Narrow" w:hAnsi="Arial Narrow"/>
          <w:bCs/>
          <w:iCs/>
          <w:sz w:val="24"/>
          <w:szCs w:val="24"/>
          <w:lang w:val="mk-MK"/>
        </w:rPr>
        <w:t>а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>ри и Агенцијата ќе добие</w:t>
      </w:r>
      <w:r w:rsidR="00473CD6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54 милиони денари наместо </w:t>
      </w:r>
      <w:r w:rsidR="00F5541A" w:rsidRPr="00FE6064">
        <w:rPr>
          <w:rFonts w:ascii="Arial Narrow" w:hAnsi="Arial Narrow"/>
          <w:bCs/>
          <w:iCs/>
          <w:sz w:val="24"/>
          <w:szCs w:val="24"/>
          <w:lang w:val="mk-MK"/>
        </w:rPr>
        <w:t>потребните согласно Законот за аудио и ауди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>овизуелни медиумски услуги. Со Б</w:t>
      </w:r>
      <w:r w:rsidR="00F5541A" w:rsidRPr="00FE6064">
        <w:rPr>
          <w:rFonts w:ascii="Arial Narrow" w:hAnsi="Arial Narrow"/>
          <w:bCs/>
          <w:iCs/>
          <w:sz w:val="24"/>
          <w:szCs w:val="24"/>
          <w:lang w:val="mk-MK"/>
        </w:rPr>
        <w:t>уџетот кој е усвоен во Собранието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на РСМ</w:t>
      </w:r>
      <w:r w:rsidR="00F5541A" w:rsidRPr="00FE6064">
        <w:rPr>
          <w:rFonts w:ascii="Arial Narrow" w:hAnsi="Arial Narrow"/>
          <w:bCs/>
          <w:iCs/>
          <w:sz w:val="24"/>
          <w:szCs w:val="24"/>
          <w:lang w:val="mk-MK"/>
        </w:rPr>
        <w:t>, Агенцијата ќе добие 1/3 од средствата кои</w:t>
      </w:r>
      <w:r w:rsidR="00AD115C" w:rsidRPr="00FE6064">
        <w:rPr>
          <w:rFonts w:ascii="Arial Narrow" w:hAnsi="Arial Narrow"/>
          <w:bCs/>
          <w:iCs/>
          <w:sz w:val="24"/>
          <w:szCs w:val="24"/>
          <w:lang w:val="mk-MK"/>
        </w:rPr>
        <w:t>што</w:t>
      </w:r>
      <w:r w:rsidR="00F5541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>треба да се добијат и</w:t>
      </w:r>
      <w:r w:rsidR="00F5541A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не е во можност во ваква финансиска состојба да им прости дел од </w:t>
      </w:r>
      <w:r w:rsidR="003B2F6C" w:rsidRPr="00FE6064">
        <w:rPr>
          <w:rFonts w:ascii="Arial Narrow" w:hAnsi="Arial Narrow"/>
          <w:bCs/>
          <w:iCs/>
          <w:sz w:val="24"/>
          <w:szCs w:val="24"/>
          <w:lang w:val="mk-MK"/>
        </w:rPr>
        <w:t>средствата на радиодифузерите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>,</w:t>
      </w:r>
      <w:r w:rsidR="003B2F6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бидејќи на тој начин ќе се доведе во прашање функционирањето на Агенцијата</w:t>
      </w:r>
      <w:r w:rsidR="00C3797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и остварувањето на обврските кои ги има согласно 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>З</w:t>
      </w:r>
      <w:r w:rsidR="00C3797C" w:rsidRPr="00FE6064">
        <w:rPr>
          <w:rFonts w:ascii="Arial Narrow" w:hAnsi="Arial Narrow"/>
          <w:bCs/>
          <w:iCs/>
          <w:sz w:val="24"/>
          <w:szCs w:val="24"/>
          <w:lang w:val="mk-MK"/>
        </w:rPr>
        <w:t>аконот за аудио и аудиовизуелни медиумски услуги</w:t>
      </w:r>
      <w:r w:rsidR="005F4A7B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. </w:t>
      </w:r>
      <w:r w:rsidR="00ED6C0A" w:rsidRPr="00FE6064">
        <w:rPr>
          <w:rFonts w:ascii="Arial Narrow" w:hAnsi="Arial Narrow"/>
          <w:bCs/>
          <w:iCs/>
          <w:sz w:val="24"/>
          <w:szCs w:val="24"/>
          <w:lang w:val="mk-MK"/>
        </w:rPr>
        <w:t>Потенцираше дека б</w:t>
      </w:r>
      <w:r w:rsidR="005F4A7B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арањето </w:t>
      </w:r>
      <w:r w:rsidR="00C3797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и прашањето </w:t>
      </w:r>
      <w:r w:rsidR="005F4A7B" w:rsidRPr="00FE6064">
        <w:rPr>
          <w:rFonts w:ascii="Arial Narrow" w:hAnsi="Arial Narrow"/>
          <w:bCs/>
          <w:iCs/>
          <w:sz w:val="24"/>
          <w:szCs w:val="24"/>
          <w:lang w:val="mk-MK"/>
        </w:rPr>
        <w:t>за штрајк, Здружението Објектив треба да го насоч</w:t>
      </w:r>
      <w:r w:rsidR="009B0AFB">
        <w:rPr>
          <w:rFonts w:ascii="Arial Narrow" w:hAnsi="Arial Narrow"/>
          <w:bCs/>
          <w:iCs/>
          <w:sz w:val="24"/>
          <w:szCs w:val="24"/>
          <w:lang w:val="mk-MK"/>
        </w:rPr>
        <w:t>и</w:t>
      </w:r>
      <w:r w:rsidR="005F4A7B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кон Владата, а не кон АВМУ.</w:t>
      </w:r>
    </w:p>
    <w:p w14:paraId="4BCE9B75" w14:textId="77777777" w:rsidR="005F4A7B" w:rsidRPr="00FE6064" w:rsidRDefault="005F4A7B" w:rsidP="00FE6064">
      <w:pPr>
        <w:spacing w:line="276" w:lineRule="auto"/>
        <w:ind w:firstLine="720"/>
        <w:jc w:val="both"/>
        <w:rPr>
          <w:rFonts w:ascii="Arial Narrow" w:hAnsi="Arial Narrow"/>
          <w:bCs/>
          <w:iCs/>
          <w:sz w:val="24"/>
          <w:szCs w:val="24"/>
          <w:lang w:val="mk-MK"/>
        </w:rPr>
      </w:pPr>
      <w:r w:rsidRPr="00FE6064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Драган Секуловски, директор на ЗНМ,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>дополни дека проблемот со Буџетот</w:t>
      </w:r>
      <w:r w:rsidR="00C3797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за 2021 година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>, освен АВМУ го имаат и МРТ и МРД. Според пресметките на ЗНМ</w:t>
      </w:r>
      <w:r w:rsidR="00C3797C" w:rsidRPr="00FE6064">
        <w:rPr>
          <w:rFonts w:ascii="Arial Narrow" w:hAnsi="Arial Narrow"/>
          <w:bCs/>
          <w:iCs/>
          <w:sz w:val="24"/>
          <w:szCs w:val="24"/>
          <w:lang w:val="mk-MK"/>
        </w:rPr>
        <w:t>, наместо 1% од бруто Буџетот за 2021 година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>,</w:t>
      </w:r>
      <w:r w:rsidR="00C3797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ќе се даде </w:t>
      </w:r>
      <w:r w:rsidR="008E1514" w:rsidRPr="00FE6064">
        <w:rPr>
          <w:rFonts w:ascii="Arial Narrow" w:hAnsi="Arial Narrow"/>
          <w:bCs/>
          <w:iCs/>
          <w:sz w:val="24"/>
          <w:szCs w:val="24"/>
          <w:lang w:val="mk-MK"/>
        </w:rPr>
        <w:t>0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,36% </w:t>
      </w:r>
      <w:r w:rsidR="00C3797C" w:rsidRPr="00FE6064">
        <w:rPr>
          <w:rFonts w:ascii="Arial Narrow" w:hAnsi="Arial Narrow"/>
          <w:bCs/>
          <w:iCs/>
          <w:sz w:val="24"/>
          <w:szCs w:val="24"/>
          <w:lang w:val="mk-MK"/>
        </w:rPr>
        <w:t>на овие три институции, и праша дали Агенцијата планира ова да го елаборира како проблем во јавноста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>,</w:t>
      </w:r>
      <w:r w:rsidR="00C3797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со цел да се 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>направи корекција</w:t>
      </w:r>
      <w:r w:rsidR="00C81D9E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на </w:t>
      </w:r>
      <w:r w:rsidR="00C3797C" w:rsidRPr="00FE6064">
        <w:rPr>
          <w:rFonts w:ascii="Arial Narrow" w:hAnsi="Arial Narrow"/>
          <w:bCs/>
          <w:iCs/>
          <w:sz w:val="24"/>
          <w:szCs w:val="24"/>
          <w:lang w:val="mk-MK"/>
        </w:rPr>
        <w:t>Буџетот или се доволни тие средства што ќе бидат префрлени на Агенцијата за 2021 година.</w:t>
      </w:r>
    </w:p>
    <w:p w14:paraId="502EB53D" w14:textId="521C3F4C" w:rsidR="00C3797C" w:rsidRPr="00FE6064" w:rsidRDefault="00C3797C" w:rsidP="00FE6064">
      <w:pPr>
        <w:spacing w:line="276" w:lineRule="auto"/>
        <w:ind w:firstLine="720"/>
        <w:jc w:val="both"/>
        <w:rPr>
          <w:rFonts w:ascii="Arial Narrow" w:hAnsi="Arial Narrow"/>
          <w:bCs/>
          <w:iCs/>
          <w:sz w:val="24"/>
          <w:szCs w:val="24"/>
          <w:lang w:val="mk-MK"/>
        </w:rPr>
      </w:pPr>
      <w:r w:rsidRPr="00FE6064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lastRenderedPageBreak/>
        <w:t>д-р Зоран Трајчевски, директор на АВМУ</w:t>
      </w:r>
      <w:r w:rsidRPr="00FE6064">
        <w:rPr>
          <w:rFonts w:ascii="Arial Narrow" w:hAnsi="Arial Narrow"/>
          <w:b/>
          <w:bCs/>
          <w:i/>
          <w:iCs/>
          <w:sz w:val="24"/>
          <w:szCs w:val="24"/>
          <w:lang w:val="mk-MK"/>
        </w:rPr>
        <w:t xml:space="preserve">,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>одговори дека согласно</w:t>
      </w:r>
      <w:r w:rsidR="00177DAB">
        <w:rPr>
          <w:rFonts w:ascii="Arial Narrow" w:hAnsi="Arial Narrow"/>
          <w:bCs/>
          <w:iCs/>
          <w:sz w:val="24"/>
          <w:szCs w:val="24"/>
        </w:rPr>
        <w:t xml:space="preserve"> </w:t>
      </w:r>
      <w:r w:rsidR="00177DAB">
        <w:rPr>
          <w:rFonts w:ascii="Arial Narrow" w:hAnsi="Arial Narrow"/>
          <w:bCs/>
          <w:iCs/>
          <w:sz w:val="24"/>
          <w:szCs w:val="24"/>
          <w:lang w:val="mk-MK"/>
        </w:rPr>
        <w:t xml:space="preserve">усвоениот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финансиски план на Агенцијата за 2021 година, за да </w:t>
      </w:r>
      <w:r w:rsidR="00177DAB">
        <w:rPr>
          <w:rFonts w:ascii="Arial Narrow" w:hAnsi="Arial Narrow"/>
          <w:bCs/>
          <w:iCs/>
          <w:sz w:val="24"/>
          <w:szCs w:val="24"/>
          <w:lang w:val="mk-MK"/>
        </w:rPr>
        <w:t xml:space="preserve">таа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>може да функционира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>предвиде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>но е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14 милиони денари </w:t>
      </w:r>
      <w:r w:rsidR="00177DAB">
        <w:rPr>
          <w:rFonts w:ascii="Arial Narrow" w:hAnsi="Arial Narrow"/>
          <w:bCs/>
          <w:iCs/>
          <w:sz w:val="24"/>
          <w:szCs w:val="24"/>
          <w:lang w:val="mk-MK"/>
        </w:rPr>
        <w:t xml:space="preserve">од резервите </w:t>
      </w:r>
      <w:r w:rsidR="008C3D5C">
        <w:rPr>
          <w:rFonts w:ascii="Arial Narrow" w:hAnsi="Arial Narrow"/>
          <w:bCs/>
          <w:iCs/>
          <w:sz w:val="24"/>
          <w:szCs w:val="24"/>
          <w:lang w:val="mk-MK"/>
        </w:rPr>
        <w:t>за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2020 година, да се префрлат за 2021 година</w:t>
      </w:r>
      <w:r w:rsidR="00AD115C" w:rsidRPr="00FE6064">
        <w:rPr>
          <w:rFonts w:ascii="Arial Narrow" w:hAnsi="Arial Narrow"/>
          <w:bCs/>
          <w:iCs/>
          <w:sz w:val="24"/>
          <w:szCs w:val="24"/>
          <w:lang w:val="mk-MK"/>
        </w:rPr>
        <w:t>. Првичниот план за</w:t>
      </w:r>
      <w:r w:rsidR="00C81D9E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>б</w:t>
      </w:r>
      <w:r w:rsidR="00C81D9E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уџетот на Агенцијата </w:t>
      </w:r>
      <w:r w:rsidR="00AD115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за 2021 година </w:t>
      </w:r>
      <w:r w:rsidR="00C81D9E" w:rsidRPr="00FE6064">
        <w:rPr>
          <w:rFonts w:ascii="Arial Narrow" w:hAnsi="Arial Narrow"/>
          <w:bCs/>
          <w:iCs/>
          <w:sz w:val="24"/>
          <w:szCs w:val="24"/>
          <w:lang w:val="mk-MK"/>
        </w:rPr>
        <w:t>беше 136 милиони денари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>, а сега е намален</w:t>
      </w:r>
      <w:r w:rsidR="00C81D9E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на 125 милиони денари, бидејќи </w:t>
      </w:r>
      <w:r w:rsidR="00AD115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во </w:t>
      </w:r>
      <w:r w:rsidR="00C81D9E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првата половина од наредната година </w:t>
      </w:r>
      <w:r w:rsidR="00AD115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поради кризата со Ковид-19 </w:t>
      </w:r>
      <w:r w:rsidR="00C81D9E" w:rsidRPr="00FE6064">
        <w:rPr>
          <w:rFonts w:ascii="Arial Narrow" w:hAnsi="Arial Narrow"/>
          <w:bCs/>
          <w:iCs/>
          <w:sz w:val="24"/>
          <w:szCs w:val="24"/>
          <w:lang w:val="mk-MK"/>
        </w:rPr>
        <w:t>се очекува да нема пат</w:t>
      </w:r>
      <w:r w:rsidR="00256D90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увања надвор од земјата, 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да нема </w:t>
      </w:r>
      <w:r w:rsidR="00256D90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набавка на авионски билети, сместувања во хотели, учество на конференции надвор од државата и друг вид на активности во државата. Затоа може да се намалат расходите во различни сегменти, </w:t>
      </w:r>
      <w:r w:rsidR="0079306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но долгорочно тоа не е решение и </w:t>
      </w:r>
      <w:r w:rsidR="00256D90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Агенцијата за ова ќе реагира до Владата, Парламентот и до меѓународните институции, бидејќи се создава правна несигурност, а наредната година Владата </w:t>
      </w:r>
      <w:r w:rsidR="008F303E" w:rsidRPr="00FE6064">
        <w:rPr>
          <w:rFonts w:ascii="Arial Narrow" w:hAnsi="Arial Narrow"/>
          <w:bCs/>
          <w:iCs/>
          <w:sz w:val="24"/>
          <w:szCs w:val="24"/>
          <w:lang w:val="mk-MK"/>
        </w:rPr>
        <w:t>може</w:t>
      </w:r>
      <w:r w:rsidR="008F303E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256D90" w:rsidRPr="00FE6064">
        <w:rPr>
          <w:rFonts w:ascii="Arial Narrow" w:hAnsi="Arial Narrow"/>
          <w:bCs/>
          <w:iCs/>
          <w:sz w:val="24"/>
          <w:szCs w:val="24"/>
          <w:lang w:val="mk-MK"/>
        </w:rPr>
        <w:t>да додели уште помал процент од годинешниот.</w:t>
      </w:r>
      <w:r w:rsidR="0079306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8E1514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Додаде дека </w:t>
      </w:r>
      <w:r w:rsidR="0079306C" w:rsidRPr="00FE6064">
        <w:rPr>
          <w:rFonts w:ascii="Arial Narrow" w:hAnsi="Arial Narrow"/>
          <w:bCs/>
          <w:iCs/>
          <w:sz w:val="24"/>
          <w:szCs w:val="24"/>
          <w:lang w:val="mk-MK"/>
        </w:rPr>
        <w:t>Законот за аудио и аудиовизуелни медиумски услуги остава можност Владата да го намали процентот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>,</w:t>
      </w:r>
      <w:r w:rsidR="0079306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но во услови кога не се полни Буџетот. </w:t>
      </w:r>
      <w:r w:rsidR="008F303E">
        <w:rPr>
          <w:rFonts w:ascii="Arial Narrow" w:hAnsi="Arial Narrow"/>
          <w:bCs/>
          <w:iCs/>
          <w:sz w:val="24"/>
          <w:szCs w:val="24"/>
          <w:lang w:val="mk-MK"/>
        </w:rPr>
        <w:t>Н</w:t>
      </w:r>
      <w:r w:rsidR="0079306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иту во 2020, ниту во 2021 година, </w:t>
      </w:r>
      <w:r w:rsidR="008F303E">
        <w:rPr>
          <w:rFonts w:ascii="Arial Narrow" w:hAnsi="Arial Narrow"/>
          <w:bCs/>
          <w:iCs/>
          <w:sz w:val="24"/>
          <w:szCs w:val="24"/>
          <w:lang w:val="mk-MK"/>
        </w:rPr>
        <w:t>им</w:t>
      </w:r>
      <w:r w:rsidR="008F303E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аме ситуација </w:t>
      </w:r>
      <w:r w:rsidR="0079306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планираните приходи во Буџетот </w:t>
      </w:r>
      <w:r w:rsidR="008F303E">
        <w:rPr>
          <w:rFonts w:ascii="Arial Narrow" w:hAnsi="Arial Narrow"/>
          <w:bCs/>
          <w:iCs/>
          <w:sz w:val="24"/>
          <w:szCs w:val="24"/>
          <w:lang w:val="mk-MK"/>
        </w:rPr>
        <w:t xml:space="preserve">да </w:t>
      </w:r>
      <w:r w:rsidR="0079306C" w:rsidRPr="00FE6064">
        <w:rPr>
          <w:rFonts w:ascii="Arial Narrow" w:hAnsi="Arial Narrow"/>
          <w:bCs/>
          <w:iCs/>
          <w:sz w:val="24"/>
          <w:szCs w:val="24"/>
          <w:lang w:val="mk-MK"/>
        </w:rPr>
        <w:t>не се собрани од страна на државата</w:t>
      </w:r>
      <w:r w:rsidR="008F303E">
        <w:rPr>
          <w:rFonts w:ascii="Arial Narrow" w:hAnsi="Arial Narrow"/>
          <w:bCs/>
          <w:iCs/>
          <w:sz w:val="24"/>
          <w:szCs w:val="24"/>
          <w:lang w:val="mk-MK"/>
        </w:rPr>
        <w:t xml:space="preserve">, </w:t>
      </w:r>
      <w:r w:rsidR="0079306C" w:rsidRPr="00FE6064">
        <w:rPr>
          <w:rFonts w:ascii="Arial Narrow" w:hAnsi="Arial Narrow"/>
          <w:bCs/>
          <w:iCs/>
          <w:sz w:val="24"/>
          <w:szCs w:val="24"/>
          <w:lang w:val="mk-MK"/>
        </w:rPr>
        <w:t>напротив тие се собрани и не се знае од кои причини државата не ги спроведува обврските кои</w:t>
      </w:r>
      <w:r w:rsidR="00803848" w:rsidRPr="00FE6064">
        <w:rPr>
          <w:rFonts w:ascii="Arial Narrow" w:hAnsi="Arial Narrow"/>
          <w:bCs/>
          <w:iCs/>
          <w:sz w:val="24"/>
          <w:szCs w:val="24"/>
          <w:lang w:val="mk-MK"/>
        </w:rPr>
        <w:t>што</w:t>
      </w:r>
      <w:r w:rsidR="0079306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самата си ги дала со Закон кој го изгласала во Парламентот. 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>Единствена п</w:t>
      </w:r>
      <w:r w:rsidR="0079306C" w:rsidRPr="00FE6064">
        <w:rPr>
          <w:rFonts w:ascii="Arial Narrow" w:hAnsi="Arial Narrow"/>
          <w:bCs/>
          <w:iCs/>
          <w:sz w:val="24"/>
          <w:szCs w:val="24"/>
          <w:lang w:val="mk-MK"/>
        </w:rPr>
        <w:t>озитивна ситуација оваа година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>,</w:t>
      </w:r>
      <w:r w:rsidR="0079306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е тоа што за сите овие намалувања на средствата </w:t>
      </w:r>
      <w:r w:rsidR="00803848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за </w:t>
      </w:r>
      <w:r w:rsidR="0079306C" w:rsidRPr="00FE6064">
        <w:rPr>
          <w:rFonts w:ascii="Arial Narrow" w:hAnsi="Arial Narrow"/>
          <w:bCs/>
          <w:iCs/>
          <w:sz w:val="24"/>
          <w:szCs w:val="24"/>
          <w:lang w:val="mk-MK"/>
        </w:rPr>
        <w:t>прв пат Министерството за информатичк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о општество и администрација ја </w:t>
      </w:r>
      <w:r w:rsidR="0079306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информираше </w:t>
      </w:r>
      <w:r w:rsidR="005A4EE0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Агенцијата </w:t>
      </w:r>
      <w:r w:rsidR="0079306C" w:rsidRPr="00FE6064">
        <w:rPr>
          <w:rFonts w:ascii="Arial Narrow" w:hAnsi="Arial Narrow"/>
          <w:bCs/>
          <w:iCs/>
          <w:sz w:val="24"/>
          <w:szCs w:val="24"/>
          <w:lang w:val="mk-MK"/>
        </w:rPr>
        <w:t>со допис, за разлика од претходните годи</w:t>
      </w:r>
      <w:r w:rsidR="00E61605" w:rsidRPr="00FE6064">
        <w:rPr>
          <w:rFonts w:ascii="Arial Narrow" w:hAnsi="Arial Narrow"/>
          <w:bCs/>
          <w:iCs/>
          <w:sz w:val="24"/>
          <w:szCs w:val="24"/>
          <w:lang w:val="mk-MK"/>
        </w:rPr>
        <w:t>ни кога за сите овие ситуации информации стигаа од</w:t>
      </w:r>
      <w:r w:rsidR="0079306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медиумите.</w:t>
      </w:r>
      <w:r w:rsidR="00AD115C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</w:p>
    <w:p w14:paraId="2AEBC7EB" w14:textId="130D6CEE" w:rsidR="00F87939" w:rsidRPr="00FE6064" w:rsidRDefault="0079306C" w:rsidP="00FE6064">
      <w:pPr>
        <w:spacing w:line="276" w:lineRule="auto"/>
        <w:ind w:firstLine="720"/>
        <w:jc w:val="both"/>
        <w:rPr>
          <w:rFonts w:ascii="Arial Narrow" w:hAnsi="Arial Narrow"/>
          <w:bCs/>
          <w:iCs/>
          <w:sz w:val="24"/>
          <w:szCs w:val="24"/>
          <w:lang w:val="mk-MK"/>
        </w:rPr>
      </w:pPr>
      <w:r w:rsidRPr="00FE6064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Зоран Фидановски, член на Советот на АВМУ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дополни дека </w:t>
      </w:r>
      <w:r w:rsidR="00F87939" w:rsidRPr="00FE6064">
        <w:rPr>
          <w:rFonts w:ascii="Arial Narrow" w:hAnsi="Arial Narrow"/>
          <w:bCs/>
          <w:iCs/>
          <w:sz w:val="24"/>
          <w:szCs w:val="24"/>
          <w:lang w:val="mk-MK"/>
        </w:rPr>
        <w:t>е против финансирањето на медиумите со јавни средства, кое на краток и на долг рок ќе предизвика</w:t>
      </w:r>
      <w:r w:rsidR="00E61605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штета</w:t>
      </w:r>
      <w:r w:rsidR="00F87939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врз работата на медиумите и воопшто врз позициите на медиумскиот пејзаж во земјава и</w:t>
      </w:r>
      <w:r w:rsidR="002200EB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сигурно ќе има последици кои</w:t>
      </w:r>
      <w:r w:rsidR="00F87939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ќе се рефлектира</w:t>
      </w:r>
      <w:r w:rsidR="002200EB" w:rsidRPr="00FE6064">
        <w:rPr>
          <w:rFonts w:ascii="Arial Narrow" w:hAnsi="Arial Narrow"/>
          <w:bCs/>
          <w:iCs/>
          <w:sz w:val="24"/>
          <w:szCs w:val="24"/>
          <w:lang w:val="mk-MK"/>
        </w:rPr>
        <w:t>ат</w:t>
      </w:r>
      <w:r w:rsidR="00F87939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на тоа како </w:t>
      </w:r>
      <w:r w:rsidR="00E61605" w:rsidRPr="00FE6064">
        <w:rPr>
          <w:rFonts w:ascii="Arial Narrow" w:hAnsi="Arial Narrow"/>
          <w:bCs/>
          <w:iCs/>
          <w:sz w:val="24"/>
          <w:szCs w:val="24"/>
          <w:lang w:val="mk-MK"/>
        </w:rPr>
        <w:t>земјава</w:t>
      </w:r>
      <w:r w:rsidR="00F87939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стои на листата земји</w:t>
      </w:r>
      <w:r w:rsidR="002200EB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за</w:t>
      </w:r>
      <w:r w:rsidR="00F87939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остварени медиумски слободи. Можат да се појават ситуации </w:t>
      </w:r>
      <w:r w:rsidR="00153F53">
        <w:rPr>
          <w:rFonts w:ascii="Arial Narrow" w:hAnsi="Arial Narrow"/>
          <w:bCs/>
          <w:iCs/>
          <w:sz w:val="24"/>
          <w:szCs w:val="24"/>
          <w:lang w:val="mk-MK"/>
        </w:rPr>
        <w:t xml:space="preserve">на </w:t>
      </w:r>
      <w:r w:rsidR="00F87939" w:rsidRPr="00FE6064">
        <w:rPr>
          <w:rFonts w:ascii="Arial Narrow" w:hAnsi="Arial Narrow"/>
          <w:bCs/>
          <w:iCs/>
          <w:sz w:val="24"/>
          <w:szCs w:val="24"/>
          <w:lang w:val="mk-MK"/>
        </w:rPr>
        <w:t>директно влијание врз уредувачката политика</w:t>
      </w:r>
      <w:r w:rsidR="00E61605" w:rsidRPr="00FE6064">
        <w:rPr>
          <w:rFonts w:ascii="Arial Narrow" w:hAnsi="Arial Narrow"/>
          <w:bCs/>
          <w:iCs/>
          <w:sz w:val="24"/>
          <w:szCs w:val="24"/>
          <w:lang w:val="mk-MK"/>
        </w:rPr>
        <w:t>,</w:t>
      </w:r>
      <w:r w:rsidR="00F87939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како и врз </w:t>
      </w:r>
      <w:r w:rsidR="002200EB" w:rsidRPr="00FE6064">
        <w:rPr>
          <w:rFonts w:ascii="Arial Narrow" w:hAnsi="Arial Narrow"/>
          <w:bCs/>
          <w:iCs/>
          <w:sz w:val="24"/>
          <w:szCs w:val="24"/>
          <w:lang w:val="mk-MK"/>
        </w:rPr>
        <w:t>програмската содржина на самите медиуми. Истакна дека е поддржувач на идејата за формирање Фонд за медиуми преку кој би се помагале медиумите, меѓутоа врз база на внимателно одбрани критериуми</w:t>
      </w:r>
      <w:r w:rsidR="00E61605" w:rsidRPr="00FE6064">
        <w:rPr>
          <w:rFonts w:ascii="Arial Narrow" w:hAnsi="Arial Narrow"/>
          <w:bCs/>
          <w:iCs/>
          <w:sz w:val="24"/>
          <w:szCs w:val="24"/>
          <w:lang w:val="mk-MK"/>
        </w:rPr>
        <w:t>,</w:t>
      </w:r>
      <w:r w:rsidR="002200EB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со лица кои</w:t>
      </w:r>
      <w:r w:rsidR="0097221F">
        <w:rPr>
          <w:rFonts w:ascii="Arial Narrow" w:hAnsi="Arial Narrow"/>
          <w:bCs/>
          <w:iCs/>
          <w:sz w:val="24"/>
          <w:szCs w:val="24"/>
          <w:lang w:val="mk-MK"/>
        </w:rPr>
        <w:t>што</w:t>
      </w:r>
      <w:r w:rsidR="002200EB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се </w:t>
      </w:r>
      <w:r w:rsidR="00E61605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стручни </w:t>
      </w:r>
      <w:r w:rsidR="002200EB" w:rsidRPr="00FE6064">
        <w:rPr>
          <w:rFonts w:ascii="Arial Narrow" w:hAnsi="Arial Narrow"/>
          <w:bCs/>
          <w:iCs/>
          <w:sz w:val="24"/>
          <w:szCs w:val="24"/>
          <w:lang w:val="mk-MK"/>
        </w:rPr>
        <w:t>да ги одберат најдобрите проекти, односно да се исплаќаат финансии врз база на понудени проекти. Само на тој начин би се стимулирало повеќе домашна продукција и поквалитетно истражувачко новинарство</w:t>
      </w:r>
      <w:r w:rsidR="00E61605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и </w:t>
      </w:r>
      <w:r w:rsidR="00D10DD1" w:rsidRPr="00FE6064">
        <w:rPr>
          <w:rFonts w:ascii="Arial Narrow" w:hAnsi="Arial Narrow"/>
          <w:bCs/>
          <w:iCs/>
          <w:sz w:val="24"/>
          <w:szCs w:val="24"/>
          <w:lang w:val="mk-MK"/>
        </w:rPr>
        <w:t>би</w:t>
      </w:r>
      <w:r w:rsidR="0097221F">
        <w:rPr>
          <w:rFonts w:ascii="Arial Narrow" w:hAnsi="Arial Narrow"/>
          <w:bCs/>
          <w:iCs/>
          <w:sz w:val="24"/>
          <w:szCs w:val="24"/>
          <w:lang w:val="mk-MK"/>
        </w:rPr>
        <w:t xml:space="preserve"> се оправдале јавните пари коишто влегуваат во медиумите</w:t>
      </w:r>
      <w:r w:rsidR="00D10DD1" w:rsidRPr="00FE6064">
        <w:rPr>
          <w:rFonts w:ascii="Arial Narrow" w:hAnsi="Arial Narrow"/>
          <w:bCs/>
          <w:iCs/>
          <w:sz w:val="24"/>
          <w:szCs w:val="24"/>
          <w:lang w:val="mk-MK"/>
        </w:rPr>
        <w:t>.</w:t>
      </w:r>
    </w:p>
    <w:p w14:paraId="32614549" w14:textId="47A13568" w:rsidR="00D10DD1" w:rsidRPr="00FE6064" w:rsidRDefault="00D10DD1" w:rsidP="00FE6064">
      <w:pPr>
        <w:spacing w:line="276" w:lineRule="auto"/>
        <w:ind w:firstLine="720"/>
        <w:jc w:val="both"/>
        <w:rPr>
          <w:rFonts w:ascii="Arial Narrow" w:hAnsi="Arial Narrow"/>
          <w:bCs/>
          <w:iCs/>
          <w:sz w:val="24"/>
          <w:szCs w:val="24"/>
          <w:lang w:val="mk-MK"/>
        </w:rPr>
      </w:pPr>
      <w:r w:rsidRPr="00FE6064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Дејан Ѓорѓиевски од Центарот за развој на медиуми,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>додаде дека несомн</w:t>
      </w:r>
      <w:r w:rsidR="001B420B">
        <w:rPr>
          <w:rFonts w:ascii="Arial Narrow" w:hAnsi="Arial Narrow"/>
          <w:bCs/>
          <w:iCs/>
          <w:sz w:val="24"/>
          <w:szCs w:val="24"/>
          <w:lang w:val="mk-MK"/>
        </w:rPr>
        <w:t>ено за да преживеат сите радиодифузери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им се потребни некакви пари коишто ќе дојдат надвор од комерцијалниот пазар кој</w:t>
      </w:r>
      <w:r w:rsidR="001B420B">
        <w:rPr>
          <w:rFonts w:ascii="Arial Narrow" w:hAnsi="Arial Narrow"/>
          <w:bCs/>
          <w:iCs/>
          <w:sz w:val="24"/>
          <w:szCs w:val="24"/>
          <w:lang w:val="mk-MK"/>
        </w:rPr>
        <w:t>што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е страшно ограничен. Посочи дека во европските држави, никаде не се финансираат </w:t>
      </w:r>
      <w:r w:rsidR="001B420B">
        <w:rPr>
          <w:rFonts w:ascii="Arial Narrow" w:hAnsi="Arial Narrow"/>
          <w:bCs/>
          <w:iCs/>
          <w:sz w:val="24"/>
          <w:szCs w:val="24"/>
          <w:lang w:val="mk-MK"/>
        </w:rPr>
        <w:t xml:space="preserve">радиодифузни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медиуми, туку се финансира односно </w:t>
      </w:r>
      <w:r w:rsidR="001B420B">
        <w:rPr>
          <w:rFonts w:ascii="Arial Narrow" w:hAnsi="Arial Narrow"/>
          <w:bCs/>
          <w:iCs/>
          <w:sz w:val="24"/>
          <w:szCs w:val="24"/>
          <w:lang w:val="mk-MK"/>
        </w:rPr>
        <w:t xml:space="preserve">се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>помага производство на содржини. Финансирањето сод</w:t>
      </w:r>
      <w:r w:rsidR="003D5C17" w:rsidRPr="00FE6064">
        <w:rPr>
          <w:rFonts w:ascii="Arial Narrow" w:hAnsi="Arial Narrow"/>
          <w:bCs/>
          <w:iCs/>
          <w:sz w:val="24"/>
          <w:szCs w:val="24"/>
          <w:lang w:val="mk-MK"/>
        </w:rPr>
        <w:t>ржини со јавни пари, подразбира финансирање</w:t>
      </w:r>
      <w:r w:rsidR="001B420B">
        <w:rPr>
          <w:rFonts w:ascii="Arial Narrow" w:hAnsi="Arial Narrow"/>
          <w:bCs/>
          <w:iCs/>
          <w:sz w:val="24"/>
          <w:szCs w:val="24"/>
          <w:lang w:val="mk-MK"/>
        </w:rPr>
        <w:t xml:space="preserve"> претежно од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филмс</w:t>
      </w:r>
      <w:r w:rsidR="00D4033F" w:rsidRPr="00FE6064">
        <w:rPr>
          <w:rFonts w:ascii="Arial Narrow" w:hAnsi="Arial Narrow"/>
          <w:bCs/>
          <w:iCs/>
          <w:sz w:val="24"/>
          <w:szCs w:val="24"/>
          <w:lang w:val="mk-MK"/>
        </w:rPr>
        <w:t>ки фондови, се финансира играна и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до</w:t>
      </w:r>
      <w:r w:rsidR="00D4033F" w:rsidRPr="00FE6064">
        <w:rPr>
          <w:rFonts w:ascii="Arial Narrow" w:hAnsi="Arial Narrow"/>
          <w:bCs/>
          <w:iCs/>
          <w:sz w:val="24"/>
          <w:szCs w:val="24"/>
          <w:lang w:val="mk-MK"/>
        </w:rPr>
        <w:t>кументарна продукција, а никаде, никому не</w:t>
      </w:r>
      <w:r w:rsidR="003D5C17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се</w:t>
      </w:r>
      <w:r w:rsidR="00D4033F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дава</w:t>
      </w:r>
      <w:r w:rsidR="003D5C17" w:rsidRPr="00FE6064">
        <w:rPr>
          <w:rFonts w:ascii="Arial Narrow" w:hAnsi="Arial Narrow"/>
          <w:bCs/>
          <w:iCs/>
          <w:sz w:val="24"/>
          <w:szCs w:val="24"/>
          <w:lang w:val="mk-MK"/>
        </w:rPr>
        <w:t>ат</w:t>
      </w:r>
      <w:r w:rsidR="00D4033F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пари за </w:t>
      </w:r>
      <w:r w:rsidR="003D5C17" w:rsidRPr="00FE6064">
        <w:rPr>
          <w:rFonts w:ascii="Arial Narrow" w:hAnsi="Arial Narrow"/>
          <w:bCs/>
          <w:iCs/>
          <w:sz w:val="24"/>
          <w:szCs w:val="24"/>
          <w:lang w:val="mk-MK"/>
        </w:rPr>
        <w:t>производство на вести</w:t>
      </w:r>
      <w:r w:rsidR="00D4033F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3D5C17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и </w:t>
      </w:r>
      <w:r w:rsidR="00D4033F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на политички ток-шоуа. Истакна дека е против тоа да се даваат јавни пари во било каква форма </w:t>
      </w:r>
      <w:r w:rsidR="001B420B">
        <w:rPr>
          <w:rFonts w:ascii="Arial Narrow" w:hAnsi="Arial Narrow"/>
          <w:bCs/>
          <w:iCs/>
          <w:sz w:val="24"/>
          <w:szCs w:val="24"/>
          <w:lang w:val="mk-MK"/>
        </w:rPr>
        <w:t xml:space="preserve">освен за финансирање на </w:t>
      </w:r>
      <w:r w:rsidR="00D4033F" w:rsidRPr="00FE6064">
        <w:rPr>
          <w:rFonts w:ascii="Arial Narrow" w:hAnsi="Arial Narrow"/>
          <w:bCs/>
          <w:iCs/>
          <w:sz w:val="24"/>
          <w:szCs w:val="24"/>
          <w:lang w:val="mk-MK"/>
        </w:rPr>
        <w:t>квалитетна играна продукција</w:t>
      </w:r>
      <w:r w:rsidR="003D5C17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, </w:t>
      </w:r>
      <w:r w:rsidR="00D4033F" w:rsidRPr="00FE6064">
        <w:rPr>
          <w:rFonts w:ascii="Arial Narrow" w:hAnsi="Arial Narrow"/>
          <w:bCs/>
          <w:iCs/>
          <w:sz w:val="24"/>
          <w:szCs w:val="24"/>
          <w:lang w:val="mk-MK"/>
        </w:rPr>
        <w:t>бидејќи тоа е она кое недостига. З</w:t>
      </w:r>
      <w:r w:rsidR="003D5C17" w:rsidRPr="00FE6064">
        <w:rPr>
          <w:rFonts w:ascii="Arial Narrow" w:hAnsi="Arial Narrow"/>
          <w:bCs/>
          <w:iCs/>
          <w:sz w:val="24"/>
          <w:szCs w:val="24"/>
          <w:lang w:val="mk-MK"/>
        </w:rPr>
        <w:t>а локалните медиуми,</w:t>
      </w:r>
      <w:r w:rsidR="00D4033F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не треба да</w:t>
      </w:r>
      <w:r w:rsidR="003D5C17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се зборува</w:t>
      </w:r>
      <w:r w:rsidR="00D4033F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за чување или за финансирање на медиумите, туку како да се обезбеди локално информирање, затоа што тоа е вистинското прашање. Локалното информирање не мора да го вршат локалните телевизии и радија, сега има многу поевтини </w:t>
      </w:r>
      <w:r w:rsidR="00D4033F" w:rsidRPr="00FE6064">
        <w:rPr>
          <w:rFonts w:ascii="Arial Narrow" w:hAnsi="Arial Narrow"/>
          <w:bCs/>
          <w:iCs/>
          <w:sz w:val="24"/>
          <w:szCs w:val="24"/>
          <w:lang w:val="mk-MK"/>
        </w:rPr>
        <w:lastRenderedPageBreak/>
        <w:t>платформи на кои</w:t>
      </w:r>
      <w:r w:rsidR="001B420B">
        <w:rPr>
          <w:rFonts w:ascii="Arial Narrow" w:hAnsi="Arial Narrow"/>
          <w:bCs/>
          <w:iCs/>
          <w:sz w:val="24"/>
          <w:szCs w:val="24"/>
          <w:lang w:val="mk-MK"/>
        </w:rPr>
        <w:t>што</w:t>
      </w:r>
      <w:r w:rsidR="00D4033F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тоа мож</w:t>
      </w:r>
      <w:r w:rsidR="001B420B">
        <w:rPr>
          <w:rFonts w:ascii="Arial Narrow" w:hAnsi="Arial Narrow"/>
          <w:bCs/>
          <w:iCs/>
          <w:sz w:val="24"/>
          <w:szCs w:val="24"/>
          <w:lang w:val="mk-MK"/>
        </w:rPr>
        <w:t xml:space="preserve">е да се врши на начин </w:t>
      </w:r>
      <w:r w:rsidR="009B0AFB">
        <w:rPr>
          <w:rFonts w:ascii="Arial Narrow" w:hAnsi="Arial Narrow"/>
          <w:bCs/>
          <w:iCs/>
          <w:sz w:val="24"/>
          <w:szCs w:val="24"/>
          <w:lang w:val="mk-MK"/>
        </w:rPr>
        <w:t>соодветен</w:t>
      </w:r>
      <w:r w:rsidR="009B0AFB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1B420B">
        <w:rPr>
          <w:rFonts w:ascii="Arial Narrow" w:hAnsi="Arial Narrow"/>
          <w:bCs/>
          <w:iCs/>
          <w:sz w:val="24"/>
          <w:szCs w:val="24"/>
          <w:lang w:val="mk-MK"/>
        </w:rPr>
        <w:t>на времето во коешто се живее и на потребите на публиката.</w:t>
      </w:r>
    </w:p>
    <w:p w14:paraId="58ABBCDD" w14:textId="033158B7" w:rsidR="00D4033F" w:rsidRPr="00FE6064" w:rsidRDefault="00D4033F" w:rsidP="00FE6064">
      <w:pPr>
        <w:spacing w:line="276" w:lineRule="auto"/>
        <w:ind w:firstLine="720"/>
        <w:jc w:val="both"/>
        <w:rPr>
          <w:rFonts w:ascii="Arial Narrow" w:hAnsi="Arial Narrow"/>
          <w:bCs/>
          <w:iCs/>
          <w:sz w:val="24"/>
          <w:szCs w:val="24"/>
          <w:lang w:val="mk-MK"/>
        </w:rPr>
      </w:pPr>
      <w:r w:rsidRPr="00FE6064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д-р Зоран Трајчевски, директор на АВМУ</w:t>
      </w:r>
      <w:r w:rsidRPr="00FE6064">
        <w:rPr>
          <w:rFonts w:ascii="Arial Narrow" w:hAnsi="Arial Narrow"/>
          <w:b/>
          <w:bCs/>
          <w:i/>
          <w:iCs/>
          <w:sz w:val="24"/>
          <w:szCs w:val="24"/>
          <w:lang w:val="mk-MK"/>
        </w:rPr>
        <w:t xml:space="preserve">,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>додаде дека А</w:t>
      </w:r>
      <w:r w:rsidR="003D5C17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генцијата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неофицијално има доставено </w:t>
      </w:r>
      <w:r w:rsidR="009B0AFB">
        <w:rPr>
          <w:rFonts w:ascii="Arial Narrow" w:hAnsi="Arial Narrow"/>
          <w:bCs/>
          <w:iCs/>
          <w:sz w:val="24"/>
          <w:szCs w:val="24"/>
          <w:lang w:val="mk-MK"/>
        </w:rPr>
        <w:t xml:space="preserve">предлог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до Министерството за информатичко општество и администрација и до Владата, како би се формирал Фондот за медиуми, </w:t>
      </w:r>
      <w:r w:rsidR="00ED4834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како би се делеле средствата, критериуми и начин на оценување на проектите, меѓутоа тоа не е </w:t>
      </w:r>
      <w:r w:rsidR="009B0AFB">
        <w:rPr>
          <w:rFonts w:ascii="Arial Narrow" w:hAnsi="Arial Narrow"/>
          <w:bCs/>
          <w:iCs/>
          <w:sz w:val="24"/>
          <w:szCs w:val="24"/>
          <w:lang w:val="mk-MK"/>
        </w:rPr>
        <w:t xml:space="preserve">поместено </w:t>
      </w:r>
      <w:r w:rsidR="00ED4834" w:rsidRPr="00FE6064">
        <w:rPr>
          <w:rFonts w:ascii="Arial Narrow" w:hAnsi="Arial Narrow"/>
          <w:bCs/>
          <w:iCs/>
          <w:sz w:val="24"/>
          <w:szCs w:val="24"/>
          <w:lang w:val="mk-MK"/>
        </w:rPr>
        <w:t>од нулта точка и затоа сег</w:t>
      </w:r>
      <w:r w:rsidR="003D5C17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а не е коректно тие работи да се зборуваат </w:t>
      </w:r>
      <w:r w:rsidR="00ED4834" w:rsidRPr="00FE6064">
        <w:rPr>
          <w:rFonts w:ascii="Arial Narrow" w:hAnsi="Arial Narrow"/>
          <w:bCs/>
          <w:iCs/>
          <w:sz w:val="24"/>
          <w:szCs w:val="24"/>
          <w:lang w:val="mk-MK"/>
        </w:rPr>
        <w:t>јавно</w:t>
      </w:r>
      <w:r w:rsidR="003D5C17" w:rsidRPr="00FE6064">
        <w:rPr>
          <w:rFonts w:ascii="Arial Narrow" w:hAnsi="Arial Narrow"/>
          <w:bCs/>
          <w:iCs/>
          <w:sz w:val="24"/>
          <w:szCs w:val="24"/>
          <w:lang w:val="mk-MK"/>
        </w:rPr>
        <w:t>,</w:t>
      </w:r>
      <w:r w:rsidR="00ED4834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без да бидат вклучени заинтересираните страни. Се надева дека </w:t>
      </w:r>
      <w:r w:rsidR="009B0AFB" w:rsidRPr="00FE6064">
        <w:rPr>
          <w:rFonts w:ascii="Arial Narrow" w:hAnsi="Arial Narrow"/>
          <w:bCs/>
          <w:iCs/>
          <w:sz w:val="24"/>
          <w:szCs w:val="24"/>
          <w:lang w:val="mk-MK"/>
        </w:rPr>
        <w:t>ова прашање официјално</w:t>
      </w:r>
      <w:r w:rsidR="009B0AFB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ED4834" w:rsidRPr="00FE6064">
        <w:rPr>
          <w:rFonts w:ascii="Arial Narrow" w:hAnsi="Arial Narrow"/>
          <w:bCs/>
          <w:iCs/>
          <w:sz w:val="24"/>
          <w:szCs w:val="24"/>
          <w:lang w:val="mk-MK"/>
        </w:rPr>
        <w:t>ќе се отвори во јавноста, од предлагач</w:t>
      </w:r>
      <w:r w:rsidR="009B0AFB">
        <w:rPr>
          <w:rFonts w:ascii="Arial Narrow" w:hAnsi="Arial Narrow"/>
          <w:bCs/>
          <w:iCs/>
          <w:sz w:val="24"/>
          <w:szCs w:val="24"/>
          <w:lang w:val="mk-MK"/>
        </w:rPr>
        <w:t>от</w:t>
      </w:r>
      <w:r w:rsidR="00ED4834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на Законот</w:t>
      </w:r>
      <w:r w:rsidR="003D5C17" w:rsidRPr="00FE6064">
        <w:rPr>
          <w:rFonts w:ascii="Arial Narrow" w:hAnsi="Arial Narrow"/>
          <w:bCs/>
          <w:iCs/>
          <w:sz w:val="24"/>
          <w:szCs w:val="24"/>
          <w:lang w:val="mk-MK"/>
        </w:rPr>
        <w:t>,</w:t>
      </w:r>
      <w:r w:rsidR="00ED4834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а тоа е Министерството за информатичко општество и администрација </w:t>
      </w:r>
      <w:r w:rsidR="00945E10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и </w:t>
      </w:r>
      <w:r w:rsidR="001B420B">
        <w:rPr>
          <w:rFonts w:ascii="Arial Narrow" w:hAnsi="Arial Narrow"/>
          <w:bCs/>
          <w:iCs/>
          <w:sz w:val="24"/>
          <w:szCs w:val="24"/>
          <w:lang w:val="mk-MK"/>
        </w:rPr>
        <w:t xml:space="preserve">веројатно </w:t>
      </w:r>
      <w:r w:rsidR="00945E10" w:rsidRPr="00FE6064">
        <w:rPr>
          <w:rFonts w:ascii="Arial Narrow" w:hAnsi="Arial Narrow"/>
          <w:bCs/>
          <w:iCs/>
          <w:sz w:val="24"/>
          <w:szCs w:val="24"/>
          <w:lang w:val="mk-MK"/>
        </w:rPr>
        <w:t>Владата, за да може сите да ги изнесат своите ставови и да се најде прифатливо решение коешто ќе биде во согласност со праксата во земјите од Европската Унија.</w:t>
      </w:r>
    </w:p>
    <w:p w14:paraId="4F793EBB" w14:textId="291F9EBF" w:rsidR="00945E10" w:rsidRPr="00FE6064" w:rsidRDefault="00945E10" w:rsidP="00FE6064">
      <w:pPr>
        <w:spacing w:line="276" w:lineRule="auto"/>
        <w:ind w:firstLine="720"/>
        <w:jc w:val="both"/>
        <w:rPr>
          <w:rFonts w:ascii="Arial Narrow" w:hAnsi="Arial Narrow"/>
          <w:bCs/>
          <w:iCs/>
          <w:sz w:val="24"/>
          <w:szCs w:val="24"/>
          <w:lang w:val="mk-MK"/>
        </w:rPr>
      </w:pPr>
      <w:r w:rsidRPr="00FE6064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Ф</w:t>
      </w:r>
      <w:r w:rsidR="004B792B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лака </w:t>
      </w:r>
      <w:r w:rsidRPr="00FE6064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Положани од Министерството за информатичко општество и администрација</w:t>
      </w:r>
      <w:r w:rsidR="003D5C17" w:rsidRPr="00FE6064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, </w:t>
      </w:r>
      <w:r w:rsidR="003D5C17" w:rsidRPr="00FE6064">
        <w:rPr>
          <w:rFonts w:ascii="Arial Narrow" w:hAnsi="Arial Narrow"/>
          <w:bCs/>
          <w:iCs/>
          <w:sz w:val="24"/>
          <w:szCs w:val="24"/>
          <w:lang w:val="mk-MK"/>
        </w:rPr>
        <w:t>се надоврза во однос на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идејата за </w:t>
      </w:r>
      <w:r w:rsidR="003D5C17" w:rsidRPr="00FE6064">
        <w:rPr>
          <w:rFonts w:ascii="Arial Narrow" w:hAnsi="Arial Narrow"/>
          <w:bCs/>
          <w:iCs/>
          <w:sz w:val="24"/>
          <w:szCs w:val="24"/>
          <w:lang w:val="mk-MK"/>
        </w:rPr>
        <w:t>ф</w:t>
      </w:r>
      <w:r w:rsidR="001B420B">
        <w:rPr>
          <w:rFonts w:ascii="Arial Narrow" w:hAnsi="Arial Narrow"/>
          <w:bCs/>
          <w:iCs/>
          <w:sz w:val="24"/>
          <w:szCs w:val="24"/>
          <w:lang w:val="mk-MK"/>
        </w:rPr>
        <w:t>ормирање на Ф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ондот за медиуми, </w:t>
      </w:r>
      <w:r w:rsidR="003D5C17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односно дека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>доколку се формира Ф</w:t>
      </w:r>
      <w:r w:rsidR="003D5C17" w:rsidRPr="00FE6064">
        <w:rPr>
          <w:rFonts w:ascii="Arial Narrow" w:hAnsi="Arial Narrow"/>
          <w:bCs/>
          <w:iCs/>
          <w:sz w:val="24"/>
          <w:szCs w:val="24"/>
          <w:lang w:val="mk-MK"/>
        </w:rPr>
        <w:t>ондот</w:t>
      </w:r>
      <w:r w:rsidR="0054523A">
        <w:rPr>
          <w:rFonts w:ascii="Arial Narrow" w:hAnsi="Arial Narrow"/>
          <w:bCs/>
          <w:iCs/>
          <w:sz w:val="24"/>
          <w:szCs w:val="24"/>
          <w:lang w:val="mk-MK"/>
        </w:rPr>
        <w:t>,</w:t>
      </w:r>
      <w:r w:rsidR="003D5C17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ќе </w:t>
      </w:r>
      <w:r w:rsidR="0054523A">
        <w:rPr>
          <w:rFonts w:ascii="Arial Narrow" w:hAnsi="Arial Narrow"/>
          <w:bCs/>
          <w:iCs/>
          <w:sz w:val="24"/>
          <w:szCs w:val="24"/>
          <w:lang w:val="mk-MK"/>
        </w:rPr>
        <w:t xml:space="preserve">предмет на широка консултација од сите засегнати страни и ќе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бидат земени </w:t>
      </w:r>
      <w:r w:rsidR="003D5C17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во предвид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успешни пракси од другите земји како примерот на Хрватска, Ирска, Холандија, и </w:t>
      </w:r>
      <w:r w:rsidR="00CB2DBD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посочи дека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>идејата е преку овие средства да не се влијае</w:t>
      </w:r>
      <w:r w:rsidR="00CB2DBD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врз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медиумите, туку овие средства да бидат наменети за производство на квалитетна играна</w:t>
      </w:r>
      <w:r w:rsidR="0054523A">
        <w:rPr>
          <w:rFonts w:ascii="Arial Narrow" w:hAnsi="Arial Narrow"/>
          <w:bCs/>
          <w:iCs/>
          <w:sz w:val="24"/>
          <w:szCs w:val="24"/>
          <w:lang w:val="mk-MK"/>
        </w:rPr>
        <w:t>, документарна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и образовна програма и други содржини коишто сега недостасуваат во медиумскиот простор. </w:t>
      </w:r>
      <w:r w:rsidR="00CB2DBD" w:rsidRPr="00FE6064">
        <w:rPr>
          <w:rFonts w:ascii="Arial Narrow" w:hAnsi="Arial Narrow"/>
          <w:bCs/>
          <w:iCs/>
          <w:sz w:val="24"/>
          <w:szCs w:val="24"/>
          <w:lang w:val="mk-MK"/>
        </w:rPr>
        <w:t>Истакна дека ова</w:t>
      </w:r>
      <w:r w:rsidR="00D173B4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се</w:t>
      </w:r>
      <w:r w:rsidR="009B0AFB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D173B4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уште </w:t>
      </w:r>
      <w:r w:rsidR="009B0AFB">
        <w:rPr>
          <w:rFonts w:ascii="Arial Narrow" w:hAnsi="Arial Narrow"/>
          <w:bCs/>
          <w:iCs/>
          <w:sz w:val="24"/>
          <w:szCs w:val="24"/>
          <w:lang w:val="mk-MK"/>
        </w:rPr>
        <w:t xml:space="preserve">е на ниво на </w:t>
      </w:r>
      <w:r w:rsidR="00D173B4" w:rsidRPr="00FE6064">
        <w:rPr>
          <w:rFonts w:ascii="Arial Narrow" w:hAnsi="Arial Narrow"/>
          <w:bCs/>
          <w:iCs/>
          <w:sz w:val="24"/>
          <w:szCs w:val="24"/>
          <w:lang w:val="mk-MK"/>
        </w:rPr>
        <w:t>идеја и ќе има простор за дијалог и пронаоѓање на решени</w:t>
      </w:r>
      <w:r w:rsidR="00CB2DBD" w:rsidRPr="00FE6064">
        <w:rPr>
          <w:rFonts w:ascii="Arial Narrow" w:hAnsi="Arial Narrow"/>
          <w:bCs/>
          <w:iCs/>
          <w:sz w:val="24"/>
          <w:szCs w:val="24"/>
          <w:lang w:val="mk-MK"/>
        </w:rPr>
        <w:t>ја во врска со ова, и п</w:t>
      </w:r>
      <w:r w:rsidR="00D173B4" w:rsidRPr="00FE6064">
        <w:rPr>
          <w:rFonts w:ascii="Arial Narrow" w:hAnsi="Arial Narrow"/>
          <w:bCs/>
          <w:iCs/>
          <w:sz w:val="24"/>
          <w:szCs w:val="24"/>
          <w:lang w:val="mk-MK"/>
        </w:rPr>
        <w:t>обара уште еднаш да се произнесе директорот на Агенцијата во однос на барањата на Здружението</w:t>
      </w:r>
      <w:r w:rsidR="0054523A">
        <w:rPr>
          <w:rFonts w:ascii="Arial Narrow" w:hAnsi="Arial Narrow"/>
          <w:bCs/>
          <w:iCs/>
          <w:sz w:val="24"/>
          <w:szCs w:val="24"/>
          <w:lang w:val="mk-MK"/>
        </w:rPr>
        <w:t xml:space="preserve"> на регионални и локални радиодифузери</w:t>
      </w:r>
      <w:r w:rsidR="00D173B4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за ослободување од надоместокот за дозволи за РА/ТВ емитување</w:t>
      </w:r>
      <w:r w:rsidR="0054523A">
        <w:rPr>
          <w:rFonts w:ascii="Arial Narrow" w:hAnsi="Arial Narrow"/>
          <w:bCs/>
          <w:iCs/>
          <w:sz w:val="24"/>
          <w:szCs w:val="24"/>
          <w:lang w:val="mk-MK"/>
        </w:rPr>
        <w:t xml:space="preserve"> за 2021 година</w:t>
      </w:r>
      <w:r w:rsidR="00D173B4" w:rsidRPr="00FE6064">
        <w:rPr>
          <w:rFonts w:ascii="Arial Narrow" w:hAnsi="Arial Narrow"/>
          <w:bCs/>
          <w:iCs/>
          <w:sz w:val="24"/>
          <w:szCs w:val="24"/>
          <w:lang w:val="mk-MK"/>
        </w:rPr>
        <w:t>.</w:t>
      </w:r>
    </w:p>
    <w:p w14:paraId="79685A9B" w14:textId="77777777" w:rsidR="00D173B4" w:rsidRPr="00FE6064" w:rsidRDefault="00D173B4" w:rsidP="00FE6064">
      <w:pPr>
        <w:spacing w:line="276" w:lineRule="auto"/>
        <w:ind w:firstLine="720"/>
        <w:jc w:val="both"/>
        <w:rPr>
          <w:rFonts w:ascii="Arial Narrow" w:hAnsi="Arial Narrow"/>
          <w:bCs/>
          <w:iCs/>
          <w:sz w:val="24"/>
          <w:szCs w:val="24"/>
          <w:lang w:val="mk-MK"/>
        </w:rPr>
      </w:pPr>
      <w:r w:rsidRPr="00FE6064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д-р Зоран Трајчевски, директор на АВМУ</w:t>
      </w:r>
      <w:r w:rsidRPr="00FE6064">
        <w:rPr>
          <w:rFonts w:ascii="Arial Narrow" w:hAnsi="Arial Narrow"/>
          <w:b/>
          <w:bCs/>
          <w:i/>
          <w:iCs/>
          <w:sz w:val="24"/>
          <w:szCs w:val="24"/>
          <w:lang w:val="mk-MK"/>
        </w:rPr>
        <w:t xml:space="preserve">,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одговори дека во оваа состојба кога драматично се намалени приходите на Агенцијата, </w:t>
      </w:r>
      <w:r w:rsidR="000930D6">
        <w:rPr>
          <w:rFonts w:ascii="Arial Narrow" w:hAnsi="Arial Narrow"/>
          <w:bCs/>
          <w:iCs/>
          <w:sz w:val="24"/>
          <w:szCs w:val="24"/>
          <w:lang w:val="mk-MK"/>
        </w:rPr>
        <w:t xml:space="preserve">радиодифузерите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>не може да бидат ослободени од давачките. Да ги добиеше А</w:t>
      </w:r>
      <w:r w:rsidR="008D68A7" w:rsidRPr="00FE6064">
        <w:rPr>
          <w:rFonts w:ascii="Arial Narrow" w:hAnsi="Arial Narrow"/>
          <w:bCs/>
          <w:iCs/>
          <w:sz w:val="24"/>
          <w:szCs w:val="24"/>
          <w:lang w:val="mk-MK"/>
        </w:rPr>
        <w:t>генцијата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72</w:t>
      </w:r>
      <w:r w:rsidR="008D68A7" w:rsidRPr="00FE6064">
        <w:rPr>
          <w:rFonts w:ascii="Arial Narrow" w:hAnsi="Arial Narrow"/>
          <w:bCs/>
          <w:iCs/>
          <w:sz w:val="24"/>
          <w:szCs w:val="24"/>
          <w:lang w:val="mk-MK"/>
        </w:rPr>
        <w:t>-те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милиони денари како минатата година, ќе се одеше на намалување на надоместокот кај сите радиодифузери, а во оваа состојба </w:t>
      </w:r>
      <w:r w:rsidR="008B6ECB">
        <w:rPr>
          <w:rFonts w:ascii="Arial Narrow" w:hAnsi="Arial Narrow"/>
          <w:bCs/>
          <w:iCs/>
          <w:sz w:val="24"/>
          <w:szCs w:val="24"/>
          <w:lang w:val="mk-MK"/>
        </w:rPr>
        <w:t xml:space="preserve">тоа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е невозможно, бидејќи на почетокот на годината, во март месец кога имаше пандемија, Агенцијата им ги врати парите уплатени за надоместоци за дозволи за последните две години на сите </w:t>
      </w:r>
      <w:r w:rsidR="008B6ECB">
        <w:rPr>
          <w:rFonts w:ascii="Arial Narrow" w:hAnsi="Arial Narrow"/>
          <w:bCs/>
          <w:iCs/>
          <w:sz w:val="24"/>
          <w:szCs w:val="24"/>
          <w:lang w:val="mk-MK"/>
        </w:rPr>
        <w:t xml:space="preserve">локални, регионални и национални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радиодифузери. </w:t>
      </w:r>
      <w:r w:rsidR="008B6ECB">
        <w:rPr>
          <w:rFonts w:ascii="Arial Narrow" w:hAnsi="Arial Narrow"/>
          <w:bCs/>
          <w:iCs/>
          <w:sz w:val="24"/>
          <w:szCs w:val="24"/>
          <w:lang w:val="mk-MK"/>
        </w:rPr>
        <w:t xml:space="preserve">Посочи дека 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>Агенцијата нема непроценливи финансиски средства, за да може да функционира без да ги прибира финансиските средства</w:t>
      </w:r>
      <w:r w:rsidR="008B6ECB">
        <w:rPr>
          <w:rFonts w:ascii="Arial Narrow" w:hAnsi="Arial Narrow"/>
          <w:bCs/>
          <w:iCs/>
          <w:sz w:val="24"/>
          <w:szCs w:val="24"/>
          <w:lang w:val="mk-MK"/>
        </w:rPr>
        <w:t xml:space="preserve"> коишто и претставуваат приходи</w:t>
      </w:r>
      <w:r w:rsidR="00915EF8" w:rsidRPr="00FE6064">
        <w:rPr>
          <w:rFonts w:ascii="Arial Narrow" w:hAnsi="Arial Narrow"/>
          <w:bCs/>
          <w:iCs/>
          <w:sz w:val="24"/>
          <w:szCs w:val="24"/>
          <w:lang w:val="mk-MK"/>
        </w:rPr>
        <w:t>. Во оваа состојба, Агенцијата не е во можност да излезе во пресрет на барањето на локалните, регионалните и националните</w:t>
      </w:r>
      <w:r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915EF8" w:rsidRPr="00FE6064">
        <w:rPr>
          <w:rFonts w:ascii="Arial Narrow" w:hAnsi="Arial Narrow"/>
          <w:bCs/>
          <w:iCs/>
          <w:sz w:val="24"/>
          <w:szCs w:val="24"/>
          <w:lang w:val="mk-MK"/>
        </w:rPr>
        <w:t>медиуми. Доколку има ребаланс на Буџет</w:t>
      </w:r>
      <w:r w:rsidR="008D68A7" w:rsidRPr="00FE6064">
        <w:rPr>
          <w:rFonts w:ascii="Arial Narrow" w:hAnsi="Arial Narrow"/>
          <w:bCs/>
          <w:iCs/>
          <w:sz w:val="24"/>
          <w:szCs w:val="24"/>
          <w:lang w:val="mk-MK"/>
        </w:rPr>
        <w:t>от</w:t>
      </w:r>
      <w:r w:rsidR="00915EF8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и доколку и се префрлат средствата на Агенцијата кои</w:t>
      </w:r>
      <w:r w:rsidR="008B6ECB">
        <w:rPr>
          <w:rFonts w:ascii="Arial Narrow" w:hAnsi="Arial Narrow"/>
          <w:bCs/>
          <w:iCs/>
          <w:sz w:val="24"/>
          <w:szCs w:val="24"/>
          <w:lang w:val="mk-MK"/>
        </w:rPr>
        <w:t>што</w:t>
      </w:r>
      <w:r w:rsidR="00915EF8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согласно Законот и следуваат, </w:t>
      </w:r>
      <w:r w:rsidR="009F3C72" w:rsidRPr="00FE6064">
        <w:rPr>
          <w:rFonts w:ascii="Arial Narrow" w:hAnsi="Arial Narrow"/>
          <w:bCs/>
          <w:iCs/>
          <w:sz w:val="24"/>
          <w:szCs w:val="24"/>
          <w:lang w:val="mk-MK"/>
        </w:rPr>
        <w:t>а</w:t>
      </w:r>
      <w:r w:rsidR="00915EF8" w:rsidRPr="00FE6064">
        <w:rPr>
          <w:rFonts w:ascii="Arial Narrow" w:hAnsi="Arial Narrow"/>
          <w:bCs/>
          <w:iCs/>
          <w:sz w:val="24"/>
          <w:szCs w:val="24"/>
          <w:lang w:val="mk-MK"/>
        </w:rPr>
        <w:t xml:space="preserve"> сега и се скратени, секако во таа ситуација Агенцијата е подготвена тие средства да </w:t>
      </w:r>
      <w:r w:rsidR="009F3C72" w:rsidRPr="00FE6064">
        <w:rPr>
          <w:rFonts w:ascii="Arial Narrow" w:hAnsi="Arial Narrow"/>
          <w:bCs/>
          <w:iCs/>
          <w:sz w:val="24"/>
          <w:szCs w:val="24"/>
          <w:lang w:val="mk-MK"/>
        </w:rPr>
        <w:t>им се вратат на медиумите.</w:t>
      </w:r>
    </w:p>
    <w:p w14:paraId="3368E1DF" w14:textId="77777777" w:rsidR="00C83276" w:rsidRDefault="00C83276" w:rsidP="00FE6064">
      <w:pPr>
        <w:spacing w:line="276" w:lineRule="auto"/>
        <w:jc w:val="both"/>
        <w:rPr>
          <w:rFonts w:ascii="Arial Narrow" w:hAnsi="Arial Narrow"/>
          <w:sz w:val="24"/>
          <w:szCs w:val="24"/>
          <w:lang w:val="mk-MK"/>
        </w:rPr>
      </w:pPr>
    </w:p>
    <w:p w14:paraId="59AE01B3" w14:textId="77777777" w:rsidR="008B6ECB" w:rsidRDefault="008B6ECB" w:rsidP="00FE6064">
      <w:pPr>
        <w:spacing w:line="276" w:lineRule="auto"/>
        <w:jc w:val="both"/>
        <w:rPr>
          <w:rFonts w:ascii="Arial Narrow" w:hAnsi="Arial Narrow"/>
          <w:sz w:val="24"/>
          <w:szCs w:val="24"/>
          <w:lang w:val="mk-MK"/>
        </w:rPr>
      </w:pPr>
    </w:p>
    <w:p w14:paraId="03841A21" w14:textId="77777777" w:rsidR="008B6ECB" w:rsidRPr="00FE6064" w:rsidRDefault="008B6ECB" w:rsidP="00FE6064">
      <w:pPr>
        <w:spacing w:line="276" w:lineRule="auto"/>
        <w:jc w:val="both"/>
        <w:rPr>
          <w:rFonts w:ascii="Arial Narrow" w:hAnsi="Arial Narrow"/>
          <w:sz w:val="24"/>
          <w:szCs w:val="24"/>
          <w:lang w:val="mk-MK"/>
        </w:rPr>
      </w:pPr>
    </w:p>
    <w:p w14:paraId="7DEB1F41" w14:textId="77777777" w:rsidR="00C30A69" w:rsidRPr="00C24112" w:rsidRDefault="00C30A69" w:rsidP="00C24112">
      <w:pPr>
        <w:spacing w:line="276" w:lineRule="auto"/>
        <w:jc w:val="both"/>
        <w:rPr>
          <w:rFonts w:ascii="Arial Narrow" w:hAnsi="Arial Narrow"/>
          <w:sz w:val="24"/>
          <w:szCs w:val="24"/>
          <w:lang w:val="mk-MK"/>
        </w:rPr>
      </w:pPr>
      <w:r w:rsidRPr="00FE6064">
        <w:rPr>
          <w:rFonts w:ascii="Arial Narrow" w:hAnsi="Arial Narrow"/>
          <w:b/>
          <w:bCs/>
          <w:sz w:val="24"/>
          <w:szCs w:val="24"/>
          <w:lang w:val="mk-MK"/>
        </w:rPr>
        <w:lastRenderedPageBreak/>
        <w:t>Прилог</w:t>
      </w:r>
      <w:r w:rsidR="00F23B08" w:rsidRPr="00FE6064">
        <w:rPr>
          <w:rFonts w:ascii="Arial Narrow" w:hAnsi="Arial Narrow"/>
          <w:b/>
          <w:bCs/>
          <w:sz w:val="24"/>
          <w:szCs w:val="24"/>
          <w:lang w:val="mk-MK"/>
        </w:rPr>
        <w:t>:</w:t>
      </w:r>
      <w:r w:rsidR="00C24112">
        <w:rPr>
          <w:rFonts w:ascii="Arial Narrow" w:hAnsi="Arial Narrow"/>
          <w:sz w:val="24"/>
          <w:szCs w:val="24"/>
          <w:lang w:val="mk-MK"/>
        </w:rPr>
        <w:t xml:space="preserve"> </w:t>
      </w:r>
      <w:r w:rsidRPr="00FE6064">
        <w:rPr>
          <w:rFonts w:ascii="Arial Narrow" w:hAnsi="Arial Narrow" w:cs="Arial Narrow"/>
          <w:b/>
          <w:color w:val="000000"/>
          <w:spacing w:val="1"/>
          <w:sz w:val="24"/>
          <w:szCs w:val="24"/>
          <w:lang w:val="mk-MK"/>
        </w:rPr>
        <w:t>Л</w:t>
      </w:r>
      <w:r w:rsidRPr="00FE6064">
        <w:rPr>
          <w:rFonts w:ascii="Arial Narrow" w:hAnsi="Arial Narrow" w:cs="Arial Narrow"/>
          <w:b/>
          <w:color w:val="000000"/>
          <w:sz w:val="24"/>
          <w:szCs w:val="24"/>
          <w:lang w:val="mk-MK"/>
        </w:rPr>
        <w:t>и</w:t>
      </w:r>
      <w:r w:rsidRPr="00FE6064">
        <w:rPr>
          <w:rFonts w:ascii="Arial Narrow" w:hAnsi="Arial Narrow" w:cs="Arial Narrow"/>
          <w:b/>
          <w:color w:val="000000"/>
          <w:spacing w:val="-2"/>
          <w:sz w:val="24"/>
          <w:szCs w:val="24"/>
          <w:lang w:val="mk-MK"/>
        </w:rPr>
        <w:t>с</w:t>
      </w:r>
      <w:r w:rsidRPr="00FE6064">
        <w:rPr>
          <w:rFonts w:ascii="Arial Narrow" w:hAnsi="Arial Narrow" w:cs="Arial Narrow"/>
          <w:b/>
          <w:color w:val="000000"/>
          <w:spacing w:val="1"/>
          <w:sz w:val="24"/>
          <w:szCs w:val="24"/>
          <w:lang w:val="mk-MK"/>
        </w:rPr>
        <w:t>т</w:t>
      </w:r>
      <w:r w:rsidRPr="00FE6064">
        <w:rPr>
          <w:rFonts w:ascii="Arial Narrow" w:hAnsi="Arial Narrow" w:cs="Arial Narrow"/>
          <w:b/>
          <w:color w:val="000000"/>
          <w:sz w:val="24"/>
          <w:szCs w:val="24"/>
          <w:lang w:val="mk-MK"/>
        </w:rPr>
        <w:t>а</w:t>
      </w:r>
      <w:r w:rsidR="001B1D51" w:rsidRPr="00FE6064">
        <w:rPr>
          <w:rFonts w:ascii="Arial Narrow" w:hAnsi="Arial Narrow" w:cs="Arial Narrow"/>
          <w:b/>
          <w:color w:val="000000"/>
          <w:sz w:val="24"/>
          <w:szCs w:val="24"/>
          <w:lang w:val="mk-MK"/>
        </w:rPr>
        <w:t xml:space="preserve"> </w:t>
      </w:r>
      <w:r w:rsidRPr="00FE6064">
        <w:rPr>
          <w:rFonts w:ascii="Arial Narrow" w:hAnsi="Arial Narrow" w:cs="Arial Narrow"/>
          <w:b/>
          <w:color w:val="000000"/>
          <w:spacing w:val="-2"/>
          <w:sz w:val="24"/>
          <w:szCs w:val="24"/>
          <w:lang w:val="mk-MK"/>
        </w:rPr>
        <w:t>н</w:t>
      </w:r>
      <w:r w:rsidRPr="00FE6064">
        <w:rPr>
          <w:rFonts w:ascii="Arial Narrow" w:hAnsi="Arial Narrow" w:cs="Arial Narrow"/>
          <w:b/>
          <w:color w:val="000000"/>
          <w:sz w:val="24"/>
          <w:szCs w:val="24"/>
          <w:lang w:val="mk-MK"/>
        </w:rPr>
        <w:t>а</w:t>
      </w:r>
      <w:r w:rsidR="001B1D51" w:rsidRPr="00FE6064">
        <w:rPr>
          <w:rFonts w:ascii="Arial Narrow" w:hAnsi="Arial Narrow" w:cs="Arial Narrow"/>
          <w:b/>
          <w:color w:val="000000"/>
          <w:sz w:val="24"/>
          <w:szCs w:val="24"/>
          <w:lang w:val="mk-MK"/>
        </w:rPr>
        <w:t xml:space="preserve"> </w:t>
      </w:r>
      <w:r w:rsidR="004B7D65" w:rsidRPr="00FE6064">
        <w:rPr>
          <w:rFonts w:ascii="Arial Narrow" w:hAnsi="Arial Narrow" w:cs="Arial Narrow"/>
          <w:b/>
          <w:color w:val="000000"/>
          <w:sz w:val="24"/>
          <w:szCs w:val="24"/>
          <w:lang w:val="mk-MK"/>
        </w:rPr>
        <w:t>учесници</w:t>
      </w:r>
      <w:r w:rsidR="001B1D51" w:rsidRPr="00FE6064">
        <w:rPr>
          <w:rFonts w:ascii="Arial Narrow" w:hAnsi="Arial Narrow" w:cs="Arial Narrow"/>
          <w:b/>
          <w:color w:val="000000"/>
          <w:sz w:val="24"/>
          <w:szCs w:val="24"/>
          <w:lang w:val="mk-MK"/>
        </w:rPr>
        <w:t xml:space="preserve"> </w:t>
      </w:r>
      <w:r w:rsidRPr="00FE6064">
        <w:rPr>
          <w:rFonts w:ascii="Arial Narrow" w:hAnsi="Arial Narrow" w:cs="Arial Narrow"/>
          <w:b/>
          <w:color w:val="000000"/>
          <w:spacing w:val="1"/>
          <w:sz w:val="24"/>
          <w:szCs w:val="24"/>
          <w:lang w:val="mk-MK"/>
        </w:rPr>
        <w:t>н</w:t>
      </w:r>
      <w:r w:rsidRPr="00FE6064">
        <w:rPr>
          <w:rFonts w:ascii="Arial Narrow" w:hAnsi="Arial Narrow" w:cs="Arial Narrow"/>
          <w:b/>
          <w:color w:val="000000"/>
          <w:sz w:val="24"/>
          <w:szCs w:val="24"/>
          <w:lang w:val="mk-MK"/>
        </w:rPr>
        <w:t>а</w:t>
      </w:r>
      <w:r w:rsidR="001B1D51" w:rsidRPr="00FE6064">
        <w:rPr>
          <w:rFonts w:ascii="Arial Narrow" w:hAnsi="Arial Narrow" w:cs="Arial Narrow"/>
          <w:b/>
          <w:color w:val="000000"/>
          <w:sz w:val="24"/>
          <w:szCs w:val="24"/>
          <w:lang w:val="mk-MK"/>
        </w:rPr>
        <w:t xml:space="preserve"> </w:t>
      </w:r>
      <w:r w:rsidRPr="00FE6064">
        <w:rPr>
          <w:rFonts w:ascii="Arial Narrow" w:hAnsi="Arial Narrow" w:cs="Arial Narrow"/>
          <w:b/>
          <w:color w:val="000000"/>
          <w:sz w:val="24"/>
          <w:szCs w:val="24"/>
          <w:lang w:val="mk-MK"/>
        </w:rPr>
        <w:t>ја</w:t>
      </w:r>
      <w:r w:rsidRPr="00FE6064">
        <w:rPr>
          <w:rFonts w:ascii="Arial Narrow" w:hAnsi="Arial Narrow" w:cs="Arial Narrow"/>
          <w:b/>
          <w:color w:val="000000"/>
          <w:spacing w:val="-3"/>
          <w:sz w:val="24"/>
          <w:szCs w:val="24"/>
          <w:lang w:val="mk-MK"/>
        </w:rPr>
        <w:t>вниот</w:t>
      </w:r>
      <w:r w:rsidR="001B1D51" w:rsidRPr="00FE6064">
        <w:rPr>
          <w:rFonts w:ascii="Arial Narrow" w:hAnsi="Arial Narrow" w:cs="Arial Narrow"/>
          <w:b/>
          <w:color w:val="000000"/>
          <w:spacing w:val="-3"/>
          <w:sz w:val="24"/>
          <w:szCs w:val="24"/>
          <w:lang w:val="mk-MK"/>
        </w:rPr>
        <w:t xml:space="preserve"> </w:t>
      </w:r>
      <w:r w:rsidRPr="00FE6064">
        <w:rPr>
          <w:rFonts w:ascii="Arial Narrow" w:hAnsi="Arial Narrow" w:cs="Arial Narrow"/>
          <w:b/>
          <w:color w:val="000000"/>
          <w:sz w:val="24"/>
          <w:szCs w:val="24"/>
          <w:lang w:val="mk-MK"/>
        </w:rPr>
        <w:t>со</w:t>
      </w:r>
      <w:r w:rsidRPr="00FE6064">
        <w:rPr>
          <w:rFonts w:ascii="Arial Narrow" w:hAnsi="Arial Narrow" w:cs="Arial Narrow"/>
          <w:b/>
          <w:color w:val="000000"/>
          <w:spacing w:val="-2"/>
          <w:sz w:val="24"/>
          <w:szCs w:val="24"/>
          <w:lang w:val="mk-MK"/>
        </w:rPr>
        <w:t>с</w:t>
      </w:r>
      <w:r w:rsidRPr="00FE6064">
        <w:rPr>
          <w:rFonts w:ascii="Arial Narrow" w:hAnsi="Arial Narrow" w:cs="Arial Narrow"/>
          <w:b/>
          <w:color w:val="000000"/>
          <w:spacing w:val="1"/>
          <w:sz w:val="24"/>
          <w:szCs w:val="24"/>
          <w:lang w:val="mk-MK"/>
        </w:rPr>
        <w:t>т</w:t>
      </w:r>
      <w:r w:rsidRPr="00FE6064">
        <w:rPr>
          <w:rFonts w:ascii="Arial Narrow" w:hAnsi="Arial Narrow" w:cs="Arial Narrow"/>
          <w:b/>
          <w:color w:val="000000"/>
          <w:sz w:val="24"/>
          <w:szCs w:val="24"/>
          <w:lang w:val="mk-MK"/>
        </w:rPr>
        <w:t>а</w:t>
      </w:r>
      <w:r w:rsidRPr="00FE6064">
        <w:rPr>
          <w:rFonts w:ascii="Arial Narrow" w:hAnsi="Arial Narrow" w:cs="Arial Narrow"/>
          <w:b/>
          <w:color w:val="000000"/>
          <w:spacing w:val="-2"/>
          <w:sz w:val="24"/>
          <w:szCs w:val="24"/>
          <w:lang w:val="mk-MK"/>
        </w:rPr>
        <w:t>н</w:t>
      </w:r>
      <w:r w:rsidRPr="00FE6064">
        <w:rPr>
          <w:rFonts w:ascii="Arial Narrow" w:hAnsi="Arial Narrow" w:cs="Arial Narrow"/>
          <w:b/>
          <w:color w:val="000000"/>
          <w:sz w:val="24"/>
          <w:szCs w:val="24"/>
          <w:lang w:val="mk-MK"/>
        </w:rPr>
        <w:t>ок</w:t>
      </w:r>
      <w:r w:rsidR="001B1D51" w:rsidRPr="00FE6064">
        <w:rPr>
          <w:rFonts w:ascii="Arial Narrow" w:hAnsi="Arial Narrow" w:cs="Arial Narrow"/>
          <w:b/>
          <w:color w:val="000000"/>
          <w:sz w:val="24"/>
          <w:szCs w:val="24"/>
          <w:lang w:val="mk-MK"/>
        </w:rPr>
        <w:t xml:space="preserve"> </w:t>
      </w:r>
      <w:r w:rsidRPr="00FE6064">
        <w:rPr>
          <w:rFonts w:ascii="Arial Narrow" w:hAnsi="Arial Narrow" w:cs="Arial Narrow"/>
          <w:b/>
          <w:color w:val="000000"/>
          <w:spacing w:val="-1"/>
          <w:sz w:val="24"/>
          <w:szCs w:val="24"/>
          <w:lang w:val="mk-MK"/>
        </w:rPr>
        <w:t>з</w:t>
      </w:r>
      <w:r w:rsidRPr="00FE6064">
        <w:rPr>
          <w:rFonts w:ascii="Arial Narrow" w:hAnsi="Arial Narrow" w:cs="Arial Narrow"/>
          <w:b/>
          <w:color w:val="000000"/>
          <w:sz w:val="24"/>
          <w:szCs w:val="24"/>
          <w:lang w:val="mk-MK"/>
        </w:rPr>
        <w:t>а 20</w:t>
      </w:r>
      <w:r w:rsidRPr="00FE6064">
        <w:rPr>
          <w:rFonts w:ascii="Arial Narrow" w:hAnsi="Arial Narrow" w:cs="Arial Narrow"/>
          <w:b/>
          <w:color w:val="000000"/>
          <w:spacing w:val="-2"/>
          <w:sz w:val="24"/>
          <w:szCs w:val="24"/>
          <w:lang w:val="mk-MK"/>
        </w:rPr>
        <w:t>20</w:t>
      </w:r>
      <w:r w:rsidR="001B1D51" w:rsidRPr="00FE6064">
        <w:rPr>
          <w:rFonts w:ascii="Arial Narrow" w:hAnsi="Arial Narrow" w:cs="Arial Narrow"/>
          <w:b/>
          <w:color w:val="000000"/>
          <w:spacing w:val="-2"/>
          <w:sz w:val="24"/>
          <w:szCs w:val="24"/>
          <w:lang w:val="mk-MK"/>
        </w:rPr>
        <w:t xml:space="preserve"> </w:t>
      </w:r>
      <w:r w:rsidRPr="00FE6064">
        <w:rPr>
          <w:rFonts w:ascii="Arial Narrow" w:hAnsi="Arial Narrow" w:cs="Arial Narrow"/>
          <w:b/>
          <w:color w:val="000000"/>
          <w:spacing w:val="-1"/>
          <w:sz w:val="24"/>
          <w:szCs w:val="24"/>
          <w:lang w:val="mk-MK"/>
        </w:rPr>
        <w:t>г</w:t>
      </w:r>
      <w:r w:rsidRPr="00FE6064">
        <w:rPr>
          <w:rFonts w:ascii="Arial Narrow" w:hAnsi="Arial Narrow" w:cs="Arial Narrow"/>
          <w:b/>
          <w:color w:val="000000"/>
          <w:sz w:val="24"/>
          <w:szCs w:val="24"/>
          <w:lang w:val="mk-MK"/>
        </w:rPr>
        <w:t>одина</w:t>
      </w:r>
    </w:p>
    <w:p w14:paraId="401AF474" w14:textId="77777777" w:rsidR="00B12E7C" w:rsidRPr="00FE6064" w:rsidRDefault="00B12E7C" w:rsidP="00FE6064">
      <w:pPr>
        <w:tabs>
          <w:tab w:val="left" w:pos="6425"/>
        </w:tabs>
        <w:spacing w:line="276" w:lineRule="auto"/>
        <w:jc w:val="both"/>
        <w:rPr>
          <w:rFonts w:ascii="Arial Narrow" w:hAnsi="Arial Narrow"/>
          <w:sz w:val="24"/>
          <w:szCs w:val="24"/>
          <w:lang w:val="mk-MK"/>
        </w:rPr>
      </w:pPr>
      <w:r w:rsidRPr="00FE6064">
        <w:rPr>
          <w:rFonts w:ascii="Arial Narrow" w:hAnsi="Arial Narrow"/>
          <w:sz w:val="24"/>
          <w:szCs w:val="24"/>
          <w:lang w:val="mk-MK"/>
        </w:rPr>
        <w:fldChar w:fldCharType="begin"/>
      </w:r>
      <w:r w:rsidRPr="00FE6064">
        <w:rPr>
          <w:rFonts w:ascii="Arial Narrow" w:hAnsi="Arial Narrow"/>
          <w:sz w:val="24"/>
          <w:szCs w:val="24"/>
          <w:lang w:val="mk-MK"/>
        </w:rPr>
        <w:instrText xml:space="preserve"> LINK </w:instrText>
      </w:r>
      <w:r w:rsidR="004B792B">
        <w:rPr>
          <w:rFonts w:ascii="Arial Narrow" w:hAnsi="Arial Narrow"/>
          <w:sz w:val="24"/>
          <w:szCs w:val="24"/>
          <w:lang w:val="mk-MK"/>
        </w:rPr>
        <w:instrText xml:space="preserve">Excel.Sheet.12 C:\\Users\\Ivana\\Desktop\\Book1.xlsx Sheet1!R4C4:R28C6 </w:instrText>
      </w:r>
      <w:r w:rsidRPr="00FE6064">
        <w:rPr>
          <w:rFonts w:ascii="Arial Narrow" w:hAnsi="Arial Narrow"/>
          <w:sz w:val="24"/>
          <w:szCs w:val="24"/>
          <w:lang w:val="mk-MK"/>
        </w:rPr>
        <w:instrText xml:space="preserve">\a \f 5 \h  \* MERGEFORMAT </w:instrText>
      </w:r>
      <w:r w:rsidRPr="00FE6064">
        <w:rPr>
          <w:rFonts w:ascii="Arial Narrow" w:hAnsi="Arial Narrow"/>
          <w:sz w:val="24"/>
          <w:szCs w:val="24"/>
          <w:lang w:val="mk-MK"/>
        </w:rPr>
        <w:fldChar w:fldCharType="separate"/>
      </w:r>
    </w:p>
    <w:tbl>
      <w:tblPr>
        <w:tblStyle w:val="TableGrid"/>
        <w:tblW w:w="6948" w:type="dxa"/>
        <w:jc w:val="center"/>
        <w:tblLook w:val="04A0" w:firstRow="1" w:lastRow="0" w:firstColumn="1" w:lastColumn="0" w:noHBand="0" w:noVBand="1"/>
      </w:tblPr>
      <w:tblGrid>
        <w:gridCol w:w="918"/>
        <w:gridCol w:w="2880"/>
        <w:gridCol w:w="3150"/>
      </w:tblGrid>
      <w:tr w:rsidR="00B12E7C" w:rsidRPr="00FE6064" w14:paraId="3834FDC1" w14:textId="77777777" w:rsidTr="00422862">
        <w:trPr>
          <w:trHeight w:hRule="exact" w:val="630"/>
          <w:jc w:val="center"/>
        </w:trPr>
        <w:tc>
          <w:tcPr>
            <w:tcW w:w="6948" w:type="dxa"/>
            <w:gridSpan w:val="3"/>
            <w:shd w:val="clear" w:color="auto" w:fill="D9D9D9" w:themeFill="background1" w:themeFillShade="D9"/>
            <w:hideMark/>
          </w:tcPr>
          <w:p w14:paraId="6520D916" w14:textId="77777777" w:rsidR="00B12E7C" w:rsidRPr="00FE6064" w:rsidRDefault="00B12E7C" w:rsidP="00FE6064">
            <w:pPr>
              <w:spacing w:after="160"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b/>
                <w:sz w:val="24"/>
                <w:szCs w:val="24"/>
                <w:lang w:val="mk-MK"/>
              </w:rPr>
              <w:t>Листа на учесници на јавниот состанок за 2020 година</w:t>
            </w:r>
          </w:p>
        </w:tc>
      </w:tr>
      <w:tr w:rsidR="00B12E7C" w:rsidRPr="00FE6064" w14:paraId="142198FC" w14:textId="77777777" w:rsidTr="00422862">
        <w:trPr>
          <w:trHeight w:hRule="exact" w:val="496"/>
          <w:jc w:val="center"/>
        </w:trPr>
        <w:tc>
          <w:tcPr>
            <w:tcW w:w="918" w:type="dxa"/>
            <w:hideMark/>
          </w:tcPr>
          <w:p w14:paraId="63F7AA01" w14:textId="77777777" w:rsidR="00B12E7C" w:rsidRPr="00FE6064" w:rsidRDefault="00B12E7C" w:rsidP="00FE6064">
            <w:pPr>
              <w:spacing w:after="160"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b/>
                <w:sz w:val="24"/>
                <w:szCs w:val="24"/>
                <w:lang w:val="mk-MK"/>
              </w:rPr>
              <w:t>Бр.</w:t>
            </w:r>
          </w:p>
        </w:tc>
        <w:tc>
          <w:tcPr>
            <w:tcW w:w="2880" w:type="dxa"/>
            <w:hideMark/>
          </w:tcPr>
          <w:p w14:paraId="2F41E0D9" w14:textId="77777777" w:rsidR="00B12E7C" w:rsidRPr="00FE6064" w:rsidRDefault="00B12E7C" w:rsidP="00FE6064">
            <w:pPr>
              <w:spacing w:after="160"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b/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3150" w:type="dxa"/>
            <w:hideMark/>
          </w:tcPr>
          <w:p w14:paraId="0D5BC1AC" w14:textId="77777777" w:rsidR="00B12E7C" w:rsidRPr="00FE6064" w:rsidRDefault="00B12E7C" w:rsidP="00FE6064">
            <w:pPr>
              <w:spacing w:after="160"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b/>
                <w:sz w:val="24"/>
                <w:szCs w:val="24"/>
                <w:lang w:val="mk-MK"/>
              </w:rPr>
              <w:t>Институција</w:t>
            </w:r>
          </w:p>
        </w:tc>
      </w:tr>
      <w:tr w:rsidR="00B12E7C" w:rsidRPr="00FE6064" w14:paraId="1203FFC9" w14:textId="77777777" w:rsidTr="00B12E7C">
        <w:trPr>
          <w:trHeight w:hRule="exact" w:val="315"/>
          <w:jc w:val="center"/>
        </w:trPr>
        <w:tc>
          <w:tcPr>
            <w:tcW w:w="918" w:type="dxa"/>
            <w:hideMark/>
          </w:tcPr>
          <w:p w14:paraId="67F6C98C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1</w:t>
            </w:r>
          </w:p>
        </w:tc>
        <w:tc>
          <w:tcPr>
            <w:tcW w:w="2880" w:type="dxa"/>
            <w:hideMark/>
          </w:tcPr>
          <w:p w14:paraId="019EDD13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д-р Зоран</w:t>
            </w:r>
            <w:r w:rsidR="00621D6A">
              <w:rPr>
                <w:rFonts w:ascii="Arial Narrow" w:hAnsi="Arial Narrow"/>
                <w:sz w:val="24"/>
                <w:szCs w:val="24"/>
                <w:lang w:val="mk-MK"/>
              </w:rPr>
              <w:t xml:space="preserve"> </w:t>
            </w: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Трајчевски</w:t>
            </w:r>
          </w:p>
        </w:tc>
        <w:tc>
          <w:tcPr>
            <w:tcW w:w="3150" w:type="dxa"/>
            <w:vMerge w:val="restart"/>
            <w:hideMark/>
          </w:tcPr>
          <w:p w14:paraId="4693D3E1" w14:textId="77777777" w:rsidR="00422862" w:rsidRPr="00FE6064" w:rsidRDefault="00422862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  <w:p w14:paraId="30343E80" w14:textId="77777777" w:rsidR="00422862" w:rsidRPr="00FE6064" w:rsidRDefault="00422862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  <w:p w14:paraId="5F4E78AF" w14:textId="77777777" w:rsidR="00422862" w:rsidRPr="00FE6064" w:rsidRDefault="00422862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  <w:p w14:paraId="6078B6A7" w14:textId="77777777" w:rsidR="00B12E7C" w:rsidRPr="00FE6064" w:rsidRDefault="00B12E7C" w:rsidP="00FE6064">
            <w:pPr>
              <w:spacing w:after="160" w:line="276" w:lineRule="auto"/>
              <w:jc w:val="center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Агенција за аудио и аудиовизуелни медиумски услуги</w:t>
            </w:r>
          </w:p>
        </w:tc>
      </w:tr>
      <w:tr w:rsidR="00B12E7C" w:rsidRPr="00FE6064" w14:paraId="22EBB21B" w14:textId="77777777" w:rsidTr="00B12E7C">
        <w:trPr>
          <w:trHeight w:hRule="exact" w:val="300"/>
          <w:jc w:val="center"/>
        </w:trPr>
        <w:tc>
          <w:tcPr>
            <w:tcW w:w="918" w:type="dxa"/>
            <w:hideMark/>
          </w:tcPr>
          <w:p w14:paraId="3E7870B3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2</w:t>
            </w:r>
          </w:p>
        </w:tc>
        <w:tc>
          <w:tcPr>
            <w:tcW w:w="2880" w:type="dxa"/>
            <w:hideMark/>
          </w:tcPr>
          <w:p w14:paraId="2D886316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Зоран Фиданоски</w:t>
            </w:r>
          </w:p>
        </w:tc>
        <w:tc>
          <w:tcPr>
            <w:tcW w:w="3150" w:type="dxa"/>
            <w:vMerge/>
            <w:hideMark/>
          </w:tcPr>
          <w:p w14:paraId="644E1796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B12E7C" w:rsidRPr="00FE6064" w14:paraId="78A8C6BE" w14:textId="77777777" w:rsidTr="00B12E7C">
        <w:trPr>
          <w:trHeight w:hRule="exact" w:val="315"/>
          <w:jc w:val="center"/>
        </w:trPr>
        <w:tc>
          <w:tcPr>
            <w:tcW w:w="918" w:type="dxa"/>
            <w:hideMark/>
          </w:tcPr>
          <w:p w14:paraId="471C7CC4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3</w:t>
            </w:r>
          </w:p>
        </w:tc>
        <w:tc>
          <w:tcPr>
            <w:tcW w:w="2880" w:type="dxa"/>
            <w:hideMark/>
          </w:tcPr>
          <w:p w14:paraId="2AEB4591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Маја Дамевска</w:t>
            </w:r>
          </w:p>
        </w:tc>
        <w:tc>
          <w:tcPr>
            <w:tcW w:w="3150" w:type="dxa"/>
            <w:vMerge/>
            <w:hideMark/>
          </w:tcPr>
          <w:p w14:paraId="1ED8A7C4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B12E7C" w:rsidRPr="00FE6064" w14:paraId="73774129" w14:textId="77777777" w:rsidTr="0077167E">
        <w:trPr>
          <w:trHeight w:hRule="exact" w:val="406"/>
          <w:jc w:val="center"/>
        </w:trPr>
        <w:tc>
          <w:tcPr>
            <w:tcW w:w="918" w:type="dxa"/>
            <w:hideMark/>
          </w:tcPr>
          <w:p w14:paraId="7DDD5E3B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4</w:t>
            </w:r>
          </w:p>
        </w:tc>
        <w:tc>
          <w:tcPr>
            <w:tcW w:w="2880" w:type="dxa"/>
            <w:hideMark/>
          </w:tcPr>
          <w:p w14:paraId="3074FD56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д-р Ивана Стојановска</w:t>
            </w:r>
          </w:p>
        </w:tc>
        <w:tc>
          <w:tcPr>
            <w:tcW w:w="3150" w:type="dxa"/>
            <w:vMerge/>
            <w:hideMark/>
          </w:tcPr>
          <w:p w14:paraId="1327A87B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B12E7C" w:rsidRPr="00FE6064" w14:paraId="695CE957" w14:textId="77777777" w:rsidTr="0077167E">
        <w:trPr>
          <w:trHeight w:hRule="exact" w:val="352"/>
          <w:jc w:val="center"/>
        </w:trPr>
        <w:tc>
          <w:tcPr>
            <w:tcW w:w="918" w:type="dxa"/>
            <w:hideMark/>
          </w:tcPr>
          <w:p w14:paraId="410BB0DD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5</w:t>
            </w:r>
          </w:p>
        </w:tc>
        <w:tc>
          <w:tcPr>
            <w:tcW w:w="2880" w:type="dxa"/>
            <w:hideMark/>
          </w:tcPr>
          <w:p w14:paraId="788CE892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м-р Емилија Јаневска</w:t>
            </w:r>
          </w:p>
        </w:tc>
        <w:tc>
          <w:tcPr>
            <w:tcW w:w="3150" w:type="dxa"/>
            <w:vMerge/>
            <w:hideMark/>
          </w:tcPr>
          <w:p w14:paraId="50C32485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B12E7C" w:rsidRPr="00FE6064" w14:paraId="694C344C" w14:textId="77777777" w:rsidTr="0077167E">
        <w:trPr>
          <w:trHeight w:hRule="exact" w:val="451"/>
          <w:jc w:val="center"/>
        </w:trPr>
        <w:tc>
          <w:tcPr>
            <w:tcW w:w="918" w:type="dxa"/>
            <w:hideMark/>
          </w:tcPr>
          <w:p w14:paraId="2C70A571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6</w:t>
            </w:r>
          </w:p>
        </w:tc>
        <w:tc>
          <w:tcPr>
            <w:tcW w:w="2880" w:type="dxa"/>
            <w:hideMark/>
          </w:tcPr>
          <w:p w14:paraId="7887BD09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м-р Емилија П.Камењарова</w:t>
            </w:r>
          </w:p>
        </w:tc>
        <w:tc>
          <w:tcPr>
            <w:tcW w:w="3150" w:type="dxa"/>
            <w:vMerge/>
            <w:hideMark/>
          </w:tcPr>
          <w:p w14:paraId="0A6BEC12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B12E7C" w:rsidRPr="00FE6064" w14:paraId="2CF8F600" w14:textId="77777777" w:rsidTr="00B12E7C">
        <w:trPr>
          <w:trHeight w:hRule="exact" w:val="315"/>
          <w:jc w:val="center"/>
        </w:trPr>
        <w:tc>
          <w:tcPr>
            <w:tcW w:w="918" w:type="dxa"/>
            <w:hideMark/>
          </w:tcPr>
          <w:p w14:paraId="2B7F2592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7</w:t>
            </w:r>
          </w:p>
        </w:tc>
        <w:tc>
          <w:tcPr>
            <w:tcW w:w="2880" w:type="dxa"/>
            <w:hideMark/>
          </w:tcPr>
          <w:p w14:paraId="47D12356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Цветанка Митревска</w:t>
            </w:r>
          </w:p>
        </w:tc>
        <w:tc>
          <w:tcPr>
            <w:tcW w:w="3150" w:type="dxa"/>
            <w:vMerge/>
            <w:hideMark/>
          </w:tcPr>
          <w:p w14:paraId="3D457727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B12E7C" w:rsidRPr="00FE6064" w14:paraId="6B8E8F9C" w14:textId="77777777" w:rsidTr="00B12E7C">
        <w:trPr>
          <w:trHeight w:hRule="exact" w:val="315"/>
          <w:jc w:val="center"/>
        </w:trPr>
        <w:tc>
          <w:tcPr>
            <w:tcW w:w="918" w:type="dxa"/>
            <w:noWrap/>
            <w:hideMark/>
          </w:tcPr>
          <w:p w14:paraId="660227E1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8</w:t>
            </w:r>
          </w:p>
        </w:tc>
        <w:tc>
          <w:tcPr>
            <w:tcW w:w="2880" w:type="dxa"/>
            <w:hideMark/>
          </w:tcPr>
          <w:p w14:paraId="7BC0C052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Горан Радуновиќ</w:t>
            </w:r>
          </w:p>
        </w:tc>
        <w:tc>
          <w:tcPr>
            <w:tcW w:w="3150" w:type="dxa"/>
            <w:vMerge/>
            <w:hideMark/>
          </w:tcPr>
          <w:p w14:paraId="2C9F04F9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B12E7C" w:rsidRPr="00FE6064" w14:paraId="2A5C0E34" w14:textId="77777777" w:rsidTr="00B12E7C">
        <w:trPr>
          <w:trHeight w:val="315"/>
          <w:jc w:val="center"/>
        </w:trPr>
        <w:tc>
          <w:tcPr>
            <w:tcW w:w="918" w:type="dxa"/>
            <w:noWrap/>
            <w:hideMark/>
          </w:tcPr>
          <w:p w14:paraId="572834A1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9</w:t>
            </w:r>
          </w:p>
        </w:tc>
        <w:tc>
          <w:tcPr>
            <w:tcW w:w="2880" w:type="dxa"/>
            <w:hideMark/>
          </w:tcPr>
          <w:p w14:paraId="3C77E020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Јетон Исмаили</w:t>
            </w:r>
          </w:p>
        </w:tc>
        <w:tc>
          <w:tcPr>
            <w:tcW w:w="3150" w:type="dxa"/>
            <w:vMerge/>
            <w:hideMark/>
          </w:tcPr>
          <w:p w14:paraId="5DDE0B15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B12E7C" w:rsidRPr="00FE6064" w14:paraId="73C20227" w14:textId="77777777" w:rsidTr="00B12E7C">
        <w:trPr>
          <w:trHeight w:hRule="exact" w:val="315"/>
          <w:jc w:val="center"/>
        </w:trPr>
        <w:tc>
          <w:tcPr>
            <w:tcW w:w="918" w:type="dxa"/>
            <w:hideMark/>
          </w:tcPr>
          <w:p w14:paraId="2899B81C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10</w:t>
            </w:r>
          </w:p>
        </w:tc>
        <w:tc>
          <w:tcPr>
            <w:tcW w:w="2880" w:type="dxa"/>
            <w:hideMark/>
          </w:tcPr>
          <w:p w14:paraId="2C38CE22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Весна Симоновска</w:t>
            </w:r>
          </w:p>
        </w:tc>
        <w:tc>
          <w:tcPr>
            <w:tcW w:w="3150" w:type="dxa"/>
            <w:vMerge/>
            <w:hideMark/>
          </w:tcPr>
          <w:p w14:paraId="1A48BE87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B12E7C" w:rsidRPr="00FE6064" w14:paraId="2C8A6F4F" w14:textId="77777777" w:rsidTr="00B12E7C">
        <w:trPr>
          <w:trHeight w:hRule="exact" w:val="315"/>
          <w:jc w:val="center"/>
        </w:trPr>
        <w:tc>
          <w:tcPr>
            <w:tcW w:w="918" w:type="dxa"/>
            <w:vMerge w:val="restart"/>
            <w:hideMark/>
          </w:tcPr>
          <w:p w14:paraId="74D98C73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11</w:t>
            </w:r>
          </w:p>
        </w:tc>
        <w:tc>
          <w:tcPr>
            <w:tcW w:w="2880" w:type="dxa"/>
            <w:vMerge w:val="restart"/>
            <w:hideMark/>
          </w:tcPr>
          <w:p w14:paraId="58EE0266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Сања Гудеска Здравковска</w:t>
            </w:r>
          </w:p>
        </w:tc>
        <w:tc>
          <w:tcPr>
            <w:tcW w:w="3150" w:type="dxa"/>
            <w:vMerge/>
            <w:hideMark/>
          </w:tcPr>
          <w:p w14:paraId="3DDEEF2D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B12E7C" w:rsidRPr="00FE6064" w14:paraId="1904662F" w14:textId="77777777" w:rsidTr="00740666">
        <w:trPr>
          <w:trHeight w:val="477"/>
          <w:jc w:val="center"/>
        </w:trPr>
        <w:tc>
          <w:tcPr>
            <w:tcW w:w="918" w:type="dxa"/>
            <w:vMerge/>
            <w:hideMark/>
          </w:tcPr>
          <w:p w14:paraId="55DCFAFF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2880" w:type="dxa"/>
            <w:vMerge/>
            <w:hideMark/>
          </w:tcPr>
          <w:p w14:paraId="1995E58D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3150" w:type="dxa"/>
            <w:vMerge/>
            <w:hideMark/>
          </w:tcPr>
          <w:p w14:paraId="26940EB1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B12E7C" w:rsidRPr="00FE6064" w14:paraId="0B2E0C7F" w14:textId="77777777" w:rsidTr="00B12E7C">
        <w:trPr>
          <w:trHeight w:hRule="exact" w:val="315"/>
          <w:jc w:val="center"/>
        </w:trPr>
        <w:tc>
          <w:tcPr>
            <w:tcW w:w="918" w:type="dxa"/>
            <w:hideMark/>
          </w:tcPr>
          <w:p w14:paraId="58D0D04C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12</w:t>
            </w:r>
          </w:p>
        </w:tc>
        <w:tc>
          <w:tcPr>
            <w:tcW w:w="2880" w:type="dxa"/>
            <w:hideMark/>
          </w:tcPr>
          <w:p w14:paraId="5DD3C86D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Катерина Доневска</w:t>
            </w:r>
          </w:p>
        </w:tc>
        <w:tc>
          <w:tcPr>
            <w:tcW w:w="3150" w:type="dxa"/>
            <w:vMerge/>
            <w:hideMark/>
          </w:tcPr>
          <w:p w14:paraId="20BCEF1E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B12E7C" w:rsidRPr="00FE6064" w14:paraId="16C04998" w14:textId="77777777" w:rsidTr="00B12E7C">
        <w:trPr>
          <w:trHeight w:val="315"/>
          <w:jc w:val="center"/>
        </w:trPr>
        <w:tc>
          <w:tcPr>
            <w:tcW w:w="918" w:type="dxa"/>
            <w:hideMark/>
          </w:tcPr>
          <w:p w14:paraId="00A21944" w14:textId="77777777" w:rsidR="00B12E7C" w:rsidRPr="00FE6064" w:rsidRDefault="00F8058B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13</w:t>
            </w:r>
          </w:p>
        </w:tc>
        <w:tc>
          <w:tcPr>
            <w:tcW w:w="2880" w:type="dxa"/>
            <w:hideMark/>
          </w:tcPr>
          <w:p w14:paraId="65AFF0DC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м-р Арбен Саити</w:t>
            </w:r>
          </w:p>
        </w:tc>
        <w:tc>
          <w:tcPr>
            <w:tcW w:w="3150" w:type="dxa"/>
            <w:vMerge/>
            <w:hideMark/>
          </w:tcPr>
          <w:p w14:paraId="29B819BE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B12E7C" w:rsidRPr="00FE6064" w14:paraId="497F240D" w14:textId="77777777" w:rsidTr="00740666">
        <w:trPr>
          <w:trHeight w:val="377"/>
          <w:jc w:val="center"/>
        </w:trPr>
        <w:tc>
          <w:tcPr>
            <w:tcW w:w="918" w:type="dxa"/>
            <w:hideMark/>
          </w:tcPr>
          <w:p w14:paraId="69D40F34" w14:textId="77777777" w:rsidR="00B12E7C" w:rsidRPr="00FE6064" w:rsidRDefault="00F8058B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14</w:t>
            </w:r>
          </w:p>
        </w:tc>
        <w:tc>
          <w:tcPr>
            <w:tcW w:w="2880" w:type="dxa"/>
            <w:hideMark/>
          </w:tcPr>
          <w:p w14:paraId="07582692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Дејан Премчевски</w:t>
            </w:r>
          </w:p>
        </w:tc>
        <w:tc>
          <w:tcPr>
            <w:tcW w:w="3150" w:type="dxa"/>
            <w:vMerge/>
            <w:hideMark/>
          </w:tcPr>
          <w:p w14:paraId="5BCC58FF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B12E7C" w:rsidRPr="00FE6064" w14:paraId="00E8E818" w14:textId="77777777" w:rsidTr="00740666">
        <w:trPr>
          <w:trHeight w:val="341"/>
          <w:jc w:val="center"/>
        </w:trPr>
        <w:tc>
          <w:tcPr>
            <w:tcW w:w="918" w:type="dxa"/>
            <w:hideMark/>
          </w:tcPr>
          <w:p w14:paraId="2D96D267" w14:textId="77777777" w:rsidR="00B12E7C" w:rsidRPr="00FE6064" w:rsidRDefault="00F8058B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15</w:t>
            </w:r>
          </w:p>
        </w:tc>
        <w:tc>
          <w:tcPr>
            <w:tcW w:w="2880" w:type="dxa"/>
            <w:hideMark/>
          </w:tcPr>
          <w:p w14:paraId="0E127E6E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Драган Секуловски</w:t>
            </w:r>
          </w:p>
        </w:tc>
        <w:tc>
          <w:tcPr>
            <w:tcW w:w="3150" w:type="dxa"/>
            <w:hideMark/>
          </w:tcPr>
          <w:p w14:paraId="76890099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ЗНМ</w:t>
            </w:r>
          </w:p>
        </w:tc>
      </w:tr>
      <w:tr w:rsidR="00B12E7C" w:rsidRPr="00FE6064" w14:paraId="190FD41A" w14:textId="77777777" w:rsidTr="00B12E7C">
        <w:trPr>
          <w:trHeight w:val="315"/>
          <w:jc w:val="center"/>
        </w:trPr>
        <w:tc>
          <w:tcPr>
            <w:tcW w:w="918" w:type="dxa"/>
            <w:hideMark/>
          </w:tcPr>
          <w:p w14:paraId="021C9399" w14:textId="77777777" w:rsidR="00B12E7C" w:rsidRPr="00FE6064" w:rsidRDefault="00F8058B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16</w:t>
            </w:r>
          </w:p>
        </w:tc>
        <w:tc>
          <w:tcPr>
            <w:tcW w:w="2880" w:type="dxa"/>
            <w:hideMark/>
          </w:tcPr>
          <w:p w14:paraId="1D5714E0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Дејан Ѓорѓиевски</w:t>
            </w:r>
          </w:p>
        </w:tc>
        <w:tc>
          <w:tcPr>
            <w:tcW w:w="3150" w:type="dxa"/>
            <w:hideMark/>
          </w:tcPr>
          <w:p w14:paraId="30C88E82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ЦРМ</w:t>
            </w:r>
          </w:p>
        </w:tc>
      </w:tr>
      <w:tr w:rsidR="00B12E7C" w:rsidRPr="00FE6064" w14:paraId="10F53405" w14:textId="77777777" w:rsidTr="00B12E7C">
        <w:trPr>
          <w:trHeight w:val="315"/>
          <w:jc w:val="center"/>
        </w:trPr>
        <w:tc>
          <w:tcPr>
            <w:tcW w:w="918" w:type="dxa"/>
            <w:hideMark/>
          </w:tcPr>
          <w:p w14:paraId="0F48B47D" w14:textId="77777777" w:rsidR="00B12E7C" w:rsidRPr="00FE6064" w:rsidRDefault="00F8058B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17</w:t>
            </w:r>
          </w:p>
        </w:tc>
        <w:tc>
          <w:tcPr>
            <w:tcW w:w="2880" w:type="dxa"/>
            <w:hideMark/>
          </w:tcPr>
          <w:p w14:paraId="7340E2BB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Флака Положани</w:t>
            </w:r>
          </w:p>
        </w:tc>
        <w:tc>
          <w:tcPr>
            <w:tcW w:w="3150" w:type="dxa"/>
            <w:hideMark/>
          </w:tcPr>
          <w:p w14:paraId="1B4714C9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МИОА</w:t>
            </w:r>
          </w:p>
        </w:tc>
      </w:tr>
      <w:tr w:rsidR="00B12E7C" w:rsidRPr="00FE6064" w14:paraId="3F643CC4" w14:textId="77777777" w:rsidTr="00B12E7C">
        <w:trPr>
          <w:trHeight w:val="315"/>
          <w:jc w:val="center"/>
        </w:trPr>
        <w:tc>
          <w:tcPr>
            <w:tcW w:w="918" w:type="dxa"/>
            <w:hideMark/>
          </w:tcPr>
          <w:p w14:paraId="29D964DB" w14:textId="77777777" w:rsidR="00B12E7C" w:rsidRPr="00FE6064" w:rsidRDefault="00F8058B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18</w:t>
            </w:r>
          </w:p>
        </w:tc>
        <w:tc>
          <w:tcPr>
            <w:tcW w:w="2880" w:type="dxa"/>
            <w:hideMark/>
          </w:tcPr>
          <w:p w14:paraId="13FEF283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Вера Самарџиева</w:t>
            </w:r>
          </w:p>
        </w:tc>
        <w:tc>
          <w:tcPr>
            <w:tcW w:w="3150" w:type="dxa"/>
            <w:hideMark/>
          </w:tcPr>
          <w:p w14:paraId="36AA53F9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Македонски Телеком</w:t>
            </w:r>
          </w:p>
        </w:tc>
      </w:tr>
      <w:tr w:rsidR="00B12E7C" w:rsidRPr="00FE6064" w14:paraId="1549BEA5" w14:textId="77777777" w:rsidTr="00B12E7C">
        <w:trPr>
          <w:trHeight w:val="449"/>
          <w:jc w:val="center"/>
        </w:trPr>
        <w:tc>
          <w:tcPr>
            <w:tcW w:w="918" w:type="dxa"/>
            <w:hideMark/>
          </w:tcPr>
          <w:p w14:paraId="037C05B8" w14:textId="77777777" w:rsidR="00B12E7C" w:rsidRPr="00FE6064" w:rsidRDefault="00F8058B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19</w:t>
            </w:r>
          </w:p>
        </w:tc>
        <w:tc>
          <w:tcPr>
            <w:tcW w:w="2880" w:type="dxa"/>
            <w:hideMark/>
          </w:tcPr>
          <w:p w14:paraId="47F42781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Билјана Анастасова Костиќ</w:t>
            </w:r>
          </w:p>
        </w:tc>
        <w:tc>
          <w:tcPr>
            <w:tcW w:w="3150" w:type="dxa"/>
            <w:hideMark/>
          </w:tcPr>
          <w:p w14:paraId="7C9C5A86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МИА</w:t>
            </w:r>
          </w:p>
        </w:tc>
      </w:tr>
      <w:tr w:rsidR="00B12E7C" w:rsidRPr="00FE6064" w14:paraId="580460E5" w14:textId="77777777" w:rsidTr="0077167E">
        <w:trPr>
          <w:trHeight w:val="413"/>
          <w:jc w:val="center"/>
        </w:trPr>
        <w:tc>
          <w:tcPr>
            <w:tcW w:w="918" w:type="dxa"/>
            <w:hideMark/>
          </w:tcPr>
          <w:p w14:paraId="49236C13" w14:textId="77777777" w:rsidR="00B12E7C" w:rsidRPr="00FE6064" w:rsidRDefault="00F8058B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20</w:t>
            </w:r>
          </w:p>
        </w:tc>
        <w:tc>
          <w:tcPr>
            <w:tcW w:w="2880" w:type="dxa"/>
            <w:hideMark/>
          </w:tcPr>
          <w:p w14:paraId="6EF5EE37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 xml:space="preserve">Ѓорѓи Савев </w:t>
            </w:r>
          </w:p>
        </w:tc>
        <w:tc>
          <w:tcPr>
            <w:tcW w:w="3150" w:type="dxa"/>
            <w:hideMark/>
          </w:tcPr>
          <w:p w14:paraId="6BC0A199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Сити радио</w:t>
            </w:r>
          </w:p>
        </w:tc>
      </w:tr>
      <w:tr w:rsidR="00B12E7C" w:rsidRPr="00FE6064" w14:paraId="70E39F5D" w14:textId="77777777" w:rsidTr="0077167E">
        <w:trPr>
          <w:trHeight w:val="656"/>
          <w:jc w:val="center"/>
        </w:trPr>
        <w:tc>
          <w:tcPr>
            <w:tcW w:w="918" w:type="dxa"/>
            <w:hideMark/>
          </w:tcPr>
          <w:p w14:paraId="3B0603D7" w14:textId="77777777" w:rsidR="00B12E7C" w:rsidRPr="00FE6064" w:rsidRDefault="00F8058B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21</w:t>
            </w:r>
          </w:p>
        </w:tc>
        <w:tc>
          <w:tcPr>
            <w:tcW w:w="2880" w:type="dxa"/>
            <w:hideMark/>
          </w:tcPr>
          <w:p w14:paraId="70CE0FFE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Емилија Гиновска</w:t>
            </w:r>
          </w:p>
        </w:tc>
        <w:tc>
          <w:tcPr>
            <w:tcW w:w="3150" w:type="dxa"/>
            <w:hideMark/>
          </w:tcPr>
          <w:p w14:paraId="2C4868A7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Агенција за заштита на личните податоци</w:t>
            </w:r>
          </w:p>
        </w:tc>
      </w:tr>
      <w:tr w:rsidR="00B12E7C" w:rsidRPr="00FE6064" w14:paraId="3B968BD0" w14:textId="77777777" w:rsidTr="0077167E">
        <w:trPr>
          <w:trHeight w:val="566"/>
          <w:jc w:val="center"/>
        </w:trPr>
        <w:tc>
          <w:tcPr>
            <w:tcW w:w="918" w:type="dxa"/>
            <w:hideMark/>
          </w:tcPr>
          <w:p w14:paraId="6765A4AD" w14:textId="77777777" w:rsidR="00B12E7C" w:rsidRPr="00FE6064" w:rsidRDefault="00F8058B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22</w:t>
            </w:r>
          </w:p>
        </w:tc>
        <w:tc>
          <w:tcPr>
            <w:tcW w:w="2880" w:type="dxa"/>
            <w:hideMark/>
          </w:tcPr>
          <w:p w14:paraId="416B5E49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Елена Гроздановска</w:t>
            </w:r>
          </w:p>
        </w:tc>
        <w:tc>
          <w:tcPr>
            <w:tcW w:w="3150" w:type="dxa"/>
            <w:hideMark/>
          </w:tcPr>
          <w:p w14:paraId="4F0CDD67" w14:textId="77777777" w:rsidR="00B12E7C" w:rsidRPr="00FE6064" w:rsidRDefault="00B12E7C" w:rsidP="00FE6064">
            <w:p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FE6064">
              <w:rPr>
                <w:rFonts w:ascii="Arial Narrow" w:hAnsi="Arial Narrow"/>
                <w:sz w:val="24"/>
                <w:szCs w:val="24"/>
                <w:lang w:val="mk-MK"/>
              </w:rPr>
              <w:t>Министерство за труд и социјална политика</w:t>
            </w:r>
          </w:p>
        </w:tc>
      </w:tr>
    </w:tbl>
    <w:p w14:paraId="197E8AC6" w14:textId="77777777" w:rsidR="00F9292C" w:rsidRPr="00FE6064" w:rsidRDefault="00B12E7C" w:rsidP="00FE6064">
      <w:pPr>
        <w:spacing w:line="276" w:lineRule="auto"/>
        <w:jc w:val="both"/>
        <w:rPr>
          <w:rFonts w:ascii="Arial Narrow" w:hAnsi="Arial Narrow"/>
          <w:sz w:val="24"/>
          <w:szCs w:val="24"/>
          <w:lang w:val="mk-MK"/>
        </w:rPr>
      </w:pPr>
      <w:r w:rsidRPr="00FE6064">
        <w:rPr>
          <w:rFonts w:ascii="Arial Narrow" w:hAnsi="Arial Narrow"/>
          <w:sz w:val="24"/>
          <w:szCs w:val="24"/>
          <w:lang w:val="mk-MK"/>
        </w:rPr>
        <w:fldChar w:fldCharType="end"/>
      </w:r>
    </w:p>
    <w:sectPr w:rsidR="00F9292C" w:rsidRPr="00FE6064" w:rsidSect="007877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53C4D" w14:textId="77777777" w:rsidR="005812C2" w:rsidRDefault="005812C2" w:rsidP="0040555B">
      <w:pPr>
        <w:spacing w:after="0" w:line="240" w:lineRule="auto"/>
      </w:pPr>
      <w:r>
        <w:separator/>
      </w:r>
    </w:p>
  </w:endnote>
  <w:endnote w:type="continuationSeparator" w:id="0">
    <w:p w14:paraId="704B7D17" w14:textId="77777777" w:rsidR="005812C2" w:rsidRDefault="005812C2" w:rsidP="0040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7583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65796" w14:textId="77777777" w:rsidR="003243E7" w:rsidRDefault="003A04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8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0AC2FA" w14:textId="77777777" w:rsidR="003243E7" w:rsidRDefault="00324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5195B" w14:textId="77777777" w:rsidR="005812C2" w:rsidRDefault="005812C2" w:rsidP="0040555B">
      <w:pPr>
        <w:spacing w:after="0" w:line="240" w:lineRule="auto"/>
      </w:pPr>
      <w:r>
        <w:separator/>
      </w:r>
    </w:p>
  </w:footnote>
  <w:footnote w:type="continuationSeparator" w:id="0">
    <w:p w14:paraId="7D6A6621" w14:textId="77777777" w:rsidR="005812C2" w:rsidRDefault="005812C2" w:rsidP="0040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55B2"/>
    <w:multiLevelType w:val="hybridMultilevel"/>
    <w:tmpl w:val="C56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589B"/>
    <w:multiLevelType w:val="hybridMultilevel"/>
    <w:tmpl w:val="198698DE"/>
    <w:lvl w:ilvl="0" w:tplc="4756FC42">
      <w:start w:val="2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C712A"/>
    <w:multiLevelType w:val="hybridMultilevel"/>
    <w:tmpl w:val="20AA7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2"/>
    <w:rsid w:val="00005520"/>
    <w:rsid w:val="00023AC8"/>
    <w:rsid w:val="00054203"/>
    <w:rsid w:val="00062F2E"/>
    <w:rsid w:val="000641D4"/>
    <w:rsid w:val="00074E6A"/>
    <w:rsid w:val="00082880"/>
    <w:rsid w:val="00087573"/>
    <w:rsid w:val="000930D6"/>
    <w:rsid w:val="0009413E"/>
    <w:rsid w:val="000A6CE0"/>
    <w:rsid w:val="000A7347"/>
    <w:rsid w:val="000B038E"/>
    <w:rsid w:val="000B685D"/>
    <w:rsid w:val="000D2B27"/>
    <w:rsid w:val="000D716F"/>
    <w:rsid w:val="000E3E02"/>
    <w:rsid w:val="000F269C"/>
    <w:rsid w:val="001048CC"/>
    <w:rsid w:val="00115623"/>
    <w:rsid w:val="001274CE"/>
    <w:rsid w:val="00142700"/>
    <w:rsid w:val="00153F53"/>
    <w:rsid w:val="00155E71"/>
    <w:rsid w:val="0016432C"/>
    <w:rsid w:val="00174C20"/>
    <w:rsid w:val="00177DAB"/>
    <w:rsid w:val="001802EA"/>
    <w:rsid w:val="00196242"/>
    <w:rsid w:val="001A1DD6"/>
    <w:rsid w:val="001B1D51"/>
    <w:rsid w:val="001B420B"/>
    <w:rsid w:val="001C5351"/>
    <w:rsid w:val="001E4EFE"/>
    <w:rsid w:val="0020189D"/>
    <w:rsid w:val="00203117"/>
    <w:rsid w:val="0020685D"/>
    <w:rsid w:val="0021774A"/>
    <w:rsid w:val="002200EB"/>
    <w:rsid w:val="002301FE"/>
    <w:rsid w:val="00241B82"/>
    <w:rsid w:val="00255A6E"/>
    <w:rsid w:val="00256D90"/>
    <w:rsid w:val="00257CF3"/>
    <w:rsid w:val="00275608"/>
    <w:rsid w:val="00292AD3"/>
    <w:rsid w:val="0029547C"/>
    <w:rsid w:val="002A2115"/>
    <w:rsid w:val="002B147E"/>
    <w:rsid w:val="002B584C"/>
    <w:rsid w:val="002E5DFD"/>
    <w:rsid w:val="003016C7"/>
    <w:rsid w:val="00303F31"/>
    <w:rsid w:val="00304216"/>
    <w:rsid w:val="0032244A"/>
    <w:rsid w:val="003243E7"/>
    <w:rsid w:val="00331727"/>
    <w:rsid w:val="003611CF"/>
    <w:rsid w:val="003645E9"/>
    <w:rsid w:val="003771C7"/>
    <w:rsid w:val="003952DF"/>
    <w:rsid w:val="00396A16"/>
    <w:rsid w:val="003A0408"/>
    <w:rsid w:val="003B2F6C"/>
    <w:rsid w:val="003B4DF6"/>
    <w:rsid w:val="003C6C47"/>
    <w:rsid w:val="003D4800"/>
    <w:rsid w:val="003D5C17"/>
    <w:rsid w:val="003E1C21"/>
    <w:rsid w:val="003F00F3"/>
    <w:rsid w:val="003F2EC0"/>
    <w:rsid w:val="0040555B"/>
    <w:rsid w:val="00416AC2"/>
    <w:rsid w:val="00422862"/>
    <w:rsid w:val="00473CD6"/>
    <w:rsid w:val="0047736A"/>
    <w:rsid w:val="004B3F0A"/>
    <w:rsid w:val="004B792B"/>
    <w:rsid w:val="004B7D65"/>
    <w:rsid w:val="004C7611"/>
    <w:rsid w:val="004D1554"/>
    <w:rsid w:val="004E0632"/>
    <w:rsid w:val="004F20B2"/>
    <w:rsid w:val="004F2140"/>
    <w:rsid w:val="004F5800"/>
    <w:rsid w:val="004F707D"/>
    <w:rsid w:val="00507E6B"/>
    <w:rsid w:val="00517D8A"/>
    <w:rsid w:val="00525A0B"/>
    <w:rsid w:val="0054523A"/>
    <w:rsid w:val="00557E25"/>
    <w:rsid w:val="00560D15"/>
    <w:rsid w:val="00572628"/>
    <w:rsid w:val="0057690A"/>
    <w:rsid w:val="00577EC1"/>
    <w:rsid w:val="005812C2"/>
    <w:rsid w:val="005A263E"/>
    <w:rsid w:val="005A4EE0"/>
    <w:rsid w:val="005D75FE"/>
    <w:rsid w:val="005E17D0"/>
    <w:rsid w:val="005E3478"/>
    <w:rsid w:val="005E462F"/>
    <w:rsid w:val="005F4A7B"/>
    <w:rsid w:val="005F7639"/>
    <w:rsid w:val="0060563E"/>
    <w:rsid w:val="0060724A"/>
    <w:rsid w:val="00621D6A"/>
    <w:rsid w:val="00642F7F"/>
    <w:rsid w:val="00673E5B"/>
    <w:rsid w:val="00684323"/>
    <w:rsid w:val="00687064"/>
    <w:rsid w:val="00692201"/>
    <w:rsid w:val="00694DBE"/>
    <w:rsid w:val="0069624E"/>
    <w:rsid w:val="006A584F"/>
    <w:rsid w:val="006B427B"/>
    <w:rsid w:val="006B7269"/>
    <w:rsid w:val="006C44E7"/>
    <w:rsid w:val="006C78E4"/>
    <w:rsid w:val="006D201A"/>
    <w:rsid w:val="006D3D76"/>
    <w:rsid w:val="006D3DF2"/>
    <w:rsid w:val="006E1DB3"/>
    <w:rsid w:val="006E4675"/>
    <w:rsid w:val="006F1751"/>
    <w:rsid w:val="0070487B"/>
    <w:rsid w:val="007056EE"/>
    <w:rsid w:val="00717AFB"/>
    <w:rsid w:val="0072004C"/>
    <w:rsid w:val="00724A2E"/>
    <w:rsid w:val="00726EF9"/>
    <w:rsid w:val="007279C8"/>
    <w:rsid w:val="00735711"/>
    <w:rsid w:val="00735788"/>
    <w:rsid w:val="00740666"/>
    <w:rsid w:val="00741019"/>
    <w:rsid w:val="007418B6"/>
    <w:rsid w:val="007575F9"/>
    <w:rsid w:val="007606EC"/>
    <w:rsid w:val="00767F9E"/>
    <w:rsid w:val="0077167E"/>
    <w:rsid w:val="0077191F"/>
    <w:rsid w:val="0077455E"/>
    <w:rsid w:val="00775409"/>
    <w:rsid w:val="0078233A"/>
    <w:rsid w:val="0078774B"/>
    <w:rsid w:val="00790511"/>
    <w:rsid w:val="0079306C"/>
    <w:rsid w:val="007A4FBA"/>
    <w:rsid w:val="007B1E39"/>
    <w:rsid w:val="007D14FB"/>
    <w:rsid w:val="007E298D"/>
    <w:rsid w:val="007F0E41"/>
    <w:rsid w:val="007F3009"/>
    <w:rsid w:val="00802785"/>
    <w:rsid w:val="00803848"/>
    <w:rsid w:val="00803F41"/>
    <w:rsid w:val="00804D70"/>
    <w:rsid w:val="00806F31"/>
    <w:rsid w:val="00811A28"/>
    <w:rsid w:val="00825C7C"/>
    <w:rsid w:val="00827B54"/>
    <w:rsid w:val="00830A98"/>
    <w:rsid w:val="008320A7"/>
    <w:rsid w:val="008340F7"/>
    <w:rsid w:val="00834123"/>
    <w:rsid w:val="00841F61"/>
    <w:rsid w:val="00842AF5"/>
    <w:rsid w:val="0084490F"/>
    <w:rsid w:val="00853733"/>
    <w:rsid w:val="00861511"/>
    <w:rsid w:val="00885043"/>
    <w:rsid w:val="00887EA6"/>
    <w:rsid w:val="00892ECE"/>
    <w:rsid w:val="0089447C"/>
    <w:rsid w:val="008B2CB3"/>
    <w:rsid w:val="008B5883"/>
    <w:rsid w:val="008B6ECB"/>
    <w:rsid w:val="008C3D5C"/>
    <w:rsid w:val="008D2648"/>
    <w:rsid w:val="008D350F"/>
    <w:rsid w:val="008D68A7"/>
    <w:rsid w:val="008E1514"/>
    <w:rsid w:val="008E6CA0"/>
    <w:rsid w:val="008F303E"/>
    <w:rsid w:val="008F31DD"/>
    <w:rsid w:val="008F41F5"/>
    <w:rsid w:val="00915EF8"/>
    <w:rsid w:val="00930C5D"/>
    <w:rsid w:val="00943073"/>
    <w:rsid w:val="00945E10"/>
    <w:rsid w:val="0095199E"/>
    <w:rsid w:val="00964EB4"/>
    <w:rsid w:val="00966566"/>
    <w:rsid w:val="00970737"/>
    <w:rsid w:val="0097221F"/>
    <w:rsid w:val="00985C37"/>
    <w:rsid w:val="009A7CCC"/>
    <w:rsid w:val="009B0AFB"/>
    <w:rsid w:val="009C4854"/>
    <w:rsid w:val="009C55E3"/>
    <w:rsid w:val="009C6298"/>
    <w:rsid w:val="009E2653"/>
    <w:rsid w:val="009F3C72"/>
    <w:rsid w:val="009F68D8"/>
    <w:rsid w:val="00A02AF3"/>
    <w:rsid w:val="00A036A5"/>
    <w:rsid w:val="00A05E22"/>
    <w:rsid w:val="00A10722"/>
    <w:rsid w:val="00A143A6"/>
    <w:rsid w:val="00A34956"/>
    <w:rsid w:val="00A42FC2"/>
    <w:rsid w:val="00A44484"/>
    <w:rsid w:val="00A547BF"/>
    <w:rsid w:val="00A707AC"/>
    <w:rsid w:val="00A70F00"/>
    <w:rsid w:val="00A72318"/>
    <w:rsid w:val="00A77115"/>
    <w:rsid w:val="00AC11FD"/>
    <w:rsid w:val="00AD115C"/>
    <w:rsid w:val="00AF23EB"/>
    <w:rsid w:val="00B01F62"/>
    <w:rsid w:val="00B04927"/>
    <w:rsid w:val="00B12E7C"/>
    <w:rsid w:val="00B15DCC"/>
    <w:rsid w:val="00B325BE"/>
    <w:rsid w:val="00B46DC9"/>
    <w:rsid w:val="00B511DA"/>
    <w:rsid w:val="00B53862"/>
    <w:rsid w:val="00B55A90"/>
    <w:rsid w:val="00B60FD2"/>
    <w:rsid w:val="00B62672"/>
    <w:rsid w:val="00B67836"/>
    <w:rsid w:val="00B80E8D"/>
    <w:rsid w:val="00B84771"/>
    <w:rsid w:val="00BB160B"/>
    <w:rsid w:val="00BC1AC7"/>
    <w:rsid w:val="00BC76B0"/>
    <w:rsid w:val="00BD4332"/>
    <w:rsid w:val="00BD53C8"/>
    <w:rsid w:val="00BE052E"/>
    <w:rsid w:val="00BE1548"/>
    <w:rsid w:val="00BE4A4B"/>
    <w:rsid w:val="00BF552D"/>
    <w:rsid w:val="00BF5CDF"/>
    <w:rsid w:val="00C016AF"/>
    <w:rsid w:val="00C06247"/>
    <w:rsid w:val="00C10090"/>
    <w:rsid w:val="00C21596"/>
    <w:rsid w:val="00C24112"/>
    <w:rsid w:val="00C27954"/>
    <w:rsid w:val="00C30571"/>
    <w:rsid w:val="00C3073D"/>
    <w:rsid w:val="00C30A69"/>
    <w:rsid w:val="00C3240C"/>
    <w:rsid w:val="00C3797C"/>
    <w:rsid w:val="00C52FC8"/>
    <w:rsid w:val="00C55847"/>
    <w:rsid w:val="00C65BA7"/>
    <w:rsid w:val="00C81D9E"/>
    <w:rsid w:val="00C83276"/>
    <w:rsid w:val="00CB12E3"/>
    <w:rsid w:val="00CB2DBD"/>
    <w:rsid w:val="00CB53C7"/>
    <w:rsid w:val="00CC3281"/>
    <w:rsid w:val="00CD6FAA"/>
    <w:rsid w:val="00CE05AF"/>
    <w:rsid w:val="00CE1D9B"/>
    <w:rsid w:val="00CF5BF3"/>
    <w:rsid w:val="00D10C26"/>
    <w:rsid w:val="00D10DD1"/>
    <w:rsid w:val="00D1566E"/>
    <w:rsid w:val="00D173B4"/>
    <w:rsid w:val="00D17C6F"/>
    <w:rsid w:val="00D321E9"/>
    <w:rsid w:val="00D342ED"/>
    <w:rsid w:val="00D4033F"/>
    <w:rsid w:val="00D56D70"/>
    <w:rsid w:val="00D6511B"/>
    <w:rsid w:val="00D85E77"/>
    <w:rsid w:val="00D94AF6"/>
    <w:rsid w:val="00D973B9"/>
    <w:rsid w:val="00DA5339"/>
    <w:rsid w:val="00DB539A"/>
    <w:rsid w:val="00DB5AB4"/>
    <w:rsid w:val="00DC3D7C"/>
    <w:rsid w:val="00DC5CA4"/>
    <w:rsid w:val="00DF498B"/>
    <w:rsid w:val="00E05A9A"/>
    <w:rsid w:val="00E10A24"/>
    <w:rsid w:val="00E23241"/>
    <w:rsid w:val="00E3358B"/>
    <w:rsid w:val="00E36998"/>
    <w:rsid w:val="00E36D7A"/>
    <w:rsid w:val="00E509BA"/>
    <w:rsid w:val="00E61605"/>
    <w:rsid w:val="00E66B2B"/>
    <w:rsid w:val="00E72C20"/>
    <w:rsid w:val="00E818C4"/>
    <w:rsid w:val="00ED4834"/>
    <w:rsid w:val="00ED4912"/>
    <w:rsid w:val="00ED6C0A"/>
    <w:rsid w:val="00EE0035"/>
    <w:rsid w:val="00EF5C8B"/>
    <w:rsid w:val="00F02A6A"/>
    <w:rsid w:val="00F070DA"/>
    <w:rsid w:val="00F070DB"/>
    <w:rsid w:val="00F15CDF"/>
    <w:rsid w:val="00F23B08"/>
    <w:rsid w:val="00F31496"/>
    <w:rsid w:val="00F418DD"/>
    <w:rsid w:val="00F4294F"/>
    <w:rsid w:val="00F43D7E"/>
    <w:rsid w:val="00F46395"/>
    <w:rsid w:val="00F5541A"/>
    <w:rsid w:val="00F56653"/>
    <w:rsid w:val="00F74731"/>
    <w:rsid w:val="00F762F3"/>
    <w:rsid w:val="00F800E5"/>
    <w:rsid w:val="00F8058B"/>
    <w:rsid w:val="00F87939"/>
    <w:rsid w:val="00F879D4"/>
    <w:rsid w:val="00F9292C"/>
    <w:rsid w:val="00F961A8"/>
    <w:rsid w:val="00F97A48"/>
    <w:rsid w:val="00FC052C"/>
    <w:rsid w:val="00FC2FEC"/>
    <w:rsid w:val="00FC5C9E"/>
    <w:rsid w:val="00FC707D"/>
    <w:rsid w:val="00FE6064"/>
    <w:rsid w:val="00FF3ED8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DBA6"/>
  <w15:docId w15:val="{46D1C68B-5887-4C92-B389-ECA82616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6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06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5B"/>
  </w:style>
  <w:style w:type="paragraph" w:styleId="Footer">
    <w:name w:val="footer"/>
    <w:basedOn w:val="Normal"/>
    <w:link w:val="FooterChar"/>
    <w:uiPriority w:val="99"/>
    <w:unhideWhenUsed/>
    <w:rsid w:val="0040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5B"/>
  </w:style>
  <w:style w:type="table" w:styleId="TableGrid">
    <w:name w:val="Table Grid"/>
    <w:basedOn w:val="TableNormal"/>
    <w:uiPriority w:val="39"/>
    <w:rsid w:val="00B1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BEF1-5399-475B-AE8A-E82A211C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Ismaili</dc:creator>
  <cp:keywords/>
  <dc:description/>
  <cp:lastModifiedBy>Dragica Ljubevska</cp:lastModifiedBy>
  <cp:revision>5</cp:revision>
  <cp:lastPrinted>2019-06-19T08:52:00Z</cp:lastPrinted>
  <dcterms:created xsi:type="dcterms:W3CDTF">2020-12-30T08:15:00Z</dcterms:created>
  <dcterms:modified xsi:type="dcterms:W3CDTF">2020-12-30T08:29:00Z</dcterms:modified>
</cp:coreProperties>
</file>