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D2BE" w14:textId="48CDCAA6" w:rsidR="009C36E1" w:rsidRPr="003C2CC9" w:rsidRDefault="008C7952" w:rsidP="00185679">
      <w:pPr>
        <w:rPr>
          <w:lang w:val="en-US"/>
        </w:rPr>
      </w:pPr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A98CAA" wp14:editId="74AA6AAD">
                <wp:simplePos x="0" y="0"/>
                <wp:positionH relativeFrom="margin">
                  <wp:posOffset>-704850</wp:posOffset>
                </wp:positionH>
                <wp:positionV relativeFrom="paragraph">
                  <wp:posOffset>3117850</wp:posOffset>
                </wp:positionV>
                <wp:extent cx="7304405" cy="2466975"/>
                <wp:effectExtent l="0" t="0" r="10795" b="2857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4405" cy="2466975"/>
                        </a:xfrm>
                        <a:prstGeom prst="bevel">
                          <a:avLst>
                            <a:gd name="adj" fmla="val 3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7C2CD" w14:textId="3D7BF7E9" w:rsidR="004F39B8" w:rsidRDefault="004F39B8" w:rsidP="004F39B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>Dita Botërore e Radios, kushtuar ekzistencës njëqindvjeçare të këtij mediumi</w:t>
                            </w:r>
                          </w:p>
                          <w:p w14:paraId="57E27A9D" w14:textId="77777777" w:rsidR="00623054" w:rsidRDefault="00623054" w:rsidP="004F39B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3E19E48" w14:textId="7593388C" w:rsidR="0078124E" w:rsidRPr="00623054" w:rsidRDefault="006518A1" w:rsidP="000441C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23054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Nën kujdesin e UNESKO-s më 13 shkurt u festua edicioni i 10-të i Ditës Botërore e radios,e cila nën moton Bota e Re, Radio e Re shënoi ekzistencën shekullore të radios.</w:t>
                            </w:r>
                            <w:r w:rsidR="003F27C5" w:rsidRPr="00623054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T</w:t>
                            </w:r>
                            <w:r w:rsidRPr="00623054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emat</w:t>
                            </w:r>
                            <w:r w:rsidR="003F27C5" w:rsidRPr="00623054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ikat</w:t>
                            </w:r>
                            <w:r w:rsidRPr="00623054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 xml:space="preserve"> e këtij viti </w:t>
                            </w:r>
                            <w:r w:rsidR="003F27C5" w:rsidRPr="00623054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festiv</w:t>
                            </w:r>
                            <w:r w:rsidRPr="00623054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 xml:space="preserve"> përfshinin tiparet kryesore të evolucionit të radios-lidh</w:t>
                            </w:r>
                            <w:r w:rsidR="00A47224" w:rsidRPr="00623054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ij</w:t>
                            </w:r>
                            <w:r w:rsidR="003F27C5" w:rsidRPr="00623054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es</w:t>
                            </w:r>
                            <w:r w:rsidR="00A47224" w:rsidRPr="00623054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 xml:space="preserve"> dhe novacioni</w:t>
                            </w:r>
                            <w:r w:rsidR="00623054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t.</w:t>
                            </w:r>
                          </w:p>
                          <w:p w14:paraId="71820B7E" w14:textId="77777777" w:rsidR="0078124E" w:rsidRPr="007223B1" w:rsidRDefault="0078124E" w:rsidP="000441C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24FFCAB9" w14:textId="39D0CD47" w:rsidR="0078124E" w:rsidRPr="007223B1" w:rsidRDefault="005207D4" w:rsidP="000441C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Në 100 vitet e kaluara,radioja ka arritur të jetë e dobishme në rritmin e shoqërisë dhe transformimeve teknologjike,por edhe të nevojave të radio dëgjusve.Pikërisht sepse me cilësitë e tij për tu zhvilluar,</w:t>
                            </w:r>
                            <w:r w:rsidR="005E7C9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për të na lidhur gjatëkatastrofave natyrore,krizyve socio-ekonomike,pandemitë dhe të ngjashme,i cili është i disponueshëm kudo,është ende një nga mediat më të përdorura në të gjithë botën.</w:t>
                            </w:r>
                            <w:r w:rsidR="0078124E" w:rsidRPr="007223B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10EF0E" w14:textId="77777777" w:rsidR="0078124E" w:rsidRPr="007223B1" w:rsidRDefault="0078124E" w:rsidP="000441C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18AFA961" w14:textId="085652B8" w:rsidR="0078124E" w:rsidRPr="007223B1" w:rsidRDefault="005E7C93" w:rsidP="000441C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Shërbimet e mediave audiovizive për të gjitha stacionet e radios në vend i përgëzuan ata në Ditën Botërore të radios dhe i ftuan që të bashkohen në festë në mënyrë të </w:t>
                            </w:r>
                            <w:r w:rsidR="003F27C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njëanshme ,përmes debateve dhe diskutimeve</w:t>
                            </w:r>
                            <w:r w:rsidR="0078124E" w:rsidRPr="007223B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EFCDD6" w14:textId="77777777" w:rsidR="0078124E" w:rsidRDefault="0078124E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98CA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margin-left:-55.5pt;margin-top:245.5pt;width:575.15pt;height:194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" adj="788" filled="f">
                <v:textbox>
                  <w:txbxContent>
                    <w:p w14:paraId="3667C2CD" w14:textId="3D7BF7E9" w:rsidR="004F39B8" w:rsidRDefault="004F39B8" w:rsidP="004F39B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>Dita Botërore e Radios, kushtuar ekzistencës njëqindvjeçare të këtij mediumi</w:t>
                      </w:r>
                    </w:p>
                    <w:p w14:paraId="57E27A9D" w14:textId="77777777" w:rsidR="00623054" w:rsidRDefault="00623054" w:rsidP="004F39B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</w:pPr>
                    </w:p>
                    <w:p w14:paraId="33E19E48" w14:textId="7593388C" w:rsidR="0078124E" w:rsidRPr="00623054" w:rsidRDefault="006518A1" w:rsidP="000441CB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623054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Nën kujdesin e UNESKO-s më 13 shkurt u festua edicioni i 10-të i Ditës Botërore e radios,e cila nën moton Bota e Re, Radio e Re shënoi ekzistencën shekullore të radios.</w:t>
                      </w:r>
                      <w:r w:rsidR="003F27C5" w:rsidRPr="00623054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T</w:t>
                      </w:r>
                      <w:r w:rsidRPr="00623054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emat</w:t>
                      </w:r>
                      <w:r w:rsidR="003F27C5" w:rsidRPr="00623054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ikat</w:t>
                      </w:r>
                      <w:r w:rsidRPr="00623054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 xml:space="preserve"> e këtij viti </w:t>
                      </w:r>
                      <w:r w:rsidR="003F27C5" w:rsidRPr="00623054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festiv</w:t>
                      </w:r>
                      <w:r w:rsidRPr="00623054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 xml:space="preserve"> përfshinin tiparet kryesore të evolucionit të radios-lidh</w:t>
                      </w:r>
                      <w:r w:rsidR="00A47224" w:rsidRPr="00623054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ij</w:t>
                      </w:r>
                      <w:r w:rsidR="003F27C5" w:rsidRPr="00623054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es</w:t>
                      </w:r>
                      <w:r w:rsidR="00A47224" w:rsidRPr="00623054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 xml:space="preserve"> dhe novacioni</w:t>
                      </w:r>
                      <w:r w:rsidR="00623054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t.</w:t>
                      </w:r>
                    </w:p>
                    <w:p w14:paraId="71820B7E" w14:textId="77777777" w:rsidR="0078124E" w:rsidRPr="007223B1" w:rsidRDefault="0078124E" w:rsidP="000441CB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24FFCAB9" w14:textId="39D0CD47" w:rsidR="0078124E" w:rsidRPr="007223B1" w:rsidRDefault="005207D4" w:rsidP="000441CB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Në 100 vitet e kaluara,radioja ka arritur të jetë e dobishme në rritmin e shoqërisë dhe transformimeve teknologjike,por edhe të nevojave të radio dëgjusve.Pikërisht sepse me cilësitë e tij për tu zhvilluar,</w:t>
                      </w:r>
                      <w:r w:rsidR="005E7C93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për të na lidhur gjatëkatastrofave natyrore,krizyve socio-ekonomike,pandemitë dhe të ngjashme,i cili është i disponueshëm kudo,është ende një nga mediat më të përdorura në të gjithë botën.</w:t>
                      </w:r>
                      <w:r w:rsidR="0078124E" w:rsidRPr="007223B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14:paraId="0410EF0E" w14:textId="77777777" w:rsidR="0078124E" w:rsidRPr="007223B1" w:rsidRDefault="0078124E" w:rsidP="000441CB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18AFA961" w14:textId="085652B8" w:rsidR="0078124E" w:rsidRPr="007223B1" w:rsidRDefault="005E7C93" w:rsidP="000441CB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Shërbimet e mediave audiovizive për të gjitha stacionet e radios në vend i përgëzuan ata në Ditën Botërore të radios dhe i ftuan që të bashkohen në festë në mënyrë të </w:t>
                      </w:r>
                      <w:r w:rsidR="003F27C5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njëanshme ,përmes debateve dhe diskutimeve</w:t>
                      </w:r>
                      <w:r w:rsidR="0078124E" w:rsidRPr="007223B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14:paraId="4CEFCDD6" w14:textId="77777777" w:rsidR="0078124E" w:rsidRDefault="0078124E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A1B0F6" wp14:editId="7775AEBA">
                <wp:simplePos x="0" y="0"/>
                <wp:positionH relativeFrom="margin">
                  <wp:posOffset>-685800</wp:posOffset>
                </wp:positionH>
                <wp:positionV relativeFrom="paragraph">
                  <wp:posOffset>1670050</wp:posOffset>
                </wp:positionV>
                <wp:extent cx="7304405" cy="1447800"/>
                <wp:effectExtent l="0" t="0" r="10795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4405" cy="1447800"/>
                        </a:xfrm>
                        <a:prstGeom prst="bevel">
                          <a:avLst>
                            <a:gd name="adj" fmla="val 4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75D008" w14:textId="73A18123" w:rsidR="0078124E" w:rsidRPr="0078124E" w:rsidRDefault="008F7392" w:rsidP="0078124E">
                            <w:pPr>
                              <w:spacing w:after="0" w:line="288" w:lineRule="atLeast"/>
                              <w:outlineLvl w:val="0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 xml:space="preserve">Deklaratë për publikun </w:t>
                            </w:r>
                            <w:r w:rsidR="0078124E" w:rsidRPr="0078124E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BA7C3A" w14:textId="77777777" w:rsidR="0078124E" w:rsidRPr="0078124E" w:rsidRDefault="0078124E" w:rsidP="0078124E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93C9530" w14:textId="24BBDE1B" w:rsidR="0078124E" w:rsidRPr="0078124E" w:rsidRDefault="008F7392" w:rsidP="0088204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Agjencia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Shërbime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Mediave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Audio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Audiovizive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27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Shkurt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dënoi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ashpër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sulmin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pengesat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punë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gazetarëve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gjatë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protest</w:t>
                            </w:r>
                            <w:r w:rsidR="00F105AE"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kundër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vendimit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sjellë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rastin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Mostrum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  <w:r w:rsidR="0078124E" w:rsidRPr="0078124E"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“</w:t>
                            </w:r>
                            <w:proofErr w:type="gramEnd"/>
                            <w:r w:rsidR="0078124E" w:rsidRPr="0078124E"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</w:p>
                          <w:p w14:paraId="14341D4B" w14:textId="77777777" w:rsidR="0078124E" w:rsidRPr="0078124E" w:rsidRDefault="0078124E" w:rsidP="0088204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E548B55" w14:textId="0E6977B7" w:rsidR="0078124E" w:rsidRPr="0078124E" w:rsidRDefault="004F39B8" w:rsidP="0088204D">
                            <w:pPr>
                              <w:spacing w:after="36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lang w:val="sq-AL"/>
                              </w:rPr>
                              <w:t>Në de</w:t>
                            </w:r>
                            <w:r w:rsidR="00F105AE"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lang w:val="sq-AL"/>
                              </w:rPr>
                              <w:t>kl</w:t>
                            </w:r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lang w:val="sq-AL"/>
                              </w:rPr>
                              <w:t>iaratë ishte theksuar se çdo lloj sulmi ndaj punonjësve të medias,pa dallim nëse është verbal ose fizik si dhe çdo pengese në kryerjen e detyrës,është shkelje e lirisë dhe e drejtës për informim dhe është absolutisht e papranueshme.</w:t>
                            </w:r>
                            <w:r w:rsidR="0078124E" w:rsidRPr="0078124E"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3C10598F" w14:textId="77777777" w:rsidR="009F14C6" w:rsidRDefault="009F14C6" w:rsidP="006C2B2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B0F6" id="_x0000_s1027" type="#_x0000_t84" style="position:absolute;margin-left:-54pt;margin-top:131.5pt;width:575.15pt;height:11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" adj="1038" filled="f">
                <v:textbox>
                  <w:txbxContent>
                    <w:p w14:paraId="1275D008" w14:textId="73A18123" w:rsidR="0078124E" w:rsidRPr="0078124E" w:rsidRDefault="008F7392" w:rsidP="0078124E">
                      <w:pPr>
                        <w:spacing w:after="0" w:line="288" w:lineRule="atLeast"/>
                        <w:outlineLvl w:val="0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 xml:space="preserve">Deklaratë për publikun </w:t>
                      </w:r>
                      <w:r w:rsidR="0078124E" w:rsidRPr="0078124E"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BA7C3A" w14:textId="77777777" w:rsidR="0078124E" w:rsidRPr="0078124E" w:rsidRDefault="0078124E" w:rsidP="0078124E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lang w:val="en-US"/>
                        </w:rPr>
                      </w:pPr>
                    </w:p>
                    <w:p w14:paraId="293C9530" w14:textId="24BBDE1B" w:rsidR="0078124E" w:rsidRPr="0078124E" w:rsidRDefault="008F7392" w:rsidP="0088204D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Agjencia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për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Shërbime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Mediave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Audio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dhe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Audiovizive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në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27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Shkurt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dënoi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ashpër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sulmin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dhe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pengesat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në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punë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gazetarëve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gjatë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protest</w:t>
                      </w:r>
                      <w:r w:rsidR="00F105AE"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kundër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vendimit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sjellë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për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rastin</w:t>
                      </w:r>
                      <w:proofErr w:type="spellEnd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Mostrum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.</w:t>
                      </w:r>
                      <w:r w:rsidR="0078124E" w:rsidRPr="0078124E"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“</w:t>
                      </w:r>
                      <w:proofErr w:type="gramEnd"/>
                      <w:r w:rsidR="0078124E" w:rsidRPr="0078124E"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  <w:t>.</w:t>
                      </w:r>
                    </w:p>
                    <w:p w14:paraId="14341D4B" w14:textId="77777777" w:rsidR="0078124E" w:rsidRPr="0078124E" w:rsidRDefault="0078124E" w:rsidP="0088204D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lang w:val="en-US"/>
                        </w:rPr>
                      </w:pPr>
                    </w:p>
                    <w:p w14:paraId="2E548B55" w14:textId="0E6977B7" w:rsidR="0078124E" w:rsidRPr="0078124E" w:rsidRDefault="004F39B8" w:rsidP="0088204D">
                      <w:pPr>
                        <w:spacing w:after="36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lang w:val="sq-AL"/>
                        </w:rPr>
                        <w:t>Në de</w:t>
                      </w:r>
                      <w:r w:rsidR="00F105AE"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lang w:val="sq-AL"/>
                        </w:rPr>
                        <w:t>kl</w:t>
                      </w:r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lang w:val="sq-AL"/>
                        </w:rPr>
                        <w:t>iaratë ishte theksuar se çdo lloj sulmi ndaj punonjësve të medias,pa dallim nëse është verbal ose fizik si dhe çdo pengese në kryerjen e detyrës,është shkelje e lirisë dhe e drejtës për informim dhe është absolutisht e papranueshme.</w:t>
                      </w:r>
                      <w:r w:rsidR="0078124E" w:rsidRPr="0078124E"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3C10598F" w14:textId="77777777" w:rsidR="009F14C6" w:rsidRDefault="009F14C6" w:rsidP="006C2B29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7D5D5" wp14:editId="3E14DE94">
                <wp:simplePos x="0" y="0"/>
                <wp:positionH relativeFrom="margin">
                  <wp:posOffset>-704850</wp:posOffset>
                </wp:positionH>
                <wp:positionV relativeFrom="paragraph">
                  <wp:posOffset>-511175</wp:posOffset>
                </wp:positionV>
                <wp:extent cx="7333615" cy="2181225"/>
                <wp:effectExtent l="0" t="0" r="19685" b="28575"/>
                <wp:wrapNone/>
                <wp:docPr id="8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3615" cy="2181225"/>
                        </a:xfrm>
                        <a:prstGeom prst="bevel">
                          <a:avLst>
                            <a:gd name="adj" fmla="val 26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70392" w14:textId="5A1FE978" w:rsidR="00695DDC" w:rsidRDefault="00695DDC" w:rsidP="0078124E">
                            <w:pPr>
                              <w:spacing w:after="0" w:line="288" w:lineRule="atLeast"/>
                              <w:outlineLvl w:val="0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>Ambasadori i BE David Gere bën një vizitë pune në A</w:t>
                            </w:r>
                            <w:r w:rsidR="00B02A0E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>SHMA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14:paraId="4691242F" w14:textId="32CE004E" w:rsidR="0078124E" w:rsidRPr="007223B1" w:rsidRDefault="00695DDC" w:rsidP="00695DDC">
                            <w:pPr>
                              <w:spacing w:after="0" w:line="288" w:lineRule="atLeast"/>
                              <w:outlineLvl w:val="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9539B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366FF"/>
                                <w:sz w:val="21"/>
                                <w:szCs w:val="21"/>
                                <w:bdr w:val="none" w:sz="0" w:space="0" w:color="auto" w:frame="1"/>
                                <w:lang w:val="en-US"/>
                              </w:rPr>
                              <w:drawing>
                                <wp:inline distT="0" distB="0" distL="0" distR="0" wp14:anchorId="24AC1339" wp14:editId="786A4819">
                                  <wp:extent cx="1739348" cy="1066800"/>
                                  <wp:effectExtent l="0" t="0" r="0" b="0"/>
                                  <wp:docPr id="17" name="Picture 17" descr="https://avmu.mk/wp-content/uploads/2021/02/Foto-1-150x92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https://avmu.mk/wp-content/uploads/2021/02/Foto-1-150x92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5766" cy="1070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6257" w:rsidRPr="00B02A0E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 xml:space="preserve">Fokusi i takimit ishte vënë në procesin e vazhdueshëm të ndryshimeve </w:t>
                            </w:r>
                            <w:r w:rsidR="00E65B01" w:rsidRPr="00B02A0E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në</w:t>
                            </w:r>
                            <w:r w:rsidR="0076554D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 xml:space="preserve"> Kodin</w:t>
                            </w:r>
                            <w:r w:rsidR="00E65B01" w:rsidRPr="00B02A0E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 xml:space="preserve"> zgjedhor,</w:t>
                            </w:r>
                            <w:r w:rsidR="0076554D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E65B01" w:rsidRPr="00B02A0E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 xml:space="preserve">reformat e planifikuara të medias,dhe aftësia </w:t>
                            </w:r>
                            <w:r w:rsidR="00F105AE" w:rsidRPr="00B02A0E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e</w:t>
                            </w:r>
                            <w:r w:rsidR="00E65B01" w:rsidRPr="00B02A0E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saj për realizimin e tyre,reformat e planifikuara të medias,nevoja për të harmonizuar legjislacionin e brendshëm të medias me direktivat Evropiane për shërbime mediatike audio dhe audioviz</w:t>
                            </w:r>
                            <w:r w:rsidR="007A5100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  <w:lang w:val="sq-AL"/>
                              </w:rPr>
                              <w:t>uele</w:t>
                            </w:r>
                            <w:r w:rsidR="0078124E" w:rsidRPr="00B02A0E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C458D7" w14:textId="530B3E09" w:rsidR="00F55535" w:rsidRPr="00A46F8E" w:rsidRDefault="00E65B01" w:rsidP="00A46F8E">
                            <w:pPr>
                              <w:spacing w:after="36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shd w:val="clear" w:color="auto" w:fill="FFFFFF"/>
                                <w:lang w:val="sq-AL"/>
                              </w:rPr>
                              <w:t>Në fund të takimit u konkludua se bashkëpunimi i ndërsjelltë është me një rëndësi</w:t>
                            </w:r>
                            <w:r w:rsidR="008F7392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shd w:val="clear" w:color="auto" w:fill="FFFFFF"/>
                                <w:lang w:val="sq-AL"/>
                              </w:rPr>
                              <w:t xml:space="preserve"> të jashtëzakonshme dhe se me këtë praktik duhet të vazhdohet dhe në të ardhmen</w:t>
                            </w:r>
                            <w:r w:rsidR="003F27C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shd w:val="clear" w:color="auto" w:fill="FFFFFF"/>
                                <w:lang w:val="sq-AL"/>
                              </w:rPr>
                              <w:t>.</w:t>
                            </w:r>
                          </w:p>
                          <w:p w14:paraId="3190ECF3" w14:textId="77777777" w:rsidR="00F55535" w:rsidRPr="001B4250" w:rsidRDefault="00F55535" w:rsidP="00667C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1FDEECA3" w14:textId="77777777" w:rsidR="00F55535" w:rsidRPr="001B4250" w:rsidRDefault="00F55535" w:rsidP="00667C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628F232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BE03EDC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4D83777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5D4BD41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D6D251A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F354304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958D1DC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D5D5" id="Rectangle: Beveled 8" o:spid="_x0000_s1028" type="#_x0000_t84" style="position:absolute;margin-left:-55.5pt;margin-top:-40.25pt;width:577.45pt;height:171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" adj="564" filled="f">
                <v:textbox>
                  <w:txbxContent>
                    <w:p w14:paraId="3C170392" w14:textId="5A1FE978" w:rsidR="00695DDC" w:rsidRDefault="00695DDC" w:rsidP="0078124E">
                      <w:pPr>
                        <w:spacing w:after="0" w:line="288" w:lineRule="atLeast"/>
                        <w:outlineLvl w:val="0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>Ambasadori i BE David Gere bën një vizitë pune në A</w:t>
                      </w:r>
                      <w:r w:rsidR="00B02A0E"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>SHMA</w:t>
                      </w: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14:paraId="4691242F" w14:textId="32CE004E" w:rsidR="0078124E" w:rsidRPr="007223B1" w:rsidRDefault="00695DDC" w:rsidP="00695DDC">
                      <w:pPr>
                        <w:spacing w:after="0" w:line="288" w:lineRule="atLeast"/>
                        <w:outlineLvl w:val="0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9539B8">
                        <w:rPr>
                          <w:rFonts w:ascii="Arial" w:hAnsi="Arial" w:cs="Arial"/>
                          <w:b/>
                          <w:bCs/>
                          <w:noProof/>
                          <w:color w:val="3366FF"/>
                          <w:sz w:val="21"/>
                          <w:szCs w:val="21"/>
                          <w:bdr w:val="none" w:sz="0" w:space="0" w:color="auto" w:frame="1"/>
                          <w:lang w:val="en-US"/>
                        </w:rPr>
                        <w:drawing>
                          <wp:inline distT="0" distB="0" distL="0" distR="0" wp14:anchorId="24AC1339" wp14:editId="786A4819">
                            <wp:extent cx="1739348" cy="1066800"/>
                            <wp:effectExtent l="0" t="0" r="0" b="0"/>
                            <wp:docPr id="17" name="Picture 17" descr="https://avmu.mk/wp-content/uploads/2021/02/Foto-1-150x92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https://avmu.mk/wp-content/uploads/2021/02/Foto-1-150x92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5766" cy="1070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6257" w:rsidRPr="00B02A0E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 xml:space="preserve">Fokusi i takimit ishte vënë në procesin e vazhdueshëm të ndryshimeve </w:t>
                      </w:r>
                      <w:r w:rsidR="00E65B01" w:rsidRPr="00B02A0E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në</w:t>
                      </w:r>
                      <w:r w:rsidR="0076554D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 xml:space="preserve"> Kodin</w:t>
                      </w:r>
                      <w:r w:rsidR="00E65B01" w:rsidRPr="00B02A0E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 xml:space="preserve"> zgjedhor,</w:t>
                      </w:r>
                      <w:r w:rsidR="0076554D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E65B01" w:rsidRPr="00B02A0E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 xml:space="preserve">reformat e planifikuara të medias,dhe aftësia </w:t>
                      </w:r>
                      <w:r w:rsidR="00F105AE" w:rsidRPr="00B02A0E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e</w:t>
                      </w:r>
                      <w:r w:rsidR="00E65B01" w:rsidRPr="00B02A0E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saj për realizimin e tyre,reformat e planifikuara të medias,nevoja për të harmonizuar legjislacionin e brendshëm të medias me direktivat Evropiane për shërbime mediatike audio dhe audioviz</w:t>
                      </w:r>
                      <w:r w:rsidR="007A5100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  <w:lang w:val="sq-AL"/>
                        </w:rPr>
                        <w:t>uele</w:t>
                      </w:r>
                      <w:r w:rsidR="0078124E" w:rsidRPr="00B02A0E">
                        <w:rPr>
                          <w:rFonts w:ascii="Arial Narrow" w:hAnsi="Arial Narrow" w:cs="Arial"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32C458D7" w14:textId="530B3E09" w:rsidR="00F55535" w:rsidRPr="00A46F8E" w:rsidRDefault="00E65B01" w:rsidP="00A46F8E">
                      <w:pPr>
                        <w:spacing w:after="36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shd w:val="clear" w:color="auto" w:fill="FFFFFF"/>
                          <w:lang w:val="sq-AL"/>
                        </w:rPr>
                        <w:t>Në fund të takimit u konkludua se bashkëpunimi i ndërsjelltë është me një rëndësi</w:t>
                      </w:r>
                      <w:r w:rsidR="008F7392">
                        <w:rPr>
                          <w:rFonts w:ascii="Arial Narrow" w:hAnsi="Arial Narrow" w:cs="Arial"/>
                          <w:sz w:val="22"/>
                          <w:szCs w:val="22"/>
                          <w:shd w:val="clear" w:color="auto" w:fill="FFFFFF"/>
                          <w:lang w:val="sq-AL"/>
                        </w:rPr>
                        <w:t xml:space="preserve"> të jashtëzakonshme dhe se me këtë praktik duhet të vazhdohet dhe në të ardhmen</w:t>
                      </w:r>
                      <w:r w:rsidR="003F27C5">
                        <w:rPr>
                          <w:rFonts w:ascii="Arial Narrow" w:hAnsi="Arial Narrow" w:cs="Arial"/>
                          <w:sz w:val="22"/>
                          <w:szCs w:val="22"/>
                          <w:shd w:val="clear" w:color="auto" w:fill="FFFFFF"/>
                          <w:lang w:val="sq-AL"/>
                        </w:rPr>
                        <w:t>.</w:t>
                      </w:r>
                    </w:p>
                    <w:p w14:paraId="3190ECF3" w14:textId="77777777" w:rsidR="00F55535" w:rsidRPr="001B4250" w:rsidRDefault="00F55535" w:rsidP="00667C2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1FDEECA3" w14:textId="77777777" w:rsidR="00F55535" w:rsidRPr="001B4250" w:rsidRDefault="00F55535" w:rsidP="00667C2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4628F232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2BE03EDC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4D83777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05D4BD41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4D6D251A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6F354304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6958D1DC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2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E60F47" wp14:editId="0E5FF71B">
                <wp:simplePos x="0" y="0"/>
                <wp:positionH relativeFrom="column">
                  <wp:posOffset>1238250</wp:posOffset>
                </wp:positionH>
                <wp:positionV relativeFrom="paragraph">
                  <wp:posOffset>12700</wp:posOffset>
                </wp:positionV>
                <wp:extent cx="5267325" cy="714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C6C55" w14:textId="7B6D8ADF" w:rsidR="0078124E" w:rsidRPr="0078124E" w:rsidRDefault="00695DDC" w:rsidP="0078124E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Drejtori i Agjencisë,</w:t>
                            </w:r>
                            <w:r w:rsidR="00B02A0E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Dr. Zoran Tra</w:t>
                            </w:r>
                            <w:r w:rsidR="00BE6257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jçevski, më 17 shkurt realizoi një vizitë pune me Ambasadorin e Bashkimit Evropian në vend,</w:t>
                            </w:r>
                            <w:r w:rsidR="00B02A0E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BE6257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David Gere,</w:t>
                            </w:r>
                            <w:r w:rsidR="00B02A0E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BE6257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në të cilin u zhvillua një diskutim për çështje të ndryshme në lidhje me kompetencat e Agjencisë</w:t>
                            </w:r>
                            <w:r w:rsidR="0078124E" w:rsidRPr="007812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60F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97.5pt;margin-top:1pt;width:414.75pt;height:5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" filled="f" stroked="f" strokeweight=".5pt">
                <v:textbox>
                  <w:txbxContent>
                    <w:p w14:paraId="136C6C55" w14:textId="7B6D8ADF" w:rsidR="0078124E" w:rsidRPr="0078124E" w:rsidRDefault="00695DDC" w:rsidP="0078124E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Drejtori i Agjencisë,</w:t>
                      </w:r>
                      <w:r w:rsidR="00B02A0E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Dr. Zoran Tra</w:t>
                      </w:r>
                      <w:r w:rsidR="00BE6257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jçevski, më 17 shkurt realizoi një vizitë pune me Ambasadorin e Bashkimit Evropian në vend,</w:t>
                      </w:r>
                      <w:r w:rsidR="00B02A0E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BE6257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David Gere,</w:t>
                      </w:r>
                      <w:r w:rsidR="00B02A0E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BE6257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në të cilin u zhvillua një diskutim për çështje të ndryshme në lidhje me kompetencat e Agjencisë</w:t>
                      </w:r>
                      <w:r w:rsidR="0078124E" w:rsidRPr="0078124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7DB5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840A3A" wp14:editId="5B9512D0">
                <wp:simplePos x="0" y="0"/>
                <wp:positionH relativeFrom="margin">
                  <wp:posOffset>-705678</wp:posOffset>
                </wp:positionH>
                <wp:positionV relativeFrom="paragraph">
                  <wp:posOffset>-849934</wp:posOffset>
                </wp:positionV>
                <wp:extent cx="7333209" cy="327992"/>
                <wp:effectExtent l="0" t="0" r="2032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209" cy="327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B31E" w14:textId="77777777" w:rsidR="00695DDC" w:rsidRDefault="00695DDC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>Shkurt, 2021</w:t>
                            </w:r>
                          </w:p>
                          <w:p w14:paraId="549F76C8" w14:textId="77777777" w:rsidR="00695DDC" w:rsidRDefault="00695DDC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</w:pPr>
                          </w:p>
                          <w:p w14:paraId="00A187B9" w14:textId="30F57BE9" w:rsidR="00F55535" w:rsidRPr="0054399D" w:rsidRDefault="0078124E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Февруари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, 20</w:t>
                            </w:r>
                            <w:r w:rsidR="00AD2A19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21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г.                                                                                                                       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Бр.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0A3A" id="Text Box 2" o:spid="_x0000_s1030" type="#_x0000_t202" style="position:absolute;margin-left:-55.55pt;margin-top:-66.9pt;width:577.4pt;height:25.8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">
                <v:textbox>
                  <w:txbxContent>
                    <w:p w14:paraId="7445B31E" w14:textId="77777777" w:rsidR="00695DDC" w:rsidRDefault="00695DDC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  <w:t>Shkurt, 2021</w:t>
                      </w:r>
                    </w:p>
                    <w:p w14:paraId="549F76C8" w14:textId="77777777" w:rsidR="00695DDC" w:rsidRDefault="00695DDC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</w:pPr>
                    </w:p>
                    <w:p w14:paraId="00A187B9" w14:textId="30F57BE9" w:rsidR="00F55535" w:rsidRPr="0054399D" w:rsidRDefault="0078124E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Февруари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, 20</w:t>
                      </w:r>
                      <w:r w:rsidR="00AD2A19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21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г.                                                                                                                       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Бр.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679" w:rsidRPr="008F5DB4">
        <w:rPr>
          <w:noProof/>
        </w:rPr>
        <w:t xml:space="preserve"> </w:t>
      </w:r>
      <w:r w:rsidR="00A14426" w:rsidRPr="008F5DB4">
        <w:br w:type="page"/>
      </w:r>
    </w:p>
    <w:p w14:paraId="33839931" w14:textId="4C671990" w:rsidR="007F79D1" w:rsidRPr="008F5DB4" w:rsidRDefault="0078124E" w:rsidP="00EB6F4A">
      <w:pPr>
        <w:spacing w:after="200" w:line="276" w:lineRule="auto"/>
      </w:pPr>
      <w:r w:rsidRPr="008F5DB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2DB76E" wp14:editId="67778511">
                <wp:simplePos x="0" y="0"/>
                <wp:positionH relativeFrom="margin">
                  <wp:posOffset>-742950</wp:posOffset>
                </wp:positionH>
                <wp:positionV relativeFrom="paragraph">
                  <wp:posOffset>-568326</wp:posOffset>
                </wp:positionV>
                <wp:extent cx="7421880" cy="7496175"/>
                <wp:effectExtent l="0" t="0" r="26670" b="2857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880" cy="7496175"/>
                        </a:xfrm>
                        <a:prstGeom prst="bevel">
                          <a:avLst>
                            <a:gd name="adj" fmla="val 9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83871" w14:textId="4AEFC530" w:rsidR="0078124E" w:rsidRPr="0078124E" w:rsidRDefault="003F27C5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 xml:space="preserve">Mbikëqyrja e transmetuesve,medias së shkruar dhe operatorëve të komunikimeve elektronike </w:t>
                            </w:r>
                            <w:r w:rsidR="001701BE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>publike</w:t>
                            </w:r>
                          </w:p>
                          <w:p w14:paraId="2149F6A2" w14:textId="77777777" w:rsidR="0078124E" w:rsidRPr="0078124E" w:rsidRDefault="0078124E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2D876571" w14:textId="35637763" w:rsidR="0078124E" w:rsidRPr="0078124E" w:rsidRDefault="00F85EF5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>Transmetuesit</w:t>
                            </w:r>
                          </w:p>
                          <w:p w14:paraId="63E19FDD" w14:textId="61BEBAF9" w:rsidR="0078124E" w:rsidRPr="0078124E" w:rsidRDefault="0078124E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533A5C7F" w14:textId="2578141C" w:rsidR="0078124E" w:rsidRPr="0078124E" w:rsidRDefault="00F85EF5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Programi i rregullt dhe mbikqyrja administrative për më shumë detyrime ligjore-shpallja e përshtypjeve</w:t>
                            </w:r>
                            <w:r w:rsidR="002873BB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,informata të cilat duhet të bëhen të pranishme për përdoruesin,një çertifikat identifiki të transmetuesit,përdorimin e gjuhës</w:t>
                            </w:r>
                            <w:r w:rsidR="0036028A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në programet transmetuese,transmetimi jo më pak se 12 orë program,transmetimi 30% program fillestar,</w:t>
                            </w:r>
                            <w:r w:rsidR="005B3E5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që mbron adoleshentët nga shfaqjet që mund ti dëmtojnë fizikisht dhe mendërisht ose zhvillimit moral,transmetimi i komunikimeve komerciale audiovizuele,sigurimi i kuizeve ose formave të tjera të pjesëmarrjes</w:t>
                            </w:r>
                            <w:r w:rsidR="00E56C51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përdorimi i shërbimeve telefonike me vlerë të shtuar dhe transmetimi i lojrave të fatit,dhe formave të tjera </w:t>
                            </w:r>
                            <w:r w:rsidR="00561D47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telefonike,përdorimin e telefonatave me shumë të përcaktuar si dhe emitimi i lojrave të fatit ishte kryer ndaj TV Klan Maqedoni,TV Dielli,TV Kompani 21-M dhe TV Shenja.</w:t>
                            </w:r>
                            <w:r w:rsidR="0078124E" w:rsidRPr="007812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FB44D7" w14:textId="77777777" w:rsidR="0078124E" w:rsidRPr="0078124E" w:rsidRDefault="0078124E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428C9145" w14:textId="4B6DE15A" w:rsidR="0078124E" w:rsidRPr="0078124E" w:rsidRDefault="001B75E3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Mbikqyrja tregoi se TV Klan Maqedonija në 11 Janar në një pjesë të programeve të emituara,nuk i kishte paraqitur të dhënat për autorët të cilët i kishin</w:t>
                            </w:r>
                            <w:r w:rsidR="009136D2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 xml:space="preserve">përgatitur përmbajtjet,renditjen,prejardhjen dhe datën e pjesëve të produkcionit,emrin e mediumitnga ku është marrë përmbajtja,dhe të dhëna të tjera që televizioni është i obliguar ti transmetojë në vendin e duhur për </w:t>
                            </w:r>
                            <w:r w:rsidR="00E12A6A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çdo përmbajtje të programit mediatik,derisa TV Kompani 21-M,në 12 Janar nuk transmetoi më së pakti 30% të programit të botuara si vepra audiovizive maqedonase.</w:t>
                            </w:r>
                            <w:r w:rsidR="0078124E" w:rsidRPr="007812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ADE181" w14:textId="77777777" w:rsidR="0078124E" w:rsidRPr="0078124E" w:rsidRDefault="0078124E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0F2FB700" w14:textId="5781AF54" w:rsidR="0078124E" w:rsidRPr="0078124E" w:rsidRDefault="00E12A6A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 xml:space="preserve">Për të përcaktuar nëse </w:t>
                            </w:r>
                            <w:r w:rsidR="009D1DA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kanë vepruar në bazë të masës së marre</w:t>
                            </w:r>
                            <w:r w:rsidR="00C7305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 xml:space="preserve">Për të vërtetuar nëse kanë vepruar në bazë të masës së dhënë vërejtje publike,drejtuar për thyerje të zakoneve,është kryer kontrolli i programeve mediatike,ndajTelevizionit Plus, TV Spektra, TV Irisdhe TV Uskana Media.Mbikëqyrje ndaj TV Iris nga Shtipi,e cila përfshin të drejtat e audiencës së mitur ka treguar se përkundër vendimit për të </w:t>
                            </w:r>
                            <w:r w:rsidR="003638A0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marrë një vërejtje,transmetuesi vayhdoi të shpërfillkëto detyrime ligjore.Transmetusit e tjerë kanë vepruar sipas Vendimeve për zbatimin e vërejtjes publike.</w:t>
                            </w:r>
                            <w:r w:rsidR="0078124E" w:rsidRPr="007812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8C2423" w14:textId="77777777" w:rsidR="0078124E" w:rsidRPr="0078124E" w:rsidRDefault="0078124E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7F5321D6" w14:textId="1732EB32" w:rsidR="0078124E" w:rsidRPr="0078124E" w:rsidRDefault="003638A0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Pas</w:t>
                            </w:r>
                            <w:r w:rsidR="009051C4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 xml:space="preserve">i mori një ankes nga personi fizik,për serialet në transmetim Tokë e hidhur dhe Engjujt që transmetohen në programet </w:t>
                            </w:r>
                            <w:r w:rsidR="001A0919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e TV Sitel,është kryer kontroll i jashtëm nëse respektohen obligimet për mbrojtjen e minorenëve Gjatë mbikëqyrjes nuk u vërejtën shkeljet</w:t>
                            </w:r>
                            <w:r w:rsidR="0078124E" w:rsidRPr="007812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DF42E4" w14:textId="77777777" w:rsidR="0078124E" w:rsidRPr="0078124E" w:rsidRDefault="0078124E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E4B698E" w14:textId="02BB1AAF" w:rsidR="0078124E" w:rsidRDefault="001A0919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>Media e shkruar</w:t>
                            </w:r>
                          </w:p>
                          <w:p w14:paraId="4EAFC05C" w14:textId="77777777" w:rsidR="0078124E" w:rsidRPr="0078124E" w:rsidRDefault="0078124E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1D5C9091" w14:textId="1445307E" w:rsidR="0078124E" w:rsidRPr="0078124E" w:rsidRDefault="001A0919" w:rsidP="0078124E">
                            <w:pPr>
                              <w:spacing w:after="36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Mbikqyrje e rregullt administative e shtypit për përshtypjet dhe punës ekzekutive të disa mediave të shkruara</w:t>
                            </w:r>
                            <w:r w:rsidR="00D44360"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-Kapital,Bitolski vesnik,M Magazin,Avto plus,Jeni balkan,Bahçe,Dobra Hrana,Shenja,In Store,Skopsko Exo,Lice vlice,Nova Makedonija,Sloboden peçat,Veçer,Koha,Lajmi,Fokus,Zenit,Jeni Balkan,Xaftalik Buletini,Shtipski glas,Porta,Ekonomija dhe biznesi,Zelena berza.Gjatë mbikqyrjes nuk janë konstatuar shkelje të Ligjit për MSIU-të.</w:t>
                            </w:r>
                            <w:r w:rsidR="0078124E" w:rsidRPr="0078124E">
                              <w:rPr>
                                <w:rFonts w:ascii="Arial Narrow" w:hAnsi="Arial Narrow" w:cs="Arial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7173827A" w14:textId="77777777" w:rsidR="00E14CF3" w:rsidRDefault="00E14CF3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sq-AL"/>
                              </w:rPr>
                              <w:t xml:space="preserve">Operatorët e rrjeteve publike të komunikimit elektronik </w:t>
                            </w:r>
                          </w:p>
                          <w:p w14:paraId="753A68B9" w14:textId="06341718" w:rsidR="0078124E" w:rsidRPr="0078124E" w:rsidRDefault="0078124E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52D36435" w14:textId="77777777" w:rsidR="009010C6" w:rsidRPr="0078124E" w:rsidRDefault="009010C6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7A06E8F4" w14:textId="4EB5F4B2" w:rsidR="0078124E" w:rsidRPr="0078124E" w:rsidRDefault="00E14CF3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 xml:space="preserve">Për detyrimet në lidhje me regjistrimin e shërbimeve të progrtameve në Agjenci dhe </w:t>
                            </w:r>
                            <w:r w:rsidR="009C262A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 xml:space="preserve">rregullat lidhur me regjistrimin e programeve servisere në Agjenci dhe vendosjen e programeve që i ritransmetojnë operatorë,është kryer mbikqyrje e rregullt ndaj operatorëve Infel-KTV,Ip Sistem,Spajder-Net,Shkupi Kable,Robi i Multimedia-Net.Mbikëqyrja erdhi në përfundim se operatoriInfel-KTV nga Ohri për përdoruesit ritransmeton servise programoreqë nuk janë të përfshirë </w:t>
                            </w:r>
                            <w:r w:rsidR="00947B92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në paketat e programeve mediatike të dhëna nga Agjencia</w:t>
                            </w:r>
                            <w:r w:rsidR="0078124E" w:rsidRPr="0078124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623DCA9" w14:textId="77777777" w:rsidR="0078124E" w:rsidRPr="0078124E" w:rsidRDefault="0078124E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5AF6C8E0" w14:textId="4F9C4729" w:rsidR="009010C6" w:rsidRPr="0078124E" w:rsidRDefault="00947B92" w:rsidP="007812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Në shkeljen e kryer nga ZAAVMU, Këshilli i Agjencisë në seancën e 6-të për 2021 mbajtur më 24 Shkurt,</w:t>
                            </w:r>
                            <w:r w:rsidR="00EE0DDA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sq-AL"/>
                              </w:rPr>
                              <w:t>solli vendim për paralajmërim publik dhe për përjashtimin e ritransmetimit të shërbimeve të programeve ndaj operatorit Infel-KTV nga Ohri.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B76E" id="_x0000_s1031" type="#_x0000_t84" style="position:absolute;margin-left:-58.5pt;margin-top:-44.75pt;width:584.4pt;height:590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" adj="204" filled="f">
                <v:textbox>
                  <w:txbxContent>
                    <w:p w14:paraId="08683871" w14:textId="4AEFC530" w:rsidR="0078124E" w:rsidRPr="0078124E" w:rsidRDefault="003F27C5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 xml:space="preserve">Mbikëqyrja e transmetuesve,medias së shkruar dhe operatorëve të komunikimeve elektronike </w:t>
                      </w:r>
                      <w:r w:rsidR="001701BE"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>publike</w:t>
                      </w:r>
                    </w:p>
                    <w:p w14:paraId="2149F6A2" w14:textId="77777777" w:rsidR="0078124E" w:rsidRPr="0078124E" w:rsidRDefault="0078124E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2D876571" w14:textId="35637763" w:rsidR="0078124E" w:rsidRPr="0078124E" w:rsidRDefault="00F85EF5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>Transmetuesit</w:t>
                      </w:r>
                    </w:p>
                    <w:p w14:paraId="63E19FDD" w14:textId="61BEBAF9" w:rsidR="0078124E" w:rsidRPr="0078124E" w:rsidRDefault="0078124E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533A5C7F" w14:textId="2578141C" w:rsidR="0078124E" w:rsidRPr="0078124E" w:rsidRDefault="00F85EF5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Programi i rregullt dhe mbikqyrja administrative për më shumë detyrime ligjore-shpallja e përshtypjeve</w:t>
                      </w:r>
                      <w:r w:rsidR="002873BB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,informata të cilat duhet të bëhen të pranishme për përdoruesin,një çertifikat identifiki të transmetuesit,përdorimin e gjuhës</w:t>
                      </w:r>
                      <w:r w:rsidR="0036028A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në programet transmetuese,transmetimi jo më pak se 12 orë program,transmetimi 30% program fillestar,</w:t>
                      </w:r>
                      <w:r w:rsidR="005B3E55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që mbron adoleshentët nga shfaqjet që mund ti dëmtojnë fizikisht dhe mendërisht ose zhvillimit moral,transmetimi i komunikimeve komerciale audiovizuele,sigurimi i kuizeve ose formave të tjera të pjesëmarrjes</w:t>
                      </w:r>
                      <w:r w:rsidR="00E56C51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përdorimi i shërbimeve telefonike me vlerë të shtuar dhe transmetimi i lojrave të fatit,dhe formave të tjera </w:t>
                      </w:r>
                      <w:r w:rsidR="00561D47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telefonike,përdorimin e telefonatave me shumë të përcaktuar si dhe emitimi i lojrave të fatit ishte kryer ndaj TV Klan Maqedoni,TV Dielli,TV Kompani 21-M dhe TV Shenja.</w:t>
                      </w:r>
                      <w:r w:rsidR="0078124E" w:rsidRPr="0078124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14:paraId="00FB44D7" w14:textId="77777777" w:rsidR="0078124E" w:rsidRPr="0078124E" w:rsidRDefault="0078124E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428C9145" w14:textId="4B6DE15A" w:rsidR="0078124E" w:rsidRPr="0078124E" w:rsidRDefault="001B75E3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Mbikqyrja tregoi se TV Klan Maqedonija në 11 Janar në një pjesë të programeve të emituara,nuk i kishte paraqitur të dhënat për autorët të cilët i kishin</w:t>
                      </w:r>
                      <w:r w:rsidR="009136D2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 xml:space="preserve">përgatitur përmbajtjet,renditjen,prejardhjen dhe datën e pjesëve të produkcionit,emrin e mediumitnga ku është marrë përmbajtja,dhe të dhëna të tjera që televizioni është i obliguar ti transmetojë në vendin e duhur për </w:t>
                      </w:r>
                      <w:r w:rsidR="00E12A6A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çdo përmbajtje të programit mediatik,derisa TV Kompani 21-M,në 12 Janar nuk transmetoi më së pakti 30% të programit të botuara si vepra audiovizive maqedonase.</w:t>
                      </w:r>
                      <w:r w:rsidR="0078124E" w:rsidRPr="0078124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14:paraId="25ADE181" w14:textId="77777777" w:rsidR="0078124E" w:rsidRPr="0078124E" w:rsidRDefault="0078124E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0F2FB700" w14:textId="5781AF54" w:rsidR="0078124E" w:rsidRPr="0078124E" w:rsidRDefault="00E12A6A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 xml:space="preserve">Për të përcaktuar nëse </w:t>
                      </w:r>
                      <w:r w:rsidR="009D1DAD">
                        <w:rPr>
                          <w:rFonts w:ascii="Arial Narrow" w:hAnsi="Arial Narrow" w:cs="Arial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>kanë vepruar në bazë të masës së marre</w:t>
                      </w:r>
                      <w:r w:rsidR="00C73059">
                        <w:rPr>
                          <w:rFonts w:ascii="Arial Narrow" w:hAnsi="Arial Narrow" w:cs="Arial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 xml:space="preserve">Për të vërtetuar nëse kanë vepruar në bazë të masës së dhënë vërejtje publike,drejtuar për thyerje të zakoneve,është kryer kontrolli i programeve mediatike,ndajTelevizionit Plus, TV Spektra, TV Irisdhe TV Uskana Media.Mbikëqyrje ndaj TV Iris nga Shtipi,e cila përfshin të drejtat e audiencës së mitur ka treguar se përkundër vendimit për të </w:t>
                      </w:r>
                      <w:r w:rsidR="003638A0">
                        <w:rPr>
                          <w:rFonts w:ascii="Arial Narrow" w:hAnsi="Arial Narrow" w:cs="Arial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>marrë një vërejtje,transmetuesi vayhdoi të shpërfillkëto detyrime ligjore.Transmetusit e tjerë kanë vepruar sipas Vendimeve për zbatimin e vërejtjes publike.</w:t>
                      </w:r>
                      <w:r w:rsidR="0078124E" w:rsidRPr="0078124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14:paraId="348C2423" w14:textId="77777777" w:rsidR="0078124E" w:rsidRPr="0078124E" w:rsidRDefault="0078124E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7F5321D6" w14:textId="1732EB32" w:rsidR="0078124E" w:rsidRPr="0078124E" w:rsidRDefault="003638A0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>Pas</w:t>
                      </w:r>
                      <w:r w:rsidR="009051C4">
                        <w:rPr>
                          <w:rFonts w:ascii="Arial Narrow" w:hAnsi="Arial Narrow" w:cs="Arial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 xml:space="preserve">i mori një ankes nga personi fizik,për serialet në transmetim Tokë e hidhur dhe Engjujt që transmetohen në programet </w:t>
                      </w:r>
                      <w:r w:rsidR="001A0919">
                        <w:rPr>
                          <w:rFonts w:ascii="Arial Narrow" w:hAnsi="Arial Narrow" w:cs="Arial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>e TV Sitel,është kryer kontroll i jashtëm nëse respektohen obligimet për mbrojtjen e minorenëve Gjatë mbikëqyrjes nuk u vërejtën shkeljet</w:t>
                      </w:r>
                      <w:r w:rsidR="0078124E" w:rsidRPr="0078124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14:paraId="75DF42E4" w14:textId="77777777" w:rsidR="0078124E" w:rsidRPr="0078124E" w:rsidRDefault="0078124E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3E4B698E" w14:textId="02BB1AAF" w:rsidR="0078124E" w:rsidRDefault="001A0919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>Media e shkruar</w:t>
                      </w:r>
                    </w:p>
                    <w:p w14:paraId="4EAFC05C" w14:textId="77777777" w:rsidR="0078124E" w:rsidRPr="0078124E" w:rsidRDefault="0078124E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1D5C9091" w14:textId="1445307E" w:rsidR="0078124E" w:rsidRPr="0078124E" w:rsidRDefault="001A0919" w:rsidP="0078124E">
                      <w:pPr>
                        <w:spacing w:after="36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>Mbikqyrje e rregullt administative e shtypit për përshtypjet dhe punës ekzekutive të disa mediave të shkruara</w:t>
                      </w:r>
                      <w:r w:rsidR="00D44360"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>-Kapital,Bitolski vesnik,M Magazin,Avto plus,Jeni balkan,Bahçe,Dobra Hrana,Shenja,In Store,Skopsko Exo,Lice vlice,Nova Makedonija,Sloboden peçat,Veçer,Koha,Lajmi,Fokus,Zenit,Jeni Balkan,Xaftalik Buletini,Shtipski glas,Porta,Ekonomija dhe biznesi,Zelena berza.Gjatë mbikqyrjes nuk janë konstatuar shkelje të Ligjit për MSIU-të.</w:t>
                      </w:r>
                      <w:r w:rsidR="0078124E" w:rsidRPr="0078124E">
                        <w:rPr>
                          <w:rFonts w:ascii="Arial Narrow" w:hAnsi="Arial Narrow" w:cs="Arial"/>
                          <w:kern w:val="0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7173827A" w14:textId="77777777" w:rsidR="00E14CF3" w:rsidRDefault="00E14CF3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sq-AL"/>
                        </w:rPr>
                        <w:t xml:space="preserve">Operatorët e rrjeteve publike të komunikimit elektronik </w:t>
                      </w:r>
                    </w:p>
                    <w:p w14:paraId="753A68B9" w14:textId="06341718" w:rsidR="0078124E" w:rsidRPr="0078124E" w:rsidRDefault="0078124E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52D36435" w14:textId="77777777" w:rsidR="009010C6" w:rsidRPr="0078124E" w:rsidRDefault="009010C6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  <w:bdr w:val="none" w:sz="0" w:space="0" w:color="auto" w:frame="1"/>
                          <w:lang w:val="en-US"/>
                        </w:rPr>
                      </w:pPr>
                    </w:p>
                    <w:p w14:paraId="7A06E8F4" w14:textId="4EB5F4B2" w:rsidR="0078124E" w:rsidRPr="0078124E" w:rsidRDefault="00E14CF3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 xml:space="preserve">Për detyrimet në lidhje me regjistrimin e shërbimeve të progrtameve në Agjenci dhe </w:t>
                      </w:r>
                      <w:r w:rsidR="009C262A">
                        <w:rPr>
                          <w:rFonts w:ascii="Arial Narrow" w:hAnsi="Arial Narrow" w:cs="Arial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 xml:space="preserve">rregullat lidhur me regjistrimin e programeve servisere në Agjenci dhe vendosjen e programeve që i ritransmetojnë operatorë,është kryer mbikqyrje e rregullt ndaj operatorëve Infel-KTV,Ip Sistem,Spajder-Net,Shkupi Kable,Robi i Multimedia-Net.Mbikëqyrja erdhi në përfundim se operatoriInfel-KTV nga Ohri për përdoruesit ritransmeton servise programoreqë nuk janë të përfshirë </w:t>
                      </w:r>
                      <w:r w:rsidR="00947B92">
                        <w:rPr>
                          <w:rFonts w:ascii="Arial Narrow" w:hAnsi="Arial Narrow" w:cs="Arial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>në paketat e programeve mediatike të dhëna nga Agjencia</w:t>
                      </w:r>
                      <w:r w:rsidR="0078124E" w:rsidRPr="0078124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14:paraId="7623DCA9" w14:textId="77777777" w:rsidR="0078124E" w:rsidRPr="0078124E" w:rsidRDefault="0078124E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5AF6C8E0" w14:textId="4F9C4729" w:rsidR="009010C6" w:rsidRPr="0078124E" w:rsidRDefault="00947B92" w:rsidP="007812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Në shkeljen e kryer nga ZAAVMU, Këshilli i Agjencisë në seancën e 6-të për 2021 mbajtur më 24 Shkurt,</w:t>
                      </w:r>
                      <w:r w:rsidR="00EE0DDA">
                        <w:rPr>
                          <w:rFonts w:ascii="Arial Narrow" w:hAnsi="Arial Narrow" w:cs="Arial"/>
                          <w:sz w:val="22"/>
                          <w:szCs w:val="22"/>
                          <w:lang w:val="sq-AL"/>
                        </w:rPr>
                        <w:t>solli vendim për paralajmërim publik dhe për përjashtimin e ritransmetimit të shërbimeve të programeve ndaj operatorit Infel-KTV nga Ohri.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5A98C24B" w14:textId="47468AC5" w:rsidR="007F79D1" w:rsidRPr="008F5DB4" w:rsidRDefault="007F79D1" w:rsidP="007F79D1"/>
    <w:p w14:paraId="31629AC1" w14:textId="77777777" w:rsidR="007F79D1" w:rsidRPr="008F5DB4" w:rsidRDefault="007F79D1" w:rsidP="007F79D1"/>
    <w:p w14:paraId="2ED799FB" w14:textId="77777777" w:rsidR="007F79D1" w:rsidRPr="008F5DB4" w:rsidRDefault="007F79D1" w:rsidP="007F79D1">
      <w:pPr>
        <w:jc w:val="center"/>
      </w:pPr>
    </w:p>
    <w:p w14:paraId="203B110C" w14:textId="77777777" w:rsidR="007D3230" w:rsidRPr="008F5DB4" w:rsidRDefault="007D3230" w:rsidP="007D3230">
      <w:pPr>
        <w:spacing w:after="200" w:line="276" w:lineRule="auto"/>
      </w:pPr>
    </w:p>
    <w:p w14:paraId="1509AB31" w14:textId="77777777" w:rsidR="007D3230" w:rsidRPr="008F5DB4" w:rsidRDefault="007D3230" w:rsidP="007D3230"/>
    <w:p w14:paraId="2EF92243" w14:textId="6DAFD469" w:rsidR="007D3230" w:rsidRPr="008F5DB4" w:rsidRDefault="007D3230" w:rsidP="007D3230"/>
    <w:p w14:paraId="26A4254E" w14:textId="64E3B5FD" w:rsidR="007D3230" w:rsidRPr="008F5DB4" w:rsidRDefault="007D3230" w:rsidP="007D3230"/>
    <w:p w14:paraId="0237E753" w14:textId="6D8541E3" w:rsidR="007D3230" w:rsidRPr="008F5DB4" w:rsidRDefault="007D3230" w:rsidP="007D3230"/>
    <w:p w14:paraId="35B2014B" w14:textId="7EE4658C" w:rsidR="007D3230" w:rsidRPr="008F5DB4" w:rsidRDefault="007D3230" w:rsidP="007D3230"/>
    <w:p w14:paraId="08E85F30" w14:textId="0E7227A2" w:rsidR="007D3230" w:rsidRPr="008F5DB4" w:rsidRDefault="007D3230" w:rsidP="007D3230"/>
    <w:p w14:paraId="55985CBF" w14:textId="77777777" w:rsidR="007D3230" w:rsidRPr="008F5DB4" w:rsidRDefault="007D3230" w:rsidP="007D3230"/>
    <w:p w14:paraId="512B00F3" w14:textId="77777777" w:rsidR="007D3230" w:rsidRPr="008F5DB4" w:rsidRDefault="007D3230" w:rsidP="007D3230"/>
    <w:p w14:paraId="79D043E3" w14:textId="77777777" w:rsidR="007D3230" w:rsidRPr="008F5DB4" w:rsidRDefault="007D3230" w:rsidP="007D3230"/>
    <w:p w14:paraId="1EC98195" w14:textId="3CB4308F" w:rsidR="007B796F" w:rsidRDefault="007B796F" w:rsidP="007D3230"/>
    <w:p w14:paraId="337CFD8F" w14:textId="77777777" w:rsidR="007B796F" w:rsidRDefault="007B796F" w:rsidP="007D3230"/>
    <w:p w14:paraId="5D1814EA" w14:textId="77777777" w:rsidR="007B796F" w:rsidRDefault="007B796F" w:rsidP="007D3230"/>
    <w:p w14:paraId="7FE73729" w14:textId="77777777" w:rsidR="007B796F" w:rsidRDefault="007B796F" w:rsidP="007D3230"/>
    <w:p w14:paraId="643C1E26" w14:textId="77777777" w:rsidR="007B796F" w:rsidRDefault="007B796F" w:rsidP="007D3230"/>
    <w:p w14:paraId="715D7430" w14:textId="77777777" w:rsidR="007B796F" w:rsidRDefault="007B796F" w:rsidP="007D3230"/>
    <w:p w14:paraId="293F5438" w14:textId="77777777" w:rsidR="007B796F" w:rsidRDefault="007B796F" w:rsidP="007D3230"/>
    <w:p w14:paraId="7D8EA8B4" w14:textId="5EB570C8" w:rsidR="007B796F" w:rsidRDefault="007B796F" w:rsidP="007D3230"/>
    <w:p w14:paraId="64EB02B7" w14:textId="646C9991" w:rsidR="007B796F" w:rsidRDefault="007B796F" w:rsidP="007D3230"/>
    <w:p w14:paraId="26D4141A" w14:textId="5D474C7D" w:rsidR="007B796F" w:rsidRPr="008F5DB4" w:rsidRDefault="007B796F" w:rsidP="007D3230"/>
    <w:p w14:paraId="3113F952" w14:textId="754FB3AC" w:rsidR="007B796F" w:rsidRDefault="0078124E" w:rsidP="007D3230"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3B5E5B" wp14:editId="333FBC71">
                <wp:simplePos x="0" y="0"/>
                <wp:positionH relativeFrom="column">
                  <wp:posOffset>-426085</wp:posOffset>
                </wp:positionH>
                <wp:positionV relativeFrom="paragraph">
                  <wp:posOffset>369570</wp:posOffset>
                </wp:positionV>
                <wp:extent cx="1438275" cy="7905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F60C3" w14:textId="77777777" w:rsidR="00F55535" w:rsidRDefault="00F55535" w:rsidP="00C13C34">
                            <w:r>
                              <w:rPr>
                                <w:noProof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394FB6" wp14:editId="59B3D19C">
                                  <wp:extent cx="1132914" cy="490722"/>
                                  <wp:effectExtent l="0" t="0" r="0" b="5080"/>
                                  <wp:docPr id="13" name="Picture 1" descr="ЛОГО БЕЗ НАТПИСИ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" descr="ЛОГО БЕЗ НАТПИСИ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616" cy="494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5E5B" id="Text Box 22" o:spid="_x0000_s1032" type="#_x0000_t202" style="position:absolute;margin-left:-33.55pt;margin-top:29.1pt;width:113.25pt;height:6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" fillcolor="#e5b8b7 [1301]" stroked="f" strokeweight=".5pt">
                <v:textbox>
                  <w:txbxContent>
                    <w:p w14:paraId="5E4F60C3" w14:textId="77777777" w:rsidR="00F55535" w:rsidRDefault="00F55535" w:rsidP="00C13C34">
                      <w:r>
                        <w:rPr>
                          <w:noProof/>
                          <w:lang w:val="en-US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394FB6" wp14:editId="59B3D19C">
                            <wp:extent cx="1132914" cy="490722"/>
                            <wp:effectExtent l="0" t="0" r="0" b="5080"/>
                            <wp:docPr id="13" name="Picture 1" descr="ЛОГО БЕЗ НАТПИСИ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" descr="ЛОГО БЕЗ НАТПИСИ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616" cy="494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D2A19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5BFA96" wp14:editId="2FFBE285">
                <wp:simplePos x="0" y="0"/>
                <wp:positionH relativeFrom="margin">
                  <wp:posOffset>-752475</wp:posOffset>
                </wp:positionH>
                <wp:positionV relativeFrom="paragraph">
                  <wp:posOffset>260350</wp:posOffset>
                </wp:positionV>
                <wp:extent cx="7429500" cy="942975"/>
                <wp:effectExtent l="0" t="0" r="19050" b="2857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942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CAAD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АГЕНЦИЈА ЗА АУДИО И АУДИОВИЗУЕЛНИ МЕДИУМСКИ УСЛУГИ</w:t>
                            </w:r>
                          </w:p>
                          <w:p w14:paraId="377924DE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РЕ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ПУБЛИКА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СЕВЕРНА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МАКЕДОНИЈА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3D882035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у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л. Македонија бр. 38, 1000 Скопје</w:t>
                            </w:r>
                            <w: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2A4856A4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т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ел.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(02) 3103400 факс: (02) 3103401</w:t>
                            </w:r>
                          </w:p>
                          <w:p w14:paraId="34308CB3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е-пошта: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</w:t>
                            </w:r>
                            <w:hyperlink r:id="rId11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contact@avmu.mk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веб страница: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hyperlink r:id="rId12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www.avmu.mk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</w:t>
                            </w:r>
                          </w:p>
                          <w:p w14:paraId="45926E91" w14:textId="77777777" w:rsidR="00F55535" w:rsidRDefault="00F55535" w:rsidP="00C13C3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DA88BB7" w14:textId="77777777" w:rsidR="00F55535" w:rsidRDefault="00F55535" w:rsidP="00C13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FA96" id="Rectangle 24" o:spid="_x0000_s1033" style="position:absolute;margin-left:-59.25pt;margin-top:20.5pt;width:585pt;height:7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" fillcolor="#e5b8b7 [1301]">
                <v:textbox>
                  <w:txbxContent>
                    <w:p w14:paraId="5B71CAAD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АГЕНЦИЈА ЗА АУДИО И АУДИОВИЗУЕЛНИ МЕДИУМСКИ УСЛУГИ</w:t>
                      </w:r>
                    </w:p>
                    <w:p w14:paraId="377924DE" w14:textId="77777777" w:rsidR="00F55535" w:rsidRPr="00AC05A1" w:rsidRDefault="00F55535" w:rsidP="00C13C34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РЕ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ПУБЛИКА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СЕВЕРНА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МАКЕДОНИЈА</w:t>
                      </w:r>
                      <w:r>
                        <w:rPr>
                          <w:noProof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3D882035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у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л. Македонија бр. 38, 1000 Скопје</w:t>
                      </w:r>
                      <w: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2A4856A4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т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ел.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(02) 3103400 факс: (02) 3103401</w:t>
                      </w:r>
                    </w:p>
                    <w:p w14:paraId="34308CB3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е-пошта: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</w:t>
                      </w:r>
                      <w:hyperlink r:id="rId13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contact@avmu.mk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веб страница: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hyperlink r:id="rId14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www.avmu.mk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</w:t>
                      </w:r>
                    </w:p>
                    <w:p w14:paraId="45926E91" w14:textId="77777777" w:rsidR="00F55535" w:rsidRDefault="00F55535" w:rsidP="00C13C34">
                      <w:pPr>
                        <w:widowControl w:val="0"/>
                      </w:pPr>
                      <w:r>
                        <w:t> </w:t>
                      </w:r>
                    </w:p>
                    <w:p w14:paraId="1DA88BB7" w14:textId="77777777" w:rsidR="00F55535" w:rsidRDefault="00F55535" w:rsidP="00C13C34"/>
                  </w:txbxContent>
                </v:textbox>
                <w10:wrap anchorx="margin"/>
              </v:rect>
            </w:pict>
          </mc:Fallback>
        </mc:AlternateContent>
      </w:r>
      <w:r w:rsidR="00C61030" w:rsidRPr="008F5DB4"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 wp14:anchorId="30253417" wp14:editId="48EE9295">
            <wp:simplePos x="0" y="0"/>
            <wp:positionH relativeFrom="margin">
              <wp:posOffset>4931410</wp:posOffset>
            </wp:positionH>
            <wp:positionV relativeFrom="bottomMargin">
              <wp:align>top</wp:align>
            </wp:positionV>
            <wp:extent cx="1125855" cy="690880"/>
            <wp:effectExtent l="0" t="0" r="0" b="0"/>
            <wp:wrapTight wrapText="bothSides">
              <wp:wrapPolygon edited="0">
                <wp:start x="0" y="0"/>
                <wp:lineTo x="0" y="20846"/>
                <wp:lineTo x="21198" y="20846"/>
                <wp:lineTo x="21198" y="0"/>
                <wp:lineTo x="0" y="0"/>
              </wp:wrapPolygon>
            </wp:wrapTight>
            <wp:docPr id="30" name="Picture 30" descr="C:\Users\j.ismaili\Desktop\Лого_028_ААВМ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ismaili\Desktop\Лого_028_ААВМУ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E93" w:rsidRPr="008F5DB4">
        <w:t xml:space="preserve"> </w:t>
      </w:r>
    </w:p>
    <w:p w14:paraId="66508A64" w14:textId="0DF30579" w:rsidR="007B796F" w:rsidRDefault="007B796F" w:rsidP="007D3230"/>
    <w:sectPr w:rsidR="007B796F" w:rsidSect="00E0446E">
      <w:headerReference w:type="even" r:id="rId16"/>
      <w:headerReference w:type="default" r:id="rId17"/>
      <w:headerReference w:type="first" r:id="rId18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F0B2" w14:textId="77777777" w:rsidR="00F0566D" w:rsidRDefault="00F0566D" w:rsidP="0030635D">
      <w:pPr>
        <w:spacing w:after="0" w:line="240" w:lineRule="auto"/>
      </w:pPr>
      <w:r>
        <w:separator/>
      </w:r>
    </w:p>
  </w:endnote>
  <w:endnote w:type="continuationSeparator" w:id="0">
    <w:p w14:paraId="2A991C13" w14:textId="77777777" w:rsidR="00F0566D" w:rsidRDefault="00F0566D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C330" w14:textId="77777777" w:rsidR="00F0566D" w:rsidRDefault="00F0566D" w:rsidP="0030635D">
      <w:pPr>
        <w:spacing w:after="0" w:line="240" w:lineRule="auto"/>
      </w:pPr>
      <w:r>
        <w:separator/>
      </w:r>
    </w:p>
  </w:footnote>
  <w:footnote w:type="continuationSeparator" w:id="0">
    <w:p w14:paraId="4E494D53" w14:textId="77777777" w:rsidR="00F0566D" w:rsidRDefault="00F0566D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7A10" w14:textId="77777777" w:rsidR="00F55535" w:rsidRDefault="00F0566D">
    <w:pPr>
      <w:pStyle w:val="Header"/>
    </w:pPr>
    <w:r>
      <w:rPr>
        <w:noProof/>
      </w:rPr>
      <w:pict w14:anchorId="6F598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FE81" w14:textId="77777777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59DBCD46" wp14:editId="605ECEC5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302F3B53" wp14:editId="1F03BE3D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36576" distB="36576" distL="36576" distR="36576" simplePos="0" relativeHeight="251656192" behindDoc="1" locked="0" layoutInCell="1" allowOverlap="1" wp14:anchorId="6DA5F0E4" wp14:editId="121746A7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54D96052" w14:textId="77777777" w:rsidR="00F55535" w:rsidRDefault="00F0566D">
    <w:pPr>
      <w:pStyle w:val="Header"/>
    </w:pPr>
    <w:r>
      <w:rPr>
        <w:noProof/>
      </w:rPr>
      <w:pict w14:anchorId="21FE3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3251123E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EBF8" w14:textId="77777777" w:rsidR="00F55535" w:rsidRDefault="00F0566D">
    <w:pPr>
      <w:pStyle w:val="Header"/>
    </w:pPr>
    <w:r>
      <w:rPr>
        <w:noProof/>
      </w:rPr>
      <w:pict w14:anchorId="308A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1CDB"/>
    <w:rsid w:val="0001253D"/>
    <w:rsid w:val="00012A6C"/>
    <w:rsid w:val="00013C9B"/>
    <w:rsid w:val="00014926"/>
    <w:rsid w:val="0001558A"/>
    <w:rsid w:val="00015A4C"/>
    <w:rsid w:val="0002110A"/>
    <w:rsid w:val="00021299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41CB"/>
    <w:rsid w:val="00045694"/>
    <w:rsid w:val="00046A46"/>
    <w:rsid w:val="00050C0A"/>
    <w:rsid w:val="00052928"/>
    <w:rsid w:val="00054244"/>
    <w:rsid w:val="0005452A"/>
    <w:rsid w:val="0005488C"/>
    <w:rsid w:val="00055C3E"/>
    <w:rsid w:val="00061108"/>
    <w:rsid w:val="00062408"/>
    <w:rsid w:val="00065C50"/>
    <w:rsid w:val="00066800"/>
    <w:rsid w:val="000715E4"/>
    <w:rsid w:val="00072609"/>
    <w:rsid w:val="00073E8B"/>
    <w:rsid w:val="000804AD"/>
    <w:rsid w:val="0009068B"/>
    <w:rsid w:val="000934D7"/>
    <w:rsid w:val="00096DCC"/>
    <w:rsid w:val="000A07BF"/>
    <w:rsid w:val="000A119F"/>
    <w:rsid w:val="000A50E0"/>
    <w:rsid w:val="000B013D"/>
    <w:rsid w:val="000B04E5"/>
    <w:rsid w:val="000B12E8"/>
    <w:rsid w:val="000C055A"/>
    <w:rsid w:val="000C28DC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9A5"/>
    <w:rsid w:val="000E0FEC"/>
    <w:rsid w:val="000E268C"/>
    <w:rsid w:val="000E2DF8"/>
    <w:rsid w:val="000E5A7F"/>
    <w:rsid w:val="000E6D62"/>
    <w:rsid w:val="000F0D65"/>
    <w:rsid w:val="000F3FF8"/>
    <w:rsid w:val="000F5E75"/>
    <w:rsid w:val="00101770"/>
    <w:rsid w:val="00102F53"/>
    <w:rsid w:val="00105769"/>
    <w:rsid w:val="001061E9"/>
    <w:rsid w:val="00106560"/>
    <w:rsid w:val="00107C45"/>
    <w:rsid w:val="00113149"/>
    <w:rsid w:val="00114E93"/>
    <w:rsid w:val="00116B59"/>
    <w:rsid w:val="00121A31"/>
    <w:rsid w:val="001265AE"/>
    <w:rsid w:val="00133CA3"/>
    <w:rsid w:val="00137A88"/>
    <w:rsid w:val="00140CCE"/>
    <w:rsid w:val="00144CD3"/>
    <w:rsid w:val="001462ED"/>
    <w:rsid w:val="0014658A"/>
    <w:rsid w:val="001468C6"/>
    <w:rsid w:val="0014692C"/>
    <w:rsid w:val="00153B31"/>
    <w:rsid w:val="00153D56"/>
    <w:rsid w:val="00154C3A"/>
    <w:rsid w:val="00160D85"/>
    <w:rsid w:val="00161830"/>
    <w:rsid w:val="0016291B"/>
    <w:rsid w:val="00163569"/>
    <w:rsid w:val="00165884"/>
    <w:rsid w:val="00166C31"/>
    <w:rsid w:val="001701BE"/>
    <w:rsid w:val="001715D1"/>
    <w:rsid w:val="00171C6A"/>
    <w:rsid w:val="00173EF8"/>
    <w:rsid w:val="00176058"/>
    <w:rsid w:val="0017793B"/>
    <w:rsid w:val="00182CA2"/>
    <w:rsid w:val="00185095"/>
    <w:rsid w:val="00185679"/>
    <w:rsid w:val="001945C4"/>
    <w:rsid w:val="00194BA7"/>
    <w:rsid w:val="001A0919"/>
    <w:rsid w:val="001A2726"/>
    <w:rsid w:val="001A32D7"/>
    <w:rsid w:val="001A4049"/>
    <w:rsid w:val="001A5226"/>
    <w:rsid w:val="001A58FF"/>
    <w:rsid w:val="001B01BA"/>
    <w:rsid w:val="001B20C8"/>
    <w:rsid w:val="001B2879"/>
    <w:rsid w:val="001B4250"/>
    <w:rsid w:val="001B65A5"/>
    <w:rsid w:val="001B700A"/>
    <w:rsid w:val="001B75E3"/>
    <w:rsid w:val="001C2115"/>
    <w:rsid w:val="001C57CC"/>
    <w:rsid w:val="001C6640"/>
    <w:rsid w:val="001C7DD0"/>
    <w:rsid w:val="001D00E6"/>
    <w:rsid w:val="001D083A"/>
    <w:rsid w:val="001D1A4C"/>
    <w:rsid w:val="001D4D7D"/>
    <w:rsid w:val="001D5DBE"/>
    <w:rsid w:val="001E6515"/>
    <w:rsid w:val="001E76A2"/>
    <w:rsid w:val="001F2472"/>
    <w:rsid w:val="001F2721"/>
    <w:rsid w:val="00200BDD"/>
    <w:rsid w:val="00201B85"/>
    <w:rsid w:val="00201B86"/>
    <w:rsid w:val="0020581C"/>
    <w:rsid w:val="00215EE9"/>
    <w:rsid w:val="002160A1"/>
    <w:rsid w:val="002171BC"/>
    <w:rsid w:val="00220E14"/>
    <w:rsid w:val="00223DFB"/>
    <w:rsid w:val="002241C2"/>
    <w:rsid w:val="002242F2"/>
    <w:rsid w:val="00226E6B"/>
    <w:rsid w:val="00226ECF"/>
    <w:rsid w:val="00231EEC"/>
    <w:rsid w:val="00235631"/>
    <w:rsid w:val="00235B34"/>
    <w:rsid w:val="00235E37"/>
    <w:rsid w:val="0024073D"/>
    <w:rsid w:val="002422C7"/>
    <w:rsid w:val="00242CAE"/>
    <w:rsid w:val="00244E54"/>
    <w:rsid w:val="00251C91"/>
    <w:rsid w:val="00261CAD"/>
    <w:rsid w:val="00262119"/>
    <w:rsid w:val="00266B8C"/>
    <w:rsid w:val="00272294"/>
    <w:rsid w:val="00272EEB"/>
    <w:rsid w:val="00276619"/>
    <w:rsid w:val="00276A2F"/>
    <w:rsid w:val="00277DB5"/>
    <w:rsid w:val="00280917"/>
    <w:rsid w:val="00283839"/>
    <w:rsid w:val="00284463"/>
    <w:rsid w:val="00284A5C"/>
    <w:rsid w:val="00285DA3"/>
    <w:rsid w:val="002873BB"/>
    <w:rsid w:val="00292B63"/>
    <w:rsid w:val="00294CBA"/>
    <w:rsid w:val="00295BC3"/>
    <w:rsid w:val="002974E3"/>
    <w:rsid w:val="002A2AC7"/>
    <w:rsid w:val="002A411F"/>
    <w:rsid w:val="002B0461"/>
    <w:rsid w:val="002B225C"/>
    <w:rsid w:val="002B7BCA"/>
    <w:rsid w:val="002C4E6B"/>
    <w:rsid w:val="002C5701"/>
    <w:rsid w:val="002C6EF8"/>
    <w:rsid w:val="002D4E41"/>
    <w:rsid w:val="002D62DD"/>
    <w:rsid w:val="002D7353"/>
    <w:rsid w:val="002E0B59"/>
    <w:rsid w:val="002E13C7"/>
    <w:rsid w:val="002E35DA"/>
    <w:rsid w:val="002E39F5"/>
    <w:rsid w:val="002E53F4"/>
    <w:rsid w:val="002E64B5"/>
    <w:rsid w:val="002F0567"/>
    <w:rsid w:val="002F1332"/>
    <w:rsid w:val="002F226A"/>
    <w:rsid w:val="002F4121"/>
    <w:rsid w:val="002F763B"/>
    <w:rsid w:val="00300334"/>
    <w:rsid w:val="00302E75"/>
    <w:rsid w:val="00303F65"/>
    <w:rsid w:val="0030635D"/>
    <w:rsid w:val="003079D7"/>
    <w:rsid w:val="00312A63"/>
    <w:rsid w:val="00314893"/>
    <w:rsid w:val="00315BC6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39EB"/>
    <w:rsid w:val="00345577"/>
    <w:rsid w:val="003456C0"/>
    <w:rsid w:val="00347B5E"/>
    <w:rsid w:val="00347DFA"/>
    <w:rsid w:val="00353647"/>
    <w:rsid w:val="003542C4"/>
    <w:rsid w:val="0036028A"/>
    <w:rsid w:val="003638A0"/>
    <w:rsid w:val="003769F8"/>
    <w:rsid w:val="00376A69"/>
    <w:rsid w:val="00376C8C"/>
    <w:rsid w:val="00382A10"/>
    <w:rsid w:val="00382C3A"/>
    <w:rsid w:val="00384E8B"/>
    <w:rsid w:val="003928B4"/>
    <w:rsid w:val="00393DE0"/>
    <w:rsid w:val="00393E5A"/>
    <w:rsid w:val="00396B41"/>
    <w:rsid w:val="003978DC"/>
    <w:rsid w:val="003A28CE"/>
    <w:rsid w:val="003A429B"/>
    <w:rsid w:val="003A5742"/>
    <w:rsid w:val="003A5850"/>
    <w:rsid w:val="003A6567"/>
    <w:rsid w:val="003A6E0D"/>
    <w:rsid w:val="003B2358"/>
    <w:rsid w:val="003B350E"/>
    <w:rsid w:val="003B3A87"/>
    <w:rsid w:val="003B477C"/>
    <w:rsid w:val="003B6A06"/>
    <w:rsid w:val="003B74EC"/>
    <w:rsid w:val="003C0852"/>
    <w:rsid w:val="003C161D"/>
    <w:rsid w:val="003C26E3"/>
    <w:rsid w:val="003C2CC9"/>
    <w:rsid w:val="003C7FC2"/>
    <w:rsid w:val="003D408D"/>
    <w:rsid w:val="003D4E69"/>
    <w:rsid w:val="003D5232"/>
    <w:rsid w:val="003D786E"/>
    <w:rsid w:val="003E12EB"/>
    <w:rsid w:val="003E136A"/>
    <w:rsid w:val="003E1730"/>
    <w:rsid w:val="003E4012"/>
    <w:rsid w:val="003E7682"/>
    <w:rsid w:val="003F011F"/>
    <w:rsid w:val="003F24AE"/>
    <w:rsid w:val="003F27C5"/>
    <w:rsid w:val="003F2DFC"/>
    <w:rsid w:val="003F6C2A"/>
    <w:rsid w:val="004001AD"/>
    <w:rsid w:val="004001F7"/>
    <w:rsid w:val="00400B4E"/>
    <w:rsid w:val="0040359D"/>
    <w:rsid w:val="004049DF"/>
    <w:rsid w:val="00405ECF"/>
    <w:rsid w:val="00411ED2"/>
    <w:rsid w:val="00420EC1"/>
    <w:rsid w:val="00420EF8"/>
    <w:rsid w:val="00422174"/>
    <w:rsid w:val="00423464"/>
    <w:rsid w:val="0042426E"/>
    <w:rsid w:val="00425387"/>
    <w:rsid w:val="00427DFF"/>
    <w:rsid w:val="00430B11"/>
    <w:rsid w:val="004310FB"/>
    <w:rsid w:val="0043372B"/>
    <w:rsid w:val="00447DFC"/>
    <w:rsid w:val="00453CC5"/>
    <w:rsid w:val="0045423C"/>
    <w:rsid w:val="00454365"/>
    <w:rsid w:val="00455043"/>
    <w:rsid w:val="00460C55"/>
    <w:rsid w:val="00466710"/>
    <w:rsid w:val="004674CF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5A96"/>
    <w:rsid w:val="00486E43"/>
    <w:rsid w:val="004901F4"/>
    <w:rsid w:val="00491116"/>
    <w:rsid w:val="00495760"/>
    <w:rsid w:val="004A5323"/>
    <w:rsid w:val="004B220B"/>
    <w:rsid w:val="004B3E41"/>
    <w:rsid w:val="004B794A"/>
    <w:rsid w:val="004C110E"/>
    <w:rsid w:val="004C2D85"/>
    <w:rsid w:val="004C5A59"/>
    <w:rsid w:val="004D0334"/>
    <w:rsid w:val="004D1057"/>
    <w:rsid w:val="004D35D2"/>
    <w:rsid w:val="004D4EB9"/>
    <w:rsid w:val="004D6136"/>
    <w:rsid w:val="004E1859"/>
    <w:rsid w:val="004E1DFE"/>
    <w:rsid w:val="004E22DE"/>
    <w:rsid w:val="004E413D"/>
    <w:rsid w:val="004E421A"/>
    <w:rsid w:val="004E7F15"/>
    <w:rsid w:val="004F0D29"/>
    <w:rsid w:val="004F151D"/>
    <w:rsid w:val="004F39B8"/>
    <w:rsid w:val="004F49DE"/>
    <w:rsid w:val="0050090E"/>
    <w:rsid w:val="00500FA2"/>
    <w:rsid w:val="00503E09"/>
    <w:rsid w:val="005057D7"/>
    <w:rsid w:val="005069AC"/>
    <w:rsid w:val="00506C47"/>
    <w:rsid w:val="00507BA5"/>
    <w:rsid w:val="0051069A"/>
    <w:rsid w:val="0051140E"/>
    <w:rsid w:val="0051146F"/>
    <w:rsid w:val="00511742"/>
    <w:rsid w:val="00514A36"/>
    <w:rsid w:val="005172D5"/>
    <w:rsid w:val="005207D4"/>
    <w:rsid w:val="0052189D"/>
    <w:rsid w:val="00521D51"/>
    <w:rsid w:val="005248EA"/>
    <w:rsid w:val="00526817"/>
    <w:rsid w:val="00526B85"/>
    <w:rsid w:val="0052755B"/>
    <w:rsid w:val="00530B09"/>
    <w:rsid w:val="00531107"/>
    <w:rsid w:val="0053454E"/>
    <w:rsid w:val="0053565F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1D47"/>
    <w:rsid w:val="005663EC"/>
    <w:rsid w:val="00576D48"/>
    <w:rsid w:val="005802FB"/>
    <w:rsid w:val="0058091A"/>
    <w:rsid w:val="0058191F"/>
    <w:rsid w:val="0059088A"/>
    <w:rsid w:val="00590DAE"/>
    <w:rsid w:val="0059571D"/>
    <w:rsid w:val="005A0349"/>
    <w:rsid w:val="005A258D"/>
    <w:rsid w:val="005A42DA"/>
    <w:rsid w:val="005A5299"/>
    <w:rsid w:val="005A6A0F"/>
    <w:rsid w:val="005A7479"/>
    <w:rsid w:val="005B21C5"/>
    <w:rsid w:val="005B366F"/>
    <w:rsid w:val="005B3E55"/>
    <w:rsid w:val="005B3FDB"/>
    <w:rsid w:val="005B5CD8"/>
    <w:rsid w:val="005B693A"/>
    <w:rsid w:val="005B7527"/>
    <w:rsid w:val="005C2803"/>
    <w:rsid w:val="005C3CC7"/>
    <w:rsid w:val="005C40EF"/>
    <w:rsid w:val="005C63C0"/>
    <w:rsid w:val="005C7650"/>
    <w:rsid w:val="005C7E0E"/>
    <w:rsid w:val="005D1E56"/>
    <w:rsid w:val="005D6E98"/>
    <w:rsid w:val="005E71CE"/>
    <w:rsid w:val="005E7C93"/>
    <w:rsid w:val="005F0149"/>
    <w:rsid w:val="005F03AD"/>
    <w:rsid w:val="005F1DC1"/>
    <w:rsid w:val="005F425E"/>
    <w:rsid w:val="005F6BCF"/>
    <w:rsid w:val="005F7C9C"/>
    <w:rsid w:val="005F7CA6"/>
    <w:rsid w:val="005F7F04"/>
    <w:rsid w:val="006014C7"/>
    <w:rsid w:val="00601C10"/>
    <w:rsid w:val="00604176"/>
    <w:rsid w:val="00613D87"/>
    <w:rsid w:val="00614DA3"/>
    <w:rsid w:val="00615FCA"/>
    <w:rsid w:val="006167F9"/>
    <w:rsid w:val="00617BC3"/>
    <w:rsid w:val="00623054"/>
    <w:rsid w:val="0062564B"/>
    <w:rsid w:val="00625BA1"/>
    <w:rsid w:val="00625EA7"/>
    <w:rsid w:val="00626530"/>
    <w:rsid w:val="00635740"/>
    <w:rsid w:val="00641094"/>
    <w:rsid w:val="00644D31"/>
    <w:rsid w:val="006472A1"/>
    <w:rsid w:val="0064750C"/>
    <w:rsid w:val="006518A1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277B"/>
    <w:rsid w:val="0069432D"/>
    <w:rsid w:val="00695DDC"/>
    <w:rsid w:val="00696693"/>
    <w:rsid w:val="006B3339"/>
    <w:rsid w:val="006B4E03"/>
    <w:rsid w:val="006C0114"/>
    <w:rsid w:val="006C2B29"/>
    <w:rsid w:val="006C6F87"/>
    <w:rsid w:val="006C7853"/>
    <w:rsid w:val="006D00FC"/>
    <w:rsid w:val="006D1918"/>
    <w:rsid w:val="006D21A1"/>
    <w:rsid w:val="006D37C2"/>
    <w:rsid w:val="006D4250"/>
    <w:rsid w:val="006D6AD9"/>
    <w:rsid w:val="006D7F5A"/>
    <w:rsid w:val="006E4EF0"/>
    <w:rsid w:val="0070000E"/>
    <w:rsid w:val="007007C9"/>
    <w:rsid w:val="00704083"/>
    <w:rsid w:val="0070684A"/>
    <w:rsid w:val="00712E2B"/>
    <w:rsid w:val="00713475"/>
    <w:rsid w:val="00714057"/>
    <w:rsid w:val="00716300"/>
    <w:rsid w:val="00720711"/>
    <w:rsid w:val="00722663"/>
    <w:rsid w:val="007319EE"/>
    <w:rsid w:val="00732EF9"/>
    <w:rsid w:val="007334DE"/>
    <w:rsid w:val="00733937"/>
    <w:rsid w:val="00735615"/>
    <w:rsid w:val="00736B55"/>
    <w:rsid w:val="00736C7D"/>
    <w:rsid w:val="007434A0"/>
    <w:rsid w:val="0074435E"/>
    <w:rsid w:val="007453AA"/>
    <w:rsid w:val="00745697"/>
    <w:rsid w:val="0075178D"/>
    <w:rsid w:val="00757056"/>
    <w:rsid w:val="00760729"/>
    <w:rsid w:val="007627C2"/>
    <w:rsid w:val="007646B6"/>
    <w:rsid w:val="0076554D"/>
    <w:rsid w:val="00766D2C"/>
    <w:rsid w:val="00771460"/>
    <w:rsid w:val="00776965"/>
    <w:rsid w:val="00777AAF"/>
    <w:rsid w:val="00780AEE"/>
    <w:rsid w:val="0078124E"/>
    <w:rsid w:val="00784232"/>
    <w:rsid w:val="00785706"/>
    <w:rsid w:val="007861CB"/>
    <w:rsid w:val="00786244"/>
    <w:rsid w:val="00786429"/>
    <w:rsid w:val="00787232"/>
    <w:rsid w:val="00790E6A"/>
    <w:rsid w:val="007974A8"/>
    <w:rsid w:val="007A10F9"/>
    <w:rsid w:val="007A5100"/>
    <w:rsid w:val="007A5D26"/>
    <w:rsid w:val="007B2B1C"/>
    <w:rsid w:val="007B4D46"/>
    <w:rsid w:val="007B4DAF"/>
    <w:rsid w:val="007B667F"/>
    <w:rsid w:val="007B796F"/>
    <w:rsid w:val="007C13AD"/>
    <w:rsid w:val="007C2287"/>
    <w:rsid w:val="007C42F8"/>
    <w:rsid w:val="007C7B14"/>
    <w:rsid w:val="007D090F"/>
    <w:rsid w:val="007D156D"/>
    <w:rsid w:val="007D1570"/>
    <w:rsid w:val="007D1F8A"/>
    <w:rsid w:val="007D3230"/>
    <w:rsid w:val="007D3747"/>
    <w:rsid w:val="007D62D2"/>
    <w:rsid w:val="007E175F"/>
    <w:rsid w:val="007E1C53"/>
    <w:rsid w:val="007E3F5F"/>
    <w:rsid w:val="007E44B2"/>
    <w:rsid w:val="007E4E22"/>
    <w:rsid w:val="007E7E47"/>
    <w:rsid w:val="007F1331"/>
    <w:rsid w:val="007F1DF5"/>
    <w:rsid w:val="007F3263"/>
    <w:rsid w:val="007F7145"/>
    <w:rsid w:val="007F79D1"/>
    <w:rsid w:val="008031BD"/>
    <w:rsid w:val="00806557"/>
    <w:rsid w:val="00810654"/>
    <w:rsid w:val="00815CF8"/>
    <w:rsid w:val="00816C44"/>
    <w:rsid w:val="0082066A"/>
    <w:rsid w:val="008222A5"/>
    <w:rsid w:val="00826EFD"/>
    <w:rsid w:val="00840077"/>
    <w:rsid w:val="008431D3"/>
    <w:rsid w:val="00843DDE"/>
    <w:rsid w:val="00845606"/>
    <w:rsid w:val="00845C19"/>
    <w:rsid w:val="00852E96"/>
    <w:rsid w:val="00855C1F"/>
    <w:rsid w:val="00856B9B"/>
    <w:rsid w:val="00856FA2"/>
    <w:rsid w:val="00860A41"/>
    <w:rsid w:val="008634EA"/>
    <w:rsid w:val="00863AD1"/>
    <w:rsid w:val="008643E7"/>
    <w:rsid w:val="00871EDB"/>
    <w:rsid w:val="00872402"/>
    <w:rsid w:val="0087429B"/>
    <w:rsid w:val="00875A03"/>
    <w:rsid w:val="00875D13"/>
    <w:rsid w:val="008804BF"/>
    <w:rsid w:val="008811AC"/>
    <w:rsid w:val="0088204D"/>
    <w:rsid w:val="00886B86"/>
    <w:rsid w:val="0089236E"/>
    <w:rsid w:val="008A0C03"/>
    <w:rsid w:val="008A132E"/>
    <w:rsid w:val="008B104F"/>
    <w:rsid w:val="008B31E3"/>
    <w:rsid w:val="008C28AF"/>
    <w:rsid w:val="008C3B3D"/>
    <w:rsid w:val="008C4786"/>
    <w:rsid w:val="008C4EA1"/>
    <w:rsid w:val="008C77B7"/>
    <w:rsid w:val="008C7952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F14C4"/>
    <w:rsid w:val="008F2F4D"/>
    <w:rsid w:val="008F3672"/>
    <w:rsid w:val="008F38AF"/>
    <w:rsid w:val="008F5D77"/>
    <w:rsid w:val="008F5DB4"/>
    <w:rsid w:val="008F7392"/>
    <w:rsid w:val="009010C6"/>
    <w:rsid w:val="00902F0C"/>
    <w:rsid w:val="009051C4"/>
    <w:rsid w:val="009136D2"/>
    <w:rsid w:val="00913728"/>
    <w:rsid w:val="00914671"/>
    <w:rsid w:val="009202F7"/>
    <w:rsid w:val="00926CB9"/>
    <w:rsid w:val="0094203E"/>
    <w:rsid w:val="00943755"/>
    <w:rsid w:val="0094424D"/>
    <w:rsid w:val="00946E5D"/>
    <w:rsid w:val="00947B92"/>
    <w:rsid w:val="009519C0"/>
    <w:rsid w:val="00954472"/>
    <w:rsid w:val="009559F8"/>
    <w:rsid w:val="00956935"/>
    <w:rsid w:val="009614EB"/>
    <w:rsid w:val="00961F7D"/>
    <w:rsid w:val="009625A1"/>
    <w:rsid w:val="00962B46"/>
    <w:rsid w:val="009640B1"/>
    <w:rsid w:val="00970896"/>
    <w:rsid w:val="00970FDA"/>
    <w:rsid w:val="0097224B"/>
    <w:rsid w:val="00972818"/>
    <w:rsid w:val="009741F6"/>
    <w:rsid w:val="0097623F"/>
    <w:rsid w:val="00976553"/>
    <w:rsid w:val="00976C7B"/>
    <w:rsid w:val="00976DED"/>
    <w:rsid w:val="009775F5"/>
    <w:rsid w:val="0098038C"/>
    <w:rsid w:val="00980A6C"/>
    <w:rsid w:val="0098110B"/>
    <w:rsid w:val="009843B2"/>
    <w:rsid w:val="00985995"/>
    <w:rsid w:val="009860A9"/>
    <w:rsid w:val="00993485"/>
    <w:rsid w:val="00995031"/>
    <w:rsid w:val="009958FB"/>
    <w:rsid w:val="00996B8F"/>
    <w:rsid w:val="00996CE5"/>
    <w:rsid w:val="00997A78"/>
    <w:rsid w:val="009A253C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262A"/>
    <w:rsid w:val="009C36E1"/>
    <w:rsid w:val="009C4237"/>
    <w:rsid w:val="009C5E1C"/>
    <w:rsid w:val="009C6829"/>
    <w:rsid w:val="009C7993"/>
    <w:rsid w:val="009C7F94"/>
    <w:rsid w:val="009D1B77"/>
    <w:rsid w:val="009D1DAD"/>
    <w:rsid w:val="009D3CD2"/>
    <w:rsid w:val="009F0F3A"/>
    <w:rsid w:val="009F14C6"/>
    <w:rsid w:val="009F4E77"/>
    <w:rsid w:val="009F502F"/>
    <w:rsid w:val="009F7184"/>
    <w:rsid w:val="009F7C69"/>
    <w:rsid w:val="00A019BE"/>
    <w:rsid w:val="00A03CAD"/>
    <w:rsid w:val="00A05ADA"/>
    <w:rsid w:val="00A0624F"/>
    <w:rsid w:val="00A10377"/>
    <w:rsid w:val="00A11101"/>
    <w:rsid w:val="00A12548"/>
    <w:rsid w:val="00A127CB"/>
    <w:rsid w:val="00A131F3"/>
    <w:rsid w:val="00A14426"/>
    <w:rsid w:val="00A152ED"/>
    <w:rsid w:val="00A17406"/>
    <w:rsid w:val="00A209ED"/>
    <w:rsid w:val="00A22547"/>
    <w:rsid w:val="00A243A7"/>
    <w:rsid w:val="00A25CDE"/>
    <w:rsid w:val="00A261F8"/>
    <w:rsid w:val="00A32488"/>
    <w:rsid w:val="00A3550B"/>
    <w:rsid w:val="00A420D3"/>
    <w:rsid w:val="00A45054"/>
    <w:rsid w:val="00A46F8E"/>
    <w:rsid w:val="00A47224"/>
    <w:rsid w:val="00A50863"/>
    <w:rsid w:val="00A51838"/>
    <w:rsid w:val="00A5555B"/>
    <w:rsid w:val="00A56C02"/>
    <w:rsid w:val="00A571C5"/>
    <w:rsid w:val="00A57567"/>
    <w:rsid w:val="00A57E31"/>
    <w:rsid w:val="00A6169C"/>
    <w:rsid w:val="00A6223C"/>
    <w:rsid w:val="00A62BB3"/>
    <w:rsid w:val="00A63EC0"/>
    <w:rsid w:val="00A671D5"/>
    <w:rsid w:val="00A70BA2"/>
    <w:rsid w:val="00A7366F"/>
    <w:rsid w:val="00A739B5"/>
    <w:rsid w:val="00A74583"/>
    <w:rsid w:val="00A7473D"/>
    <w:rsid w:val="00A74A33"/>
    <w:rsid w:val="00A763D6"/>
    <w:rsid w:val="00A800C3"/>
    <w:rsid w:val="00A814FA"/>
    <w:rsid w:val="00A81E87"/>
    <w:rsid w:val="00A827D3"/>
    <w:rsid w:val="00A95995"/>
    <w:rsid w:val="00AA0427"/>
    <w:rsid w:val="00AA24F8"/>
    <w:rsid w:val="00AA4139"/>
    <w:rsid w:val="00AA449F"/>
    <w:rsid w:val="00AA6E7D"/>
    <w:rsid w:val="00AB0479"/>
    <w:rsid w:val="00AB0D0A"/>
    <w:rsid w:val="00AB2BE7"/>
    <w:rsid w:val="00AB3EFA"/>
    <w:rsid w:val="00AB45AD"/>
    <w:rsid w:val="00AC05A1"/>
    <w:rsid w:val="00AC2B4E"/>
    <w:rsid w:val="00AD14AD"/>
    <w:rsid w:val="00AD1658"/>
    <w:rsid w:val="00AD2053"/>
    <w:rsid w:val="00AD2A19"/>
    <w:rsid w:val="00AD3D7E"/>
    <w:rsid w:val="00AD5CF1"/>
    <w:rsid w:val="00AD60C2"/>
    <w:rsid w:val="00AD7AB6"/>
    <w:rsid w:val="00AE2CD0"/>
    <w:rsid w:val="00AE4DFB"/>
    <w:rsid w:val="00AE6A79"/>
    <w:rsid w:val="00AF04EB"/>
    <w:rsid w:val="00AF05AC"/>
    <w:rsid w:val="00AF0B10"/>
    <w:rsid w:val="00AF117B"/>
    <w:rsid w:val="00AF1EF8"/>
    <w:rsid w:val="00AF35C1"/>
    <w:rsid w:val="00AF6F44"/>
    <w:rsid w:val="00AF7F36"/>
    <w:rsid w:val="00B009C7"/>
    <w:rsid w:val="00B02A0E"/>
    <w:rsid w:val="00B02EBB"/>
    <w:rsid w:val="00B05B8B"/>
    <w:rsid w:val="00B07833"/>
    <w:rsid w:val="00B1104A"/>
    <w:rsid w:val="00B11A6B"/>
    <w:rsid w:val="00B11D1B"/>
    <w:rsid w:val="00B139BA"/>
    <w:rsid w:val="00B15457"/>
    <w:rsid w:val="00B15693"/>
    <w:rsid w:val="00B15E06"/>
    <w:rsid w:val="00B16338"/>
    <w:rsid w:val="00B17833"/>
    <w:rsid w:val="00B20A50"/>
    <w:rsid w:val="00B213D5"/>
    <w:rsid w:val="00B21DA9"/>
    <w:rsid w:val="00B26A79"/>
    <w:rsid w:val="00B271D7"/>
    <w:rsid w:val="00B2737E"/>
    <w:rsid w:val="00B34E56"/>
    <w:rsid w:val="00B355AE"/>
    <w:rsid w:val="00B36BE5"/>
    <w:rsid w:val="00B405B6"/>
    <w:rsid w:val="00B45CB0"/>
    <w:rsid w:val="00B45E1E"/>
    <w:rsid w:val="00B50883"/>
    <w:rsid w:val="00B51AA8"/>
    <w:rsid w:val="00B54484"/>
    <w:rsid w:val="00B618BC"/>
    <w:rsid w:val="00B618F6"/>
    <w:rsid w:val="00B63644"/>
    <w:rsid w:val="00B64E22"/>
    <w:rsid w:val="00B679BD"/>
    <w:rsid w:val="00B72D3F"/>
    <w:rsid w:val="00B74957"/>
    <w:rsid w:val="00B7718E"/>
    <w:rsid w:val="00B80A0A"/>
    <w:rsid w:val="00B84386"/>
    <w:rsid w:val="00B87618"/>
    <w:rsid w:val="00B91261"/>
    <w:rsid w:val="00B927A4"/>
    <w:rsid w:val="00B934C8"/>
    <w:rsid w:val="00B93C49"/>
    <w:rsid w:val="00B95465"/>
    <w:rsid w:val="00B97CE4"/>
    <w:rsid w:val="00BA3E2C"/>
    <w:rsid w:val="00BA7B77"/>
    <w:rsid w:val="00BB125B"/>
    <w:rsid w:val="00BB352B"/>
    <w:rsid w:val="00BB3946"/>
    <w:rsid w:val="00BB7EA8"/>
    <w:rsid w:val="00BC0B26"/>
    <w:rsid w:val="00BC362A"/>
    <w:rsid w:val="00BC3C9C"/>
    <w:rsid w:val="00BC41AE"/>
    <w:rsid w:val="00BC59BB"/>
    <w:rsid w:val="00BC75B0"/>
    <w:rsid w:val="00BD0A93"/>
    <w:rsid w:val="00BD38FB"/>
    <w:rsid w:val="00BD4943"/>
    <w:rsid w:val="00BE18DE"/>
    <w:rsid w:val="00BE1FAC"/>
    <w:rsid w:val="00BE3A0A"/>
    <w:rsid w:val="00BE5F9C"/>
    <w:rsid w:val="00BE6257"/>
    <w:rsid w:val="00BF09C4"/>
    <w:rsid w:val="00BF0A53"/>
    <w:rsid w:val="00BF1E1B"/>
    <w:rsid w:val="00BF4473"/>
    <w:rsid w:val="00BF4B3C"/>
    <w:rsid w:val="00BF5341"/>
    <w:rsid w:val="00BF6905"/>
    <w:rsid w:val="00C03320"/>
    <w:rsid w:val="00C03682"/>
    <w:rsid w:val="00C04D99"/>
    <w:rsid w:val="00C10EC7"/>
    <w:rsid w:val="00C13C34"/>
    <w:rsid w:val="00C154CA"/>
    <w:rsid w:val="00C178F4"/>
    <w:rsid w:val="00C218E0"/>
    <w:rsid w:val="00C23347"/>
    <w:rsid w:val="00C310D8"/>
    <w:rsid w:val="00C3302A"/>
    <w:rsid w:val="00C34C4A"/>
    <w:rsid w:val="00C35973"/>
    <w:rsid w:val="00C37495"/>
    <w:rsid w:val="00C40F66"/>
    <w:rsid w:val="00C432DE"/>
    <w:rsid w:val="00C47C00"/>
    <w:rsid w:val="00C503A8"/>
    <w:rsid w:val="00C51CA5"/>
    <w:rsid w:val="00C53CC4"/>
    <w:rsid w:val="00C5470A"/>
    <w:rsid w:val="00C558DA"/>
    <w:rsid w:val="00C56D7C"/>
    <w:rsid w:val="00C61030"/>
    <w:rsid w:val="00C65A5A"/>
    <w:rsid w:val="00C70258"/>
    <w:rsid w:val="00C73059"/>
    <w:rsid w:val="00C7503A"/>
    <w:rsid w:val="00C7514C"/>
    <w:rsid w:val="00C758F1"/>
    <w:rsid w:val="00C83DA8"/>
    <w:rsid w:val="00C84E1F"/>
    <w:rsid w:val="00C858B7"/>
    <w:rsid w:val="00C900F4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C281D"/>
    <w:rsid w:val="00CC5E65"/>
    <w:rsid w:val="00CD1E5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7F5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400B6"/>
    <w:rsid w:val="00D42A6F"/>
    <w:rsid w:val="00D43D54"/>
    <w:rsid w:val="00D44360"/>
    <w:rsid w:val="00D44598"/>
    <w:rsid w:val="00D50066"/>
    <w:rsid w:val="00D51E19"/>
    <w:rsid w:val="00D5268C"/>
    <w:rsid w:val="00D53DF3"/>
    <w:rsid w:val="00D55C46"/>
    <w:rsid w:val="00D60DA4"/>
    <w:rsid w:val="00D6195B"/>
    <w:rsid w:val="00D64C80"/>
    <w:rsid w:val="00D66260"/>
    <w:rsid w:val="00D7127E"/>
    <w:rsid w:val="00D71509"/>
    <w:rsid w:val="00D7278C"/>
    <w:rsid w:val="00D74EC8"/>
    <w:rsid w:val="00D805BA"/>
    <w:rsid w:val="00D85BC1"/>
    <w:rsid w:val="00D866C1"/>
    <w:rsid w:val="00D870DF"/>
    <w:rsid w:val="00D87D0C"/>
    <w:rsid w:val="00D92E90"/>
    <w:rsid w:val="00D941D7"/>
    <w:rsid w:val="00D9746A"/>
    <w:rsid w:val="00DA0505"/>
    <w:rsid w:val="00DA0BF1"/>
    <w:rsid w:val="00DA3F35"/>
    <w:rsid w:val="00DA589C"/>
    <w:rsid w:val="00DB25E5"/>
    <w:rsid w:val="00DB67A5"/>
    <w:rsid w:val="00DB7158"/>
    <w:rsid w:val="00DC4115"/>
    <w:rsid w:val="00DC4523"/>
    <w:rsid w:val="00DC6700"/>
    <w:rsid w:val="00DC696B"/>
    <w:rsid w:val="00DD0DA3"/>
    <w:rsid w:val="00DD4A3A"/>
    <w:rsid w:val="00DD5473"/>
    <w:rsid w:val="00DD5478"/>
    <w:rsid w:val="00DD6798"/>
    <w:rsid w:val="00DD70EC"/>
    <w:rsid w:val="00DE1042"/>
    <w:rsid w:val="00DE22BE"/>
    <w:rsid w:val="00DE3476"/>
    <w:rsid w:val="00DE3984"/>
    <w:rsid w:val="00DE755E"/>
    <w:rsid w:val="00DE7F70"/>
    <w:rsid w:val="00DF4551"/>
    <w:rsid w:val="00DF5285"/>
    <w:rsid w:val="00DF52EB"/>
    <w:rsid w:val="00DF5625"/>
    <w:rsid w:val="00E0078D"/>
    <w:rsid w:val="00E014DD"/>
    <w:rsid w:val="00E01A58"/>
    <w:rsid w:val="00E0446E"/>
    <w:rsid w:val="00E04D56"/>
    <w:rsid w:val="00E10AAD"/>
    <w:rsid w:val="00E12A6A"/>
    <w:rsid w:val="00E13485"/>
    <w:rsid w:val="00E14514"/>
    <w:rsid w:val="00E14CF3"/>
    <w:rsid w:val="00E177FE"/>
    <w:rsid w:val="00E24FBC"/>
    <w:rsid w:val="00E26565"/>
    <w:rsid w:val="00E272FF"/>
    <w:rsid w:val="00E27ACA"/>
    <w:rsid w:val="00E27E5A"/>
    <w:rsid w:val="00E304E4"/>
    <w:rsid w:val="00E351E1"/>
    <w:rsid w:val="00E37A13"/>
    <w:rsid w:val="00E4644B"/>
    <w:rsid w:val="00E50006"/>
    <w:rsid w:val="00E5115D"/>
    <w:rsid w:val="00E54E43"/>
    <w:rsid w:val="00E56C51"/>
    <w:rsid w:val="00E60175"/>
    <w:rsid w:val="00E61731"/>
    <w:rsid w:val="00E61B74"/>
    <w:rsid w:val="00E628CF"/>
    <w:rsid w:val="00E62961"/>
    <w:rsid w:val="00E64132"/>
    <w:rsid w:val="00E65911"/>
    <w:rsid w:val="00E65B01"/>
    <w:rsid w:val="00E666BB"/>
    <w:rsid w:val="00E66C26"/>
    <w:rsid w:val="00E705BE"/>
    <w:rsid w:val="00E717DB"/>
    <w:rsid w:val="00E72445"/>
    <w:rsid w:val="00E72ED5"/>
    <w:rsid w:val="00E73AF5"/>
    <w:rsid w:val="00E76BF9"/>
    <w:rsid w:val="00E865BD"/>
    <w:rsid w:val="00E90637"/>
    <w:rsid w:val="00E91F0B"/>
    <w:rsid w:val="00E937B6"/>
    <w:rsid w:val="00E9563E"/>
    <w:rsid w:val="00EA08F0"/>
    <w:rsid w:val="00EA1C0A"/>
    <w:rsid w:val="00EA278C"/>
    <w:rsid w:val="00EB55C0"/>
    <w:rsid w:val="00EB6F4A"/>
    <w:rsid w:val="00EC1E61"/>
    <w:rsid w:val="00EC267B"/>
    <w:rsid w:val="00EC3387"/>
    <w:rsid w:val="00EC6A44"/>
    <w:rsid w:val="00EC6A64"/>
    <w:rsid w:val="00EC7A78"/>
    <w:rsid w:val="00ED069B"/>
    <w:rsid w:val="00ED258A"/>
    <w:rsid w:val="00ED2CD7"/>
    <w:rsid w:val="00ED3FC0"/>
    <w:rsid w:val="00ED4BBB"/>
    <w:rsid w:val="00ED7F15"/>
    <w:rsid w:val="00EE0DDA"/>
    <w:rsid w:val="00EE0F70"/>
    <w:rsid w:val="00EE3FF6"/>
    <w:rsid w:val="00EE61D4"/>
    <w:rsid w:val="00EE7020"/>
    <w:rsid w:val="00EF3EF5"/>
    <w:rsid w:val="00EF52CA"/>
    <w:rsid w:val="00EF6F44"/>
    <w:rsid w:val="00F0085B"/>
    <w:rsid w:val="00F00CC9"/>
    <w:rsid w:val="00F00FD2"/>
    <w:rsid w:val="00F04C2A"/>
    <w:rsid w:val="00F0566D"/>
    <w:rsid w:val="00F06D69"/>
    <w:rsid w:val="00F105AE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EE0"/>
    <w:rsid w:val="00F25BAD"/>
    <w:rsid w:val="00F266BA"/>
    <w:rsid w:val="00F322EC"/>
    <w:rsid w:val="00F329A8"/>
    <w:rsid w:val="00F336AF"/>
    <w:rsid w:val="00F419E9"/>
    <w:rsid w:val="00F43CBA"/>
    <w:rsid w:val="00F448B9"/>
    <w:rsid w:val="00F44D52"/>
    <w:rsid w:val="00F5001B"/>
    <w:rsid w:val="00F55535"/>
    <w:rsid w:val="00F560B0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5280"/>
    <w:rsid w:val="00F7536F"/>
    <w:rsid w:val="00F77C30"/>
    <w:rsid w:val="00F80551"/>
    <w:rsid w:val="00F84B6C"/>
    <w:rsid w:val="00F85EF5"/>
    <w:rsid w:val="00F86981"/>
    <w:rsid w:val="00F9078A"/>
    <w:rsid w:val="00F94AF8"/>
    <w:rsid w:val="00F96A12"/>
    <w:rsid w:val="00F97838"/>
    <w:rsid w:val="00FA01DD"/>
    <w:rsid w:val="00FA4299"/>
    <w:rsid w:val="00FA5294"/>
    <w:rsid w:val="00FA78E5"/>
    <w:rsid w:val="00FB248E"/>
    <w:rsid w:val="00FB33D1"/>
    <w:rsid w:val="00FB5E29"/>
    <w:rsid w:val="00FB5FA3"/>
    <w:rsid w:val="00FB7826"/>
    <w:rsid w:val="00FB7A61"/>
    <w:rsid w:val="00FC4AE7"/>
    <w:rsid w:val="00FC5779"/>
    <w:rsid w:val="00FC6FE2"/>
    <w:rsid w:val="00FC75C0"/>
    <w:rsid w:val="00FD094A"/>
    <w:rsid w:val="00FD479F"/>
    <w:rsid w:val="00FD70CF"/>
    <w:rsid w:val="00FD79CC"/>
    <w:rsid w:val="00FE4C94"/>
    <w:rsid w:val="00FE5336"/>
    <w:rsid w:val="00FE575D"/>
    <w:rsid w:val="00FE6545"/>
    <w:rsid w:val="00FF0C14"/>
    <w:rsid w:val="00FF13FB"/>
    <w:rsid w:val="00FF18C6"/>
    <w:rsid w:val="00FF40FC"/>
    <w:rsid w:val="00FF4ADE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70E1680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mu.mk/wp-content/uploads/2021/02/Foto-1.png" TargetMode="External"/><Relationship Id="rId13" Type="http://schemas.openxmlformats.org/officeDocument/2006/relationships/hyperlink" Target="mailto:contact@avmu.m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mu.m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vmu.m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avmu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68BD-2FC1-4285-A509-5A2F07C0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Jeton Ismaili</cp:lastModifiedBy>
  <cp:revision>61</cp:revision>
  <cp:lastPrinted>2021-02-02T11:10:00Z</cp:lastPrinted>
  <dcterms:created xsi:type="dcterms:W3CDTF">2020-10-13T06:51:00Z</dcterms:created>
  <dcterms:modified xsi:type="dcterms:W3CDTF">2021-06-14T09:02:00Z</dcterms:modified>
</cp:coreProperties>
</file>