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DF401" w14:textId="4937DE2D" w:rsidR="009C36E1" w:rsidRPr="00723729" w:rsidRDefault="00723729" w:rsidP="00185679">
      <w:pPr>
        <w:rPr>
          <w:lang w:val="en-US"/>
        </w:rPr>
      </w:pPr>
      <w:r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63712" behindDoc="0" locked="0" layoutInCell="1" allowOverlap="1" wp14:anchorId="1F78B5CC" wp14:editId="3429F03F">
                <wp:simplePos x="0" y="0"/>
                <wp:positionH relativeFrom="margin">
                  <wp:posOffset>-715617</wp:posOffset>
                </wp:positionH>
                <wp:positionV relativeFrom="paragraph">
                  <wp:posOffset>-144255</wp:posOffset>
                </wp:positionV>
                <wp:extent cx="7353300" cy="7424530"/>
                <wp:effectExtent l="0" t="0" r="19050" b="24130"/>
                <wp:wrapNone/>
                <wp:docPr id="10"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7424530"/>
                        </a:xfrm>
                        <a:prstGeom prst="bevel">
                          <a:avLst>
                            <a:gd name="adj" fmla="val 1182"/>
                          </a:avLst>
                        </a:prstGeom>
                        <a:noFill/>
                        <a:ln w="9525">
                          <a:solidFill>
                            <a:srgbClr val="000000"/>
                          </a:solidFill>
                          <a:miter lim="800000"/>
                          <a:headEnd/>
                          <a:tailEnd/>
                        </a:ln>
                      </wps:spPr>
                      <wps:txbx>
                        <w:txbxContent>
                          <w:p w14:paraId="73DBCAD2" w14:textId="6BD5AB29" w:rsidR="00723729" w:rsidRPr="00723729" w:rsidRDefault="00ED4AA0" w:rsidP="00723729">
                            <w:pPr>
                              <w:spacing w:line="240" w:lineRule="auto"/>
                              <w:jc w:val="both"/>
                              <w:rPr>
                                <w:rFonts w:ascii="Arial Narrow" w:hAnsi="Arial Narrow"/>
                                <w:b/>
                                <w:bCs/>
                                <w:color w:val="C00000"/>
                                <w:sz w:val="20"/>
                              </w:rPr>
                            </w:pPr>
                            <w:r>
                              <w:rPr>
                                <w:rFonts w:ascii="Arial Narrow" w:hAnsi="Arial Narrow"/>
                                <w:b/>
                                <w:bCs/>
                                <w:color w:val="C00000"/>
                                <w:sz w:val="20"/>
                              </w:rPr>
                              <w:t xml:space="preserve">LOCAL ELECTIONS </w:t>
                            </w:r>
                            <w:r w:rsidR="00723729" w:rsidRPr="00723729">
                              <w:rPr>
                                <w:rFonts w:ascii="Arial Narrow" w:hAnsi="Arial Narrow"/>
                                <w:b/>
                                <w:bCs/>
                                <w:color w:val="C00000"/>
                                <w:sz w:val="20"/>
                              </w:rPr>
                              <w:t>2021</w:t>
                            </w:r>
                          </w:p>
                          <w:p w14:paraId="5200BEEB" w14:textId="4B4A7755" w:rsidR="00723729" w:rsidRPr="00723729" w:rsidRDefault="00ED4AA0" w:rsidP="00723729">
                            <w:pPr>
                              <w:spacing w:line="240" w:lineRule="auto"/>
                              <w:jc w:val="both"/>
                              <w:rPr>
                                <w:rFonts w:ascii="Arial Narrow" w:hAnsi="Arial Narrow"/>
                                <w:b/>
                                <w:bCs/>
                                <w:color w:val="C00000"/>
                                <w:sz w:val="20"/>
                              </w:rPr>
                            </w:pPr>
                            <w:r>
                              <w:rPr>
                                <w:rFonts w:ascii="Arial Narrow" w:hAnsi="Arial Narrow"/>
                                <w:b/>
                                <w:color w:val="C00000"/>
                                <w:sz w:val="20"/>
                              </w:rPr>
                              <w:t xml:space="preserve">Guidelines </w:t>
                            </w:r>
                            <w:r>
                              <w:rPr>
                                <w:rFonts w:ascii="Arial Narrow" w:hAnsi="Arial Narrow"/>
                                <w:b/>
                                <w:color w:val="C00000"/>
                                <w:sz w:val="20"/>
                                <w:lang w:val="en-US"/>
                              </w:rPr>
                              <w:t xml:space="preserve">Adopted on Paid Political </w:t>
                            </w:r>
                            <w:proofErr w:type="spellStart"/>
                            <w:r>
                              <w:rPr>
                                <w:rFonts w:ascii="Arial Narrow" w:hAnsi="Arial Narrow"/>
                                <w:b/>
                                <w:color w:val="C00000"/>
                                <w:sz w:val="20"/>
                                <w:lang w:val="en-US"/>
                              </w:rPr>
                              <w:t>Avertising</w:t>
                            </w:r>
                            <w:proofErr w:type="spellEnd"/>
                          </w:p>
                          <w:p w14:paraId="76F59267" w14:textId="77777777" w:rsidR="0046744C" w:rsidRPr="00F2013E" w:rsidRDefault="0046744C" w:rsidP="0046744C">
                            <w:pPr>
                              <w:pStyle w:val="NormalWeb"/>
                              <w:shd w:val="clear" w:color="auto" w:fill="FFFFFF"/>
                              <w:spacing w:before="0" w:beforeAutospacing="0" w:after="0" w:afterAutospacing="0"/>
                              <w:jc w:val="both"/>
                              <w:rPr>
                                <w:rFonts w:ascii="Arial Narrow" w:hAnsi="Arial Narrow" w:cs="Open Sans"/>
                                <w:color w:val="000000"/>
                                <w:sz w:val="20"/>
                                <w:szCs w:val="20"/>
                              </w:rPr>
                            </w:pPr>
                            <w:r w:rsidRPr="00F2013E">
                              <w:rPr>
                                <w:rStyle w:val="Strong"/>
                                <w:rFonts w:ascii="Arial Narrow" w:hAnsi="Arial Narrow" w:cs="Open Sans"/>
                                <w:b w:val="0"/>
                                <w:color w:val="000000"/>
                                <w:sz w:val="20"/>
                                <w:szCs w:val="20"/>
                                <w:bdr w:val="none" w:sz="0" w:space="0" w:color="auto" w:frame="1"/>
                              </w:rPr>
                              <w:t>On 1 September 2021</w:t>
                            </w:r>
                            <w:r w:rsidRPr="00F2013E">
                              <w:rPr>
                                <w:rFonts w:ascii="Arial Narrow" w:hAnsi="Arial Narrow" w:cs="Open Sans"/>
                                <w:color w:val="000000"/>
                                <w:sz w:val="20"/>
                                <w:szCs w:val="20"/>
                                <w:bdr w:val="none" w:sz="0" w:space="0" w:color="auto" w:frame="1"/>
                              </w:rPr>
                              <w:t xml:space="preserve">, the Agency Council adopted the Draft Guidelines on Paid Political Advertising for the 2021 Local Elections, which </w:t>
                            </w:r>
                            <w:r w:rsidRPr="00F2013E">
                              <w:rPr>
                                <w:rFonts w:ascii="Arial Narrow" w:hAnsi="Arial Narrow" w:cs="Open Sans"/>
                                <w:color w:val="000000"/>
                                <w:sz w:val="20"/>
                                <w:szCs w:val="20"/>
                              </w:rPr>
                              <w:t xml:space="preserve">specified the manner of implementing Article 75-f, Paragraphs 1 and 2, of the Electoral Code for this electoral process. A 15-day long public hearing </w:t>
                            </w:r>
                            <w:proofErr w:type="gramStart"/>
                            <w:r w:rsidRPr="00F2013E">
                              <w:rPr>
                                <w:rFonts w:ascii="Arial Narrow" w:hAnsi="Arial Narrow" w:cs="Open Sans"/>
                                <w:color w:val="000000"/>
                                <w:sz w:val="20"/>
                                <w:szCs w:val="20"/>
                              </w:rPr>
                              <w:t>was opened</w:t>
                            </w:r>
                            <w:proofErr w:type="gramEnd"/>
                            <w:r w:rsidRPr="00F2013E">
                              <w:rPr>
                                <w:rFonts w:ascii="Arial Narrow" w:hAnsi="Arial Narrow" w:cs="Open Sans"/>
                                <w:color w:val="000000"/>
                                <w:sz w:val="20"/>
                                <w:szCs w:val="20"/>
                              </w:rPr>
                              <w:t xml:space="preserve"> on the Draft Guidelines, until 16 September 2021, in which both the political parties and the independent candidates, as well as the broadcasters and all other interested entities, were asked to express their opinions. The procedure for adopting these Guidelines in their final </w:t>
                            </w:r>
                            <w:proofErr w:type="gramStart"/>
                            <w:r w:rsidRPr="00F2013E">
                              <w:rPr>
                                <w:rFonts w:ascii="Arial Narrow" w:hAnsi="Arial Narrow" w:cs="Open Sans"/>
                                <w:color w:val="000000"/>
                                <w:sz w:val="20"/>
                                <w:szCs w:val="20"/>
                              </w:rPr>
                              <w:t>form,</w:t>
                            </w:r>
                            <w:proofErr w:type="gramEnd"/>
                            <w:r w:rsidRPr="00F2013E">
                              <w:rPr>
                                <w:rFonts w:ascii="Arial Narrow" w:hAnsi="Arial Narrow" w:cs="Open Sans"/>
                                <w:color w:val="000000"/>
                                <w:sz w:val="20"/>
                                <w:szCs w:val="20"/>
                              </w:rPr>
                              <w:t xml:space="preserve"> was halted, since, on 15 September, the Parliament adopted amendments to the Electoral Code, including Article 75-f. </w:t>
                            </w:r>
                          </w:p>
                          <w:p w14:paraId="45FE5EA5" w14:textId="77777777" w:rsidR="0046744C" w:rsidRPr="00F2013E" w:rsidRDefault="0046744C" w:rsidP="0046744C">
                            <w:pPr>
                              <w:pStyle w:val="NormalWeb"/>
                              <w:shd w:val="clear" w:color="auto" w:fill="FFFFFF"/>
                              <w:spacing w:before="0" w:beforeAutospacing="0" w:after="0" w:afterAutospacing="0"/>
                              <w:jc w:val="both"/>
                              <w:rPr>
                                <w:rFonts w:ascii="Arial Narrow" w:hAnsi="Arial Narrow" w:cs="Open Sans"/>
                                <w:color w:val="000000"/>
                                <w:sz w:val="20"/>
                                <w:szCs w:val="20"/>
                              </w:rPr>
                            </w:pPr>
                          </w:p>
                          <w:p w14:paraId="4A81C911" w14:textId="77777777" w:rsidR="0046744C" w:rsidRPr="00F2013E" w:rsidRDefault="0046744C" w:rsidP="0046744C">
                            <w:pPr>
                              <w:pStyle w:val="NormalWeb"/>
                              <w:shd w:val="clear" w:color="auto" w:fill="FFFFFF"/>
                              <w:spacing w:before="0" w:beforeAutospacing="0" w:after="0" w:afterAutospacing="0"/>
                              <w:jc w:val="both"/>
                              <w:rPr>
                                <w:rFonts w:ascii="Arial Narrow" w:hAnsi="Arial Narrow" w:cs="Open Sans"/>
                                <w:color w:val="000000"/>
                                <w:sz w:val="20"/>
                                <w:szCs w:val="20"/>
                              </w:rPr>
                            </w:pPr>
                            <w:r w:rsidRPr="00F2013E">
                              <w:rPr>
                                <w:rFonts w:ascii="Arial Narrow" w:hAnsi="Arial Narrow" w:cs="Open Sans"/>
                                <w:color w:val="000000"/>
                                <w:sz w:val="20"/>
                                <w:szCs w:val="20"/>
                              </w:rPr>
                              <w:t xml:space="preserve">In accordance with the amendments to the Electoral Code, on 21 September, the Agency Council adopted new Guidelines on Paid Political Advertising for the 2021 Local Elections. After their adoption and announcement on the Agency’s website, complaints were filed by the </w:t>
                            </w:r>
                            <w:proofErr w:type="spellStart"/>
                            <w:r w:rsidRPr="00F2013E">
                              <w:rPr>
                                <w:rFonts w:ascii="Arial Narrow" w:hAnsi="Arial Narrow" w:cs="Open Sans"/>
                                <w:color w:val="000000"/>
                                <w:sz w:val="20"/>
                                <w:szCs w:val="20"/>
                              </w:rPr>
                              <w:t>Levica</w:t>
                            </w:r>
                            <w:proofErr w:type="spellEnd"/>
                            <w:r w:rsidRPr="00F2013E">
                              <w:rPr>
                                <w:rFonts w:ascii="Arial Narrow" w:hAnsi="Arial Narrow" w:cs="Open Sans"/>
                                <w:color w:val="000000"/>
                                <w:sz w:val="20"/>
                                <w:szCs w:val="20"/>
                              </w:rPr>
                              <w:t xml:space="preserve"> (Left) political party and the Liberal Democratic Party (LDP) about Point 3, Paragraph 1, Indent 3 of the Guidelines, concerning the list submitters that could use the 1 minute of air time per clock hour of broadcasted radio and television </w:t>
                            </w:r>
                            <w:proofErr w:type="spellStart"/>
                            <w:r w:rsidRPr="00F2013E">
                              <w:rPr>
                                <w:rFonts w:ascii="Arial Narrow" w:hAnsi="Arial Narrow" w:cs="Open Sans"/>
                                <w:color w:val="000000"/>
                                <w:sz w:val="20"/>
                                <w:szCs w:val="20"/>
                              </w:rPr>
                              <w:t>programme</w:t>
                            </w:r>
                            <w:proofErr w:type="spellEnd"/>
                            <w:r w:rsidRPr="00F2013E">
                              <w:rPr>
                                <w:rFonts w:ascii="Arial Narrow" w:hAnsi="Arial Narrow" w:cs="Open Sans"/>
                                <w:color w:val="000000"/>
                                <w:sz w:val="20"/>
                                <w:szCs w:val="20"/>
                              </w:rPr>
                              <w:t xml:space="preserve"> for paid political advertising. </w:t>
                            </w:r>
                            <w:proofErr w:type="gramStart"/>
                            <w:r w:rsidRPr="00F2013E">
                              <w:rPr>
                                <w:rFonts w:ascii="Arial Narrow" w:hAnsi="Arial Narrow" w:cs="Open Sans"/>
                                <w:color w:val="000000"/>
                                <w:sz w:val="20"/>
                                <w:szCs w:val="20"/>
                              </w:rPr>
                              <w:t xml:space="preserve">Having in mind the complaints received and the diverse interpretations caused by Article 75-f, Paragraph 1, of the Electoral Code, on 24 September, the Agency Council adopted Point 3, Paragraph 1, Indent 3new </w:t>
                            </w:r>
                            <w:hyperlink r:id="rId8" w:history="1">
                              <w:r w:rsidRPr="00F2013E">
                                <w:rPr>
                                  <w:rFonts w:ascii="Arial Narrow" w:hAnsi="Arial Narrow" w:cs="Open Sans"/>
                                  <w:color w:val="000000"/>
                                  <w:sz w:val="20"/>
                                  <w:szCs w:val="20"/>
                                </w:rPr>
                                <w:t>Guidelines on Paid Political Advertising for the 2021 Local Elections</w:t>
                              </w:r>
                            </w:hyperlink>
                            <w:r w:rsidRPr="00F2013E">
                              <w:rPr>
                                <w:rFonts w:ascii="Arial Narrow" w:hAnsi="Arial Narrow" w:cs="Open Sans"/>
                                <w:color w:val="000000"/>
                                <w:sz w:val="20"/>
                                <w:szCs w:val="20"/>
                              </w:rPr>
                              <w:t>, which do not name the list submitters that have the right to use the one minute of clock hour for paid political advertising.</w:t>
                            </w:r>
                            <w:proofErr w:type="gramEnd"/>
                          </w:p>
                          <w:p w14:paraId="45C62571" w14:textId="77777777" w:rsidR="00723729" w:rsidRPr="00723729" w:rsidRDefault="00723729" w:rsidP="00723729">
                            <w:pPr>
                              <w:spacing w:after="160" w:line="240" w:lineRule="auto"/>
                              <w:jc w:val="both"/>
                              <w:rPr>
                                <w:rFonts w:ascii="Arial Narrow" w:hAnsi="Arial Narrow"/>
                                <w:sz w:val="20"/>
                              </w:rPr>
                            </w:pPr>
                          </w:p>
                          <w:p w14:paraId="23AAB04C" w14:textId="77777777" w:rsidR="0046744C" w:rsidRDefault="0046744C" w:rsidP="0046744C">
                            <w:pPr>
                              <w:spacing w:after="160" w:line="240" w:lineRule="auto"/>
                              <w:jc w:val="both"/>
                              <w:rPr>
                                <w:rFonts w:ascii="Arial Narrow" w:hAnsi="Arial Narrow"/>
                                <w:b/>
                                <w:color w:val="C00000"/>
                                <w:sz w:val="20"/>
                                <w:lang w:val="en-US"/>
                              </w:rPr>
                            </w:pPr>
                            <w:r>
                              <w:rPr>
                                <w:rFonts w:ascii="Arial Narrow" w:hAnsi="Arial Narrow"/>
                                <w:b/>
                                <w:color w:val="C00000"/>
                                <w:sz w:val="20"/>
                              </w:rPr>
                              <w:t xml:space="preserve">First Monitoring Report </w:t>
                            </w:r>
                            <w:r>
                              <w:rPr>
                                <w:rFonts w:ascii="Arial Narrow" w:hAnsi="Arial Narrow"/>
                                <w:b/>
                                <w:color w:val="C00000"/>
                                <w:sz w:val="20"/>
                                <w:lang w:val="en-US"/>
                              </w:rPr>
                              <w:t>on Broadcasters’ Election Coverage</w:t>
                            </w:r>
                            <w:r w:rsidRPr="00BE5F95">
                              <w:rPr>
                                <w:rFonts w:ascii="Arial Narrow" w:hAnsi="Arial Narrow"/>
                                <w:b/>
                                <w:color w:val="C00000"/>
                                <w:sz w:val="20"/>
                              </w:rPr>
                              <w:t xml:space="preserve"> </w:t>
                            </w:r>
                            <w:r>
                              <w:rPr>
                                <w:rFonts w:ascii="Arial Narrow" w:hAnsi="Arial Narrow"/>
                                <w:b/>
                                <w:color w:val="C00000"/>
                                <w:sz w:val="20"/>
                              </w:rPr>
                              <w:t>Published</w:t>
                            </w:r>
                          </w:p>
                          <w:p w14:paraId="663A1C70" w14:textId="77777777" w:rsidR="0046744C" w:rsidRPr="00990513" w:rsidRDefault="0046744C" w:rsidP="0046744C">
                            <w:pPr>
                              <w:pStyle w:val="NormalWeb"/>
                              <w:shd w:val="clear" w:color="auto" w:fill="FFFFFF"/>
                              <w:spacing w:before="0" w:beforeAutospacing="0" w:after="0" w:afterAutospacing="0"/>
                              <w:jc w:val="both"/>
                              <w:rPr>
                                <w:rFonts w:ascii="Arial Narrow" w:hAnsi="Arial Narrow" w:cs="Open Sans"/>
                                <w:color w:val="000000"/>
                                <w:sz w:val="20"/>
                                <w:szCs w:val="20"/>
                              </w:rPr>
                            </w:pPr>
                            <w:r w:rsidRPr="00990513">
                              <w:rPr>
                                <w:rStyle w:val="Strong"/>
                                <w:rFonts w:ascii="Arial Narrow" w:hAnsi="Arial Narrow" w:cs="Open Sans"/>
                                <w:b w:val="0"/>
                                <w:color w:val="000000"/>
                                <w:sz w:val="20"/>
                                <w:szCs w:val="20"/>
                                <w:bdr w:val="none" w:sz="0" w:space="0" w:color="auto" w:frame="1"/>
                              </w:rPr>
                              <w:t>On 9 September 2021, t</w:t>
                            </w:r>
                            <w:r>
                              <w:rPr>
                                <w:rStyle w:val="Strong"/>
                                <w:rFonts w:ascii="Arial Narrow" w:hAnsi="Arial Narrow" w:cs="Open Sans"/>
                                <w:b w:val="0"/>
                                <w:color w:val="000000"/>
                                <w:sz w:val="20"/>
                                <w:szCs w:val="20"/>
                                <w:bdr w:val="none" w:sz="0" w:space="0" w:color="auto" w:frame="1"/>
                              </w:rPr>
                              <w:t>he</w:t>
                            </w:r>
                            <w:r w:rsidRPr="00990513">
                              <w:rPr>
                                <w:rFonts w:ascii="Arial Narrow" w:hAnsi="Arial Narrow" w:cs="Open Sans"/>
                                <w:color w:val="000000"/>
                                <w:sz w:val="20"/>
                                <w:szCs w:val="20"/>
                                <w:bdr w:val="none" w:sz="0" w:space="0" w:color="auto" w:frame="1"/>
                              </w:rPr>
                              <w:t xml:space="preserve"> Agency published the First Report on Monitoring the Media Coverage of the Local Elections aired in the period preceding the start of the election campaign (7-31 August 2021). The Report did not state any violations against the provisions of the Electoral Code. It analyzed the 24-hour </w:t>
                            </w:r>
                            <w:proofErr w:type="spellStart"/>
                            <w:r w:rsidRPr="00990513">
                              <w:rPr>
                                <w:rFonts w:ascii="Arial Narrow" w:hAnsi="Arial Narrow" w:cs="Open Sans"/>
                                <w:color w:val="000000"/>
                                <w:sz w:val="20"/>
                                <w:szCs w:val="20"/>
                                <w:bdr w:val="none" w:sz="0" w:space="0" w:color="auto" w:frame="1"/>
                              </w:rPr>
                              <w:t>programmes</w:t>
                            </w:r>
                            <w:proofErr w:type="spellEnd"/>
                            <w:r w:rsidRPr="00990513">
                              <w:rPr>
                                <w:rFonts w:ascii="Arial Narrow" w:hAnsi="Arial Narrow" w:cs="Open Sans"/>
                                <w:color w:val="000000"/>
                                <w:sz w:val="20"/>
                                <w:szCs w:val="20"/>
                                <w:bdr w:val="none" w:sz="0" w:space="0" w:color="auto" w:frame="1"/>
                              </w:rPr>
                              <w:t xml:space="preserve"> aired by the first television </w:t>
                            </w:r>
                            <w:proofErr w:type="spellStart"/>
                            <w:r w:rsidRPr="00990513">
                              <w:rPr>
                                <w:rFonts w:ascii="Arial Narrow" w:hAnsi="Arial Narrow" w:cs="Open Sans"/>
                                <w:color w:val="000000"/>
                                <w:sz w:val="20"/>
                                <w:szCs w:val="20"/>
                                <w:bdr w:val="none" w:sz="0" w:space="0" w:color="auto" w:frame="1"/>
                              </w:rPr>
                              <w:t>programme</w:t>
                            </w:r>
                            <w:proofErr w:type="spellEnd"/>
                            <w:r w:rsidRPr="00990513">
                              <w:rPr>
                                <w:rFonts w:ascii="Arial Narrow" w:hAnsi="Arial Narrow" w:cs="Open Sans"/>
                                <w:color w:val="000000"/>
                                <w:sz w:val="20"/>
                                <w:szCs w:val="20"/>
                                <w:bdr w:val="none" w:sz="0" w:space="0" w:color="auto" w:frame="1"/>
                              </w:rPr>
                              <w:t xml:space="preserve"> channel of the Public Broadcasting Service – MRT1 and by six commercial television stations at the state level that have an average weekly reach of above 10% – 24 </w:t>
                            </w:r>
                            <w:proofErr w:type="spellStart"/>
                            <w:r w:rsidRPr="00990513">
                              <w:rPr>
                                <w:rFonts w:ascii="Arial Narrow" w:hAnsi="Arial Narrow" w:cs="Open Sans"/>
                                <w:color w:val="000000"/>
                                <w:sz w:val="20"/>
                                <w:szCs w:val="20"/>
                                <w:bdr w:val="none" w:sz="0" w:space="0" w:color="auto" w:frame="1"/>
                              </w:rPr>
                              <w:t>Vesti</w:t>
                            </w:r>
                            <w:proofErr w:type="spellEnd"/>
                            <w:r w:rsidRPr="00990513">
                              <w:rPr>
                                <w:rFonts w:ascii="Arial Narrow" w:hAnsi="Arial Narrow" w:cs="Open Sans"/>
                                <w:color w:val="000000"/>
                                <w:sz w:val="20"/>
                                <w:szCs w:val="20"/>
                                <w:bdr w:val="none" w:sz="0" w:space="0" w:color="auto" w:frame="1"/>
                              </w:rPr>
                              <w:t xml:space="preserve"> TV, </w:t>
                            </w:r>
                            <w:proofErr w:type="spellStart"/>
                            <w:r w:rsidRPr="00990513">
                              <w:rPr>
                                <w:rFonts w:ascii="Arial Narrow" w:hAnsi="Arial Narrow" w:cs="Open Sans"/>
                                <w:color w:val="000000"/>
                                <w:sz w:val="20"/>
                                <w:szCs w:val="20"/>
                                <w:bdr w:val="none" w:sz="0" w:space="0" w:color="auto" w:frame="1"/>
                              </w:rPr>
                              <w:t>Alsat</w:t>
                            </w:r>
                            <w:proofErr w:type="spellEnd"/>
                            <w:r w:rsidRPr="00990513">
                              <w:rPr>
                                <w:rFonts w:ascii="Arial Narrow" w:hAnsi="Arial Narrow" w:cs="Open Sans"/>
                                <w:color w:val="000000"/>
                                <w:sz w:val="20"/>
                                <w:szCs w:val="20"/>
                                <w:bdr w:val="none" w:sz="0" w:space="0" w:color="auto" w:frame="1"/>
                              </w:rPr>
                              <w:t xml:space="preserve">-M TV, Alfa TV, </w:t>
                            </w:r>
                            <w:proofErr w:type="spellStart"/>
                            <w:r w:rsidRPr="00990513">
                              <w:rPr>
                                <w:rFonts w:ascii="Arial Narrow" w:hAnsi="Arial Narrow" w:cs="Open Sans"/>
                                <w:color w:val="000000"/>
                                <w:sz w:val="20"/>
                                <w:szCs w:val="20"/>
                                <w:bdr w:val="none" w:sz="0" w:space="0" w:color="auto" w:frame="1"/>
                              </w:rPr>
                              <w:t>Kanal</w:t>
                            </w:r>
                            <w:proofErr w:type="spellEnd"/>
                            <w:r w:rsidRPr="00990513">
                              <w:rPr>
                                <w:rFonts w:ascii="Arial Narrow" w:hAnsi="Arial Narrow" w:cs="Open Sans"/>
                                <w:color w:val="000000"/>
                                <w:sz w:val="20"/>
                                <w:szCs w:val="20"/>
                                <w:bdr w:val="none" w:sz="0" w:space="0" w:color="auto" w:frame="1"/>
                              </w:rPr>
                              <w:t xml:space="preserve"> 5 TV, </w:t>
                            </w:r>
                            <w:proofErr w:type="spellStart"/>
                            <w:r w:rsidRPr="00990513">
                              <w:rPr>
                                <w:rFonts w:ascii="Arial Narrow" w:hAnsi="Arial Narrow" w:cs="Open Sans"/>
                                <w:color w:val="000000"/>
                                <w:sz w:val="20"/>
                                <w:szCs w:val="20"/>
                                <w:bdr w:val="none" w:sz="0" w:space="0" w:color="auto" w:frame="1"/>
                              </w:rPr>
                              <w:t>Sitel</w:t>
                            </w:r>
                            <w:proofErr w:type="spellEnd"/>
                            <w:r w:rsidRPr="00990513">
                              <w:rPr>
                                <w:rFonts w:ascii="Arial Narrow" w:hAnsi="Arial Narrow" w:cs="Open Sans"/>
                                <w:color w:val="000000"/>
                                <w:sz w:val="20"/>
                                <w:szCs w:val="20"/>
                                <w:bdr w:val="none" w:sz="0" w:space="0" w:color="auto" w:frame="1"/>
                              </w:rPr>
                              <w:t xml:space="preserve"> TV and </w:t>
                            </w:r>
                            <w:proofErr w:type="spellStart"/>
                            <w:r w:rsidRPr="00990513">
                              <w:rPr>
                                <w:rFonts w:ascii="Arial Narrow" w:hAnsi="Arial Narrow" w:cs="Open Sans"/>
                                <w:color w:val="000000"/>
                                <w:sz w:val="20"/>
                                <w:szCs w:val="20"/>
                                <w:bdr w:val="none" w:sz="0" w:space="0" w:color="auto" w:frame="1"/>
                              </w:rPr>
                              <w:t>Telma</w:t>
                            </w:r>
                            <w:proofErr w:type="spellEnd"/>
                            <w:r w:rsidRPr="00990513">
                              <w:rPr>
                                <w:rFonts w:ascii="Arial Narrow" w:hAnsi="Arial Narrow" w:cs="Open Sans"/>
                                <w:color w:val="000000"/>
                                <w:sz w:val="20"/>
                                <w:szCs w:val="20"/>
                                <w:bdr w:val="none" w:sz="0" w:space="0" w:color="auto" w:frame="1"/>
                              </w:rPr>
                              <w:t xml:space="preserve"> TV.</w:t>
                            </w:r>
                          </w:p>
                          <w:p w14:paraId="5E61E3CE" w14:textId="6F7463A7" w:rsidR="0046744C" w:rsidRPr="00990513" w:rsidRDefault="0046744C" w:rsidP="0046744C">
                            <w:pPr>
                              <w:pStyle w:val="NormalWeb"/>
                              <w:shd w:val="clear" w:color="auto" w:fill="FFFFFF"/>
                              <w:spacing w:before="0" w:beforeAutospacing="0" w:after="360" w:afterAutospacing="0"/>
                              <w:jc w:val="both"/>
                              <w:rPr>
                                <w:rFonts w:ascii="Arial Narrow" w:hAnsi="Arial Narrow" w:cs="Open Sans"/>
                                <w:color w:val="000000"/>
                                <w:sz w:val="20"/>
                                <w:szCs w:val="20"/>
                              </w:rPr>
                            </w:pPr>
                            <w:proofErr w:type="gramStart"/>
                            <w:r w:rsidRPr="00990513">
                              <w:rPr>
                                <w:rFonts w:ascii="Arial Narrow" w:hAnsi="Arial Narrow" w:cs="Open Sans"/>
                                <w:color w:val="000000"/>
                                <w:sz w:val="20"/>
                                <w:szCs w:val="20"/>
                              </w:rPr>
                              <w:t xml:space="preserve">The monitoring showed, among other things, that that, in their daily news </w:t>
                            </w:r>
                            <w:proofErr w:type="spellStart"/>
                            <w:r w:rsidRPr="00990513">
                              <w:rPr>
                                <w:rFonts w:ascii="Arial Narrow" w:hAnsi="Arial Narrow" w:cs="Open Sans"/>
                                <w:color w:val="000000"/>
                                <w:sz w:val="20"/>
                                <w:szCs w:val="20"/>
                              </w:rPr>
                              <w:t>programmes</w:t>
                            </w:r>
                            <w:proofErr w:type="spellEnd"/>
                            <w:r w:rsidRPr="00990513">
                              <w:rPr>
                                <w:rFonts w:ascii="Arial Narrow" w:hAnsi="Arial Narrow" w:cs="Open Sans"/>
                                <w:color w:val="000000"/>
                                <w:sz w:val="20"/>
                                <w:szCs w:val="20"/>
                              </w:rPr>
                              <w:t>, the media outlets most often covered current topics in the form of news items (in a series) and in reports, which were clearly structured and stated verifiable sources of information; however, at times, the TV journals of certain television stations also aired items realized through unclear, hybrid genre forms, as combinations of information and attempts to make a summary, anticipate and analyze certain more complex social phenomena.</w:t>
                            </w:r>
                            <w:proofErr w:type="gramEnd"/>
                            <w:r w:rsidRPr="00990513">
                              <w:rPr>
                                <w:rFonts w:ascii="Arial Narrow" w:hAnsi="Arial Narrow" w:cs="Open Sans"/>
                                <w:color w:val="000000"/>
                                <w:sz w:val="20"/>
                                <w:szCs w:val="20"/>
                              </w:rPr>
                              <w:t xml:space="preserve"> In some of these cases, there was not even a clear distinction between the party views and the professional editorial viewpoints. There was also the noticeable practice of “quoting” statements made on the social networks, which in themselves were often either irrelevant or unverifiable. The details on each media outlet in particular, </w:t>
                            </w:r>
                            <w:proofErr w:type="gramStart"/>
                            <w:r w:rsidRPr="00990513">
                              <w:rPr>
                                <w:rFonts w:ascii="Arial Narrow" w:hAnsi="Arial Narrow" w:cs="Open Sans"/>
                                <w:color w:val="000000"/>
                                <w:sz w:val="20"/>
                                <w:szCs w:val="20"/>
                              </w:rPr>
                              <w:t>can be found</w:t>
                            </w:r>
                            <w:proofErr w:type="gramEnd"/>
                            <w:r w:rsidRPr="00990513">
                              <w:rPr>
                                <w:rFonts w:ascii="Arial Narrow" w:hAnsi="Arial Narrow" w:cs="Open Sans"/>
                                <w:color w:val="000000"/>
                                <w:sz w:val="20"/>
                                <w:szCs w:val="20"/>
                              </w:rPr>
                              <w:t xml:space="preserve"> in</w:t>
                            </w:r>
                            <w:r w:rsidRPr="00990513">
                              <w:rPr>
                                <w:rFonts w:ascii="Arial Narrow" w:hAnsi="Arial Narrow"/>
                                <w:sz w:val="20"/>
                                <w:szCs w:val="20"/>
                              </w:rPr>
                              <w:t xml:space="preserve"> </w:t>
                            </w:r>
                            <w:hyperlink r:id="rId9" w:history="1">
                              <w:r w:rsidRPr="00990513">
                                <w:rPr>
                                  <w:rStyle w:val="Hyperlink"/>
                                  <w:rFonts w:ascii="Arial Narrow" w:hAnsi="Arial Narrow"/>
                                  <w:sz w:val="20"/>
                                  <w:szCs w:val="20"/>
                                </w:rPr>
                                <w:t>The First Report on Monitoring the Media Coverage of the 2021 Local Elections.</w:t>
                              </w:r>
                            </w:hyperlink>
                          </w:p>
                          <w:p w14:paraId="46DBD8CD" w14:textId="77777777" w:rsidR="00ED7CA1" w:rsidRPr="00723729" w:rsidRDefault="00ED7CA1" w:rsidP="00ED7CA1">
                            <w:pPr>
                              <w:spacing w:line="240" w:lineRule="auto"/>
                              <w:jc w:val="both"/>
                              <w:rPr>
                                <w:rFonts w:ascii="Arial Narrow" w:hAnsi="Arial Narrow"/>
                                <w:b/>
                                <w:bCs/>
                                <w:color w:val="C00000"/>
                                <w:sz w:val="20"/>
                              </w:rPr>
                            </w:pPr>
                            <w:r>
                              <w:rPr>
                                <w:rFonts w:ascii="Arial Narrow" w:hAnsi="Arial Narrow"/>
                                <w:b/>
                                <w:bCs/>
                                <w:color w:val="C00000"/>
                                <w:sz w:val="20"/>
                              </w:rPr>
                              <w:t>New Rules Announced on the Price Lists for Paid Political Advertising</w:t>
                            </w:r>
                          </w:p>
                          <w:p w14:paraId="7B19055D" w14:textId="77777777" w:rsidR="00ED7CA1" w:rsidRDefault="00ED7CA1" w:rsidP="00ED7CA1">
                            <w:pPr>
                              <w:shd w:val="clear" w:color="auto" w:fill="FFFFFF"/>
                              <w:spacing w:after="0" w:line="240" w:lineRule="auto"/>
                              <w:jc w:val="both"/>
                              <w:rPr>
                                <w:rFonts w:ascii="Arial Narrow" w:hAnsi="Arial Narrow" w:cs="Open Sans"/>
                                <w:kern w:val="0"/>
                                <w:sz w:val="20"/>
                                <w:bdr w:val="none" w:sz="0" w:space="0" w:color="auto" w:frame="1"/>
                                <w:lang w:val="en-US"/>
                              </w:rPr>
                            </w:pPr>
                            <w:r w:rsidRPr="00835524">
                              <w:rPr>
                                <w:rFonts w:ascii="Arial Narrow" w:hAnsi="Arial Narrow"/>
                                <w:b/>
                                <w:bCs/>
                                <w:kern w:val="36"/>
                                <w:sz w:val="20"/>
                                <w:lang w:val="en-US"/>
                              </w:rPr>
                              <w:t xml:space="preserve">On </w:t>
                            </w:r>
                            <w:r w:rsidRPr="00835524">
                              <w:rPr>
                                <w:rFonts w:ascii="Arial Narrow" w:hAnsi="Arial Narrow" w:cs="Open Sans"/>
                                <w:b/>
                                <w:bCs/>
                                <w:kern w:val="0"/>
                                <w:sz w:val="20"/>
                                <w:bdr w:val="none" w:sz="0" w:space="0" w:color="auto" w:frame="1"/>
                                <w:lang w:val="en-US"/>
                              </w:rPr>
                              <w:t>17 September 2021,</w:t>
                            </w:r>
                            <w:r w:rsidRPr="00835524">
                              <w:rPr>
                                <w:rFonts w:ascii="Arial Narrow" w:hAnsi="Arial Narrow" w:cs="Open Sans"/>
                                <w:kern w:val="0"/>
                                <w:sz w:val="20"/>
                                <w:bdr w:val="none" w:sz="0" w:space="0" w:color="auto" w:frame="1"/>
                                <w:lang w:val="en-US"/>
                              </w:rPr>
                              <w:t xml:space="preserve"> t</w:t>
                            </w:r>
                            <w:r w:rsidRPr="00BE5F95">
                              <w:rPr>
                                <w:rFonts w:ascii="Arial Narrow" w:hAnsi="Arial Narrow" w:cs="Open Sans"/>
                                <w:kern w:val="0"/>
                                <w:sz w:val="20"/>
                                <w:bdr w:val="none" w:sz="0" w:space="0" w:color="auto" w:frame="1"/>
                                <w:lang w:val="en-US"/>
                              </w:rPr>
                              <w:t>he Agency inform</w:t>
                            </w:r>
                            <w:r w:rsidRPr="00835524">
                              <w:rPr>
                                <w:rFonts w:ascii="Arial Narrow" w:hAnsi="Arial Narrow" w:cs="Open Sans"/>
                                <w:kern w:val="0"/>
                                <w:sz w:val="20"/>
                                <w:bdr w:val="none" w:sz="0" w:space="0" w:color="auto" w:frame="1"/>
                                <w:lang w:val="en-US"/>
                              </w:rPr>
                              <w:t>ed</w:t>
                            </w:r>
                            <w:r w:rsidRPr="00BE5F95">
                              <w:rPr>
                                <w:rFonts w:ascii="Arial Narrow" w:hAnsi="Arial Narrow" w:cs="Open Sans"/>
                                <w:kern w:val="0"/>
                                <w:sz w:val="20"/>
                                <w:bdr w:val="none" w:sz="0" w:space="0" w:color="auto" w:frame="1"/>
                                <w:lang w:val="en-US"/>
                              </w:rPr>
                              <w:t xml:space="preserve"> the broadcasters that the newly adopted amendments </w:t>
                            </w:r>
                            <w:r w:rsidRPr="00835524">
                              <w:rPr>
                                <w:rFonts w:ascii="Arial Narrow" w:hAnsi="Arial Narrow" w:cs="Open Sans"/>
                                <w:kern w:val="0"/>
                                <w:sz w:val="20"/>
                                <w:bdr w:val="none" w:sz="0" w:space="0" w:color="auto" w:frame="1"/>
                                <w:lang w:val="en-US"/>
                              </w:rPr>
                              <w:t>and supplements to</w:t>
                            </w:r>
                            <w:r w:rsidRPr="00BE5F95">
                              <w:rPr>
                                <w:rFonts w:ascii="Arial Narrow" w:hAnsi="Arial Narrow" w:cs="Open Sans"/>
                                <w:kern w:val="0"/>
                                <w:sz w:val="20"/>
                                <w:bdr w:val="none" w:sz="0" w:space="0" w:color="auto" w:frame="1"/>
                                <w:lang w:val="en-US"/>
                              </w:rPr>
                              <w:t xml:space="preserve"> the Electoral Code </w:t>
                            </w:r>
                            <w:r w:rsidRPr="00835524">
                              <w:rPr>
                                <w:rFonts w:ascii="Arial Narrow" w:hAnsi="Arial Narrow" w:cs="Open Sans"/>
                                <w:kern w:val="0"/>
                                <w:sz w:val="20"/>
                                <w:bdr w:val="none" w:sz="0" w:space="0" w:color="auto" w:frame="1"/>
                                <w:lang w:val="en-US"/>
                              </w:rPr>
                              <w:t xml:space="preserve">had </w:t>
                            </w:r>
                            <w:r w:rsidRPr="00BE5F95">
                              <w:rPr>
                                <w:rFonts w:ascii="Arial Narrow" w:hAnsi="Arial Narrow" w:cs="Open Sans"/>
                                <w:kern w:val="0"/>
                                <w:sz w:val="20"/>
                                <w:bdr w:val="none" w:sz="0" w:space="0" w:color="auto" w:frame="1"/>
                                <w:lang w:val="en-US"/>
                              </w:rPr>
                              <w:t>stipulate</w:t>
                            </w:r>
                            <w:r w:rsidRPr="00835524">
                              <w:rPr>
                                <w:rFonts w:ascii="Arial Narrow" w:hAnsi="Arial Narrow" w:cs="Open Sans"/>
                                <w:kern w:val="0"/>
                                <w:sz w:val="20"/>
                                <w:bdr w:val="none" w:sz="0" w:space="0" w:color="auto" w:frame="1"/>
                                <w:lang w:val="en-US"/>
                              </w:rPr>
                              <w:t>d</w:t>
                            </w:r>
                            <w:r w:rsidRPr="00BE5F95">
                              <w:rPr>
                                <w:rFonts w:ascii="Arial Narrow" w:hAnsi="Arial Narrow" w:cs="Open Sans"/>
                                <w:kern w:val="0"/>
                                <w:sz w:val="20"/>
                                <w:bdr w:val="none" w:sz="0" w:space="0" w:color="auto" w:frame="1"/>
                                <w:lang w:val="en-US"/>
                              </w:rPr>
                              <w:t xml:space="preserve"> a new method </w:t>
                            </w:r>
                            <w:r w:rsidRPr="00835524">
                              <w:rPr>
                                <w:rFonts w:ascii="Arial Narrow" w:hAnsi="Arial Narrow" w:cs="Open Sans"/>
                                <w:kern w:val="0"/>
                                <w:sz w:val="20"/>
                                <w:bdr w:val="none" w:sz="0" w:space="0" w:color="auto" w:frame="1"/>
                                <w:lang w:val="en-US"/>
                              </w:rPr>
                              <w:t>for</w:t>
                            </w:r>
                            <w:r w:rsidRPr="00BE5F95">
                              <w:rPr>
                                <w:rFonts w:ascii="Arial Narrow" w:hAnsi="Arial Narrow" w:cs="Open Sans"/>
                                <w:kern w:val="0"/>
                                <w:sz w:val="20"/>
                                <w:bdr w:val="none" w:sz="0" w:space="0" w:color="auto" w:frame="1"/>
                                <w:lang w:val="en-US"/>
                              </w:rPr>
                              <w:t xml:space="preserve"> establishing the pricelists for broadcasting paid political advertising (PPA</w:t>
                            </w:r>
                            <w:proofErr w:type="gramStart"/>
                            <w:r w:rsidRPr="00BE5F95">
                              <w:rPr>
                                <w:rFonts w:ascii="Arial Narrow" w:hAnsi="Arial Narrow" w:cs="Open Sans"/>
                                <w:kern w:val="0"/>
                                <w:sz w:val="20"/>
                                <w:bdr w:val="none" w:sz="0" w:space="0" w:color="auto" w:frame="1"/>
                                <w:lang w:val="en-US"/>
                              </w:rPr>
                              <w:t xml:space="preserve">), </w:t>
                            </w:r>
                            <w:r w:rsidRPr="00835524">
                              <w:rPr>
                                <w:rFonts w:ascii="Arial Narrow" w:hAnsi="Arial Narrow" w:cs="Open Sans"/>
                                <w:kern w:val="0"/>
                                <w:sz w:val="20"/>
                                <w:bdr w:val="none" w:sz="0" w:space="0" w:color="auto" w:frame="1"/>
                                <w:lang w:val="en-US"/>
                              </w:rPr>
                              <w:t>that</w:t>
                            </w:r>
                            <w:proofErr w:type="gramEnd"/>
                            <w:r w:rsidRPr="00835524">
                              <w:rPr>
                                <w:rFonts w:ascii="Arial Narrow" w:hAnsi="Arial Narrow" w:cs="Open Sans"/>
                                <w:kern w:val="0"/>
                                <w:sz w:val="20"/>
                                <w:bdr w:val="none" w:sz="0" w:space="0" w:color="auto" w:frame="1"/>
                                <w:lang w:val="en-US"/>
                              </w:rPr>
                              <w:t xml:space="preserve"> would</w:t>
                            </w:r>
                            <w:r w:rsidRPr="00BE5F95">
                              <w:rPr>
                                <w:rFonts w:ascii="Arial Narrow" w:hAnsi="Arial Narrow" w:cs="Open Sans"/>
                                <w:kern w:val="0"/>
                                <w:sz w:val="20"/>
                                <w:bdr w:val="none" w:sz="0" w:space="0" w:color="auto" w:frame="1"/>
                                <w:lang w:val="en-US"/>
                              </w:rPr>
                              <w:t xml:space="preserve"> appl</w:t>
                            </w:r>
                            <w:r w:rsidRPr="00835524">
                              <w:rPr>
                                <w:rFonts w:ascii="Arial Narrow" w:hAnsi="Arial Narrow" w:cs="Open Sans"/>
                                <w:kern w:val="0"/>
                                <w:sz w:val="20"/>
                                <w:bdr w:val="none" w:sz="0" w:space="0" w:color="auto" w:frame="1"/>
                                <w:lang w:val="en-US"/>
                              </w:rPr>
                              <w:t>y to</w:t>
                            </w:r>
                            <w:r w:rsidRPr="00BE5F95">
                              <w:rPr>
                                <w:rFonts w:ascii="Arial Narrow" w:hAnsi="Arial Narrow" w:cs="Open Sans"/>
                                <w:kern w:val="0"/>
                                <w:sz w:val="20"/>
                                <w:bdr w:val="none" w:sz="0" w:space="0" w:color="auto" w:frame="1"/>
                                <w:lang w:val="en-US"/>
                              </w:rPr>
                              <w:t xml:space="preserve"> the Local Elections 2021</w:t>
                            </w:r>
                            <w:r w:rsidRPr="00835524">
                              <w:rPr>
                                <w:rFonts w:ascii="Arial Narrow" w:hAnsi="Arial Narrow" w:cs="Open Sans"/>
                                <w:kern w:val="0"/>
                                <w:sz w:val="20"/>
                                <w:bdr w:val="none" w:sz="0" w:space="0" w:color="auto" w:frame="1"/>
                                <w:lang w:val="en-US"/>
                              </w:rPr>
                              <w:t xml:space="preserve"> as well</w:t>
                            </w:r>
                            <w:r w:rsidRPr="00BE5F95">
                              <w:rPr>
                                <w:rFonts w:ascii="Arial Narrow" w:hAnsi="Arial Narrow" w:cs="Open Sans"/>
                                <w:kern w:val="0"/>
                                <w:sz w:val="20"/>
                                <w:bdr w:val="none" w:sz="0" w:space="0" w:color="auto" w:frame="1"/>
                                <w:lang w:val="en-US"/>
                              </w:rPr>
                              <w:t xml:space="preserve">. Due to this, an additional deadline </w:t>
                            </w:r>
                            <w:r w:rsidRPr="00835524">
                              <w:rPr>
                                <w:rFonts w:ascii="Arial Narrow" w:hAnsi="Arial Narrow" w:cs="Open Sans"/>
                                <w:kern w:val="0"/>
                                <w:sz w:val="20"/>
                                <w:bdr w:val="none" w:sz="0" w:space="0" w:color="auto" w:frame="1"/>
                                <w:lang w:val="en-US"/>
                              </w:rPr>
                              <w:t>w</w:t>
                            </w:r>
                            <w:r w:rsidRPr="00BE5F95">
                              <w:rPr>
                                <w:rFonts w:ascii="Arial Narrow" w:hAnsi="Arial Narrow" w:cs="Open Sans"/>
                                <w:kern w:val="0"/>
                                <w:sz w:val="20"/>
                                <w:bdr w:val="none" w:sz="0" w:space="0" w:color="auto" w:frame="1"/>
                                <w:lang w:val="en-US"/>
                              </w:rPr>
                              <w:t>as set for submitting the pr</w:t>
                            </w:r>
                            <w:r w:rsidRPr="00835524">
                              <w:rPr>
                                <w:rFonts w:ascii="Arial Narrow" w:hAnsi="Arial Narrow" w:cs="Open Sans"/>
                                <w:kern w:val="0"/>
                                <w:sz w:val="20"/>
                                <w:bdr w:val="none" w:sz="0" w:space="0" w:color="auto" w:frame="1"/>
                                <w:lang w:val="en-US"/>
                              </w:rPr>
                              <w:t xml:space="preserve">ice lists, until 19 September 2021, 24:00 hrs. </w:t>
                            </w:r>
                          </w:p>
                          <w:p w14:paraId="09EFB946" w14:textId="77777777" w:rsidR="00ED7CA1" w:rsidRPr="00BE5F95" w:rsidRDefault="00ED7CA1" w:rsidP="00ED7CA1">
                            <w:pPr>
                              <w:shd w:val="clear" w:color="auto" w:fill="FFFFFF"/>
                              <w:spacing w:after="0" w:line="240" w:lineRule="auto"/>
                              <w:jc w:val="both"/>
                              <w:rPr>
                                <w:rFonts w:ascii="Arial Narrow" w:hAnsi="Arial Narrow" w:cs="Open Sans"/>
                                <w:kern w:val="0"/>
                                <w:sz w:val="20"/>
                                <w:lang w:val="en-US"/>
                              </w:rPr>
                            </w:pPr>
                          </w:p>
                          <w:p w14:paraId="4CA368E7" w14:textId="77777777" w:rsidR="00ED7CA1" w:rsidRDefault="00ED7CA1" w:rsidP="00ED7CA1">
                            <w:pPr>
                              <w:shd w:val="clear" w:color="auto" w:fill="FFFFFF"/>
                              <w:spacing w:after="360" w:line="240" w:lineRule="auto"/>
                              <w:jc w:val="both"/>
                              <w:rPr>
                                <w:rFonts w:ascii="Arial Narrow" w:hAnsi="Arial Narrow" w:cs="Open Sans"/>
                                <w:kern w:val="0"/>
                                <w:sz w:val="20"/>
                                <w:lang w:val="en-US"/>
                              </w:rPr>
                            </w:pPr>
                            <w:proofErr w:type="gramStart"/>
                            <w:r w:rsidRPr="00BE5F95">
                              <w:rPr>
                                <w:rFonts w:ascii="Arial Narrow" w:hAnsi="Arial Narrow" w:cs="Open Sans"/>
                                <w:kern w:val="0"/>
                                <w:sz w:val="20"/>
                                <w:lang w:val="en-US"/>
                              </w:rPr>
                              <w:t xml:space="preserve">According to the amendments to Article 75-f of the Electoral Code, broadcasters should determine their own average price (arithmetic mean) per second per day, obtained based on different advertising-price time periods for broadcasting PPA, as follows: Period 1 – from 00:00 </w:t>
                            </w:r>
                            <w:proofErr w:type="spellStart"/>
                            <w:r w:rsidRPr="00BE5F95">
                              <w:rPr>
                                <w:rFonts w:ascii="Arial Narrow" w:hAnsi="Arial Narrow" w:cs="Open Sans"/>
                                <w:kern w:val="0"/>
                                <w:sz w:val="20"/>
                                <w:lang w:val="en-US"/>
                              </w:rPr>
                              <w:t>hrs</w:t>
                            </w:r>
                            <w:proofErr w:type="spellEnd"/>
                            <w:r w:rsidRPr="00BE5F95">
                              <w:rPr>
                                <w:rFonts w:ascii="Arial Narrow" w:hAnsi="Arial Narrow" w:cs="Open Sans"/>
                                <w:kern w:val="0"/>
                                <w:sz w:val="20"/>
                                <w:lang w:val="en-US"/>
                              </w:rPr>
                              <w:t xml:space="preserve"> to 08:00 </w:t>
                            </w:r>
                            <w:proofErr w:type="spellStart"/>
                            <w:r w:rsidRPr="00BE5F95">
                              <w:rPr>
                                <w:rFonts w:ascii="Arial Narrow" w:hAnsi="Arial Narrow" w:cs="Open Sans"/>
                                <w:kern w:val="0"/>
                                <w:sz w:val="20"/>
                                <w:lang w:val="en-US"/>
                              </w:rPr>
                              <w:t>hrs</w:t>
                            </w:r>
                            <w:proofErr w:type="spellEnd"/>
                            <w:r w:rsidRPr="00BE5F95">
                              <w:rPr>
                                <w:rFonts w:ascii="Arial Narrow" w:hAnsi="Arial Narrow" w:cs="Open Sans"/>
                                <w:kern w:val="0"/>
                                <w:sz w:val="20"/>
                                <w:lang w:val="en-US"/>
                              </w:rPr>
                              <w:t xml:space="preserve">, Period 2 – from 08:00 </w:t>
                            </w:r>
                            <w:proofErr w:type="spellStart"/>
                            <w:r w:rsidRPr="00BE5F95">
                              <w:rPr>
                                <w:rFonts w:ascii="Arial Narrow" w:hAnsi="Arial Narrow" w:cs="Open Sans"/>
                                <w:kern w:val="0"/>
                                <w:sz w:val="20"/>
                                <w:lang w:val="en-US"/>
                              </w:rPr>
                              <w:t>hrs</w:t>
                            </w:r>
                            <w:proofErr w:type="spellEnd"/>
                            <w:r w:rsidRPr="00BE5F95">
                              <w:rPr>
                                <w:rFonts w:ascii="Arial Narrow" w:hAnsi="Arial Narrow" w:cs="Open Sans"/>
                                <w:kern w:val="0"/>
                                <w:sz w:val="20"/>
                                <w:lang w:val="en-US"/>
                              </w:rPr>
                              <w:t xml:space="preserve"> to 16:00 </w:t>
                            </w:r>
                            <w:proofErr w:type="spellStart"/>
                            <w:r w:rsidRPr="00BE5F95">
                              <w:rPr>
                                <w:rFonts w:ascii="Arial Narrow" w:hAnsi="Arial Narrow" w:cs="Open Sans"/>
                                <w:kern w:val="0"/>
                                <w:sz w:val="20"/>
                                <w:lang w:val="en-US"/>
                              </w:rPr>
                              <w:t>hrs</w:t>
                            </w:r>
                            <w:proofErr w:type="spellEnd"/>
                            <w:r w:rsidRPr="00BE5F95">
                              <w:rPr>
                                <w:rFonts w:ascii="Arial Narrow" w:hAnsi="Arial Narrow" w:cs="Open Sans"/>
                                <w:kern w:val="0"/>
                                <w:sz w:val="20"/>
                                <w:lang w:val="en-US"/>
                              </w:rPr>
                              <w:t xml:space="preserve">, and Period 3 – from 16:00 </w:t>
                            </w:r>
                            <w:proofErr w:type="spellStart"/>
                            <w:r w:rsidRPr="00BE5F95">
                              <w:rPr>
                                <w:rFonts w:ascii="Arial Narrow" w:hAnsi="Arial Narrow" w:cs="Open Sans"/>
                                <w:kern w:val="0"/>
                                <w:sz w:val="20"/>
                                <w:lang w:val="en-US"/>
                              </w:rPr>
                              <w:t>hrs</w:t>
                            </w:r>
                            <w:proofErr w:type="spellEnd"/>
                            <w:r w:rsidRPr="00BE5F95">
                              <w:rPr>
                                <w:rFonts w:ascii="Arial Narrow" w:hAnsi="Arial Narrow" w:cs="Open Sans"/>
                                <w:kern w:val="0"/>
                                <w:sz w:val="20"/>
                                <w:lang w:val="en-US"/>
                              </w:rPr>
                              <w:t xml:space="preserve"> to 24:00 hrs</w:t>
                            </w:r>
                            <w:r w:rsidRPr="00835524">
                              <w:rPr>
                                <w:rFonts w:ascii="Arial Narrow" w:hAnsi="Arial Narrow" w:cs="Open Sans"/>
                                <w:kern w:val="0"/>
                                <w:sz w:val="20"/>
                                <w:lang w:val="en-US"/>
                              </w:rPr>
                              <w:t>.</w:t>
                            </w:r>
                            <w:proofErr w:type="gramEnd"/>
                            <w:r w:rsidRPr="00835524">
                              <w:rPr>
                                <w:rFonts w:ascii="Arial Narrow" w:hAnsi="Arial Narrow" w:cs="Open Sans"/>
                                <w:kern w:val="0"/>
                                <w:sz w:val="20"/>
                                <w:lang w:val="en-US"/>
                              </w:rPr>
                              <w:t xml:space="preserve"> This price</w:t>
                            </w:r>
                            <w:r w:rsidRPr="00BE5F95">
                              <w:rPr>
                                <w:rFonts w:ascii="Arial Narrow" w:hAnsi="Arial Narrow" w:cs="Open Sans"/>
                                <w:kern w:val="0"/>
                                <w:sz w:val="20"/>
                                <w:lang w:val="en-US"/>
                              </w:rPr>
                              <w:t xml:space="preserve"> must not exceed the total average price for advertising </w:t>
                            </w:r>
                            <w:r w:rsidRPr="00835524">
                              <w:rPr>
                                <w:rFonts w:ascii="Arial Narrow" w:hAnsi="Arial Narrow" w:cs="Open Sans"/>
                                <w:kern w:val="0"/>
                                <w:sz w:val="20"/>
                                <w:lang w:val="en-US"/>
                              </w:rPr>
                              <w:t>set by ea</w:t>
                            </w:r>
                            <w:r w:rsidRPr="00BE5F95">
                              <w:rPr>
                                <w:rFonts w:ascii="Arial Narrow" w:hAnsi="Arial Narrow" w:cs="Open Sans"/>
                                <w:kern w:val="0"/>
                                <w:sz w:val="20"/>
                                <w:lang w:val="en-US"/>
                              </w:rPr>
                              <w:t xml:space="preserve">ch of the broadcasters separately, calculated </w:t>
                            </w:r>
                            <w:r w:rsidRPr="00835524">
                              <w:rPr>
                                <w:rFonts w:ascii="Arial Narrow" w:hAnsi="Arial Narrow" w:cs="Open Sans"/>
                                <w:kern w:val="0"/>
                                <w:sz w:val="20"/>
                                <w:lang w:val="en-US"/>
                              </w:rPr>
                              <w:t>by taking into account</w:t>
                            </w:r>
                            <w:r w:rsidRPr="00BE5F95">
                              <w:rPr>
                                <w:rFonts w:ascii="Arial Narrow" w:hAnsi="Arial Narrow" w:cs="Open Sans"/>
                                <w:kern w:val="0"/>
                                <w:sz w:val="20"/>
                                <w:lang w:val="en-US"/>
                              </w:rPr>
                              <w:t xml:space="preserve"> the last five election cycles held at the level of the entire territory of the country.</w:t>
                            </w:r>
                          </w:p>
                          <w:p w14:paraId="33FC41C8" w14:textId="77777777" w:rsidR="00ED7CA1" w:rsidRPr="00BE5F95" w:rsidRDefault="00ED7CA1" w:rsidP="00ED7CA1">
                            <w:pPr>
                              <w:shd w:val="clear" w:color="auto" w:fill="FFFFFF"/>
                              <w:spacing w:after="360" w:line="240" w:lineRule="auto"/>
                              <w:jc w:val="both"/>
                              <w:rPr>
                                <w:rFonts w:ascii="Arial Narrow" w:hAnsi="Arial Narrow" w:cs="Open Sans"/>
                                <w:kern w:val="0"/>
                                <w:sz w:val="20"/>
                                <w:lang w:val="en-US"/>
                              </w:rPr>
                            </w:pPr>
                            <w:r w:rsidRPr="00835524">
                              <w:rPr>
                                <w:rFonts w:ascii="Arial Narrow" w:hAnsi="Arial Narrow" w:cs="Open Sans"/>
                                <w:kern w:val="0"/>
                                <w:sz w:val="20"/>
                                <w:lang w:val="en-US"/>
                              </w:rPr>
                              <w:t xml:space="preserve">The Agency pointed out </w:t>
                            </w:r>
                            <w:proofErr w:type="gramStart"/>
                            <w:r w:rsidRPr="00835524">
                              <w:rPr>
                                <w:rFonts w:ascii="Arial Narrow" w:hAnsi="Arial Narrow" w:cs="Open Sans"/>
                                <w:kern w:val="0"/>
                                <w:sz w:val="20"/>
                                <w:lang w:val="en-US"/>
                              </w:rPr>
                              <w:t xml:space="preserve">that </w:t>
                            </w:r>
                            <w:r w:rsidRPr="00BE5F95">
                              <w:rPr>
                                <w:rFonts w:ascii="Arial Narrow" w:hAnsi="Arial Narrow" w:cs="Open Sans"/>
                                <w:kern w:val="0"/>
                                <w:sz w:val="20"/>
                                <w:lang w:val="en-US"/>
                              </w:rPr>
                              <w:t>broadcasters</w:t>
                            </w:r>
                            <w:proofErr w:type="gramEnd"/>
                            <w:r w:rsidRPr="00BE5F95">
                              <w:rPr>
                                <w:rFonts w:ascii="Arial Narrow" w:hAnsi="Arial Narrow" w:cs="Open Sans"/>
                                <w:kern w:val="0"/>
                                <w:sz w:val="20"/>
                                <w:lang w:val="en-US"/>
                              </w:rPr>
                              <w:t xml:space="preserve"> that ha</w:t>
                            </w:r>
                            <w:r w:rsidRPr="00835524">
                              <w:rPr>
                                <w:rFonts w:ascii="Arial Narrow" w:hAnsi="Arial Narrow" w:cs="Open Sans"/>
                                <w:kern w:val="0"/>
                                <w:sz w:val="20"/>
                                <w:lang w:val="en-US"/>
                              </w:rPr>
                              <w:t xml:space="preserve">d </w:t>
                            </w:r>
                            <w:r w:rsidRPr="00BE5F95">
                              <w:rPr>
                                <w:rFonts w:ascii="Arial Narrow" w:hAnsi="Arial Narrow" w:cs="Open Sans"/>
                                <w:kern w:val="0"/>
                                <w:sz w:val="20"/>
                                <w:lang w:val="en-US"/>
                              </w:rPr>
                              <w:t>already been registered with the SEC should not submit new requests – they are obliged to submit</w:t>
                            </w:r>
                            <w:r w:rsidRPr="00835524">
                              <w:rPr>
                                <w:rFonts w:ascii="Arial Narrow" w:hAnsi="Arial Narrow" w:cs="Open Sans"/>
                                <w:kern w:val="0"/>
                                <w:sz w:val="20"/>
                                <w:lang w:val="en-US"/>
                              </w:rPr>
                              <w:t xml:space="preserve"> only their</w:t>
                            </w:r>
                            <w:r w:rsidRPr="00BE5F95">
                              <w:rPr>
                                <w:rFonts w:ascii="Arial Narrow" w:hAnsi="Arial Narrow" w:cs="Open Sans"/>
                                <w:kern w:val="0"/>
                                <w:sz w:val="20"/>
                                <w:lang w:val="en-US"/>
                              </w:rPr>
                              <w:t xml:space="preserve"> new (amended) price lists. All other broadcasters that ha</w:t>
                            </w:r>
                            <w:r w:rsidRPr="00835524">
                              <w:rPr>
                                <w:rFonts w:ascii="Arial Narrow" w:hAnsi="Arial Narrow" w:cs="Open Sans"/>
                                <w:kern w:val="0"/>
                                <w:sz w:val="20"/>
                                <w:lang w:val="en-US"/>
                              </w:rPr>
                              <w:t>d</w:t>
                            </w:r>
                            <w:r w:rsidRPr="00BE5F95">
                              <w:rPr>
                                <w:rFonts w:ascii="Arial Narrow" w:hAnsi="Arial Narrow" w:cs="Open Sans"/>
                                <w:kern w:val="0"/>
                                <w:sz w:val="20"/>
                                <w:lang w:val="en-US"/>
                              </w:rPr>
                              <w:t xml:space="preserve"> not been included in the SEC’s Register previously, ha</w:t>
                            </w:r>
                            <w:r w:rsidRPr="00835524">
                              <w:rPr>
                                <w:rFonts w:ascii="Arial Narrow" w:hAnsi="Arial Narrow" w:cs="Open Sans"/>
                                <w:kern w:val="0"/>
                                <w:sz w:val="20"/>
                                <w:lang w:val="en-US"/>
                              </w:rPr>
                              <w:t>d</w:t>
                            </w:r>
                            <w:r w:rsidRPr="00BE5F95">
                              <w:rPr>
                                <w:rFonts w:ascii="Arial Narrow" w:hAnsi="Arial Narrow" w:cs="Open Sans"/>
                                <w:kern w:val="0"/>
                                <w:sz w:val="20"/>
                                <w:lang w:val="en-US"/>
                              </w:rPr>
                              <w:t xml:space="preserve"> the right</w:t>
                            </w:r>
                            <w:r w:rsidRPr="00835524">
                              <w:rPr>
                                <w:rFonts w:ascii="Arial Narrow" w:hAnsi="Arial Narrow" w:cs="Open Sans"/>
                                <w:kern w:val="0"/>
                                <w:sz w:val="20"/>
                                <w:lang w:val="en-US"/>
                              </w:rPr>
                              <w:t xml:space="preserve"> to submit new requests with</w:t>
                            </w:r>
                            <w:r w:rsidRPr="00BE5F95">
                              <w:rPr>
                                <w:rFonts w:ascii="Arial Narrow" w:hAnsi="Arial Narrow" w:cs="Open Sans"/>
                                <w:kern w:val="0"/>
                                <w:sz w:val="20"/>
                                <w:lang w:val="en-US"/>
                              </w:rPr>
                              <w:t xml:space="preserve"> SEC and to register for PPA broadcasting. Those </w:t>
                            </w:r>
                            <w:proofErr w:type="gramStart"/>
                            <w:r w:rsidRPr="00BE5F95">
                              <w:rPr>
                                <w:rFonts w:ascii="Arial Narrow" w:hAnsi="Arial Narrow" w:cs="Open Sans"/>
                                <w:kern w:val="0"/>
                                <w:sz w:val="20"/>
                                <w:lang w:val="en-US"/>
                              </w:rPr>
                              <w:t>broadcasters</w:t>
                            </w:r>
                            <w:proofErr w:type="gramEnd"/>
                            <w:r w:rsidRPr="00BE5F95">
                              <w:rPr>
                                <w:rFonts w:ascii="Arial Narrow" w:hAnsi="Arial Narrow" w:cs="Open Sans"/>
                                <w:kern w:val="0"/>
                                <w:sz w:val="20"/>
                                <w:lang w:val="en-US"/>
                              </w:rPr>
                              <w:t xml:space="preserve"> who</w:t>
                            </w:r>
                            <w:r w:rsidRPr="00835524">
                              <w:rPr>
                                <w:rFonts w:ascii="Arial Narrow" w:hAnsi="Arial Narrow" w:cs="Open Sans"/>
                                <w:kern w:val="0"/>
                                <w:sz w:val="20"/>
                                <w:lang w:val="en-US"/>
                              </w:rPr>
                              <w:t xml:space="preserve"> would fail to </w:t>
                            </w:r>
                            <w:r w:rsidRPr="00BE5F95">
                              <w:rPr>
                                <w:rFonts w:ascii="Arial Narrow" w:hAnsi="Arial Narrow" w:cs="Open Sans"/>
                                <w:kern w:val="0"/>
                                <w:sz w:val="20"/>
                                <w:lang w:val="en-US"/>
                              </w:rPr>
                              <w:t xml:space="preserve">act in tune with the new legal amendments </w:t>
                            </w:r>
                            <w:r w:rsidRPr="00835524">
                              <w:rPr>
                                <w:rFonts w:ascii="Arial Narrow" w:hAnsi="Arial Narrow" w:cs="Open Sans"/>
                                <w:kern w:val="0"/>
                                <w:sz w:val="20"/>
                                <w:lang w:val="en-US"/>
                              </w:rPr>
                              <w:t>on time</w:t>
                            </w:r>
                            <w:r w:rsidRPr="00BE5F95">
                              <w:rPr>
                                <w:rFonts w:ascii="Arial Narrow" w:hAnsi="Arial Narrow" w:cs="Open Sans"/>
                                <w:kern w:val="0"/>
                                <w:sz w:val="20"/>
                                <w:lang w:val="en-US"/>
                              </w:rPr>
                              <w:t xml:space="preserve">, </w:t>
                            </w:r>
                            <w:r w:rsidRPr="00835524">
                              <w:rPr>
                                <w:rFonts w:ascii="Arial Narrow" w:hAnsi="Arial Narrow" w:cs="Open Sans"/>
                                <w:kern w:val="0"/>
                                <w:sz w:val="20"/>
                                <w:lang w:val="en-US"/>
                              </w:rPr>
                              <w:t>would</w:t>
                            </w:r>
                            <w:r w:rsidRPr="00BE5F95">
                              <w:rPr>
                                <w:rFonts w:ascii="Arial Narrow" w:hAnsi="Arial Narrow" w:cs="Open Sans"/>
                                <w:kern w:val="0"/>
                                <w:sz w:val="20"/>
                                <w:lang w:val="en-US"/>
                              </w:rPr>
                              <w:t xml:space="preserve"> lose their right to be registered for paid political advertising.</w:t>
                            </w:r>
                          </w:p>
                          <w:p w14:paraId="4706427D" w14:textId="77777777" w:rsidR="00723729" w:rsidRPr="00723729" w:rsidRDefault="00723729" w:rsidP="00723729">
                            <w:pPr>
                              <w:spacing w:line="240" w:lineRule="auto"/>
                              <w:jc w:val="both"/>
                              <w:rPr>
                                <w:rFonts w:ascii="Arial Narrow" w:hAnsi="Arial Narrow"/>
                                <w:sz w:val="20"/>
                              </w:rPr>
                            </w:pPr>
                          </w:p>
                          <w:p w14:paraId="56319B2A" w14:textId="77777777" w:rsidR="00723729" w:rsidRPr="00723729" w:rsidRDefault="00723729" w:rsidP="00723729">
                            <w:pPr>
                              <w:spacing w:line="240" w:lineRule="auto"/>
                              <w:jc w:val="both"/>
                              <w:rPr>
                                <w:rFonts w:ascii="Arial Narrow" w:hAnsi="Arial Narrow"/>
                                <w:sz w:val="20"/>
                              </w:rPr>
                            </w:pPr>
                          </w:p>
                          <w:p w14:paraId="481A72D3" w14:textId="77777777" w:rsidR="00723729" w:rsidRPr="00723729" w:rsidRDefault="00723729" w:rsidP="00723729">
                            <w:pPr>
                              <w:spacing w:line="240" w:lineRule="auto"/>
                              <w:rPr>
                                <w:rFonts w:ascii="Arial Narrow" w:hAnsi="Arial Narrow"/>
                                <w:sz w:val="20"/>
                              </w:rPr>
                            </w:pPr>
                          </w:p>
                          <w:p w14:paraId="5BA47020" w14:textId="77777777" w:rsidR="001F2CDE" w:rsidRPr="00723729" w:rsidRDefault="001F2CDE" w:rsidP="00723729">
                            <w:pPr>
                              <w:spacing w:line="240" w:lineRule="auto"/>
                              <w:rPr>
                                <w:rFonts w:ascii="Arial Narrow" w:hAnsi="Arial Narrow"/>
                                <w:sz w:val="20"/>
                              </w:rPr>
                            </w:pPr>
                          </w:p>
                          <w:p w14:paraId="4E6E5324" w14:textId="77777777" w:rsidR="001F2CDE" w:rsidRPr="00723729" w:rsidRDefault="001F2CDE" w:rsidP="00723729">
                            <w:pPr>
                              <w:spacing w:line="240" w:lineRule="auto"/>
                              <w:rPr>
                                <w:rFonts w:ascii="Arial Narrow" w:hAnsi="Arial Narrow"/>
                                <w:sz w:val="20"/>
                              </w:rPr>
                            </w:pPr>
                          </w:p>
                          <w:p w14:paraId="79786BE9" w14:textId="77777777" w:rsidR="001F2CDE" w:rsidRPr="00723729" w:rsidRDefault="001F2CDE" w:rsidP="00723729">
                            <w:pPr>
                              <w:spacing w:line="240" w:lineRule="auto"/>
                              <w:rPr>
                                <w:rFonts w:ascii="Arial Narrow" w:hAnsi="Arial Narrow"/>
                                <w:sz w:val="20"/>
                              </w:rPr>
                            </w:pPr>
                          </w:p>
                          <w:p w14:paraId="1BD0AFB3" w14:textId="77777777" w:rsidR="001F2CDE" w:rsidRPr="00723729" w:rsidRDefault="001F2CDE" w:rsidP="00723729">
                            <w:pPr>
                              <w:spacing w:line="240" w:lineRule="auto"/>
                              <w:rPr>
                                <w:rFonts w:ascii="Arial Narrow" w:hAnsi="Arial Narrow"/>
                                <w:sz w:val="20"/>
                              </w:rPr>
                            </w:pPr>
                          </w:p>
                          <w:p w14:paraId="2FF128CA" w14:textId="77777777" w:rsidR="001F2CDE" w:rsidRPr="00723729" w:rsidRDefault="001F2CDE" w:rsidP="00723729">
                            <w:pPr>
                              <w:spacing w:line="240" w:lineRule="auto"/>
                              <w:rPr>
                                <w:rFonts w:ascii="Arial Narrow" w:hAnsi="Arial Narrow"/>
                                <w:sz w:val="20"/>
                              </w:rPr>
                            </w:pPr>
                          </w:p>
                          <w:p w14:paraId="51B6A127" w14:textId="77777777" w:rsidR="001F2CDE" w:rsidRPr="00723729" w:rsidRDefault="001F2CDE" w:rsidP="00723729">
                            <w:pPr>
                              <w:spacing w:line="240" w:lineRule="auto"/>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8B5C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6" type="#_x0000_t84" style="position:absolute;margin-left:-56.35pt;margin-top:-11.35pt;width:579pt;height:584.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rDOwIAAFUEAAAOAAAAZHJzL2Uyb0RvYy54bWysVNtuEzEQfUfiHyy/083mQtJVN1VpKUIq&#10;UFH4gFnbmzX4hu1kE76esXcTGnhD5MHy7IyPz5wzztX1XiuyEz5Ia2paXkwoEYZZLs2mpl+/3L9a&#10;URIiGA7KGlHTgwj0ev3yxVXvKjG1nVVceIIgJlS9q2kXo6uKIrBOaAgX1gmDydZ6DRFDvym4hx7R&#10;tSqmk8nroreeO2+ZCAG/3g1Jus74bStY/NS2QUSiaorcYl59Xpu0FusrqDYeXCfZSAP+gYUGafDS&#10;E9QdRCBbL/+C0pJ5G2wbL5jVhW1byUTuAbspJ39089SBE7kXFCe4k0zh/8Gyj7tHTyRH71AeAxo9&#10;+oyqgdkoUZE3YieU4GSVhOpdqLD+yT361GpwD5Z9D8TY2w7LxY33tu8EcKRXpvri7EAKAh4lTf/B&#10;crwGttFmzfat1wkQ1SD7bM3hZI3YR8Lw43K2mM0mSJFhbjmfzhezbF4B1fG48yG+E1aTtKlpk6hn&#10;fNg9hJjN4WOHwL9R0mqFVu9AkbJcTTNhqMZahD3CpYPG3kul8qwoQ/qaXi6mi4wdrJI8JbMiftPc&#10;Kk8QExvIvxH2rEzLiDOvpK7p6lQEVZLureH5lghSDXtkosyoZZJvsCHum/3oSGP5AVX1dphtfIu4&#10;6az/SUmPc13T8GMLXlCi3ht05rKcz9NDyMF8sZxi4J9nmucZMAyhahopGba3cXg8W+flpsObyiyD&#10;sTfoZivj0faB1cgbZxd3Z4/jeZyrfv8brH8BAAD//wMAUEsDBBQABgAIAAAAIQCEBYyP4gAAAA4B&#10;AAAPAAAAZHJzL2Rvd25yZXYueG1sTI/LTsMwEEX3SPyDNUjsWifpAxTiVFURZcGKQtWta5s4NB5H&#10;sZuGv+9kVXZnNFd3zhSrwTWsN12oPQpIpwkwg8rrGisB319vk2dgIUrUsvFoBPyZAKvy/q6QufYX&#10;/DT9LlaMSjDkUoCNsc05D8oaJ8PUtwZp9+M7JyONXcV1Jy9U7hqeJcmSO1kjXbCyNRtr1Gl3dgJm&#10;v5v1Yb9V/vSxVWn7vsdX2x+EeHwY1i/AohniLQyjPqlDSU5Hf0YdWCNgkqbZE2WJshHGSDJfzIAd&#10;idL5cgG8LPj/N8orAAAA//8DAFBLAQItABQABgAIAAAAIQC2gziS/gAAAOEBAAATAAAAAAAAAAAA&#10;AAAAAAAAAABbQ29udGVudF9UeXBlc10ueG1sUEsBAi0AFAAGAAgAAAAhADj9If/WAAAAlAEAAAsA&#10;AAAAAAAAAAAAAAAALwEAAF9yZWxzLy5yZWxzUEsBAi0AFAAGAAgAAAAhAMFmmsM7AgAAVQQAAA4A&#10;AAAAAAAAAAAAAAAALgIAAGRycy9lMm9Eb2MueG1sUEsBAi0AFAAGAAgAAAAhAIQFjI/iAAAADgEA&#10;AA8AAAAAAAAAAAAAAAAAlQQAAGRycy9kb3ducmV2LnhtbFBLBQYAAAAABAAEAPMAAACkBQAAAAA=&#10;" adj="255" filled="f">
                <v:textbox>
                  <w:txbxContent>
                    <w:p w14:paraId="73DBCAD2" w14:textId="6BD5AB29" w:rsidR="00723729" w:rsidRPr="00723729" w:rsidRDefault="00ED4AA0" w:rsidP="00723729">
                      <w:pPr>
                        <w:spacing w:line="240" w:lineRule="auto"/>
                        <w:jc w:val="both"/>
                        <w:rPr>
                          <w:rFonts w:ascii="Arial Narrow" w:hAnsi="Arial Narrow"/>
                          <w:b/>
                          <w:bCs/>
                          <w:color w:val="C00000"/>
                          <w:sz w:val="20"/>
                        </w:rPr>
                      </w:pPr>
                      <w:r>
                        <w:rPr>
                          <w:rFonts w:ascii="Arial Narrow" w:hAnsi="Arial Narrow"/>
                          <w:b/>
                          <w:bCs/>
                          <w:color w:val="C00000"/>
                          <w:sz w:val="20"/>
                        </w:rPr>
                        <w:t xml:space="preserve">LOCAL ELECTIONS </w:t>
                      </w:r>
                      <w:r w:rsidR="00723729" w:rsidRPr="00723729">
                        <w:rPr>
                          <w:rFonts w:ascii="Arial Narrow" w:hAnsi="Arial Narrow"/>
                          <w:b/>
                          <w:bCs/>
                          <w:color w:val="C00000"/>
                          <w:sz w:val="20"/>
                        </w:rPr>
                        <w:t>2021</w:t>
                      </w:r>
                    </w:p>
                    <w:p w14:paraId="5200BEEB" w14:textId="4B4A7755" w:rsidR="00723729" w:rsidRPr="00723729" w:rsidRDefault="00ED4AA0" w:rsidP="00723729">
                      <w:pPr>
                        <w:spacing w:line="240" w:lineRule="auto"/>
                        <w:jc w:val="both"/>
                        <w:rPr>
                          <w:rFonts w:ascii="Arial Narrow" w:hAnsi="Arial Narrow"/>
                          <w:b/>
                          <w:bCs/>
                          <w:color w:val="C00000"/>
                          <w:sz w:val="20"/>
                        </w:rPr>
                      </w:pPr>
                      <w:r>
                        <w:rPr>
                          <w:rFonts w:ascii="Arial Narrow" w:hAnsi="Arial Narrow"/>
                          <w:b/>
                          <w:color w:val="C00000"/>
                          <w:sz w:val="20"/>
                        </w:rPr>
                        <w:t xml:space="preserve">Guidelines </w:t>
                      </w:r>
                      <w:r>
                        <w:rPr>
                          <w:rFonts w:ascii="Arial Narrow" w:hAnsi="Arial Narrow"/>
                          <w:b/>
                          <w:color w:val="C00000"/>
                          <w:sz w:val="20"/>
                          <w:lang w:val="en-US"/>
                        </w:rPr>
                        <w:t xml:space="preserve">Adopted on Paid Political </w:t>
                      </w:r>
                      <w:proofErr w:type="spellStart"/>
                      <w:r>
                        <w:rPr>
                          <w:rFonts w:ascii="Arial Narrow" w:hAnsi="Arial Narrow"/>
                          <w:b/>
                          <w:color w:val="C00000"/>
                          <w:sz w:val="20"/>
                          <w:lang w:val="en-US"/>
                        </w:rPr>
                        <w:t>Avertising</w:t>
                      </w:r>
                      <w:proofErr w:type="spellEnd"/>
                    </w:p>
                    <w:p w14:paraId="76F59267" w14:textId="77777777" w:rsidR="0046744C" w:rsidRPr="00F2013E" w:rsidRDefault="0046744C" w:rsidP="0046744C">
                      <w:pPr>
                        <w:pStyle w:val="NormalWeb"/>
                        <w:shd w:val="clear" w:color="auto" w:fill="FFFFFF"/>
                        <w:spacing w:before="0" w:beforeAutospacing="0" w:after="0" w:afterAutospacing="0"/>
                        <w:jc w:val="both"/>
                        <w:rPr>
                          <w:rFonts w:ascii="Arial Narrow" w:hAnsi="Arial Narrow" w:cs="Open Sans"/>
                          <w:color w:val="000000"/>
                          <w:sz w:val="20"/>
                          <w:szCs w:val="20"/>
                        </w:rPr>
                      </w:pPr>
                      <w:r w:rsidRPr="00F2013E">
                        <w:rPr>
                          <w:rStyle w:val="Strong"/>
                          <w:rFonts w:ascii="Arial Narrow" w:hAnsi="Arial Narrow" w:cs="Open Sans"/>
                          <w:b w:val="0"/>
                          <w:color w:val="000000"/>
                          <w:sz w:val="20"/>
                          <w:szCs w:val="20"/>
                          <w:bdr w:val="none" w:sz="0" w:space="0" w:color="auto" w:frame="1"/>
                        </w:rPr>
                        <w:t>On 1 September 2021</w:t>
                      </w:r>
                      <w:r w:rsidRPr="00F2013E">
                        <w:rPr>
                          <w:rFonts w:ascii="Arial Narrow" w:hAnsi="Arial Narrow" w:cs="Open Sans"/>
                          <w:color w:val="000000"/>
                          <w:sz w:val="20"/>
                          <w:szCs w:val="20"/>
                          <w:bdr w:val="none" w:sz="0" w:space="0" w:color="auto" w:frame="1"/>
                        </w:rPr>
                        <w:t xml:space="preserve">, the Agency Council adopted the Draft Guidelines on Paid Political Advertising for the 2021 Local Elections, which </w:t>
                      </w:r>
                      <w:r w:rsidRPr="00F2013E">
                        <w:rPr>
                          <w:rFonts w:ascii="Arial Narrow" w:hAnsi="Arial Narrow" w:cs="Open Sans"/>
                          <w:color w:val="000000"/>
                          <w:sz w:val="20"/>
                          <w:szCs w:val="20"/>
                        </w:rPr>
                        <w:t xml:space="preserve">specified the manner of implementing Article 75-f, Paragraphs 1 and 2, of the Electoral Code for this electoral process. A 15-day long public hearing </w:t>
                      </w:r>
                      <w:proofErr w:type="gramStart"/>
                      <w:r w:rsidRPr="00F2013E">
                        <w:rPr>
                          <w:rFonts w:ascii="Arial Narrow" w:hAnsi="Arial Narrow" w:cs="Open Sans"/>
                          <w:color w:val="000000"/>
                          <w:sz w:val="20"/>
                          <w:szCs w:val="20"/>
                        </w:rPr>
                        <w:t>was opened</w:t>
                      </w:r>
                      <w:proofErr w:type="gramEnd"/>
                      <w:r w:rsidRPr="00F2013E">
                        <w:rPr>
                          <w:rFonts w:ascii="Arial Narrow" w:hAnsi="Arial Narrow" w:cs="Open Sans"/>
                          <w:color w:val="000000"/>
                          <w:sz w:val="20"/>
                          <w:szCs w:val="20"/>
                        </w:rPr>
                        <w:t xml:space="preserve"> on the Draft Guidelines, until 16 September 2021, in which both the political parties and the independent candidates, as well as the broadcasters and all other interested entities, were asked to express their opinions. The procedure for adopting these Guidelines in their final </w:t>
                      </w:r>
                      <w:proofErr w:type="gramStart"/>
                      <w:r w:rsidRPr="00F2013E">
                        <w:rPr>
                          <w:rFonts w:ascii="Arial Narrow" w:hAnsi="Arial Narrow" w:cs="Open Sans"/>
                          <w:color w:val="000000"/>
                          <w:sz w:val="20"/>
                          <w:szCs w:val="20"/>
                        </w:rPr>
                        <w:t>form,</w:t>
                      </w:r>
                      <w:proofErr w:type="gramEnd"/>
                      <w:r w:rsidRPr="00F2013E">
                        <w:rPr>
                          <w:rFonts w:ascii="Arial Narrow" w:hAnsi="Arial Narrow" w:cs="Open Sans"/>
                          <w:color w:val="000000"/>
                          <w:sz w:val="20"/>
                          <w:szCs w:val="20"/>
                        </w:rPr>
                        <w:t xml:space="preserve"> was halted, since, on 15 September, the Parliament adopted amendments to the Electoral Code, including Article 75-f. </w:t>
                      </w:r>
                    </w:p>
                    <w:p w14:paraId="45FE5EA5" w14:textId="77777777" w:rsidR="0046744C" w:rsidRPr="00F2013E" w:rsidRDefault="0046744C" w:rsidP="0046744C">
                      <w:pPr>
                        <w:pStyle w:val="NormalWeb"/>
                        <w:shd w:val="clear" w:color="auto" w:fill="FFFFFF"/>
                        <w:spacing w:before="0" w:beforeAutospacing="0" w:after="0" w:afterAutospacing="0"/>
                        <w:jc w:val="both"/>
                        <w:rPr>
                          <w:rFonts w:ascii="Arial Narrow" w:hAnsi="Arial Narrow" w:cs="Open Sans"/>
                          <w:color w:val="000000"/>
                          <w:sz w:val="20"/>
                          <w:szCs w:val="20"/>
                        </w:rPr>
                      </w:pPr>
                    </w:p>
                    <w:p w14:paraId="4A81C911" w14:textId="77777777" w:rsidR="0046744C" w:rsidRPr="00F2013E" w:rsidRDefault="0046744C" w:rsidP="0046744C">
                      <w:pPr>
                        <w:pStyle w:val="NormalWeb"/>
                        <w:shd w:val="clear" w:color="auto" w:fill="FFFFFF"/>
                        <w:spacing w:before="0" w:beforeAutospacing="0" w:after="0" w:afterAutospacing="0"/>
                        <w:jc w:val="both"/>
                        <w:rPr>
                          <w:rFonts w:ascii="Arial Narrow" w:hAnsi="Arial Narrow" w:cs="Open Sans"/>
                          <w:color w:val="000000"/>
                          <w:sz w:val="20"/>
                          <w:szCs w:val="20"/>
                        </w:rPr>
                      </w:pPr>
                      <w:r w:rsidRPr="00F2013E">
                        <w:rPr>
                          <w:rFonts w:ascii="Arial Narrow" w:hAnsi="Arial Narrow" w:cs="Open Sans"/>
                          <w:color w:val="000000"/>
                          <w:sz w:val="20"/>
                          <w:szCs w:val="20"/>
                        </w:rPr>
                        <w:t xml:space="preserve">In accordance with the amendments to the Electoral Code, on 21 September, the Agency Council adopted new Guidelines on Paid Political Advertising for the 2021 Local Elections. After their adoption and announcement on the Agency’s website, complaints were filed by the </w:t>
                      </w:r>
                      <w:proofErr w:type="spellStart"/>
                      <w:r w:rsidRPr="00F2013E">
                        <w:rPr>
                          <w:rFonts w:ascii="Arial Narrow" w:hAnsi="Arial Narrow" w:cs="Open Sans"/>
                          <w:color w:val="000000"/>
                          <w:sz w:val="20"/>
                          <w:szCs w:val="20"/>
                        </w:rPr>
                        <w:t>Levica</w:t>
                      </w:r>
                      <w:proofErr w:type="spellEnd"/>
                      <w:r w:rsidRPr="00F2013E">
                        <w:rPr>
                          <w:rFonts w:ascii="Arial Narrow" w:hAnsi="Arial Narrow" w:cs="Open Sans"/>
                          <w:color w:val="000000"/>
                          <w:sz w:val="20"/>
                          <w:szCs w:val="20"/>
                        </w:rPr>
                        <w:t xml:space="preserve"> (Left) political party and the Liberal Democratic Party (LDP) about Point 3, Paragraph 1, Indent 3 of the Guidelines, concerning the list submitters that could use the 1 minute of air time per clock hour of broadcasted radio and television </w:t>
                      </w:r>
                      <w:proofErr w:type="spellStart"/>
                      <w:r w:rsidRPr="00F2013E">
                        <w:rPr>
                          <w:rFonts w:ascii="Arial Narrow" w:hAnsi="Arial Narrow" w:cs="Open Sans"/>
                          <w:color w:val="000000"/>
                          <w:sz w:val="20"/>
                          <w:szCs w:val="20"/>
                        </w:rPr>
                        <w:t>programme</w:t>
                      </w:r>
                      <w:proofErr w:type="spellEnd"/>
                      <w:r w:rsidRPr="00F2013E">
                        <w:rPr>
                          <w:rFonts w:ascii="Arial Narrow" w:hAnsi="Arial Narrow" w:cs="Open Sans"/>
                          <w:color w:val="000000"/>
                          <w:sz w:val="20"/>
                          <w:szCs w:val="20"/>
                        </w:rPr>
                        <w:t xml:space="preserve"> for paid political advertising. </w:t>
                      </w:r>
                      <w:proofErr w:type="gramStart"/>
                      <w:r w:rsidRPr="00F2013E">
                        <w:rPr>
                          <w:rFonts w:ascii="Arial Narrow" w:hAnsi="Arial Narrow" w:cs="Open Sans"/>
                          <w:color w:val="000000"/>
                          <w:sz w:val="20"/>
                          <w:szCs w:val="20"/>
                        </w:rPr>
                        <w:t xml:space="preserve">Having in mind the complaints received and the diverse interpretations caused by Article 75-f, Paragraph 1, of the Electoral Code, on 24 September, the Agency Council adopted Point 3, Paragraph 1, Indent 3new </w:t>
                      </w:r>
                      <w:hyperlink r:id="rId10" w:history="1">
                        <w:r w:rsidRPr="00F2013E">
                          <w:rPr>
                            <w:rFonts w:ascii="Arial Narrow" w:hAnsi="Arial Narrow" w:cs="Open Sans"/>
                            <w:color w:val="000000"/>
                            <w:sz w:val="20"/>
                            <w:szCs w:val="20"/>
                          </w:rPr>
                          <w:t>Guidelines on Paid Political Advertising for the 2021 Local Elections</w:t>
                        </w:r>
                      </w:hyperlink>
                      <w:r w:rsidRPr="00F2013E">
                        <w:rPr>
                          <w:rFonts w:ascii="Arial Narrow" w:hAnsi="Arial Narrow" w:cs="Open Sans"/>
                          <w:color w:val="000000"/>
                          <w:sz w:val="20"/>
                          <w:szCs w:val="20"/>
                        </w:rPr>
                        <w:t>, which do not name the list submitters that have the right to use the one minute of clock hour for paid political advertising.</w:t>
                      </w:r>
                      <w:proofErr w:type="gramEnd"/>
                    </w:p>
                    <w:p w14:paraId="45C62571" w14:textId="77777777" w:rsidR="00723729" w:rsidRPr="00723729" w:rsidRDefault="00723729" w:rsidP="00723729">
                      <w:pPr>
                        <w:spacing w:after="160" w:line="240" w:lineRule="auto"/>
                        <w:jc w:val="both"/>
                        <w:rPr>
                          <w:rFonts w:ascii="Arial Narrow" w:hAnsi="Arial Narrow"/>
                          <w:sz w:val="20"/>
                        </w:rPr>
                      </w:pPr>
                    </w:p>
                    <w:p w14:paraId="23AAB04C" w14:textId="77777777" w:rsidR="0046744C" w:rsidRDefault="0046744C" w:rsidP="0046744C">
                      <w:pPr>
                        <w:spacing w:after="160" w:line="240" w:lineRule="auto"/>
                        <w:jc w:val="both"/>
                        <w:rPr>
                          <w:rFonts w:ascii="Arial Narrow" w:hAnsi="Arial Narrow"/>
                          <w:b/>
                          <w:color w:val="C00000"/>
                          <w:sz w:val="20"/>
                          <w:lang w:val="en-US"/>
                        </w:rPr>
                      </w:pPr>
                      <w:r>
                        <w:rPr>
                          <w:rFonts w:ascii="Arial Narrow" w:hAnsi="Arial Narrow"/>
                          <w:b/>
                          <w:color w:val="C00000"/>
                          <w:sz w:val="20"/>
                        </w:rPr>
                        <w:t xml:space="preserve">First Monitoring Report </w:t>
                      </w:r>
                      <w:r>
                        <w:rPr>
                          <w:rFonts w:ascii="Arial Narrow" w:hAnsi="Arial Narrow"/>
                          <w:b/>
                          <w:color w:val="C00000"/>
                          <w:sz w:val="20"/>
                          <w:lang w:val="en-US"/>
                        </w:rPr>
                        <w:t>on Broadcasters’ Election Coverage</w:t>
                      </w:r>
                      <w:r w:rsidRPr="00BE5F95">
                        <w:rPr>
                          <w:rFonts w:ascii="Arial Narrow" w:hAnsi="Arial Narrow"/>
                          <w:b/>
                          <w:color w:val="C00000"/>
                          <w:sz w:val="20"/>
                        </w:rPr>
                        <w:t xml:space="preserve"> </w:t>
                      </w:r>
                      <w:r>
                        <w:rPr>
                          <w:rFonts w:ascii="Arial Narrow" w:hAnsi="Arial Narrow"/>
                          <w:b/>
                          <w:color w:val="C00000"/>
                          <w:sz w:val="20"/>
                        </w:rPr>
                        <w:t>Published</w:t>
                      </w:r>
                    </w:p>
                    <w:p w14:paraId="663A1C70" w14:textId="77777777" w:rsidR="0046744C" w:rsidRPr="00990513" w:rsidRDefault="0046744C" w:rsidP="0046744C">
                      <w:pPr>
                        <w:pStyle w:val="NormalWeb"/>
                        <w:shd w:val="clear" w:color="auto" w:fill="FFFFFF"/>
                        <w:spacing w:before="0" w:beforeAutospacing="0" w:after="0" w:afterAutospacing="0"/>
                        <w:jc w:val="both"/>
                        <w:rPr>
                          <w:rFonts w:ascii="Arial Narrow" w:hAnsi="Arial Narrow" w:cs="Open Sans"/>
                          <w:color w:val="000000"/>
                          <w:sz w:val="20"/>
                          <w:szCs w:val="20"/>
                        </w:rPr>
                      </w:pPr>
                      <w:r w:rsidRPr="00990513">
                        <w:rPr>
                          <w:rStyle w:val="Strong"/>
                          <w:rFonts w:ascii="Arial Narrow" w:hAnsi="Arial Narrow" w:cs="Open Sans"/>
                          <w:b w:val="0"/>
                          <w:color w:val="000000"/>
                          <w:sz w:val="20"/>
                          <w:szCs w:val="20"/>
                          <w:bdr w:val="none" w:sz="0" w:space="0" w:color="auto" w:frame="1"/>
                        </w:rPr>
                        <w:t>On 9 September 2021, t</w:t>
                      </w:r>
                      <w:r>
                        <w:rPr>
                          <w:rStyle w:val="Strong"/>
                          <w:rFonts w:ascii="Arial Narrow" w:hAnsi="Arial Narrow" w:cs="Open Sans"/>
                          <w:b w:val="0"/>
                          <w:color w:val="000000"/>
                          <w:sz w:val="20"/>
                          <w:szCs w:val="20"/>
                          <w:bdr w:val="none" w:sz="0" w:space="0" w:color="auto" w:frame="1"/>
                        </w:rPr>
                        <w:t>he</w:t>
                      </w:r>
                      <w:r w:rsidRPr="00990513">
                        <w:rPr>
                          <w:rFonts w:ascii="Arial Narrow" w:hAnsi="Arial Narrow" w:cs="Open Sans"/>
                          <w:color w:val="000000"/>
                          <w:sz w:val="20"/>
                          <w:szCs w:val="20"/>
                          <w:bdr w:val="none" w:sz="0" w:space="0" w:color="auto" w:frame="1"/>
                        </w:rPr>
                        <w:t xml:space="preserve"> Agency published the First Report on Monitoring the Media Coverage of the Local Elections aired in the period preceding the start of the election campaign (7-31 August 2021). The Report did not state any violations against the provisions of the Electoral Code. It analyzed the 24-hour </w:t>
                      </w:r>
                      <w:proofErr w:type="spellStart"/>
                      <w:r w:rsidRPr="00990513">
                        <w:rPr>
                          <w:rFonts w:ascii="Arial Narrow" w:hAnsi="Arial Narrow" w:cs="Open Sans"/>
                          <w:color w:val="000000"/>
                          <w:sz w:val="20"/>
                          <w:szCs w:val="20"/>
                          <w:bdr w:val="none" w:sz="0" w:space="0" w:color="auto" w:frame="1"/>
                        </w:rPr>
                        <w:t>programmes</w:t>
                      </w:r>
                      <w:proofErr w:type="spellEnd"/>
                      <w:r w:rsidRPr="00990513">
                        <w:rPr>
                          <w:rFonts w:ascii="Arial Narrow" w:hAnsi="Arial Narrow" w:cs="Open Sans"/>
                          <w:color w:val="000000"/>
                          <w:sz w:val="20"/>
                          <w:szCs w:val="20"/>
                          <w:bdr w:val="none" w:sz="0" w:space="0" w:color="auto" w:frame="1"/>
                        </w:rPr>
                        <w:t xml:space="preserve"> aired by the first television </w:t>
                      </w:r>
                      <w:proofErr w:type="spellStart"/>
                      <w:r w:rsidRPr="00990513">
                        <w:rPr>
                          <w:rFonts w:ascii="Arial Narrow" w:hAnsi="Arial Narrow" w:cs="Open Sans"/>
                          <w:color w:val="000000"/>
                          <w:sz w:val="20"/>
                          <w:szCs w:val="20"/>
                          <w:bdr w:val="none" w:sz="0" w:space="0" w:color="auto" w:frame="1"/>
                        </w:rPr>
                        <w:t>programme</w:t>
                      </w:r>
                      <w:proofErr w:type="spellEnd"/>
                      <w:r w:rsidRPr="00990513">
                        <w:rPr>
                          <w:rFonts w:ascii="Arial Narrow" w:hAnsi="Arial Narrow" w:cs="Open Sans"/>
                          <w:color w:val="000000"/>
                          <w:sz w:val="20"/>
                          <w:szCs w:val="20"/>
                          <w:bdr w:val="none" w:sz="0" w:space="0" w:color="auto" w:frame="1"/>
                        </w:rPr>
                        <w:t xml:space="preserve"> channel of the Public Broadcasting Service – MRT1 and by six commercial television stations at the state level that have an average weekly reach of above 10% – 24 </w:t>
                      </w:r>
                      <w:proofErr w:type="spellStart"/>
                      <w:r w:rsidRPr="00990513">
                        <w:rPr>
                          <w:rFonts w:ascii="Arial Narrow" w:hAnsi="Arial Narrow" w:cs="Open Sans"/>
                          <w:color w:val="000000"/>
                          <w:sz w:val="20"/>
                          <w:szCs w:val="20"/>
                          <w:bdr w:val="none" w:sz="0" w:space="0" w:color="auto" w:frame="1"/>
                        </w:rPr>
                        <w:t>Vesti</w:t>
                      </w:r>
                      <w:proofErr w:type="spellEnd"/>
                      <w:r w:rsidRPr="00990513">
                        <w:rPr>
                          <w:rFonts w:ascii="Arial Narrow" w:hAnsi="Arial Narrow" w:cs="Open Sans"/>
                          <w:color w:val="000000"/>
                          <w:sz w:val="20"/>
                          <w:szCs w:val="20"/>
                          <w:bdr w:val="none" w:sz="0" w:space="0" w:color="auto" w:frame="1"/>
                        </w:rPr>
                        <w:t xml:space="preserve"> TV, </w:t>
                      </w:r>
                      <w:proofErr w:type="spellStart"/>
                      <w:r w:rsidRPr="00990513">
                        <w:rPr>
                          <w:rFonts w:ascii="Arial Narrow" w:hAnsi="Arial Narrow" w:cs="Open Sans"/>
                          <w:color w:val="000000"/>
                          <w:sz w:val="20"/>
                          <w:szCs w:val="20"/>
                          <w:bdr w:val="none" w:sz="0" w:space="0" w:color="auto" w:frame="1"/>
                        </w:rPr>
                        <w:t>Alsat</w:t>
                      </w:r>
                      <w:proofErr w:type="spellEnd"/>
                      <w:r w:rsidRPr="00990513">
                        <w:rPr>
                          <w:rFonts w:ascii="Arial Narrow" w:hAnsi="Arial Narrow" w:cs="Open Sans"/>
                          <w:color w:val="000000"/>
                          <w:sz w:val="20"/>
                          <w:szCs w:val="20"/>
                          <w:bdr w:val="none" w:sz="0" w:space="0" w:color="auto" w:frame="1"/>
                        </w:rPr>
                        <w:t xml:space="preserve">-M TV, Alfa TV, </w:t>
                      </w:r>
                      <w:proofErr w:type="spellStart"/>
                      <w:r w:rsidRPr="00990513">
                        <w:rPr>
                          <w:rFonts w:ascii="Arial Narrow" w:hAnsi="Arial Narrow" w:cs="Open Sans"/>
                          <w:color w:val="000000"/>
                          <w:sz w:val="20"/>
                          <w:szCs w:val="20"/>
                          <w:bdr w:val="none" w:sz="0" w:space="0" w:color="auto" w:frame="1"/>
                        </w:rPr>
                        <w:t>Kanal</w:t>
                      </w:r>
                      <w:proofErr w:type="spellEnd"/>
                      <w:r w:rsidRPr="00990513">
                        <w:rPr>
                          <w:rFonts w:ascii="Arial Narrow" w:hAnsi="Arial Narrow" w:cs="Open Sans"/>
                          <w:color w:val="000000"/>
                          <w:sz w:val="20"/>
                          <w:szCs w:val="20"/>
                          <w:bdr w:val="none" w:sz="0" w:space="0" w:color="auto" w:frame="1"/>
                        </w:rPr>
                        <w:t xml:space="preserve"> 5 TV, </w:t>
                      </w:r>
                      <w:proofErr w:type="spellStart"/>
                      <w:r w:rsidRPr="00990513">
                        <w:rPr>
                          <w:rFonts w:ascii="Arial Narrow" w:hAnsi="Arial Narrow" w:cs="Open Sans"/>
                          <w:color w:val="000000"/>
                          <w:sz w:val="20"/>
                          <w:szCs w:val="20"/>
                          <w:bdr w:val="none" w:sz="0" w:space="0" w:color="auto" w:frame="1"/>
                        </w:rPr>
                        <w:t>Sitel</w:t>
                      </w:r>
                      <w:proofErr w:type="spellEnd"/>
                      <w:r w:rsidRPr="00990513">
                        <w:rPr>
                          <w:rFonts w:ascii="Arial Narrow" w:hAnsi="Arial Narrow" w:cs="Open Sans"/>
                          <w:color w:val="000000"/>
                          <w:sz w:val="20"/>
                          <w:szCs w:val="20"/>
                          <w:bdr w:val="none" w:sz="0" w:space="0" w:color="auto" w:frame="1"/>
                        </w:rPr>
                        <w:t xml:space="preserve"> TV and </w:t>
                      </w:r>
                      <w:proofErr w:type="spellStart"/>
                      <w:r w:rsidRPr="00990513">
                        <w:rPr>
                          <w:rFonts w:ascii="Arial Narrow" w:hAnsi="Arial Narrow" w:cs="Open Sans"/>
                          <w:color w:val="000000"/>
                          <w:sz w:val="20"/>
                          <w:szCs w:val="20"/>
                          <w:bdr w:val="none" w:sz="0" w:space="0" w:color="auto" w:frame="1"/>
                        </w:rPr>
                        <w:t>Telma</w:t>
                      </w:r>
                      <w:proofErr w:type="spellEnd"/>
                      <w:r w:rsidRPr="00990513">
                        <w:rPr>
                          <w:rFonts w:ascii="Arial Narrow" w:hAnsi="Arial Narrow" w:cs="Open Sans"/>
                          <w:color w:val="000000"/>
                          <w:sz w:val="20"/>
                          <w:szCs w:val="20"/>
                          <w:bdr w:val="none" w:sz="0" w:space="0" w:color="auto" w:frame="1"/>
                        </w:rPr>
                        <w:t xml:space="preserve"> TV.</w:t>
                      </w:r>
                    </w:p>
                    <w:p w14:paraId="5E61E3CE" w14:textId="6F7463A7" w:rsidR="0046744C" w:rsidRPr="00990513" w:rsidRDefault="0046744C" w:rsidP="0046744C">
                      <w:pPr>
                        <w:pStyle w:val="NormalWeb"/>
                        <w:shd w:val="clear" w:color="auto" w:fill="FFFFFF"/>
                        <w:spacing w:before="0" w:beforeAutospacing="0" w:after="360" w:afterAutospacing="0"/>
                        <w:jc w:val="both"/>
                        <w:rPr>
                          <w:rFonts w:ascii="Arial Narrow" w:hAnsi="Arial Narrow" w:cs="Open Sans"/>
                          <w:color w:val="000000"/>
                          <w:sz w:val="20"/>
                          <w:szCs w:val="20"/>
                        </w:rPr>
                      </w:pPr>
                      <w:proofErr w:type="gramStart"/>
                      <w:r w:rsidRPr="00990513">
                        <w:rPr>
                          <w:rFonts w:ascii="Arial Narrow" w:hAnsi="Arial Narrow" w:cs="Open Sans"/>
                          <w:color w:val="000000"/>
                          <w:sz w:val="20"/>
                          <w:szCs w:val="20"/>
                        </w:rPr>
                        <w:t xml:space="preserve">The monitoring showed, among other things, that that, in their daily news </w:t>
                      </w:r>
                      <w:proofErr w:type="spellStart"/>
                      <w:r w:rsidRPr="00990513">
                        <w:rPr>
                          <w:rFonts w:ascii="Arial Narrow" w:hAnsi="Arial Narrow" w:cs="Open Sans"/>
                          <w:color w:val="000000"/>
                          <w:sz w:val="20"/>
                          <w:szCs w:val="20"/>
                        </w:rPr>
                        <w:t>programmes</w:t>
                      </w:r>
                      <w:proofErr w:type="spellEnd"/>
                      <w:r w:rsidRPr="00990513">
                        <w:rPr>
                          <w:rFonts w:ascii="Arial Narrow" w:hAnsi="Arial Narrow" w:cs="Open Sans"/>
                          <w:color w:val="000000"/>
                          <w:sz w:val="20"/>
                          <w:szCs w:val="20"/>
                        </w:rPr>
                        <w:t>, the media outlets most often covered current topics in the form of news items (in a series) and in reports, which were clearly structured and stated verifiable sources of information; however, at times, the TV journals of certain television stations also aired items realized through unclear, hybrid genre forms, as combinations of information and attempts to make a summary, anticipate and analyze certain more complex social phenomena.</w:t>
                      </w:r>
                      <w:proofErr w:type="gramEnd"/>
                      <w:r w:rsidRPr="00990513">
                        <w:rPr>
                          <w:rFonts w:ascii="Arial Narrow" w:hAnsi="Arial Narrow" w:cs="Open Sans"/>
                          <w:color w:val="000000"/>
                          <w:sz w:val="20"/>
                          <w:szCs w:val="20"/>
                        </w:rPr>
                        <w:t xml:space="preserve"> In some of these cases, there was not even a clear distinction between the party views and the professional editorial viewpoints. There was also the noticeable practice of “quoting” statements made on the social networks, which in themselves were often either irrelevant or unverifiable. The details on each media outlet in particular, </w:t>
                      </w:r>
                      <w:proofErr w:type="gramStart"/>
                      <w:r w:rsidRPr="00990513">
                        <w:rPr>
                          <w:rFonts w:ascii="Arial Narrow" w:hAnsi="Arial Narrow" w:cs="Open Sans"/>
                          <w:color w:val="000000"/>
                          <w:sz w:val="20"/>
                          <w:szCs w:val="20"/>
                        </w:rPr>
                        <w:t>can be found</w:t>
                      </w:r>
                      <w:proofErr w:type="gramEnd"/>
                      <w:r w:rsidRPr="00990513">
                        <w:rPr>
                          <w:rFonts w:ascii="Arial Narrow" w:hAnsi="Arial Narrow" w:cs="Open Sans"/>
                          <w:color w:val="000000"/>
                          <w:sz w:val="20"/>
                          <w:szCs w:val="20"/>
                        </w:rPr>
                        <w:t xml:space="preserve"> in</w:t>
                      </w:r>
                      <w:r w:rsidRPr="00990513">
                        <w:rPr>
                          <w:rFonts w:ascii="Arial Narrow" w:hAnsi="Arial Narrow"/>
                          <w:sz w:val="20"/>
                          <w:szCs w:val="20"/>
                        </w:rPr>
                        <w:t xml:space="preserve"> </w:t>
                      </w:r>
                      <w:hyperlink r:id="rId11" w:history="1">
                        <w:r w:rsidRPr="00990513">
                          <w:rPr>
                            <w:rStyle w:val="Hyperlink"/>
                            <w:rFonts w:ascii="Arial Narrow" w:hAnsi="Arial Narrow"/>
                            <w:sz w:val="20"/>
                            <w:szCs w:val="20"/>
                          </w:rPr>
                          <w:t>The First Report on Monitoring the Media Coverage of the 2021 Local Elections.</w:t>
                        </w:r>
                      </w:hyperlink>
                    </w:p>
                    <w:p w14:paraId="46DBD8CD" w14:textId="77777777" w:rsidR="00ED7CA1" w:rsidRPr="00723729" w:rsidRDefault="00ED7CA1" w:rsidP="00ED7CA1">
                      <w:pPr>
                        <w:spacing w:line="240" w:lineRule="auto"/>
                        <w:jc w:val="both"/>
                        <w:rPr>
                          <w:rFonts w:ascii="Arial Narrow" w:hAnsi="Arial Narrow"/>
                          <w:b/>
                          <w:bCs/>
                          <w:color w:val="C00000"/>
                          <w:sz w:val="20"/>
                        </w:rPr>
                      </w:pPr>
                      <w:r>
                        <w:rPr>
                          <w:rFonts w:ascii="Arial Narrow" w:hAnsi="Arial Narrow"/>
                          <w:b/>
                          <w:bCs/>
                          <w:color w:val="C00000"/>
                          <w:sz w:val="20"/>
                        </w:rPr>
                        <w:t>New Rules Announced on the Price Lists for Paid Political Advertising</w:t>
                      </w:r>
                    </w:p>
                    <w:p w14:paraId="7B19055D" w14:textId="77777777" w:rsidR="00ED7CA1" w:rsidRDefault="00ED7CA1" w:rsidP="00ED7CA1">
                      <w:pPr>
                        <w:shd w:val="clear" w:color="auto" w:fill="FFFFFF"/>
                        <w:spacing w:after="0" w:line="240" w:lineRule="auto"/>
                        <w:jc w:val="both"/>
                        <w:rPr>
                          <w:rFonts w:ascii="Arial Narrow" w:hAnsi="Arial Narrow" w:cs="Open Sans"/>
                          <w:kern w:val="0"/>
                          <w:sz w:val="20"/>
                          <w:bdr w:val="none" w:sz="0" w:space="0" w:color="auto" w:frame="1"/>
                          <w:lang w:val="en-US"/>
                        </w:rPr>
                      </w:pPr>
                      <w:r w:rsidRPr="00835524">
                        <w:rPr>
                          <w:rFonts w:ascii="Arial Narrow" w:hAnsi="Arial Narrow"/>
                          <w:b/>
                          <w:bCs/>
                          <w:kern w:val="36"/>
                          <w:sz w:val="20"/>
                          <w:lang w:val="en-US"/>
                        </w:rPr>
                        <w:t xml:space="preserve">On </w:t>
                      </w:r>
                      <w:r w:rsidRPr="00835524">
                        <w:rPr>
                          <w:rFonts w:ascii="Arial Narrow" w:hAnsi="Arial Narrow" w:cs="Open Sans"/>
                          <w:b/>
                          <w:bCs/>
                          <w:kern w:val="0"/>
                          <w:sz w:val="20"/>
                          <w:bdr w:val="none" w:sz="0" w:space="0" w:color="auto" w:frame="1"/>
                          <w:lang w:val="en-US"/>
                        </w:rPr>
                        <w:t>17 September 2021,</w:t>
                      </w:r>
                      <w:r w:rsidRPr="00835524">
                        <w:rPr>
                          <w:rFonts w:ascii="Arial Narrow" w:hAnsi="Arial Narrow" w:cs="Open Sans"/>
                          <w:kern w:val="0"/>
                          <w:sz w:val="20"/>
                          <w:bdr w:val="none" w:sz="0" w:space="0" w:color="auto" w:frame="1"/>
                          <w:lang w:val="en-US"/>
                        </w:rPr>
                        <w:t xml:space="preserve"> t</w:t>
                      </w:r>
                      <w:r w:rsidRPr="00BE5F95">
                        <w:rPr>
                          <w:rFonts w:ascii="Arial Narrow" w:hAnsi="Arial Narrow" w:cs="Open Sans"/>
                          <w:kern w:val="0"/>
                          <w:sz w:val="20"/>
                          <w:bdr w:val="none" w:sz="0" w:space="0" w:color="auto" w:frame="1"/>
                          <w:lang w:val="en-US"/>
                        </w:rPr>
                        <w:t>he Agency inform</w:t>
                      </w:r>
                      <w:r w:rsidRPr="00835524">
                        <w:rPr>
                          <w:rFonts w:ascii="Arial Narrow" w:hAnsi="Arial Narrow" w:cs="Open Sans"/>
                          <w:kern w:val="0"/>
                          <w:sz w:val="20"/>
                          <w:bdr w:val="none" w:sz="0" w:space="0" w:color="auto" w:frame="1"/>
                          <w:lang w:val="en-US"/>
                        </w:rPr>
                        <w:t>ed</w:t>
                      </w:r>
                      <w:r w:rsidRPr="00BE5F95">
                        <w:rPr>
                          <w:rFonts w:ascii="Arial Narrow" w:hAnsi="Arial Narrow" w:cs="Open Sans"/>
                          <w:kern w:val="0"/>
                          <w:sz w:val="20"/>
                          <w:bdr w:val="none" w:sz="0" w:space="0" w:color="auto" w:frame="1"/>
                          <w:lang w:val="en-US"/>
                        </w:rPr>
                        <w:t xml:space="preserve"> the broadcasters that the newly adopted amendments </w:t>
                      </w:r>
                      <w:r w:rsidRPr="00835524">
                        <w:rPr>
                          <w:rFonts w:ascii="Arial Narrow" w:hAnsi="Arial Narrow" w:cs="Open Sans"/>
                          <w:kern w:val="0"/>
                          <w:sz w:val="20"/>
                          <w:bdr w:val="none" w:sz="0" w:space="0" w:color="auto" w:frame="1"/>
                          <w:lang w:val="en-US"/>
                        </w:rPr>
                        <w:t>and supplements to</w:t>
                      </w:r>
                      <w:r w:rsidRPr="00BE5F95">
                        <w:rPr>
                          <w:rFonts w:ascii="Arial Narrow" w:hAnsi="Arial Narrow" w:cs="Open Sans"/>
                          <w:kern w:val="0"/>
                          <w:sz w:val="20"/>
                          <w:bdr w:val="none" w:sz="0" w:space="0" w:color="auto" w:frame="1"/>
                          <w:lang w:val="en-US"/>
                        </w:rPr>
                        <w:t xml:space="preserve"> the Electoral Code </w:t>
                      </w:r>
                      <w:r w:rsidRPr="00835524">
                        <w:rPr>
                          <w:rFonts w:ascii="Arial Narrow" w:hAnsi="Arial Narrow" w:cs="Open Sans"/>
                          <w:kern w:val="0"/>
                          <w:sz w:val="20"/>
                          <w:bdr w:val="none" w:sz="0" w:space="0" w:color="auto" w:frame="1"/>
                          <w:lang w:val="en-US"/>
                        </w:rPr>
                        <w:t xml:space="preserve">had </w:t>
                      </w:r>
                      <w:r w:rsidRPr="00BE5F95">
                        <w:rPr>
                          <w:rFonts w:ascii="Arial Narrow" w:hAnsi="Arial Narrow" w:cs="Open Sans"/>
                          <w:kern w:val="0"/>
                          <w:sz w:val="20"/>
                          <w:bdr w:val="none" w:sz="0" w:space="0" w:color="auto" w:frame="1"/>
                          <w:lang w:val="en-US"/>
                        </w:rPr>
                        <w:t>stipulate</w:t>
                      </w:r>
                      <w:r w:rsidRPr="00835524">
                        <w:rPr>
                          <w:rFonts w:ascii="Arial Narrow" w:hAnsi="Arial Narrow" w:cs="Open Sans"/>
                          <w:kern w:val="0"/>
                          <w:sz w:val="20"/>
                          <w:bdr w:val="none" w:sz="0" w:space="0" w:color="auto" w:frame="1"/>
                          <w:lang w:val="en-US"/>
                        </w:rPr>
                        <w:t>d</w:t>
                      </w:r>
                      <w:r w:rsidRPr="00BE5F95">
                        <w:rPr>
                          <w:rFonts w:ascii="Arial Narrow" w:hAnsi="Arial Narrow" w:cs="Open Sans"/>
                          <w:kern w:val="0"/>
                          <w:sz w:val="20"/>
                          <w:bdr w:val="none" w:sz="0" w:space="0" w:color="auto" w:frame="1"/>
                          <w:lang w:val="en-US"/>
                        </w:rPr>
                        <w:t xml:space="preserve"> a new method </w:t>
                      </w:r>
                      <w:r w:rsidRPr="00835524">
                        <w:rPr>
                          <w:rFonts w:ascii="Arial Narrow" w:hAnsi="Arial Narrow" w:cs="Open Sans"/>
                          <w:kern w:val="0"/>
                          <w:sz w:val="20"/>
                          <w:bdr w:val="none" w:sz="0" w:space="0" w:color="auto" w:frame="1"/>
                          <w:lang w:val="en-US"/>
                        </w:rPr>
                        <w:t>for</w:t>
                      </w:r>
                      <w:r w:rsidRPr="00BE5F95">
                        <w:rPr>
                          <w:rFonts w:ascii="Arial Narrow" w:hAnsi="Arial Narrow" w:cs="Open Sans"/>
                          <w:kern w:val="0"/>
                          <w:sz w:val="20"/>
                          <w:bdr w:val="none" w:sz="0" w:space="0" w:color="auto" w:frame="1"/>
                          <w:lang w:val="en-US"/>
                        </w:rPr>
                        <w:t xml:space="preserve"> establishing the pricelists for broadcasting paid political advertising (PPA</w:t>
                      </w:r>
                      <w:proofErr w:type="gramStart"/>
                      <w:r w:rsidRPr="00BE5F95">
                        <w:rPr>
                          <w:rFonts w:ascii="Arial Narrow" w:hAnsi="Arial Narrow" w:cs="Open Sans"/>
                          <w:kern w:val="0"/>
                          <w:sz w:val="20"/>
                          <w:bdr w:val="none" w:sz="0" w:space="0" w:color="auto" w:frame="1"/>
                          <w:lang w:val="en-US"/>
                        </w:rPr>
                        <w:t xml:space="preserve">), </w:t>
                      </w:r>
                      <w:r w:rsidRPr="00835524">
                        <w:rPr>
                          <w:rFonts w:ascii="Arial Narrow" w:hAnsi="Arial Narrow" w:cs="Open Sans"/>
                          <w:kern w:val="0"/>
                          <w:sz w:val="20"/>
                          <w:bdr w:val="none" w:sz="0" w:space="0" w:color="auto" w:frame="1"/>
                          <w:lang w:val="en-US"/>
                        </w:rPr>
                        <w:t>that</w:t>
                      </w:r>
                      <w:proofErr w:type="gramEnd"/>
                      <w:r w:rsidRPr="00835524">
                        <w:rPr>
                          <w:rFonts w:ascii="Arial Narrow" w:hAnsi="Arial Narrow" w:cs="Open Sans"/>
                          <w:kern w:val="0"/>
                          <w:sz w:val="20"/>
                          <w:bdr w:val="none" w:sz="0" w:space="0" w:color="auto" w:frame="1"/>
                          <w:lang w:val="en-US"/>
                        </w:rPr>
                        <w:t xml:space="preserve"> would</w:t>
                      </w:r>
                      <w:r w:rsidRPr="00BE5F95">
                        <w:rPr>
                          <w:rFonts w:ascii="Arial Narrow" w:hAnsi="Arial Narrow" w:cs="Open Sans"/>
                          <w:kern w:val="0"/>
                          <w:sz w:val="20"/>
                          <w:bdr w:val="none" w:sz="0" w:space="0" w:color="auto" w:frame="1"/>
                          <w:lang w:val="en-US"/>
                        </w:rPr>
                        <w:t xml:space="preserve"> appl</w:t>
                      </w:r>
                      <w:r w:rsidRPr="00835524">
                        <w:rPr>
                          <w:rFonts w:ascii="Arial Narrow" w:hAnsi="Arial Narrow" w:cs="Open Sans"/>
                          <w:kern w:val="0"/>
                          <w:sz w:val="20"/>
                          <w:bdr w:val="none" w:sz="0" w:space="0" w:color="auto" w:frame="1"/>
                          <w:lang w:val="en-US"/>
                        </w:rPr>
                        <w:t>y to</w:t>
                      </w:r>
                      <w:r w:rsidRPr="00BE5F95">
                        <w:rPr>
                          <w:rFonts w:ascii="Arial Narrow" w:hAnsi="Arial Narrow" w:cs="Open Sans"/>
                          <w:kern w:val="0"/>
                          <w:sz w:val="20"/>
                          <w:bdr w:val="none" w:sz="0" w:space="0" w:color="auto" w:frame="1"/>
                          <w:lang w:val="en-US"/>
                        </w:rPr>
                        <w:t xml:space="preserve"> the Local Elections 2021</w:t>
                      </w:r>
                      <w:r w:rsidRPr="00835524">
                        <w:rPr>
                          <w:rFonts w:ascii="Arial Narrow" w:hAnsi="Arial Narrow" w:cs="Open Sans"/>
                          <w:kern w:val="0"/>
                          <w:sz w:val="20"/>
                          <w:bdr w:val="none" w:sz="0" w:space="0" w:color="auto" w:frame="1"/>
                          <w:lang w:val="en-US"/>
                        </w:rPr>
                        <w:t xml:space="preserve"> as well</w:t>
                      </w:r>
                      <w:r w:rsidRPr="00BE5F95">
                        <w:rPr>
                          <w:rFonts w:ascii="Arial Narrow" w:hAnsi="Arial Narrow" w:cs="Open Sans"/>
                          <w:kern w:val="0"/>
                          <w:sz w:val="20"/>
                          <w:bdr w:val="none" w:sz="0" w:space="0" w:color="auto" w:frame="1"/>
                          <w:lang w:val="en-US"/>
                        </w:rPr>
                        <w:t xml:space="preserve">. Due to this, an additional deadline </w:t>
                      </w:r>
                      <w:r w:rsidRPr="00835524">
                        <w:rPr>
                          <w:rFonts w:ascii="Arial Narrow" w:hAnsi="Arial Narrow" w:cs="Open Sans"/>
                          <w:kern w:val="0"/>
                          <w:sz w:val="20"/>
                          <w:bdr w:val="none" w:sz="0" w:space="0" w:color="auto" w:frame="1"/>
                          <w:lang w:val="en-US"/>
                        </w:rPr>
                        <w:t>w</w:t>
                      </w:r>
                      <w:r w:rsidRPr="00BE5F95">
                        <w:rPr>
                          <w:rFonts w:ascii="Arial Narrow" w:hAnsi="Arial Narrow" w:cs="Open Sans"/>
                          <w:kern w:val="0"/>
                          <w:sz w:val="20"/>
                          <w:bdr w:val="none" w:sz="0" w:space="0" w:color="auto" w:frame="1"/>
                          <w:lang w:val="en-US"/>
                        </w:rPr>
                        <w:t>as set for submitting the pr</w:t>
                      </w:r>
                      <w:r w:rsidRPr="00835524">
                        <w:rPr>
                          <w:rFonts w:ascii="Arial Narrow" w:hAnsi="Arial Narrow" w:cs="Open Sans"/>
                          <w:kern w:val="0"/>
                          <w:sz w:val="20"/>
                          <w:bdr w:val="none" w:sz="0" w:space="0" w:color="auto" w:frame="1"/>
                          <w:lang w:val="en-US"/>
                        </w:rPr>
                        <w:t xml:space="preserve">ice lists, until 19 September 2021, 24:00 hrs. </w:t>
                      </w:r>
                    </w:p>
                    <w:p w14:paraId="09EFB946" w14:textId="77777777" w:rsidR="00ED7CA1" w:rsidRPr="00BE5F95" w:rsidRDefault="00ED7CA1" w:rsidP="00ED7CA1">
                      <w:pPr>
                        <w:shd w:val="clear" w:color="auto" w:fill="FFFFFF"/>
                        <w:spacing w:after="0" w:line="240" w:lineRule="auto"/>
                        <w:jc w:val="both"/>
                        <w:rPr>
                          <w:rFonts w:ascii="Arial Narrow" w:hAnsi="Arial Narrow" w:cs="Open Sans"/>
                          <w:kern w:val="0"/>
                          <w:sz w:val="20"/>
                          <w:lang w:val="en-US"/>
                        </w:rPr>
                      </w:pPr>
                    </w:p>
                    <w:p w14:paraId="4CA368E7" w14:textId="77777777" w:rsidR="00ED7CA1" w:rsidRDefault="00ED7CA1" w:rsidP="00ED7CA1">
                      <w:pPr>
                        <w:shd w:val="clear" w:color="auto" w:fill="FFFFFF"/>
                        <w:spacing w:after="360" w:line="240" w:lineRule="auto"/>
                        <w:jc w:val="both"/>
                        <w:rPr>
                          <w:rFonts w:ascii="Arial Narrow" w:hAnsi="Arial Narrow" w:cs="Open Sans"/>
                          <w:kern w:val="0"/>
                          <w:sz w:val="20"/>
                          <w:lang w:val="en-US"/>
                        </w:rPr>
                      </w:pPr>
                      <w:proofErr w:type="gramStart"/>
                      <w:r w:rsidRPr="00BE5F95">
                        <w:rPr>
                          <w:rFonts w:ascii="Arial Narrow" w:hAnsi="Arial Narrow" w:cs="Open Sans"/>
                          <w:kern w:val="0"/>
                          <w:sz w:val="20"/>
                          <w:lang w:val="en-US"/>
                        </w:rPr>
                        <w:t xml:space="preserve">According to the amendments to Article 75-f of the Electoral Code, broadcasters should determine their own average price (arithmetic mean) per second per day, obtained based on different advertising-price time periods for broadcasting PPA, as follows: Period 1 – from 00:00 </w:t>
                      </w:r>
                      <w:proofErr w:type="spellStart"/>
                      <w:r w:rsidRPr="00BE5F95">
                        <w:rPr>
                          <w:rFonts w:ascii="Arial Narrow" w:hAnsi="Arial Narrow" w:cs="Open Sans"/>
                          <w:kern w:val="0"/>
                          <w:sz w:val="20"/>
                          <w:lang w:val="en-US"/>
                        </w:rPr>
                        <w:t>hrs</w:t>
                      </w:r>
                      <w:proofErr w:type="spellEnd"/>
                      <w:r w:rsidRPr="00BE5F95">
                        <w:rPr>
                          <w:rFonts w:ascii="Arial Narrow" w:hAnsi="Arial Narrow" w:cs="Open Sans"/>
                          <w:kern w:val="0"/>
                          <w:sz w:val="20"/>
                          <w:lang w:val="en-US"/>
                        </w:rPr>
                        <w:t xml:space="preserve"> to 08:00 </w:t>
                      </w:r>
                      <w:proofErr w:type="spellStart"/>
                      <w:r w:rsidRPr="00BE5F95">
                        <w:rPr>
                          <w:rFonts w:ascii="Arial Narrow" w:hAnsi="Arial Narrow" w:cs="Open Sans"/>
                          <w:kern w:val="0"/>
                          <w:sz w:val="20"/>
                          <w:lang w:val="en-US"/>
                        </w:rPr>
                        <w:t>hrs</w:t>
                      </w:r>
                      <w:proofErr w:type="spellEnd"/>
                      <w:r w:rsidRPr="00BE5F95">
                        <w:rPr>
                          <w:rFonts w:ascii="Arial Narrow" w:hAnsi="Arial Narrow" w:cs="Open Sans"/>
                          <w:kern w:val="0"/>
                          <w:sz w:val="20"/>
                          <w:lang w:val="en-US"/>
                        </w:rPr>
                        <w:t xml:space="preserve">, Period 2 – from 08:00 </w:t>
                      </w:r>
                      <w:proofErr w:type="spellStart"/>
                      <w:r w:rsidRPr="00BE5F95">
                        <w:rPr>
                          <w:rFonts w:ascii="Arial Narrow" w:hAnsi="Arial Narrow" w:cs="Open Sans"/>
                          <w:kern w:val="0"/>
                          <w:sz w:val="20"/>
                          <w:lang w:val="en-US"/>
                        </w:rPr>
                        <w:t>hrs</w:t>
                      </w:r>
                      <w:proofErr w:type="spellEnd"/>
                      <w:r w:rsidRPr="00BE5F95">
                        <w:rPr>
                          <w:rFonts w:ascii="Arial Narrow" w:hAnsi="Arial Narrow" w:cs="Open Sans"/>
                          <w:kern w:val="0"/>
                          <w:sz w:val="20"/>
                          <w:lang w:val="en-US"/>
                        </w:rPr>
                        <w:t xml:space="preserve"> to 16:00 </w:t>
                      </w:r>
                      <w:proofErr w:type="spellStart"/>
                      <w:r w:rsidRPr="00BE5F95">
                        <w:rPr>
                          <w:rFonts w:ascii="Arial Narrow" w:hAnsi="Arial Narrow" w:cs="Open Sans"/>
                          <w:kern w:val="0"/>
                          <w:sz w:val="20"/>
                          <w:lang w:val="en-US"/>
                        </w:rPr>
                        <w:t>hrs</w:t>
                      </w:r>
                      <w:proofErr w:type="spellEnd"/>
                      <w:r w:rsidRPr="00BE5F95">
                        <w:rPr>
                          <w:rFonts w:ascii="Arial Narrow" w:hAnsi="Arial Narrow" w:cs="Open Sans"/>
                          <w:kern w:val="0"/>
                          <w:sz w:val="20"/>
                          <w:lang w:val="en-US"/>
                        </w:rPr>
                        <w:t xml:space="preserve">, and Period 3 – from 16:00 </w:t>
                      </w:r>
                      <w:proofErr w:type="spellStart"/>
                      <w:r w:rsidRPr="00BE5F95">
                        <w:rPr>
                          <w:rFonts w:ascii="Arial Narrow" w:hAnsi="Arial Narrow" w:cs="Open Sans"/>
                          <w:kern w:val="0"/>
                          <w:sz w:val="20"/>
                          <w:lang w:val="en-US"/>
                        </w:rPr>
                        <w:t>hrs</w:t>
                      </w:r>
                      <w:proofErr w:type="spellEnd"/>
                      <w:r w:rsidRPr="00BE5F95">
                        <w:rPr>
                          <w:rFonts w:ascii="Arial Narrow" w:hAnsi="Arial Narrow" w:cs="Open Sans"/>
                          <w:kern w:val="0"/>
                          <w:sz w:val="20"/>
                          <w:lang w:val="en-US"/>
                        </w:rPr>
                        <w:t xml:space="preserve"> to 24:00 hrs</w:t>
                      </w:r>
                      <w:r w:rsidRPr="00835524">
                        <w:rPr>
                          <w:rFonts w:ascii="Arial Narrow" w:hAnsi="Arial Narrow" w:cs="Open Sans"/>
                          <w:kern w:val="0"/>
                          <w:sz w:val="20"/>
                          <w:lang w:val="en-US"/>
                        </w:rPr>
                        <w:t>.</w:t>
                      </w:r>
                      <w:proofErr w:type="gramEnd"/>
                      <w:r w:rsidRPr="00835524">
                        <w:rPr>
                          <w:rFonts w:ascii="Arial Narrow" w:hAnsi="Arial Narrow" w:cs="Open Sans"/>
                          <w:kern w:val="0"/>
                          <w:sz w:val="20"/>
                          <w:lang w:val="en-US"/>
                        </w:rPr>
                        <w:t xml:space="preserve"> This price</w:t>
                      </w:r>
                      <w:r w:rsidRPr="00BE5F95">
                        <w:rPr>
                          <w:rFonts w:ascii="Arial Narrow" w:hAnsi="Arial Narrow" w:cs="Open Sans"/>
                          <w:kern w:val="0"/>
                          <w:sz w:val="20"/>
                          <w:lang w:val="en-US"/>
                        </w:rPr>
                        <w:t xml:space="preserve"> must not exceed the total average price for advertising </w:t>
                      </w:r>
                      <w:r w:rsidRPr="00835524">
                        <w:rPr>
                          <w:rFonts w:ascii="Arial Narrow" w:hAnsi="Arial Narrow" w:cs="Open Sans"/>
                          <w:kern w:val="0"/>
                          <w:sz w:val="20"/>
                          <w:lang w:val="en-US"/>
                        </w:rPr>
                        <w:t>set by ea</w:t>
                      </w:r>
                      <w:r w:rsidRPr="00BE5F95">
                        <w:rPr>
                          <w:rFonts w:ascii="Arial Narrow" w:hAnsi="Arial Narrow" w:cs="Open Sans"/>
                          <w:kern w:val="0"/>
                          <w:sz w:val="20"/>
                          <w:lang w:val="en-US"/>
                        </w:rPr>
                        <w:t xml:space="preserve">ch of the broadcasters separately, calculated </w:t>
                      </w:r>
                      <w:r w:rsidRPr="00835524">
                        <w:rPr>
                          <w:rFonts w:ascii="Arial Narrow" w:hAnsi="Arial Narrow" w:cs="Open Sans"/>
                          <w:kern w:val="0"/>
                          <w:sz w:val="20"/>
                          <w:lang w:val="en-US"/>
                        </w:rPr>
                        <w:t>by taking into account</w:t>
                      </w:r>
                      <w:r w:rsidRPr="00BE5F95">
                        <w:rPr>
                          <w:rFonts w:ascii="Arial Narrow" w:hAnsi="Arial Narrow" w:cs="Open Sans"/>
                          <w:kern w:val="0"/>
                          <w:sz w:val="20"/>
                          <w:lang w:val="en-US"/>
                        </w:rPr>
                        <w:t xml:space="preserve"> the last five election cycles held at the level of the entire territory of the country.</w:t>
                      </w:r>
                    </w:p>
                    <w:p w14:paraId="33FC41C8" w14:textId="77777777" w:rsidR="00ED7CA1" w:rsidRPr="00BE5F95" w:rsidRDefault="00ED7CA1" w:rsidP="00ED7CA1">
                      <w:pPr>
                        <w:shd w:val="clear" w:color="auto" w:fill="FFFFFF"/>
                        <w:spacing w:after="360" w:line="240" w:lineRule="auto"/>
                        <w:jc w:val="both"/>
                        <w:rPr>
                          <w:rFonts w:ascii="Arial Narrow" w:hAnsi="Arial Narrow" w:cs="Open Sans"/>
                          <w:kern w:val="0"/>
                          <w:sz w:val="20"/>
                          <w:lang w:val="en-US"/>
                        </w:rPr>
                      </w:pPr>
                      <w:r w:rsidRPr="00835524">
                        <w:rPr>
                          <w:rFonts w:ascii="Arial Narrow" w:hAnsi="Arial Narrow" w:cs="Open Sans"/>
                          <w:kern w:val="0"/>
                          <w:sz w:val="20"/>
                          <w:lang w:val="en-US"/>
                        </w:rPr>
                        <w:t xml:space="preserve">The Agency pointed out </w:t>
                      </w:r>
                      <w:proofErr w:type="gramStart"/>
                      <w:r w:rsidRPr="00835524">
                        <w:rPr>
                          <w:rFonts w:ascii="Arial Narrow" w:hAnsi="Arial Narrow" w:cs="Open Sans"/>
                          <w:kern w:val="0"/>
                          <w:sz w:val="20"/>
                          <w:lang w:val="en-US"/>
                        </w:rPr>
                        <w:t xml:space="preserve">that </w:t>
                      </w:r>
                      <w:r w:rsidRPr="00BE5F95">
                        <w:rPr>
                          <w:rFonts w:ascii="Arial Narrow" w:hAnsi="Arial Narrow" w:cs="Open Sans"/>
                          <w:kern w:val="0"/>
                          <w:sz w:val="20"/>
                          <w:lang w:val="en-US"/>
                        </w:rPr>
                        <w:t>broadcasters</w:t>
                      </w:r>
                      <w:proofErr w:type="gramEnd"/>
                      <w:r w:rsidRPr="00BE5F95">
                        <w:rPr>
                          <w:rFonts w:ascii="Arial Narrow" w:hAnsi="Arial Narrow" w:cs="Open Sans"/>
                          <w:kern w:val="0"/>
                          <w:sz w:val="20"/>
                          <w:lang w:val="en-US"/>
                        </w:rPr>
                        <w:t xml:space="preserve"> that ha</w:t>
                      </w:r>
                      <w:r w:rsidRPr="00835524">
                        <w:rPr>
                          <w:rFonts w:ascii="Arial Narrow" w:hAnsi="Arial Narrow" w:cs="Open Sans"/>
                          <w:kern w:val="0"/>
                          <w:sz w:val="20"/>
                          <w:lang w:val="en-US"/>
                        </w:rPr>
                        <w:t xml:space="preserve">d </w:t>
                      </w:r>
                      <w:r w:rsidRPr="00BE5F95">
                        <w:rPr>
                          <w:rFonts w:ascii="Arial Narrow" w:hAnsi="Arial Narrow" w:cs="Open Sans"/>
                          <w:kern w:val="0"/>
                          <w:sz w:val="20"/>
                          <w:lang w:val="en-US"/>
                        </w:rPr>
                        <w:t>already been registered with the SEC should not submit new requests – they are obliged to submit</w:t>
                      </w:r>
                      <w:r w:rsidRPr="00835524">
                        <w:rPr>
                          <w:rFonts w:ascii="Arial Narrow" w:hAnsi="Arial Narrow" w:cs="Open Sans"/>
                          <w:kern w:val="0"/>
                          <w:sz w:val="20"/>
                          <w:lang w:val="en-US"/>
                        </w:rPr>
                        <w:t xml:space="preserve"> only their</w:t>
                      </w:r>
                      <w:r w:rsidRPr="00BE5F95">
                        <w:rPr>
                          <w:rFonts w:ascii="Arial Narrow" w:hAnsi="Arial Narrow" w:cs="Open Sans"/>
                          <w:kern w:val="0"/>
                          <w:sz w:val="20"/>
                          <w:lang w:val="en-US"/>
                        </w:rPr>
                        <w:t xml:space="preserve"> new (amended) price lists. All other broadcasters that ha</w:t>
                      </w:r>
                      <w:r w:rsidRPr="00835524">
                        <w:rPr>
                          <w:rFonts w:ascii="Arial Narrow" w:hAnsi="Arial Narrow" w:cs="Open Sans"/>
                          <w:kern w:val="0"/>
                          <w:sz w:val="20"/>
                          <w:lang w:val="en-US"/>
                        </w:rPr>
                        <w:t>d</w:t>
                      </w:r>
                      <w:r w:rsidRPr="00BE5F95">
                        <w:rPr>
                          <w:rFonts w:ascii="Arial Narrow" w:hAnsi="Arial Narrow" w:cs="Open Sans"/>
                          <w:kern w:val="0"/>
                          <w:sz w:val="20"/>
                          <w:lang w:val="en-US"/>
                        </w:rPr>
                        <w:t xml:space="preserve"> not been included in the SEC’s Register previously, ha</w:t>
                      </w:r>
                      <w:r w:rsidRPr="00835524">
                        <w:rPr>
                          <w:rFonts w:ascii="Arial Narrow" w:hAnsi="Arial Narrow" w:cs="Open Sans"/>
                          <w:kern w:val="0"/>
                          <w:sz w:val="20"/>
                          <w:lang w:val="en-US"/>
                        </w:rPr>
                        <w:t>d</w:t>
                      </w:r>
                      <w:r w:rsidRPr="00BE5F95">
                        <w:rPr>
                          <w:rFonts w:ascii="Arial Narrow" w:hAnsi="Arial Narrow" w:cs="Open Sans"/>
                          <w:kern w:val="0"/>
                          <w:sz w:val="20"/>
                          <w:lang w:val="en-US"/>
                        </w:rPr>
                        <w:t xml:space="preserve"> the right</w:t>
                      </w:r>
                      <w:r w:rsidRPr="00835524">
                        <w:rPr>
                          <w:rFonts w:ascii="Arial Narrow" w:hAnsi="Arial Narrow" w:cs="Open Sans"/>
                          <w:kern w:val="0"/>
                          <w:sz w:val="20"/>
                          <w:lang w:val="en-US"/>
                        </w:rPr>
                        <w:t xml:space="preserve"> to submit new requests with</w:t>
                      </w:r>
                      <w:r w:rsidRPr="00BE5F95">
                        <w:rPr>
                          <w:rFonts w:ascii="Arial Narrow" w:hAnsi="Arial Narrow" w:cs="Open Sans"/>
                          <w:kern w:val="0"/>
                          <w:sz w:val="20"/>
                          <w:lang w:val="en-US"/>
                        </w:rPr>
                        <w:t xml:space="preserve"> SEC and to register for PPA broadcasting. Those </w:t>
                      </w:r>
                      <w:proofErr w:type="gramStart"/>
                      <w:r w:rsidRPr="00BE5F95">
                        <w:rPr>
                          <w:rFonts w:ascii="Arial Narrow" w:hAnsi="Arial Narrow" w:cs="Open Sans"/>
                          <w:kern w:val="0"/>
                          <w:sz w:val="20"/>
                          <w:lang w:val="en-US"/>
                        </w:rPr>
                        <w:t>broadcasters</w:t>
                      </w:r>
                      <w:proofErr w:type="gramEnd"/>
                      <w:r w:rsidRPr="00BE5F95">
                        <w:rPr>
                          <w:rFonts w:ascii="Arial Narrow" w:hAnsi="Arial Narrow" w:cs="Open Sans"/>
                          <w:kern w:val="0"/>
                          <w:sz w:val="20"/>
                          <w:lang w:val="en-US"/>
                        </w:rPr>
                        <w:t xml:space="preserve"> who</w:t>
                      </w:r>
                      <w:r w:rsidRPr="00835524">
                        <w:rPr>
                          <w:rFonts w:ascii="Arial Narrow" w:hAnsi="Arial Narrow" w:cs="Open Sans"/>
                          <w:kern w:val="0"/>
                          <w:sz w:val="20"/>
                          <w:lang w:val="en-US"/>
                        </w:rPr>
                        <w:t xml:space="preserve"> would fail to </w:t>
                      </w:r>
                      <w:r w:rsidRPr="00BE5F95">
                        <w:rPr>
                          <w:rFonts w:ascii="Arial Narrow" w:hAnsi="Arial Narrow" w:cs="Open Sans"/>
                          <w:kern w:val="0"/>
                          <w:sz w:val="20"/>
                          <w:lang w:val="en-US"/>
                        </w:rPr>
                        <w:t xml:space="preserve">act in tune with the new legal amendments </w:t>
                      </w:r>
                      <w:r w:rsidRPr="00835524">
                        <w:rPr>
                          <w:rFonts w:ascii="Arial Narrow" w:hAnsi="Arial Narrow" w:cs="Open Sans"/>
                          <w:kern w:val="0"/>
                          <w:sz w:val="20"/>
                          <w:lang w:val="en-US"/>
                        </w:rPr>
                        <w:t>on time</w:t>
                      </w:r>
                      <w:r w:rsidRPr="00BE5F95">
                        <w:rPr>
                          <w:rFonts w:ascii="Arial Narrow" w:hAnsi="Arial Narrow" w:cs="Open Sans"/>
                          <w:kern w:val="0"/>
                          <w:sz w:val="20"/>
                          <w:lang w:val="en-US"/>
                        </w:rPr>
                        <w:t xml:space="preserve">, </w:t>
                      </w:r>
                      <w:r w:rsidRPr="00835524">
                        <w:rPr>
                          <w:rFonts w:ascii="Arial Narrow" w:hAnsi="Arial Narrow" w:cs="Open Sans"/>
                          <w:kern w:val="0"/>
                          <w:sz w:val="20"/>
                          <w:lang w:val="en-US"/>
                        </w:rPr>
                        <w:t>would</w:t>
                      </w:r>
                      <w:r w:rsidRPr="00BE5F95">
                        <w:rPr>
                          <w:rFonts w:ascii="Arial Narrow" w:hAnsi="Arial Narrow" w:cs="Open Sans"/>
                          <w:kern w:val="0"/>
                          <w:sz w:val="20"/>
                          <w:lang w:val="en-US"/>
                        </w:rPr>
                        <w:t xml:space="preserve"> lose their right to be registered for paid political advertising.</w:t>
                      </w:r>
                    </w:p>
                    <w:p w14:paraId="4706427D" w14:textId="77777777" w:rsidR="00723729" w:rsidRPr="00723729" w:rsidRDefault="00723729" w:rsidP="00723729">
                      <w:pPr>
                        <w:spacing w:line="240" w:lineRule="auto"/>
                        <w:jc w:val="both"/>
                        <w:rPr>
                          <w:rFonts w:ascii="Arial Narrow" w:hAnsi="Arial Narrow"/>
                          <w:sz w:val="20"/>
                        </w:rPr>
                      </w:pPr>
                    </w:p>
                    <w:p w14:paraId="56319B2A" w14:textId="77777777" w:rsidR="00723729" w:rsidRPr="00723729" w:rsidRDefault="00723729" w:rsidP="00723729">
                      <w:pPr>
                        <w:spacing w:line="240" w:lineRule="auto"/>
                        <w:jc w:val="both"/>
                        <w:rPr>
                          <w:rFonts w:ascii="Arial Narrow" w:hAnsi="Arial Narrow"/>
                          <w:sz w:val="20"/>
                        </w:rPr>
                      </w:pPr>
                    </w:p>
                    <w:p w14:paraId="481A72D3" w14:textId="77777777" w:rsidR="00723729" w:rsidRPr="00723729" w:rsidRDefault="00723729" w:rsidP="00723729">
                      <w:pPr>
                        <w:spacing w:line="240" w:lineRule="auto"/>
                        <w:rPr>
                          <w:rFonts w:ascii="Arial Narrow" w:hAnsi="Arial Narrow"/>
                          <w:sz w:val="20"/>
                        </w:rPr>
                      </w:pPr>
                    </w:p>
                    <w:p w14:paraId="5BA47020" w14:textId="77777777" w:rsidR="001F2CDE" w:rsidRPr="00723729" w:rsidRDefault="001F2CDE" w:rsidP="00723729">
                      <w:pPr>
                        <w:spacing w:line="240" w:lineRule="auto"/>
                        <w:rPr>
                          <w:rFonts w:ascii="Arial Narrow" w:hAnsi="Arial Narrow"/>
                          <w:sz w:val="20"/>
                        </w:rPr>
                      </w:pPr>
                    </w:p>
                    <w:p w14:paraId="4E6E5324" w14:textId="77777777" w:rsidR="001F2CDE" w:rsidRPr="00723729" w:rsidRDefault="001F2CDE" w:rsidP="00723729">
                      <w:pPr>
                        <w:spacing w:line="240" w:lineRule="auto"/>
                        <w:rPr>
                          <w:rFonts w:ascii="Arial Narrow" w:hAnsi="Arial Narrow"/>
                          <w:sz w:val="20"/>
                        </w:rPr>
                      </w:pPr>
                    </w:p>
                    <w:p w14:paraId="79786BE9" w14:textId="77777777" w:rsidR="001F2CDE" w:rsidRPr="00723729" w:rsidRDefault="001F2CDE" w:rsidP="00723729">
                      <w:pPr>
                        <w:spacing w:line="240" w:lineRule="auto"/>
                        <w:rPr>
                          <w:rFonts w:ascii="Arial Narrow" w:hAnsi="Arial Narrow"/>
                          <w:sz w:val="20"/>
                        </w:rPr>
                      </w:pPr>
                    </w:p>
                    <w:p w14:paraId="1BD0AFB3" w14:textId="77777777" w:rsidR="001F2CDE" w:rsidRPr="00723729" w:rsidRDefault="001F2CDE" w:rsidP="00723729">
                      <w:pPr>
                        <w:spacing w:line="240" w:lineRule="auto"/>
                        <w:rPr>
                          <w:rFonts w:ascii="Arial Narrow" w:hAnsi="Arial Narrow"/>
                          <w:sz w:val="20"/>
                        </w:rPr>
                      </w:pPr>
                    </w:p>
                    <w:p w14:paraId="2FF128CA" w14:textId="77777777" w:rsidR="001F2CDE" w:rsidRPr="00723729" w:rsidRDefault="001F2CDE" w:rsidP="00723729">
                      <w:pPr>
                        <w:spacing w:line="240" w:lineRule="auto"/>
                        <w:rPr>
                          <w:rFonts w:ascii="Arial Narrow" w:hAnsi="Arial Narrow"/>
                          <w:sz w:val="20"/>
                        </w:rPr>
                      </w:pPr>
                    </w:p>
                    <w:p w14:paraId="51B6A127" w14:textId="77777777" w:rsidR="001F2CDE" w:rsidRPr="00723729" w:rsidRDefault="001F2CDE" w:rsidP="00723729">
                      <w:pPr>
                        <w:spacing w:line="240" w:lineRule="auto"/>
                        <w:rPr>
                          <w:rFonts w:ascii="Arial Narrow" w:hAnsi="Arial Narrow"/>
                          <w:sz w:val="20"/>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626496" behindDoc="0" locked="0" layoutInCell="1" allowOverlap="1" wp14:anchorId="4474FAAE" wp14:editId="1552341A">
                <wp:simplePos x="0" y="0"/>
                <wp:positionH relativeFrom="margin">
                  <wp:posOffset>-714374</wp:posOffset>
                </wp:positionH>
                <wp:positionV relativeFrom="paragraph">
                  <wp:posOffset>-492125</wp:posOffset>
                </wp:positionV>
                <wp:extent cx="7340600" cy="327660"/>
                <wp:effectExtent l="0" t="0" r="1270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0" cy="327660"/>
                        </a:xfrm>
                        <a:prstGeom prst="rect">
                          <a:avLst/>
                        </a:prstGeom>
                        <a:solidFill>
                          <a:srgbClr val="FFFFFF"/>
                        </a:solidFill>
                        <a:ln w="9525">
                          <a:solidFill>
                            <a:srgbClr val="000000"/>
                          </a:solidFill>
                          <a:miter lim="800000"/>
                          <a:headEnd/>
                          <a:tailEnd/>
                        </a:ln>
                      </wps:spPr>
                      <wps:txbx>
                        <w:txbxContent>
                          <w:p w14:paraId="53F26C7C" w14:textId="79A7BF2B" w:rsidR="00F55535" w:rsidRPr="0054399D" w:rsidRDefault="00ED4AA0" w:rsidP="00FC6FE2">
                            <w:pPr>
                              <w:rPr>
                                <w:rFonts w:ascii="Arial Narrow" w:hAnsi="Arial Narrow"/>
                                <w:b/>
                                <w:color w:val="C00000"/>
                                <w:sz w:val="22"/>
                              </w:rPr>
                            </w:pPr>
                            <w:r>
                              <w:rPr>
                                <w:rFonts w:ascii="Arial Narrow" w:hAnsi="Arial Narrow"/>
                                <w:b/>
                                <w:color w:val="C00000"/>
                                <w:sz w:val="22"/>
                                <w:lang w:val="en-US"/>
                              </w:rPr>
                              <w:t>September</w:t>
                            </w:r>
                            <w:r w:rsidR="00F55535" w:rsidRPr="0054399D">
                              <w:rPr>
                                <w:rFonts w:ascii="Arial Narrow" w:hAnsi="Arial Narrow"/>
                                <w:b/>
                                <w:color w:val="C00000"/>
                                <w:sz w:val="22"/>
                              </w:rPr>
                              <w:t xml:space="preserve"> </w:t>
                            </w:r>
                            <w:r w:rsidR="00F55535" w:rsidRPr="0054399D">
                              <w:rPr>
                                <w:rFonts w:ascii="Arial Narrow" w:hAnsi="Arial Narrow"/>
                                <w:b/>
                                <w:color w:val="C00000"/>
                                <w:sz w:val="22"/>
                              </w:rPr>
                              <w:t>20</w:t>
                            </w:r>
                            <w:r w:rsidR="00AD2A19">
                              <w:rPr>
                                <w:rFonts w:ascii="Arial Narrow" w:hAnsi="Arial Narrow"/>
                                <w:b/>
                                <w:color w:val="C00000"/>
                                <w:sz w:val="22"/>
                              </w:rPr>
                              <w:t>21</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573FF">
                              <w:rPr>
                                <w:rFonts w:ascii="Arial Narrow" w:hAnsi="Arial Narrow"/>
                                <w:b/>
                                <w:color w:val="C00000"/>
                                <w:sz w:val="22"/>
                                <w:lang w:val="en-US"/>
                              </w:rPr>
                              <w:t xml:space="preserve">            </w:t>
                            </w:r>
                            <w:r w:rsidR="00F55535">
                              <w:rPr>
                                <w:rFonts w:ascii="Arial Narrow" w:hAnsi="Arial Narrow"/>
                                <w:b/>
                                <w:color w:val="C00000"/>
                                <w:sz w:val="22"/>
                                <w:lang w:val="en-US"/>
                              </w:rPr>
                              <w:t xml:space="preserve">           </w:t>
                            </w:r>
                            <w:r>
                              <w:rPr>
                                <w:rFonts w:ascii="Arial Narrow" w:hAnsi="Arial Narrow"/>
                                <w:b/>
                                <w:color w:val="C00000"/>
                                <w:sz w:val="22"/>
                              </w:rPr>
                              <w:t>No.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4FAAE" id="_x0000_t202" coordsize="21600,21600" o:spt="202" path="m,l,21600r21600,l21600,xe">
                <v:stroke joinstyle="miter"/>
                <v:path gradientshapeok="t" o:connecttype="rect"/>
              </v:shapetype>
              <v:shape id="Text Box 2" o:spid="_x0000_s1027" type="#_x0000_t202" style="position:absolute;margin-left:-56.25pt;margin-top:-38.75pt;width:578pt;height:25.8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BEJQIAAEwEAAAOAAAAZHJzL2Uyb0RvYy54bWysVNtu2zAMfR+wfxD0vthxk7Q14hRdugwD&#10;ugvQ7gNkWY6FSaImKbGzry8lp2nQDXsY5gdBFKmjw0PSy5tBK7IXzkswFZ1OckqE4dBIs63o98fN&#10;uytKfGCmYQqMqOhBeHqzevtm2dtSFNCBaoQjCGJ82duKdiHYMss874RmfgJWGHS24DQLaLpt1jjW&#10;I7pWWZHni6wH11gHXHiPp3ejk64SftsKHr62rReBqIoit5BWl9Y6rtlqycqtY7aT/EiD/QMLzaTB&#10;R09QdywwsnPyNygtuQMPbZhw0Bm0reQi5YDZTPNX2Tx0zIqUC4rj7Ukm//9g+Zf9N0dkU9FiTolh&#10;Gmv0KIZA3sNAiihPb32JUQ8W48KAx1jmlKq398B/eGJg3TGzFbfOQd8J1iC9abyZnV0dcXwEqfvP&#10;0OAzbBcgAQ2t01E7VIMgOpbpcCpNpMLx8PJili9ydHH0XRSXi0WqXcbK59vW+fBRgCZxU1GHpU/o&#10;bH/vQ2TDyueQ+JgHJZuNVCoZbluvlSN7hm2ySV9K4FWYMqSv6PUcpfo7RJ6+P0FoGbDfldQVvToF&#10;sTLK9sE0qRsDk2rcI2VljjpG6UYRw1APqWJJ5KhxDc0BhXUwtjeOI246cL8o6bG1K+p/7pgTlKhP&#10;BotzPZ3N4iwkYza/LNBw55763MMMR6iKBkrG7Tqk+YkKGLjFIrYy6fvC5EgZWzbJfhyvOBPndop6&#10;+QmsngAAAP//AwBQSwMEFAAGAAgAAAAhACsRm07iAAAADQEAAA8AAABkcnMvZG93bnJldi54bWxM&#10;j81OwzAQhO9IvIO1SFxQ6yT9SRviVAgJVG5QEFzd2E0i7HWw3TR9e7YnuM3ujGa/LTejNWzQPnQO&#10;BaTTBJjG2qkOGwEf70+TFbAQJSppHGoBZx1gU11flbJQ7oRvetjFhlEJhkIKaGPsC85D3Worw9T1&#10;Gsk7OG9lpNE3XHl5onJreJYkS25lh3Shlb1+bHX9vTtaAav5dvgKL7PXz3p5MOt4lw/PP16I25vx&#10;4R5Y1GP8C8MFn9ChIqa9O6IKzAiYpGm2oCypPCdxiSTzGak9rbLFGnhV8v9fVL8AAAD//wMAUEsB&#10;Ai0AFAAGAAgAAAAhALaDOJL+AAAA4QEAABMAAAAAAAAAAAAAAAAAAAAAAFtDb250ZW50X1R5cGVz&#10;XS54bWxQSwECLQAUAAYACAAAACEAOP0h/9YAAACUAQAACwAAAAAAAAAAAAAAAAAvAQAAX3JlbHMv&#10;LnJlbHNQSwECLQAUAAYACAAAACEAKzSQRCUCAABMBAAADgAAAAAAAAAAAAAAAAAuAgAAZHJzL2Uy&#10;b0RvYy54bWxQSwECLQAUAAYACAAAACEAKxGbTuIAAAANAQAADwAAAAAAAAAAAAAAAAB/BAAAZHJz&#10;L2Rvd25yZXYueG1sUEsFBgAAAAAEAAQA8wAAAI4FAAAAAA==&#10;">
                <v:textbox>
                  <w:txbxContent>
                    <w:p w14:paraId="53F26C7C" w14:textId="79A7BF2B" w:rsidR="00F55535" w:rsidRPr="0054399D" w:rsidRDefault="00ED4AA0" w:rsidP="00FC6FE2">
                      <w:pPr>
                        <w:rPr>
                          <w:rFonts w:ascii="Arial Narrow" w:hAnsi="Arial Narrow"/>
                          <w:b/>
                          <w:color w:val="C00000"/>
                          <w:sz w:val="22"/>
                        </w:rPr>
                      </w:pPr>
                      <w:r>
                        <w:rPr>
                          <w:rFonts w:ascii="Arial Narrow" w:hAnsi="Arial Narrow"/>
                          <w:b/>
                          <w:color w:val="C00000"/>
                          <w:sz w:val="22"/>
                          <w:lang w:val="en-US"/>
                        </w:rPr>
                        <w:t>September</w:t>
                      </w:r>
                      <w:r w:rsidR="00F55535" w:rsidRPr="0054399D">
                        <w:rPr>
                          <w:rFonts w:ascii="Arial Narrow" w:hAnsi="Arial Narrow"/>
                          <w:b/>
                          <w:color w:val="C00000"/>
                          <w:sz w:val="22"/>
                        </w:rPr>
                        <w:t xml:space="preserve"> </w:t>
                      </w:r>
                      <w:r w:rsidR="00F55535" w:rsidRPr="0054399D">
                        <w:rPr>
                          <w:rFonts w:ascii="Arial Narrow" w:hAnsi="Arial Narrow"/>
                          <w:b/>
                          <w:color w:val="C00000"/>
                          <w:sz w:val="22"/>
                        </w:rPr>
                        <w:t>20</w:t>
                      </w:r>
                      <w:r w:rsidR="00AD2A19">
                        <w:rPr>
                          <w:rFonts w:ascii="Arial Narrow" w:hAnsi="Arial Narrow"/>
                          <w:b/>
                          <w:color w:val="C00000"/>
                          <w:sz w:val="22"/>
                        </w:rPr>
                        <w:t>21</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573FF">
                        <w:rPr>
                          <w:rFonts w:ascii="Arial Narrow" w:hAnsi="Arial Narrow"/>
                          <w:b/>
                          <w:color w:val="C00000"/>
                          <w:sz w:val="22"/>
                          <w:lang w:val="en-US"/>
                        </w:rPr>
                        <w:t xml:space="preserve">            </w:t>
                      </w:r>
                      <w:r w:rsidR="00F55535">
                        <w:rPr>
                          <w:rFonts w:ascii="Arial Narrow" w:hAnsi="Arial Narrow"/>
                          <w:b/>
                          <w:color w:val="C00000"/>
                          <w:sz w:val="22"/>
                          <w:lang w:val="en-US"/>
                        </w:rPr>
                        <w:t xml:space="preserve">           </w:t>
                      </w:r>
                      <w:r>
                        <w:rPr>
                          <w:rFonts w:ascii="Arial Narrow" w:hAnsi="Arial Narrow"/>
                          <w:b/>
                          <w:color w:val="C00000"/>
                          <w:sz w:val="22"/>
                        </w:rPr>
                        <w:t>No. 9</w:t>
                      </w:r>
                    </w:p>
                  </w:txbxContent>
                </v:textbox>
                <w10:wrap anchorx="margin"/>
              </v:shape>
            </w:pict>
          </mc:Fallback>
        </mc:AlternateContent>
      </w:r>
      <w:r w:rsidR="00185679" w:rsidRPr="008F5DB4">
        <w:rPr>
          <w:noProof/>
        </w:rPr>
        <w:t xml:space="preserve"> </w:t>
      </w:r>
    </w:p>
    <w:p w14:paraId="4DB68149" w14:textId="7F53472D" w:rsidR="007F79D1" w:rsidRPr="008F5DB4" w:rsidRDefault="00D7278C" w:rsidP="00EB6F4A">
      <w:pPr>
        <w:spacing w:after="200" w:line="276" w:lineRule="auto"/>
      </w:pPr>
      <w:r w:rsidRPr="008F5DB4">
        <w:rPr>
          <w:rFonts w:ascii="Arial Narrow" w:hAnsi="Arial Narrow" w:cs="Arial"/>
          <w:noProof/>
          <w:sz w:val="20"/>
        </w:rPr>
        <w:t xml:space="preserve">    </w:t>
      </w:r>
    </w:p>
    <w:p w14:paraId="6D8AACD3" w14:textId="32F8F617" w:rsidR="007F79D1" w:rsidRPr="008F5DB4" w:rsidRDefault="007F79D1" w:rsidP="007F79D1"/>
    <w:p w14:paraId="7C151CA6" w14:textId="4C90E5AE" w:rsidR="007F79D1" w:rsidRPr="008F5DB4" w:rsidRDefault="007F79D1" w:rsidP="007F79D1"/>
    <w:p w14:paraId="63D45CB4" w14:textId="5024FF71" w:rsidR="00D23B1C" w:rsidRDefault="00D23B1C" w:rsidP="007F79D1">
      <w:pPr>
        <w:jc w:val="center"/>
      </w:pPr>
    </w:p>
    <w:p w14:paraId="3178D5BC" w14:textId="49F1B6ED" w:rsidR="00D23B1C" w:rsidRDefault="00D23B1C" w:rsidP="007F79D1">
      <w:pPr>
        <w:jc w:val="center"/>
      </w:pPr>
    </w:p>
    <w:p w14:paraId="0490C2D6" w14:textId="0DA063F8" w:rsidR="00D23B1C" w:rsidRDefault="00D23B1C" w:rsidP="007F79D1">
      <w:pPr>
        <w:jc w:val="center"/>
      </w:pPr>
    </w:p>
    <w:p w14:paraId="510C0970" w14:textId="7B0960D5" w:rsidR="00D23B1C" w:rsidRDefault="00D23B1C" w:rsidP="007F79D1">
      <w:pPr>
        <w:jc w:val="center"/>
      </w:pPr>
    </w:p>
    <w:p w14:paraId="1AA96DF2" w14:textId="05C0F8C6" w:rsidR="00D23B1C" w:rsidRDefault="00D23B1C" w:rsidP="007F79D1">
      <w:pPr>
        <w:jc w:val="center"/>
      </w:pPr>
    </w:p>
    <w:p w14:paraId="19BB6ABC" w14:textId="6FC24F17" w:rsidR="00D23B1C" w:rsidRDefault="00D23B1C" w:rsidP="007F79D1">
      <w:pPr>
        <w:jc w:val="center"/>
      </w:pPr>
    </w:p>
    <w:p w14:paraId="06131048" w14:textId="77777777" w:rsidR="00723729" w:rsidRDefault="00723729" w:rsidP="007F79D1">
      <w:pPr>
        <w:jc w:val="center"/>
      </w:pPr>
    </w:p>
    <w:p w14:paraId="349ECD12" w14:textId="77777777" w:rsidR="00723729" w:rsidRDefault="00723729" w:rsidP="007F79D1">
      <w:pPr>
        <w:jc w:val="center"/>
      </w:pPr>
    </w:p>
    <w:p w14:paraId="3ED09493" w14:textId="77777777" w:rsidR="00723729" w:rsidRDefault="00723729" w:rsidP="007F79D1">
      <w:pPr>
        <w:jc w:val="center"/>
      </w:pPr>
    </w:p>
    <w:p w14:paraId="604120E8" w14:textId="77777777" w:rsidR="00723729" w:rsidRDefault="00723729" w:rsidP="007F79D1">
      <w:pPr>
        <w:jc w:val="center"/>
      </w:pPr>
    </w:p>
    <w:p w14:paraId="1914A914" w14:textId="77777777" w:rsidR="00723729" w:rsidRDefault="00723729" w:rsidP="007F79D1">
      <w:pPr>
        <w:jc w:val="center"/>
      </w:pPr>
    </w:p>
    <w:p w14:paraId="4CC54B84" w14:textId="77777777" w:rsidR="00723729" w:rsidRDefault="00723729" w:rsidP="007F79D1">
      <w:pPr>
        <w:jc w:val="center"/>
      </w:pPr>
    </w:p>
    <w:p w14:paraId="312D0930" w14:textId="77777777" w:rsidR="00723729" w:rsidRDefault="00723729" w:rsidP="007F79D1">
      <w:pPr>
        <w:jc w:val="center"/>
      </w:pPr>
    </w:p>
    <w:p w14:paraId="7CA6B51C" w14:textId="77777777" w:rsidR="00723729" w:rsidRDefault="00723729" w:rsidP="007F79D1">
      <w:pPr>
        <w:jc w:val="center"/>
      </w:pPr>
    </w:p>
    <w:p w14:paraId="7B375C73" w14:textId="77777777" w:rsidR="00723729" w:rsidRDefault="00723729" w:rsidP="007F79D1">
      <w:pPr>
        <w:jc w:val="center"/>
      </w:pPr>
    </w:p>
    <w:p w14:paraId="31D4CB35" w14:textId="77777777" w:rsidR="00723729" w:rsidRDefault="00723729" w:rsidP="007F79D1">
      <w:pPr>
        <w:jc w:val="center"/>
      </w:pPr>
    </w:p>
    <w:p w14:paraId="349EC451" w14:textId="77777777" w:rsidR="00723729" w:rsidRDefault="00723729" w:rsidP="007F79D1">
      <w:pPr>
        <w:jc w:val="center"/>
      </w:pPr>
    </w:p>
    <w:p w14:paraId="6B48B88E" w14:textId="77777777" w:rsidR="00723729" w:rsidRDefault="00723729" w:rsidP="007F79D1">
      <w:pPr>
        <w:jc w:val="center"/>
      </w:pPr>
    </w:p>
    <w:p w14:paraId="3EE313AF" w14:textId="77777777" w:rsidR="00723729" w:rsidRDefault="00723729" w:rsidP="007F79D1">
      <w:pPr>
        <w:jc w:val="center"/>
      </w:pPr>
    </w:p>
    <w:p w14:paraId="74A5C661" w14:textId="77777777" w:rsidR="00723729" w:rsidRDefault="00723729" w:rsidP="007F79D1">
      <w:pPr>
        <w:jc w:val="center"/>
      </w:pPr>
    </w:p>
    <w:p w14:paraId="3C46ED2F" w14:textId="77777777" w:rsidR="00723729" w:rsidRDefault="00723729" w:rsidP="007F79D1">
      <w:pPr>
        <w:jc w:val="center"/>
      </w:pPr>
    </w:p>
    <w:p w14:paraId="65FC8D6F" w14:textId="77777777" w:rsidR="00723729" w:rsidRDefault="00723729" w:rsidP="007F79D1">
      <w:pPr>
        <w:jc w:val="center"/>
      </w:pPr>
    </w:p>
    <w:p w14:paraId="0FBA3C40" w14:textId="2D283EE8" w:rsidR="00723729" w:rsidRDefault="008319C1" w:rsidP="007F79D1">
      <w:pPr>
        <w:jc w:val="center"/>
      </w:pPr>
      <w:r w:rsidRPr="008F5DB4">
        <w:rPr>
          <w:rFonts w:ascii="Times New Roman" w:eastAsiaTheme="minorHAnsi" w:hAnsi="Times New Roman"/>
          <w:noProof/>
          <w:color w:val="auto"/>
          <w:kern w:val="0"/>
          <w:sz w:val="24"/>
          <w:szCs w:val="24"/>
          <w:lang w:val="en-US"/>
        </w:rPr>
        <w:lastRenderedPageBreak/>
        <mc:AlternateContent>
          <mc:Choice Requires="wps">
            <w:drawing>
              <wp:anchor distT="0" distB="0" distL="114300" distR="114300" simplePos="0" relativeHeight="251795456" behindDoc="0" locked="0" layoutInCell="1" allowOverlap="1" wp14:anchorId="5BA99BE8" wp14:editId="5A92B8F7">
                <wp:simplePos x="0" y="0"/>
                <wp:positionH relativeFrom="page">
                  <wp:posOffset>311150</wp:posOffset>
                </wp:positionH>
                <wp:positionV relativeFrom="margin">
                  <wp:posOffset>3111500</wp:posOffset>
                </wp:positionV>
                <wp:extent cx="7272655" cy="1449070"/>
                <wp:effectExtent l="0" t="0" r="23495" b="17780"/>
                <wp:wrapSquare wrapText="bothSides"/>
                <wp:docPr id="15" name="Rectangle: Beveled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2655" cy="1449070"/>
                        </a:xfrm>
                        <a:prstGeom prst="bevel">
                          <a:avLst>
                            <a:gd name="adj" fmla="val 5861"/>
                          </a:avLst>
                        </a:prstGeom>
                        <a:noFill/>
                        <a:ln w="9525">
                          <a:solidFill>
                            <a:srgbClr val="000000"/>
                          </a:solidFill>
                          <a:miter lim="800000"/>
                          <a:headEnd/>
                          <a:tailEnd/>
                        </a:ln>
                      </wps:spPr>
                      <wps:txbx>
                        <w:txbxContent>
                          <w:p w14:paraId="76F68F24" w14:textId="77777777" w:rsidR="00F626C4" w:rsidRDefault="00F626C4" w:rsidP="00F626C4">
                            <w:pPr>
                              <w:spacing w:line="240" w:lineRule="auto"/>
                              <w:jc w:val="both"/>
                              <w:rPr>
                                <w:rFonts w:ascii="Arial Narrow" w:hAnsi="Arial Narrow"/>
                                <w:b/>
                                <w:bCs/>
                                <w:color w:val="C00000"/>
                                <w:sz w:val="20"/>
                              </w:rPr>
                            </w:pPr>
                            <w:r>
                              <w:rPr>
                                <w:rFonts w:ascii="Arial Narrow" w:hAnsi="Arial Narrow"/>
                                <w:b/>
                                <w:bCs/>
                                <w:color w:val="C00000"/>
                                <w:sz w:val="20"/>
                              </w:rPr>
                              <w:t xml:space="preserve">Analysis of the Employee </w:t>
                            </w:r>
                            <w:r>
                              <w:rPr>
                                <w:rFonts w:ascii="Arial Narrow" w:hAnsi="Arial Narrow"/>
                                <w:b/>
                                <w:bCs/>
                                <w:color w:val="C00000"/>
                                <w:sz w:val="20"/>
                                <w:lang w:val="en-US"/>
                              </w:rPr>
                              <w:t xml:space="preserve">Structure in the Audio and Audiovisual Media Industry in 2020 Published </w:t>
                            </w:r>
                            <w:r>
                              <w:rPr>
                                <w:rFonts w:ascii="Arial Narrow" w:hAnsi="Arial Narrow"/>
                                <w:b/>
                                <w:bCs/>
                                <w:color w:val="C00000"/>
                                <w:sz w:val="20"/>
                              </w:rPr>
                              <w:t xml:space="preserve"> </w:t>
                            </w:r>
                          </w:p>
                          <w:p w14:paraId="6BDE5881" w14:textId="77777777" w:rsidR="00F626C4" w:rsidRPr="00103934" w:rsidRDefault="00F626C4" w:rsidP="00F626C4">
                            <w:pPr>
                              <w:pStyle w:val="NormalWeb"/>
                              <w:shd w:val="clear" w:color="auto" w:fill="FFFFFF"/>
                              <w:spacing w:before="0" w:beforeAutospacing="0" w:after="0" w:afterAutospacing="0"/>
                              <w:jc w:val="both"/>
                              <w:rPr>
                                <w:rFonts w:ascii="Arial Narrow" w:hAnsi="Arial Narrow" w:cs="Open Sans"/>
                                <w:color w:val="000000"/>
                                <w:sz w:val="20"/>
                                <w:szCs w:val="20"/>
                                <w:bdr w:val="none" w:sz="0" w:space="0" w:color="auto" w:frame="1"/>
                              </w:rPr>
                            </w:pPr>
                            <w:r w:rsidRPr="00103934">
                              <w:rPr>
                                <w:rFonts w:ascii="Arial Narrow" w:hAnsi="Arial Narrow" w:cs="Open Sans"/>
                                <w:color w:val="000000"/>
                                <w:sz w:val="20"/>
                                <w:szCs w:val="20"/>
                                <w:bdr w:val="none" w:sz="0" w:space="0" w:color="auto" w:frame="1"/>
                              </w:rPr>
                              <w:t xml:space="preserve">The Agency for Audio and Audiovisual Media Services made an </w:t>
                            </w:r>
                            <w:hyperlink r:id="rId12" w:history="1">
                              <w:r w:rsidRPr="00103934">
                                <w:rPr>
                                  <w:rStyle w:val="Hyperlink"/>
                                  <w:rFonts w:ascii="Arial Narrow" w:hAnsi="Arial Narrow"/>
                                  <w:sz w:val="20"/>
                                  <w:szCs w:val="20"/>
                                </w:rPr>
                                <w:t>Analysis of the Employee Stru</w:t>
                              </w:r>
                              <w:r>
                                <w:rPr>
                                  <w:rStyle w:val="Hyperlink"/>
                                  <w:rFonts w:ascii="Arial Narrow" w:hAnsi="Arial Narrow"/>
                                  <w:sz w:val="20"/>
                                  <w:szCs w:val="20"/>
                                </w:rPr>
                                <w:t>c</w:t>
                              </w:r>
                              <w:r w:rsidRPr="00103934">
                                <w:rPr>
                                  <w:rStyle w:val="Hyperlink"/>
                                  <w:rFonts w:ascii="Arial Narrow" w:hAnsi="Arial Narrow"/>
                                  <w:sz w:val="20"/>
                                  <w:szCs w:val="20"/>
                                </w:rPr>
                                <w:t>ture in the Audio and Audiovisual Media Industry in 2020</w:t>
                              </w:r>
                            </w:hyperlink>
                            <w:proofErr w:type="gramStart"/>
                            <w:r w:rsidRPr="00103934">
                              <w:rPr>
                                <w:rFonts w:ascii="Arial Narrow" w:hAnsi="Arial Narrow"/>
                                <w:sz w:val="20"/>
                                <w:szCs w:val="20"/>
                              </w:rPr>
                              <w:t>,</w:t>
                            </w:r>
                            <w:r w:rsidRPr="00103934">
                              <w:rPr>
                                <w:rFonts w:ascii="Arial Narrow" w:hAnsi="Arial Narrow" w:cs="Open Sans"/>
                                <w:color w:val="000000"/>
                                <w:sz w:val="20"/>
                                <w:szCs w:val="20"/>
                                <w:bdr w:val="none" w:sz="0" w:space="0" w:color="auto" w:frame="1"/>
                              </w:rPr>
                              <w:t>and</w:t>
                            </w:r>
                            <w:proofErr w:type="gramEnd"/>
                            <w:r w:rsidRPr="00103934">
                              <w:rPr>
                                <w:rFonts w:ascii="Arial Narrow" w:hAnsi="Arial Narrow" w:cs="Open Sans"/>
                                <w:color w:val="000000"/>
                                <w:sz w:val="20"/>
                                <w:szCs w:val="20"/>
                                <w:bdr w:val="none" w:sz="0" w:space="0" w:color="auto" w:frame="1"/>
                              </w:rPr>
                              <w:t xml:space="preserve"> published it on its website on 29 September 2021. </w:t>
                            </w:r>
                          </w:p>
                          <w:p w14:paraId="4BF63397" w14:textId="77777777" w:rsidR="00F626C4" w:rsidRPr="00103934" w:rsidRDefault="00F626C4" w:rsidP="00F626C4">
                            <w:pPr>
                              <w:pStyle w:val="NormalWeb"/>
                              <w:shd w:val="clear" w:color="auto" w:fill="FFFFFF"/>
                              <w:spacing w:before="0" w:beforeAutospacing="0" w:after="0" w:afterAutospacing="0"/>
                              <w:jc w:val="both"/>
                              <w:rPr>
                                <w:rFonts w:ascii="Arial Narrow" w:hAnsi="Arial Narrow" w:cs="Open Sans"/>
                                <w:color w:val="000000"/>
                                <w:sz w:val="20"/>
                                <w:szCs w:val="20"/>
                              </w:rPr>
                            </w:pPr>
                          </w:p>
                          <w:p w14:paraId="3F2602E5" w14:textId="77777777" w:rsidR="00F626C4" w:rsidRPr="00103934" w:rsidRDefault="00F626C4" w:rsidP="00F626C4">
                            <w:pPr>
                              <w:pStyle w:val="NormalWeb"/>
                              <w:shd w:val="clear" w:color="auto" w:fill="FFFFFF"/>
                              <w:spacing w:before="0" w:beforeAutospacing="0" w:after="360" w:afterAutospacing="0"/>
                              <w:jc w:val="both"/>
                              <w:rPr>
                                <w:rFonts w:ascii="Arial Narrow" w:hAnsi="Arial Narrow" w:cs="Open Sans"/>
                                <w:color w:val="000000"/>
                                <w:sz w:val="20"/>
                                <w:szCs w:val="20"/>
                              </w:rPr>
                            </w:pPr>
                            <w:r w:rsidRPr="00103934">
                              <w:rPr>
                                <w:rFonts w:ascii="Arial Narrow" w:hAnsi="Arial Narrow" w:cs="Open Sans"/>
                                <w:color w:val="000000"/>
                                <w:sz w:val="20"/>
                                <w:szCs w:val="20"/>
                              </w:rPr>
                              <w:t xml:space="preserve">This analysis presents the number and structure of employees in the audio and audiovisual media industry in 2020. The employee structure </w:t>
                            </w:r>
                            <w:proofErr w:type="gramStart"/>
                            <w:r w:rsidRPr="00103934">
                              <w:rPr>
                                <w:rFonts w:ascii="Arial Narrow" w:hAnsi="Arial Narrow" w:cs="Open Sans"/>
                                <w:color w:val="000000"/>
                                <w:sz w:val="20"/>
                                <w:szCs w:val="20"/>
                              </w:rPr>
                              <w:t>has been analyzed</w:t>
                            </w:r>
                            <w:proofErr w:type="gramEnd"/>
                            <w:r w:rsidRPr="00103934">
                              <w:rPr>
                                <w:rFonts w:ascii="Arial Narrow" w:hAnsi="Arial Narrow" w:cs="Open Sans"/>
                                <w:color w:val="000000"/>
                                <w:sz w:val="20"/>
                                <w:szCs w:val="20"/>
                              </w:rPr>
                              <w:t xml:space="preserve"> in terms of the jobs they had been hired at, their employment status (regular or part-time employment), their sex, level of education and ethnicity.</w:t>
                            </w:r>
                          </w:p>
                          <w:p w14:paraId="0B6B5B97" w14:textId="77777777" w:rsidR="00723729" w:rsidRPr="00470459" w:rsidRDefault="00723729" w:rsidP="00723729">
                            <w:pPr>
                              <w:spacing w:line="240" w:lineRule="auto"/>
                              <w:jc w:val="both"/>
                              <w:rPr>
                                <w:rFonts w:ascii="Arial Narrow" w:hAnsi="Arial Narrow"/>
                                <w:sz w:val="20"/>
                              </w:rPr>
                            </w:pPr>
                          </w:p>
                          <w:p w14:paraId="30A561C2" w14:textId="77777777" w:rsidR="00723729" w:rsidRPr="00470459" w:rsidRDefault="00723729" w:rsidP="00723729">
                            <w:pPr>
                              <w:spacing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99BE8" id="Rectangle: Beveled 15" o:spid="_x0000_s1028" type="#_x0000_t84" style="position:absolute;left:0;text-align:left;margin-left:24.5pt;margin-top:245pt;width:572.65pt;height:114.1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wwPwIAAF0EAAAOAAAAZHJzL2Uyb0RvYy54bWysVFFv0zAQfkfiP1h+Z2mjdt2ipdPoGEIa&#10;MDH4ARfbaQy2z9hu0+3Xc3Ha0sEbog/WXe7u8933nXt1vbOGbVWIGl3Np2cTzpQTKLVb1/zb17s3&#10;F5zFBE6CQadq/qQiv16+fnXV+0qV2KGRKjACcbHqfc27lHxVFFF0ykI8Q68cBVsMFhK5YV3IAD2h&#10;W1OUk8l50WOQPqBQMdLX2zHIlxm/bZVIn9s2qsRMzam3lM+Qz2Y4i+UVVOsAvtNi3wb8QxcWtKNL&#10;j1C3kIBtgv4LymoRMGKbzgTaAttWC5VnoGmmkz+meezAqzwLkRP9kab4/2DFp+1DYFqSdnPOHFjS&#10;6AuxBm5tVMXeqq0ySjIKElO9jxUVPPqHMMwa/T2KH5E5XHWUr25CwL5TIKm/6ZBfvCgYnEilrOk/&#10;oqR7YJMwk7Zrgx0AiQ62y9o8HbVRu8QEfVyUi/J8Tj0Kik1ns8vJIqtXQHUo9yGm9wotG4yaN0Pv&#10;GR+29zFldeR+RJDfOWutIa23YNj84nxsGKp9LsEe4IZCh3famLwsxrG+5pfzcp6xIxoth2BmJKyb&#10;lQmMMGmA/Ms8EFenaVYnWnqjbc0vjklQDdS9czLfkkCb0aZOjNtzOdA3ypB2zS7LVh6EaVA+EbkB&#10;xx2nN0lGh+GZs572u+bx5waC4sx8cCTQJXE4PIjszOaLkpxwGmlOI+AEQdU8cTaaqzQ+oo0Pet3R&#10;TdPMhsMbErXV6aD+2NW+fdphsl48klM/Z/3+V1j+AgAA//8DAFBLAwQUAAYACAAAACEAyWDWfd8A&#10;AAALAQAADwAAAGRycy9kb3ducmV2LnhtbEyPwU7DMBBE70j8g7VI3KiTUkEb4lRVBVyoQIR+gBMv&#10;cUS8DrGbhr/vlgucdlczmn2TryfXiRGH0HpSkM4SEEi1Ny01CvYfTzdLECFqMrrzhAp+MMC6uLzI&#10;dWb8kd5xLGMjOIRCphXYGPtMylBbdDrMfI/E2qcfnI58Do00gz5yuOvkPEnupNMt8Qere9xarL/K&#10;g1OwGJ8ruZObMiRv08t3tPtp+/qo1PXVtHkAEXGKf2Y44zM6FMxU+QOZIDrOWHGV+Dt5ORvS1eIW&#10;RKXgPl3OQRa5/N+hOAEAAP//AwBQSwECLQAUAAYACAAAACEAtoM4kv4AAADhAQAAEwAAAAAAAAAA&#10;AAAAAAAAAAAAW0NvbnRlbnRfVHlwZXNdLnhtbFBLAQItABQABgAIAAAAIQA4/SH/1gAAAJQBAAAL&#10;AAAAAAAAAAAAAAAAAC8BAABfcmVscy8ucmVsc1BLAQItABQABgAIAAAAIQBomqwwPwIAAF0EAAAO&#10;AAAAAAAAAAAAAAAAAC4CAABkcnMvZTJvRG9jLnhtbFBLAQItABQABgAIAAAAIQDJYNZ93wAAAAsB&#10;AAAPAAAAAAAAAAAAAAAAAJkEAABkcnMvZG93bnJldi54bWxQSwUGAAAAAAQABADzAAAApQUAAAAA&#10;" adj="1266" filled="f">
                <v:textbox>
                  <w:txbxContent>
                    <w:p w14:paraId="76F68F24" w14:textId="77777777" w:rsidR="00F626C4" w:rsidRDefault="00F626C4" w:rsidP="00F626C4">
                      <w:pPr>
                        <w:spacing w:line="240" w:lineRule="auto"/>
                        <w:jc w:val="both"/>
                        <w:rPr>
                          <w:rFonts w:ascii="Arial Narrow" w:hAnsi="Arial Narrow"/>
                          <w:b/>
                          <w:bCs/>
                          <w:color w:val="C00000"/>
                          <w:sz w:val="20"/>
                        </w:rPr>
                      </w:pPr>
                      <w:r>
                        <w:rPr>
                          <w:rFonts w:ascii="Arial Narrow" w:hAnsi="Arial Narrow"/>
                          <w:b/>
                          <w:bCs/>
                          <w:color w:val="C00000"/>
                          <w:sz w:val="20"/>
                        </w:rPr>
                        <w:t xml:space="preserve">Analysis of the Employee </w:t>
                      </w:r>
                      <w:r>
                        <w:rPr>
                          <w:rFonts w:ascii="Arial Narrow" w:hAnsi="Arial Narrow"/>
                          <w:b/>
                          <w:bCs/>
                          <w:color w:val="C00000"/>
                          <w:sz w:val="20"/>
                          <w:lang w:val="en-US"/>
                        </w:rPr>
                        <w:t xml:space="preserve">Structure in the Audio and Audiovisual Media Industry in 2020 Published </w:t>
                      </w:r>
                      <w:r>
                        <w:rPr>
                          <w:rFonts w:ascii="Arial Narrow" w:hAnsi="Arial Narrow"/>
                          <w:b/>
                          <w:bCs/>
                          <w:color w:val="C00000"/>
                          <w:sz w:val="20"/>
                        </w:rPr>
                        <w:t xml:space="preserve"> </w:t>
                      </w:r>
                    </w:p>
                    <w:p w14:paraId="6BDE5881" w14:textId="77777777" w:rsidR="00F626C4" w:rsidRPr="00103934" w:rsidRDefault="00F626C4" w:rsidP="00F626C4">
                      <w:pPr>
                        <w:pStyle w:val="NormalWeb"/>
                        <w:shd w:val="clear" w:color="auto" w:fill="FFFFFF"/>
                        <w:spacing w:before="0" w:beforeAutospacing="0" w:after="0" w:afterAutospacing="0"/>
                        <w:jc w:val="both"/>
                        <w:rPr>
                          <w:rFonts w:ascii="Arial Narrow" w:hAnsi="Arial Narrow" w:cs="Open Sans"/>
                          <w:color w:val="000000"/>
                          <w:sz w:val="20"/>
                          <w:szCs w:val="20"/>
                          <w:bdr w:val="none" w:sz="0" w:space="0" w:color="auto" w:frame="1"/>
                        </w:rPr>
                      </w:pPr>
                      <w:r w:rsidRPr="00103934">
                        <w:rPr>
                          <w:rFonts w:ascii="Arial Narrow" w:hAnsi="Arial Narrow" w:cs="Open Sans"/>
                          <w:color w:val="000000"/>
                          <w:sz w:val="20"/>
                          <w:szCs w:val="20"/>
                          <w:bdr w:val="none" w:sz="0" w:space="0" w:color="auto" w:frame="1"/>
                        </w:rPr>
                        <w:t xml:space="preserve">The Agency for Audio and Audiovisual Media Services made an </w:t>
                      </w:r>
                      <w:hyperlink r:id="rId13" w:history="1">
                        <w:r w:rsidRPr="00103934">
                          <w:rPr>
                            <w:rStyle w:val="Hyperlink"/>
                            <w:rFonts w:ascii="Arial Narrow" w:hAnsi="Arial Narrow"/>
                            <w:sz w:val="20"/>
                            <w:szCs w:val="20"/>
                          </w:rPr>
                          <w:t>Analysis of the Employee Stru</w:t>
                        </w:r>
                        <w:r>
                          <w:rPr>
                            <w:rStyle w:val="Hyperlink"/>
                            <w:rFonts w:ascii="Arial Narrow" w:hAnsi="Arial Narrow"/>
                            <w:sz w:val="20"/>
                            <w:szCs w:val="20"/>
                          </w:rPr>
                          <w:t>c</w:t>
                        </w:r>
                        <w:r w:rsidRPr="00103934">
                          <w:rPr>
                            <w:rStyle w:val="Hyperlink"/>
                            <w:rFonts w:ascii="Arial Narrow" w:hAnsi="Arial Narrow"/>
                            <w:sz w:val="20"/>
                            <w:szCs w:val="20"/>
                          </w:rPr>
                          <w:t>ture in the Audio and Audiovisual Media Industry in 2020</w:t>
                        </w:r>
                      </w:hyperlink>
                      <w:proofErr w:type="gramStart"/>
                      <w:r w:rsidRPr="00103934">
                        <w:rPr>
                          <w:rFonts w:ascii="Arial Narrow" w:hAnsi="Arial Narrow"/>
                          <w:sz w:val="20"/>
                          <w:szCs w:val="20"/>
                        </w:rPr>
                        <w:t>,</w:t>
                      </w:r>
                      <w:r w:rsidRPr="00103934">
                        <w:rPr>
                          <w:rFonts w:ascii="Arial Narrow" w:hAnsi="Arial Narrow" w:cs="Open Sans"/>
                          <w:color w:val="000000"/>
                          <w:sz w:val="20"/>
                          <w:szCs w:val="20"/>
                          <w:bdr w:val="none" w:sz="0" w:space="0" w:color="auto" w:frame="1"/>
                        </w:rPr>
                        <w:t>and</w:t>
                      </w:r>
                      <w:proofErr w:type="gramEnd"/>
                      <w:r w:rsidRPr="00103934">
                        <w:rPr>
                          <w:rFonts w:ascii="Arial Narrow" w:hAnsi="Arial Narrow" w:cs="Open Sans"/>
                          <w:color w:val="000000"/>
                          <w:sz w:val="20"/>
                          <w:szCs w:val="20"/>
                          <w:bdr w:val="none" w:sz="0" w:space="0" w:color="auto" w:frame="1"/>
                        </w:rPr>
                        <w:t xml:space="preserve"> published it on its website on 29 September 2021. </w:t>
                      </w:r>
                    </w:p>
                    <w:p w14:paraId="4BF63397" w14:textId="77777777" w:rsidR="00F626C4" w:rsidRPr="00103934" w:rsidRDefault="00F626C4" w:rsidP="00F626C4">
                      <w:pPr>
                        <w:pStyle w:val="NormalWeb"/>
                        <w:shd w:val="clear" w:color="auto" w:fill="FFFFFF"/>
                        <w:spacing w:before="0" w:beforeAutospacing="0" w:after="0" w:afterAutospacing="0"/>
                        <w:jc w:val="both"/>
                        <w:rPr>
                          <w:rFonts w:ascii="Arial Narrow" w:hAnsi="Arial Narrow" w:cs="Open Sans"/>
                          <w:color w:val="000000"/>
                          <w:sz w:val="20"/>
                          <w:szCs w:val="20"/>
                        </w:rPr>
                      </w:pPr>
                    </w:p>
                    <w:p w14:paraId="3F2602E5" w14:textId="77777777" w:rsidR="00F626C4" w:rsidRPr="00103934" w:rsidRDefault="00F626C4" w:rsidP="00F626C4">
                      <w:pPr>
                        <w:pStyle w:val="NormalWeb"/>
                        <w:shd w:val="clear" w:color="auto" w:fill="FFFFFF"/>
                        <w:spacing w:before="0" w:beforeAutospacing="0" w:after="360" w:afterAutospacing="0"/>
                        <w:jc w:val="both"/>
                        <w:rPr>
                          <w:rFonts w:ascii="Arial Narrow" w:hAnsi="Arial Narrow" w:cs="Open Sans"/>
                          <w:color w:val="000000"/>
                          <w:sz w:val="20"/>
                          <w:szCs w:val="20"/>
                        </w:rPr>
                      </w:pPr>
                      <w:r w:rsidRPr="00103934">
                        <w:rPr>
                          <w:rFonts w:ascii="Arial Narrow" w:hAnsi="Arial Narrow" w:cs="Open Sans"/>
                          <w:color w:val="000000"/>
                          <w:sz w:val="20"/>
                          <w:szCs w:val="20"/>
                        </w:rPr>
                        <w:t xml:space="preserve">This analysis presents the number and structure of employees in the audio and audiovisual media industry in 2020. The employee structure </w:t>
                      </w:r>
                      <w:proofErr w:type="gramStart"/>
                      <w:r w:rsidRPr="00103934">
                        <w:rPr>
                          <w:rFonts w:ascii="Arial Narrow" w:hAnsi="Arial Narrow" w:cs="Open Sans"/>
                          <w:color w:val="000000"/>
                          <w:sz w:val="20"/>
                          <w:szCs w:val="20"/>
                        </w:rPr>
                        <w:t>has been analyzed</w:t>
                      </w:r>
                      <w:proofErr w:type="gramEnd"/>
                      <w:r w:rsidRPr="00103934">
                        <w:rPr>
                          <w:rFonts w:ascii="Arial Narrow" w:hAnsi="Arial Narrow" w:cs="Open Sans"/>
                          <w:color w:val="000000"/>
                          <w:sz w:val="20"/>
                          <w:szCs w:val="20"/>
                        </w:rPr>
                        <w:t xml:space="preserve"> in terms of the jobs they had been hired at, their employment status (regular or part-time employment), their sex, level of education and ethnicity.</w:t>
                      </w:r>
                    </w:p>
                    <w:p w14:paraId="0B6B5B97" w14:textId="77777777" w:rsidR="00723729" w:rsidRPr="00470459" w:rsidRDefault="00723729" w:rsidP="00723729">
                      <w:pPr>
                        <w:spacing w:line="240" w:lineRule="auto"/>
                        <w:jc w:val="both"/>
                        <w:rPr>
                          <w:rFonts w:ascii="Arial Narrow" w:hAnsi="Arial Narrow"/>
                          <w:sz w:val="20"/>
                        </w:rPr>
                      </w:pPr>
                    </w:p>
                    <w:p w14:paraId="30A561C2" w14:textId="77777777" w:rsidR="00723729" w:rsidRPr="00470459" w:rsidRDefault="00723729" w:rsidP="00723729">
                      <w:pPr>
                        <w:spacing w:line="240" w:lineRule="auto"/>
                        <w:jc w:val="both"/>
                        <w:rPr>
                          <w:rFonts w:ascii="Arial Narrow" w:hAnsi="Arial Narrow"/>
                          <w:sz w:val="20"/>
                        </w:rPr>
                      </w:pPr>
                    </w:p>
                  </w:txbxContent>
                </v:textbox>
                <w10:wrap type="square" anchorx="page" anchory="margin"/>
              </v:shape>
            </w:pict>
          </mc:Fallback>
        </mc:AlternateContent>
      </w:r>
      <w:r w:rsidR="00712C42"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97504" behindDoc="0" locked="0" layoutInCell="1" allowOverlap="1" wp14:anchorId="21A2E586" wp14:editId="0CBB4A1C">
                <wp:simplePos x="0" y="0"/>
                <wp:positionH relativeFrom="margin">
                  <wp:posOffset>-593387</wp:posOffset>
                </wp:positionH>
                <wp:positionV relativeFrom="paragraph">
                  <wp:posOffset>4561394</wp:posOffset>
                </wp:positionV>
                <wp:extent cx="7286625" cy="1429966"/>
                <wp:effectExtent l="0" t="0" r="28575" b="18415"/>
                <wp:wrapNone/>
                <wp:docPr id="5"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6625" cy="1429966"/>
                        </a:xfrm>
                        <a:prstGeom prst="bevel">
                          <a:avLst>
                            <a:gd name="adj" fmla="val 4801"/>
                          </a:avLst>
                        </a:prstGeom>
                        <a:noFill/>
                        <a:ln w="9525">
                          <a:solidFill>
                            <a:srgbClr val="000000"/>
                          </a:solidFill>
                          <a:miter lim="800000"/>
                          <a:headEnd/>
                          <a:tailEnd/>
                        </a:ln>
                      </wps:spPr>
                      <wps:txbx>
                        <w:txbxContent>
                          <w:p w14:paraId="2164B2D4" w14:textId="77777777" w:rsidR="00F626C4" w:rsidRPr="00EB0E22" w:rsidRDefault="00F626C4" w:rsidP="00F626C4">
                            <w:pPr>
                              <w:jc w:val="both"/>
                              <w:rPr>
                                <w:rFonts w:ascii="Arial Narrow" w:hAnsi="Arial Narrow"/>
                                <w:b/>
                                <w:bCs/>
                                <w:color w:val="C00000"/>
                                <w:sz w:val="20"/>
                              </w:rPr>
                            </w:pPr>
                            <w:bookmarkStart w:id="0" w:name="_Hlk84333671"/>
                            <w:bookmarkStart w:id="1" w:name="_Hlk84333655"/>
                            <w:r>
                              <w:rPr>
                                <w:rFonts w:ascii="Arial Narrow" w:hAnsi="Arial Narrow"/>
                                <w:b/>
                                <w:bCs/>
                                <w:color w:val="C00000"/>
                                <w:sz w:val="20"/>
                              </w:rPr>
                              <w:t>AA</w:t>
                            </w:r>
                            <w:r w:rsidRPr="00EB0E22">
                              <w:rPr>
                                <w:rFonts w:ascii="Arial Narrow" w:hAnsi="Arial Narrow"/>
                                <w:b/>
                                <w:bCs/>
                                <w:color w:val="C00000"/>
                                <w:sz w:val="20"/>
                              </w:rPr>
                              <w:t xml:space="preserve">AVMS Donates Aid to </w:t>
                            </w:r>
                            <w:r w:rsidRPr="00EB0E22">
                              <w:rPr>
                                <w:rFonts w:ascii="Arial Narrow" w:hAnsi="Arial Narrow"/>
                                <w:b/>
                                <w:bCs/>
                                <w:color w:val="C00000"/>
                                <w:sz w:val="20"/>
                                <w:lang w:val="en-US"/>
                              </w:rPr>
                              <w:t xml:space="preserve">Tetovo Hospital Victims’ </w:t>
                            </w:r>
                            <w:r w:rsidRPr="00EB0E22">
                              <w:rPr>
                                <w:rFonts w:ascii="Arial Narrow" w:hAnsi="Arial Narrow"/>
                                <w:b/>
                                <w:bCs/>
                                <w:color w:val="C00000"/>
                                <w:sz w:val="20"/>
                              </w:rPr>
                              <w:t xml:space="preserve">Families </w:t>
                            </w:r>
                          </w:p>
                          <w:bookmarkEnd w:id="1"/>
                          <w:p w14:paraId="2F2D2A96" w14:textId="77777777" w:rsidR="00F626C4" w:rsidRPr="00EB0E22" w:rsidRDefault="00F626C4" w:rsidP="00F626C4">
                            <w:pPr>
                              <w:pStyle w:val="NormalWeb"/>
                              <w:shd w:val="clear" w:color="auto" w:fill="FFFFFF"/>
                              <w:spacing w:before="0" w:beforeAutospacing="0" w:after="0" w:afterAutospacing="0"/>
                              <w:jc w:val="both"/>
                              <w:rPr>
                                <w:rFonts w:ascii="Arial Narrow" w:hAnsi="Arial Narrow" w:cs="Open Sans"/>
                                <w:color w:val="000000"/>
                                <w:sz w:val="20"/>
                                <w:szCs w:val="20"/>
                              </w:rPr>
                            </w:pPr>
                            <w:r w:rsidRPr="00EB0E22">
                              <w:rPr>
                                <w:rFonts w:ascii="Arial Narrow" w:hAnsi="Arial Narrow" w:cs="Open Sans"/>
                                <w:color w:val="000000"/>
                                <w:sz w:val="20"/>
                                <w:szCs w:val="20"/>
                                <w:bdr w:val="none" w:sz="0" w:space="0" w:color="auto" w:frame="1"/>
                              </w:rPr>
                              <w:t>The Agency Council adopted a Conclusion at its 25</w:t>
                            </w:r>
                            <w:r w:rsidRPr="00EB0E22">
                              <w:rPr>
                                <w:rFonts w:ascii="Arial Narrow" w:hAnsi="Arial Narrow" w:cs="Open Sans"/>
                                <w:color w:val="000000"/>
                                <w:sz w:val="20"/>
                                <w:szCs w:val="20"/>
                                <w:bdr w:val="none" w:sz="0" w:space="0" w:color="auto" w:frame="1"/>
                                <w:vertAlign w:val="superscript"/>
                              </w:rPr>
                              <w:t>th</w:t>
                            </w:r>
                            <w:r w:rsidRPr="00EB0E22">
                              <w:rPr>
                                <w:rFonts w:ascii="Arial Narrow" w:hAnsi="Arial Narrow" w:cs="Open Sans"/>
                                <w:color w:val="000000"/>
                                <w:sz w:val="20"/>
                                <w:szCs w:val="20"/>
                                <w:bdr w:val="none" w:sz="0" w:space="0" w:color="auto" w:frame="1"/>
                              </w:rPr>
                              <w:t> session in 2021, to donate one-time financial aid to the families of the deceased in the fire that broke out last night at the modular hospital for Covid-19 patients in Tetovo, to the amount of MKD 60,000 per family.</w:t>
                            </w:r>
                          </w:p>
                          <w:p w14:paraId="72C77F7A" w14:textId="77ABE549" w:rsidR="00F626C4" w:rsidRPr="00EB0E22" w:rsidRDefault="00F626C4" w:rsidP="00F626C4">
                            <w:pPr>
                              <w:pStyle w:val="NormalWeb"/>
                              <w:shd w:val="clear" w:color="auto" w:fill="FFFFFF"/>
                              <w:spacing w:before="0" w:beforeAutospacing="0" w:after="360" w:afterAutospacing="0"/>
                              <w:jc w:val="both"/>
                              <w:rPr>
                                <w:rFonts w:ascii="Arial Narrow" w:hAnsi="Arial Narrow" w:cs="Open Sans"/>
                                <w:color w:val="000000"/>
                                <w:sz w:val="20"/>
                                <w:szCs w:val="20"/>
                              </w:rPr>
                            </w:pPr>
                            <w:r w:rsidRPr="00EB0E22">
                              <w:rPr>
                                <w:rFonts w:ascii="Arial Narrow" w:hAnsi="Arial Narrow" w:cs="Open Sans"/>
                                <w:color w:val="000000"/>
                                <w:sz w:val="20"/>
                                <w:szCs w:val="20"/>
                              </w:rPr>
                              <w:t xml:space="preserve">The funds were transferred to a </w:t>
                            </w:r>
                            <w:proofErr w:type="gramStart"/>
                            <w:r w:rsidRPr="00EB0E22">
                              <w:rPr>
                                <w:rFonts w:ascii="Arial Narrow" w:hAnsi="Arial Narrow" w:cs="Open Sans"/>
                                <w:color w:val="000000"/>
                                <w:sz w:val="20"/>
                                <w:szCs w:val="20"/>
                              </w:rPr>
                              <w:t>specially</w:t>
                            </w:r>
                            <w:proofErr w:type="gramEnd"/>
                            <w:r w:rsidRPr="00EB0E22">
                              <w:rPr>
                                <w:rFonts w:ascii="Arial Narrow" w:hAnsi="Arial Narrow" w:cs="Open Sans"/>
                                <w:color w:val="000000"/>
                                <w:sz w:val="20"/>
                                <w:szCs w:val="20"/>
                              </w:rPr>
                              <w:t xml:space="preserve"> dedicated account opened by the Red Cross of the RNM. The Agency for Audio and Audiovisual Media Services expressed its deepest condolences to the families of the deceased.</w:t>
                            </w:r>
                          </w:p>
                          <w:p w14:paraId="06A3EDCC" w14:textId="206D6FBF" w:rsidR="00723729" w:rsidRPr="00936007" w:rsidRDefault="00723729" w:rsidP="00723729">
                            <w:pPr>
                              <w:spacing w:line="240" w:lineRule="auto"/>
                              <w:jc w:val="both"/>
                              <w:rPr>
                                <w:rFonts w:ascii="Arial Narrow" w:hAnsi="Arial Narrow"/>
                                <w:sz w:val="20"/>
                              </w:rPr>
                            </w:pPr>
                          </w:p>
                          <w:bookmarkEnd w:id="0"/>
                          <w:p w14:paraId="59E65930" w14:textId="77777777" w:rsidR="00723729" w:rsidRPr="00936007" w:rsidRDefault="00723729" w:rsidP="00723729">
                            <w:pPr>
                              <w:rPr>
                                <w:rFonts w:ascii="Arial Narrow" w:hAnsi="Arial Narrow"/>
                                <w:sz w:val="20"/>
                              </w:rPr>
                            </w:pPr>
                          </w:p>
                          <w:p w14:paraId="74F87B79" w14:textId="77777777" w:rsidR="00723729" w:rsidRPr="00936007" w:rsidRDefault="00723729" w:rsidP="00723729">
                            <w:pPr>
                              <w:rPr>
                                <w:rFonts w:ascii="Arial Narrow" w:hAnsi="Arial Narrow"/>
                                <w:sz w:val="20"/>
                              </w:rPr>
                            </w:pPr>
                          </w:p>
                          <w:p w14:paraId="7BA5C684" w14:textId="77777777" w:rsidR="00723729" w:rsidRPr="00936007" w:rsidRDefault="00723729" w:rsidP="00723729">
                            <w:pPr>
                              <w:rPr>
                                <w:rFonts w:ascii="Arial Narrow" w:hAnsi="Arial Narrow"/>
                                <w:sz w:val="20"/>
                              </w:rPr>
                            </w:pPr>
                          </w:p>
                          <w:p w14:paraId="21BDB602" w14:textId="77777777" w:rsidR="00723729" w:rsidRPr="00936007" w:rsidRDefault="00723729" w:rsidP="00723729">
                            <w:pPr>
                              <w:rPr>
                                <w:rFonts w:ascii="Arial Narrow" w:hAnsi="Arial Narrow"/>
                                <w:sz w:val="20"/>
                              </w:rPr>
                            </w:pPr>
                          </w:p>
                          <w:p w14:paraId="05FC2E8A" w14:textId="77777777" w:rsidR="00723729" w:rsidRPr="00936007" w:rsidRDefault="00723729" w:rsidP="00723729">
                            <w:pPr>
                              <w:rPr>
                                <w:rFonts w:ascii="Arial Narrow" w:hAnsi="Arial Narrow"/>
                                <w:sz w:val="20"/>
                              </w:rPr>
                            </w:pPr>
                          </w:p>
                          <w:p w14:paraId="3692265F" w14:textId="77777777" w:rsidR="00723729" w:rsidRPr="00936007" w:rsidRDefault="00723729" w:rsidP="00723729">
                            <w:pPr>
                              <w:rPr>
                                <w:rFonts w:ascii="Arial Narrow" w:hAnsi="Arial Narrow"/>
                                <w:sz w:val="20"/>
                              </w:rPr>
                            </w:pPr>
                          </w:p>
                          <w:p w14:paraId="1FD6D3DE" w14:textId="77777777" w:rsidR="00723729" w:rsidRPr="00936007" w:rsidRDefault="00723729" w:rsidP="00723729">
                            <w:pPr>
                              <w:rPr>
                                <w:rFonts w:ascii="Arial Narrow" w:hAnsi="Arial Narrow"/>
                                <w:sz w:val="20"/>
                              </w:rPr>
                            </w:pPr>
                          </w:p>
                          <w:p w14:paraId="0F8ABED2" w14:textId="77777777" w:rsidR="00723729" w:rsidRPr="00936007" w:rsidRDefault="00723729" w:rsidP="00723729">
                            <w:pPr>
                              <w:rPr>
                                <w:rFonts w:ascii="Arial Narrow" w:hAnsi="Arial Narrow"/>
                                <w:sz w:val="20"/>
                              </w:rPr>
                            </w:pPr>
                          </w:p>
                          <w:p w14:paraId="58C74997" w14:textId="77777777" w:rsidR="00723729" w:rsidRPr="00936007" w:rsidRDefault="00723729" w:rsidP="00723729">
                            <w:pPr>
                              <w:rPr>
                                <w:rFonts w:ascii="Arial Narrow" w:hAnsi="Arial Narrow"/>
                                <w:sz w:val="20"/>
                              </w:rPr>
                            </w:pPr>
                          </w:p>
                          <w:p w14:paraId="705F14BF" w14:textId="77777777" w:rsidR="00723729" w:rsidRPr="00936007" w:rsidRDefault="00723729" w:rsidP="00723729">
                            <w:pPr>
                              <w:rPr>
                                <w:rFonts w:ascii="Arial Narrow" w:hAnsi="Arial Narrow"/>
                                <w:sz w:val="20"/>
                              </w:rPr>
                            </w:pPr>
                          </w:p>
                          <w:p w14:paraId="0AABDD00" w14:textId="77777777" w:rsidR="00723729" w:rsidRPr="00936007" w:rsidRDefault="00723729" w:rsidP="00723729">
                            <w:pPr>
                              <w:rPr>
                                <w:rFonts w:ascii="Arial Narrow" w:hAnsi="Arial Narrow"/>
                                <w:sz w:val="20"/>
                              </w:rPr>
                            </w:pPr>
                          </w:p>
                          <w:p w14:paraId="7E49F4FB" w14:textId="77777777" w:rsidR="00723729" w:rsidRPr="00936007" w:rsidRDefault="00723729" w:rsidP="00723729">
                            <w:pPr>
                              <w:rPr>
                                <w:rFonts w:ascii="Arial Narrow" w:hAnsi="Arial Narrow"/>
                                <w:sz w:val="20"/>
                              </w:rPr>
                            </w:pPr>
                          </w:p>
                          <w:p w14:paraId="764832EC" w14:textId="77777777" w:rsidR="00723729" w:rsidRPr="00936007" w:rsidRDefault="00723729" w:rsidP="00723729">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2E586" id="_x0000_s1029" type="#_x0000_t84" style="position:absolute;left:0;text-align:left;margin-left:-46.7pt;margin-top:359.15pt;width:573.75pt;height:112.6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nePgIAAFsEAAAOAAAAZHJzL2Uyb0RvYy54bWysVNuO0zAQfUfiHyy/07Sl222jpqulyyKk&#10;BVYsfMDEdhqDb9hu0/L1jJ20dOEN0QfLkxmfOXOO3dXNQSuyFz5Iayo6GY0pEYZZLs22ol+/3L9a&#10;UBIiGA7KGlHRowj0Zv3yxapzpZja1iouPEEQE8rOVbSN0ZVFEVgrNISRdcJgsrFeQ8TQbwvuoUN0&#10;rYrpeDwvOuu585aJEPDrXZ+k64zfNILFT00TRCSqosgt5tXntU5rsV5BufXgWskGGvAPLDRIg03P&#10;UHcQgey8/AtKS+ZtsE0cMasL2zSSiTwDTjMZ/zHNUwtO5FlQnODOMoX/B8s+7h89kbyiV5QY0GjR&#10;ZxQNzFaJkrwRe6EEJ4ukU+dCieVP7tGnSYN7sOx7IMZuWiwXt97brhXAkd0k1RfPDqQg4FFSdx8s&#10;xzawizZLdmi8ToAoBjlkZ45nZ8QhEoYfr6eL+XyKFBnmJrPpcjmf5x5Qno47H+I7YTVJm4rWiXrG&#10;h/1DiNkbPkwI/BsljVbo9B4UmS3GPWEoh9oCyhNcOmjsvVQqXxVlSFfR5RVyySJYJXlK5sBv643y&#10;BDFxgPwbOIbLMi0jXnkldUUX5yIok3RvDc9dIkjV75GJMoOWSb7ehnioD9m01ydjasuPKK63/Q3H&#10;F4mb1vqflHR4uysafuzAC0rUe4MGLSezWXoOOZhdXU8x8JeZ+jIDhiFURSMl/XYT+ye0c15uW+w0&#10;yWoYe4umNjKe3O9ZDfTxBuPu2RO5jHPV7/+E9S8AAAD//wMAUEsDBBQABgAIAAAAIQCvA2n14wAA&#10;AAwBAAAPAAAAZHJzL2Rvd25yZXYueG1sTI/BbsIwEETvlfoP1lbqDZw0gZIQB7VIVXtCglZI3Ey8&#10;JFHjdRQbcP6+5kSPq3maeVusvO7YBQfbGhIQTyNgSJVRLdUCfr4/Jgtg1klSsjOEAka0sCofHwqZ&#10;K3OlLV52rmahhGwuBTTO9TnntmpQSzs1PVLITmbQ0oVzqLka5DWU646/RNGca9lSWGhkj+sGq9/d&#10;WQvYbz63apxnVPvD1/vJ1+1mfRiFeH7yb0tgDr27w3DTD+pQBqejOZOyrBMwyZI0oAJe40UC7EZE&#10;szQGdhSQpckMeFnw/0+UfwAAAP//AwBQSwECLQAUAAYACAAAACEAtoM4kv4AAADhAQAAEwAAAAAA&#10;AAAAAAAAAAAAAAAAW0NvbnRlbnRfVHlwZXNdLnhtbFBLAQItABQABgAIAAAAIQA4/SH/1gAAAJQB&#10;AAALAAAAAAAAAAAAAAAAAC8BAABfcmVscy8ucmVsc1BLAQItABQABgAIAAAAIQBRIEnePgIAAFsE&#10;AAAOAAAAAAAAAAAAAAAAAC4CAABkcnMvZTJvRG9jLnhtbFBLAQItABQABgAIAAAAIQCvA2n14wAA&#10;AAwBAAAPAAAAAAAAAAAAAAAAAJgEAABkcnMvZG93bnJldi54bWxQSwUGAAAAAAQABADzAAAAqAUA&#10;AAAA&#10;" adj="1037" filled="f">
                <v:textbox>
                  <w:txbxContent>
                    <w:p w14:paraId="2164B2D4" w14:textId="77777777" w:rsidR="00F626C4" w:rsidRPr="00EB0E22" w:rsidRDefault="00F626C4" w:rsidP="00F626C4">
                      <w:pPr>
                        <w:jc w:val="both"/>
                        <w:rPr>
                          <w:rFonts w:ascii="Arial Narrow" w:hAnsi="Arial Narrow"/>
                          <w:b/>
                          <w:bCs/>
                          <w:color w:val="C00000"/>
                          <w:sz w:val="20"/>
                        </w:rPr>
                      </w:pPr>
                      <w:bookmarkStart w:id="2" w:name="_Hlk84333671"/>
                      <w:bookmarkStart w:id="3" w:name="_Hlk84333655"/>
                      <w:r>
                        <w:rPr>
                          <w:rFonts w:ascii="Arial Narrow" w:hAnsi="Arial Narrow"/>
                          <w:b/>
                          <w:bCs/>
                          <w:color w:val="C00000"/>
                          <w:sz w:val="20"/>
                        </w:rPr>
                        <w:t>AA</w:t>
                      </w:r>
                      <w:r w:rsidRPr="00EB0E22">
                        <w:rPr>
                          <w:rFonts w:ascii="Arial Narrow" w:hAnsi="Arial Narrow"/>
                          <w:b/>
                          <w:bCs/>
                          <w:color w:val="C00000"/>
                          <w:sz w:val="20"/>
                        </w:rPr>
                        <w:t xml:space="preserve">AVMS Donates Aid to </w:t>
                      </w:r>
                      <w:r w:rsidRPr="00EB0E22">
                        <w:rPr>
                          <w:rFonts w:ascii="Arial Narrow" w:hAnsi="Arial Narrow"/>
                          <w:b/>
                          <w:bCs/>
                          <w:color w:val="C00000"/>
                          <w:sz w:val="20"/>
                          <w:lang w:val="en-US"/>
                        </w:rPr>
                        <w:t xml:space="preserve">Tetovo Hospital Victims’ </w:t>
                      </w:r>
                      <w:r w:rsidRPr="00EB0E22">
                        <w:rPr>
                          <w:rFonts w:ascii="Arial Narrow" w:hAnsi="Arial Narrow"/>
                          <w:b/>
                          <w:bCs/>
                          <w:color w:val="C00000"/>
                          <w:sz w:val="20"/>
                        </w:rPr>
                        <w:t xml:space="preserve">Families </w:t>
                      </w:r>
                    </w:p>
                    <w:bookmarkEnd w:id="3"/>
                    <w:p w14:paraId="2F2D2A96" w14:textId="77777777" w:rsidR="00F626C4" w:rsidRPr="00EB0E22" w:rsidRDefault="00F626C4" w:rsidP="00F626C4">
                      <w:pPr>
                        <w:pStyle w:val="NormalWeb"/>
                        <w:shd w:val="clear" w:color="auto" w:fill="FFFFFF"/>
                        <w:spacing w:before="0" w:beforeAutospacing="0" w:after="0" w:afterAutospacing="0"/>
                        <w:jc w:val="both"/>
                        <w:rPr>
                          <w:rFonts w:ascii="Arial Narrow" w:hAnsi="Arial Narrow" w:cs="Open Sans"/>
                          <w:color w:val="000000"/>
                          <w:sz w:val="20"/>
                          <w:szCs w:val="20"/>
                        </w:rPr>
                      </w:pPr>
                      <w:r w:rsidRPr="00EB0E22">
                        <w:rPr>
                          <w:rFonts w:ascii="Arial Narrow" w:hAnsi="Arial Narrow" w:cs="Open Sans"/>
                          <w:color w:val="000000"/>
                          <w:sz w:val="20"/>
                          <w:szCs w:val="20"/>
                          <w:bdr w:val="none" w:sz="0" w:space="0" w:color="auto" w:frame="1"/>
                        </w:rPr>
                        <w:t>The Agency Council adopted a Conclusion at its 25</w:t>
                      </w:r>
                      <w:r w:rsidRPr="00EB0E22">
                        <w:rPr>
                          <w:rFonts w:ascii="Arial Narrow" w:hAnsi="Arial Narrow" w:cs="Open Sans"/>
                          <w:color w:val="000000"/>
                          <w:sz w:val="20"/>
                          <w:szCs w:val="20"/>
                          <w:bdr w:val="none" w:sz="0" w:space="0" w:color="auto" w:frame="1"/>
                          <w:vertAlign w:val="superscript"/>
                        </w:rPr>
                        <w:t>th</w:t>
                      </w:r>
                      <w:r w:rsidRPr="00EB0E22">
                        <w:rPr>
                          <w:rFonts w:ascii="Arial Narrow" w:hAnsi="Arial Narrow" w:cs="Open Sans"/>
                          <w:color w:val="000000"/>
                          <w:sz w:val="20"/>
                          <w:szCs w:val="20"/>
                          <w:bdr w:val="none" w:sz="0" w:space="0" w:color="auto" w:frame="1"/>
                        </w:rPr>
                        <w:t> session in 2021, to donate one-time financial aid to the families of the deceased in the fire that broke out last night at the modular hospital for Covid-19 patients in Tetovo, to the amount of MKD 60,000 per family.</w:t>
                      </w:r>
                    </w:p>
                    <w:p w14:paraId="72C77F7A" w14:textId="77ABE549" w:rsidR="00F626C4" w:rsidRPr="00EB0E22" w:rsidRDefault="00F626C4" w:rsidP="00F626C4">
                      <w:pPr>
                        <w:pStyle w:val="NormalWeb"/>
                        <w:shd w:val="clear" w:color="auto" w:fill="FFFFFF"/>
                        <w:spacing w:before="0" w:beforeAutospacing="0" w:after="360" w:afterAutospacing="0"/>
                        <w:jc w:val="both"/>
                        <w:rPr>
                          <w:rFonts w:ascii="Arial Narrow" w:hAnsi="Arial Narrow" w:cs="Open Sans"/>
                          <w:color w:val="000000"/>
                          <w:sz w:val="20"/>
                          <w:szCs w:val="20"/>
                        </w:rPr>
                      </w:pPr>
                      <w:r w:rsidRPr="00EB0E22">
                        <w:rPr>
                          <w:rFonts w:ascii="Arial Narrow" w:hAnsi="Arial Narrow" w:cs="Open Sans"/>
                          <w:color w:val="000000"/>
                          <w:sz w:val="20"/>
                          <w:szCs w:val="20"/>
                        </w:rPr>
                        <w:t xml:space="preserve">The funds were transferred to a </w:t>
                      </w:r>
                      <w:proofErr w:type="gramStart"/>
                      <w:r w:rsidRPr="00EB0E22">
                        <w:rPr>
                          <w:rFonts w:ascii="Arial Narrow" w:hAnsi="Arial Narrow" w:cs="Open Sans"/>
                          <w:color w:val="000000"/>
                          <w:sz w:val="20"/>
                          <w:szCs w:val="20"/>
                        </w:rPr>
                        <w:t>specially</w:t>
                      </w:r>
                      <w:proofErr w:type="gramEnd"/>
                      <w:r w:rsidRPr="00EB0E22">
                        <w:rPr>
                          <w:rFonts w:ascii="Arial Narrow" w:hAnsi="Arial Narrow" w:cs="Open Sans"/>
                          <w:color w:val="000000"/>
                          <w:sz w:val="20"/>
                          <w:szCs w:val="20"/>
                        </w:rPr>
                        <w:t xml:space="preserve"> dedicated account opened by the Red Cross of the RNM. The Agency for Audio and Audiovisual Media Services expressed its deepest condolences to the families of the deceased.</w:t>
                      </w:r>
                    </w:p>
                    <w:p w14:paraId="06A3EDCC" w14:textId="206D6FBF" w:rsidR="00723729" w:rsidRPr="00936007" w:rsidRDefault="00723729" w:rsidP="00723729">
                      <w:pPr>
                        <w:spacing w:line="240" w:lineRule="auto"/>
                        <w:jc w:val="both"/>
                        <w:rPr>
                          <w:rFonts w:ascii="Arial Narrow" w:hAnsi="Arial Narrow"/>
                          <w:sz w:val="20"/>
                        </w:rPr>
                      </w:pPr>
                    </w:p>
                    <w:bookmarkEnd w:id="2"/>
                    <w:p w14:paraId="59E65930" w14:textId="77777777" w:rsidR="00723729" w:rsidRPr="00936007" w:rsidRDefault="00723729" w:rsidP="00723729">
                      <w:pPr>
                        <w:rPr>
                          <w:rFonts w:ascii="Arial Narrow" w:hAnsi="Arial Narrow"/>
                          <w:sz w:val="20"/>
                        </w:rPr>
                      </w:pPr>
                    </w:p>
                    <w:p w14:paraId="74F87B79" w14:textId="77777777" w:rsidR="00723729" w:rsidRPr="00936007" w:rsidRDefault="00723729" w:rsidP="00723729">
                      <w:pPr>
                        <w:rPr>
                          <w:rFonts w:ascii="Arial Narrow" w:hAnsi="Arial Narrow"/>
                          <w:sz w:val="20"/>
                        </w:rPr>
                      </w:pPr>
                    </w:p>
                    <w:p w14:paraId="7BA5C684" w14:textId="77777777" w:rsidR="00723729" w:rsidRPr="00936007" w:rsidRDefault="00723729" w:rsidP="00723729">
                      <w:pPr>
                        <w:rPr>
                          <w:rFonts w:ascii="Arial Narrow" w:hAnsi="Arial Narrow"/>
                          <w:sz w:val="20"/>
                        </w:rPr>
                      </w:pPr>
                    </w:p>
                    <w:p w14:paraId="21BDB602" w14:textId="77777777" w:rsidR="00723729" w:rsidRPr="00936007" w:rsidRDefault="00723729" w:rsidP="00723729">
                      <w:pPr>
                        <w:rPr>
                          <w:rFonts w:ascii="Arial Narrow" w:hAnsi="Arial Narrow"/>
                          <w:sz w:val="20"/>
                        </w:rPr>
                      </w:pPr>
                    </w:p>
                    <w:p w14:paraId="05FC2E8A" w14:textId="77777777" w:rsidR="00723729" w:rsidRPr="00936007" w:rsidRDefault="00723729" w:rsidP="00723729">
                      <w:pPr>
                        <w:rPr>
                          <w:rFonts w:ascii="Arial Narrow" w:hAnsi="Arial Narrow"/>
                          <w:sz w:val="20"/>
                        </w:rPr>
                      </w:pPr>
                    </w:p>
                    <w:p w14:paraId="3692265F" w14:textId="77777777" w:rsidR="00723729" w:rsidRPr="00936007" w:rsidRDefault="00723729" w:rsidP="00723729">
                      <w:pPr>
                        <w:rPr>
                          <w:rFonts w:ascii="Arial Narrow" w:hAnsi="Arial Narrow"/>
                          <w:sz w:val="20"/>
                        </w:rPr>
                      </w:pPr>
                    </w:p>
                    <w:p w14:paraId="1FD6D3DE" w14:textId="77777777" w:rsidR="00723729" w:rsidRPr="00936007" w:rsidRDefault="00723729" w:rsidP="00723729">
                      <w:pPr>
                        <w:rPr>
                          <w:rFonts w:ascii="Arial Narrow" w:hAnsi="Arial Narrow"/>
                          <w:sz w:val="20"/>
                        </w:rPr>
                      </w:pPr>
                    </w:p>
                    <w:p w14:paraId="0F8ABED2" w14:textId="77777777" w:rsidR="00723729" w:rsidRPr="00936007" w:rsidRDefault="00723729" w:rsidP="00723729">
                      <w:pPr>
                        <w:rPr>
                          <w:rFonts w:ascii="Arial Narrow" w:hAnsi="Arial Narrow"/>
                          <w:sz w:val="20"/>
                        </w:rPr>
                      </w:pPr>
                    </w:p>
                    <w:p w14:paraId="58C74997" w14:textId="77777777" w:rsidR="00723729" w:rsidRPr="00936007" w:rsidRDefault="00723729" w:rsidP="00723729">
                      <w:pPr>
                        <w:rPr>
                          <w:rFonts w:ascii="Arial Narrow" w:hAnsi="Arial Narrow"/>
                          <w:sz w:val="20"/>
                        </w:rPr>
                      </w:pPr>
                    </w:p>
                    <w:p w14:paraId="705F14BF" w14:textId="77777777" w:rsidR="00723729" w:rsidRPr="00936007" w:rsidRDefault="00723729" w:rsidP="00723729">
                      <w:pPr>
                        <w:rPr>
                          <w:rFonts w:ascii="Arial Narrow" w:hAnsi="Arial Narrow"/>
                          <w:sz w:val="20"/>
                        </w:rPr>
                      </w:pPr>
                    </w:p>
                    <w:p w14:paraId="0AABDD00" w14:textId="77777777" w:rsidR="00723729" w:rsidRPr="00936007" w:rsidRDefault="00723729" w:rsidP="00723729">
                      <w:pPr>
                        <w:rPr>
                          <w:rFonts w:ascii="Arial Narrow" w:hAnsi="Arial Narrow"/>
                          <w:sz w:val="20"/>
                        </w:rPr>
                      </w:pPr>
                    </w:p>
                    <w:p w14:paraId="7E49F4FB" w14:textId="77777777" w:rsidR="00723729" w:rsidRPr="00936007" w:rsidRDefault="00723729" w:rsidP="00723729">
                      <w:pPr>
                        <w:rPr>
                          <w:rFonts w:ascii="Arial Narrow" w:hAnsi="Arial Narrow"/>
                          <w:sz w:val="20"/>
                        </w:rPr>
                      </w:pPr>
                    </w:p>
                    <w:p w14:paraId="764832EC" w14:textId="77777777" w:rsidR="00723729" w:rsidRPr="00936007" w:rsidRDefault="00723729" w:rsidP="00723729">
                      <w:pPr>
                        <w:rPr>
                          <w:rFonts w:ascii="Arial Narrow" w:hAnsi="Arial Narrow"/>
                          <w:sz w:val="20"/>
                        </w:rPr>
                      </w:pPr>
                    </w:p>
                  </w:txbxContent>
                </v:textbox>
                <w10:wrap anchorx="margin"/>
              </v:shape>
            </w:pict>
          </mc:Fallback>
        </mc:AlternateContent>
      </w:r>
      <w:r w:rsidR="00723729"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93408" behindDoc="0" locked="0" layoutInCell="1" allowOverlap="1" wp14:anchorId="0DD74BB8" wp14:editId="5A5C8FA6">
                <wp:simplePos x="0" y="0"/>
                <wp:positionH relativeFrom="margin">
                  <wp:posOffset>-619125</wp:posOffset>
                </wp:positionH>
                <wp:positionV relativeFrom="margin">
                  <wp:posOffset>-492125</wp:posOffset>
                </wp:positionV>
                <wp:extent cx="7289165" cy="3581400"/>
                <wp:effectExtent l="0" t="0" r="26035" b="19050"/>
                <wp:wrapSquare wrapText="bothSides"/>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165" cy="3581400"/>
                        </a:xfrm>
                        <a:prstGeom prst="bevel">
                          <a:avLst>
                            <a:gd name="adj" fmla="val 1874"/>
                          </a:avLst>
                        </a:prstGeom>
                        <a:noFill/>
                        <a:ln w="9525">
                          <a:solidFill>
                            <a:srgbClr val="000000"/>
                          </a:solidFill>
                          <a:miter lim="800000"/>
                          <a:headEnd/>
                          <a:tailEnd/>
                        </a:ln>
                      </wps:spPr>
                      <wps:txbx>
                        <w:txbxContent>
                          <w:p w14:paraId="2EF7FF86" w14:textId="77777777" w:rsidR="00A47B05" w:rsidRPr="00CA3589" w:rsidRDefault="00A47B05" w:rsidP="00A47B05">
                            <w:pPr>
                              <w:pStyle w:val="Heading1"/>
                              <w:shd w:val="clear" w:color="auto" w:fill="FFFFFF"/>
                              <w:spacing w:before="0" w:line="288" w:lineRule="atLeast"/>
                              <w:rPr>
                                <w:rFonts w:ascii="Arial Narrow" w:hAnsi="Arial Narrow" w:cs="Open Sans"/>
                                <w:b/>
                                <w:bCs/>
                                <w:color w:val="C00000"/>
                                <w:sz w:val="20"/>
                                <w:szCs w:val="20"/>
                              </w:rPr>
                            </w:pPr>
                            <w:bookmarkStart w:id="4" w:name="_Hlk84333150"/>
                            <w:r>
                              <w:rPr>
                                <w:rFonts w:ascii="Arial Narrow" w:hAnsi="Arial Narrow" w:cs="Open Sans"/>
                                <w:b/>
                                <w:bCs/>
                                <w:color w:val="C00000"/>
                                <w:sz w:val="20"/>
                                <w:szCs w:val="20"/>
                              </w:rPr>
                              <w:t xml:space="preserve">Market Analysis of TV and </w:t>
                            </w:r>
                            <w:r>
                              <w:rPr>
                                <w:rFonts w:ascii="Arial Narrow" w:hAnsi="Arial Narrow" w:cs="Open Sans"/>
                                <w:b/>
                                <w:bCs/>
                                <w:color w:val="C00000"/>
                                <w:sz w:val="20"/>
                                <w:szCs w:val="20"/>
                                <w:lang w:val="en-US"/>
                              </w:rPr>
                              <w:t>Radio Industries in the Spotlight of AAAVMS’ Public Meeting</w:t>
                            </w:r>
                          </w:p>
                          <w:p w14:paraId="53FEE70B" w14:textId="77777777" w:rsidR="00723729" w:rsidRPr="00304A81" w:rsidRDefault="00723729" w:rsidP="00723729">
                            <w:pPr>
                              <w:shd w:val="clear" w:color="auto" w:fill="FFFFFF"/>
                              <w:spacing w:after="0" w:line="240" w:lineRule="auto"/>
                              <w:jc w:val="right"/>
                              <w:rPr>
                                <w:rFonts w:ascii="Open Sans" w:hAnsi="Open Sans" w:cs="Open Sans"/>
                                <w:sz w:val="21"/>
                                <w:szCs w:val="21"/>
                              </w:rPr>
                            </w:pPr>
                          </w:p>
                          <w:p w14:paraId="74F28415" w14:textId="630118BD" w:rsidR="00723729" w:rsidRDefault="00723729" w:rsidP="00723729">
                            <w:pPr>
                              <w:shd w:val="clear" w:color="auto" w:fill="FFFFFF"/>
                              <w:spacing w:after="0" w:line="240" w:lineRule="auto"/>
                              <w:jc w:val="both"/>
                              <w:rPr>
                                <w:rFonts w:ascii="Open Sans" w:hAnsi="Open Sans" w:cs="Open Sans"/>
                                <w:noProof/>
                                <w:sz w:val="21"/>
                                <w:szCs w:val="21"/>
                                <w:lang w:val="en-US"/>
                              </w:rPr>
                            </w:pPr>
                            <w:r>
                              <w:rPr>
                                <w:noProof/>
                                <w:lang w:val="en-US"/>
                              </w:rPr>
                              <w:drawing>
                                <wp:inline distT="0" distB="0" distL="0" distR="0" wp14:anchorId="5F085FCA" wp14:editId="5F4FA1EC">
                                  <wp:extent cx="1199929" cy="817245"/>
                                  <wp:effectExtent l="0" t="0" r="63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
                                            <a:hlinkClick r:id="rId14"/>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5118" cy="827590"/>
                                          </a:xfrm>
                                          <a:prstGeom prst="rect">
                                            <a:avLst/>
                                          </a:prstGeom>
                                          <a:noFill/>
                                          <a:ln>
                                            <a:noFill/>
                                          </a:ln>
                                        </pic:spPr>
                                      </pic:pic>
                                    </a:graphicData>
                                  </a:graphic>
                                </wp:inline>
                              </w:drawing>
                            </w:r>
                            <w:r w:rsidR="00A47B05" w:rsidRPr="0073484D">
                              <w:rPr>
                                <w:rFonts w:ascii="Arial Narrow" w:hAnsi="Arial Narrow" w:cs="Open Sans"/>
                                <w:sz w:val="20"/>
                                <w:bdr w:val="none" w:sz="0" w:space="0" w:color="auto" w:frame="1"/>
                              </w:rPr>
                              <w:t>The Agency for Audio and Audiovisual Media Services held a public meeting on 28 September 2021, using the video conferencing option due to the Covid-19 pandemic. At the meeting, Agency Director Dr. Zoran Trajcevski presented a summary of the activities carried out in accordance with the Annual Work Programme for the past three months</w:t>
                            </w:r>
                            <w:r w:rsidR="00A47B05">
                              <w:rPr>
                                <w:rFonts w:ascii="Open Sans" w:hAnsi="Open Sans" w:cs="Open Sans"/>
                                <w:noProof/>
                                <w:sz w:val="21"/>
                                <w:szCs w:val="21"/>
                                <w:lang w:val="en-US"/>
                              </w:rPr>
                              <w:t xml:space="preserve">. </w:t>
                            </w:r>
                          </w:p>
                          <w:bookmarkEnd w:id="4"/>
                          <w:p w14:paraId="5C201C19" w14:textId="77777777" w:rsidR="00A47B05" w:rsidRPr="00A47B05" w:rsidRDefault="00A47B05" w:rsidP="00A47B05">
                            <w:pPr>
                              <w:pStyle w:val="NoSpacing"/>
                              <w:rPr>
                                <w:rFonts w:ascii="Arial Narrow" w:hAnsi="Arial Narrow"/>
                                <w:sz w:val="20"/>
                              </w:rPr>
                            </w:pPr>
                            <w:r w:rsidRPr="00A47B05">
                              <w:rPr>
                                <w:rFonts w:ascii="Arial Narrow" w:hAnsi="Arial Narrow"/>
                                <w:sz w:val="20"/>
                              </w:rPr>
                              <w:t>Those attending had an opportunity to get acquainted with the activities related to the monitoring of the broadcasters’ coverage of the local elections, the supervisions carried out over certain broadcasters, operators of public electronic communication networks, providers of on-demand AVM services, print media publishers, the public warning measures imposed, the prepared surveys and the activities in the field of international cooperation.</w:t>
                            </w:r>
                          </w:p>
                          <w:p w14:paraId="75BE344E" w14:textId="492AB5EA" w:rsidR="00A47B05" w:rsidRDefault="00A47B05" w:rsidP="00A47B05">
                            <w:pPr>
                              <w:pStyle w:val="NoSpacing"/>
                              <w:jc w:val="both"/>
                              <w:rPr>
                                <w:rFonts w:ascii="Arial Narrow" w:hAnsi="Arial Narrow"/>
                                <w:sz w:val="20"/>
                              </w:rPr>
                            </w:pPr>
                            <w:r w:rsidRPr="0073484D">
                              <w:rPr>
                                <w:rFonts w:ascii="Arial Narrow" w:hAnsi="Arial Narrow"/>
                                <w:sz w:val="20"/>
                              </w:rPr>
                              <w:t>Also presented at the meeting were the findings of the Market Analysis of Audio and Audiovisual Media Services Industry in 2020, which covers the economic operations of the public broadcasting service and the commercial television and radio stations, as well as data obtained from the television and radio audience measurements. According to the data obtained, the revenues that all broadcasters generated together in 2020 amounted to MKD 2,382.61 million, which is the lowest revenue earned in the last five years. More than half of these were revenues earned by the commercial television stations – MKD 1,217.88 million (51.12%). The Public Broadcaster earned revenues amounting to MKD 1,012.19 (42.48%), while the revenues of the commercial radio stations totaled MKD 152.54 million (6.4%). The total expenditures in the industry amounted to Denar 2,415.78 million. The commercial television stations produced negative financial results, whereas the commercial radio stations and the public broadcasting service made profit. The financial results of the operations in the industry in 2020 showed a loss of MKD 34.68 million.</w:t>
                            </w:r>
                          </w:p>
                          <w:p w14:paraId="06919B4B" w14:textId="77777777" w:rsidR="00A47B05" w:rsidRPr="0073484D" w:rsidRDefault="00A47B05" w:rsidP="00A47B05">
                            <w:pPr>
                              <w:pStyle w:val="NoSpacing"/>
                              <w:jc w:val="both"/>
                              <w:rPr>
                                <w:rFonts w:ascii="Arial Narrow" w:hAnsi="Arial Narrow"/>
                                <w:sz w:val="20"/>
                              </w:rPr>
                            </w:pPr>
                          </w:p>
                          <w:p w14:paraId="1CE99CA2" w14:textId="77777777" w:rsidR="00A47B05" w:rsidRPr="0073484D" w:rsidRDefault="00A47B05" w:rsidP="00A47B05">
                            <w:pPr>
                              <w:rPr>
                                <w:rFonts w:ascii="Arial Narrow" w:hAnsi="Arial Narrow"/>
                                <w:sz w:val="20"/>
                              </w:rPr>
                            </w:pPr>
                            <w:r w:rsidRPr="0073484D">
                              <w:rPr>
                                <w:rFonts w:ascii="Arial Narrow" w:hAnsi="Arial Narrow"/>
                                <w:sz w:val="20"/>
                              </w:rPr>
                              <w:t>The complete analysis is available on the Agency’s website,  </w:t>
                            </w:r>
                            <w:r>
                              <w:rPr>
                                <w:rFonts w:ascii="Arial Narrow" w:hAnsi="Arial Narrow"/>
                                <w:sz w:val="20"/>
                              </w:rPr>
                              <w:t xml:space="preserve">at the following </w:t>
                            </w:r>
                            <w:r w:rsidRPr="0073484D">
                              <w:rPr>
                                <w:rFonts w:ascii="Arial Narrow" w:hAnsi="Arial Narrow"/>
                                <w:sz w:val="20"/>
                              </w:rPr>
                              <w:fldChar w:fldCharType="begin"/>
                            </w:r>
                            <w:r w:rsidRPr="0073484D">
                              <w:rPr>
                                <w:rFonts w:ascii="Arial Narrow" w:hAnsi="Arial Narrow"/>
                                <w:sz w:val="20"/>
                              </w:rPr>
                              <w:instrText xml:space="preserve"> HYPERLINK "https://avmu.mk/wp-content/uploads/2021/09/%D0%90%D0%BD%D0%B0%D0%BB%D0%B8%D0%B7%D0%B0-%D0%BD%D0%B0-%D0%BF%D0%B0%D0%B7%D0%B0%D1%80%D0%BE%D1%82-%D0%BD%D0%B0-%D0%B0%D1%83%D0%B4%D0%B8%D0%BE-%D0%B8-%D0%B0%D1%83%D0%B4%D0%B8%D0%BE%D0%B2%D0%B8%D0%B7%D1%83%D0%B5%D0%BB%D0%BD%D0%B8-%D0%BC%D0%B5%D0%B4%D0%B8%D1%83%D0%BC%D1%81%D0%BA%D0%B8-%D1%83%D1%81%D0%BB%D1%83%D0%B3%D0%B8-%D0%B7%D0%B0-2020-%D0%B3%D0%BE%D0%B4%D0%B8%D0%BD%D0%B0.pdf" </w:instrText>
                            </w:r>
                            <w:r w:rsidRPr="0073484D">
                              <w:rPr>
                                <w:rFonts w:ascii="Arial Narrow" w:hAnsi="Arial Narrow"/>
                                <w:sz w:val="20"/>
                              </w:rPr>
                              <w:fldChar w:fldCharType="separate"/>
                            </w:r>
                            <w:r>
                              <w:rPr>
                                <w:rStyle w:val="Hyperlink"/>
                                <w:rFonts w:ascii="Arial Narrow" w:hAnsi="Arial Narrow"/>
                                <w:sz w:val="20"/>
                              </w:rPr>
                              <w:t> link</w:t>
                            </w:r>
                            <w:r w:rsidRPr="0073484D">
                              <w:rPr>
                                <w:rStyle w:val="Hyperlink"/>
                                <w:rFonts w:ascii="Arial Narrow" w:hAnsi="Arial Narrow"/>
                                <w:sz w:val="20"/>
                              </w:rPr>
                              <w:t>.</w:t>
                            </w:r>
                            <w:r w:rsidRPr="0073484D">
                              <w:rPr>
                                <w:rFonts w:ascii="Arial Narrow" w:hAnsi="Arial Narrow"/>
                                <w:sz w:val="20"/>
                              </w:rPr>
                              <w:fldChar w:fldCharType="end"/>
                            </w:r>
                          </w:p>
                          <w:p w14:paraId="24700270" w14:textId="20DA676B" w:rsidR="00723729" w:rsidRPr="00D23B1C" w:rsidRDefault="00723729" w:rsidP="00A47B05">
                            <w:pPr>
                              <w:rPr>
                                <w:rFonts w:ascii="Arial Narrow" w:hAnsi="Arial Narrow"/>
                                <w:sz w:val="20"/>
                              </w:rPr>
                            </w:pPr>
                            <w:r w:rsidRPr="00D23B1C">
                              <w:rPr>
                                <w:rFonts w:ascii="Arial Narrow" w:hAnsi="Arial Narrow"/>
                                <w:sz w:val="20"/>
                              </w:rPr>
                              <w:t>денари.</w:t>
                            </w:r>
                          </w:p>
                          <w:p w14:paraId="781A4AD7" w14:textId="4280CBE2" w:rsidR="00723729" w:rsidRPr="00D23B1C" w:rsidRDefault="00723729" w:rsidP="00723729">
                            <w:pPr>
                              <w:spacing w:line="240" w:lineRule="auto"/>
                              <w:jc w:val="both"/>
                              <w:rPr>
                                <w:rFonts w:ascii="Arial Narrow" w:hAnsi="Arial Narrow"/>
                                <w:sz w:val="20"/>
                              </w:rPr>
                            </w:pPr>
                            <w:r w:rsidRPr="00D23B1C">
                              <w:rPr>
                                <w:rFonts w:ascii="Arial Narrow" w:hAnsi="Arial Narrow"/>
                                <w:sz w:val="20"/>
                              </w:rPr>
                              <w:t>Целата ан</w:t>
                            </w:r>
                            <w:r w:rsidR="0072480A">
                              <w:rPr>
                                <w:rFonts w:ascii="Arial Narrow" w:hAnsi="Arial Narrow"/>
                                <w:sz w:val="20"/>
                              </w:rPr>
                              <w:t>али</w:t>
                            </w:r>
                            <w:r w:rsidR="00F54CDF">
                              <w:rPr>
                                <w:rFonts w:ascii="Arial Narrow" w:hAnsi="Arial Narrow"/>
                                <w:sz w:val="20"/>
                              </w:rPr>
                              <w:t>за е достапна на веб страницата на Агенцијата</w:t>
                            </w:r>
                            <w:r w:rsidR="00F54CDF" w:rsidRPr="00F54CDF">
                              <w:rPr>
                                <w:rFonts w:ascii="Arial Narrow" w:hAnsi="Arial Narrow"/>
                                <w:sz w:val="20"/>
                              </w:rPr>
                              <w:t xml:space="preserve"> на следниот</w:t>
                            </w:r>
                            <w:hyperlink r:id="rId16" w:history="1">
                              <w:r w:rsidR="00F54CDF" w:rsidRPr="00F54CDF">
                                <w:rPr>
                                  <w:rStyle w:val="Hyperlink"/>
                                  <w:rFonts w:ascii="Arial Narrow" w:hAnsi="Arial Narrow"/>
                                  <w:sz w:val="20"/>
                                </w:rPr>
                                <w:t> линк.</w:t>
                              </w:r>
                            </w:hyperlink>
                          </w:p>
                          <w:p w14:paraId="23B6173D" w14:textId="77777777" w:rsidR="00723729" w:rsidRPr="007460C0" w:rsidRDefault="00723729" w:rsidP="00723729">
                            <w:pPr>
                              <w:jc w:val="both"/>
                              <w:rPr>
                                <w:rFonts w:ascii="Arial Narrow" w:hAnsi="Arial Narrow"/>
                                <w:b/>
                                <w:color w:val="C00000"/>
                                <w:sz w:val="20"/>
                              </w:rPr>
                            </w:pPr>
                          </w:p>
                          <w:p w14:paraId="1BA63FD3" w14:textId="77777777" w:rsidR="00723729" w:rsidRPr="007460C0" w:rsidRDefault="00723729" w:rsidP="00723729">
                            <w:pPr>
                              <w:jc w:val="both"/>
                              <w:rPr>
                                <w:rFonts w:ascii="Arial Narrow" w:hAnsi="Arial Narrow"/>
                                <w:b/>
                                <w:color w:val="C00000"/>
                                <w:sz w:val="20"/>
                              </w:rPr>
                            </w:pPr>
                          </w:p>
                          <w:p w14:paraId="53EB5220" w14:textId="77777777" w:rsidR="00723729" w:rsidRPr="007460C0" w:rsidRDefault="00723729" w:rsidP="00723729">
                            <w:pPr>
                              <w:jc w:val="both"/>
                              <w:rPr>
                                <w:rFonts w:ascii="Arial Narrow" w:hAnsi="Arial Narrow"/>
                                <w:b/>
                                <w:color w:val="C00000"/>
                                <w:sz w:val="20"/>
                              </w:rPr>
                            </w:pPr>
                          </w:p>
                          <w:p w14:paraId="05BA729D" w14:textId="77777777" w:rsidR="00723729" w:rsidRPr="007460C0" w:rsidRDefault="00723729" w:rsidP="00723729">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74BB8" id="_x0000_s1030" type="#_x0000_t84" style="position:absolute;left:0;text-align:left;margin-left:-48.75pt;margin-top:-38.75pt;width:573.95pt;height:282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VFPgIAAFsEAAAOAAAAZHJzL2Uyb0RvYy54bWysVNtuEzEQfUfiHyy/k82GpElX3VQlpQip&#10;QEXhA2Ztb9bgG7aTTfh6xt5taOANkQfLszM+PnPOOFfXB63IXvggralpOZlSIgyzXJptTb9+uXu1&#10;oiREMByUNaKmRxHo9frli6veVWJmO6u48ARBTKh6V9MuRlcVRWCd0BAm1gmDydZ6DRFDvy24hx7R&#10;tSpm0+lF0VvPnbdMhIBfb4ckXWf8thUsfmrbICJRNUVuMa8+r01ai/UVVFsPrpNspAH/wEKDNHjp&#10;CeoWIpCdl39Bacm8DbaNE2Z1YdtWMpF7wG7K6R/dPHbgRO4FxQnuJFP4f7Ds4/7BE8lrikYZ0GjR&#10;ZxQNzFaJirwRe6EEJ6ukU+9CheWP7sGnToO7t+x7IMZuOiwXN97bvhPAkV2Z6ouzAykIeJQ0/QfL&#10;8RrYRZslO7ReJ0AUgxyyM8eTM+IQCcOPy9nqsrxYUMIw93qxKufT7F0B1dNx50N8J6wmaVPTJlHP&#10;+LC/DzF7w8cOgX+jpNUKnd6DIuVqOc+EoRprEfYJLh009k4qlUdFGdLX9HIxW2TsYJXkKZkV8dtm&#10;ozxBTGwg/0bYszItI468kho1PxVBlaR7a3i+JYJUwx6ZKDNqmeQbbIiH5pBNy7yTtI3lRxTX22HC&#10;8UXiprP+JyU9TndNw48deEGJem/QoMtyPk/PIQfzxXKGgX+eaZ5nwDCEqmmkZNhu4vCEds7LbYc3&#10;lVkNY2/Q1FbGJ/cHViN9nGDcnT2R53Gu+v2fsP4FAAD//wMAUEsDBBQABgAIAAAAIQA6TDVR4AAA&#10;AAwBAAAPAAAAZHJzL2Rvd25yZXYueG1sTI9BTsMwEEX3SNzBGiR2rU1p2jSNU0ElxAIJqYEDuPGQ&#10;RI3HUezU4fY4K7r7o3n68yY/TKZjVxxca0nC01IAQ6qsbqmW8P31tkiBOa9Iq84SSvhFB4fi/i5X&#10;mbaBTngtfc1iCblMSWi87zPOXdWgUW5pe6S4+7GDUT6OQ831oEIsNx1fCbHhRrUULzSqx2OD1aUc&#10;jYTxVKavx88qfDxb36/ed8EEClI+Pkwve2AeJ/8Pw6wf1aGITmc7knask7DYbZOIxrCdw0yIRKyB&#10;nSWs000CvMj57RPFHwAAAP//AwBQSwECLQAUAAYACAAAACEAtoM4kv4AAADhAQAAEwAAAAAAAAAA&#10;AAAAAAAAAAAAW0NvbnRlbnRfVHlwZXNdLnhtbFBLAQItABQABgAIAAAAIQA4/SH/1gAAAJQBAAAL&#10;AAAAAAAAAAAAAAAAAC8BAABfcmVscy8ucmVsc1BLAQItABQABgAIAAAAIQDUYcVFPgIAAFsEAAAO&#10;AAAAAAAAAAAAAAAAAC4CAABkcnMvZTJvRG9jLnhtbFBLAQItABQABgAIAAAAIQA6TDVR4AAAAAwB&#10;AAAPAAAAAAAAAAAAAAAAAJgEAABkcnMvZG93bnJldi54bWxQSwUGAAAAAAQABADzAAAApQUAAAAA&#10;" adj="405" filled="f">
                <v:textbox>
                  <w:txbxContent>
                    <w:p w14:paraId="2EF7FF86" w14:textId="77777777" w:rsidR="00A47B05" w:rsidRPr="00CA3589" w:rsidRDefault="00A47B05" w:rsidP="00A47B05">
                      <w:pPr>
                        <w:pStyle w:val="Heading1"/>
                        <w:shd w:val="clear" w:color="auto" w:fill="FFFFFF"/>
                        <w:spacing w:before="0" w:line="288" w:lineRule="atLeast"/>
                        <w:rPr>
                          <w:rFonts w:ascii="Arial Narrow" w:hAnsi="Arial Narrow" w:cs="Open Sans"/>
                          <w:b/>
                          <w:bCs/>
                          <w:color w:val="C00000"/>
                          <w:sz w:val="20"/>
                          <w:szCs w:val="20"/>
                        </w:rPr>
                      </w:pPr>
                      <w:bookmarkStart w:id="5" w:name="_Hlk84333150"/>
                      <w:r>
                        <w:rPr>
                          <w:rFonts w:ascii="Arial Narrow" w:hAnsi="Arial Narrow" w:cs="Open Sans"/>
                          <w:b/>
                          <w:bCs/>
                          <w:color w:val="C00000"/>
                          <w:sz w:val="20"/>
                          <w:szCs w:val="20"/>
                        </w:rPr>
                        <w:t xml:space="preserve">Market Analysis of TV and </w:t>
                      </w:r>
                      <w:r>
                        <w:rPr>
                          <w:rFonts w:ascii="Arial Narrow" w:hAnsi="Arial Narrow" w:cs="Open Sans"/>
                          <w:b/>
                          <w:bCs/>
                          <w:color w:val="C00000"/>
                          <w:sz w:val="20"/>
                          <w:szCs w:val="20"/>
                          <w:lang w:val="en-US"/>
                        </w:rPr>
                        <w:t>Radio Industries in the Spotlight of AAAVMS’ Public Meeting</w:t>
                      </w:r>
                    </w:p>
                    <w:p w14:paraId="53FEE70B" w14:textId="77777777" w:rsidR="00723729" w:rsidRPr="00304A81" w:rsidRDefault="00723729" w:rsidP="00723729">
                      <w:pPr>
                        <w:shd w:val="clear" w:color="auto" w:fill="FFFFFF"/>
                        <w:spacing w:after="0" w:line="240" w:lineRule="auto"/>
                        <w:jc w:val="right"/>
                        <w:rPr>
                          <w:rFonts w:ascii="Open Sans" w:hAnsi="Open Sans" w:cs="Open Sans"/>
                          <w:sz w:val="21"/>
                          <w:szCs w:val="21"/>
                        </w:rPr>
                      </w:pPr>
                    </w:p>
                    <w:p w14:paraId="74F28415" w14:textId="630118BD" w:rsidR="00723729" w:rsidRDefault="00723729" w:rsidP="00723729">
                      <w:pPr>
                        <w:shd w:val="clear" w:color="auto" w:fill="FFFFFF"/>
                        <w:spacing w:after="0" w:line="240" w:lineRule="auto"/>
                        <w:jc w:val="both"/>
                        <w:rPr>
                          <w:rFonts w:ascii="Open Sans" w:hAnsi="Open Sans" w:cs="Open Sans"/>
                          <w:noProof/>
                          <w:sz w:val="21"/>
                          <w:szCs w:val="21"/>
                          <w:lang w:val="en-US"/>
                        </w:rPr>
                      </w:pPr>
                      <w:r>
                        <w:rPr>
                          <w:noProof/>
                          <w:lang w:val="en-US"/>
                        </w:rPr>
                        <w:drawing>
                          <wp:inline distT="0" distB="0" distL="0" distR="0" wp14:anchorId="5F085FCA" wp14:editId="5F4FA1EC">
                            <wp:extent cx="1199929" cy="817245"/>
                            <wp:effectExtent l="0" t="0" r="63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
                                      <a:hlinkClick r:id="rId14"/>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5118" cy="827590"/>
                                    </a:xfrm>
                                    <a:prstGeom prst="rect">
                                      <a:avLst/>
                                    </a:prstGeom>
                                    <a:noFill/>
                                    <a:ln>
                                      <a:noFill/>
                                    </a:ln>
                                  </pic:spPr>
                                </pic:pic>
                              </a:graphicData>
                            </a:graphic>
                          </wp:inline>
                        </w:drawing>
                      </w:r>
                      <w:r w:rsidR="00A47B05" w:rsidRPr="0073484D">
                        <w:rPr>
                          <w:rFonts w:ascii="Arial Narrow" w:hAnsi="Arial Narrow" w:cs="Open Sans"/>
                          <w:sz w:val="20"/>
                          <w:bdr w:val="none" w:sz="0" w:space="0" w:color="auto" w:frame="1"/>
                        </w:rPr>
                        <w:t>The Agency for Audio and Audiovisual Media Services held a public meeting on 28 September 2021, using the video conferencing option due to the Covid-19 pandemic. At the meeting, Agency Director Dr. Zoran Trajcevski presented a summary of the activities carried out in accordance with the Annual Work Programme for the past three months</w:t>
                      </w:r>
                      <w:r w:rsidR="00A47B05">
                        <w:rPr>
                          <w:rFonts w:ascii="Open Sans" w:hAnsi="Open Sans" w:cs="Open Sans"/>
                          <w:noProof/>
                          <w:sz w:val="21"/>
                          <w:szCs w:val="21"/>
                          <w:lang w:val="en-US"/>
                        </w:rPr>
                        <w:t xml:space="preserve">. </w:t>
                      </w:r>
                    </w:p>
                    <w:bookmarkEnd w:id="5"/>
                    <w:p w14:paraId="5C201C19" w14:textId="77777777" w:rsidR="00A47B05" w:rsidRPr="00A47B05" w:rsidRDefault="00A47B05" w:rsidP="00A47B05">
                      <w:pPr>
                        <w:pStyle w:val="NoSpacing"/>
                        <w:rPr>
                          <w:rFonts w:ascii="Arial Narrow" w:hAnsi="Arial Narrow"/>
                          <w:sz w:val="20"/>
                        </w:rPr>
                      </w:pPr>
                      <w:r w:rsidRPr="00A47B05">
                        <w:rPr>
                          <w:rFonts w:ascii="Arial Narrow" w:hAnsi="Arial Narrow"/>
                          <w:sz w:val="20"/>
                        </w:rPr>
                        <w:t>Those attending had an opportunity to get acquainted with the activities related to the monitoring of the broadcasters’ coverage of the local elections, the supervisions carried out over certain broadcasters, operators of public electronic communication networks, providers of on-demand AVM services, print media publishers, the public warning measures imposed, the prepared surveys and the activities in the field of international cooperation.</w:t>
                      </w:r>
                    </w:p>
                    <w:p w14:paraId="75BE344E" w14:textId="492AB5EA" w:rsidR="00A47B05" w:rsidRDefault="00A47B05" w:rsidP="00A47B05">
                      <w:pPr>
                        <w:pStyle w:val="NoSpacing"/>
                        <w:jc w:val="both"/>
                        <w:rPr>
                          <w:rFonts w:ascii="Arial Narrow" w:hAnsi="Arial Narrow"/>
                          <w:sz w:val="20"/>
                        </w:rPr>
                      </w:pPr>
                      <w:r w:rsidRPr="0073484D">
                        <w:rPr>
                          <w:rFonts w:ascii="Arial Narrow" w:hAnsi="Arial Narrow"/>
                          <w:sz w:val="20"/>
                        </w:rPr>
                        <w:t>Also presented at the meeting were the findings of the Market Analysis of Audio and Audiovisual Media Services Industry in 2020, which covers the economic operations of the public broadcasting service and the commercial television and radio stations, as well as data obtained from the television and radio audience measurements. According to the data obtained, the revenues that all broadcasters generated together in 2020 amounted to MKD 2,382.61 million, which is the lowest revenue earned in the last five years. More than half of these were revenues earned by the commercial television stations – MKD 1,217.88 million (51.12%). The Public Broadcaster earned revenues amounting to MKD 1,012.19 (42.48%), while the revenues of the commercial radio stations totaled MKD 152.54 million (6.4%). The total expenditures in the industry amounted to Denar 2,415.78 million. The commercial television stations produced negative financial results, whereas the commercial radio stations and the public broadcasting service made profit. The financial results of the operations in the industry in 2020 showed a loss of MKD 34.68 million.</w:t>
                      </w:r>
                    </w:p>
                    <w:p w14:paraId="06919B4B" w14:textId="77777777" w:rsidR="00A47B05" w:rsidRPr="0073484D" w:rsidRDefault="00A47B05" w:rsidP="00A47B05">
                      <w:pPr>
                        <w:pStyle w:val="NoSpacing"/>
                        <w:jc w:val="both"/>
                        <w:rPr>
                          <w:rFonts w:ascii="Arial Narrow" w:hAnsi="Arial Narrow"/>
                          <w:sz w:val="20"/>
                        </w:rPr>
                      </w:pPr>
                    </w:p>
                    <w:p w14:paraId="1CE99CA2" w14:textId="77777777" w:rsidR="00A47B05" w:rsidRPr="0073484D" w:rsidRDefault="00A47B05" w:rsidP="00A47B05">
                      <w:pPr>
                        <w:rPr>
                          <w:rFonts w:ascii="Arial Narrow" w:hAnsi="Arial Narrow"/>
                          <w:sz w:val="20"/>
                        </w:rPr>
                      </w:pPr>
                      <w:r w:rsidRPr="0073484D">
                        <w:rPr>
                          <w:rFonts w:ascii="Arial Narrow" w:hAnsi="Arial Narrow"/>
                          <w:sz w:val="20"/>
                        </w:rPr>
                        <w:t>The complete analysis is available on the Agency’s website,  </w:t>
                      </w:r>
                      <w:r>
                        <w:rPr>
                          <w:rFonts w:ascii="Arial Narrow" w:hAnsi="Arial Narrow"/>
                          <w:sz w:val="20"/>
                        </w:rPr>
                        <w:t xml:space="preserve">at the following </w:t>
                      </w:r>
                      <w:r w:rsidRPr="0073484D">
                        <w:rPr>
                          <w:rFonts w:ascii="Arial Narrow" w:hAnsi="Arial Narrow"/>
                          <w:sz w:val="20"/>
                        </w:rPr>
                        <w:fldChar w:fldCharType="begin"/>
                      </w:r>
                      <w:r w:rsidRPr="0073484D">
                        <w:rPr>
                          <w:rFonts w:ascii="Arial Narrow" w:hAnsi="Arial Narrow"/>
                          <w:sz w:val="20"/>
                        </w:rPr>
                        <w:instrText xml:space="preserve"> HYPERLINK "https://avmu.mk/wp-content/uploads/2021/09/%D0%90%D0%BD%D0%B0%D0%BB%D0%B8%D0%B7%D0%B0-%D0%BD%D0%B0-%D0%BF%D0%B0%D0%B7%D0%B0%D1%80%D0%BE%D1%82-%D0%BD%D0%B0-%D0%B0%D1%83%D0%B4%D0%B8%D0%BE-%D0%B8-%D0%B0%D1%83%D0%B4%D0%B8%D0%BE%D0%B2%D0%B8%D0%B7%D1%83%D0%B5%D0%BB%D0%BD%D0%B8-%D0%BC%D0%B5%D0%B4%D0%B8%D1%83%D0%BC%D1%81%D0%BA%D0%B8-%D1%83%D1%81%D0%BB%D1%83%D0%B3%D0%B8-%D0%B7%D0%B0-2020-%D0%B3%D0%BE%D0%B4%D0%B8%D0%BD%D0%B0.pdf" </w:instrText>
                      </w:r>
                      <w:r w:rsidRPr="0073484D">
                        <w:rPr>
                          <w:rFonts w:ascii="Arial Narrow" w:hAnsi="Arial Narrow"/>
                          <w:sz w:val="20"/>
                        </w:rPr>
                        <w:fldChar w:fldCharType="separate"/>
                      </w:r>
                      <w:r>
                        <w:rPr>
                          <w:rStyle w:val="Hyperlink"/>
                          <w:rFonts w:ascii="Arial Narrow" w:hAnsi="Arial Narrow"/>
                          <w:sz w:val="20"/>
                        </w:rPr>
                        <w:t> link</w:t>
                      </w:r>
                      <w:r w:rsidRPr="0073484D">
                        <w:rPr>
                          <w:rStyle w:val="Hyperlink"/>
                          <w:rFonts w:ascii="Arial Narrow" w:hAnsi="Arial Narrow"/>
                          <w:sz w:val="20"/>
                        </w:rPr>
                        <w:t>.</w:t>
                      </w:r>
                      <w:r w:rsidRPr="0073484D">
                        <w:rPr>
                          <w:rFonts w:ascii="Arial Narrow" w:hAnsi="Arial Narrow"/>
                          <w:sz w:val="20"/>
                        </w:rPr>
                        <w:fldChar w:fldCharType="end"/>
                      </w:r>
                    </w:p>
                    <w:p w14:paraId="24700270" w14:textId="20DA676B" w:rsidR="00723729" w:rsidRPr="00D23B1C" w:rsidRDefault="00723729" w:rsidP="00A47B05">
                      <w:pPr>
                        <w:rPr>
                          <w:rFonts w:ascii="Arial Narrow" w:hAnsi="Arial Narrow"/>
                          <w:sz w:val="20"/>
                        </w:rPr>
                      </w:pPr>
                      <w:r w:rsidRPr="00D23B1C">
                        <w:rPr>
                          <w:rFonts w:ascii="Arial Narrow" w:hAnsi="Arial Narrow"/>
                          <w:sz w:val="20"/>
                        </w:rPr>
                        <w:t>денари.</w:t>
                      </w:r>
                    </w:p>
                    <w:p w14:paraId="781A4AD7" w14:textId="4280CBE2" w:rsidR="00723729" w:rsidRPr="00D23B1C" w:rsidRDefault="00723729" w:rsidP="00723729">
                      <w:pPr>
                        <w:spacing w:line="240" w:lineRule="auto"/>
                        <w:jc w:val="both"/>
                        <w:rPr>
                          <w:rFonts w:ascii="Arial Narrow" w:hAnsi="Arial Narrow"/>
                          <w:sz w:val="20"/>
                        </w:rPr>
                      </w:pPr>
                      <w:r w:rsidRPr="00D23B1C">
                        <w:rPr>
                          <w:rFonts w:ascii="Arial Narrow" w:hAnsi="Arial Narrow"/>
                          <w:sz w:val="20"/>
                        </w:rPr>
                        <w:t>Целата ан</w:t>
                      </w:r>
                      <w:r w:rsidR="0072480A">
                        <w:rPr>
                          <w:rFonts w:ascii="Arial Narrow" w:hAnsi="Arial Narrow"/>
                          <w:sz w:val="20"/>
                        </w:rPr>
                        <w:t>али</w:t>
                      </w:r>
                      <w:r w:rsidR="00F54CDF">
                        <w:rPr>
                          <w:rFonts w:ascii="Arial Narrow" w:hAnsi="Arial Narrow"/>
                          <w:sz w:val="20"/>
                        </w:rPr>
                        <w:t>за е достапна на веб страницата на Агенцијата</w:t>
                      </w:r>
                      <w:r w:rsidR="00F54CDF" w:rsidRPr="00F54CDF">
                        <w:rPr>
                          <w:rFonts w:ascii="Arial Narrow" w:hAnsi="Arial Narrow"/>
                          <w:sz w:val="20"/>
                        </w:rPr>
                        <w:t xml:space="preserve"> на следниот</w:t>
                      </w:r>
                      <w:hyperlink r:id="rId17" w:history="1">
                        <w:r w:rsidR="00F54CDF" w:rsidRPr="00F54CDF">
                          <w:rPr>
                            <w:rStyle w:val="Hyperlink"/>
                            <w:rFonts w:ascii="Arial Narrow" w:hAnsi="Arial Narrow"/>
                            <w:sz w:val="20"/>
                          </w:rPr>
                          <w:t> линк.</w:t>
                        </w:r>
                      </w:hyperlink>
                    </w:p>
                    <w:p w14:paraId="23B6173D" w14:textId="77777777" w:rsidR="00723729" w:rsidRPr="007460C0" w:rsidRDefault="00723729" w:rsidP="00723729">
                      <w:pPr>
                        <w:jc w:val="both"/>
                        <w:rPr>
                          <w:rFonts w:ascii="Arial Narrow" w:hAnsi="Arial Narrow"/>
                          <w:b/>
                          <w:color w:val="C00000"/>
                          <w:sz w:val="20"/>
                        </w:rPr>
                      </w:pPr>
                    </w:p>
                    <w:p w14:paraId="1BA63FD3" w14:textId="77777777" w:rsidR="00723729" w:rsidRPr="007460C0" w:rsidRDefault="00723729" w:rsidP="00723729">
                      <w:pPr>
                        <w:jc w:val="both"/>
                        <w:rPr>
                          <w:rFonts w:ascii="Arial Narrow" w:hAnsi="Arial Narrow"/>
                          <w:b/>
                          <w:color w:val="C00000"/>
                          <w:sz w:val="20"/>
                        </w:rPr>
                      </w:pPr>
                    </w:p>
                    <w:p w14:paraId="53EB5220" w14:textId="77777777" w:rsidR="00723729" w:rsidRPr="007460C0" w:rsidRDefault="00723729" w:rsidP="00723729">
                      <w:pPr>
                        <w:jc w:val="both"/>
                        <w:rPr>
                          <w:rFonts w:ascii="Arial Narrow" w:hAnsi="Arial Narrow"/>
                          <w:b/>
                          <w:color w:val="C00000"/>
                          <w:sz w:val="20"/>
                        </w:rPr>
                      </w:pPr>
                    </w:p>
                    <w:p w14:paraId="05BA729D" w14:textId="77777777" w:rsidR="00723729" w:rsidRPr="007460C0" w:rsidRDefault="00723729" w:rsidP="00723729">
                      <w:pPr>
                        <w:jc w:val="both"/>
                        <w:rPr>
                          <w:rFonts w:ascii="Arial Narrow" w:hAnsi="Arial Narrow"/>
                          <w:sz w:val="20"/>
                        </w:rPr>
                      </w:pPr>
                    </w:p>
                  </w:txbxContent>
                </v:textbox>
                <w10:wrap type="square" anchorx="margin" anchory="margin"/>
              </v:shape>
            </w:pict>
          </mc:Fallback>
        </mc:AlternateContent>
      </w:r>
    </w:p>
    <w:p w14:paraId="6029A80E" w14:textId="6625F6E7" w:rsidR="00723729" w:rsidRDefault="00723729" w:rsidP="007F79D1">
      <w:pPr>
        <w:jc w:val="center"/>
      </w:pPr>
    </w:p>
    <w:p w14:paraId="43D0CA8B" w14:textId="100F5833" w:rsidR="00723729" w:rsidRDefault="00723729" w:rsidP="007F79D1">
      <w:pPr>
        <w:jc w:val="center"/>
      </w:pPr>
    </w:p>
    <w:p w14:paraId="0E91180F" w14:textId="27EFA419" w:rsidR="00723729" w:rsidRDefault="00723729" w:rsidP="007F79D1">
      <w:pPr>
        <w:jc w:val="center"/>
      </w:pPr>
    </w:p>
    <w:p w14:paraId="1D875F46" w14:textId="080755F6" w:rsidR="00723729" w:rsidRDefault="00723729" w:rsidP="007F79D1">
      <w:pPr>
        <w:jc w:val="center"/>
      </w:pPr>
      <w:r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99552" behindDoc="0" locked="0" layoutInCell="1" allowOverlap="1" wp14:anchorId="54F8B700" wp14:editId="03F5F0CC">
                <wp:simplePos x="0" y="0"/>
                <wp:positionH relativeFrom="page">
                  <wp:posOffset>320722</wp:posOffset>
                </wp:positionH>
                <wp:positionV relativeFrom="paragraph">
                  <wp:posOffset>315642</wp:posOffset>
                </wp:positionV>
                <wp:extent cx="7262927" cy="1576317"/>
                <wp:effectExtent l="0" t="0" r="14605" b="24130"/>
                <wp:wrapNone/>
                <wp:docPr id="12"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2927" cy="1576317"/>
                        </a:xfrm>
                        <a:prstGeom prst="bevel">
                          <a:avLst>
                            <a:gd name="adj" fmla="val 3773"/>
                          </a:avLst>
                        </a:prstGeom>
                        <a:noFill/>
                        <a:ln w="9525">
                          <a:solidFill>
                            <a:srgbClr val="000000"/>
                          </a:solidFill>
                          <a:miter lim="800000"/>
                          <a:headEnd/>
                          <a:tailEnd/>
                        </a:ln>
                      </wps:spPr>
                      <wps:txbx>
                        <w:txbxContent>
                          <w:p w14:paraId="69E0FE9F" w14:textId="77777777" w:rsidR="00556DF7" w:rsidRDefault="00556DF7" w:rsidP="00556DF7">
                            <w:pPr>
                              <w:jc w:val="both"/>
                              <w:rPr>
                                <w:rFonts w:ascii="Open Sans" w:hAnsi="Open Sans" w:cs="Open Sans"/>
                                <w:sz w:val="21"/>
                                <w:szCs w:val="21"/>
                              </w:rPr>
                            </w:pPr>
                            <w:bookmarkStart w:id="6" w:name="_Hlk84333862"/>
                            <w:r>
                              <w:rPr>
                                <w:rFonts w:ascii="Arial Narrow" w:hAnsi="Arial Narrow"/>
                                <w:b/>
                                <w:bCs/>
                                <w:color w:val="C00000"/>
                                <w:sz w:val="20"/>
                                <w:lang w:val="en-US"/>
                              </w:rPr>
                              <w:t>Press Release</w:t>
                            </w:r>
                            <w:r>
                              <w:rPr>
                                <w:rFonts w:ascii="Arial Narrow" w:hAnsi="Arial Narrow"/>
                                <w:b/>
                                <w:bCs/>
                                <w:color w:val="C00000"/>
                                <w:sz w:val="20"/>
                              </w:rPr>
                              <w:t xml:space="preserve"> </w:t>
                            </w:r>
                            <w:r>
                              <w:rPr>
                                <w:rFonts w:ascii="Arial Narrow" w:hAnsi="Arial Narrow"/>
                                <w:b/>
                                <w:bCs/>
                                <w:color w:val="C00000"/>
                                <w:sz w:val="20"/>
                              </w:rPr>
                              <w:t xml:space="preserve">– </w:t>
                            </w:r>
                            <w:r>
                              <w:rPr>
                                <w:rFonts w:ascii="Arial Narrow" w:hAnsi="Arial Narrow"/>
                                <w:b/>
                                <w:bCs/>
                                <w:color w:val="C00000"/>
                                <w:sz w:val="20"/>
                                <w:lang w:val="en-US"/>
                              </w:rPr>
                              <w:t xml:space="preserve">Broadcasters to Adjust their </w:t>
                            </w:r>
                            <w:proofErr w:type="spellStart"/>
                            <w:r>
                              <w:rPr>
                                <w:rFonts w:ascii="Arial Narrow" w:hAnsi="Arial Narrow"/>
                                <w:b/>
                                <w:bCs/>
                                <w:color w:val="C00000"/>
                                <w:sz w:val="20"/>
                                <w:lang w:val="en-US"/>
                              </w:rPr>
                              <w:t>Programmes</w:t>
                            </w:r>
                            <w:proofErr w:type="spellEnd"/>
                            <w:r>
                              <w:rPr>
                                <w:rFonts w:ascii="Arial Narrow" w:hAnsi="Arial Narrow"/>
                                <w:b/>
                                <w:bCs/>
                                <w:color w:val="C00000"/>
                                <w:sz w:val="20"/>
                                <w:lang w:val="en-US"/>
                              </w:rPr>
                              <w:t xml:space="preserve"> during the National Days of Mourning</w:t>
                            </w:r>
                            <w:bookmarkEnd w:id="6"/>
                          </w:p>
                          <w:p w14:paraId="77950222" w14:textId="77777777" w:rsidR="00556DF7" w:rsidRPr="00B84A5E" w:rsidRDefault="00556DF7" w:rsidP="00556DF7">
                            <w:pPr>
                              <w:pStyle w:val="NormalWeb"/>
                              <w:shd w:val="clear" w:color="auto" w:fill="FFFFFF"/>
                              <w:spacing w:before="0" w:beforeAutospacing="0" w:after="0" w:afterAutospacing="0"/>
                              <w:jc w:val="both"/>
                              <w:rPr>
                                <w:rFonts w:ascii="Arial Narrow" w:hAnsi="Arial Narrow" w:cs="Open Sans"/>
                                <w:color w:val="000000"/>
                                <w:sz w:val="20"/>
                                <w:szCs w:val="20"/>
                              </w:rPr>
                            </w:pPr>
                            <w:r w:rsidRPr="00B84A5E">
                              <w:rPr>
                                <w:rFonts w:ascii="Arial Narrow" w:hAnsi="Arial Narrow" w:cs="Open Sans"/>
                                <w:color w:val="000000"/>
                                <w:sz w:val="20"/>
                                <w:szCs w:val="20"/>
                                <w:bdr w:val="none" w:sz="0" w:space="0" w:color="auto" w:frame="1"/>
                              </w:rPr>
                              <w:t xml:space="preserve">Due to the tragedy that had taken place in the modular hospital for Covid-19 patients in Tetovo, the Government of the RNM declared </w:t>
                            </w:r>
                            <w:proofErr w:type="gramStart"/>
                            <w:r w:rsidRPr="00B84A5E">
                              <w:rPr>
                                <w:rFonts w:ascii="Arial Narrow" w:hAnsi="Arial Narrow" w:cs="Open Sans"/>
                                <w:color w:val="000000"/>
                                <w:sz w:val="20"/>
                                <w:szCs w:val="20"/>
                                <w:bdr w:val="none" w:sz="0" w:space="0" w:color="auto" w:frame="1"/>
                              </w:rPr>
                              <w:t>September  9</w:t>
                            </w:r>
                            <w:proofErr w:type="gramEnd"/>
                            <w:r w:rsidRPr="00B84A5E">
                              <w:rPr>
                                <w:rFonts w:ascii="Arial Narrow" w:hAnsi="Arial Narrow" w:cs="Open Sans"/>
                                <w:color w:val="000000"/>
                                <w:sz w:val="20"/>
                                <w:szCs w:val="20"/>
                                <w:bdr w:val="none" w:sz="0" w:space="0" w:color="auto" w:frame="1"/>
                              </w:rPr>
                              <w:t>, 10 and 11, 2021 as the national days of mourning.</w:t>
                            </w:r>
                          </w:p>
                          <w:p w14:paraId="04E2C195" w14:textId="0A2914F3" w:rsidR="00556DF7" w:rsidRPr="00B84A5E" w:rsidRDefault="00556DF7" w:rsidP="00556DF7">
                            <w:pPr>
                              <w:pStyle w:val="NormalWeb"/>
                              <w:shd w:val="clear" w:color="auto" w:fill="FFFFFF"/>
                              <w:spacing w:before="0" w:beforeAutospacing="0" w:after="360" w:afterAutospacing="0"/>
                              <w:jc w:val="both"/>
                              <w:rPr>
                                <w:rFonts w:ascii="Arial Narrow" w:hAnsi="Arial Narrow" w:cs="Open Sans"/>
                                <w:color w:val="000000"/>
                                <w:sz w:val="20"/>
                                <w:szCs w:val="20"/>
                              </w:rPr>
                            </w:pPr>
                            <w:proofErr w:type="gramStart"/>
                            <w:r w:rsidRPr="00B84A5E">
                              <w:rPr>
                                <w:rFonts w:ascii="Arial Narrow" w:hAnsi="Arial Narrow" w:cs="Open Sans"/>
                                <w:color w:val="000000"/>
                                <w:sz w:val="20"/>
                                <w:szCs w:val="20"/>
                              </w:rPr>
                              <w:t xml:space="preserve">The Agency for Audio and Audiovisual Media Services issued a press release calling on the broadcasters to adjust their </w:t>
                            </w:r>
                            <w:proofErr w:type="spellStart"/>
                            <w:r w:rsidRPr="00B84A5E">
                              <w:rPr>
                                <w:rFonts w:ascii="Arial Narrow" w:hAnsi="Arial Narrow" w:cs="Open Sans"/>
                                <w:color w:val="000000"/>
                                <w:sz w:val="20"/>
                                <w:szCs w:val="20"/>
                              </w:rPr>
                              <w:t>programmes</w:t>
                            </w:r>
                            <w:proofErr w:type="spellEnd"/>
                            <w:r w:rsidRPr="00B84A5E">
                              <w:rPr>
                                <w:rFonts w:ascii="Arial Narrow" w:hAnsi="Arial Narrow" w:cs="Open Sans"/>
                                <w:color w:val="000000"/>
                                <w:sz w:val="20"/>
                                <w:szCs w:val="20"/>
                              </w:rPr>
                              <w:t xml:space="preserve"> to the declared days of mourning in the way that they should reschedule the entertainment shows, comedy shows or feature </w:t>
                            </w:r>
                            <w:proofErr w:type="spellStart"/>
                            <w:r w:rsidRPr="00B84A5E">
                              <w:rPr>
                                <w:rFonts w:ascii="Arial Narrow" w:hAnsi="Arial Narrow" w:cs="Open Sans"/>
                                <w:color w:val="000000"/>
                                <w:sz w:val="20"/>
                                <w:szCs w:val="20"/>
                              </w:rPr>
                              <w:t>programme</w:t>
                            </w:r>
                            <w:proofErr w:type="spellEnd"/>
                            <w:r w:rsidRPr="00B84A5E">
                              <w:rPr>
                                <w:rFonts w:ascii="Arial Narrow" w:hAnsi="Arial Narrow" w:cs="Open Sans"/>
                                <w:color w:val="000000"/>
                                <w:sz w:val="20"/>
                                <w:szCs w:val="20"/>
                              </w:rPr>
                              <w:t xml:space="preserve"> of the comic genre scheduled for these three days on some other days of the </w:t>
                            </w:r>
                            <w:proofErr w:type="spellStart"/>
                            <w:r w:rsidRPr="00B84A5E">
                              <w:rPr>
                                <w:rFonts w:ascii="Arial Narrow" w:hAnsi="Arial Narrow" w:cs="Open Sans"/>
                                <w:color w:val="000000"/>
                                <w:sz w:val="20"/>
                                <w:szCs w:val="20"/>
                              </w:rPr>
                              <w:t>week.The</w:t>
                            </w:r>
                            <w:proofErr w:type="spellEnd"/>
                            <w:r w:rsidRPr="00B84A5E">
                              <w:rPr>
                                <w:rFonts w:ascii="Arial Narrow" w:hAnsi="Arial Narrow" w:cs="Open Sans"/>
                                <w:color w:val="000000"/>
                                <w:sz w:val="20"/>
                                <w:szCs w:val="20"/>
                              </w:rPr>
                              <w:t xml:space="preserve"> press release also stated that the music to be aired during these three days should belong to music genres suitable for days of mourning.</w:t>
                            </w:r>
                            <w:proofErr w:type="gramEnd"/>
                            <w:r w:rsidRPr="00B84A5E">
                              <w:rPr>
                                <w:rFonts w:ascii="Arial Narrow" w:hAnsi="Arial Narrow" w:cs="Open Sans"/>
                                <w:color w:val="000000"/>
                                <w:sz w:val="20"/>
                                <w:szCs w:val="20"/>
                              </w:rPr>
                              <w:t xml:space="preserve"> If the already concluded contracts allowed so, the Agency recommended that no advertisements </w:t>
                            </w:r>
                            <w:proofErr w:type="gramStart"/>
                            <w:r w:rsidRPr="00B84A5E">
                              <w:rPr>
                                <w:rFonts w:ascii="Arial Narrow" w:hAnsi="Arial Narrow" w:cs="Open Sans"/>
                                <w:color w:val="000000"/>
                                <w:sz w:val="20"/>
                                <w:szCs w:val="20"/>
                              </w:rPr>
                              <w:t>be aired</w:t>
                            </w:r>
                            <w:proofErr w:type="gramEnd"/>
                            <w:r w:rsidRPr="00B84A5E">
                              <w:rPr>
                                <w:rFonts w:ascii="Arial Narrow" w:hAnsi="Arial Narrow" w:cs="Open Sans"/>
                                <w:color w:val="000000"/>
                                <w:sz w:val="20"/>
                                <w:szCs w:val="20"/>
                              </w:rPr>
                              <w:t xml:space="preserve"> during these three days.</w:t>
                            </w:r>
                          </w:p>
                          <w:p w14:paraId="6751565F" w14:textId="77777777" w:rsidR="00723729" w:rsidRPr="00936007" w:rsidRDefault="00723729" w:rsidP="00723729">
                            <w:pPr>
                              <w:rPr>
                                <w:rFonts w:ascii="Arial Narrow" w:hAnsi="Arial Narrow"/>
                                <w:sz w:val="20"/>
                              </w:rPr>
                            </w:pPr>
                          </w:p>
                          <w:p w14:paraId="366B6CB4" w14:textId="77777777" w:rsidR="00723729" w:rsidRPr="00936007" w:rsidRDefault="00723729" w:rsidP="00723729">
                            <w:pPr>
                              <w:rPr>
                                <w:rFonts w:ascii="Arial Narrow" w:hAnsi="Arial Narrow"/>
                                <w:sz w:val="20"/>
                              </w:rPr>
                            </w:pPr>
                          </w:p>
                          <w:p w14:paraId="52360856" w14:textId="77777777" w:rsidR="00723729" w:rsidRPr="00936007" w:rsidRDefault="00723729" w:rsidP="00723729">
                            <w:pPr>
                              <w:rPr>
                                <w:rFonts w:ascii="Arial Narrow" w:hAnsi="Arial Narrow"/>
                                <w:sz w:val="20"/>
                              </w:rPr>
                            </w:pPr>
                          </w:p>
                          <w:p w14:paraId="7DEAA800" w14:textId="77777777" w:rsidR="00723729" w:rsidRPr="00936007" w:rsidRDefault="00723729" w:rsidP="00723729">
                            <w:pPr>
                              <w:rPr>
                                <w:rFonts w:ascii="Arial Narrow" w:hAnsi="Arial Narrow"/>
                                <w:sz w:val="20"/>
                              </w:rPr>
                            </w:pPr>
                          </w:p>
                          <w:p w14:paraId="2E3C0342" w14:textId="77777777" w:rsidR="00723729" w:rsidRPr="00936007" w:rsidRDefault="00723729" w:rsidP="00723729">
                            <w:pPr>
                              <w:rPr>
                                <w:rFonts w:ascii="Arial Narrow" w:hAnsi="Arial Narrow"/>
                                <w:sz w:val="20"/>
                              </w:rPr>
                            </w:pPr>
                          </w:p>
                          <w:p w14:paraId="4F55CD2C" w14:textId="77777777" w:rsidR="00723729" w:rsidRPr="00936007" w:rsidRDefault="00723729" w:rsidP="00723729">
                            <w:pPr>
                              <w:rPr>
                                <w:rFonts w:ascii="Arial Narrow" w:hAnsi="Arial Narrow"/>
                                <w:sz w:val="20"/>
                              </w:rPr>
                            </w:pPr>
                          </w:p>
                          <w:p w14:paraId="29ACF4CA" w14:textId="77777777" w:rsidR="00723729" w:rsidRPr="00936007" w:rsidRDefault="00723729" w:rsidP="00723729">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B700" id="_x0000_s1031" type="#_x0000_t84" style="position:absolute;left:0;text-align:left;margin-left:25.25pt;margin-top:24.85pt;width:571.9pt;height:124.1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gvQAIAAFwEAAAOAAAAZHJzL2Uyb0RvYy54bWysVNtu1DAQfUfiHyy/02zSbrONmq1KSxFS&#10;gYrCB0xsZ2PwDdu72fbrGTvp0sIbYh+smcz4zMw54z2/2GtFdsIHaU1Ly6MFJcIwy6XZtPTb15s3&#10;K0pCBMNBWSNa+iACvVi/fnU+ukZUdrCKC08QxIRmdC0dYnRNUQQ2CA3hyDphMNhbryGi6zcF9zAi&#10;ulZFtVicFqP13HnLRAj49XoK0nXG73vB4ue+DyIS1VLsLebT57NLZ7E+h2bjwQ2SzW3AP3ShQRos&#10;eoC6hghk6+VfUFoyb4Pt4xGzurB9L5nIM+A05eKPae4HcCLPguQEd6Ap/D9Y9ml354nkqF1FiQGN&#10;Gn1B1sBslGjIW7ETSnCySkSNLjSYf+/ufBo1uFvLfgRi7NWA6eLSezsOAji2V6b84sWF5AS8Srrx&#10;o+VYBrbRZs72vdcJENkg+yzNw0EasY+E4ce6Oq3OqpoShrFyWZ8el3WuAc3TdedDfC+sJsloaZda&#10;z/iwuw0xi8PnCYF/p6TXCqXegSLHdX08g825BTRPcOmisTdSqbwrypCxpWfLapmxg1WSp2BmxG+6&#10;K+UJYuIA+TfDvkjTMuLOK6lbujokQZOoe2d4rhJBqsnGTpSZuUz0TTLEfbfPqi1TgURtZ/kDkuvt&#10;tOL4JNEYrH+kZMT1bmn4uQUvKFEfDAp0Vp6cpPeQnZNlXaHjn0e65xEwDKFaGimZzKs4vaGt83Iz&#10;YKUys2HsJYray/ik/tTV3D6uMFov3shzP2f9/lNY/wIAAP//AwBQSwMEFAAGAAgAAAAhAEy1ZEbf&#10;AAAACgEAAA8AAABkcnMvZG93bnJldi54bWxMj0FPg0AUhO8m/ofNM/Fi7EKlVJBHoyaePFmN6XFh&#10;n0Bk3wK7pfjv3Z70OJnJzDfFbjG9mGlynWWEeBWBIK6t7rhB+Hh/ub0H4bxirXrLhPBDDnbl5UWh&#10;cm1P/Ebz3jcilLDLFULr/ZBL6eqWjHIrOxAH78tORvkgp0bqSZ1CuenlOopSaVTHYaFVAz23VH/v&#10;jwYhTbQZnw6Hz1ebjqO7mWNdNT3i9dXy+ADC0+L/wnDGD+hQBqbKHlk70SNsok1IIiTZFsTZj7Pk&#10;DkSFsM62GciykP8vlL8AAAD//wMAUEsBAi0AFAAGAAgAAAAhALaDOJL+AAAA4QEAABMAAAAAAAAA&#10;AAAAAAAAAAAAAFtDb250ZW50X1R5cGVzXS54bWxQSwECLQAUAAYACAAAACEAOP0h/9YAAACUAQAA&#10;CwAAAAAAAAAAAAAAAAAvAQAAX3JlbHMvLnJlbHNQSwECLQAUAAYACAAAACEAp3NIL0ACAABcBAAA&#10;DgAAAAAAAAAAAAAAAAAuAgAAZHJzL2Uyb0RvYy54bWxQSwECLQAUAAYACAAAACEATLVkRt8AAAAK&#10;AQAADwAAAAAAAAAAAAAAAACaBAAAZHJzL2Rvd25yZXYueG1sUEsFBgAAAAAEAAQA8wAAAKYFAAAA&#10;AA==&#10;" adj="815" filled="f">
                <v:textbox>
                  <w:txbxContent>
                    <w:p w14:paraId="69E0FE9F" w14:textId="77777777" w:rsidR="00556DF7" w:rsidRDefault="00556DF7" w:rsidP="00556DF7">
                      <w:pPr>
                        <w:jc w:val="both"/>
                        <w:rPr>
                          <w:rFonts w:ascii="Open Sans" w:hAnsi="Open Sans" w:cs="Open Sans"/>
                          <w:sz w:val="21"/>
                          <w:szCs w:val="21"/>
                        </w:rPr>
                      </w:pPr>
                      <w:bookmarkStart w:id="7" w:name="_Hlk84333862"/>
                      <w:r>
                        <w:rPr>
                          <w:rFonts w:ascii="Arial Narrow" w:hAnsi="Arial Narrow"/>
                          <w:b/>
                          <w:bCs/>
                          <w:color w:val="C00000"/>
                          <w:sz w:val="20"/>
                          <w:lang w:val="en-US"/>
                        </w:rPr>
                        <w:t>Press Release</w:t>
                      </w:r>
                      <w:r>
                        <w:rPr>
                          <w:rFonts w:ascii="Arial Narrow" w:hAnsi="Arial Narrow"/>
                          <w:b/>
                          <w:bCs/>
                          <w:color w:val="C00000"/>
                          <w:sz w:val="20"/>
                        </w:rPr>
                        <w:t xml:space="preserve"> </w:t>
                      </w:r>
                      <w:r>
                        <w:rPr>
                          <w:rFonts w:ascii="Arial Narrow" w:hAnsi="Arial Narrow"/>
                          <w:b/>
                          <w:bCs/>
                          <w:color w:val="C00000"/>
                          <w:sz w:val="20"/>
                        </w:rPr>
                        <w:t xml:space="preserve">– </w:t>
                      </w:r>
                      <w:r>
                        <w:rPr>
                          <w:rFonts w:ascii="Arial Narrow" w:hAnsi="Arial Narrow"/>
                          <w:b/>
                          <w:bCs/>
                          <w:color w:val="C00000"/>
                          <w:sz w:val="20"/>
                          <w:lang w:val="en-US"/>
                        </w:rPr>
                        <w:t xml:space="preserve">Broadcasters to Adjust their </w:t>
                      </w:r>
                      <w:proofErr w:type="spellStart"/>
                      <w:r>
                        <w:rPr>
                          <w:rFonts w:ascii="Arial Narrow" w:hAnsi="Arial Narrow"/>
                          <w:b/>
                          <w:bCs/>
                          <w:color w:val="C00000"/>
                          <w:sz w:val="20"/>
                          <w:lang w:val="en-US"/>
                        </w:rPr>
                        <w:t>Programmes</w:t>
                      </w:r>
                      <w:proofErr w:type="spellEnd"/>
                      <w:r>
                        <w:rPr>
                          <w:rFonts w:ascii="Arial Narrow" w:hAnsi="Arial Narrow"/>
                          <w:b/>
                          <w:bCs/>
                          <w:color w:val="C00000"/>
                          <w:sz w:val="20"/>
                          <w:lang w:val="en-US"/>
                        </w:rPr>
                        <w:t xml:space="preserve"> during the National Days of Mourning</w:t>
                      </w:r>
                      <w:bookmarkEnd w:id="7"/>
                    </w:p>
                    <w:p w14:paraId="77950222" w14:textId="77777777" w:rsidR="00556DF7" w:rsidRPr="00B84A5E" w:rsidRDefault="00556DF7" w:rsidP="00556DF7">
                      <w:pPr>
                        <w:pStyle w:val="NormalWeb"/>
                        <w:shd w:val="clear" w:color="auto" w:fill="FFFFFF"/>
                        <w:spacing w:before="0" w:beforeAutospacing="0" w:after="0" w:afterAutospacing="0"/>
                        <w:jc w:val="both"/>
                        <w:rPr>
                          <w:rFonts w:ascii="Arial Narrow" w:hAnsi="Arial Narrow" w:cs="Open Sans"/>
                          <w:color w:val="000000"/>
                          <w:sz w:val="20"/>
                          <w:szCs w:val="20"/>
                        </w:rPr>
                      </w:pPr>
                      <w:r w:rsidRPr="00B84A5E">
                        <w:rPr>
                          <w:rFonts w:ascii="Arial Narrow" w:hAnsi="Arial Narrow" w:cs="Open Sans"/>
                          <w:color w:val="000000"/>
                          <w:sz w:val="20"/>
                          <w:szCs w:val="20"/>
                          <w:bdr w:val="none" w:sz="0" w:space="0" w:color="auto" w:frame="1"/>
                        </w:rPr>
                        <w:t xml:space="preserve">Due to the tragedy that had taken place in the modular hospital for Covid-19 patients in Tetovo, the Government of the RNM declared </w:t>
                      </w:r>
                      <w:proofErr w:type="gramStart"/>
                      <w:r w:rsidRPr="00B84A5E">
                        <w:rPr>
                          <w:rFonts w:ascii="Arial Narrow" w:hAnsi="Arial Narrow" w:cs="Open Sans"/>
                          <w:color w:val="000000"/>
                          <w:sz w:val="20"/>
                          <w:szCs w:val="20"/>
                          <w:bdr w:val="none" w:sz="0" w:space="0" w:color="auto" w:frame="1"/>
                        </w:rPr>
                        <w:t>September  9</w:t>
                      </w:r>
                      <w:proofErr w:type="gramEnd"/>
                      <w:r w:rsidRPr="00B84A5E">
                        <w:rPr>
                          <w:rFonts w:ascii="Arial Narrow" w:hAnsi="Arial Narrow" w:cs="Open Sans"/>
                          <w:color w:val="000000"/>
                          <w:sz w:val="20"/>
                          <w:szCs w:val="20"/>
                          <w:bdr w:val="none" w:sz="0" w:space="0" w:color="auto" w:frame="1"/>
                        </w:rPr>
                        <w:t>, 10 and 11, 2021 as the national days of mourning.</w:t>
                      </w:r>
                    </w:p>
                    <w:p w14:paraId="04E2C195" w14:textId="0A2914F3" w:rsidR="00556DF7" w:rsidRPr="00B84A5E" w:rsidRDefault="00556DF7" w:rsidP="00556DF7">
                      <w:pPr>
                        <w:pStyle w:val="NormalWeb"/>
                        <w:shd w:val="clear" w:color="auto" w:fill="FFFFFF"/>
                        <w:spacing w:before="0" w:beforeAutospacing="0" w:after="360" w:afterAutospacing="0"/>
                        <w:jc w:val="both"/>
                        <w:rPr>
                          <w:rFonts w:ascii="Arial Narrow" w:hAnsi="Arial Narrow" w:cs="Open Sans"/>
                          <w:color w:val="000000"/>
                          <w:sz w:val="20"/>
                          <w:szCs w:val="20"/>
                        </w:rPr>
                      </w:pPr>
                      <w:proofErr w:type="gramStart"/>
                      <w:r w:rsidRPr="00B84A5E">
                        <w:rPr>
                          <w:rFonts w:ascii="Arial Narrow" w:hAnsi="Arial Narrow" w:cs="Open Sans"/>
                          <w:color w:val="000000"/>
                          <w:sz w:val="20"/>
                          <w:szCs w:val="20"/>
                        </w:rPr>
                        <w:t xml:space="preserve">The Agency for Audio and Audiovisual Media Services issued a press release calling on the broadcasters to adjust their </w:t>
                      </w:r>
                      <w:proofErr w:type="spellStart"/>
                      <w:r w:rsidRPr="00B84A5E">
                        <w:rPr>
                          <w:rFonts w:ascii="Arial Narrow" w:hAnsi="Arial Narrow" w:cs="Open Sans"/>
                          <w:color w:val="000000"/>
                          <w:sz w:val="20"/>
                          <w:szCs w:val="20"/>
                        </w:rPr>
                        <w:t>programmes</w:t>
                      </w:r>
                      <w:proofErr w:type="spellEnd"/>
                      <w:r w:rsidRPr="00B84A5E">
                        <w:rPr>
                          <w:rFonts w:ascii="Arial Narrow" w:hAnsi="Arial Narrow" w:cs="Open Sans"/>
                          <w:color w:val="000000"/>
                          <w:sz w:val="20"/>
                          <w:szCs w:val="20"/>
                        </w:rPr>
                        <w:t xml:space="preserve"> to the declared days of mourning in the way that they should reschedule the entertainment shows, comedy shows or feature </w:t>
                      </w:r>
                      <w:proofErr w:type="spellStart"/>
                      <w:r w:rsidRPr="00B84A5E">
                        <w:rPr>
                          <w:rFonts w:ascii="Arial Narrow" w:hAnsi="Arial Narrow" w:cs="Open Sans"/>
                          <w:color w:val="000000"/>
                          <w:sz w:val="20"/>
                          <w:szCs w:val="20"/>
                        </w:rPr>
                        <w:t>programme</w:t>
                      </w:r>
                      <w:proofErr w:type="spellEnd"/>
                      <w:r w:rsidRPr="00B84A5E">
                        <w:rPr>
                          <w:rFonts w:ascii="Arial Narrow" w:hAnsi="Arial Narrow" w:cs="Open Sans"/>
                          <w:color w:val="000000"/>
                          <w:sz w:val="20"/>
                          <w:szCs w:val="20"/>
                        </w:rPr>
                        <w:t xml:space="preserve"> of the comic genre scheduled for these three days on some other days of the </w:t>
                      </w:r>
                      <w:proofErr w:type="spellStart"/>
                      <w:r w:rsidRPr="00B84A5E">
                        <w:rPr>
                          <w:rFonts w:ascii="Arial Narrow" w:hAnsi="Arial Narrow" w:cs="Open Sans"/>
                          <w:color w:val="000000"/>
                          <w:sz w:val="20"/>
                          <w:szCs w:val="20"/>
                        </w:rPr>
                        <w:t>week.The</w:t>
                      </w:r>
                      <w:proofErr w:type="spellEnd"/>
                      <w:r w:rsidRPr="00B84A5E">
                        <w:rPr>
                          <w:rFonts w:ascii="Arial Narrow" w:hAnsi="Arial Narrow" w:cs="Open Sans"/>
                          <w:color w:val="000000"/>
                          <w:sz w:val="20"/>
                          <w:szCs w:val="20"/>
                        </w:rPr>
                        <w:t xml:space="preserve"> press release also stated that the music to be aired during these three days should belong to music genres suitable for days of mourning.</w:t>
                      </w:r>
                      <w:proofErr w:type="gramEnd"/>
                      <w:r w:rsidRPr="00B84A5E">
                        <w:rPr>
                          <w:rFonts w:ascii="Arial Narrow" w:hAnsi="Arial Narrow" w:cs="Open Sans"/>
                          <w:color w:val="000000"/>
                          <w:sz w:val="20"/>
                          <w:szCs w:val="20"/>
                        </w:rPr>
                        <w:t xml:space="preserve"> If the already concluded contracts allowed so, the Agency recommended that no advertisements </w:t>
                      </w:r>
                      <w:proofErr w:type="gramStart"/>
                      <w:r w:rsidRPr="00B84A5E">
                        <w:rPr>
                          <w:rFonts w:ascii="Arial Narrow" w:hAnsi="Arial Narrow" w:cs="Open Sans"/>
                          <w:color w:val="000000"/>
                          <w:sz w:val="20"/>
                          <w:szCs w:val="20"/>
                        </w:rPr>
                        <w:t>be aired</w:t>
                      </w:r>
                      <w:proofErr w:type="gramEnd"/>
                      <w:r w:rsidRPr="00B84A5E">
                        <w:rPr>
                          <w:rFonts w:ascii="Arial Narrow" w:hAnsi="Arial Narrow" w:cs="Open Sans"/>
                          <w:color w:val="000000"/>
                          <w:sz w:val="20"/>
                          <w:szCs w:val="20"/>
                        </w:rPr>
                        <w:t xml:space="preserve"> during these three days.</w:t>
                      </w:r>
                    </w:p>
                    <w:p w14:paraId="6751565F" w14:textId="77777777" w:rsidR="00723729" w:rsidRPr="00936007" w:rsidRDefault="00723729" w:rsidP="00723729">
                      <w:pPr>
                        <w:rPr>
                          <w:rFonts w:ascii="Arial Narrow" w:hAnsi="Arial Narrow"/>
                          <w:sz w:val="20"/>
                        </w:rPr>
                      </w:pPr>
                    </w:p>
                    <w:p w14:paraId="366B6CB4" w14:textId="77777777" w:rsidR="00723729" w:rsidRPr="00936007" w:rsidRDefault="00723729" w:rsidP="00723729">
                      <w:pPr>
                        <w:rPr>
                          <w:rFonts w:ascii="Arial Narrow" w:hAnsi="Arial Narrow"/>
                          <w:sz w:val="20"/>
                        </w:rPr>
                      </w:pPr>
                    </w:p>
                    <w:p w14:paraId="52360856" w14:textId="77777777" w:rsidR="00723729" w:rsidRPr="00936007" w:rsidRDefault="00723729" w:rsidP="00723729">
                      <w:pPr>
                        <w:rPr>
                          <w:rFonts w:ascii="Arial Narrow" w:hAnsi="Arial Narrow"/>
                          <w:sz w:val="20"/>
                        </w:rPr>
                      </w:pPr>
                    </w:p>
                    <w:p w14:paraId="7DEAA800" w14:textId="77777777" w:rsidR="00723729" w:rsidRPr="00936007" w:rsidRDefault="00723729" w:rsidP="00723729">
                      <w:pPr>
                        <w:rPr>
                          <w:rFonts w:ascii="Arial Narrow" w:hAnsi="Arial Narrow"/>
                          <w:sz w:val="20"/>
                        </w:rPr>
                      </w:pPr>
                    </w:p>
                    <w:p w14:paraId="2E3C0342" w14:textId="77777777" w:rsidR="00723729" w:rsidRPr="00936007" w:rsidRDefault="00723729" w:rsidP="00723729">
                      <w:pPr>
                        <w:rPr>
                          <w:rFonts w:ascii="Arial Narrow" w:hAnsi="Arial Narrow"/>
                          <w:sz w:val="20"/>
                        </w:rPr>
                      </w:pPr>
                    </w:p>
                    <w:p w14:paraId="4F55CD2C" w14:textId="77777777" w:rsidR="00723729" w:rsidRPr="00936007" w:rsidRDefault="00723729" w:rsidP="00723729">
                      <w:pPr>
                        <w:rPr>
                          <w:rFonts w:ascii="Arial Narrow" w:hAnsi="Arial Narrow"/>
                          <w:sz w:val="20"/>
                        </w:rPr>
                      </w:pPr>
                    </w:p>
                    <w:p w14:paraId="29ACF4CA" w14:textId="77777777" w:rsidR="00723729" w:rsidRPr="00936007" w:rsidRDefault="00723729" w:rsidP="00723729">
                      <w:pPr>
                        <w:rPr>
                          <w:rFonts w:ascii="Arial Narrow" w:hAnsi="Arial Narrow"/>
                          <w:sz w:val="20"/>
                        </w:rPr>
                      </w:pPr>
                    </w:p>
                  </w:txbxContent>
                </v:textbox>
                <w10:wrap anchorx="page"/>
              </v:shape>
            </w:pict>
          </mc:Fallback>
        </mc:AlternateContent>
      </w:r>
    </w:p>
    <w:p w14:paraId="666A8E77" w14:textId="0CD71DD5" w:rsidR="00723729" w:rsidRDefault="00723729" w:rsidP="007F79D1">
      <w:pPr>
        <w:jc w:val="center"/>
      </w:pPr>
    </w:p>
    <w:p w14:paraId="0F34D596" w14:textId="5033EAC9" w:rsidR="00723729" w:rsidRDefault="00723729" w:rsidP="007F79D1">
      <w:pPr>
        <w:jc w:val="center"/>
      </w:pPr>
    </w:p>
    <w:p w14:paraId="0D2CC8B7" w14:textId="77777777" w:rsidR="00723729" w:rsidRDefault="00723729" w:rsidP="007F79D1">
      <w:pPr>
        <w:jc w:val="center"/>
      </w:pPr>
    </w:p>
    <w:p w14:paraId="5A3DB85E" w14:textId="057BE742" w:rsidR="00723729" w:rsidRDefault="007373B1" w:rsidP="007F79D1">
      <w:pPr>
        <w:jc w:val="center"/>
      </w:pPr>
      <w:r w:rsidRPr="008F5DB4">
        <w:rPr>
          <w:rFonts w:ascii="Times New Roman" w:eastAsiaTheme="minorHAnsi" w:hAnsi="Times New Roman"/>
          <w:noProof/>
          <w:color w:val="auto"/>
          <w:kern w:val="0"/>
          <w:sz w:val="24"/>
          <w:szCs w:val="24"/>
          <w:lang w:val="en-US"/>
        </w:rPr>
        <w:lastRenderedPageBreak/>
        <mc:AlternateContent>
          <mc:Choice Requires="wps">
            <w:drawing>
              <wp:anchor distT="0" distB="0" distL="114300" distR="114300" simplePos="0" relativeHeight="251801600" behindDoc="0" locked="0" layoutInCell="1" allowOverlap="1" wp14:anchorId="6F3D3013" wp14:editId="33BC4190">
                <wp:simplePos x="0" y="0"/>
                <wp:positionH relativeFrom="margin">
                  <wp:posOffset>-573405</wp:posOffset>
                </wp:positionH>
                <wp:positionV relativeFrom="margin">
                  <wp:posOffset>-488950</wp:posOffset>
                </wp:positionV>
                <wp:extent cx="7190105" cy="7990205"/>
                <wp:effectExtent l="0" t="0" r="10795" b="10795"/>
                <wp:wrapSquare wrapText="bothSides"/>
                <wp:docPr id="13" name="Rectangle: Beveled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0105" cy="7990205"/>
                        </a:xfrm>
                        <a:prstGeom prst="bevel">
                          <a:avLst>
                            <a:gd name="adj" fmla="val 1291"/>
                          </a:avLst>
                        </a:prstGeom>
                        <a:noFill/>
                        <a:ln w="9525">
                          <a:solidFill>
                            <a:srgbClr val="000000"/>
                          </a:solidFill>
                          <a:miter lim="800000"/>
                          <a:headEnd/>
                          <a:tailEnd/>
                        </a:ln>
                      </wps:spPr>
                      <wps:txbx>
                        <w:txbxContent>
                          <w:p w14:paraId="58A66A4A" w14:textId="1348C259" w:rsidR="00723729" w:rsidRPr="008C59DD" w:rsidRDefault="00556DF7" w:rsidP="00AA181F">
                            <w:pPr>
                              <w:spacing w:line="240" w:lineRule="auto"/>
                              <w:rPr>
                                <w:rFonts w:ascii="Arial Narrow" w:hAnsi="Arial Narrow"/>
                                <w:b/>
                                <w:bCs/>
                                <w:color w:val="C00000"/>
                                <w:sz w:val="20"/>
                              </w:rPr>
                            </w:pPr>
                            <w:r>
                              <w:rPr>
                                <w:rFonts w:ascii="Arial Narrow" w:hAnsi="Arial Narrow"/>
                                <w:b/>
                                <w:bCs/>
                                <w:color w:val="C00000"/>
                                <w:sz w:val="20"/>
                                <w:lang w:val="en-US"/>
                              </w:rPr>
                              <w:t>Supervision over Broadcasters, Operators of PECNs, Providers of On-Demand AVMS and Print Media</w:t>
                            </w:r>
                          </w:p>
                          <w:p w14:paraId="0348720E" w14:textId="41C422E2" w:rsidR="00723729" w:rsidRPr="008C59DD" w:rsidRDefault="00556DF7" w:rsidP="00AA181F">
                            <w:pPr>
                              <w:spacing w:line="240" w:lineRule="auto"/>
                              <w:rPr>
                                <w:rFonts w:ascii="Arial Narrow" w:hAnsi="Arial Narrow"/>
                                <w:b/>
                                <w:bCs/>
                                <w:color w:val="C00000"/>
                                <w:sz w:val="20"/>
                              </w:rPr>
                            </w:pPr>
                            <w:r>
                              <w:rPr>
                                <w:rFonts w:ascii="Arial Narrow" w:hAnsi="Arial Narrow"/>
                                <w:b/>
                                <w:bCs/>
                                <w:color w:val="C00000"/>
                                <w:sz w:val="20"/>
                              </w:rPr>
                              <w:t>Broadcasters</w:t>
                            </w:r>
                          </w:p>
                          <w:p w14:paraId="428472B5" w14:textId="0B4AE342" w:rsidR="00556DF7" w:rsidRDefault="00556DF7" w:rsidP="00AA181F">
                            <w:pPr>
                              <w:spacing w:line="240" w:lineRule="auto"/>
                              <w:jc w:val="both"/>
                              <w:rPr>
                                <w:rFonts w:ascii="Arial Narrow" w:hAnsi="Arial Narrow"/>
                                <w:sz w:val="20"/>
                              </w:rPr>
                            </w:pPr>
                            <w:r>
                              <w:rPr>
                                <w:rFonts w:ascii="Arial Narrow" w:hAnsi="Arial Narrow"/>
                                <w:sz w:val="20"/>
                                <w:lang w:val="en-US"/>
                              </w:rPr>
                              <w:t xml:space="preserve">An ad hoc administrative supervision was conducted regarding the </w:t>
                            </w:r>
                            <w:r w:rsidRPr="00556DF7">
                              <w:rPr>
                                <w:rFonts w:ascii="Arial Narrow" w:hAnsi="Arial Narrow"/>
                                <w:sz w:val="20"/>
                              </w:rPr>
                              <w:t xml:space="preserve">observance of the obligations </w:t>
                            </w:r>
                            <w:r>
                              <w:rPr>
                                <w:rFonts w:ascii="Arial Narrow" w:hAnsi="Arial Narrow"/>
                                <w:sz w:val="20"/>
                                <w:lang w:val="en-US"/>
                              </w:rPr>
                              <w:t>arising from</w:t>
                            </w:r>
                            <w:r w:rsidRPr="00556DF7">
                              <w:rPr>
                                <w:rFonts w:ascii="Arial Narrow" w:hAnsi="Arial Narrow"/>
                                <w:sz w:val="20"/>
                              </w:rPr>
                              <w:t xml:space="preserve"> Rulebook </w:t>
                            </w:r>
                            <w:r>
                              <w:rPr>
                                <w:rFonts w:ascii="Arial Narrow" w:hAnsi="Arial Narrow"/>
                                <w:sz w:val="20"/>
                                <w:lang w:val="en-US"/>
                              </w:rPr>
                              <w:t>on M</w:t>
                            </w:r>
                            <w:r>
                              <w:rPr>
                                <w:rFonts w:ascii="Arial Narrow" w:hAnsi="Arial Narrow"/>
                                <w:sz w:val="20"/>
                              </w:rPr>
                              <w:t>inimum Technical</w:t>
                            </w:r>
                            <w:proofErr w:type="gramStart"/>
                            <w:r>
                              <w:rPr>
                                <w:rFonts w:ascii="Arial Narrow" w:hAnsi="Arial Narrow"/>
                                <w:sz w:val="20"/>
                              </w:rPr>
                              <w:t>,Spatial</w:t>
                            </w:r>
                            <w:proofErr w:type="gramEnd"/>
                            <w:r>
                              <w:rPr>
                                <w:rFonts w:ascii="Arial Narrow" w:hAnsi="Arial Narrow"/>
                                <w:sz w:val="20"/>
                              </w:rPr>
                              <w:t>, Fin</w:t>
                            </w:r>
                            <w:r w:rsidRPr="00556DF7">
                              <w:rPr>
                                <w:rFonts w:ascii="Arial Narrow" w:hAnsi="Arial Narrow"/>
                                <w:sz w:val="20"/>
                              </w:rPr>
                              <w:t xml:space="preserve">ancial and </w:t>
                            </w:r>
                            <w:r>
                              <w:rPr>
                                <w:rFonts w:ascii="Arial Narrow" w:hAnsi="Arial Narrow"/>
                                <w:sz w:val="20"/>
                                <w:lang w:val="en-US"/>
                              </w:rPr>
                              <w:t>Staffing C</w:t>
                            </w:r>
                            <w:r w:rsidR="00C72FB0">
                              <w:rPr>
                                <w:rFonts w:ascii="Arial Narrow" w:hAnsi="Arial Narrow"/>
                                <w:sz w:val="20"/>
                              </w:rPr>
                              <w:t>onditions for O</w:t>
                            </w:r>
                            <w:r w:rsidRPr="00556DF7">
                              <w:rPr>
                                <w:rFonts w:ascii="Arial Narrow" w:hAnsi="Arial Narrow"/>
                                <w:sz w:val="20"/>
                              </w:rPr>
                              <w:t xml:space="preserve">btaining a </w:t>
                            </w:r>
                            <w:r w:rsidR="00C72FB0">
                              <w:rPr>
                                <w:rFonts w:ascii="Arial Narrow" w:hAnsi="Arial Narrow"/>
                                <w:sz w:val="20"/>
                                <w:lang w:val="en-US"/>
                              </w:rPr>
                              <w:t>R</w:t>
                            </w:r>
                            <w:r w:rsidRPr="00556DF7">
                              <w:rPr>
                                <w:rFonts w:ascii="Arial Narrow" w:hAnsi="Arial Narrow"/>
                                <w:sz w:val="20"/>
                              </w:rPr>
                              <w:t xml:space="preserve">adio </w:t>
                            </w:r>
                            <w:r w:rsidR="00C72FB0">
                              <w:rPr>
                                <w:rFonts w:ascii="Arial Narrow" w:hAnsi="Arial Narrow"/>
                                <w:sz w:val="20"/>
                                <w:lang w:val="en-US"/>
                              </w:rPr>
                              <w:t>or T</w:t>
                            </w:r>
                            <w:r w:rsidRPr="00556DF7">
                              <w:rPr>
                                <w:rFonts w:ascii="Arial Narrow" w:hAnsi="Arial Narrow"/>
                                <w:sz w:val="20"/>
                              </w:rPr>
                              <w:t xml:space="preserve">elevision </w:t>
                            </w:r>
                            <w:r w:rsidR="00C72FB0">
                              <w:rPr>
                                <w:rFonts w:ascii="Arial Narrow" w:hAnsi="Arial Narrow"/>
                                <w:sz w:val="20"/>
                                <w:lang w:val="en-US"/>
                              </w:rPr>
                              <w:t>B</w:t>
                            </w:r>
                            <w:r w:rsidRPr="00556DF7">
                              <w:rPr>
                                <w:rFonts w:ascii="Arial Narrow" w:hAnsi="Arial Narrow"/>
                                <w:sz w:val="20"/>
                              </w:rPr>
                              <w:t>roadcasting</w:t>
                            </w:r>
                            <w:r w:rsidR="00C72FB0">
                              <w:rPr>
                                <w:rFonts w:ascii="Arial Narrow" w:hAnsi="Arial Narrow"/>
                                <w:sz w:val="20"/>
                                <w:lang w:val="en-US"/>
                              </w:rPr>
                              <w:t xml:space="preserve"> License</w:t>
                            </w:r>
                            <w:r w:rsidRPr="00556DF7">
                              <w:rPr>
                                <w:rFonts w:ascii="Arial Narrow" w:hAnsi="Arial Narrow"/>
                                <w:sz w:val="20"/>
                              </w:rPr>
                              <w:t xml:space="preserve">, </w:t>
                            </w:r>
                            <w:r w:rsidR="00C72FB0">
                              <w:rPr>
                                <w:rFonts w:ascii="Arial Narrow" w:hAnsi="Arial Narrow"/>
                                <w:sz w:val="20"/>
                                <w:lang w:val="en-US"/>
                              </w:rPr>
                              <w:t>over the following broadcasters:</w:t>
                            </w:r>
                            <w:r w:rsidRPr="00556DF7">
                              <w:rPr>
                                <w:rFonts w:ascii="Arial Narrow" w:hAnsi="Arial Narrow"/>
                                <w:sz w:val="20"/>
                              </w:rPr>
                              <w:t xml:space="preserve"> RA Balkan FM, TV G-Television, RA Mapedito-Mef, RA Buba-Mara, RA Holiday, TV Due, TV Kanal 8, City Radio and TV Protel. The supervision showed that the</w:t>
                            </w:r>
                            <w:r w:rsidR="00C72FB0">
                              <w:rPr>
                                <w:rFonts w:ascii="Arial Narrow" w:hAnsi="Arial Narrow"/>
                                <w:sz w:val="20"/>
                                <w:lang w:val="en-US"/>
                              </w:rPr>
                              <w:t>se</w:t>
                            </w:r>
                            <w:r w:rsidRPr="00556DF7">
                              <w:rPr>
                                <w:rFonts w:ascii="Arial Narrow" w:hAnsi="Arial Narrow"/>
                                <w:sz w:val="20"/>
                              </w:rPr>
                              <w:t xml:space="preserve"> broadcasters </w:t>
                            </w:r>
                            <w:r w:rsidR="00C72FB0">
                              <w:rPr>
                                <w:rFonts w:ascii="Arial Narrow" w:hAnsi="Arial Narrow"/>
                                <w:sz w:val="20"/>
                                <w:lang w:val="en-US"/>
                              </w:rPr>
                              <w:t xml:space="preserve">had </w:t>
                            </w:r>
                            <w:r w:rsidRPr="00556DF7">
                              <w:rPr>
                                <w:rFonts w:ascii="Arial Narrow" w:hAnsi="Arial Narrow"/>
                                <w:sz w:val="20"/>
                              </w:rPr>
                              <w:t>met the minimum staffing conditions set out in the Rulebook.</w:t>
                            </w:r>
                          </w:p>
                          <w:p w14:paraId="51D3B164" w14:textId="79011DEA" w:rsidR="00723729" w:rsidRPr="007A3C6B" w:rsidRDefault="00C72FB0" w:rsidP="00AA181F">
                            <w:pPr>
                              <w:spacing w:line="240" w:lineRule="auto"/>
                              <w:jc w:val="both"/>
                              <w:rPr>
                                <w:rFonts w:ascii="Arial Narrow" w:hAnsi="Arial Narrow"/>
                                <w:sz w:val="20"/>
                              </w:rPr>
                            </w:pPr>
                            <w:r>
                              <w:rPr>
                                <w:rFonts w:ascii="Arial Narrow" w:hAnsi="Arial Narrow"/>
                                <w:b/>
                                <w:bCs/>
                                <w:color w:val="C00000"/>
                                <w:sz w:val="20"/>
                              </w:rPr>
                              <w:t>Operators of Public Electronic Communication Networks</w:t>
                            </w:r>
                            <w:r w:rsidR="00723729" w:rsidRPr="007A3C6B">
                              <w:rPr>
                                <w:rFonts w:ascii="Arial Narrow" w:hAnsi="Arial Narrow"/>
                                <w:sz w:val="20"/>
                              </w:rPr>
                              <w:t>.</w:t>
                            </w:r>
                          </w:p>
                          <w:p w14:paraId="1D2163A7" w14:textId="77777777" w:rsidR="00425CC2" w:rsidRDefault="00C72FB0" w:rsidP="00C72FB0">
                            <w:pPr>
                              <w:spacing w:line="240" w:lineRule="auto"/>
                              <w:jc w:val="both"/>
                              <w:rPr>
                                <w:rFonts w:ascii="Arial Narrow" w:hAnsi="Arial Narrow"/>
                                <w:sz w:val="20"/>
                                <w:lang w:val="en-US"/>
                              </w:rPr>
                            </w:pPr>
                            <w:r>
                              <w:rPr>
                                <w:rFonts w:ascii="Arial Narrow" w:hAnsi="Arial Narrow"/>
                                <w:sz w:val="20"/>
                                <w:lang w:val="en-US"/>
                              </w:rPr>
                              <w:t xml:space="preserve">As regards </w:t>
                            </w:r>
                            <w:r w:rsidRPr="00C72FB0">
                              <w:rPr>
                                <w:rFonts w:ascii="Arial Narrow" w:hAnsi="Arial Narrow"/>
                                <w:sz w:val="20"/>
                              </w:rPr>
                              <w:t xml:space="preserve">the obligation of the operators of </w:t>
                            </w:r>
                            <w:r>
                              <w:rPr>
                                <w:rFonts w:ascii="Arial Narrow" w:hAnsi="Arial Narrow"/>
                                <w:sz w:val="20"/>
                                <w:lang w:val="en-US"/>
                              </w:rPr>
                              <w:t xml:space="preserve">PECNs </w:t>
                            </w:r>
                            <w:r w:rsidRPr="00C72FB0">
                              <w:rPr>
                                <w:rFonts w:ascii="Arial Narrow" w:hAnsi="Arial Narrow"/>
                                <w:sz w:val="20"/>
                              </w:rPr>
                              <w:t>that re</w:t>
                            </w:r>
                            <w:r>
                              <w:rPr>
                                <w:rFonts w:ascii="Arial Narrow" w:hAnsi="Arial Narrow"/>
                                <w:sz w:val="20"/>
                                <w:lang w:val="en-US"/>
                              </w:rPr>
                              <w:t>transmit</w:t>
                            </w:r>
                            <w:r w:rsidRPr="00C72FB0">
                              <w:rPr>
                                <w:rFonts w:ascii="Arial Narrow" w:hAnsi="Arial Narrow"/>
                                <w:sz w:val="20"/>
                              </w:rPr>
                              <w:t xml:space="preserve"> program</w:t>
                            </w:r>
                            <w:r>
                              <w:rPr>
                                <w:rFonts w:ascii="Arial Narrow" w:hAnsi="Arial Narrow"/>
                                <w:sz w:val="20"/>
                                <w:lang w:val="en-US"/>
                              </w:rPr>
                              <w:t>me</w:t>
                            </w:r>
                            <w:r w:rsidRPr="00C72FB0">
                              <w:rPr>
                                <w:rFonts w:ascii="Arial Narrow" w:hAnsi="Arial Narrow"/>
                                <w:sz w:val="20"/>
                              </w:rPr>
                              <w:t xml:space="preserve"> services</w:t>
                            </w:r>
                            <w:r>
                              <w:rPr>
                                <w:rFonts w:ascii="Arial Narrow" w:hAnsi="Arial Narrow"/>
                                <w:sz w:val="20"/>
                                <w:lang w:val="en-US"/>
                              </w:rPr>
                              <w:t xml:space="preserve"> to include, free of charge</w:t>
                            </w:r>
                            <w:r w:rsidR="00425CC2">
                              <w:rPr>
                                <w:rFonts w:ascii="Arial Narrow" w:hAnsi="Arial Narrow"/>
                                <w:sz w:val="20"/>
                                <w:lang w:val="en-US"/>
                              </w:rPr>
                              <w:t xml:space="preserve"> and as a must</w:t>
                            </w:r>
                            <w:r>
                              <w:rPr>
                                <w:rFonts w:ascii="Arial Narrow" w:hAnsi="Arial Narrow"/>
                                <w:sz w:val="20"/>
                                <w:lang w:val="en-US"/>
                              </w:rPr>
                              <w:t xml:space="preserve">, </w:t>
                            </w:r>
                            <w:r w:rsidRPr="00C72FB0">
                              <w:rPr>
                                <w:rFonts w:ascii="Arial Narrow" w:hAnsi="Arial Narrow"/>
                                <w:sz w:val="20"/>
                              </w:rPr>
                              <w:t>the program</w:t>
                            </w:r>
                            <w:r>
                              <w:rPr>
                                <w:rFonts w:ascii="Arial Narrow" w:hAnsi="Arial Narrow"/>
                                <w:sz w:val="20"/>
                                <w:lang w:val="en-US"/>
                              </w:rPr>
                              <w:t>me</w:t>
                            </w:r>
                            <w:r w:rsidRPr="00C72FB0">
                              <w:rPr>
                                <w:rFonts w:ascii="Arial Narrow" w:hAnsi="Arial Narrow"/>
                                <w:sz w:val="20"/>
                              </w:rPr>
                              <w:t xml:space="preserve"> </w:t>
                            </w:r>
                            <w:r w:rsidR="00425CC2" w:rsidRPr="00C72FB0">
                              <w:rPr>
                                <w:rFonts w:ascii="Arial Narrow" w:hAnsi="Arial Narrow"/>
                                <w:sz w:val="20"/>
                              </w:rPr>
                              <w:t>services of the public broadcast</w:t>
                            </w:r>
                            <w:proofErr w:type="spellStart"/>
                            <w:r w:rsidR="00425CC2">
                              <w:rPr>
                                <w:rFonts w:ascii="Arial Narrow" w:hAnsi="Arial Narrow"/>
                                <w:sz w:val="20"/>
                                <w:lang w:val="en-US"/>
                              </w:rPr>
                              <w:t>er</w:t>
                            </w:r>
                            <w:proofErr w:type="spellEnd"/>
                            <w:r w:rsidR="00425CC2">
                              <w:rPr>
                                <w:rFonts w:ascii="Arial Narrow" w:hAnsi="Arial Narrow"/>
                                <w:sz w:val="20"/>
                                <w:lang w:val="en-US"/>
                              </w:rPr>
                              <w:t xml:space="preserve"> in their own </w:t>
                            </w:r>
                            <w:proofErr w:type="spellStart"/>
                            <w:r w:rsidR="00425CC2">
                              <w:rPr>
                                <w:rFonts w:ascii="Arial Narrow" w:hAnsi="Arial Narrow"/>
                                <w:sz w:val="20"/>
                                <w:lang w:val="en-US"/>
                              </w:rPr>
                              <w:t>programme</w:t>
                            </w:r>
                            <w:proofErr w:type="spellEnd"/>
                            <w:r w:rsidR="00425CC2">
                              <w:rPr>
                                <w:rFonts w:ascii="Arial Narrow" w:hAnsi="Arial Narrow"/>
                                <w:sz w:val="20"/>
                                <w:lang w:val="en-US"/>
                              </w:rPr>
                              <w:t xml:space="preserve"> packages</w:t>
                            </w:r>
                            <w:r w:rsidRPr="00C72FB0">
                              <w:rPr>
                                <w:rFonts w:ascii="Arial Narrow" w:hAnsi="Arial Narrow"/>
                                <w:sz w:val="20"/>
                              </w:rPr>
                              <w:t>, regular program</w:t>
                            </w:r>
                            <w:r w:rsidR="00425CC2">
                              <w:rPr>
                                <w:rFonts w:ascii="Arial Narrow" w:hAnsi="Arial Narrow"/>
                                <w:sz w:val="20"/>
                                <w:lang w:val="en-US"/>
                              </w:rPr>
                              <w:t>me</w:t>
                            </w:r>
                            <w:r w:rsidRPr="00C72FB0">
                              <w:rPr>
                                <w:rFonts w:ascii="Arial Narrow" w:hAnsi="Arial Narrow"/>
                                <w:sz w:val="20"/>
                              </w:rPr>
                              <w:t xml:space="preserve"> supervision </w:t>
                            </w:r>
                            <w:proofErr w:type="gramStart"/>
                            <w:r w:rsidRPr="00C72FB0">
                              <w:rPr>
                                <w:rFonts w:ascii="Arial Narrow" w:hAnsi="Arial Narrow"/>
                                <w:sz w:val="20"/>
                              </w:rPr>
                              <w:t>was performed</w:t>
                            </w:r>
                            <w:proofErr w:type="gramEnd"/>
                            <w:r w:rsidRPr="00C72FB0">
                              <w:rPr>
                                <w:rFonts w:ascii="Arial Narrow" w:hAnsi="Arial Narrow"/>
                                <w:sz w:val="20"/>
                              </w:rPr>
                              <w:t xml:space="preserve"> o</w:t>
                            </w:r>
                            <w:proofErr w:type="spellStart"/>
                            <w:r w:rsidR="00425CC2">
                              <w:rPr>
                                <w:rFonts w:ascii="Arial Narrow" w:hAnsi="Arial Narrow"/>
                                <w:sz w:val="20"/>
                                <w:lang w:val="en-US"/>
                              </w:rPr>
                              <w:t>ver</w:t>
                            </w:r>
                            <w:proofErr w:type="spellEnd"/>
                            <w:r w:rsidRPr="00C72FB0">
                              <w:rPr>
                                <w:rFonts w:ascii="Arial Narrow" w:hAnsi="Arial Narrow"/>
                                <w:sz w:val="20"/>
                              </w:rPr>
                              <w:t xml:space="preserve"> 14 operators. The supervision </w:t>
                            </w:r>
                            <w:r w:rsidR="00425CC2">
                              <w:rPr>
                                <w:rFonts w:ascii="Arial Narrow" w:hAnsi="Arial Narrow"/>
                                <w:sz w:val="20"/>
                                <w:lang w:val="en-US"/>
                              </w:rPr>
                              <w:t>found</w:t>
                            </w:r>
                            <w:r w:rsidRPr="00C72FB0">
                              <w:rPr>
                                <w:rFonts w:ascii="Arial Narrow" w:hAnsi="Arial Narrow"/>
                                <w:sz w:val="20"/>
                              </w:rPr>
                              <w:t xml:space="preserve"> that this obligation </w:t>
                            </w:r>
                            <w:r w:rsidR="00425CC2">
                              <w:rPr>
                                <w:rFonts w:ascii="Arial Narrow" w:hAnsi="Arial Narrow"/>
                                <w:sz w:val="20"/>
                                <w:lang w:val="en-US"/>
                              </w:rPr>
                              <w:t xml:space="preserve">had been met on the part of </w:t>
                            </w:r>
                            <w:r w:rsidRPr="00C72FB0">
                              <w:rPr>
                                <w:rFonts w:ascii="Arial Narrow" w:hAnsi="Arial Narrow"/>
                                <w:sz w:val="20"/>
                              </w:rPr>
                              <w:t>all operat</w:t>
                            </w:r>
                            <w:r w:rsidR="00425CC2">
                              <w:rPr>
                                <w:rFonts w:ascii="Arial Narrow" w:hAnsi="Arial Narrow"/>
                                <w:sz w:val="20"/>
                              </w:rPr>
                              <w:t>ors covered by the supervision.</w:t>
                            </w:r>
                            <w:r w:rsidR="00425CC2">
                              <w:rPr>
                                <w:rFonts w:ascii="Arial Narrow" w:hAnsi="Arial Narrow"/>
                                <w:sz w:val="20"/>
                                <w:lang w:val="en-US"/>
                              </w:rPr>
                              <w:t xml:space="preserve"> </w:t>
                            </w:r>
                          </w:p>
                          <w:p w14:paraId="37FD3507" w14:textId="2A55A364" w:rsidR="00C72FB0" w:rsidRPr="00C72FB0" w:rsidRDefault="00425CC2" w:rsidP="00C72FB0">
                            <w:pPr>
                              <w:spacing w:line="240" w:lineRule="auto"/>
                              <w:jc w:val="both"/>
                              <w:rPr>
                                <w:rFonts w:ascii="Arial Narrow" w:hAnsi="Arial Narrow"/>
                                <w:sz w:val="20"/>
                              </w:rPr>
                            </w:pPr>
                            <w:r>
                              <w:rPr>
                                <w:rFonts w:ascii="Arial Narrow" w:hAnsi="Arial Narrow"/>
                                <w:sz w:val="20"/>
                                <w:lang w:val="en-US"/>
                              </w:rPr>
                              <w:t>With regard to the o</w:t>
                            </w:r>
                            <w:r w:rsidR="00C72FB0" w:rsidRPr="00C72FB0">
                              <w:rPr>
                                <w:rFonts w:ascii="Arial Narrow" w:hAnsi="Arial Narrow"/>
                                <w:sz w:val="20"/>
                              </w:rPr>
                              <w:t xml:space="preserve">bligations related to the </w:t>
                            </w:r>
                            <w:r>
                              <w:rPr>
                                <w:rFonts w:ascii="Arial Narrow" w:hAnsi="Arial Narrow"/>
                                <w:sz w:val="20"/>
                                <w:lang w:val="en-US"/>
                              </w:rPr>
                              <w:t xml:space="preserve">operators’ </w:t>
                            </w:r>
                            <w:r w:rsidR="00C72FB0" w:rsidRPr="00C72FB0">
                              <w:rPr>
                                <w:rFonts w:ascii="Arial Narrow" w:hAnsi="Arial Narrow"/>
                                <w:sz w:val="20"/>
                              </w:rPr>
                              <w:t xml:space="preserve">registration of </w:t>
                            </w:r>
                            <w:r>
                              <w:rPr>
                                <w:rFonts w:ascii="Arial Narrow" w:hAnsi="Arial Narrow"/>
                                <w:sz w:val="20"/>
                                <w:lang w:val="en-US"/>
                              </w:rPr>
                              <w:t xml:space="preserve">their </w:t>
                            </w:r>
                            <w:r w:rsidR="00C72FB0" w:rsidRPr="00C72FB0">
                              <w:rPr>
                                <w:rFonts w:ascii="Arial Narrow" w:hAnsi="Arial Narrow"/>
                                <w:sz w:val="20"/>
                              </w:rPr>
                              <w:t>program</w:t>
                            </w:r>
                            <w:r>
                              <w:rPr>
                                <w:rFonts w:ascii="Arial Narrow" w:hAnsi="Arial Narrow"/>
                                <w:sz w:val="20"/>
                                <w:lang w:val="en-US"/>
                              </w:rPr>
                              <w:t>me</w:t>
                            </w:r>
                            <w:r w:rsidR="00C72FB0" w:rsidRPr="00C72FB0">
                              <w:rPr>
                                <w:rFonts w:ascii="Arial Narrow" w:hAnsi="Arial Narrow"/>
                                <w:sz w:val="20"/>
                              </w:rPr>
                              <w:t xml:space="preserve"> services </w:t>
                            </w:r>
                            <w:r>
                              <w:rPr>
                                <w:rFonts w:ascii="Arial Narrow" w:hAnsi="Arial Narrow"/>
                                <w:sz w:val="20"/>
                                <w:lang w:val="en-US"/>
                              </w:rPr>
                              <w:t>with</w:t>
                            </w:r>
                            <w:r w:rsidR="00C72FB0" w:rsidRPr="00C72FB0">
                              <w:rPr>
                                <w:rFonts w:ascii="Arial Narrow" w:hAnsi="Arial Narrow"/>
                                <w:sz w:val="20"/>
                              </w:rPr>
                              <w:t xml:space="preserve"> the Agency</w:t>
                            </w:r>
                            <w:r>
                              <w:rPr>
                                <w:rFonts w:ascii="Arial Narrow" w:hAnsi="Arial Narrow"/>
                                <w:sz w:val="20"/>
                                <w:lang w:val="en-US"/>
                              </w:rPr>
                              <w:t>, as well as the provision of s</w:t>
                            </w:r>
                            <w:r>
                              <w:rPr>
                                <w:rFonts w:ascii="Arial Narrow" w:hAnsi="Arial Narrow"/>
                                <w:sz w:val="20"/>
                              </w:rPr>
                              <w:t>ubtitles for</w:t>
                            </w:r>
                            <w:r>
                              <w:rPr>
                                <w:rFonts w:ascii="Arial Narrow" w:hAnsi="Arial Narrow"/>
                                <w:sz w:val="20"/>
                                <w:lang w:val="en-US"/>
                              </w:rPr>
                              <w:t xml:space="preserve"> </w:t>
                            </w:r>
                            <w:r w:rsidR="00C72FB0" w:rsidRPr="00C72FB0">
                              <w:rPr>
                                <w:rFonts w:ascii="Arial Narrow" w:hAnsi="Arial Narrow"/>
                                <w:sz w:val="20"/>
                              </w:rPr>
                              <w:t>the program</w:t>
                            </w:r>
                            <w:r>
                              <w:rPr>
                                <w:rFonts w:ascii="Arial Narrow" w:hAnsi="Arial Narrow"/>
                                <w:sz w:val="20"/>
                                <w:lang w:val="en-US"/>
                              </w:rPr>
                              <w:t>me</w:t>
                            </w:r>
                            <w:r>
                              <w:rPr>
                                <w:rFonts w:ascii="Arial Narrow" w:hAnsi="Arial Narrow"/>
                                <w:sz w:val="20"/>
                              </w:rPr>
                              <w:t>s they</w:t>
                            </w:r>
                            <w:r>
                              <w:rPr>
                                <w:rFonts w:ascii="Arial Narrow" w:hAnsi="Arial Narrow"/>
                                <w:sz w:val="20"/>
                                <w:lang w:val="en-US"/>
                              </w:rPr>
                              <w:t xml:space="preserve"> retransmit, r</w:t>
                            </w:r>
                            <w:r w:rsidRPr="00C72FB0">
                              <w:rPr>
                                <w:rFonts w:ascii="Arial Narrow" w:hAnsi="Arial Narrow"/>
                                <w:sz w:val="20"/>
                              </w:rPr>
                              <w:t>egular program</w:t>
                            </w:r>
                            <w:r>
                              <w:rPr>
                                <w:rFonts w:ascii="Arial Narrow" w:hAnsi="Arial Narrow"/>
                                <w:sz w:val="20"/>
                                <w:lang w:val="en-US"/>
                              </w:rPr>
                              <w:t>me</w:t>
                            </w:r>
                            <w:r w:rsidRPr="00C72FB0">
                              <w:rPr>
                                <w:rFonts w:ascii="Arial Narrow" w:hAnsi="Arial Narrow"/>
                                <w:sz w:val="20"/>
                              </w:rPr>
                              <w:t xml:space="preserve"> supervision </w:t>
                            </w:r>
                            <w:r>
                              <w:rPr>
                                <w:rFonts w:ascii="Arial Narrow" w:hAnsi="Arial Narrow"/>
                                <w:sz w:val="20"/>
                                <w:lang w:val="en-US"/>
                              </w:rPr>
                              <w:t>was per</w:t>
                            </w:r>
                            <w:r w:rsidR="00C72FB0" w:rsidRPr="00C72FB0">
                              <w:rPr>
                                <w:rFonts w:ascii="Arial Narrow" w:hAnsi="Arial Narrow"/>
                                <w:sz w:val="20"/>
                              </w:rPr>
                              <w:t xml:space="preserve">formed on the </w:t>
                            </w:r>
                            <w:r>
                              <w:rPr>
                                <w:rFonts w:ascii="Arial Narrow" w:hAnsi="Arial Narrow"/>
                                <w:sz w:val="20"/>
                                <w:lang w:val="en-US"/>
                              </w:rPr>
                              <w:t xml:space="preserve">following </w:t>
                            </w:r>
                            <w:r w:rsidR="00C72FB0" w:rsidRPr="00C72FB0">
                              <w:rPr>
                                <w:rFonts w:ascii="Arial Narrow" w:hAnsi="Arial Narrow"/>
                                <w:sz w:val="20"/>
                              </w:rPr>
                              <w:t>operators</w:t>
                            </w:r>
                            <w:r>
                              <w:rPr>
                                <w:rFonts w:ascii="Arial Narrow" w:hAnsi="Arial Narrow"/>
                                <w:sz w:val="20"/>
                                <w:lang w:val="en-US"/>
                              </w:rPr>
                              <w:t>:</w:t>
                            </w:r>
                            <w:r w:rsidR="00C72FB0" w:rsidRPr="00C72FB0">
                              <w:rPr>
                                <w:rFonts w:ascii="Arial Narrow" w:hAnsi="Arial Narrow"/>
                                <w:sz w:val="20"/>
                              </w:rPr>
                              <w:t xml:space="preserve"> Kabel, Globalsat, Pet Net, Altra Sat 2000, Transped Trade, Makedonski Telekom, A1 Ma</w:t>
                            </w:r>
                            <w:r>
                              <w:rPr>
                                <w:rFonts w:ascii="Arial Narrow" w:hAnsi="Arial Narrow"/>
                                <w:sz w:val="20"/>
                                <w:lang w:val="en-US"/>
                              </w:rPr>
                              <w:t>k</w:t>
                            </w:r>
                            <w:r w:rsidR="00C72FB0" w:rsidRPr="00C72FB0">
                              <w:rPr>
                                <w:rFonts w:ascii="Arial Narrow" w:hAnsi="Arial Narrow"/>
                                <w:sz w:val="20"/>
                              </w:rPr>
                              <w:t>edoni</w:t>
                            </w:r>
                            <w:r>
                              <w:rPr>
                                <w:rFonts w:ascii="Arial Narrow" w:hAnsi="Arial Narrow"/>
                                <w:sz w:val="20"/>
                                <w:lang w:val="en-US"/>
                              </w:rPr>
                              <w:t>j</w:t>
                            </w:r>
                            <w:r w:rsidR="00C72FB0" w:rsidRPr="00C72FB0">
                              <w:rPr>
                                <w:rFonts w:ascii="Arial Narrow" w:hAnsi="Arial Narrow"/>
                                <w:sz w:val="20"/>
                              </w:rPr>
                              <w:t>a, Signal</w:t>
                            </w:r>
                            <w:r>
                              <w:rPr>
                                <w:rFonts w:ascii="Arial Narrow" w:hAnsi="Arial Narrow"/>
                                <w:sz w:val="20"/>
                                <w:lang w:val="en-US"/>
                              </w:rPr>
                              <w:t>-Net</w:t>
                            </w:r>
                            <w:r w:rsidR="00C72FB0" w:rsidRPr="00C72FB0">
                              <w:rPr>
                                <w:rFonts w:ascii="Arial Narrow" w:hAnsi="Arial Narrow"/>
                                <w:sz w:val="20"/>
                              </w:rPr>
                              <w:t xml:space="preserve"> and Dr</w:t>
                            </w:r>
                            <w:proofErr w:type="spellStart"/>
                            <w:r>
                              <w:rPr>
                                <w:rFonts w:ascii="Arial Narrow" w:hAnsi="Arial Narrow"/>
                                <w:sz w:val="20"/>
                                <w:lang w:val="en-US"/>
                              </w:rPr>
                              <w:t>i</w:t>
                            </w:r>
                            <w:proofErr w:type="spellEnd"/>
                            <w:r w:rsidR="00C72FB0" w:rsidRPr="00C72FB0">
                              <w:rPr>
                                <w:rFonts w:ascii="Arial Narrow" w:hAnsi="Arial Narrow"/>
                                <w:sz w:val="20"/>
                              </w:rPr>
                              <w:t xml:space="preserve">m Sat IPTV. The supervision concluded that the operators </w:t>
                            </w:r>
                            <w:r>
                              <w:rPr>
                                <w:rFonts w:ascii="Arial Narrow" w:hAnsi="Arial Narrow"/>
                                <w:sz w:val="20"/>
                                <w:lang w:val="en-US"/>
                              </w:rPr>
                              <w:t xml:space="preserve">had </w:t>
                            </w:r>
                            <w:r w:rsidR="00C72FB0" w:rsidRPr="00C72FB0">
                              <w:rPr>
                                <w:rFonts w:ascii="Arial Narrow" w:hAnsi="Arial Narrow"/>
                                <w:sz w:val="20"/>
                              </w:rPr>
                              <w:t>acted in accordance with the legal obligations.</w:t>
                            </w:r>
                          </w:p>
                          <w:p w14:paraId="262C82F7" w14:textId="5F2C5FC4" w:rsidR="00425CC2" w:rsidRDefault="00C72FB0" w:rsidP="00C72FB0">
                            <w:pPr>
                              <w:spacing w:line="240" w:lineRule="auto"/>
                              <w:jc w:val="both"/>
                              <w:rPr>
                                <w:rFonts w:ascii="Arial Narrow" w:hAnsi="Arial Narrow"/>
                                <w:sz w:val="20"/>
                              </w:rPr>
                            </w:pPr>
                            <w:r w:rsidRPr="00C72FB0">
                              <w:rPr>
                                <w:rFonts w:ascii="Arial Narrow" w:hAnsi="Arial Narrow"/>
                                <w:sz w:val="20"/>
                              </w:rPr>
                              <w:t>The Agency performed control program</w:t>
                            </w:r>
                            <w:r w:rsidR="00425CC2">
                              <w:rPr>
                                <w:rFonts w:ascii="Arial Narrow" w:hAnsi="Arial Narrow"/>
                                <w:sz w:val="20"/>
                                <w:lang w:val="en-US"/>
                              </w:rPr>
                              <w:t>me</w:t>
                            </w:r>
                            <w:r w:rsidRPr="00C72FB0">
                              <w:rPr>
                                <w:rFonts w:ascii="Arial Narrow" w:hAnsi="Arial Narrow"/>
                                <w:sz w:val="20"/>
                              </w:rPr>
                              <w:t xml:space="preserve"> supervision </w:t>
                            </w:r>
                            <w:r w:rsidR="00425CC2">
                              <w:rPr>
                                <w:rFonts w:ascii="Arial Narrow" w:hAnsi="Arial Narrow"/>
                                <w:sz w:val="20"/>
                                <w:lang w:val="en-US"/>
                              </w:rPr>
                              <w:t>over</w:t>
                            </w:r>
                            <w:r w:rsidR="00425CC2" w:rsidRPr="00C72FB0">
                              <w:rPr>
                                <w:rFonts w:ascii="Arial Narrow" w:hAnsi="Arial Narrow"/>
                                <w:sz w:val="20"/>
                              </w:rPr>
                              <w:t xml:space="preserve"> Kab</w:t>
                            </w:r>
                            <w:r w:rsidR="00425CC2">
                              <w:rPr>
                                <w:rFonts w:ascii="Arial Narrow" w:hAnsi="Arial Narrow"/>
                                <w:sz w:val="20"/>
                                <w:lang w:val="en-US"/>
                              </w:rPr>
                              <w:t>e</w:t>
                            </w:r>
                            <w:r w:rsidR="00425CC2" w:rsidRPr="00C72FB0">
                              <w:rPr>
                                <w:rFonts w:ascii="Arial Narrow" w:hAnsi="Arial Narrow"/>
                                <w:sz w:val="20"/>
                              </w:rPr>
                              <w:t xml:space="preserve">l-Net from Strumica, </w:t>
                            </w:r>
                            <w:r w:rsidRPr="00C72FB0">
                              <w:rPr>
                                <w:rFonts w:ascii="Arial Narrow" w:hAnsi="Arial Narrow"/>
                                <w:sz w:val="20"/>
                              </w:rPr>
                              <w:t xml:space="preserve">to determine whether it </w:t>
                            </w:r>
                            <w:r w:rsidR="00425CC2">
                              <w:rPr>
                                <w:rFonts w:ascii="Arial Narrow" w:hAnsi="Arial Narrow"/>
                                <w:sz w:val="20"/>
                                <w:lang w:val="en-US"/>
                              </w:rPr>
                              <w:t xml:space="preserve">had </w:t>
                            </w:r>
                            <w:r w:rsidRPr="00C72FB0">
                              <w:rPr>
                                <w:rFonts w:ascii="Arial Narrow" w:hAnsi="Arial Narrow"/>
                                <w:sz w:val="20"/>
                              </w:rPr>
                              <w:t>acted upon the previously pronounced</w:t>
                            </w:r>
                            <w:r w:rsidR="00425CC2">
                              <w:rPr>
                                <w:rFonts w:ascii="Arial Narrow" w:hAnsi="Arial Narrow"/>
                                <w:sz w:val="20"/>
                                <w:lang w:val="en-US"/>
                              </w:rPr>
                              <w:t xml:space="preserve"> warning</w:t>
                            </w:r>
                            <w:r w:rsidRPr="00C72FB0">
                              <w:rPr>
                                <w:rFonts w:ascii="Arial Narrow" w:hAnsi="Arial Narrow"/>
                                <w:sz w:val="20"/>
                              </w:rPr>
                              <w:t xml:space="preserve"> measure for retransmission of program</w:t>
                            </w:r>
                            <w:r w:rsidR="00425CC2">
                              <w:rPr>
                                <w:rFonts w:ascii="Arial Narrow" w:hAnsi="Arial Narrow"/>
                                <w:sz w:val="20"/>
                                <w:lang w:val="en-US"/>
                              </w:rPr>
                              <w:t>me</w:t>
                            </w:r>
                            <w:r w:rsidRPr="00C72FB0">
                              <w:rPr>
                                <w:rFonts w:ascii="Arial Narrow" w:hAnsi="Arial Narrow"/>
                                <w:sz w:val="20"/>
                              </w:rPr>
                              <w:t xml:space="preserve"> services that </w:t>
                            </w:r>
                            <w:r w:rsidR="00425CC2">
                              <w:rPr>
                                <w:rFonts w:ascii="Arial Narrow" w:hAnsi="Arial Narrow"/>
                                <w:sz w:val="20"/>
                                <w:lang w:val="en-US"/>
                              </w:rPr>
                              <w:t>had not been</w:t>
                            </w:r>
                            <w:r w:rsidRPr="00C72FB0">
                              <w:rPr>
                                <w:rFonts w:ascii="Arial Narrow" w:hAnsi="Arial Narrow"/>
                                <w:sz w:val="20"/>
                              </w:rPr>
                              <w:t xml:space="preserve"> registered </w:t>
                            </w:r>
                            <w:r w:rsidR="00425CC2">
                              <w:rPr>
                                <w:rFonts w:ascii="Arial Narrow" w:hAnsi="Arial Narrow"/>
                                <w:sz w:val="20"/>
                                <w:lang w:val="en-US"/>
                              </w:rPr>
                              <w:t>with</w:t>
                            </w:r>
                            <w:r w:rsidRPr="00C72FB0">
                              <w:rPr>
                                <w:rFonts w:ascii="Arial Narrow" w:hAnsi="Arial Narrow"/>
                                <w:sz w:val="20"/>
                              </w:rPr>
                              <w:t xml:space="preserve"> the Agency. The supervision showed that the operator </w:t>
                            </w:r>
                            <w:r w:rsidR="00425CC2">
                              <w:rPr>
                                <w:rFonts w:ascii="Arial Narrow" w:hAnsi="Arial Narrow"/>
                                <w:sz w:val="20"/>
                                <w:lang w:val="en-US"/>
                              </w:rPr>
                              <w:t xml:space="preserve">had </w:t>
                            </w:r>
                            <w:r w:rsidRPr="00C72FB0">
                              <w:rPr>
                                <w:rFonts w:ascii="Arial Narrow" w:hAnsi="Arial Narrow"/>
                                <w:sz w:val="20"/>
                              </w:rPr>
                              <w:t xml:space="preserve">fully acted </w:t>
                            </w:r>
                            <w:r w:rsidR="00425CC2">
                              <w:rPr>
                                <w:rFonts w:ascii="Arial Narrow" w:hAnsi="Arial Narrow"/>
                                <w:sz w:val="20"/>
                                <w:lang w:val="en-US"/>
                              </w:rPr>
                              <w:t>up</w:t>
                            </w:r>
                            <w:r w:rsidRPr="00C72FB0">
                              <w:rPr>
                                <w:rFonts w:ascii="Arial Narrow" w:hAnsi="Arial Narrow"/>
                                <w:sz w:val="20"/>
                              </w:rPr>
                              <w:t>on the previously imposed measure.</w:t>
                            </w:r>
                          </w:p>
                          <w:p w14:paraId="54F13579" w14:textId="793FA66E" w:rsidR="00723729" w:rsidRPr="00B252E4" w:rsidRDefault="00425CC2" w:rsidP="00AA181F">
                            <w:pPr>
                              <w:spacing w:line="240" w:lineRule="auto"/>
                              <w:jc w:val="both"/>
                              <w:rPr>
                                <w:rFonts w:ascii="Arial Narrow" w:hAnsi="Arial Narrow"/>
                                <w:b/>
                                <w:bCs/>
                                <w:color w:val="C00000"/>
                                <w:sz w:val="20"/>
                              </w:rPr>
                            </w:pPr>
                            <w:r>
                              <w:rPr>
                                <w:rFonts w:ascii="Arial Narrow" w:hAnsi="Arial Narrow"/>
                                <w:b/>
                                <w:bCs/>
                                <w:color w:val="C00000"/>
                                <w:sz w:val="20"/>
                              </w:rPr>
                              <w:t>Providers of On-Demand AVMS</w:t>
                            </w:r>
                          </w:p>
                          <w:p w14:paraId="449D4437" w14:textId="3CE2D4CF" w:rsidR="00723729" w:rsidRDefault="0022348C" w:rsidP="00AA181F">
                            <w:pPr>
                              <w:spacing w:line="240" w:lineRule="auto"/>
                              <w:jc w:val="both"/>
                              <w:rPr>
                                <w:rFonts w:ascii="Arial Narrow" w:hAnsi="Arial Narrow"/>
                                <w:sz w:val="20"/>
                              </w:rPr>
                            </w:pPr>
                            <w:r>
                              <w:rPr>
                                <w:rFonts w:ascii="Arial Narrow" w:hAnsi="Arial Narrow"/>
                                <w:sz w:val="20"/>
                                <w:lang w:val="en-US"/>
                              </w:rPr>
                              <w:t xml:space="preserve">The Agency conducted regular </w:t>
                            </w:r>
                            <w:proofErr w:type="spellStart"/>
                            <w:r>
                              <w:rPr>
                                <w:rFonts w:ascii="Arial Narrow" w:hAnsi="Arial Narrow"/>
                                <w:sz w:val="20"/>
                                <w:lang w:val="en-US"/>
                              </w:rPr>
                              <w:t>programme</w:t>
                            </w:r>
                            <w:proofErr w:type="spellEnd"/>
                            <w:r>
                              <w:rPr>
                                <w:rFonts w:ascii="Arial Narrow" w:hAnsi="Arial Narrow"/>
                                <w:sz w:val="20"/>
                                <w:lang w:val="en-US"/>
                              </w:rPr>
                              <w:t xml:space="preserve"> supervision over the provider of on-demand audiovisual media services </w:t>
                            </w:r>
                            <w:r w:rsidRPr="0022348C">
                              <w:rPr>
                                <w:rFonts w:ascii="Arial Narrow" w:hAnsi="Arial Narrow"/>
                                <w:sz w:val="20"/>
                              </w:rPr>
                              <w:t>NEOTEL from Skopje</w:t>
                            </w:r>
                            <w:r>
                              <w:rPr>
                                <w:rFonts w:ascii="Arial Narrow" w:hAnsi="Arial Narrow"/>
                                <w:sz w:val="20"/>
                                <w:lang w:val="en-US"/>
                              </w:rPr>
                              <w:t xml:space="preserve">, concerning its obligations related to </w:t>
                            </w:r>
                            <w:r w:rsidRPr="0022348C">
                              <w:rPr>
                                <w:rFonts w:ascii="Arial Narrow" w:hAnsi="Arial Narrow"/>
                                <w:sz w:val="20"/>
                              </w:rPr>
                              <w:t>the protection of minors, cinematographic works, and promoti</w:t>
                            </w:r>
                            <w:r>
                              <w:rPr>
                                <w:rFonts w:ascii="Arial Narrow" w:hAnsi="Arial Narrow"/>
                                <w:sz w:val="20"/>
                                <w:lang w:val="en-US"/>
                              </w:rPr>
                              <w:t xml:space="preserve">ng the </w:t>
                            </w:r>
                            <w:r w:rsidRPr="0022348C">
                              <w:rPr>
                                <w:rFonts w:ascii="Arial Narrow" w:hAnsi="Arial Narrow"/>
                                <w:sz w:val="20"/>
                              </w:rPr>
                              <w:t xml:space="preserve">production </w:t>
                            </w:r>
                            <w:r>
                              <w:rPr>
                                <w:rFonts w:ascii="Arial Narrow" w:hAnsi="Arial Narrow"/>
                                <w:sz w:val="20"/>
                                <w:lang w:val="en-US"/>
                              </w:rPr>
                              <w:t xml:space="preserve">of </w:t>
                            </w:r>
                            <w:r w:rsidRPr="0022348C">
                              <w:rPr>
                                <w:rFonts w:ascii="Arial Narrow" w:hAnsi="Arial Narrow"/>
                                <w:sz w:val="20"/>
                              </w:rPr>
                              <w:t>and access to European works. No violations were found during the program</w:t>
                            </w:r>
                            <w:r>
                              <w:rPr>
                                <w:rFonts w:ascii="Arial Narrow" w:hAnsi="Arial Narrow"/>
                                <w:sz w:val="20"/>
                                <w:lang w:val="en-US"/>
                              </w:rPr>
                              <w:t>me</w:t>
                            </w:r>
                            <w:r w:rsidRPr="0022348C">
                              <w:rPr>
                                <w:rFonts w:ascii="Arial Narrow" w:hAnsi="Arial Narrow"/>
                                <w:sz w:val="20"/>
                              </w:rPr>
                              <w:t xml:space="preserve"> supervision</w:t>
                            </w:r>
                            <w:r w:rsidR="00723729" w:rsidRPr="00B252E4">
                              <w:rPr>
                                <w:rFonts w:ascii="Arial Narrow" w:hAnsi="Arial Narrow"/>
                                <w:sz w:val="20"/>
                              </w:rPr>
                              <w:t>.</w:t>
                            </w:r>
                          </w:p>
                          <w:p w14:paraId="604EC2FA" w14:textId="4B3CF3F7" w:rsidR="00723729" w:rsidRPr="00624397" w:rsidRDefault="0022348C" w:rsidP="00AA181F">
                            <w:pPr>
                              <w:spacing w:line="240" w:lineRule="auto"/>
                              <w:jc w:val="both"/>
                              <w:rPr>
                                <w:rFonts w:ascii="Arial Narrow" w:hAnsi="Arial Narrow"/>
                                <w:b/>
                                <w:bCs/>
                                <w:color w:val="C00000"/>
                                <w:sz w:val="20"/>
                              </w:rPr>
                            </w:pPr>
                            <w:r>
                              <w:rPr>
                                <w:rFonts w:ascii="Arial Narrow" w:hAnsi="Arial Narrow"/>
                                <w:b/>
                                <w:bCs/>
                                <w:color w:val="C00000"/>
                                <w:sz w:val="20"/>
                              </w:rPr>
                              <w:t xml:space="preserve">Print Media </w:t>
                            </w:r>
                          </w:p>
                          <w:p w14:paraId="497F3508" w14:textId="5C4B04FA" w:rsidR="00AA181F" w:rsidRPr="0022348C" w:rsidRDefault="0022348C" w:rsidP="0022348C">
                            <w:pPr>
                              <w:spacing w:line="240" w:lineRule="auto"/>
                              <w:jc w:val="both"/>
                              <w:rPr>
                                <w:rFonts w:ascii="Arial Narrow" w:hAnsi="Arial Narrow"/>
                                <w:bCs/>
                                <w:color w:val="auto"/>
                                <w:sz w:val="20"/>
                              </w:rPr>
                            </w:pPr>
                            <w:r w:rsidRPr="0022348C">
                              <w:rPr>
                                <w:rFonts w:ascii="Arial Narrow" w:hAnsi="Arial Narrow"/>
                                <w:bCs/>
                                <w:color w:val="auto"/>
                                <w:sz w:val="20"/>
                              </w:rPr>
                              <w:t xml:space="preserve">The Antic Media </w:t>
                            </w:r>
                            <w:r>
                              <w:rPr>
                                <w:rFonts w:ascii="Arial Narrow" w:hAnsi="Arial Narrow"/>
                                <w:bCs/>
                                <w:color w:val="auto"/>
                                <w:sz w:val="20"/>
                                <w:lang w:val="en-US"/>
                              </w:rPr>
                              <w:t>C</w:t>
                            </w:r>
                            <w:r w:rsidRPr="0022348C">
                              <w:rPr>
                                <w:rFonts w:ascii="Arial Narrow" w:hAnsi="Arial Narrow"/>
                                <w:bCs/>
                                <w:color w:val="auto"/>
                                <w:sz w:val="20"/>
                              </w:rPr>
                              <w:t xml:space="preserve">ompany </w:t>
                            </w:r>
                            <w:r>
                              <w:rPr>
                                <w:rFonts w:ascii="Arial Narrow" w:hAnsi="Arial Narrow"/>
                                <w:bCs/>
                                <w:color w:val="auto"/>
                                <w:sz w:val="20"/>
                                <w:lang w:val="en-US"/>
                              </w:rPr>
                              <w:t xml:space="preserve"> for Services </w:t>
                            </w:r>
                            <w:r w:rsidRPr="0022348C">
                              <w:rPr>
                                <w:rFonts w:ascii="Arial Narrow" w:hAnsi="Arial Narrow"/>
                                <w:bCs/>
                                <w:color w:val="auto"/>
                                <w:sz w:val="20"/>
                              </w:rPr>
                              <w:t xml:space="preserve">from Skopje, publisher of the "Portrait" </w:t>
                            </w:r>
                            <w:r w:rsidRPr="0022348C">
                              <w:rPr>
                                <w:rFonts w:ascii="Arial Narrow" w:hAnsi="Arial Narrow"/>
                                <w:bCs/>
                                <w:color w:val="auto"/>
                                <w:sz w:val="20"/>
                              </w:rPr>
                              <w:t>print media</w:t>
                            </w:r>
                            <w:r>
                              <w:rPr>
                                <w:rFonts w:ascii="Arial Narrow" w:hAnsi="Arial Narrow"/>
                                <w:bCs/>
                                <w:color w:val="auto"/>
                                <w:sz w:val="20"/>
                                <w:lang w:val="en-US"/>
                              </w:rPr>
                              <w:t xml:space="preserve"> outlet, </w:t>
                            </w:r>
                            <w:r w:rsidRPr="0022348C">
                              <w:rPr>
                                <w:rFonts w:ascii="Arial Narrow" w:hAnsi="Arial Narrow"/>
                                <w:bCs/>
                                <w:color w:val="auto"/>
                                <w:sz w:val="20"/>
                              </w:rPr>
                              <w:t xml:space="preserve">was subject to control and administrative supervision, in order to </w:t>
                            </w:r>
                            <w:r>
                              <w:rPr>
                                <w:rFonts w:ascii="Arial Narrow" w:hAnsi="Arial Narrow"/>
                                <w:bCs/>
                                <w:color w:val="auto"/>
                                <w:sz w:val="20"/>
                                <w:lang w:val="en-US"/>
                              </w:rPr>
                              <w:t xml:space="preserve">verify if it had acted upon </w:t>
                            </w:r>
                            <w:r w:rsidRPr="0022348C">
                              <w:rPr>
                                <w:rFonts w:ascii="Arial Narrow" w:hAnsi="Arial Narrow"/>
                                <w:bCs/>
                                <w:color w:val="auto"/>
                                <w:sz w:val="20"/>
                              </w:rPr>
                              <w:t xml:space="preserve">the Decision </w:t>
                            </w:r>
                            <w:r>
                              <w:rPr>
                                <w:rFonts w:ascii="Arial Narrow" w:hAnsi="Arial Narrow"/>
                                <w:bCs/>
                                <w:color w:val="auto"/>
                                <w:sz w:val="20"/>
                                <w:lang w:val="en-US"/>
                              </w:rPr>
                              <w:t xml:space="preserve">to Impose a Warning Measure, issued by the </w:t>
                            </w:r>
                            <w:r>
                              <w:rPr>
                                <w:rFonts w:ascii="Arial Narrow" w:hAnsi="Arial Narrow"/>
                                <w:bCs/>
                                <w:color w:val="auto"/>
                                <w:sz w:val="20"/>
                              </w:rPr>
                              <w:t xml:space="preserve">Agency </w:t>
                            </w:r>
                            <w:r w:rsidRPr="0022348C">
                              <w:rPr>
                                <w:rFonts w:ascii="Arial Narrow" w:hAnsi="Arial Narrow"/>
                                <w:bCs/>
                                <w:color w:val="auto"/>
                                <w:sz w:val="20"/>
                              </w:rPr>
                              <w:t xml:space="preserve">due to </w:t>
                            </w:r>
                            <w:r>
                              <w:rPr>
                                <w:rFonts w:ascii="Arial Narrow" w:hAnsi="Arial Narrow"/>
                                <w:bCs/>
                                <w:color w:val="auto"/>
                                <w:sz w:val="20"/>
                                <w:lang w:val="en-US"/>
                              </w:rPr>
                              <w:t xml:space="preserve">failure to meet </w:t>
                            </w:r>
                            <w:r w:rsidRPr="0022348C">
                              <w:rPr>
                                <w:rFonts w:ascii="Arial Narrow" w:hAnsi="Arial Narrow"/>
                                <w:bCs/>
                                <w:color w:val="auto"/>
                                <w:sz w:val="20"/>
                              </w:rPr>
                              <w:t xml:space="preserve">the obligation to publish an </w:t>
                            </w:r>
                            <w:proofErr w:type="spellStart"/>
                            <w:r>
                              <w:rPr>
                                <w:rFonts w:ascii="Arial Narrow" w:hAnsi="Arial Narrow"/>
                                <w:bCs/>
                                <w:color w:val="auto"/>
                                <w:sz w:val="20"/>
                                <w:lang w:val="en-US"/>
                              </w:rPr>
                              <w:t>Impressum</w:t>
                            </w:r>
                            <w:proofErr w:type="spellEnd"/>
                            <w:r w:rsidRPr="0022348C">
                              <w:rPr>
                                <w:rFonts w:ascii="Arial Narrow" w:hAnsi="Arial Narrow"/>
                                <w:bCs/>
                                <w:color w:val="auto"/>
                                <w:sz w:val="20"/>
                              </w:rPr>
                              <w:t xml:space="preserve">. The supervision showed that the </w:t>
                            </w:r>
                            <w:r w:rsidR="0035084A">
                              <w:rPr>
                                <w:rFonts w:ascii="Arial Narrow" w:hAnsi="Arial Narrow"/>
                                <w:bCs/>
                                <w:color w:val="auto"/>
                                <w:sz w:val="20"/>
                                <w:lang w:val="en-US"/>
                              </w:rPr>
                              <w:t xml:space="preserve">outlet had taken action to meet the </w:t>
                            </w:r>
                            <w:r w:rsidRPr="0022348C">
                              <w:rPr>
                                <w:rFonts w:ascii="Arial Narrow" w:hAnsi="Arial Narrow"/>
                                <w:bCs/>
                                <w:color w:val="auto"/>
                                <w:sz w:val="20"/>
                              </w:rPr>
                              <w:t>obligation under the Law on Media.</w:t>
                            </w:r>
                          </w:p>
                          <w:p w14:paraId="7765CFA8" w14:textId="5C28B38C" w:rsidR="00723729" w:rsidRPr="00582FC8" w:rsidRDefault="0035084A" w:rsidP="00AA181F">
                            <w:pPr>
                              <w:spacing w:line="240" w:lineRule="auto"/>
                              <w:rPr>
                                <w:rFonts w:ascii="Arial Narrow" w:hAnsi="Arial Narrow"/>
                                <w:b/>
                                <w:bCs/>
                                <w:color w:val="C00000"/>
                                <w:sz w:val="20"/>
                              </w:rPr>
                            </w:pPr>
                            <w:r>
                              <w:rPr>
                                <w:rFonts w:ascii="Arial Narrow" w:hAnsi="Arial Narrow"/>
                                <w:b/>
                                <w:bCs/>
                                <w:color w:val="C00000"/>
                                <w:sz w:val="20"/>
                              </w:rPr>
                              <w:t>A Public Warning Measure Imposed</w:t>
                            </w:r>
                            <w:r w:rsidR="00723729" w:rsidRPr="00582FC8">
                              <w:rPr>
                                <w:rFonts w:ascii="Arial Narrow" w:hAnsi="Arial Narrow"/>
                                <w:b/>
                                <w:bCs/>
                                <w:color w:val="C00000"/>
                                <w:sz w:val="20"/>
                              </w:rPr>
                              <w:t xml:space="preserve"> </w:t>
                            </w:r>
                          </w:p>
                          <w:p w14:paraId="0C4DAB6B" w14:textId="193D9C3B" w:rsidR="008000CF" w:rsidRDefault="008000CF" w:rsidP="00AA181F">
                            <w:pPr>
                              <w:spacing w:line="240" w:lineRule="auto"/>
                              <w:jc w:val="both"/>
                              <w:rPr>
                                <w:rFonts w:ascii="Arial Narrow" w:hAnsi="Arial Narrow"/>
                                <w:sz w:val="20"/>
                              </w:rPr>
                            </w:pPr>
                            <w:proofErr w:type="gramStart"/>
                            <w:r>
                              <w:rPr>
                                <w:rFonts w:ascii="Arial Narrow" w:hAnsi="Arial Narrow"/>
                                <w:sz w:val="20"/>
                                <w:lang w:val="en-US"/>
                              </w:rPr>
                              <w:t>At</w:t>
                            </w:r>
                            <w:r>
                              <w:rPr>
                                <w:rFonts w:ascii="Arial Narrow" w:hAnsi="Arial Narrow"/>
                                <w:sz w:val="20"/>
                              </w:rPr>
                              <w:t xml:space="preserve"> its 24th </w:t>
                            </w:r>
                            <w:r w:rsidRPr="008000CF">
                              <w:rPr>
                                <w:rFonts w:ascii="Arial Narrow" w:hAnsi="Arial Narrow"/>
                                <w:sz w:val="20"/>
                              </w:rPr>
                              <w:t xml:space="preserve">session </w:t>
                            </w:r>
                            <w:r>
                              <w:rPr>
                                <w:rFonts w:ascii="Arial Narrow" w:hAnsi="Arial Narrow"/>
                                <w:sz w:val="20"/>
                                <w:lang w:val="en-US"/>
                              </w:rPr>
                              <w:t>in</w:t>
                            </w:r>
                            <w:r w:rsidRPr="008000CF">
                              <w:rPr>
                                <w:rFonts w:ascii="Arial Narrow" w:hAnsi="Arial Narrow"/>
                                <w:sz w:val="20"/>
                              </w:rPr>
                              <w:t xml:space="preserve"> 2021 held on </w:t>
                            </w:r>
                            <w:r>
                              <w:rPr>
                                <w:rFonts w:ascii="Arial Narrow" w:hAnsi="Arial Narrow"/>
                                <w:sz w:val="20"/>
                                <w:lang w:val="en-US"/>
                              </w:rPr>
                              <w:t xml:space="preserve">1 </w:t>
                            </w:r>
                            <w:r w:rsidRPr="008000CF">
                              <w:rPr>
                                <w:rFonts w:ascii="Arial Narrow" w:hAnsi="Arial Narrow"/>
                                <w:sz w:val="20"/>
                              </w:rPr>
                              <w:t xml:space="preserve">September </w:t>
                            </w:r>
                            <w:r>
                              <w:rPr>
                                <w:rFonts w:ascii="Arial Narrow" w:hAnsi="Arial Narrow"/>
                                <w:sz w:val="20"/>
                                <w:lang w:val="en-US"/>
                              </w:rPr>
                              <w:t>202</w:t>
                            </w:r>
                            <w:r w:rsidRPr="008000CF">
                              <w:rPr>
                                <w:rFonts w:ascii="Arial Narrow" w:hAnsi="Arial Narrow"/>
                                <w:sz w:val="20"/>
                              </w:rPr>
                              <w:t xml:space="preserve">1, based on </w:t>
                            </w:r>
                            <w:r>
                              <w:rPr>
                                <w:rFonts w:ascii="Arial Narrow" w:hAnsi="Arial Narrow"/>
                                <w:sz w:val="20"/>
                                <w:lang w:val="en-US"/>
                              </w:rPr>
                              <w:t xml:space="preserve">certain supervision </w:t>
                            </w:r>
                            <w:r w:rsidRPr="008000CF">
                              <w:rPr>
                                <w:rFonts w:ascii="Arial Narrow" w:hAnsi="Arial Narrow"/>
                                <w:sz w:val="20"/>
                              </w:rPr>
                              <w:t>findings</w:t>
                            </w:r>
                            <w:r>
                              <w:rPr>
                                <w:rFonts w:ascii="Arial Narrow" w:hAnsi="Arial Narrow"/>
                                <w:sz w:val="20"/>
                                <w:lang w:val="en-US"/>
                              </w:rPr>
                              <w:t>, t</w:t>
                            </w:r>
                            <w:r w:rsidRPr="008000CF">
                              <w:rPr>
                                <w:rFonts w:ascii="Arial Narrow" w:hAnsi="Arial Narrow"/>
                                <w:sz w:val="20"/>
                              </w:rPr>
                              <w:t xml:space="preserve">he Agency Council </w:t>
                            </w:r>
                            <w:r>
                              <w:rPr>
                                <w:rFonts w:ascii="Arial Narrow" w:hAnsi="Arial Narrow"/>
                                <w:sz w:val="20"/>
                                <w:lang w:val="en-US"/>
                              </w:rPr>
                              <w:t xml:space="preserve">reached </w:t>
                            </w:r>
                            <w:r w:rsidRPr="008000CF">
                              <w:rPr>
                                <w:rFonts w:ascii="Arial Narrow" w:hAnsi="Arial Narrow"/>
                                <w:sz w:val="20"/>
                              </w:rPr>
                              <w:t xml:space="preserve">a decision to take a </w:t>
                            </w:r>
                            <w:r>
                              <w:rPr>
                                <w:rFonts w:ascii="Arial Narrow" w:hAnsi="Arial Narrow"/>
                                <w:sz w:val="20"/>
                                <w:lang w:val="en-US"/>
                              </w:rPr>
                              <w:t xml:space="preserve">public warning </w:t>
                            </w:r>
                            <w:r w:rsidRPr="008000CF">
                              <w:rPr>
                                <w:rFonts w:ascii="Arial Narrow" w:hAnsi="Arial Narrow"/>
                                <w:sz w:val="20"/>
                              </w:rPr>
                              <w:t xml:space="preserve">measure </w:t>
                            </w:r>
                            <w:r>
                              <w:rPr>
                                <w:rFonts w:ascii="Arial Narrow" w:hAnsi="Arial Narrow"/>
                                <w:sz w:val="20"/>
                                <w:lang w:val="en-US"/>
                              </w:rPr>
                              <w:t xml:space="preserve">against the </w:t>
                            </w:r>
                            <w:proofErr w:type="spellStart"/>
                            <w:r>
                              <w:rPr>
                                <w:rFonts w:ascii="Arial Narrow" w:hAnsi="Arial Narrow"/>
                                <w:sz w:val="20"/>
                                <w:lang w:val="en-US"/>
                              </w:rPr>
                              <w:t>Siti</w:t>
                            </w:r>
                            <w:proofErr w:type="spellEnd"/>
                            <w:r>
                              <w:rPr>
                                <w:rFonts w:ascii="Arial Narrow" w:hAnsi="Arial Narrow"/>
                                <w:sz w:val="20"/>
                                <w:lang w:val="en-US"/>
                              </w:rPr>
                              <w:t xml:space="preserve"> T</w:t>
                            </w:r>
                            <w:r w:rsidRPr="008000CF">
                              <w:rPr>
                                <w:rFonts w:ascii="Arial Narrow" w:hAnsi="Arial Narrow"/>
                                <w:sz w:val="20"/>
                              </w:rPr>
                              <w:t xml:space="preserve">elevision from Skopje, </w:t>
                            </w:r>
                            <w:r>
                              <w:rPr>
                                <w:rFonts w:ascii="Arial Narrow" w:hAnsi="Arial Narrow"/>
                                <w:sz w:val="20"/>
                                <w:lang w:val="en-US"/>
                              </w:rPr>
                              <w:t xml:space="preserve">due to failure to air </w:t>
                            </w:r>
                            <w:r w:rsidRPr="008000CF">
                              <w:rPr>
                                <w:rFonts w:ascii="Arial Narrow" w:hAnsi="Arial Narrow"/>
                                <w:sz w:val="20"/>
                              </w:rPr>
                              <w:t>at least half of the l</w:t>
                            </w:r>
                            <w:r>
                              <w:rPr>
                                <w:rFonts w:ascii="Arial Narrow" w:hAnsi="Arial Narrow"/>
                                <w:sz w:val="20"/>
                                <w:lang w:val="en-US"/>
                              </w:rPr>
                              <w:t>aw-prescribed</w:t>
                            </w:r>
                            <w:r w:rsidRPr="008000CF">
                              <w:rPr>
                                <w:rFonts w:ascii="Arial Narrow" w:hAnsi="Arial Narrow"/>
                                <w:sz w:val="20"/>
                              </w:rPr>
                              <w:t xml:space="preserve"> minimum </w:t>
                            </w:r>
                            <w:r>
                              <w:rPr>
                                <w:rFonts w:ascii="Arial Narrow" w:hAnsi="Arial Narrow"/>
                                <w:sz w:val="20"/>
                                <w:lang w:val="en-US"/>
                              </w:rPr>
                              <w:t xml:space="preserve">of </w:t>
                            </w:r>
                            <w:r w:rsidRPr="008000CF">
                              <w:rPr>
                                <w:rFonts w:ascii="Arial Narrow" w:hAnsi="Arial Narrow"/>
                                <w:sz w:val="20"/>
                              </w:rPr>
                              <w:t>originally created program</w:t>
                            </w:r>
                            <w:r>
                              <w:rPr>
                                <w:rFonts w:ascii="Arial Narrow" w:hAnsi="Arial Narrow"/>
                                <w:sz w:val="20"/>
                                <w:lang w:val="en-US"/>
                              </w:rPr>
                              <w:t>me</w:t>
                            </w:r>
                            <w:r w:rsidRPr="008000CF">
                              <w:rPr>
                                <w:rFonts w:ascii="Arial Narrow" w:hAnsi="Arial Narrow"/>
                                <w:sz w:val="20"/>
                              </w:rPr>
                              <w:t xml:space="preserve"> as Macedonian audiovisual works in the period from 07:00</w:t>
                            </w:r>
                            <w:r>
                              <w:rPr>
                                <w:rFonts w:ascii="Arial Narrow" w:hAnsi="Arial Narrow"/>
                                <w:sz w:val="20"/>
                                <w:lang w:val="en-US"/>
                              </w:rPr>
                              <w:t xml:space="preserve"> </w:t>
                            </w:r>
                            <w:proofErr w:type="spellStart"/>
                            <w:r>
                              <w:rPr>
                                <w:rFonts w:ascii="Arial Narrow" w:hAnsi="Arial Narrow"/>
                                <w:sz w:val="20"/>
                                <w:lang w:val="en-US"/>
                              </w:rPr>
                              <w:t>hrs</w:t>
                            </w:r>
                            <w:proofErr w:type="spellEnd"/>
                            <w:r w:rsidRPr="008000CF">
                              <w:rPr>
                                <w:rFonts w:ascii="Arial Narrow" w:hAnsi="Arial Narrow"/>
                                <w:sz w:val="20"/>
                              </w:rPr>
                              <w:t xml:space="preserve"> to 19:00</w:t>
                            </w:r>
                            <w:r>
                              <w:rPr>
                                <w:rFonts w:ascii="Arial Narrow" w:hAnsi="Arial Narrow"/>
                                <w:sz w:val="20"/>
                                <w:lang w:val="en-US"/>
                              </w:rPr>
                              <w:t xml:space="preserve"> </w:t>
                            </w:r>
                            <w:proofErr w:type="spellStart"/>
                            <w:r>
                              <w:rPr>
                                <w:rFonts w:ascii="Arial Narrow" w:hAnsi="Arial Narrow"/>
                                <w:sz w:val="20"/>
                                <w:lang w:val="en-US"/>
                              </w:rPr>
                              <w:t>hrs</w:t>
                            </w:r>
                            <w:proofErr w:type="spellEnd"/>
                            <w:r w:rsidRPr="008000CF">
                              <w:rPr>
                                <w:rFonts w:ascii="Arial Narrow" w:hAnsi="Arial Narrow"/>
                                <w:sz w:val="20"/>
                              </w:rPr>
                              <w:t>.</w:t>
                            </w:r>
                            <w:proofErr w:type="gramEnd"/>
                          </w:p>
                          <w:p w14:paraId="1A716730" w14:textId="77777777" w:rsidR="001D2EBC" w:rsidRDefault="001D2EBC" w:rsidP="00AA181F">
                            <w:pPr>
                              <w:spacing w:line="240" w:lineRule="auto"/>
                              <w:jc w:val="both"/>
                              <w:rPr>
                                <w:rFonts w:ascii="Arial Narrow" w:hAnsi="Arial Narrow" w:cs="Arial"/>
                                <w:noProof/>
                                <w:sz w:val="20"/>
                                <w:lang w:val="en-US"/>
                              </w:rPr>
                            </w:pPr>
                            <w:bookmarkStart w:id="8" w:name="_GoBack"/>
                            <w:bookmarkEnd w:id="8"/>
                          </w:p>
                          <w:p w14:paraId="3F139F1B" w14:textId="77777777" w:rsidR="001D2EBC" w:rsidRDefault="001D2EBC" w:rsidP="00AA181F">
                            <w:pPr>
                              <w:spacing w:line="240" w:lineRule="auto"/>
                              <w:jc w:val="both"/>
                              <w:rPr>
                                <w:rFonts w:ascii="Arial Narrow" w:hAnsi="Arial Narrow" w:cs="Arial"/>
                                <w:noProof/>
                                <w:sz w:val="20"/>
                                <w:lang w:val="en-US"/>
                              </w:rPr>
                            </w:pPr>
                          </w:p>
                          <w:p w14:paraId="1417D0BE" w14:textId="77777777" w:rsidR="001D2EBC" w:rsidRDefault="001D2EBC" w:rsidP="00AA181F">
                            <w:pPr>
                              <w:spacing w:line="240" w:lineRule="auto"/>
                              <w:jc w:val="both"/>
                              <w:rPr>
                                <w:rFonts w:ascii="Arial Narrow" w:hAnsi="Arial Narrow" w:cs="Arial"/>
                                <w:noProof/>
                                <w:sz w:val="20"/>
                                <w:lang w:val="en-US"/>
                              </w:rPr>
                            </w:pPr>
                          </w:p>
                          <w:p w14:paraId="79C6EDC0" w14:textId="7D6372CA" w:rsidR="00723729" w:rsidRPr="00B252E4" w:rsidRDefault="001D2EBC" w:rsidP="00AA181F">
                            <w:pPr>
                              <w:spacing w:line="240" w:lineRule="auto"/>
                              <w:jc w:val="both"/>
                              <w:rPr>
                                <w:rFonts w:ascii="Arial Narrow" w:hAnsi="Arial Narrow"/>
                                <w:sz w:val="20"/>
                              </w:rPr>
                            </w:pPr>
                            <w:r>
                              <w:rPr>
                                <w:rFonts w:ascii="Arial Narrow" w:hAnsi="Arial Narrow" w:cs="Arial"/>
                                <w:noProof/>
                                <w:sz w:val="20"/>
                                <w:lang w:val="en-US"/>
                              </w:rPr>
                              <w:drawing>
                                <wp:inline distT="0" distB="0" distL="0" distR="0" wp14:anchorId="6B37A8D7" wp14:editId="32BACD6D">
                                  <wp:extent cx="6981703" cy="930910"/>
                                  <wp:effectExtent l="0" t="0" r="0" b="2540"/>
                                  <wp:docPr id="23" name="Picture 1" descr="C:\Users\Bojan\Desktop\slik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slika 1.PNG"/>
                                          <pic:cNvPicPr>
                                            <a:picLocks noChangeAspect="1" noChangeArrowheads="1"/>
                                          </pic:cNvPicPr>
                                        </pic:nvPicPr>
                                        <pic:blipFill>
                                          <a:blip r:embed="rId18"/>
                                          <a:srcRect/>
                                          <a:stretch>
                                            <a:fillRect/>
                                          </a:stretch>
                                        </pic:blipFill>
                                        <pic:spPr bwMode="auto">
                                          <a:xfrm>
                                            <a:off x="0" y="0"/>
                                            <a:ext cx="6994912" cy="932671"/>
                                          </a:xfrm>
                                          <a:prstGeom prst="rect">
                                            <a:avLst/>
                                          </a:prstGeom>
                                          <a:noFill/>
                                          <a:ln w="9525">
                                            <a:noFill/>
                                            <a:miter lim="800000"/>
                                            <a:headEnd/>
                                            <a:tailEnd/>
                                          </a:ln>
                                        </pic:spPr>
                                      </pic:pic>
                                    </a:graphicData>
                                  </a:graphic>
                                </wp:inline>
                              </w:drawing>
                            </w:r>
                          </w:p>
                          <w:p w14:paraId="5F9BC733" w14:textId="77777777" w:rsidR="00723729" w:rsidRPr="00B252E4" w:rsidRDefault="00723729" w:rsidP="00AA181F">
                            <w:pPr>
                              <w:spacing w:line="240" w:lineRule="auto"/>
                              <w:jc w:val="both"/>
                              <w:rPr>
                                <w:rFonts w:ascii="Arial Narrow" w:hAnsi="Arial Narrow"/>
                                <w:sz w:val="20"/>
                              </w:rPr>
                            </w:pPr>
                          </w:p>
                          <w:p w14:paraId="7635D175" w14:textId="648880BB" w:rsidR="00723729" w:rsidRPr="00B252E4" w:rsidRDefault="00723729" w:rsidP="00AA181F">
                            <w:pPr>
                              <w:spacing w:line="240" w:lineRule="auto"/>
                              <w:jc w:val="both"/>
                              <w:rPr>
                                <w:rFonts w:ascii="Arial Narrow" w:hAnsi="Arial Narrow"/>
                                <w:sz w:val="20"/>
                              </w:rPr>
                            </w:pPr>
                          </w:p>
                          <w:p w14:paraId="09B15EDB" w14:textId="6E04F42E" w:rsidR="00723729" w:rsidRPr="00B252E4" w:rsidRDefault="00723729" w:rsidP="00AA181F">
                            <w:pPr>
                              <w:spacing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D3013" id="Rectangle: Beveled 23" o:spid="_x0000_s1032" type="#_x0000_t84" style="position:absolute;left:0;text-align:left;margin-left:-45.15pt;margin-top:-38.5pt;width:566.15pt;height:629.1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W6QQIAAF0EAAAOAAAAZHJzL2Uyb0RvYy54bWysVNty0zAQfWeGf9DonTp2m7bx1OmUlDLM&#10;FOhQ+IC1JMcC3ZCUOOnXs5Kd0MIbQx40Wu/u2d1ztLm63mlFtsIHaU1Dy5MZJcIwy6VZN/Tb17s3&#10;l5SECIaDskY0dC8CvV6+fnU1uFpUtreKC08QxIR6cA3tY3R1UQTWCw3hxDph0NlZryGi6dcF9zAg&#10;ulZFNZudF4P13HnLRAj49XZ00mXG7zrB4ueuCyIS1VDsLebT57NNZ7G8gnrtwfWSTW3AP3ShQRos&#10;eoS6hQhk4+VfUFoyb4Pt4gmzurBdJ5nIM+A05eyPaR57cCLPguQEd6Qp/D9Y9mn74InkqN0pJQY0&#10;avQFWQOzVqImb8VWKMFJdZqYGlyoMeHRPfg0a3D3lv0IxNhVj/Hixns79AI49lem+OJFQjICppJ2&#10;+Gg51oFNtJm0Xed1AkQ6yC5rsz9qI3aRMPx4US6QoDklDH0Xi8WsQiPVgPqQ7nyI74XVJF0a2qbe&#10;Mz5s70PM6vBpRODfKem0Qq23oEhZLcaGoZ5iEfYAlxKNvZNK5ceiDBkauphX84wdrJI8OTMjft2u&#10;lCeIiQPk39TjizAtIz56JXVDL49BUCfq3hmeq0SQarxjJ8pMXCb6Rhnirt1l2c4PwrSW75Fcb8c3&#10;jjuJl976J0oGfN8NDT834AUl6oNBgRbl2VlaiGyczS8qNPxzT/vcA4YhVEMjJeN1Fccl2jgv1z1W&#10;KjMbxt6gqJ2MB/XHrqb28Q1nwaZ9S0vy3M5Rv/8Vlr8AAAD//wMAUEsDBBQABgAIAAAAIQBn5atp&#10;3wAAAA0BAAAPAAAAZHJzL2Rvd25yZXYueG1sTI/BTsMwEETvSPyDtZW4tU5aREuIUwEqEtc2fIAT&#10;b5M08TrEThP+nu0JbjPa0eybdD/bTlxx8I0jBfEqAoFUOtNQpeAr/1juQPigyejOESr4QQ/77P4u&#10;1YlxEx3xegqV4BLyiVZQh9AnUvqyRqv9yvVIfDu7werAdqikGfTE5baT6yh6klY3xB9q3eN7jWV7&#10;Gq2C48EO+TmP5+mzaCk+XMb27RuVeljMry8gAs7hLww3fEaHjJkKN5LxolOwfI42HGWx3fKoWyJ6&#10;XLMqWMW7eAMyS+X/FdkvAAAA//8DAFBLAQItABQABgAIAAAAIQC2gziS/gAAAOEBAAATAAAAAAAA&#10;AAAAAAAAAAAAAABbQ29udGVudF9UeXBlc10ueG1sUEsBAi0AFAAGAAgAAAAhADj9If/WAAAAlAEA&#10;AAsAAAAAAAAAAAAAAAAALwEAAF9yZWxzLy5yZWxzUEsBAi0AFAAGAAgAAAAhAC8KhbpBAgAAXQQA&#10;AA4AAAAAAAAAAAAAAAAALgIAAGRycy9lMm9Eb2MueG1sUEsBAi0AFAAGAAgAAAAhAGflq2nfAAAA&#10;DQEAAA8AAAAAAAAAAAAAAAAAmwQAAGRycy9kb3ducmV2LnhtbFBLBQYAAAAABAAEAPMAAACnBQAA&#10;AAA=&#10;" adj="279" filled="f">
                <v:textbox>
                  <w:txbxContent>
                    <w:p w14:paraId="58A66A4A" w14:textId="1348C259" w:rsidR="00723729" w:rsidRPr="008C59DD" w:rsidRDefault="00556DF7" w:rsidP="00AA181F">
                      <w:pPr>
                        <w:spacing w:line="240" w:lineRule="auto"/>
                        <w:rPr>
                          <w:rFonts w:ascii="Arial Narrow" w:hAnsi="Arial Narrow"/>
                          <w:b/>
                          <w:bCs/>
                          <w:color w:val="C00000"/>
                          <w:sz w:val="20"/>
                        </w:rPr>
                      </w:pPr>
                      <w:r>
                        <w:rPr>
                          <w:rFonts w:ascii="Arial Narrow" w:hAnsi="Arial Narrow"/>
                          <w:b/>
                          <w:bCs/>
                          <w:color w:val="C00000"/>
                          <w:sz w:val="20"/>
                          <w:lang w:val="en-US"/>
                        </w:rPr>
                        <w:t>Supervision over Broadcasters, Operators of PECNs, Providers of On-Demand AVMS and Print Media</w:t>
                      </w:r>
                    </w:p>
                    <w:p w14:paraId="0348720E" w14:textId="41C422E2" w:rsidR="00723729" w:rsidRPr="008C59DD" w:rsidRDefault="00556DF7" w:rsidP="00AA181F">
                      <w:pPr>
                        <w:spacing w:line="240" w:lineRule="auto"/>
                        <w:rPr>
                          <w:rFonts w:ascii="Arial Narrow" w:hAnsi="Arial Narrow"/>
                          <w:b/>
                          <w:bCs/>
                          <w:color w:val="C00000"/>
                          <w:sz w:val="20"/>
                        </w:rPr>
                      </w:pPr>
                      <w:r>
                        <w:rPr>
                          <w:rFonts w:ascii="Arial Narrow" w:hAnsi="Arial Narrow"/>
                          <w:b/>
                          <w:bCs/>
                          <w:color w:val="C00000"/>
                          <w:sz w:val="20"/>
                        </w:rPr>
                        <w:t>Broadcasters</w:t>
                      </w:r>
                    </w:p>
                    <w:p w14:paraId="428472B5" w14:textId="0B4AE342" w:rsidR="00556DF7" w:rsidRDefault="00556DF7" w:rsidP="00AA181F">
                      <w:pPr>
                        <w:spacing w:line="240" w:lineRule="auto"/>
                        <w:jc w:val="both"/>
                        <w:rPr>
                          <w:rFonts w:ascii="Arial Narrow" w:hAnsi="Arial Narrow"/>
                          <w:sz w:val="20"/>
                        </w:rPr>
                      </w:pPr>
                      <w:r>
                        <w:rPr>
                          <w:rFonts w:ascii="Arial Narrow" w:hAnsi="Arial Narrow"/>
                          <w:sz w:val="20"/>
                          <w:lang w:val="en-US"/>
                        </w:rPr>
                        <w:t xml:space="preserve">An ad hoc administrative supervision was conducted regarding the </w:t>
                      </w:r>
                      <w:r w:rsidRPr="00556DF7">
                        <w:rPr>
                          <w:rFonts w:ascii="Arial Narrow" w:hAnsi="Arial Narrow"/>
                          <w:sz w:val="20"/>
                        </w:rPr>
                        <w:t xml:space="preserve">observance of the obligations </w:t>
                      </w:r>
                      <w:r>
                        <w:rPr>
                          <w:rFonts w:ascii="Arial Narrow" w:hAnsi="Arial Narrow"/>
                          <w:sz w:val="20"/>
                          <w:lang w:val="en-US"/>
                        </w:rPr>
                        <w:t>arising from</w:t>
                      </w:r>
                      <w:r w:rsidRPr="00556DF7">
                        <w:rPr>
                          <w:rFonts w:ascii="Arial Narrow" w:hAnsi="Arial Narrow"/>
                          <w:sz w:val="20"/>
                        </w:rPr>
                        <w:t xml:space="preserve"> Rulebook </w:t>
                      </w:r>
                      <w:r>
                        <w:rPr>
                          <w:rFonts w:ascii="Arial Narrow" w:hAnsi="Arial Narrow"/>
                          <w:sz w:val="20"/>
                          <w:lang w:val="en-US"/>
                        </w:rPr>
                        <w:t>on M</w:t>
                      </w:r>
                      <w:r>
                        <w:rPr>
                          <w:rFonts w:ascii="Arial Narrow" w:hAnsi="Arial Narrow"/>
                          <w:sz w:val="20"/>
                        </w:rPr>
                        <w:t>inimum Technical</w:t>
                      </w:r>
                      <w:proofErr w:type="gramStart"/>
                      <w:r>
                        <w:rPr>
                          <w:rFonts w:ascii="Arial Narrow" w:hAnsi="Arial Narrow"/>
                          <w:sz w:val="20"/>
                        </w:rPr>
                        <w:t>,Spatial</w:t>
                      </w:r>
                      <w:proofErr w:type="gramEnd"/>
                      <w:r>
                        <w:rPr>
                          <w:rFonts w:ascii="Arial Narrow" w:hAnsi="Arial Narrow"/>
                          <w:sz w:val="20"/>
                        </w:rPr>
                        <w:t>, Fin</w:t>
                      </w:r>
                      <w:r w:rsidRPr="00556DF7">
                        <w:rPr>
                          <w:rFonts w:ascii="Arial Narrow" w:hAnsi="Arial Narrow"/>
                          <w:sz w:val="20"/>
                        </w:rPr>
                        <w:t xml:space="preserve">ancial and </w:t>
                      </w:r>
                      <w:r>
                        <w:rPr>
                          <w:rFonts w:ascii="Arial Narrow" w:hAnsi="Arial Narrow"/>
                          <w:sz w:val="20"/>
                          <w:lang w:val="en-US"/>
                        </w:rPr>
                        <w:t>Staffing C</w:t>
                      </w:r>
                      <w:r w:rsidR="00C72FB0">
                        <w:rPr>
                          <w:rFonts w:ascii="Arial Narrow" w:hAnsi="Arial Narrow"/>
                          <w:sz w:val="20"/>
                        </w:rPr>
                        <w:t>onditions for O</w:t>
                      </w:r>
                      <w:r w:rsidRPr="00556DF7">
                        <w:rPr>
                          <w:rFonts w:ascii="Arial Narrow" w:hAnsi="Arial Narrow"/>
                          <w:sz w:val="20"/>
                        </w:rPr>
                        <w:t xml:space="preserve">btaining a </w:t>
                      </w:r>
                      <w:r w:rsidR="00C72FB0">
                        <w:rPr>
                          <w:rFonts w:ascii="Arial Narrow" w:hAnsi="Arial Narrow"/>
                          <w:sz w:val="20"/>
                          <w:lang w:val="en-US"/>
                        </w:rPr>
                        <w:t>R</w:t>
                      </w:r>
                      <w:r w:rsidRPr="00556DF7">
                        <w:rPr>
                          <w:rFonts w:ascii="Arial Narrow" w:hAnsi="Arial Narrow"/>
                          <w:sz w:val="20"/>
                        </w:rPr>
                        <w:t xml:space="preserve">adio </w:t>
                      </w:r>
                      <w:r w:rsidR="00C72FB0">
                        <w:rPr>
                          <w:rFonts w:ascii="Arial Narrow" w:hAnsi="Arial Narrow"/>
                          <w:sz w:val="20"/>
                          <w:lang w:val="en-US"/>
                        </w:rPr>
                        <w:t>or T</w:t>
                      </w:r>
                      <w:r w:rsidRPr="00556DF7">
                        <w:rPr>
                          <w:rFonts w:ascii="Arial Narrow" w:hAnsi="Arial Narrow"/>
                          <w:sz w:val="20"/>
                        </w:rPr>
                        <w:t xml:space="preserve">elevision </w:t>
                      </w:r>
                      <w:r w:rsidR="00C72FB0">
                        <w:rPr>
                          <w:rFonts w:ascii="Arial Narrow" w:hAnsi="Arial Narrow"/>
                          <w:sz w:val="20"/>
                          <w:lang w:val="en-US"/>
                        </w:rPr>
                        <w:t>B</w:t>
                      </w:r>
                      <w:r w:rsidRPr="00556DF7">
                        <w:rPr>
                          <w:rFonts w:ascii="Arial Narrow" w:hAnsi="Arial Narrow"/>
                          <w:sz w:val="20"/>
                        </w:rPr>
                        <w:t>roadcasting</w:t>
                      </w:r>
                      <w:r w:rsidR="00C72FB0">
                        <w:rPr>
                          <w:rFonts w:ascii="Arial Narrow" w:hAnsi="Arial Narrow"/>
                          <w:sz w:val="20"/>
                          <w:lang w:val="en-US"/>
                        </w:rPr>
                        <w:t xml:space="preserve"> License</w:t>
                      </w:r>
                      <w:r w:rsidRPr="00556DF7">
                        <w:rPr>
                          <w:rFonts w:ascii="Arial Narrow" w:hAnsi="Arial Narrow"/>
                          <w:sz w:val="20"/>
                        </w:rPr>
                        <w:t xml:space="preserve">, </w:t>
                      </w:r>
                      <w:r w:rsidR="00C72FB0">
                        <w:rPr>
                          <w:rFonts w:ascii="Arial Narrow" w:hAnsi="Arial Narrow"/>
                          <w:sz w:val="20"/>
                          <w:lang w:val="en-US"/>
                        </w:rPr>
                        <w:t>over the following broadcasters:</w:t>
                      </w:r>
                      <w:r w:rsidRPr="00556DF7">
                        <w:rPr>
                          <w:rFonts w:ascii="Arial Narrow" w:hAnsi="Arial Narrow"/>
                          <w:sz w:val="20"/>
                        </w:rPr>
                        <w:t xml:space="preserve"> RA Balkan FM, TV G-Television, RA Mapedito-Mef, RA Buba-Mara, RA Holiday, TV Due, TV Kanal 8, City Radio and TV Protel. The supervision showed that the</w:t>
                      </w:r>
                      <w:r w:rsidR="00C72FB0">
                        <w:rPr>
                          <w:rFonts w:ascii="Arial Narrow" w:hAnsi="Arial Narrow"/>
                          <w:sz w:val="20"/>
                          <w:lang w:val="en-US"/>
                        </w:rPr>
                        <w:t>se</w:t>
                      </w:r>
                      <w:r w:rsidRPr="00556DF7">
                        <w:rPr>
                          <w:rFonts w:ascii="Arial Narrow" w:hAnsi="Arial Narrow"/>
                          <w:sz w:val="20"/>
                        </w:rPr>
                        <w:t xml:space="preserve"> broadcasters </w:t>
                      </w:r>
                      <w:r w:rsidR="00C72FB0">
                        <w:rPr>
                          <w:rFonts w:ascii="Arial Narrow" w:hAnsi="Arial Narrow"/>
                          <w:sz w:val="20"/>
                          <w:lang w:val="en-US"/>
                        </w:rPr>
                        <w:t xml:space="preserve">had </w:t>
                      </w:r>
                      <w:r w:rsidRPr="00556DF7">
                        <w:rPr>
                          <w:rFonts w:ascii="Arial Narrow" w:hAnsi="Arial Narrow"/>
                          <w:sz w:val="20"/>
                        </w:rPr>
                        <w:t>met the minimum staffing conditions set out in the Rulebook.</w:t>
                      </w:r>
                    </w:p>
                    <w:p w14:paraId="51D3B164" w14:textId="79011DEA" w:rsidR="00723729" w:rsidRPr="007A3C6B" w:rsidRDefault="00C72FB0" w:rsidP="00AA181F">
                      <w:pPr>
                        <w:spacing w:line="240" w:lineRule="auto"/>
                        <w:jc w:val="both"/>
                        <w:rPr>
                          <w:rFonts w:ascii="Arial Narrow" w:hAnsi="Arial Narrow"/>
                          <w:sz w:val="20"/>
                        </w:rPr>
                      </w:pPr>
                      <w:r>
                        <w:rPr>
                          <w:rFonts w:ascii="Arial Narrow" w:hAnsi="Arial Narrow"/>
                          <w:b/>
                          <w:bCs/>
                          <w:color w:val="C00000"/>
                          <w:sz w:val="20"/>
                        </w:rPr>
                        <w:t>Operators of Public Electronic Communication Networks</w:t>
                      </w:r>
                      <w:r w:rsidR="00723729" w:rsidRPr="007A3C6B">
                        <w:rPr>
                          <w:rFonts w:ascii="Arial Narrow" w:hAnsi="Arial Narrow"/>
                          <w:sz w:val="20"/>
                        </w:rPr>
                        <w:t>.</w:t>
                      </w:r>
                    </w:p>
                    <w:p w14:paraId="1D2163A7" w14:textId="77777777" w:rsidR="00425CC2" w:rsidRDefault="00C72FB0" w:rsidP="00C72FB0">
                      <w:pPr>
                        <w:spacing w:line="240" w:lineRule="auto"/>
                        <w:jc w:val="both"/>
                        <w:rPr>
                          <w:rFonts w:ascii="Arial Narrow" w:hAnsi="Arial Narrow"/>
                          <w:sz w:val="20"/>
                          <w:lang w:val="en-US"/>
                        </w:rPr>
                      </w:pPr>
                      <w:r>
                        <w:rPr>
                          <w:rFonts w:ascii="Arial Narrow" w:hAnsi="Arial Narrow"/>
                          <w:sz w:val="20"/>
                          <w:lang w:val="en-US"/>
                        </w:rPr>
                        <w:t xml:space="preserve">As regards </w:t>
                      </w:r>
                      <w:r w:rsidRPr="00C72FB0">
                        <w:rPr>
                          <w:rFonts w:ascii="Arial Narrow" w:hAnsi="Arial Narrow"/>
                          <w:sz w:val="20"/>
                        </w:rPr>
                        <w:t xml:space="preserve">the obligation of the operators of </w:t>
                      </w:r>
                      <w:r>
                        <w:rPr>
                          <w:rFonts w:ascii="Arial Narrow" w:hAnsi="Arial Narrow"/>
                          <w:sz w:val="20"/>
                          <w:lang w:val="en-US"/>
                        </w:rPr>
                        <w:t xml:space="preserve">PECNs </w:t>
                      </w:r>
                      <w:r w:rsidRPr="00C72FB0">
                        <w:rPr>
                          <w:rFonts w:ascii="Arial Narrow" w:hAnsi="Arial Narrow"/>
                          <w:sz w:val="20"/>
                        </w:rPr>
                        <w:t>that re</w:t>
                      </w:r>
                      <w:r>
                        <w:rPr>
                          <w:rFonts w:ascii="Arial Narrow" w:hAnsi="Arial Narrow"/>
                          <w:sz w:val="20"/>
                          <w:lang w:val="en-US"/>
                        </w:rPr>
                        <w:t>transmit</w:t>
                      </w:r>
                      <w:r w:rsidRPr="00C72FB0">
                        <w:rPr>
                          <w:rFonts w:ascii="Arial Narrow" w:hAnsi="Arial Narrow"/>
                          <w:sz w:val="20"/>
                        </w:rPr>
                        <w:t xml:space="preserve"> program</w:t>
                      </w:r>
                      <w:r>
                        <w:rPr>
                          <w:rFonts w:ascii="Arial Narrow" w:hAnsi="Arial Narrow"/>
                          <w:sz w:val="20"/>
                          <w:lang w:val="en-US"/>
                        </w:rPr>
                        <w:t>me</w:t>
                      </w:r>
                      <w:r w:rsidRPr="00C72FB0">
                        <w:rPr>
                          <w:rFonts w:ascii="Arial Narrow" w:hAnsi="Arial Narrow"/>
                          <w:sz w:val="20"/>
                        </w:rPr>
                        <w:t xml:space="preserve"> services</w:t>
                      </w:r>
                      <w:r>
                        <w:rPr>
                          <w:rFonts w:ascii="Arial Narrow" w:hAnsi="Arial Narrow"/>
                          <w:sz w:val="20"/>
                          <w:lang w:val="en-US"/>
                        </w:rPr>
                        <w:t xml:space="preserve"> to include, free of charge</w:t>
                      </w:r>
                      <w:r w:rsidR="00425CC2">
                        <w:rPr>
                          <w:rFonts w:ascii="Arial Narrow" w:hAnsi="Arial Narrow"/>
                          <w:sz w:val="20"/>
                          <w:lang w:val="en-US"/>
                        </w:rPr>
                        <w:t xml:space="preserve"> and as a must</w:t>
                      </w:r>
                      <w:r>
                        <w:rPr>
                          <w:rFonts w:ascii="Arial Narrow" w:hAnsi="Arial Narrow"/>
                          <w:sz w:val="20"/>
                          <w:lang w:val="en-US"/>
                        </w:rPr>
                        <w:t xml:space="preserve">, </w:t>
                      </w:r>
                      <w:r w:rsidRPr="00C72FB0">
                        <w:rPr>
                          <w:rFonts w:ascii="Arial Narrow" w:hAnsi="Arial Narrow"/>
                          <w:sz w:val="20"/>
                        </w:rPr>
                        <w:t>the program</w:t>
                      </w:r>
                      <w:r>
                        <w:rPr>
                          <w:rFonts w:ascii="Arial Narrow" w:hAnsi="Arial Narrow"/>
                          <w:sz w:val="20"/>
                          <w:lang w:val="en-US"/>
                        </w:rPr>
                        <w:t>me</w:t>
                      </w:r>
                      <w:r w:rsidRPr="00C72FB0">
                        <w:rPr>
                          <w:rFonts w:ascii="Arial Narrow" w:hAnsi="Arial Narrow"/>
                          <w:sz w:val="20"/>
                        </w:rPr>
                        <w:t xml:space="preserve"> </w:t>
                      </w:r>
                      <w:r w:rsidR="00425CC2" w:rsidRPr="00C72FB0">
                        <w:rPr>
                          <w:rFonts w:ascii="Arial Narrow" w:hAnsi="Arial Narrow"/>
                          <w:sz w:val="20"/>
                        </w:rPr>
                        <w:t>services of the public broadcast</w:t>
                      </w:r>
                      <w:proofErr w:type="spellStart"/>
                      <w:r w:rsidR="00425CC2">
                        <w:rPr>
                          <w:rFonts w:ascii="Arial Narrow" w:hAnsi="Arial Narrow"/>
                          <w:sz w:val="20"/>
                          <w:lang w:val="en-US"/>
                        </w:rPr>
                        <w:t>er</w:t>
                      </w:r>
                      <w:proofErr w:type="spellEnd"/>
                      <w:r w:rsidR="00425CC2">
                        <w:rPr>
                          <w:rFonts w:ascii="Arial Narrow" w:hAnsi="Arial Narrow"/>
                          <w:sz w:val="20"/>
                          <w:lang w:val="en-US"/>
                        </w:rPr>
                        <w:t xml:space="preserve"> in their own </w:t>
                      </w:r>
                      <w:proofErr w:type="spellStart"/>
                      <w:r w:rsidR="00425CC2">
                        <w:rPr>
                          <w:rFonts w:ascii="Arial Narrow" w:hAnsi="Arial Narrow"/>
                          <w:sz w:val="20"/>
                          <w:lang w:val="en-US"/>
                        </w:rPr>
                        <w:t>programme</w:t>
                      </w:r>
                      <w:proofErr w:type="spellEnd"/>
                      <w:r w:rsidR="00425CC2">
                        <w:rPr>
                          <w:rFonts w:ascii="Arial Narrow" w:hAnsi="Arial Narrow"/>
                          <w:sz w:val="20"/>
                          <w:lang w:val="en-US"/>
                        </w:rPr>
                        <w:t xml:space="preserve"> packages</w:t>
                      </w:r>
                      <w:r w:rsidRPr="00C72FB0">
                        <w:rPr>
                          <w:rFonts w:ascii="Arial Narrow" w:hAnsi="Arial Narrow"/>
                          <w:sz w:val="20"/>
                        </w:rPr>
                        <w:t>, regular program</w:t>
                      </w:r>
                      <w:r w:rsidR="00425CC2">
                        <w:rPr>
                          <w:rFonts w:ascii="Arial Narrow" w:hAnsi="Arial Narrow"/>
                          <w:sz w:val="20"/>
                          <w:lang w:val="en-US"/>
                        </w:rPr>
                        <w:t>me</w:t>
                      </w:r>
                      <w:r w:rsidRPr="00C72FB0">
                        <w:rPr>
                          <w:rFonts w:ascii="Arial Narrow" w:hAnsi="Arial Narrow"/>
                          <w:sz w:val="20"/>
                        </w:rPr>
                        <w:t xml:space="preserve"> supervision </w:t>
                      </w:r>
                      <w:proofErr w:type="gramStart"/>
                      <w:r w:rsidRPr="00C72FB0">
                        <w:rPr>
                          <w:rFonts w:ascii="Arial Narrow" w:hAnsi="Arial Narrow"/>
                          <w:sz w:val="20"/>
                        </w:rPr>
                        <w:t>was performed</w:t>
                      </w:r>
                      <w:proofErr w:type="gramEnd"/>
                      <w:r w:rsidRPr="00C72FB0">
                        <w:rPr>
                          <w:rFonts w:ascii="Arial Narrow" w:hAnsi="Arial Narrow"/>
                          <w:sz w:val="20"/>
                        </w:rPr>
                        <w:t xml:space="preserve"> o</w:t>
                      </w:r>
                      <w:proofErr w:type="spellStart"/>
                      <w:r w:rsidR="00425CC2">
                        <w:rPr>
                          <w:rFonts w:ascii="Arial Narrow" w:hAnsi="Arial Narrow"/>
                          <w:sz w:val="20"/>
                          <w:lang w:val="en-US"/>
                        </w:rPr>
                        <w:t>ver</w:t>
                      </w:r>
                      <w:proofErr w:type="spellEnd"/>
                      <w:r w:rsidRPr="00C72FB0">
                        <w:rPr>
                          <w:rFonts w:ascii="Arial Narrow" w:hAnsi="Arial Narrow"/>
                          <w:sz w:val="20"/>
                        </w:rPr>
                        <w:t xml:space="preserve"> 14 operators. The supervision </w:t>
                      </w:r>
                      <w:r w:rsidR="00425CC2">
                        <w:rPr>
                          <w:rFonts w:ascii="Arial Narrow" w:hAnsi="Arial Narrow"/>
                          <w:sz w:val="20"/>
                          <w:lang w:val="en-US"/>
                        </w:rPr>
                        <w:t>found</w:t>
                      </w:r>
                      <w:r w:rsidRPr="00C72FB0">
                        <w:rPr>
                          <w:rFonts w:ascii="Arial Narrow" w:hAnsi="Arial Narrow"/>
                          <w:sz w:val="20"/>
                        </w:rPr>
                        <w:t xml:space="preserve"> that this obligation </w:t>
                      </w:r>
                      <w:r w:rsidR="00425CC2">
                        <w:rPr>
                          <w:rFonts w:ascii="Arial Narrow" w:hAnsi="Arial Narrow"/>
                          <w:sz w:val="20"/>
                          <w:lang w:val="en-US"/>
                        </w:rPr>
                        <w:t xml:space="preserve">had been met on the part of </w:t>
                      </w:r>
                      <w:r w:rsidRPr="00C72FB0">
                        <w:rPr>
                          <w:rFonts w:ascii="Arial Narrow" w:hAnsi="Arial Narrow"/>
                          <w:sz w:val="20"/>
                        </w:rPr>
                        <w:t>all operat</w:t>
                      </w:r>
                      <w:r w:rsidR="00425CC2">
                        <w:rPr>
                          <w:rFonts w:ascii="Arial Narrow" w:hAnsi="Arial Narrow"/>
                          <w:sz w:val="20"/>
                        </w:rPr>
                        <w:t>ors covered by the supervision.</w:t>
                      </w:r>
                      <w:r w:rsidR="00425CC2">
                        <w:rPr>
                          <w:rFonts w:ascii="Arial Narrow" w:hAnsi="Arial Narrow"/>
                          <w:sz w:val="20"/>
                          <w:lang w:val="en-US"/>
                        </w:rPr>
                        <w:t xml:space="preserve"> </w:t>
                      </w:r>
                    </w:p>
                    <w:p w14:paraId="37FD3507" w14:textId="2A55A364" w:rsidR="00C72FB0" w:rsidRPr="00C72FB0" w:rsidRDefault="00425CC2" w:rsidP="00C72FB0">
                      <w:pPr>
                        <w:spacing w:line="240" w:lineRule="auto"/>
                        <w:jc w:val="both"/>
                        <w:rPr>
                          <w:rFonts w:ascii="Arial Narrow" w:hAnsi="Arial Narrow"/>
                          <w:sz w:val="20"/>
                        </w:rPr>
                      </w:pPr>
                      <w:r>
                        <w:rPr>
                          <w:rFonts w:ascii="Arial Narrow" w:hAnsi="Arial Narrow"/>
                          <w:sz w:val="20"/>
                          <w:lang w:val="en-US"/>
                        </w:rPr>
                        <w:t>With regard to the o</w:t>
                      </w:r>
                      <w:r w:rsidR="00C72FB0" w:rsidRPr="00C72FB0">
                        <w:rPr>
                          <w:rFonts w:ascii="Arial Narrow" w:hAnsi="Arial Narrow"/>
                          <w:sz w:val="20"/>
                        </w:rPr>
                        <w:t xml:space="preserve">bligations related to the </w:t>
                      </w:r>
                      <w:r>
                        <w:rPr>
                          <w:rFonts w:ascii="Arial Narrow" w:hAnsi="Arial Narrow"/>
                          <w:sz w:val="20"/>
                          <w:lang w:val="en-US"/>
                        </w:rPr>
                        <w:t xml:space="preserve">operators’ </w:t>
                      </w:r>
                      <w:r w:rsidR="00C72FB0" w:rsidRPr="00C72FB0">
                        <w:rPr>
                          <w:rFonts w:ascii="Arial Narrow" w:hAnsi="Arial Narrow"/>
                          <w:sz w:val="20"/>
                        </w:rPr>
                        <w:t xml:space="preserve">registration of </w:t>
                      </w:r>
                      <w:r>
                        <w:rPr>
                          <w:rFonts w:ascii="Arial Narrow" w:hAnsi="Arial Narrow"/>
                          <w:sz w:val="20"/>
                          <w:lang w:val="en-US"/>
                        </w:rPr>
                        <w:t xml:space="preserve">their </w:t>
                      </w:r>
                      <w:r w:rsidR="00C72FB0" w:rsidRPr="00C72FB0">
                        <w:rPr>
                          <w:rFonts w:ascii="Arial Narrow" w:hAnsi="Arial Narrow"/>
                          <w:sz w:val="20"/>
                        </w:rPr>
                        <w:t>program</w:t>
                      </w:r>
                      <w:r>
                        <w:rPr>
                          <w:rFonts w:ascii="Arial Narrow" w:hAnsi="Arial Narrow"/>
                          <w:sz w:val="20"/>
                          <w:lang w:val="en-US"/>
                        </w:rPr>
                        <w:t>me</w:t>
                      </w:r>
                      <w:r w:rsidR="00C72FB0" w:rsidRPr="00C72FB0">
                        <w:rPr>
                          <w:rFonts w:ascii="Arial Narrow" w:hAnsi="Arial Narrow"/>
                          <w:sz w:val="20"/>
                        </w:rPr>
                        <w:t xml:space="preserve"> services </w:t>
                      </w:r>
                      <w:r>
                        <w:rPr>
                          <w:rFonts w:ascii="Arial Narrow" w:hAnsi="Arial Narrow"/>
                          <w:sz w:val="20"/>
                          <w:lang w:val="en-US"/>
                        </w:rPr>
                        <w:t>with</w:t>
                      </w:r>
                      <w:r w:rsidR="00C72FB0" w:rsidRPr="00C72FB0">
                        <w:rPr>
                          <w:rFonts w:ascii="Arial Narrow" w:hAnsi="Arial Narrow"/>
                          <w:sz w:val="20"/>
                        </w:rPr>
                        <w:t xml:space="preserve"> the Agency</w:t>
                      </w:r>
                      <w:r>
                        <w:rPr>
                          <w:rFonts w:ascii="Arial Narrow" w:hAnsi="Arial Narrow"/>
                          <w:sz w:val="20"/>
                          <w:lang w:val="en-US"/>
                        </w:rPr>
                        <w:t>, as well as the provision of s</w:t>
                      </w:r>
                      <w:r>
                        <w:rPr>
                          <w:rFonts w:ascii="Arial Narrow" w:hAnsi="Arial Narrow"/>
                          <w:sz w:val="20"/>
                        </w:rPr>
                        <w:t>ubtitles for</w:t>
                      </w:r>
                      <w:r>
                        <w:rPr>
                          <w:rFonts w:ascii="Arial Narrow" w:hAnsi="Arial Narrow"/>
                          <w:sz w:val="20"/>
                          <w:lang w:val="en-US"/>
                        </w:rPr>
                        <w:t xml:space="preserve"> </w:t>
                      </w:r>
                      <w:r w:rsidR="00C72FB0" w:rsidRPr="00C72FB0">
                        <w:rPr>
                          <w:rFonts w:ascii="Arial Narrow" w:hAnsi="Arial Narrow"/>
                          <w:sz w:val="20"/>
                        </w:rPr>
                        <w:t>the program</w:t>
                      </w:r>
                      <w:r>
                        <w:rPr>
                          <w:rFonts w:ascii="Arial Narrow" w:hAnsi="Arial Narrow"/>
                          <w:sz w:val="20"/>
                          <w:lang w:val="en-US"/>
                        </w:rPr>
                        <w:t>me</w:t>
                      </w:r>
                      <w:r>
                        <w:rPr>
                          <w:rFonts w:ascii="Arial Narrow" w:hAnsi="Arial Narrow"/>
                          <w:sz w:val="20"/>
                        </w:rPr>
                        <w:t>s they</w:t>
                      </w:r>
                      <w:r>
                        <w:rPr>
                          <w:rFonts w:ascii="Arial Narrow" w:hAnsi="Arial Narrow"/>
                          <w:sz w:val="20"/>
                          <w:lang w:val="en-US"/>
                        </w:rPr>
                        <w:t xml:space="preserve"> retransmit, r</w:t>
                      </w:r>
                      <w:r w:rsidRPr="00C72FB0">
                        <w:rPr>
                          <w:rFonts w:ascii="Arial Narrow" w:hAnsi="Arial Narrow"/>
                          <w:sz w:val="20"/>
                        </w:rPr>
                        <w:t>egular program</w:t>
                      </w:r>
                      <w:r>
                        <w:rPr>
                          <w:rFonts w:ascii="Arial Narrow" w:hAnsi="Arial Narrow"/>
                          <w:sz w:val="20"/>
                          <w:lang w:val="en-US"/>
                        </w:rPr>
                        <w:t>me</w:t>
                      </w:r>
                      <w:r w:rsidRPr="00C72FB0">
                        <w:rPr>
                          <w:rFonts w:ascii="Arial Narrow" w:hAnsi="Arial Narrow"/>
                          <w:sz w:val="20"/>
                        </w:rPr>
                        <w:t xml:space="preserve"> supervision </w:t>
                      </w:r>
                      <w:r>
                        <w:rPr>
                          <w:rFonts w:ascii="Arial Narrow" w:hAnsi="Arial Narrow"/>
                          <w:sz w:val="20"/>
                          <w:lang w:val="en-US"/>
                        </w:rPr>
                        <w:t>was per</w:t>
                      </w:r>
                      <w:r w:rsidR="00C72FB0" w:rsidRPr="00C72FB0">
                        <w:rPr>
                          <w:rFonts w:ascii="Arial Narrow" w:hAnsi="Arial Narrow"/>
                          <w:sz w:val="20"/>
                        </w:rPr>
                        <w:t xml:space="preserve">formed on the </w:t>
                      </w:r>
                      <w:r>
                        <w:rPr>
                          <w:rFonts w:ascii="Arial Narrow" w:hAnsi="Arial Narrow"/>
                          <w:sz w:val="20"/>
                          <w:lang w:val="en-US"/>
                        </w:rPr>
                        <w:t xml:space="preserve">following </w:t>
                      </w:r>
                      <w:r w:rsidR="00C72FB0" w:rsidRPr="00C72FB0">
                        <w:rPr>
                          <w:rFonts w:ascii="Arial Narrow" w:hAnsi="Arial Narrow"/>
                          <w:sz w:val="20"/>
                        </w:rPr>
                        <w:t>operators</w:t>
                      </w:r>
                      <w:r>
                        <w:rPr>
                          <w:rFonts w:ascii="Arial Narrow" w:hAnsi="Arial Narrow"/>
                          <w:sz w:val="20"/>
                          <w:lang w:val="en-US"/>
                        </w:rPr>
                        <w:t>:</w:t>
                      </w:r>
                      <w:r w:rsidR="00C72FB0" w:rsidRPr="00C72FB0">
                        <w:rPr>
                          <w:rFonts w:ascii="Arial Narrow" w:hAnsi="Arial Narrow"/>
                          <w:sz w:val="20"/>
                        </w:rPr>
                        <w:t xml:space="preserve"> Kabel, Globalsat, Pet Net, Altra Sat 2000, Transped Trade, Makedonski Telekom, A1 Ma</w:t>
                      </w:r>
                      <w:r>
                        <w:rPr>
                          <w:rFonts w:ascii="Arial Narrow" w:hAnsi="Arial Narrow"/>
                          <w:sz w:val="20"/>
                          <w:lang w:val="en-US"/>
                        </w:rPr>
                        <w:t>k</w:t>
                      </w:r>
                      <w:r w:rsidR="00C72FB0" w:rsidRPr="00C72FB0">
                        <w:rPr>
                          <w:rFonts w:ascii="Arial Narrow" w:hAnsi="Arial Narrow"/>
                          <w:sz w:val="20"/>
                        </w:rPr>
                        <w:t>edoni</w:t>
                      </w:r>
                      <w:r>
                        <w:rPr>
                          <w:rFonts w:ascii="Arial Narrow" w:hAnsi="Arial Narrow"/>
                          <w:sz w:val="20"/>
                          <w:lang w:val="en-US"/>
                        </w:rPr>
                        <w:t>j</w:t>
                      </w:r>
                      <w:r w:rsidR="00C72FB0" w:rsidRPr="00C72FB0">
                        <w:rPr>
                          <w:rFonts w:ascii="Arial Narrow" w:hAnsi="Arial Narrow"/>
                          <w:sz w:val="20"/>
                        </w:rPr>
                        <w:t>a, Signal</w:t>
                      </w:r>
                      <w:r>
                        <w:rPr>
                          <w:rFonts w:ascii="Arial Narrow" w:hAnsi="Arial Narrow"/>
                          <w:sz w:val="20"/>
                          <w:lang w:val="en-US"/>
                        </w:rPr>
                        <w:t>-Net</w:t>
                      </w:r>
                      <w:r w:rsidR="00C72FB0" w:rsidRPr="00C72FB0">
                        <w:rPr>
                          <w:rFonts w:ascii="Arial Narrow" w:hAnsi="Arial Narrow"/>
                          <w:sz w:val="20"/>
                        </w:rPr>
                        <w:t xml:space="preserve"> and Dr</w:t>
                      </w:r>
                      <w:proofErr w:type="spellStart"/>
                      <w:r>
                        <w:rPr>
                          <w:rFonts w:ascii="Arial Narrow" w:hAnsi="Arial Narrow"/>
                          <w:sz w:val="20"/>
                          <w:lang w:val="en-US"/>
                        </w:rPr>
                        <w:t>i</w:t>
                      </w:r>
                      <w:proofErr w:type="spellEnd"/>
                      <w:r w:rsidR="00C72FB0" w:rsidRPr="00C72FB0">
                        <w:rPr>
                          <w:rFonts w:ascii="Arial Narrow" w:hAnsi="Arial Narrow"/>
                          <w:sz w:val="20"/>
                        </w:rPr>
                        <w:t xml:space="preserve">m Sat IPTV. The supervision concluded that the operators </w:t>
                      </w:r>
                      <w:r>
                        <w:rPr>
                          <w:rFonts w:ascii="Arial Narrow" w:hAnsi="Arial Narrow"/>
                          <w:sz w:val="20"/>
                          <w:lang w:val="en-US"/>
                        </w:rPr>
                        <w:t xml:space="preserve">had </w:t>
                      </w:r>
                      <w:r w:rsidR="00C72FB0" w:rsidRPr="00C72FB0">
                        <w:rPr>
                          <w:rFonts w:ascii="Arial Narrow" w:hAnsi="Arial Narrow"/>
                          <w:sz w:val="20"/>
                        </w:rPr>
                        <w:t>acted in accordance with the legal obligations.</w:t>
                      </w:r>
                    </w:p>
                    <w:p w14:paraId="262C82F7" w14:textId="5F2C5FC4" w:rsidR="00425CC2" w:rsidRDefault="00C72FB0" w:rsidP="00C72FB0">
                      <w:pPr>
                        <w:spacing w:line="240" w:lineRule="auto"/>
                        <w:jc w:val="both"/>
                        <w:rPr>
                          <w:rFonts w:ascii="Arial Narrow" w:hAnsi="Arial Narrow"/>
                          <w:sz w:val="20"/>
                        </w:rPr>
                      </w:pPr>
                      <w:r w:rsidRPr="00C72FB0">
                        <w:rPr>
                          <w:rFonts w:ascii="Arial Narrow" w:hAnsi="Arial Narrow"/>
                          <w:sz w:val="20"/>
                        </w:rPr>
                        <w:t>The Agency performed control program</w:t>
                      </w:r>
                      <w:r w:rsidR="00425CC2">
                        <w:rPr>
                          <w:rFonts w:ascii="Arial Narrow" w:hAnsi="Arial Narrow"/>
                          <w:sz w:val="20"/>
                          <w:lang w:val="en-US"/>
                        </w:rPr>
                        <w:t>me</w:t>
                      </w:r>
                      <w:r w:rsidRPr="00C72FB0">
                        <w:rPr>
                          <w:rFonts w:ascii="Arial Narrow" w:hAnsi="Arial Narrow"/>
                          <w:sz w:val="20"/>
                        </w:rPr>
                        <w:t xml:space="preserve"> supervision </w:t>
                      </w:r>
                      <w:r w:rsidR="00425CC2">
                        <w:rPr>
                          <w:rFonts w:ascii="Arial Narrow" w:hAnsi="Arial Narrow"/>
                          <w:sz w:val="20"/>
                          <w:lang w:val="en-US"/>
                        </w:rPr>
                        <w:t>over</w:t>
                      </w:r>
                      <w:r w:rsidR="00425CC2" w:rsidRPr="00C72FB0">
                        <w:rPr>
                          <w:rFonts w:ascii="Arial Narrow" w:hAnsi="Arial Narrow"/>
                          <w:sz w:val="20"/>
                        </w:rPr>
                        <w:t xml:space="preserve"> Kab</w:t>
                      </w:r>
                      <w:r w:rsidR="00425CC2">
                        <w:rPr>
                          <w:rFonts w:ascii="Arial Narrow" w:hAnsi="Arial Narrow"/>
                          <w:sz w:val="20"/>
                          <w:lang w:val="en-US"/>
                        </w:rPr>
                        <w:t>e</w:t>
                      </w:r>
                      <w:r w:rsidR="00425CC2" w:rsidRPr="00C72FB0">
                        <w:rPr>
                          <w:rFonts w:ascii="Arial Narrow" w:hAnsi="Arial Narrow"/>
                          <w:sz w:val="20"/>
                        </w:rPr>
                        <w:t xml:space="preserve">l-Net from Strumica, </w:t>
                      </w:r>
                      <w:r w:rsidRPr="00C72FB0">
                        <w:rPr>
                          <w:rFonts w:ascii="Arial Narrow" w:hAnsi="Arial Narrow"/>
                          <w:sz w:val="20"/>
                        </w:rPr>
                        <w:t xml:space="preserve">to determine whether it </w:t>
                      </w:r>
                      <w:r w:rsidR="00425CC2">
                        <w:rPr>
                          <w:rFonts w:ascii="Arial Narrow" w:hAnsi="Arial Narrow"/>
                          <w:sz w:val="20"/>
                          <w:lang w:val="en-US"/>
                        </w:rPr>
                        <w:t xml:space="preserve">had </w:t>
                      </w:r>
                      <w:r w:rsidRPr="00C72FB0">
                        <w:rPr>
                          <w:rFonts w:ascii="Arial Narrow" w:hAnsi="Arial Narrow"/>
                          <w:sz w:val="20"/>
                        </w:rPr>
                        <w:t>acted upon the previously pronounced</w:t>
                      </w:r>
                      <w:r w:rsidR="00425CC2">
                        <w:rPr>
                          <w:rFonts w:ascii="Arial Narrow" w:hAnsi="Arial Narrow"/>
                          <w:sz w:val="20"/>
                          <w:lang w:val="en-US"/>
                        </w:rPr>
                        <w:t xml:space="preserve"> warning</w:t>
                      </w:r>
                      <w:r w:rsidRPr="00C72FB0">
                        <w:rPr>
                          <w:rFonts w:ascii="Arial Narrow" w:hAnsi="Arial Narrow"/>
                          <w:sz w:val="20"/>
                        </w:rPr>
                        <w:t xml:space="preserve"> measure for retransmission of program</w:t>
                      </w:r>
                      <w:r w:rsidR="00425CC2">
                        <w:rPr>
                          <w:rFonts w:ascii="Arial Narrow" w:hAnsi="Arial Narrow"/>
                          <w:sz w:val="20"/>
                          <w:lang w:val="en-US"/>
                        </w:rPr>
                        <w:t>me</w:t>
                      </w:r>
                      <w:r w:rsidRPr="00C72FB0">
                        <w:rPr>
                          <w:rFonts w:ascii="Arial Narrow" w:hAnsi="Arial Narrow"/>
                          <w:sz w:val="20"/>
                        </w:rPr>
                        <w:t xml:space="preserve"> services that </w:t>
                      </w:r>
                      <w:r w:rsidR="00425CC2">
                        <w:rPr>
                          <w:rFonts w:ascii="Arial Narrow" w:hAnsi="Arial Narrow"/>
                          <w:sz w:val="20"/>
                          <w:lang w:val="en-US"/>
                        </w:rPr>
                        <w:t>had not been</w:t>
                      </w:r>
                      <w:r w:rsidRPr="00C72FB0">
                        <w:rPr>
                          <w:rFonts w:ascii="Arial Narrow" w:hAnsi="Arial Narrow"/>
                          <w:sz w:val="20"/>
                        </w:rPr>
                        <w:t xml:space="preserve"> registered </w:t>
                      </w:r>
                      <w:r w:rsidR="00425CC2">
                        <w:rPr>
                          <w:rFonts w:ascii="Arial Narrow" w:hAnsi="Arial Narrow"/>
                          <w:sz w:val="20"/>
                          <w:lang w:val="en-US"/>
                        </w:rPr>
                        <w:t>with</w:t>
                      </w:r>
                      <w:r w:rsidRPr="00C72FB0">
                        <w:rPr>
                          <w:rFonts w:ascii="Arial Narrow" w:hAnsi="Arial Narrow"/>
                          <w:sz w:val="20"/>
                        </w:rPr>
                        <w:t xml:space="preserve"> the Agency. The supervision showed that the operator </w:t>
                      </w:r>
                      <w:r w:rsidR="00425CC2">
                        <w:rPr>
                          <w:rFonts w:ascii="Arial Narrow" w:hAnsi="Arial Narrow"/>
                          <w:sz w:val="20"/>
                          <w:lang w:val="en-US"/>
                        </w:rPr>
                        <w:t xml:space="preserve">had </w:t>
                      </w:r>
                      <w:r w:rsidRPr="00C72FB0">
                        <w:rPr>
                          <w:rFonts w:ascii="Arial Narrow" w:hAnsi="Arial Narrow"/>
                          <w:sz w:val="20"/>
                        </w:rPr>
                        <w:t xml:space="preserve">fully acted </w:t>
                      </w:r>
                      <w:r w:rsidR="00425CC2">
                        <w:rPr>
                          <w:rFonts w:ascii="Arial Narrow" w:hAnsi="Arial Narrow"/>
                          <w:sz w:val="20"/>
                          <w:lang w:val="en-US"/>
                        </w:rPr>
                        <w:t>up</w:t>
                      </w:r>
                      <w:r w:rsidRPr="00C72FB0">
                        <w:rPr>
                          <w:rFonts w:ascii="Arial Narrow" w:hAnsi="Arial Narrow"/>
                          <w:sz w:val="20"/>
                        </w:rPr>
                        <w:t>on the previously imposed measure.</w:t>
                      </w:r>
                    </w:p>
                    <w:p w14:paraId="54F13579" w14:textId="793FA66E" w:rsidR="00723729" w:rsidRPr="00B252E4" w:rsidRDefault="00425CC2" w:rsidP="00AA181F">
                      <w:pPr>
                        <w:spacing w:line="240" w:lineRule="auto"/>
                        <w:jc w:val="both"/>
                        <w:rPr>
                          <w:rFonts w:ascii="Arial Narrow" w:hAnsi="Arial Narrow"/>
                          <w:b/>
                          <w:bCs/>
                          <w:color w:val="C00000"/>
                          <w:sz w:val="20"/>
                        </w:rPr>
                      </w:pPr>
                      <w:r>
                        <w:rPr>
                          <w:rFonts w:ascii="Arial Narrow" w:hAnsi="Arial Narrow"/>
                          <w:b/>
                          <w:bCs/>
                          <w:color w:val="C00000"/>
                          <w:sz w:val="20"/>
                        </w:rPr>
                        <w:t>Providers of On-Demand AVMS</w:t>
                      </w:r>
                    </w:p>
                    <w:p w14:paraId="449D4437" w14:textId="3CE2D4CF" w:rsidR="00723729" w:rsidRDefault="0022348C" w:rsidP="00AA181F">
                      <w:pPr>
                        <w:spacing w:line="240" w:lineRule="auto"/>
                        <w:jc w:val="both"/>
                        <w:rPr>
                          <w:rFonts w:ascii="Arial Narrow" w:hAnsi="Arial Narrow"/>
                          <w:sz w:val="20"/>
                        </w:rPr>
                      </w:pPr>
                      <w:r>
                        <w:rPr>
                          <w:rFonts w:ascii="Arial Narrow" w:hAnsi="Arial Narrow"/>
                          <w:sz w:val="20"/>
                          <w:lang w:val="en-US"/>
                        </w:rPr>
                        <w:t xml:space="preserve">The Agency conducted regular </w:t>
                      </w:r>
                      <w:proofErr w:type="spellStart"/>
                      <w:r>
                        <w:rPr>
                          <w:rFonts w:ascii="Arial Narrow" w:hAnsi="Arial Narrow"/>
                          <w:sz w:val="20"/>
                          <w:lang w:val="en-US"/>
                        </w:rPr>
                        <w:t>programme</w:t>
                      </w:r>
                      <w:proofErr w:type="spellEnd"/>
                      <w:r>
                        <w:rPr>
                          <w:rFonts w:ascii="Arial Narrow" w:hAnsi="Arial Narrow"/>
                          <w:sz w:val="20"/>
                          <w:lang w:val="en-US"/>
                        </w:rPr>
                        <w:t xml:space="preserve"> supervision over the provider of on-demand audiovisual media services </w:t>
                      </w:r>
                      <w:r w:rsidRPr="0022348C">
                        <w:rPr>
                          <w:rFonts w:ascii="Arial Narrow" w:hAnsi="Arial Narrow"/>
                          <w:sz w:val="20"/>
                        </w:rPr>
                        <w:t>NEOTEL from Skopje</w:t>
                      </w:r>
                      <w:r>
                        <w:rPr>
                          <w:rFonts w:ascii="Arial Narrow" w:hAnsi="Arial Narrow"/>
                          <w:sz w:val="20"/>
                          <w:lang w:val="en-US"/>
                        </w:rPr>
                        <w:t xml:space="preserve">, concerning its obligations related to </w:t>
                      </w:r>
                      <w:r w:rsidRPr="0022348C">
                        <w:rPr>
                          <w:rFonts w:ascii="Arial Narrow" w:hAnsi="Arial Narrow"/>
                          <w:sz w:val="20"/>
                        </w:rPr>
                        <w:t>the protection of minors, cinematographic works, and promoti</w:t>
                      </w:r>
                      <w:r>
                        <w:rPr>
                          <w:rFonts w:ascii="Arial Narrow" w:hAnsi="Arial Narrow"/>
                          <w:sz w:val="20"/>
                          <w:lang w:val="en-US"/>
                        </w:rPr>
                        <w:t xml:space="preserve">ng the </w:t>
                      </w:r>
                      <w:r w:rsidRPr="0022348C">
                        <w:rPr>
                          <w:rFonts w:ascii="Arial Narrow" w:hAnsi="Arial Narrow"/>
                          <w:sz w:val="20"/>
                        </w:rPr>
                        <w:t xml:space="preserve">production </w:t>
                      </w:r>
                      <w:r>
                        <w:rPr>
                          <w:rFonts w:ascii="Arial Narrow" w:hAnsi="Arial Narrow"/>
                          <w:sz w:val="20"/>
                          <w:lang w:val="en-US"/>
                        </w:rPr>
                        <w:t xml:space="preserve">of </w:t>
                      </w:r>
                      <w:r w:rsidRPr="0022348C">
                        <w:rPr>
                          <w:rFonts w:ascii="Arial Narrow" w:hAnsi="Arial Narrow"/>
                          <w:sz w:val="20"/>
                        </w:rPr>
                        <w:t>and access to European works. No violations were found during the program</w:t>
                      </w:r>
                      <w:r>
                        <w:rPr>
                          <w:rFonts w:ascii="Arial Narrow" w:hAnsi="Arial Narrow"/>
                          <w:sz w:val="20"/>
                          <w:lang w:val="en-US"/>
                        </w:rPr>
                        <w:t>me</w:t>
                      </w:r>
                      <w:r w:rsidRPr="0022348C">
                        <w:rPr>
                          <w:rFonts w:ascii="Arial Narrow" w:hAnsi="Arial Narrow"/>
                          <w:sz w:val="20"/>
                        </w:rPr>
                        <w:t xml:space="preserve"> supervision</w:t>
                      </w:r>
                      <w:r w:rsidR="00723729" w:rsidRPr="00B252E4">
                        <w:rPr>
                          <w:rFonts w:ascii="Arial Narrow" w:hAnsi="Arial Narrow"/>
                          <w:sz w:val="20"/>
                        </w:rPr>
                        <w:t>.</w:t>
                      </w:r>
                    </w:p>
                    <w:p w14:paraId="604EC2FA" w14:textId="4B3CF3F7" w:rsidR="00723729" w:rsidRPr="00624397" w:rsidRDefault="0022348C" w:rsidP="00AA181F">
                      <w:pPr>
                        <w:spacing w:line="240" w:lineRule="auto"/>
                        <w:jc w:val="both"/>
                        <w:rPr>
                          <w:rFonts w:ascii="Arial Narrow" w:hAnsi="Arial Narrow"/>
                          <w:b/>
                          <w:bCs/>
                          <w:color w:val="C00000"/>
                          <w:sz w:val="20"/>
                        </w:rPr>
                      </w:pPr>
                      <w:r>
                        <w:rPr>
                          <w:rFonts w:ascii="Arial Narrow" w:hAnsi="Arial Narrow"/>
                          <w:b/>
                          <w:bCs/>
                          <w:color w:val="C00000"/>
                          <w:sz w:val="20"/>
                        </w:rPr>
                        <w:t xml:space="preserve">Print Media </w:t>
                      </w:r>
                    </w:p>
                    <w:p w14:paraId="497F3508" w14:textId="5C4B04FA" w:rsidR="00AA181F" w:rsidRPr="0022348C" w:rsidRDefault="0022348C" w:rsidP="0022348C">
                      <w:pPr>
                        <w:spacing w:line="240" w:lineRule="auto"/>
                        <w:jc w:val="both"/>
                        <w:rPr>
                          <w:rFonts w:ascii="Arial Narrow" w:hAnsi="Arial Narrow"/>
                          <w:bCs/>
                          <w:color w:val="auto"/>
                          <w:sz w:val="20"/>
                        </w:rPr>
                      </w:pPr>
                      <w:r w:rsidRPr="0022348C">
                        <w:rPr>
                          <w:rFonts w:ascii="Arial Narrow" w:hAnsi="Arial Narrow"/>
                          <w:bCs/>
                          <w:color w:val="auto"/>
                          <w:sz w:val="20"/>
                        </w:rPr>
                        <w:t xml:space="preserve">The Antic Media </w:t>
                      </w:r>
                      <w:r>
                        <w:rPr>
                          <w:rFonts w:ascii="Arial Narrow" w:hAnsi="Arial Narrow"/>
                          <w:bCs/>
                          <w:color w:val="auto"/>
                          <w:sz w:val="20"/>
                          <w:lang w:val="en-US"/>
                        </w:rPr>
                        <w:t>C</w:t>
                      </w:r>
                      <w:r w:rsidRPr="0022348C">
                        <w:rPr>
                          <w:rFonts w:ascii="Arial Narrow" w:hAnsi="Arial Narrow"/>
                          <w:bCs/>
                          <w:color w:val="auto"/>
                          <w:sz w:val="20"/>
                        </w:rPr>
                        <w:t xml:space="preserve">ompany </w:t>
                      </w:r>
                      <w:r>
                        <w:rPr>
                          <w:rFonts w:ascii="Arial Narrow" w:hAnsi="Arial Narrow"/>
                          <w:bCs/>
                          <w:color w:val="auto"/>
                          <w:sz w:val="20"/>
                          <w:lang w:val="en-US"/>
                        </w:rPr>
                        <w:t xml:space="preserve"> for Services </w:t>
                      </w:r>
                      <w:r w:rsidRPr="0022348C">
                        <w:rPr>
                          <w:rFonts w:ascii="Arial Narrow" w:hAnsi="Arial Narrow"/>
                          <w:bCs/>
                          <w:color w:val="auto"/>
                          <w:sz w:val="20"/>
                        </w:rPr>
                        <w:t xml:space="preserve">from Skopje, publisher of the "Portrait" </w:t>
                      </w:r>
                      <w:r w:rsidRPr="0022348C">
                        <w:rPr>
                          <w:rFonts w:ascii="Arial Narrow" w:hAnsi="Arial Narrow"/>
                          <w:bCs/>
                          <w:color w:val="auto"/>
                          <w:sz w:val="20"/>
                        </w:rPr>
                        <w:t>print media</w:t>
                      </w:r>
                      <w:r>
                        <w:rPr>
                          <w:rFonts w:ascii="Arial Narrow" w:hAnsi="Arial Narrow"/>
                          <w:bCs/>
                          <w:color w:val="auto"/>
                          <w:sz w:val="20"/>
                          <w:lang w:val="en-US"/>
                        </w:rPr>
                        <w:t xml:space="preserve"> outlet, </w:t>
                      </w:r>
                      <w:r w:rsidRPr="0022348C">
                        <w:rPr>
                          <w:rFonts w:ascii="Arial Narrow" w:hAnsi="Arial Narrow"/>
                          <w:bCs/>
                          <w:color w:val="auto"/>
                          <w:sz w:val="20"/>
                        </w:rPr>
                        <w:t xml:space="preserve">was subject to control and administrative supervision, in order to </w:t>
                      </w:r>
                      <w:r>
                        <w:rPr>
                          <w:rFonts w:ascii="Arial Narrow" w:hAnsi="Arial Narrow"/>
                          <w:bCs/>
                          <w:color w:val="auto"/>
                          <w:sz w:val="20"/>
                          <w:lang w:val="en-US"/>
                        </w:rPr>
                        <w:t xml:space="preserve">verify if it had acted upon </w:t>
                      </w:r>
                      <w:r w:rsidRPr="0022348C">
                        <w:rPr>
                          <w:rFonts w:ascii="Arial Narrow" w:hAnsi="Arial Narrow"/>
                          <w:bCs/>
                          <w:color w:val="auto"/>
                          <w:sz w:val="20"/>
                        </w:rPr>
                        <w:t xml:space="preserve">the Decision </w:t>
                      </w:r>
                      <w:r>
                        <w:rPr>
                          <w:rFonts w:ascii="Arial Narrow" w:hAnsi="Arial Narrow"/>
                          <w:bCs/>
                          <w:color w:val="auto"/>
                          <w:sz w:val="20"/>
                          <w:lang w:val="en-US"/>
                        </w:rPr>
                        <w:t xml:space="preserve">to Impose a Warning Measure, issued by the </w:t>
                      </w:r>
                      <w:r>
                        <w:rPr>
                          <w:rFonts w:ascii="Arial Narrow" w:hAnsi="Arial Narrow"/>
                          <w:bCs/>
                          <w:color w:val="auto"/>
                          <w:sz w:val="20"/>
                        </w:rPr>
                        <w:t xml:space="preserve">Agency </w:t>
                      </w:r>
                      <w:r w:rsidRPr="0022348C">
                        <w:rPr>
                          <w:rFonts w:ascii="Arial Narrow" w:hAnsi="Arial Narrow"/>
                          <w:bCs/>
                          <w:color w:val="auto"/>
                          <w:sz w:val="20"/>
                        </w:rPr>
                        <w:t xml:space="preserve">due to </w:t>
                      </w:r>
                      <w:r>
                        <w:rPr>
                          <w:rFonts w:ascii="Arial Narrow" w:hAnsi="Arial Narrow"/>
                          <w:bCs/>
                          <w:color w:val="auto"/>
                          <w:sz w:val="20"/>
                          <w:lang w:val="en-US"/>
                        </w:rPr>
                        <w:t xml:space="preserve">failure to meet </w:t>
                      </w:r>
                      <w:r w:rsidRPr="0022348C">
                        <w:rPr>
                          <w:rFonts w:ascii="Arial Narrow" w:hAnsi="Arial Narrow"/>
                          <w:bCs/>
                          <w:color w:val="auto"/>
                          <w:sz w:val="20"/>
                        </w:rPr>
                        <w:t xml:space="preserve">the obligation to publish an </w:t>
                      </w:r>
                      <w:proofErr w:type="spellStart"/>
                      <w:r>
                        <w:rPr>
                          <w:rFonts w:ascii="Arial Narrow" w:hAnsi="Arial Narrow"/>
                          <w:bCs/>
                          <w:color w:val="auto"/>
                          <w:sz w:val="20"/>
                          <w:lang w:val="en-US"/>
                        </w:rPr>
                        <w:t>Impressum</w:t>
                      </w:r>
                      <w:proofErr w:type="spellEnd"/>
                      <w:r w:rsidRPr="0022348C">
                        <w:rPr>
                          <w:rFonts w:ascii="Arial Narrow" w:hAnsi="Arial Narrow"/>
                          <w:bCs/>
                          <w:color w:val="auto"/>
                          <w:sz w:val="20"/>
                        </w:rPr>
                        <w:t xml:space="preserve">. The supervision showed that the </w:t>
                      </w:r>
                      <w:r w:rsidR="0035084A">
                        <w:rPr>
                          <w:rFonts w:ascii="Arial Narrow" w:hAnsi="Arial Narrow"/>
                          <w:bCs/>
                          <w:color w:val="auto"/>
                          <w:sz w:val="20"/>
                          <w:lang w:val="en-US"/>
                        </w:rPr>
                        <w:t xml:space="preserve">outlet had taken action to meet the </w:t>
                      </w:r>
                      <w:r w:rsidRPr="0022348C">
                        <w:rPr>
                          <w:rFonts w:ascii="Arial Narrow" w:hAnsi="Arial Narrow"/>
                          <w:bCs/>
                          <w:color w:val="auto"/>
                          <w:sz w:val="20"/>
                        </w:rPr>
                        <w:t>obligation under the Law on Media.</w:t>
                      </w:r>
                    </w:p>
                    <w:p w14:paraId="7765CFA8" w14:textId="5C28B38C" w:rsidR="00723729" w:rsidRPr="00582FC8" w:rsidRDefault="0035084A" w:rsidP="00AA181F">
                      <w:pPr>
                        <w:spacing w:line="240" w:lineRule="auto"/>
                        <w:rPr>
                          <w:rFonts w:ascii="Arial Narrow" w:hAnsi="Arial Narrow"/>
                          <w:b/>
                          <w:bCs/>
                          <w:color w:val="C00000"/>
                          <w:sz w:val="20"/>
                        </w:rPr>
                      </w:pPr>
                      <w:r>
                        <w:rPr>
                          <w:rFonts w:ascii="Arial Narrow" w:hAnsi="Arial Narrow"/>
                          <w:b/>
                          <w:bCs/>
                          <w:color w:val="C00000"/>
                          <w:sz w:val="20"/>
                        </w:rPr>
                        <w:t>A Public Warning Measure Imposed</w:t>
                      </w:r>
                      <w:r w:rsidR="00723729" w:rsidRPr="00582FC8">
                        <w:rPr>
                          <w:rFonts w:ascii="Arial Narrow" w:hAnsi="Arial Narrow"/>
                          <w:b/>
                          <w:bCs/>
                          <w:color w:val="C00000"/>
                          <w:sz w:val="20"/>
                        </w:rPr>
                        <w:t xml:space="preserve"> </w:t>
                      </w:r>
                    </w:p>
                    <w:p w14:paraId="0C4DAB6B" w14:textId="193D9C3B" w:rsidR="008000CF" w:rsidRDefault="008000CF" w:rsidP="00AA181F">
                      <w:pPr>
                        <w:spacing w:line="240" w:lineRule="auto"/>
                        <w:jc w:val="both"/>
                        <w:rPr>
                          <w:rFonts w:ascii="Arial Narrow" w:hAnsi="Arial Narrow"/>
                          <w:sz w:val="20"/>
                        </w:rPr>
                      </w:pPr>
                      <w:proofErr w:type="gramStart"/>
                      <w:r>
                        <w:rPr>
                          <w:rFonts w:ascii="Arial Narrow" w:hAnsi="Arial Narrow"/>
                          <w:sz w:val="20"/>
                          <w:lang w:val="en-US"/>
                        </w:rPr>
                        <w:t>At</w:t>
                      </w:r>
                      <w:r>
                        <w:rPr>
                          <w:rFonts w:ascii="Arial Narrow" w:hAnsi="Arial Narrow"/>
                          <w:sz w:val="20"/>
                        </w:rPr>
                        <w:t xml:space="preserve"> its 24th </w:t>
                      </w:r>
                      <w:r w:rsidRPr="008000CF">
                        <w:rPr>
                          <w:rFonts w:ascii="Arial Narrow" w:hAnsi="Arial Narrow"/>
                          <w:sz w:val="20"/>
                        </w:rPr>
                        <w:t xml:space="preserve">session </w:t>
                      </w:r>
                      <w:r>
                        <w:rPr>
                          <w:rFonts w:ascii="Arial Narrow" w:hAnsi="Arial Narrow"/>
                          <w:sz w:val="20"/>
                          <w:lang w:val="en-US"/>
                        </w:rPr>
                        <w:t>in</w:t>
                      </w:r>
                      <w:r w:rsidRPr="008000CF">
                        <w:rPr>
                          <w:rFonts w:ascii="Arial Narrow" w:hAnsi="Arial Narrow"/>
                          <w:sz w:val="20"/>
                        </w:rPr>
                        <w:t xml:space="preserve"> 2021 held on </w:t>
                      </w:r>
                      <w:r>
                        <w:rPr>
                          <w:rFonts w:ascii="Arial Narrow" w:hAnsi="Arial Narrow"/>
                          <w:sz w:val="20"/>
                          <w:lang w:val="en-US"/>
                        </w:rPr>
                        <w:t xml:space="preserve">1 </w:t>
                      </w:r>
                      <w:r w:rsidRPr="008000CF">
                        <w:rPr>
                          <w:rFonts w:ascii="Arial Narrow" w:hAnsi="Arial Narrow"/>
                          <w:sz w:val="20"/>
                        </w:rPr>
                        <w:t xml:space="preserve">September </w:t>
                      </w:r>
                      <w:r>
                        <w:rPr>
                          <w:rFonts w:ascii="Arial Narrow" w:hAnsi="Arial Narrow"/>
                          <w:sz w:val="20"/>
                          <w:lang w:val="en-US"/>
                        </w:rPr>
                        <w:t>202</w:t>
                      </w:r>
                      <w:r w:rsidRPr="008000CF">
                        <w:rPr>
                          <w:rFonts w:ascii="Arial Narrow" w:hAnsi="Arial Narrow"/>
                          <w:sz w:val="20"/>
                        </w:rPr>
                        <w:t xml:space="preserve">1, based on </w:t>
                      </w:r>
                      <w:r>
                        <w:rPr>
                          <w:rFonts w:ascii="Arial Narrow" w:hAnsi="Arial Narrow"/>
                          <w:sz w:val="20"/>
                          <w:lang w:val="en-US"/>
                        </w:rPr>
                        <w:t xml:space="preserve">certain supervision </w:t>
                      </w:r>
                      <w:r w:rsidRPr="008000CF">
                        <w:rPr>
                          <w:rFonts w:ascii="Arial Narrow" w:hAnsi="Arial Narrow"/>
                          <w:sz w:val="20"/>
                        </w:rPr>
                        <w:t>findings</w:t>
                      </w:r>
                      <w:r>
                        <w:rPr>
                          <w:rFonts w:ascii="Arial Narrow" w:hAnsi="Arial Narrow"/>
                          <w:sz w:val="20"/>
                          <w:lang w:val="en-US"/>
                        </w:rPr>
                        <w:t>, t</w:t>
                      </w:r>
                      <w:r w:rsidRPr="008000CF">
                        <w:rPr>
                          <w:rFonts w:ascii="Arial Narrow" w:hAnsi="Arial Narrow"/>
                          <w:sz w:val="20"/>
                        </w:rPr>
                        <w:t xml:space="preserve">he Agency Council </w:t>
                      </w:r>
                      <w:r>
                        <w:rPr>
                          <w:rFonts w:ascii="Arial Narrow" w:hAnsi="Arial Narrow"/>
                          <w:sz w:val="20"/>
                          <w:lang w:val="en-US"/>
                        </w:rPr>
                        <w:t xml:space="preserve">reached </w:t>
                      </w:r>
                      <w:r w:rsidRPr="008000CF">
                        <w:rPr>
                          <w:rFonts w:ascii="Arial Narrow" w:hAnsi="Arial Narrow"/>
                          <w:sz w:val="20"/>
                        </w:rPr>
                        <w:t xml:space="preserve">a decision to take a </w:t>
                      </w:r>
                      <w:r>
                        <w:rPr>
                          <w:rFonts w:ascii="Arial Narrow" w:hAnsi="Arial Narrow"/>
                          <w:sz w:val="20"/>
                          <w:lang w:val="en-US"/>
                        </w:rPr>
                        <w:t xml:space="preserve">public warning </w:t>
                      </w:r>
                      <w:r w:rsidRPr="008000CF">
                        <w:rPr>
                          <w:rFonts w:ascii="Arial Narrow" w:hAnsi="Arial Narrow"/>
                          <w:sz w:val="20"/>
                        </w:rPr>
                        <w:t xml:space="preserve">measure </w:t>
                      </w:r>
                      <w:r>
                        <w:rPr>
                          <w:rFonts w:ascii="Arial Narrow" w:hAnsi="Arial Narrow"/>
                          <w:sz w:val="20"/>
                          <w:lang w:val="en-US"/>
                        </w:rPr>
                        <w:t xml:space="preserve">against the </w:t>
                      </w:r>
                      <w:proofErr w:type="spellStart"/>
                      <w:r>
                        <w:rPr>
                          <w:rFonts w:ascii="Arial Narrow" w:hAnsi="Arial Narrow"/>
                          <w:sz w:val="20"/>
                          <w:lang w:val="en-US"/>
                        </w:rPr>
                        <w:t>Siti</w:t>
                      </w:r>
                      <w:proofErr w:type="spellEnd"/>
                      <w:r>
                        <w:rPr>
                          <w:rFonts w:ascii="Arial Narrow" w:hAnsi="Arial Narrow"/>
                          <w:sz w:val="20"/>
                          <w:lang w:val="en-US"/>
                        </w:rPr>
                        <w:t xml:space="preserve"> T</w:t>
                      </w:r>
                      <w:r w:rsidRPr="008000CF">
                        <w:rPr>
                          <w:rFonts w:ascii="Arial Narrow" w:hAnsi="Arial Narrow"/>
                          <w:sz w:val="20"/>
                        </w:rPr>
                        <w:t xml:space="preserve">elevision from Skopje, </w:t>
                      </w:r>
                      <w:r>
                        <w:rPr>
                          <w:rFonts w:ascii="Arial Narrow" w:hAnsi="Arial Narrow"/>
                          <w:sz w:val="20"/>
                          <w:lang w:val="en-US"/>
                        </w:rPr>
                        <w:t xml:space="preserve">due to failure to air </w:t>
                      </w:r>
                      <w:r w:rsidRPr="008000CF">
                        <w:rPr>
                          <w:rFonts w:ascii="Arial Narrow" w:hAnsi="Arial Narrow"/>
                          <w:sz w:val="20"/>
                        </w:rPr>
                        <w:t>at least half of the l</w:t>
                      </w:r>
                      <w:r>
                        <w:rPr>
                          <w:rFonts w:ascii="Arial Narrow" w:hAnsi="Arial Narrow"/>
                          <w:sz w:val="20"/>
                          <w:lang w:val="en-US"/>
                        </w:rPr>
                        <w:t>aw-prescribed</w:t>
                      </w:r>
                      <w:r w:rsidRPr="008000CF">
                        <w:rPr>
                          <w:rFonts w:ascii="Arial Narrow" w:hAnsi="Arial Narrow"/>
                          <w:sz w:val="20"/>
                        </w:rPr>
                        <w:t xml:space="preserve"> minimum </w:t>
                      </w:r>
                      <w:r>
                        <w:rPr>
                          <w:rFonts w:ascii="Arial Narrow" w:hAnsi="Arial Narrow"/>
                          <w:sz w:val="20"/>
                          <w:lang w:val="en-US"/>
                        </w:rPr>
                        <w:t xml:space="preserve">of </w:t>
                      </w:r>
                      <w:r w:rsidRPr="008000CF">
                        <w:rPr>
                          <w:rFonts w:ascii="Arial Narrow" w:hAnsi="Arial Narrow"/>
                          <w:sz w:val="20"/>
                        </w:rPr>
                        <w:t>originally created program</w:t>
                      </w:r>
                      <w:r>
                        <w:rPr>
                          <w:rFonts w:ascii="Arial Narrow" w:hAnsi="Arial Narrow"/>
                          <w:sz w:val="20"/>
                          <w:lang w:val="en-US"/>
                        </w:rPr>
                        <w:t>me</w:t>
                      </w:r>
                      <w:r w:rsidRPr="008000CF">
                        <w:rPr>
                          <w:rFonts w:ascii="Arial Narrow" w:hAnsi="Arial Narrow"/>
                          <w:sz w:val="20"/>
                        </w:rPr>
                        <w:t xml:space="preserve"> as Macedonian audiovisual works in the period from 07:00</w:t>
                      </w:r>
                      <w:r>
                        <w:rPr>
                          <w:rFonts w:ascii="Arial Narrow" w:hAnsi="Arial Narrow"/>
                          <w:sz w:val="20"/>
                          <w:lang w:val="en-US"/>
                        </w:rPr>
                        <w:t xml:space="preserve"> </w:t>
                      </w:r>
                      <w:proofErr w:type="spellStart"/>
                      <w:r>
                        <w:rPr>
                          <w:rFonts w:ascii="Arial Narrow" w:hAnsi="Arial Narrow"/>
                          <w:sz w:val="20"/>
                          <w:lang w:val="en-US"/>
                        </w:rPr>
                        <w:t>hrs</w:t>
                      </w:r>
                      <w:proofErr w:type="spellEnd"/>
                      <w:r w:rsidRPr="008000CF">
                        <w:rPr>
                          <w:rFonts w:ascii="Arial Narrow" w:hAnsi="Arial Narrow"/>
                          <w:sz w:val="20"/>
                        </w:rPr>
                        <w:t xml:space="preserve"> to 19:00</w:t>
                      </w:r>
                      <w:r>
                        <w:rPr>
                          <w:rFonts w:ascii="Arial Narrow" w:hAnsi="Arial Narrow"/>
                          <w:sz w:val="20"/>
                          <w:lang w:val="en-US"/>
                        </w:rPr>
                        <w:t xml:space="preserve"> </w:t>
                      </w:r>
                      <w:proofErr w:type="spellStart"/>
                      <w:r>
                        <w:rPr>
                          <w:rFonts w:ascii="Arial Narrow" w:hAnsi="Arial Narrow"/>
                          <w:sz w:val="20"/>
                          <w:lang w:val="en-US"/>
                        </w:rPr>
                        <w:t>hrs</w:t>
                      </w:r>
                      <w:proofErr w:type="spellEnd"/>
                      <w:r w:rsidRPr="008000CF">
                        <w:rPr>
                          <w:rFonts w:ascii="Arial Narrow" w:hAnsi="Arial Narrow"/>
                          <w:sz w:val="20"/>
                        </w:rPr>
                        <w:t>.</w:t>
                      </w:r>
                      <w:proofErr w:type="gramEnd"/>
                    </w:p>
                    <w:p w14:paraId="1A716730" w14:textId="77777777" w:rsidR="001D2EBC" w:rsidRDefault="001D2EBC" w:rsidP="00AA181F">
                      <w:pPr>
                        <w:spacing w:line="240" w:lineRule="auto"/>
                        <w:jc w:val="both"/>
                        <w:rPr>
                          <w:rFonts w:ascii="Arial Narrow" w:hAnsi="Arial Narrow" w:cs="Arial"/>
                          <w:noProof/>
                          <w:sz w:val="20"/>
                          <w:lang w:val="en-US"/>
                        </w:rPr>
                      </w:pPr>
                      <w:bookmarkStart w:id="9" w:name="_GoBack"/>
                      <w:bookmarkEnd w:id="9"/>
                    </w:p>
                    <w:p w14:paraId="3F139F1B" w14:textId="77777777" w:rsidR="001D2EBC" w:rsidRDefault="001D2EBC" w:rsidP="00AA181F">
                      <w:pPr>
                        <w:spacing w:line="240" w:lineRule="auto"/>
                        <w:jc w:val="both"/>
                        <w:rPr>
                          <w:rFonts w:ascii="Arial Narrow" w:hAnsi="Arial Narrow" w:cs="Arial"/>
                          <w:noProof/>
                          <w:sz w:val="20"/>
                          <w:lang w:val="en-US"/>
                        </w:rPr>
                      </w:pPr>
                    </w:p>
                    <w:p w14:paraId="1417D0BE" w14:textId="77777777" w:rsidR="001D2EBC" w:rsidRDefault="001D2EBC" w:rsidP="00AA181F">
                      <w:pPr>
                        <w:spacing w:line="240" w:lineRule="auto"/>
                        <w:jc w:val="both"/>
                        <w:rPr>
                          <w:rFonts w:ascii="Arial Narrow" w:hAnsi="Arial Narrow" w:cs="Arial"/>
                          <w:noProof/>
                          <w:sz w:val="20"/>
                          <w:lang w:val="en-US"/>
                        </w:rPr>
                      </w:pPr>
                    </w:p>
                    <w:p w14:paraId="79C6EDC0" w14:textId="7D6372CA" w:rsidR="00723729" w:rsidRPr="00B252E4" w:rsidRDefault="001D2EBC" w:rsidP="00AA181F">
                      <w:pPr>
                        <w:spacing w:line="240" w:lineRule="auto"/>
                        <w:jc w:val="both"/>
                        <w:rPr>
                          <w:rFonts w:ascii="Arial Narrow" w:hAnsi="Arial Narrow"/>
                          <w:sz w:val="20"/>
                        </w:rPr>
                      </w:pPr>
                      <w:r>
                        <w:rPr>
                          <w:rFonts w:ascii="Arial Narrow" w:hAnsi="Arial Narrow" w:cs="Arial"/>
                          <w:noProof/>
                          <w:sz w:val="20"/>
                          <w:lang w:val="en-US"/>
                        </w:rPr>
                        <w:drawing>
                          <wp:inline distT="0" distB="0" distL="0" distR="0" wp14:anchorId="6B37A8D7" wp14:editId="32BACD6D">
                            <wp:extent cx="6981703" cy="930910"/>
                            <wp:effectExtent l="0" t="0" r="0" b="2540"/>
                            <wp:docPr id="23" name="Picture 1" descr="C:\Users\Bojan\Desktop\slik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slika 1.PNG"/>
                                    <pic:cNvPicPr>
                                      <a:picLocks noChangeAspect="1" noChangeArrowheads="1"/>
                                    </pic:cNvPicPr>
                                  </pic:nvPicPr>
                                  <pic:blipFill>
                                    <a:blip r:embed="rId18"/>
                                    <a:srcRect/>
                                    <a:stretch>
                                      <a:fillRect/>
                                    </a:stretch>
                                  </pic:blipFill>
                                  <pic:spPr bwMode="auto">
                                    <a:xfrm>
                                      <a:off x="0" y="0"/>
                                      <a:ext cx="6994912" cy="932671"/>
                                    </a:xfrm>
                                    <a:prstGeom prst="rect">
                                      <a:avLst/>
                                    </a:prstGeom>
                                    <a:noFill/>
                                    <a:ln w="9525">
                                      <a:noFill/>
                                      <a:miter lim="800000"/>
                                      <a:headEnd/>
                                      <a:tailEnd/>
                                    </a:ln>
                                  </pic:spPr>
                                </pic:pic>
                              </a:graphicData>
                            </a:graphic>
                          </wp:inline>
                        </w:drawing>
                      </w:r>
                    </w:p>
                    <w:p w14:paraId="5F9BC733" w14:textId="77777777" w:rsidR="00723729" w:rsidRPr="00B252E4" w:rsidRDefault="00723729" w:rsidP="00AA181F">
                      <w:pPr>
                        <w:spacing w:line="240" w:lineRule="auto"/>
                        <w:jc w:val="both"/>
                        <w:rPr>
                          <w:rFonts w:ascii="Arial Narrow" w:hAnsi="Arial Narrow"/>
                          <w:sz w:val="20"/>
                        </w:rPr>
                      </w:pPr>
                    </w:p>
                    <w:p w14:paraId="7635D175" w14:textId="648880BB" w:rsidR="00723729" w:rsidRPr="00B252E4" w:rsidRDefault="00723729" w:rsidP="00AA181F">
                      <w:pPr>
                        <w:spacing w:line="240" w:lineRule="auto"/>
                        <w:jc w:val="both"/>
                        <w:rPr>
                          <w:rFonts w:ascii="Arial Narrow" w:hAnsi="Arial Narrow"/>
                          <w:sz w:val="20"/>
                        </w:rPr>
                      </w:pPr>
                    </w:p>
                    <w:p w14:paraId="09B15EDB" w14:textId="6E04F42E" w:rsidR="00723729" w:rsidRPr="00B252E4" w:rsidRDefault="00723729" w:rsidP="00AA181F">
                      <w:pPr>
                        <w:spacing w:line="240" w:lineRule="auto"/>
                        <w:jc w:val="both"/>
                        <w:rPr>
                          <w:rFonts w:ascii="Arial Narrow" w:hAnsi="Arial Narrow"/>
                          <w:sz w:val="20"/>
                        </w:rPr>
                      </w:pPr>
                    </w:p>
                  </w:txbxContent>
                </v:textbox>
                <w10:wrap type="square" anchorx="margin" anchory="margin"/>
              </v:shape>
            </w:pict>
          </mc:Fallback>
        </mc:AlternateContent>
      </w:r>
    </w:p>
    <w:sectPr w:rsidR="00723729" w:rsidSect="00E0446E">
      <w:headerReference w:type="even" r:id="rId19"/>
      <w:headerReference w:type="default" r:id="rId20"/>
      <w:headerReference w:type="first" r:id="rId21"/>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AAC2" w14:textId="77777777" w:rsidR="00507E32" w:rsidRDefault="00507E32" w:rsidP="0030635D">
      <w:pPr>
        <w:spacing w:after="0" w:line="240" w:lineRule="auto"/>
      </w:pPr>
      <w:r>
        <w:separator/>
      </w:r>
    </w:p>
  </w:endnote>
  <w:endnote w:type="continuationSeparator" w:id="0">
    <w:p w14:paraId="08ED91C1" w14:textId="77777777" w:rsidR="00507E32" w:rsidRDefault="00507E32"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B55CA" w14:textId="77777777" w:rsidR="00507E32" w:rsidRDefault="00507E32" w:rsidP="0030635D">
      <w:pPr>
        <w:spacing w:after="0" w:line="240" w:lineRule="auto"/>
      </w:pPr>
      <w:r>
        <w:separator/>
      </w:r>
    </w:p>
  </w:footnote>
  <w:footnote w:type="continuationSeparator" w:id="0">
    <w:p w14:paraId="59806CEE" w14:textId="77777777" w:rsidR="00507E32" w:rsidRDefault="00507E32"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F228" w14:textId="77777777" w:rsidR="00F55535" w:rsidRDefault="00507E32">
    <w:pPr>
      <w:pStyle w:val="Header"/>
    </w:pPr>
    <w:r>
      <w:rPr>
        <w:noProof/>
      </w:rPr>
      <w:pict w14:anchorId="7C9BF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36A11" w14:textId="77777777"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07042040" wp14:editId="4455ED20">
          <wp:simplePos x="0" y="0"/>
          <wp:positionH relativeFrom="column">
            <wp:posOffset>-914400</wp:posOffset>
          </wp:positionH>
          <wp:positionV relativeFrom="paragraph">
            <wp:posOffset>-1280160</wp:posOffset>
          </wp:positionV>
          <wp:extent cx="1736090" cy="10490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2F76AF1B" wp14:editId="77286769">
          <wp:simplePos x="0" y="0"/>
          <wp:positionH relativeFrom="column">
            <wp:posOffset>5057030</wp:posOffset>
          </wp:positionH>
          <wp:positionV relativeFrom="paragraph">
            <wp:posOffset>-1176793</wp:posOffset>
          </wp:positionV>
          <wp:extent cx="1655594" cy="1073426"/>
          <wp:effectExtent l="152400" t="171450" r="154305" b="165100"/>
          <wp:wrapNone/>
          <wp:docPr id="18"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41427B8" wp14:editId="7444B25B">
          <wp:simplePos x="0" y="0"/>
          <wp:positionH relativeFrom="column">
            <wp:posOffset>1031875</wp:posOffset>
          </wp:positionH>
          <wp:positionV relativeFrom="paragraph">
            <wp:posOffset>-1172210</wp:posOffset>
          </wp:positionV>
          <wp:extent cx="3880485" cy="581025"/>
          <wp:effectExtent l="0" t="0" r="5715" b="9525"/>
          <wp:wrapNone/>
          <wp:docPr id="19"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14:paraId="2058ED1D" w14:textId="77777777" w:rsidR="00F55535" w:rsidRDefault="00507E32">
    <w:pPr>
      <w:pStyle w:val="Header"/>
    </w:pPr>
    <w:r>
      <w:rPr>
        <w:noProof/>
      </w:rPr>
      <w:pict w14:anchorId="0A7B3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0E8D2A56"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3178" w14:textId="77777777" w:rsidR="00F55535" w:rsidRDefault="00507E32">
    <w:pPr>
      <w:pStyle w:val="Header"/>
    </w:pPr>
    <w:r>
      <w:rPr>
        <w:noProof/>
      </w:rPr>
      <w:pict w14:anchorId="34281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4153"/>
    <w:rsid w:val="000056A2"/>
    <w:rsid w:val="000079CB"/>
    <w:rsid w:val="000103CA"/>
    <w:rsid w:val="00011CDB"/>
    <w:rsid w:val="0001253D"/>
    <w:rsid w:val="00012A6C"/>
    <w:rsid w:val="00013C9B"/>
    <w:rsid w:val="00014926"/>
    <w:rsid w:val="0001558A"/>
    <w:rsid w:val="00015A4C"/>
    <w:rsid w:val="000160E8"/>
    <w:rsid w:val="0002110A"/>
    <w:rsid w:val="00024CE2"/>
    <w:rsid w:val="0003242D"/>
    <w:rsid w:val="000346FD"/>
    <w:rsid w:val="00034AA5"/>
    <w:rsid w:val="000355E3"/>
    <w:rsid w:val="00035DF4"/>
    <w:rsid w:val="00036CDC"/>
    <w:rsid w:val="00037B8E"/>
    <w:rsid w:val="00040E03"/>
    <w:rsid w:val="0004197F"/>
    <w:rsid w:val="00045694"/>
    <w:rsid w:val="00046A46"/>
    <w:rsid w:val="00050C0A"/>
    <w:rsid w:val="00052928"/>
    <w:rsid w:val="00052FCB"/>
    <w:rsid w:val="00054244"/>
    <w:rsid w:val="0005452A"/>
    <w:rsid w:val="0005488C"/>
    <w:rsid w:val="00055C3E"/>
    <w:rsid w:val="00061108"/>
    <w:rsid w:val="00062408"/>
    <w:rsid w:val="00065C50"/>
    <w:rsid w:val="00066800"/>
    <w:rsid w:val="000713C8"/>
    <w:rsid w:val="000715E4"/>
    <w:rsid w:val="00072609"/>
    <w:rsid w:val="00073E8B"/>
    <w:rsid w:val="000804AD"/>
    <w:rsid w:val="0009068B"/>
    <w:rsid w:val="000934D7"/>
    <w:rsid w:val="00095DA5"/>
    <w:rsid w:val="00096DCC"/>
    <w:rsid w:val="000A07BF"/>
    <w:rsid w:val="000A119F"/>
    <w:rsid w:val="000A1D1A"/>
    <w:rsid w:val="000A50E0"/>
    <w:rsid w:val="000B013D"/>
    <w:rsid w:val="000B04E5"/>
    <w:rsid w:val="000B12E8"/>
    <w:rsid w:val="000C055A"/>
    <w:rsid w:val="000C1D2C"/>
    <w:rsid w:val="000C28DC"/>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3CA"/>
    <w:rsid w:val="000E6D62"/>
    <w:rsid w:val="000F0D65"/>
    <w:rsid w:val="000F1A8E"/>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53B31"/>
    <w:rsid w:val="00153D56"/>
    <w:rsid w:val="00154C3A"/>
    <w:rsid w:val="00154EF8"/>
    <w:rsid w:val="00160D85"/>
    <w:rsid w:val="00161830"/>
    <w:rsid w:val="0016291B"/>
    <w:rsid w:val="00163569"/>
    <w:rsid w:val="00165884"/>
    <w:rsid w:val="00166C31"/>
    <w:rsid w:val="001715D1"/>
    <w:rsid w:val="00171C6A"/>
    <w:rsid w:val="00172CD6"/>
    <w:rsid w:val="00173EF8"/>
    <w:rsid w:val="00176058"/>
    <w:rsid w:val="0017793B"/>
    <w:rsid w:val="00177F8C"/>
    <w:rsid w:val="00182CA2"/>
    <w:rsid w:val="00185095"/>
    <w:rsid w:val="00185679"/>
    <w:rsid w:val="001945C4"/>
    <w:rsid w:val="00194BA7"/>
    <w:rsid w:val="00195770"/>
    <w:rsid w:val="001A2726"/>
    <w:rsid w:val="001A32D7"/>
    <w:rsid w:val="001A4049"/>
    <w:rsid w:val="001A5226"/>
    <w:rsid w:val="001A58FF"/>
    <w:rsid w:val="001B01BA"/>
    <w:rsid w:val="001B098A"/>
    <w:rsid w:val="001B20C8"/>
    <w:rsid w:val="001B2770"/>
    <w:rsid w:val="001B2879"/>
    <w:rsid w:val="001B4250"/>
    <w:rsid w:val="001B65A5"/>
    <w:rsid w:val="001B700A"/>
    <w:rsid w:val="001C2115"/>
    <w:rsid w:val="001C57CC"/>
    <w:rsid w:val="001C6640"/>
    <w:rsid w:val="001C7DD0"/>
    <w:rsid w:val="001D00E6"/>
    <w:rsid w:val="001D083A"/>
    <w:rsid w:val="001D1A4C"/>
    <w:rsid w:val="001D2EBC"/>
    <w:rsid w:val="001D38E1"/>
    <w:rsid w:val="001D4D7D"/>
    <w:rsid w:val="001D5DBE"/>
    <w:rsid w:val="001E39FF"/>
    <w:rsid w:val="001E6515"/>
    <w:rsid w:val="001E76A2"/>
    <w:rsid w:val="001F2472"/>
    <w:rsid w:val="001F2721"/>
    <w:rsid w:val="001F2CDE"/>
    <w:rsid w:val="00200BDD"/>
    <w:rsid w:val="00201B85"/>
    <w:rsid w:val="00201B86"/>
    <w:rsid w:val="0020581C"/>
    <w:rsid w:val="00215EE9"/>
    <w:rsid w:val="002160A1"/>
    <w:rsid w:val="00216589"/>
    <w:rsid w:val="002168B4"/>
    <w:rsid w:val="002171BC"/>
    <w:rsid w:val="00220E14"/>
    <w:rsid w:val="0022348C"/>
    <w:rsid w:val="00223DFB"/>
    <w:rsid w:val="002241C2"/>
    <w:rsid w:val="002242F2"/>
    <w:rsid w:val="00226E6B"/>
    <w:rsid w:val="00226ECF"/>
    <w:rsid w:val="00231EEC"/>
    <w:rsid w:val="002343B2"/>
    <w:rsid w:val="00235631"/>
    <w:rsid w:val="00235B34"/>
    <w:rsid w:val="00235E37"/>
    <w:rsid w:val="0024073D"/>
    <w:rsid w:val="002422C7"/>
    <w:rsid w:val="00242CAE"/>
    <w:rsid w:val="00244E54"/>
    <w:rsid w:val="00251C91"/>
    <w:rsid w:val="00261CAD"/>
    <w:rsid w:val="00262119"/>
    <w:rsid w:val="00262496"/>
    <w:rsid w:val="00266B8C"/>
    <w:rsid w:val="00271BFE"/>
    <w:rsid w:val="00272294"/>
    <w:rsid w:val="00272EEB"/>
    <w:rsid w:val="00276619"/>
    <w:rsid w:val="00276A2F"/>
    <w:rsid w:val="00276E54"/>
    <w:rsid w:val="00277DB5"/>
    <w:rsid w:val="00280917"/>
    <w:rsid w:val="0028102B"/>
    <w:rsid w:val="00283839"/>
    <w:rsid w:val="00284463"/>
    <w:rsid w:val="00284A5C"/>
    <w:rsid w:val="00285DA3"/>
    <w:rsid w:val="0029246C"/>
    <w:rsid w:val="00292B63"/>
    <w:rsid w:val="00294CBA"/>
    <w:rsid w:val="00295BC3"/>
    <w:rsid w:val="002974E3"/>
    <w:rsid w:val="002A2AC7"/>
    <w:rsid w:val="002A411F"/>
    <w:rsid w:val="002B0461"/>
    <w:rsid w:val="002B225C"/>
    <w:rsid w:val="002B7BCA"/>
    <w:rsid w:val="002C4E6B"/>
    <w:rsid w:val="002C5701"/>
    <w:rsid w:val="002C6EF8"/>
    <w:rsid w:val="002C6F3A"/>
    <w:rsid w:val="002D21CD"/>
    <w:rsid w:val="002D4A98"/>
    <w:rsid w:val="002D4E41"/>
    <w:rsid w:val="002D62DD"/>
    <w:rsid w:val="002D7353"/>
    <w:rsid w:val="002E0B59"/>
    <w:rsid w:val="002E13C7"/>
    <w:rsid w:val="002E35DA"/>
    <w:rsid w:val="002E39F5"/>
    <w:rsid w:val="002E53F4"/>
    <w:rsid w:val="002E64B5"/>
    <w:rsid w:val="002E64BE"/>
    <w:rsid w:val="002F010E"/>
    <w:rsid w:val="002F0567"/>
    <w:rsid w:val="002F1332"/>
    <w:rsid w:val="002F226A"/>
    <w:rsid w:val="002F4121"/>
    <w:rsid w:val="002F53F9"/>
    <w:rsid w:val="002F763B"/>
    <w:rsid w:val="00300334"/>
    <w:rsid w:val="00301E87"/>
    <w:rsid w:val="00302E75"/>
    <w:rsid w:val="00303F65"/>
    <w:rsid w:val="0030635D"/>
    <w:rsid w:val="003079D7"/>
    <w:rsid w:val="00312A63"/>
    <w:rsid w:val="00314893"/>
    <w:rsid w:val="00315BC6"/>
    <w:rsid w:val="00316A32"/>
    <w:rsid w:val="003219A9"/>
    <w:rsid w:val="0032467B"/>
    <w:rsid w:val="0032571A"/>
    <w:rsid w:val="003276E0"/>
    <w:rsid w:val="003302BD"/>
    <w:rsid w:val="003318D0"/>
    <w:rsid w:val="00331C0E"/>
    <w:rsid w:val="003363A9"/>
    <w:rsid w:val="00336CB3"/>
    <w:rsid w:val="00341A17"/>
    <w:rsid w:val="00341DC0"/>
    <w:rsid w:val="003439EB"/>
    <w:rsid w:val="00345577"/>
    <w:rsid w:val="003456C0"/>
    <w:rsid w:val="00347B5E"/>
    <w:rsid w:val="00347DFA"/>
    <w:rsid w:val="0035084A"/>
    <w:rsid w:val="00353647"/>
    <w:rsid w:val="003542C4"/>
    <w:rsid w:val="003573FF"/>
    <w:rsid w:val="0036018A"/>
    <w:rsid w:val="00370F7E"/>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2358"/>
    <w:rsid w:val="003B350E"/>
    <w:rsid w:val="003B3A87"/>
    <w:rsid w:val="003B477C"/>
    <w:rsid w:val="003B6A06"/>
    <w:rsid w:val="003B74EC"/>
    <w:rsid w:val="003C0852"/>
    <w:rsid w:val="003C161D"/>
    <w:rsid w:val="003C26E3"/>
    <w:rsid w:val="003C2CC9"/>
    <w:rsid w:val="003C6DC2"/>
    <w:rsid w:val="003C7FC2"/>
    <w:rsid w:val="003D408D"/>
    <w:rsid w:val="003D4E69"/>
    <w:rsid w:val="003D5232"/>
    <w:rsid w:val="003D786E"/>
    <w:rsid w:val="003E12EB"/>
    <w:rsid w:val="003E136A"/>
    <w:rsid w:val="003E1730"/>
    <w:rsid w:val="003E4012"/>
    <w:rsid w:val="003E7682"/>
    <w:rsid w:val="003F011F"/>
    <w:rsid w:val="003F24AE"/>
    <w:rsid w:val="003F2DFC"/>
    <w:rsid w:val="003F6C2A"/>
    <w:rsid w:val="003F79B9"/>
    <w:rsid w:val="004001AD"/>
    <w:rsid w:val="004001F7"/>
    <w:rsid w:val="00400B4E"/>
    <w:rsid w:val="0040359D"/>
    <w:rsid w:val="004049DF"/>
    <w:rsid w:val="00405065"/>
    <w:rsid w:val="00405ECF"/>
    <w:rsid w:val="00410013"/>
    <w:rsid w:val="00411ED2"/>
    <w:rsid w:val="00420EC1"/>
    <w:rsid w:val="00420EF8"/>
    <w:rsid w:val="00422174"/>
    <w:rsid w:val="00423464"/>
    <w:rsid w:val="0042426E"/>
    <w:rsid w:val="00425387"/>
    <w:rsid w:val="00425CC2"/>
    <w:rsid w:val="00427DFF"/>
    <w:rsid w:val="00430B11"/>
    <w:rsid w:val="004310FB"/>
    <w:rsid w:val="0043372B"/>
    <w:rsid w:val="004343DD"/>
    <w:rsid w:val="00434C5F"/>
    <w:rsid w:val="00435D0A"/>
    <w:rsid w:val="00447DFC"/>
    <w:rsid w:val="00453CC5"/>
    <w:rsid w:val="0045423C"/>
    <w:rsid w:val="00454365"/>
    <w:rsid w:val="00455043"/>
    <w:rsid w:val="00460C55"/>
    <w:rsid w:val="00466710"/>
    <w:rsid w:val="0046744C"/>
    <w:rsid w:val="004674CF"/>
    <w:rsid w:val="004678F2"/>
    <w:rsid w:val="00467FBA"/>
    <w:rsid w:val="00470459"/>
    <w:rsid w:val="004714AE"/>
    <w:rsid w:val="00472C71"/>
    <w:rsid w:val="00474506"/>
    <w:rsid w:val="00474696"/>
    <w:rsid w:val="00474AD8"/>
    <w:rsid w:val="004759A6"/>
    <w:rsid w:val="00475C7A"/>
    <w:rsid w:val="004817AE"/>
    <w:rsid w:val="00481F99"/>
    <w:rsid w:val="00483DFB"/>
    <w:rsid w:val="00484C9E"/>
    <w:rsid w:val="00484D92"/>
    <w:rsid w:val="00485909"/>
    <w:rsid w:val="00485A96"/>
    <w:rsid w:val="00486E43"/>
    <w:rsid w:val="004901F4"/>
    <w:rsid w:val="00491116"/>
    <w:rsid w:val="00495760"/>
    <w:rsid w:val="004A074A"/>
    <w:rsid w:val="004A5323"/>
    <w:rsid w:val="004A6F32"/>
    <w:rsid w:val="004A7AD7"/>
    <w:rsid w:val="004B220B"/>
    <w:rsid w:val="004B3E41"/>
    <w:rsid w:val="004B4193"/>
    <w:rsid w:val="004B7DE6"/>
    <w:rsid w:val="004C110E"/>
    <w:rsid w:val="004C2D85"/>
    <w:rsid w:val="004C5A59"/>
    <w:rsid w:val="004D0334"/>
    <w:rsid w:val="004D35D2"/>
    <w:rsid w:val="004D4EB9"/>
    <w:rsid w:val="004D5607"/>
    <w:rsid w:val="004D6136"/>
    <w:rsid w:val="004D6C37"/>
    <w:rsid w:val="004D7171"/>
    <w:rsid w:val="004E1859"/>
    <w:rsid w:val="004E1DFE"/>
    <w:rsid w:val="004E22DE"/>
    <w:rsid w:val="004E413D"/>
    <w:rsid w:val="004E421A"/>
    <w:rsid w:val="004E7F15"/>
    <w:rsid w:val="004F0D29"/>
    <w:rsid w:val="004F151D"/>
    <w:rsid w:val="004F49DE"/>
    <w:rsid w:val="0050090E"/>
    <w:rsid w:val="00500FA2"/>
    <w:rsid w:val="00503E09"/>
    <w:rsid w:val="005057D7"/>
    <w:rsid w:val="00505AD1"/>
    <w:rsid w:val="005069AC"/>
    <w:rsid w:val="00506C47"/>
    <w:rsid w:val="00507BA5"/>
    <w:rsid w:val="00507E32"/>
    <w:rsid w:val="0051069A"/>
    <w:rsid w:val="0051140E"/>
    <w:rsid w:val="0051146F"/>
    <w:rsid w:val="00511742"/>
    <w:rsid w:val="00514A36"/>
    <w:rsid w:val="00516175"/>
    <w:rsid w:val="0051673C"/>
    <w:rsid w:val="00516BAF"/>
    <w:rsid w:val="005172D5"/>
    <w:rsid w:val="0052189D"/>
    <w:rsid w:val="00521D51"/>
    <w:rsid w:val="005248EA"/>
    <w:rsid w:val="00526817"/>
    <w:rsid w:val="00526B85"/>
    <w:rsid w:val="0052755B"/>
    <w:rsid w:val="00530B09"/>
    <w:rsid w:val="00531107"/>
    <w:rsid w:val="005331F3"/>
    <w:rsid w:val="0053454E"/>
    <w:rsid w:val="0053565F"/>
    <w:rsid w:val="00537263"/>
    <w:rsid w:val="005434A5"/>
    <w:rsid w:val="0054399D"/>
    <w:rsid w:val="00547853"/>
    <w:rsid w:val="005505A7"/>
    <w:rsid w:val="00551B45"/>
    <w:rsid w:val="00551F07"/>
    <w:rsid w:val="00553200"/>
    <w:rsid w:val="0055470B"/>
    <w:rsid w:val="00554F05"/>
    <w:rsid w:val="005560C7"/>
    <w:rsid w:val="00556DF7"/>
    <w:rsid w:val="0055727F"/>
    <w:rsid w:val="00560534"/>
    <w:rsid w:val="00560F44"/>
    <w:rsid w:val="00564BDB"/>
    <w:rsid w:val="005663EC"/>
    <w:rsid w:val="005665CB"/>
    <w:rsid w:val="00573EB6"/>
    <w:rsid w:val="00576D48"/>
    <w:rsid w:val="005802FB"/>
    <w:rsid w:val="0058091A"/>
    <w:rsid w:val="00581563"/>
    <w:rsid w:val="0058191F"/>
    <w:rsid w:val="00582FC8"/>
    <w:rsid w:val="005869F1"/>
    <w:rsid w:val="0059088A"/>
    <w:rsid w:val="00590DAE"/>
    <w:rsid w:val="0059571D"/>
    <w:rsid w:val="005A0349"/>
    <w:rsid w:val="005A258D"/>
    <w:rsid w:val="005A42DA"/>
    <w:rsid w:val="005A5299"/>
    <w:rsid w:val="005A7479"/>
    <w:rsid w:val="005B2159"/>
    <w:rsid w:val="005B21C5"/>
    <w:rsid w:val="005B366F"/>
    <w:rsid w:val="005B3FDB"/>
    <w:rsid w:val="005B5CD8"/>
    <w:rsid w:val="005B6305"/>
    <w:rsid w:val="005B693A"/>
    <w:rsid w:val="005B7527"/>
    <w:rsid w:val="005C1D4B"/>
    <w:rsid w:val="005C2803"/>
    <w:rsid w:val="005C3CC7"/>
    <w:rsid w:val="005C40EF"/>
    <w:rsid w:val="005C4399"/>
    <w:rsid w:val="005C63C0"/>
    <w:rsid w:val="005C7650"/>
    <w:rsid w:val="005C7D61"/>
    <w:rsid w:val="005C7E0E"/>
    <w:rsid w:val="005D1E56"/>
    <w:rsid w:val="005D6E98"/>
    <w:rsid w:val="005D7650"/>
    <w:rsid w:val="005E71CE"/>
    <w:rsid w:val="005F0149"/>
    <w:rsid w:val="005F03AD"/>
    <w:rsid w:val="005F1DC1"/>
    <w:rsid w:val="005F425E"/>
    <w:rsid w:val="005F6BCF"/>
    <w:rsid w:val="005F7C9C"/>
    <w:rsid w:val="005F7CA6"/>
    <w:rsid w:val="005F7F04"/>
    <w:rsid w:val="00601C10"/>
    <w:rsid w:val="006026CA"/>
    <w:rsid w:val="00602760"/>
    <w:rsid w:val="00604176"/>
    <w:rsid w:val="00613D87"/>
    <w:rsid w:val="00614DA3"/>
    <w:rsid w:val="00615FCA"/>
    <w:rsid w:val="006167F9"/>
    <w:rsid w:val="00617BC3"/>
    <w:rsid w:val="00624397"/>
    <w:rsid w:val="0062564B"/>
    <w:rsid w:val="00625BA1"/>
    <w:rsid w:val="00625EA7"/>
    <w:rsid w:val="00626530"/>
    <w:rsid w:val="00635740"/>
    <w:rsid w:val="00641094"/>
    <w:rsid w:val="006424AA"/>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489"/>
    <w:rsid w:val="00687A4B"/>
    <w:rsid w:val="006909E4"/>
    <w:rsid w:val="00691625"/>
    <w:rsid w:val="0069277B"/>
    <w:rsid w:val="0069432D"/>
    <w:rsid w:val="00696693"/>
    <w:rsid w:val="006A2AEE"/>
    <w:rsid w:val="006B3339"/>
    <w:rsid w:val="006B4E03"/>
    <w:rsid w:val="006C0114"/>
    <w:rsid w:val="006C2B29"/>
    <w:rsid w:val="006C6F87"/>
    <w:rsid w:val="006C7853"/>
    <w:rsid w:val="006D00FC"/>
    <w:rsid w:val="006D0FCE"/>
    <w:rsid w:val="006D1918"/>
    <w:rsid w:val="006D21A1"/>
    <w:rsid w:val="006D29FA"/>
    <w:rsid w:val="006D37C2"/>
    <w:rsid w:val="006D4250"/>
    <w:rsid w:val="006D6AD9"/>
    <w:rsid w:val="006D7F5A"/>
    <w:rsid w:val="006E4EF0"/>
    <w:rsid w:val="006F20F2"/>
    <w:rsid w:val="0070000E"/>
    <w:rsid w:val="007007C9"/>
    <w:rsid w:val="00701DCB"/>
    <w:rsid w:val="00704083"/>
    <w:rsid w:val="0070684A"/>
    <w:rsid w:val="00712C42"/>
    <w:rsid w:val="00712E2B"/>
    <w:rsid w:val="00713475"/>
    <w:rsid w:val="00714057"/>
    <w:rsid w:val="00716300"/>
    <w:rsid w:val="00720711"/>
    <w:rsid w:val="00722663"/>
    <w:rsid w:val="00723729"/>
    <w:rsid w:val="0072480A"/>
    <w:rsid w:val="007319EE"/>
    <w:rsid w:val="00732EF9"/>
    <w:rsid w:val="007334DE"/>
    <w:rsid w:val="00733937"/>
    <w:rsid w:val="00735615"/>
    <w:rsid w:val="00736B55"/>
    <w:rsid w:val="00736C7D"/>
    <w:rsid w:val="007373B1"/>
    <w:rsid w:val="007434A0"/>
    <w:rsid w:val="0074435E"/>
    <w:rsid w:val="007453AA"/>
    <w:rsid w:val="00745697"/>
    <w:rsid w:val="007460C0"/>
    <w:rsid w:val="00750C96"/>
    <w:rsid w:val="0075178D"/>
    <w:rsid w:val="0075450C"/>
    <w:rsid w:val="00757056"/>
    <w:rsid w:val="00760729"/>
    <w:rsid w:val="007615AB"/>
    <w:rsid w:val="007627C2"/>
    <w:rsid w:val="007646B6"/>
    <w:rsid w:val="00766D2C"/>
    <w:rsid w:val="00771460"/>
    <w:rsid w:val="00776965"/>
    <w:rsid w:val="00777AAF"/>
    <w:rsid w:val="00780AEE"/>
    <w:rsid w:val="0078111F"/>
    <w:rsid w:val="00784232"/>
    <w:rsid w:val="00785706"/>
    <w:rsid w:val="007861CB"/>
    <w:rsid w:val="00786244"/>
    <w:rsid w:val="00786429"/>
    <w:rsid w:val="00787232"/>
    <w:rsid w:val="00790E6A"/>
    <w:rsid w:val="007974A8"/>
    <w:rsid w:val="007A10F9"/>
    <w:rsid w:val="007A2856"/>
    <w:rsid w:val="007A3C6B"/>
    <w:rsid w:val="007A5D26"/>
    <w:rsid w:val="007B2C2A"/>
    <w:rsid w:val="007B4D46"/>
    <w:rsid w:val="007B4DAF"/>
    <w:rsid w:val="007B667F"/>
    <w:rsid w:val="007B796F"/>
    <w:rsid w:val="007C13AD"/>
    <w:rsid w:val="007C2287"/>
    <w:rsid w:val="007C42F8"/>
    <w:rsid w:val="007C7B14"/>
    <w:rsid w:val="007D090F"/>
    <w:rsid w:val="007D0C1D"/>
    <w:rsid w:val="007D156D"/>
    <w:rsid w:val="007D1570"/>
    <w:rsid w:val="007D1F8A"/>
    <w:rsid w:val="007D3230"/>
    <w:rsid w:val="007D3747"/>
    <w:rsid w:val="007D439B"/>
    <w:rsid w:val="007D62D2"/>
    <w:rsid w:val="007E175F"/>
    <w:rsid w:val="007E1C53"/>
    <w:rsid w:val="007E3F5F"/>
    <w:rsid w:val="007E44B2"/>
    <w:rsid w:val="007E4E22"/>
    <w:rsid w:val="007E7E47"/>
    <w:rsid w:val="007F1331"/>
    <w:rsid w:val="007F1DF5"/>
    <w:rsid w:val="007F3263"/>
    <w:rsid w:val="007F5B1F"/>
    <w:rsid w:val="007F7145"/>
    <w:rsid w:val="007F79D1"/>
    <w:rsid w:val="008000CF"/>
    <w:rsid w:val="008031BD"/>
    <w:rsid w:val="00806557"/>
    <w:rsid w:val="008066B5"/>
    <w:rsid w:val="00810654"/>
    <w:rsid w:val="00814050"/>
    <w:rsid w:val="008146E7"/>
    <w:rsid w:val="00815C54"/>
    <w:rsid w:val="00815CF8"/>
    <w:rsid w:val="00816C44"/>
    <w:rsid w:val="0082066A"/>
    <w:rsid w:val="008222A5"/>
    <w:rsid w:val="008240D9"/>
    <w:rsid w:val="00826EFD"/>
    <w:rsid w:val="008319C1"/>
    <w:rsid w:val="00832749"/>
    <w:rsid w:val="00837E94"/>
    <w:rsid w:val="00840077"/>
    <w:rsid w:val="008431D3"/>
    <w:rsid w:val="0084390F"/>
    <w:rsid w:val="00843DDE"/>
    <w:rsid w:val="00845606"/>
    <w:rsid w:val="00845C19"/>
    <w:rsid w:val="00852E96"/>
    <w:rsid w:val="00855C1F"/>
    <w:rsid w:val="00856B9B"/>
    <w:rsid w:val="00856FA2"/>
    <w:rsid w:val="00860174"/>
    <w:rsid w:val="00860A41"/>
    <w:rsid w:val="008634EA"/>
    <w:rsid w:val="00863AD1"/>
    <w:rsid w:val="008643E7"/>
    <w:rsid w:val="00871EDB"/>
    <w:rsid w:val="00872402"/>
    <w:rsid w:val="00872ABF"/>
    <w:rsid w:val="0087429B"/>
    <w:rsid w:val="00875A03"/>
    <w:rsid w:val="00875D13"/>
    <w:rsid w:val="008804BF"/>
    <w:rsid w:val="008811AC"/>
    <w:rsid w:val="00886B86"/>
    <w:rsid w:val="00891858"/>
    <w:rsid w:val="0089236E"/>
    <w:rsid w:val="00895BE5"/>
    <w:rsid w:val="008A0C03"/>
    <w:rsid w:val="008A132E"/>
    <w:rsid w:val="008B104F"/>
    <w:rsid w:val="008B2E62"/>
    <w:rsid w:val="008B31E3"/>
    <w:rsid w:val="008C28AF"/>
    <w:rsid w:val="008C3B3D"/>
    <w:rsid w:val="008C4786"/>
    <w:rsid w:val="008C4EA1"/>
    <w:rsid w:val="008C59DD"/>
    <w:rsid w:val="008C77B7"/>
    <w:rsid w:val="008D00C6"/>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10C6"/>
    <w:rsid w:val="00902F0C"/>
    <w:rsid w:val="00913728"/>
    <w:rsid w:val="00914671"/>
    <w:rsid w:val="009202F7"/>
    <w:rsid w:val="00926CB9"/>
    <w:rsid w:val="00933BB6"/>
    <w:rsid w:val="00936007"/>
    <w:rsid w:val="0094203E"/>
    <w:rsid w:val="00943755"/>
    <w:rsid w:val="0094424D"/>
    <w:rsid w:val="00946488"/>
    <w:rsid w:val="00946E5D"/>
    <w:rsid w:val="00950AC2"/>
    <w:rsid w:val="009519C0"/>
    <w:rsid w:val="00954472"/>
    <w:rsid w:val="009559F8"/>
    <w:rsid w:val="00956051"/>
    <w:rsid w:val="00956935"/>
    <w:rsid w:val="009614EB"/>
    <w:rsid w:val="00961F7D"/>
    <w:rsid w:val="009625A1"/>
    <w:rsid w:val="00962B46"/>
    <w:rsid w:val="009640B1"/>
    <w:rsid w:val="00970896"/>
    <w:rsid w:val="00970D6A"/>
    <w:rsid w:val="00970FDA"/>
    <w:rsid w:val="0097224B"/>
    <w:rsid w:val="00972818"/>
    <w:rsid w:val="009741F6"/>
    <w:rsid w:val="0097623F"/>
    <w:rsid w:val="00976553"/>
    <w:rsid w:val="00976C7B"/>
    <w:rsid w:val="00976DED"/>
    <w:rsid w:val="009775F5"/>
    <w:rsid w:val="0098038C"/>
    <w:rsid w:val="00980A6C"/>
    <w:rsid w:val="0098110B"/>
    <w:rsid w:val="009843B2"/>
    <w:rsid w:val="00985995"/>
    <w:rsid w:val="009860A9"/>
    <w:rsid w:val="00990FC4"/>
    <w:rsid w:val="00993485"/>
    <w:rsid w:val="00995031"/>
    <w:rsid w:val="009958FB"/>
    <w:rsid w:val="00996B8F"/>
    <w:rsid w:val="00996CE5"/>
    <w:rsid w:val="00997A78"/>
    <w:rsid w:val="009A253C"/>
    <w:rsid w:val="009A73AF"/>
    <w:rsid w:val="009B0131"/>
    <w:rsid w:val="009B0B67"/>
    <w:rsid w:val="009B155E"/>
    <w:rsid w:val="009B48A5"/>
    <w:rsid w:val="009B570F"/>
    <w:rsid w:val="009B6C35"/>
    <w:rsid w:val="009B74E9"/>
    <w:rsid w:val="009C0992"/>
    <w:rsid w:val="009C1232"/>
    <w:rsid w:val="009C36E1"/>
    <w:rsid w:val="009C4237"/>
    <w:rsid w:val="009C5E1C"/>
    <w:rsid w:val="009C6829"/>
    <w:rsid w:val="009C7993"/>
    <w:rsid w:val="009C7F94"/>
    <w:rsid w:val="009D0F2F"/>
    <w:rsid w:val="009D1B77"/>
    <w:rsid w:val="009D3CD2"/>
    <w:rsid w:val="009E78DF"/>
    <w:rsid w:val="009F0F3A"/>
    <w:rsid w:val="009F14C6"/>
    <w:rsid w:val="009F4E77"/>
    <w:rsid w:val="009F502F"/>
    <w:rsid w:val="009F7184"/>
    <w:rsid w:val="009F7C69"/>
    <w:rsid w:val="00A019BE"/>
    <w:rsid w:val="00A03CAD"/>
    <w:rsid w:val="00A05ADA"/>
    <w:rsid w:val="00A0624F"/>
    <w:rsid w:val="00A10377"/>
    <w:rsid w:val="00A11101"/>
    <w:rsid w:val="00A12548"/>
    <w:rsid w:val="00A127CB"/>
    <w:rsid w:val="00A131F3"/>
    <w:rsid w:val="00A14426"/>
    <w:rsid w:val="00A152ED"/>
    <w:rsid w:val="00A17406"/>
    <w:rsid w:val="00A2032A"/>
    <w:rsid w:val="00A209ED"/>
    <w:rsid w:val="00A22547"/>
    <w:rsid w:val="00A23A8C"/>
    <w:rsid w:val="00A243A7"/>
    <w:rsid w:val="00A24D5A"/>
    <w:rsid w:val="00A25CDE"/>
    <w:rsid w:val="00A261F8"/>
    <w:rsid w:val="00A32488"/>
    <w:rsid w:val="00A32F26"/>
    <w:rsid w:val="00A3550B"/>
    <w:rsid w:val="00A36A8F"/>
    <w:rsid w:val="00A420D3"/>
    <w:rsid w:val="00A4400C"/>
    <w:rsid w:val="00A45054"/>
    <w:rsid w:val="00A4555B"/>
    <w:rsid w:val="00A47B05"/>
    <w:rsid w:val="00A50863"/>
    <w:rsid w:val="00A5555B"/>
    <w:rsid w:val="00A56C02"/>
    <w:rsid w:val="00A571C5"/>
    <w:rsid w:val="00A57567"/>
    <w:rsid w:val="00A57E31"/>
    <w:rsid w:val="00A6169C"/>
    <w:rsid w:val="00A6223C"/>
    <w:rsid w:val="00A62BB3"/>
    <w:rsid w:val="00A63EC0"/>
    <w:rsid w:val="00A671D5"/>
    <w:rsid w:val="00A70BA2"/>
    <w:rsid w:val="00A71497"/>
    <w:rsid w:val="00A7366F"/>
    <w:rsid w:val="00A739B5"/>
    <w:rsid w:val="00A74583"/>
    <w:rsid w:val="00A7473D"/>
    <w:rsid w:val="00A74A33"/>
    <w:rsid w:val="00A763D6"/>
    <w:rsid w:val="00A800C3"/>
    <w:rsid w:val="00A814FA"/>
    <w:rsid w:val="00A81E87"/>
    <w:rsid w:val="00A827D3"/>
    <w:rsid w:val="00A95995"/>
    <w:rsid w:val="00AA0427"/>
    <w:rsid w:val="00AA181F"/>
    <w:rsid w:val="00AA24F8"/>
    <w:rsid w:val="00AA4139"/>
    <w:rsid w:val="00AA449F"/>
    <w:rsid w:val="00AA6E7D"/>
    <w:rsid w:val="00AB01E7"/>
    <w:rsid w:val="00AB0479"/>
    <w:rsid w:val="00AB0D0A"/>
    <w:rsid w:val="00AB26E1"/>
    <w:rsid w:val="00AB2BE7"/>
    <w:rsid w:val="00AB3EFA"/>
    <w:rsid w:val="00AB45AD"/>
    <w:rsid w:val="00AC05A1"/>
    <w:rsid w:val="00AC2B4E"/>
    <w:rsid w:val="00AC5E78"/>
    <w:rsid w:val="00AD14AD"/>
    <w:rsid w:val="00AD1658"/>
    <w:rsid w:val="00AD2053"/>
    <w:rsid w:val="00AD2A19"/>
    <w:rsid w:val="00AD3D7E"/>
    <w:rsid w:val="00AD5CF1"/>
    <w:rsid w:val="00AD60C2"/>
    <w:rsid w:val="00AD790B"/>
    <w:rsid w:val="00AD7AB6"/>
    <w:rsid w:val="00AE2CD0"/>
    <w:rsid w:val="00AE4DFB"/>
    <w:rsid w:val="00AE6A79"/>
    <w:rsid w:val="00AF048E"/>
    <w:rsid w:val="00AF04EB"/>
    <w:rsid w:val="00AF0B10"/>
    <w:rsid w:val="00AF117B"/>
    <w:rsid w:val="00AF1EF8"/>
    <w:rsid w:val="00AF5DDF"/>
    <w:rsid w:val="00AF6F44"/>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0A50"/>
    <w:rsid w:val="00B213D5"/>
    <w:rsid w:val="00B21DA9"/>
    <w:rsid w:val="00B252E4"/>
    <w:rsid w:val="00B26A79"/>
    <w:rsid w:val="00B271D7"/>
    <w:rsid w:val="00B2737E"/>
    <w:rsid w:val="00B274C2"/>
    <w:rsid w:val="00B331EE"/>
    <w:rsid w:val="00B34E56"/>
    <w:rsid w:val="00B355AE"/>
    <w:rsid w:val="00B36BE5"/>
    <w:rsid w:val="00B405B6"/>
    <w:rsid w:val="00B43163"/>
    <w:rsid w:val="00B45321"/>
    <w:rsid w:val="00B45CB0"/>
    <w:rsid w:val="00B45E1E"/>
    <w:rsid w:val="00B50883"/>
    <w:rsid w:val="00B51AA8"/>
    <w:rsid w:val="00B54484"/>
    <w:rsid w:val="00B57C35"/>
    <w:rsid w:val="00B618BC"/>
    <w:rsid w:val="00B618F6"/>
    <w:rsid w:val="00B62611"/>
    <w:rsid w:val="00B62F5F"/>
    <w:rsid w:val="00B63644"/>
    <w:rsid w:val="00B64E22"/>
    <w:rsid w:val="00B679BD"/>
    <w:rsid w:val="00B72BCF"/>
    <w:rsid w:val="00B72D3F"/>
    <w:rsid w:val="00B74957"/>
    <w:rsid w:val="00B7718E"/>
    <w:rsid w:val="00B77661"/>
    <w:rsid w:val="00B80A0A"/>
    <w:rsid w:val="00B84386"/>
    <w:rsid w:val="00B87618"/>
    <w:rsid w:val="00B87FA6"/>
    <w:rsid w:val="00B91261"/>
    <w:rsid w:val="00B927A4"/>
    <w:rsid w:val="00B934C8"/>
    <w:rsid w:val="00B93C49"/>
    <w:rsid w:val="00B95465"/>
    <w:rsid w:val="00B97CE4"/>
    <w:rsid w:val="00BA3E2C"/>
    <w:rsid w:val="00BA7B77"/>
    <w:rsid w:val="00BB125B"/>
    <w:rsid w:val="00BB352B"/>
    <w:rsid w:val="00BB3946"/>
    <w:rsid w:val="00BB7EA8"/>
    <w:rsid w:val="00BC0B26"/>
    <w:rsid w:val="00BC25FE"/>
    <w:rsid w:val="00BC362A"/>
    <w:rsid w:val="00BC3C9C"/>
    <w:rsid w:val="00BC41AE"/>
    <w:rsid w:val="00BC59BB"/>
    <w:rsid w:val="00BC75B0"/>
    <w:rsid w:val="00BD0A93"/>
    <w:rsid w:val="00BD38FB"/>
    <w:rsid w:val="00BD4943"/>
    <w:rsid w:val="00BE0BF3"/>
    <w:rsid w:val="00BE18DE"/>
    <w:rsid w:val="00BE1FAC"/>
    <w:rsid w:val="00BE3A0A"/>
    <w:rsid w:val="00BE5F9C"/>
    <w:rsid w:val="00BF09C4"/>
    <w:rsid w:val="00BF0A53"/>
    <w:rsid w:val="00BF1E1B"/>
    <w:rsid w:val="00BF4473"/>
    <w:rsid w:val="00BF4B3C"/>
    <w:rsid w:val="00BF5341"/>
    <w:rsid w:val="00BF6905"/>
    <w:rsid w:val="00C01A8F"/>
    <w:rsid w:val="00C03320"/>
    <w:rsid w:val="00C03682"/>
    <w:rsid w:val="00C04D99"/>
    <w:rsid w:val="00C07258"/>
    <w:rsid w:val="00C10EC7"/>
    <w:rsid w:val="00C13C34"/>
    <w:rsid w:val="00C154CA"/>
    <w:rsid w:val="00C178F4"/>
    <w:rsid w:val="00C218E0"/>
    <w:rsid w:val="00C23347"/>
    <w:rsid w:val="00C310D8"/>
    <w:rsid w:val="00C3302A"/>
    <w:rsid w:val="00C34C4A"/>
    <w:rsid w:val="00C35973"/>
    <w:rsid w:val="00C37495"/>
    <w:rsid w:val="00C378BA"/>
    <w:rsid w:val="00C40F66"/>
    <w:rsid w:val="00C42AEC"/>
    <w:rsid w:val="00C432DE"/>
    <w:rsid w:val="00C463B3"/>
    <w:rsid w:val="00C46C6F"/>
    <w:rsid w:val="00C47C00"/>
    <w:rsid w:val="00C503A8"/>
    <w:rsid w:val="00C51CA5"/>
    <w:rsid w:val="00C53CC4"/>
    <w:rsid w:val="00C5470A"/>
    <w:rsid w:val="00C558DA"/>
    <w:rsid w:val="00C56D7C"/>
    <w:rsid w:val="00C61030"/>
    <w:rsid w:val="00C65A5A"/>
    <w:rsid w:val="00C70258"/>
    <w:rsid w:val="00C703AD"/>
    <w:rsid w:val="00C72FB0"/>
    <w:rsid w:val="00C7503A"/>
    <w:rsid w:val="00C7514C"/>
    <w:rsid w:val="00C7527C"/>
    <w:rsid w:val="00C758F1"/>
    <w:rsid w:val="00C77B97"/>
    <w:rsid w:val="00C83DA8"/>
    <w:rsid w:val="00C84E1F"/>
    <w:rsid w:val="00C858B7"/>
    <w:rsid w:val="00C900F4"/>
    <w:rsid w:val="00C9401F"/>
    <w:rsid w:val="00CA24E9"/>
    <w:rsid w:val="00CA3589"/>
    <w:rsid w:val="00CA6F12"/>
    <w:rsid w:val="00CB04C8"/>
    <w:rsid w:val="00CB0EA2"/>
    <w:rsid w:val="00CB1AC5"/>
    <w:rsid w:val="00CB241A"/>
    <w:rsid w:val="00CB2D41"/>
    <w:rsid w:val="00CB36A0"/>
    <w:rsid w:val="00CB36D2"/>
    <w:rsid w:val="00CB3EEA"/>
    <w:rsid w:val="00CB7001"/>
    <w:rsid w:val="00CC16F2"/>
    <w:rsid w:val="00CC1CEB"/>
    <w:rsid w:val="00CC22D9"/>
    <w:rsid w:val="00CC232B"/>
    <w:rsid w:val="00CC281D"/>
    <w:rsid w:val="00CC5E65"/>
    <w:rsid w:val="00CD1E52"/>
    <w:rsid w:val="00CD39A9"/>
    <w:rsid w:val="00CD4C3C"/>
    <w:rsid w:val="00CD73A6"/>
    <w:rsid w:val="00CD7A19"/>
    <w:rsid w:val="00CE330D"/>
    <w:rsid w:val="00CE3861"/>
    <w:rsid w:val="00CE452E"/>
    <w:rsid w:val="00CE6D1F"/>
    <w:rsid w:val="00CE7A83"/>
    <w:rsid w:val="00CF056F"/>
    <w:rsid w:val="00CF1B00"/>
    <w:rsid w:val="00CF1CA0"/>
    <w:rsid w:val="00CF342D"/>
    <w:rsid w:val="00CF43BF"/>
    <w:rsid w:val="00CF51F4"/>
    <w:rsid w:val="00CF65CF"/>
    <w:rsid w:val="00CF7BE6"/>
    <w:rsid w:val="00D0218C"/>
    <w:rsid w:val="00D0356B"/>
    <w:rsid w:val="00D03AA6"/>
    <w:rsid w:val="00D05852"/>
    <w:rsid w:val="00D11801"/>
    <w:rsid w:val="00D124F5"/>
    <w:rsid w:val="00D135DF"/>
    <w:rsid w:val="00D14EF1"/>
    <w:rsid w:val="00D15080"/>
    <w:rsid w:val="00D167F5"/>
    <w:rsid w:val="00D20C31"/>
    <w:rsid w:val="00D21CF7"/>
    <w:rsid w:val="00D23839"/>
    <w:rsid w:val="00D23B1C"/>
    <w:rsid w:val="00D25951"/>
    <w:rsid w:val="00D25BE8"/>
    <w:rsid w:val="00D262BE"/>
    <w:rsid w:val="00D26AD4"/>
    <w:rsid w:val="00D31F28"/>
    <w:rsid w:val="00D3235B"/>
    <w:rsid w:val="00D32990"/>
    <w:rsid w:val="00D32BC9"/>
    <w:rsid w:val="00D33F18"/>
    <w:rsid w:val="00D3551C"/>
    <w:rsid w:val="00D359BF"/>
    <w:rsid w:val="00D37A34"/>
    <w:rsid w:val="00D400B6"/>
    <w:rsid w:val="00D420A1"/>
    <w:rsid w:val="00D42A6F"/>
    <w:rsid w:val="00D43D54"/>
    <w:rsid w:val="00D43F4B"/>
    <w:rsid w:val="00D44598"/>
    <w:rsid w:val="00D50066"/>
    <w:rsid w:val="00D51E19"/>
    <w:rsid w:val="00D5268C"/>
    <w:rsid w:val="00D53DF3"/>
    <w:rsid w:val="00D55C46"/>
    <w:rsid w:val="00D60DA4"/>
    <w:rsid w:val="00D6195B"/>
    <w:rsid w:val="00D64C80"/>
    <w:rsid w:val="00D66260"/>
    <w:rsid w:val="00D67AEE"/>
    <w:rsid w:val="00D7127E"/>
    <w:rsid w:val="00D71509"/>
    <w:rsid w:val="00D7278C"/>
    <w:rsid w:val="00D7466D"/>
    <w:rsid w:val="00D74EC8"/>
    <w:rsid w:val="00D805BA"/>
    <w:rsid w:val="00D85BC1"/>
    <w:rsid w:val="00D866C1"/>
    <w:rsid w:val="00D870DF"/>
    <w:rsid w:val="00D87D0C"/>
    <w:rsid w:val="00D92E90"/>
    <w:rsid w:val="00D941D7"/>
    <w:rsid w:val="00D94964"/>
    <w:rsid w:val="00D96E0E"/>
    <w:rsid w:val="00D96FFE"/>
    <w:rsid w:val="00D9746A"/>
    <w:rsid w:val="00DA0505"/>
    <w:rsid w:val="00DA0BF1"/>
    <w:rsid w:val="00DA3F35"/>
    <w:rsid w:val="00DA589C"/>
    <w:rsid w:val="00DB25E5"/>
    <w:rsid w:val="00DB67A5"/>
    <w:rsid w:val="00DB7158"/>
    <w:rsid w:val="00DC0011"/>
    <w:rsid w:val="00DC4115"/>
    <w:rsid w:val="00DC4523"/>
    <w:rsid w:val="00DC6700"/>
    <w:rsid w:val="00DC696B"/>
    <w:rsid w:val="00DD0DA3"/>
    <w:rsid w:val="00DD4A3A"/>
    <w:rsid w:val="00DD5473"/>
    <w:rsid w:val="00DD5478"/>
    <w:rsid w:val="00DD6798"/>
    <w:rsid w:val="00DD70EC"/>
    <w:rsid w:val="00DE1042"/>
    <w:rsid w:val="00DE22BE"/>
    <w:rsid w:val="00DE32FB"/>
    <w:rsid w:val="00DE3476"/>
    <w:rsid w:val="00DE3984"/>
    <w:rsid w:val="00DE755E"/>
    <w:rsid w:val="00DE7F70"/>
    <w:rsid w:val="00DF1B49"/>
    <w:rsid w:val="00DF4551"/>
    <w:rsid w:val="00DF5285"/>
    <w:rsid w:val="00DF52EB"/>
    <w:rsid w:val="00DF5625"/>
    <w:rsid w:val="00E0078D"/>
    <w:rsid w:val="00E014DD"/>
    <w:rsid w:val="00E01A58"/>
    <w:rsid w:val="00E023CA"/>
    <w:rsid w:val="00E03452"/>
    <w:rsid w:val="00E0446E"/>
    <w:rsid w:val="00E04D56"/>
    <w:rsid w:val="00E10AAD"/>
    <w:rsid w:val="00E13485"/>
    <w:rsid w:val="00E14514"/>
    <w:rsid w:val="00E177FE"/>
    <w:rsid w:val="00E24FBC"/>
    <w:rsid w:val="00E26565"/>
    <w:rsid w:val="00E272FF"/>
    <w:rsid w:val="00E27ACA"/>
    <w:rsid w:val="00E27E5A"/>
    <w:rsid w:val="00E304E4"/>
    <w:rsid w:val="00E30BD1"/>
    <w:rsid w:val="00E33721"/>
    <w:rsid w:val="00E351E1"/>
    <w:rsid w:val="00E37A13"/>
    <w:rsid w:val="00E4644B"/>
    <w:rsid w:val="00E50006"/>
    <w:rsid w:val="00E5115D"/>
    <w:rsid w:val="00E54E43"/>
    <w:rsid w:val="00E60175"/>
    <w:rsid w:val="00E61731"/>
    <w:rsid w:val="00E61B74"/>
    <w:rsid w:val="00E628CF"/>
    <w:rsid w:val="00E62961"/>
    <w:rsid w:val="00E64132"/>
    <w:rsid w:val="00E65911"/>
    <w:rsid w:val="00E666BB"/>
    <w:rsid w:val="00E66C26"/>
    <w:rsid w:val="00E705BE"/>
    <w:rsid w:val="00E717DB"/>
    <w:rsid w:val="00E72445"/>
    <w:rsid w:val="00E72ED5"/>
    <w:rsid w:val="00E73AF5"/>
    <w:rsid w:val="00E76BF9"/>
    <w:rsid w:val="00E865BD"/>
    <w:rsid w:val="00E90637"/>
    <w:rsid w:val="00E91F0B"/>
    <w:rsid w:val="00E92962"/>
    <w:rsid w:val="00E937B6"/>
    <w:rsid w:val="00E9563E"/>
    <w:rsid w:val="00EA08F0"/>
    <w:rsid w:val="00EA1C0A"/>
    <w:rsid w:val="00EA278C"/>
    <w:rsid w:val="00EB3056"/>
    <w:rsid w:val="00EB55C0"/>
    <w:rsid w:val="00EB6F4A"/>
    <w:rsid w:val="00EB776E"/>
    <w:rsid w:val="00EC1E61"/>
    <w:rsid w:val="00EC267B"/>
    <w:rsid w:val="00EC3387"/>
    <w:rsid w:val="00EC6A44"/>
    <w:rsid w:val="00EC6A64"/>
    <w:rsid w:val="00EC6D4E"/>
    <w:rsid w:val="00EC7A78"/>
    <w:rsid w:val="00ED069B"/>
    <w:rsid w:val="00ED258A"/>
    <w:rsid w:val="00ED2CD7"/>
    <w:rsid w:val="00ED34ED"/>
    <w:rsid w:val="00ED3FC0"/>
    <w:rsid w:val="00ED4AA0"/>
    <w:rsid w:val="00ED4BBB"/>
    <w:rsid w:val="00ED7CA1"/>
    <w:rsid w:val="00ED7F15"/>
    <w:rsid w:val="00EE0F70"/>
    <w:rsid w:val="00EE2D00"/>
    <w:rsid w:val="00EE3FF6"/>
    <w:rsid w:val="00EE40E0"/>
    <w:rsid w:val="00EE61D4"/>
    <w:rsid w:val="00EE7020"/>
    <w:rsid w:val="00EF385F"/>
    <w:rsid w:val="00EF3EF5"/>
    <w:rsid w:val="00EF52CA"/>
    <w:rsid w:val="00EF6F44"/>
    <w:rsid w:val="00F0085B"/>
    <w:rsid w:val="00F00CC9"/>
    <w:rsid w:val="00F00FD2"/>
    <w:rsid w:val="00F026BA"/>
    <w:rsid w:val="00F03C67"/>
    <w:rsid w:val="00F04C2A"/>
    <w:rsid w:val="00F06D69"/>
    <w:rsid w:val="00F11B28"/>
    <w:rsid w:val="00F12AE6"/>
    <w:rsid w:val="00F12D91"/>
    <w:rsid w:val="00F13DDD"/>
    <w:rsid w:val="00F2029D"/>
    <w:rsid w:val="00F20577"/>
    <w:rsid w:val="00F20A46"/>
    <w:rsid w:val="00F223F8"/>
    <w:rsid w:val="00F23417"/>
    <w:rsid w:val="00F23EE0"/>
    <w:rsid w:val="00F258A1"/>
    <w:rsid w:val="00F25BAD"/>
    <w:rsid w:val="00F266BA"/>
    <w:rsid w:val="00F31F45"/>
    <w:rsid w:val="00F322EC"/>
    <w:rsid w:val="00F329A8"/>
    <w:rsid w:val="00F336AF"/>
    <w:rsid w:val="00F364CA"/>
    <w:rsid w:val="00F419E9"/>
    <w:rsid w:val="00F43CBA"/>
    <w:rsid w:val="00F448B9"/>
    <w:rsid w:val="00F44D52"/>
    <w:rsid w:val="00F5001B"/>
    <w:rsid w:val="00F50689"/>
    <w:rsid w:val="00F50C52"/>
    <w:rsid w:val="00F54CDF"/>
    <w:rsid w:val="00F55535"/>
    <w:rsid w:val="00F560B0"/>
    <w:rsid w:val="00F576CB"/>
    <w:rsid w:val="00F6000B"/>
    <w:rsid w:val="00F61140"/>
    <w:rsid w:val="00F6208C"/>
    <w:rsid w:val="00F626C4"/>
    <w:rsid w:val="00F63408"/>
    <w:rsid w:val="00F6346C"/>
    <w:rsid w:val="00F6369B"/>
    <w:rsid w:val="00F64B3B"/>
    <w:rsid w:val="00F66C6E"/>
    <w:rsid w:val="00F672E4"/>
    <w:rsid w:val="00F673F4"/>
    <w:rsid w:val="00F70C5F"/>
    <w:rsid w:val="00F75280"/>
    <w:rsid w:val="00F7536F"/>
    <w:rsid w:val="00F76AC7"/>
    <w:rsid w:val="00F77C30"/>
    <w:rsid w:val="00F80551"/>
    <w:rsid w:val="00F84B6C"/>
    <w:rsid w:val="00F86981"/>
    <w:rsid w:val="00F9078A"/>
    <w:rsid w:val="00F920A6"/>
    <w:rsid w:val="00F94AF8"/>
    <w:rsid w:val="00F96A12"/>
    <w:rsid w:val="00F97838"/>
    <w:rsid w:val="00FA01DD"/>
    <w:rsid w:val="00FA4299"/>
    <w:rsid w:val="00FA5294"/>
    <w:rsid w:val="00FA78E5"/>
    <w:rsid w:val="00FA79C0"/>
    <w:rsid w:val="00FB248E"/>
    <w:rsid w:val="00FB33D1"/>
    <w:rsid w:val="00FB5E29"/>
    <w:rsid w:val="00FB5FA3"/>
    <w:rsid w:val="00FB7826"/>
    <w:rsid w:val="00FB7A61"/>
    <w:rsid w:val="00FC45A0"/>
    <w:rsid w:val="00FC4AE7"/>
    <w:rsid w:val="00FC5779"/>
    <w:rsid w:val="00FC6FE2"/>
    <w:rsid w:val="00FD094A"/>
    <w:rsid w:val="00FD479F"/>
    <w:rsid w:val="00FD70CF"/>
    <w:rsid w:val="00FD79CC"/>
    <w:rsid w:val="00FE2117"/>
    <w:rsid w:val="00FE4C94"/>
    <w:rsid w:val="00FE5336"/>
    <w:rsid w:val="00FE575D"/>
    <w:rsid w:val="00FE5F55"/>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49C0C7A"/>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character" w:styleId="FollowedHyperlink">
    <w:name w:val="FollowedHyperlink"/>
    <w:basedOn w:val="DefaultParagraphFont"/>
    <w:uiPriority w:val="99"/>
    <w:semiHidden/>
    <w:unhideWhenUsed/>
    <w:rsid w:val="00434C5F"/>
    <w:rPr>
      <w:color w:val="800080" w:themeColor="followedHyperlink"/>
      <w:u w:val="single"/>
    </w:rPr>
  </w:style>
  <w:style w:type="paragraph" w:styleId="NoSpacing">
    <w:name w:val="No Spacing"/>
    <w:uiPriority w:val="1"/>
    <w:qFormat/>
    <w:rsid w:val="00A47B05"/>
    <w:pPr>
      <w:spacing w:after="0" w:line="240" w:lineRule="auto"/>
    </w:pPr>
    <w:rPr>
      <w:rFonts w:ascii="Georgia" w:eastAsia="Times New Roman" w:hAnsi="Georgia" w:cs="Times New Roman"/>
      <w:color w:val="000000"/>
      <w:kern w:val="28"/>
      <w:sz w:val="18"/>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351490171">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484393931">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17254578">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1/09/Upatstvo-za-PPR-za-lokalnite-izbori-2021-precisten-tekst.pdf" TargetMode="External"/><Relationship Id="rId13" Type="http://schemas.openxmlformats.org/officeDocument/2006/relationships/hyperlink" Target="https://avmu.mk/wp-content/uploads/2021/09/Struktura-na-vrabotenite-vo-2020-godina.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vmu.mk/wp-content/uploads/2021/09/Struktura-na-vrabotenite-vo-2020-godina.pdf" TargetMode="External"/><Relationship Id="rId17" Type="http://schemas.openxmlformats.org/officeDocument/2006/relationships/hyperlink" Target="https://avmu.mk/wp-content/uploads/2021/09/%D0%90%D0%BD%D0%B0%D0%BB%D0%B8%D0%B7%D0%B0-%D0%BD%D0%B0-%D0%BF%D0%B0%D0%B7%D0%B0%D1%80%D0%BE%D1%82-%D0%BD%D0%B0-%D0%B0%D1%83%D0%B4%D0%B8%D0%BE-%D0%B8-%D0%B0%D1%83%D0%B4%D0%B8%D0%BE%D0%B2%D0%B8%D0%B7%D1%83%D0%B5%D0%BB%D0%BD%D0%B8-%D0%BC%D0%B5%D0%B4%D0%B8%D1%83%D0%BC%D1%81%D0%BA%D0%B8-%D1%83%D1%81%D0%BB%D1%83%D0%B3%D0%B8-%D0%B7%D0%B0-2020-%D0%B3%D0%BE%D0%B4%D0%B8%D0%BD%D0%B0.pdf" TargetMode="External"/><Relationship Id="rId2" Type="http://schemas.openxmlformats.org/officeDocument/2006/relationships/numbering" Target="numbering.xml"/><Relationship Id="rId16" Type="http://schemas.openxmlformats.org/officeDocument/2006/relationships/hyperlink" Target="https://avmu.mk/wp-content/uploads/2021/09/%D0%90%D0%BD%D0%B0%D0%BB%D0%B8%D0%B7%D0%B0-%D0%BD%D0%B0-%D0%BF%D0%B0%D0%B7%D0%B0%D1%80%D0%BE%D1%82-%D0%BD%D0%B0-%D0%B0%D1%83%D0%B4%D0%B8%D0%BE-%D0%B8-%D0%B0%D1%83%D0%B4%D0%B8%D0%BE%D0%B2%D0%B8%D0%B7%D1%83%D0%B5%D0%BB%D0%BD%D0%B8-%D0%BC%D0%B5%D0%B4%D0%B8%D1%83%D0%BC%D1%81%D0%BA%D0%B8-%D1%83%D1%81%D0%BB%D1%83%D0%B3%D0%B8-%D0%B7%D0%B0-2020-%D0%B3%D0%BE%D0%B4%D0%B8%D0%BD%D0%B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mu.mk/wp-content/uploads/2021/09/%D0%9F%D1%80%D0%B2-%D0%98%D0%97%D0%92%D0%95%D0%A8%D0%A2%D0%90%D0%88-%D0%9F%D1%80%D0%B5%D0%B4%D0%B8%D0%B7%D0%B1%D0%BE%D1%80%D0%B8%D0%B5-%D1%84%D0%B8%D0%BD%D0%B0%D0%BB%D0%B5%D0%BD-1.docx"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avmu.mk/wp-content/uploads/2021/09/Upatstvo-za-PPR-za-lokalnite-izbori-2021-precisten-tekst.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vmu.mk/wp-content/uploads/2021/09/%D0%9F%D1%80%D0%B2-%D0%98%D0%97%D0%92%D0%95%D0%A8%D0%A2%D0%90%D0%88-%D0%9F%D1%80%D0%B5%D0%B4%D0%B8%D0%B7%D0%B1%D0%BE%D1%80%D0%B8%D0%B5-%D1%84%D0%B8%D0%BD%D0%B0%D0%BB%D0%B5%D0%BD-1.docx" TargetMode="External"/><Relationship Id="rId14" Type="http://schemas.openxmlformats.org/officeDocument/2006/relationships/hyperlink" Target="https://avmu.mk/wp-content/uploads/2021/09/foto-1-scaled.jp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A550-362E-46DC-9CB0-7B6D09F3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Windows User</cp:lastModifiedBy>
  <cp:revision>6</cp:revision>
  <cp:lastPrinted>2021-09-03T09:59:00Z</cp:lastPrinted>
  <dcterms:created xsi:type="dcterms:W3CDTF">2021-10-22T11:51:00Z</dcterms:created>
  <dcterms:modified xsi:type="dcterms:W3CDTF">2021-10-22T21:25:00Z</dcterms:modified>
</cp:coreProperties>
</file>