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1F4B" w14:textId="46454C82" w:rsidR="00BC2B19" w:rsidRPr="003B27D4" w:rsidRDefault="00720F2B" w:rsidP="004D58BD">
      <w:pPr>
        <w:pStyle w:val="TOCHeading"/>
        <w:tabs>
          <w:tab w:val="left" w:pos="3569"/>
        </w:tabs>
        <w:spacing w:line="240" w:lineRule="auto"/>
        <w:rPr>
          <w:rFonts w:asciiTheme="minorHAnsi" w:hAnsiTheme="minorHAnsi" w:cstheme="minorHAnsi"/>
          <w:b/>
          <w:color w:val="C00000"/>
          <w:lang w:val="mk-MK"/>
        </w:rPr>
      </w:pPr>
      <w:r>
        <w:rPr>
          <w:noProof/>
        </w:rPr>
        <w:drawing>
          <wp:inline distT="0" distB="0" distL="0" distR="0" wp14:anchorId="6B94E12E" wp14:editId="498F8644">
            <wp:extent cx="2591863"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4788" cy="448180"/>
                    </a:xfrm>
                    <a:prstGeom prst="rect">
                      <a:avLst/>
                    </a:prstGeom>
                    <a:noFill/>
                    <a:ln>
                      <a:noFill/>
                    </a:ln>
                  </pic:spPr>
                </pic:pic>
              </a:graphicData>
            </a:graphic>
          </wp:inline>
        </w:drawing>
      </w:r>
      <w:r w:rsidR="004D58BD">
        <w:rPr>
          <w:rFonts w:asciiTheme="minorHAnsi" w:eastAsia="MS Mincho" w:hAnsiTheme="minorHAnsi" w:cstheme="minorHAnsi"/>
          <w:b/>
          <w:noProof/>
          <w:color w:val="C00000"/>
          <w:lang w:val="mk-MK"/>
        </w:rPr>
        <w:tab/>
      </w:r>
    </w:p>
    <w:p w14:paraId="389864BA" w14:textId="5A4E66D6" w:rsidR="003B5DE2" w:rsidRPr="006C1B9C" w:rsidRDefault="003B5DE2" w:rsidP="00461F01">
      <w:pPr>
        <w:ind w:firstLine="720"/>
      </w:pPr>
    </w:p>
    <w:p w14:paraId="495CFD4D" w14:textId="53402005" w:rsidR="00BC2B19" w:rsidRPr="006C1B9C" w:rsidRDefault="003B5DE2" w:rsidP="003B5DE2">
      <w:pPr>
        <w:pStyle w:val="TOCHeading"/>
        <w:spacing w:before="120" w:line="240" w:lineRule="auto"/>
        <w:rPr>
          <w:rFonts w:asciiTheme="minorHAnsi" w:hAnsiTheme="minorHAnsi" w:cstheme="minorHAnsi"/>
          <w:lang w:val="mk-MK"/>
        </w:rPr>
      </w:pPr>
      <w:r w:rsidRPr="006C1B9C">
        <w:rPr>
          <w:rFonts w:asciiTheme="minorHAnsi" w:hAnsiTheme="minorHAnsi" w:cstheme="minorHAnsi"/>
          <w:lang w:val="mk-MK"/>
        </w:rPr>
        <w:br w:type="textWrapping" w:clear="all"/>
      </w:r>
    </w:p>
    <w:p w14:paraId="0F6E42A0" w14:textId="77777777" w:rsidR="00BC2B19" w:rsidRDefault="00BC2B19" w:rsidP="00BC2B19">
      <w:pPr>
        <w:pStyle w:val="TOCHeading"/>
        <w:spacing w:before="120" w:line="240" w:lineRule="auto"/>
        <w:jc w:val="center"/>
        <w:rPr>
          <w:rFonts w:asciiTheme="minorHAnsi" w:hAnsiTheme="minorHAnsi" w:cstheme="minorHAnsi"/>
          <w:lang w:val="mk-MK"/>
        </w:rPr>
      </w:pPr>
    </w:p>
    <w:p w14:paraId="13FEAAD3" w14:textId="77777777" w:rsidR="007B041F" w:rsidRPr="007B041F" w:rsidRDefault="007B041F" w:rsidP="007B041F"/>
    <w:p w14:paraId="2BEC2B0F" w14:textId="77777777" w:rsidR="00461F01" w:rsidRDefault="00461F01">
      <w:pPr>
        <w:rPr>
          <w:rFonts w:cstheme="minorHAnsi"/>
        </w:rPr>
      </w:pPr>
    </w:p>
    <w:p w14:paraId="1E3CA017" w14:textId="77777777" w:rsidR="00461F01" w:rsidRDefault="00461F01">
      <w:pPr>
        <w:rPr>
          <w:rFonts w:cstheme="minorHAnsi"/>
        </w:rPr>
      </w:pPr>
    </w:p>
    <w:p w14:paraId="16D64A54" w14:textId="77777777" w:rsidR="00461F01" w:rsidRDefault="00461F01">
      <w:pPr>
        <w:rPr>
          <w:rFonts w:cstheme="minorHAnsi"/>
        </w:rPr>
      </w:pPr>
    </w:p>
    <w:p w14:paraId="35EE464B" w14:textId="5C5040E1" w:rsidR="00461F01" w:rsidRPr="00AA09FA" w:rsidRDefault="004556D1" w:rsidP="00461F01">
      <w:pPr>
        <w:jc w:val="center"/>
        <w:rPr>
          <w:rFonts w:cstheme="minorHAnsi"/>
          <w:b/>
          <w:color w:val="C00000"/>
          <w:sz w:val="44"/>
          <w:szCs w:val="44"/>
          <w:lang w:val="en-US"/>
        </w:rPr>
      </w:pPr>
      <w:r>
        <w:rPr>
          <w:rFonts w:cstheme="minorHAnsi"/>
          <w:b/>
          <w:color w:val="C00000"/>
          <w:sz w:val="44"/>
          <w:szCs w:val="44"/>
          <w:lang w:val="sq-AL"/>
        </w:rPr>
        <w:t>Politik</w:t>
      </w:r>
      <w:r w:rsidR="006359D2">
        <w:rPr>
          <w:rFonts w:cstheme="minorHAnsi"/>
          <w:b/>
          <w:color w:val="C00000"/>
          <w:sz w:val="44"/>
          <w:szCs w:val="44"/>
          <w:lang w:val="sq-AL"/>
        </w:rPr>
        <w:t>a</w:t>
      </w:r>
    </w:p>
    <w:p w14:paraId="262E7EBC" w14:textId="20E537C6" w:rsidR="00461F01" w:rsidRPr="00461F01" w:rsidRDefault="004556D1" w:rsidP="00A36DF1">
      <w:pPr>
        <w:spacing w:after="0" w:line="240" w:lineRule="auto"/>
        <w:jc w:val="center"/>
        <w:rPr>
          <w:rFonts w:cstheme="minorHAnsi"/>
          <w:sz w:val="40"/>
          <w:szCs w:val="40"/>
        </w:rPr>
      </w:pPr>
      <w:r>
        <w:rPr>
          <w:rFonts w:cstheme="minorHAnsi"/>
          <w:b/>
          <w:color w:val="4472C4" w:themeColor="accent1"/>
          <w:sz w:val="40"/>
          <w:szCs w:val="40"/>
          <w:lang w:val="sq-AL"/>
        </w:rPr>
        <w:t>Për të siguruar akses në shërbimet e mediave audiovizuele për personat me aftësi të kufizuar</w:t>
      </w:r>
      <w:r w:rsidR="006359D2">
        <w:rPr>
          <w:rFonts w:cstheme="minorHAnsi"/>
          <w:b/>
          <w:color w:val="4472C4" w:themeColor="accent1"/>
          <w:sz w:val="40"/>
          <w:szCs w:val="40"/>
          <w:lang w:val="sq-AL"/>
        </w:rPr>
        <w:t>a shqisore</w:t>
      </w:r>
    </w:p>
    <w:p w14:paraId="60C0B5A8" w14:textId="77777777" w:rsidR="00E232F2" w:rsidRPr="006C1B9C" w:rsidRDefault="00E232F2" w:rsidP="00E232F2">
      <w:pPr>
        <w:pStyle w:val="TOCHeading"/>
        <w:spacing w:before="120" w:line="240" w:lineRule="auto"/>
        <w:rPr>
          <w:rFonts w:asciiTheme="minorHAnsi" w:eastAsiaTheme="minorHAnsi" w:hAnsiTheme="minorHAnsi" w:cstheme="minorHAnsi"/>
          <w:color w:val="auto"/>
          <w:sz w:val="22"/>
          <w:szCs w:val="22"/>
          <w:lang w:val="mk-MK"/>
        </w:rPr>
      </w:pPr>
    </w:p>
    <w:p w14:paraId="5C05D32F" w14:textId="77777777" w:rsidR="004D58BD" w:rsidRPr="006C1B9C" w:rsidRDefault="00E232F2">
      <w:pPr>
        <w:rPr>
          <w:rFonts w:cstheme="minorHAnsi"/>
        </w:rPr>
      </w:pPr>
      <w:r w:rsidRPr="006C1B9C">
        <w:rPr>
          <w:rFonts w:cstheme="minorHAnsi"/>
        </w:rPr>
        <w:br w:type="page"/>
      </w:r>
    </w:p>
    <w:p w14:paraId="66839427" w14:textId="77777777" w:rsidR="00AD434C" w:rsidRPr="006C1B9C" w:rsidRDefault="00AD434C">
      <w:pPr>
        <w:rPr>
          <w:rFonts w:cstheme="minorHAnsi"/>
        </w:rPr>
      </w:pPr>
    </w:p>
    <w:p w14:paraId="60D79374" w14:textId="58683F59" w:rsidR="00077FC7" w:rsidRPr="006C1B9C" w:rsidRDefault="006359D2" w:rsidP="00652C3C">
      <w:pPr>
        <w:pStyle w:val="1"/>
        <w:framePr w:wrap="around" w:hAnchor="page" w:x="1516" w:y="2731"/>
        <w:rPr>
          <w:rFonts w:asciiTheme="minorHAnsi" w:hAnsiTheme="minorHAnsi" w:cstheme="minorHAnsi"/>
        </w:rPr>
      </w:pPr>
      <w:bookmarkStart w:id="0" w:name="_Toc49405069"/>
      <w:r>
        <w:rPr>
          <w:rFonts w:asciiTheme="minorHAnsi" w:hAnsiTheme="minorHAnsi" w:cstheme="minorHAnsi"/>
          <w:lang w:val="sq-AL"/>
        </w:rPr>
        <w:t>Introduksion</w:t>
      </w:r>
      <w:bookmarkEnd w:id="0"/>
    </w:p>
    <w:p w14:paraId="4940A993" w14:textId="77777777" w:rsidR="008D6FFA" w:rsidRPr="006C1B9C" w:rsidRDefault="008D6FFA">
      <w:pPr>
        <w:rPr>
          <w:rFonts w:eastAsiaTheme="minorEastAsia" w:cstheme="minorHAnsi"/>
          <w:color w:val="000000" w:themeColor="text1"/>
          <w:sz w:val="24"/>
          <w:szCs w:val="24"/>
        </w:rPr>
      </w:pPr>
    </w:p>
    <w:p w14:paraId="50B63D79" w14:textId="107C7DD8" w:rsidR="008D6FFA" w:rsidRDefault="006359D2" w:rsidP="00D95E70">
      <w:pPr>
        <w:pStyle w:val="Style1"/>
        <w:rPr>
          <w:rFonts w:cstheme="minorHAnsi"/>
          <w:sz w:val="22"/>
          <w:szCs w:val="22"/>
          <w:lang w:val="mk-MK"/>
        </w:rPr>
      </w:pPr>
      <w:r>
        <w:rPr>
          <w:rFonts w:cstheme="minorHAnsi"/>
          <w:sz w:val="22"/>
          <w:szCs w:val="22"/>
          <w:lang w:val="sq-AL"/>
        </w:rPr>
        <w:t>Edukimi</w:t>
      </w:r>
      <w:r w:rsidR="00CD11CD">
        <w:rPr>
          <w:rFonts w:cstheme="minorHAnsi"/>
          <w:sz w:val="22"/>
          <w:szCs w:val="22"/>
          <w:lang w:val="sq-AL"/>
        </w:rPr>
        <w:t>, leximi</w:t>
      </w:r>
      <w:r w:rsidR="001F7006">
        <w:rPr>
          <w:rFonts w:cstheme="minorHAnsi"/>
          <w:sz w:val="22"/>
          <w:szCs w:val="22"/>
          <w:lang w:val="sq-AL"/>
        </w:rPr>
        <w:t xml:space="preserve"> </w:t>
      </w:r>
      <w:r w:rsidR="00CD11CD">
        <w:rPr>
          <w:rFonts w:cstheme="minorHAnsi"/>
          <w:sz w:val="22"/>
          <w:szCs w:val="22"/>
          <w:lang w:val="sq-AL"/>
        </w:rPr>
        <w:t xml:space="preserve">,informimi dhe </w:t>
      </w:r>
      <w:r w:rsidR="007D2060">
        <w:rPr>
          <w:rFonts w:cstheme="minorHAnsi"/>
          <w:sz w:val="22"/>
          <w:szCs w:val="22"/>
          <w:lang w:val="sq-AL"/>
        </w:rPr>
        <w:t>profesionalizmi në përgjithësi,janë një nga nevojat themelore të njeriut që në masë të madhe e orientojnë</w:t>
      </w:r>
      <w:r w:rsidR="00A07719">
        <w:rPr>
          <w:rFonts w:cstheme="minorHAnsi"/>
          <w:sz w:val="22"/>
          <w:szCs w:val="22"/>
          <w:lang w:val="sq-AL"/>
        </w:rPr>
        <w:t xml:space="preserve"> zhvillimin kulturor,psikologjik dhe social </w:t>
      </w:r>
      <w:r w:rsidR="00047117">
        <w:rPr>
          <w:rFonts w:cstheme="minorHAnsi"/>
          <w:sz w:val="22"/>
          <w:szCs w:val="22"/>
          <w:lang w:val="sq-AL"/>
        </w:rPr>
        <w:t>të</w:t>
      </w:r>
      <w:r w:rsidR="00A07719">
        <w:rPr>
          <w:rFonts w:cstheme="minorHAnsi"/>
          <w:sz w:val="22"/>
          <w:szCs w:val="22"/>
          <w:lang w:val="sq-AL"/>
        </w:rPr>
        <w:t xml:space="preserve"> individëve në shoqëri,duke përfshirë njëkohësisht dhe personat me çdo lloj paaftësie</w:t>
      </w:r>
      <w:r w:rsidR="00047117">
        <w:rPr>
          <w:rFonts w:cstheme="minorHAnsi"/>
          <w:sz w:val="22"/>
          <w:szCs w:val="22"/>
          <w:lang w:val="sq-AL"/>
        </w:rPr>
        <w:t>.Në rastin e informimit,kjo përfshin të gjithë ata persona që,për çfarëdo arsye,</w:t>
      </w:r>
      <w:r w:rsidR="001F7006">
        <w:rPr>
          <w:rFonts w:cstheme="minorHAnsi"/>
          <w:sz w:val="22"/>
          <w:szCs w:val="22"/>
          <w:lang w:val="sq-AL"/>
        </w:rPr>
        <w:t>përkohësisht ose përgjithmonë,nuk munden të përdorin formatin standart të medias.</w:t>
      </w:r>
      <w:r w:rsidR="002E217C" w:rsidRPr="006C1B9C">
        <w:rPr>
          <w:rFonts w:cstheme="minorHAnsi"/>
          <w:sz w:val="22"/>
          <w:szCs w:val="22"/>
          <w:lang w:val="mk-MK"/>
        </w:rPr>
        <w:t xml:space="preserve"> </w:t>
      </w:r>
    </w:p>
    <w:p w14:paraId="7A613953" w14:textId="77777777" w:rsidR="00D95E70" w:rsidRPr="006C1B9C" w:rsidRDefault="00D95E70" w:rsidP="00D95E70">
      <w:pPr>
        <w:pStyle w:val="Style1"/>
        <w:rPr>
          <w:rFonts w:cstheme="minorHAnsi"/>
          <w:sz w:val="22"/>
          <w:szCs w:val="22"/>
          <w:lang w:val="mk-MK"/>
        </w:rPr>
      </w:pPr>
    </w:p>
    <w:tbl>
      <w:tblPr>
        <w:tblStyle w:val="TableGrid"/>
        <w:tblW w:w="915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4"/>
        <w:gridCol w:w="2236"/>
        <w:gridCol w:w="2435"/>
        <w:gridCol w:w="2391"/>
      </w:tblGrid>
      <w:tr w:rsidR="00A46692" w:rsidRPr="006C1B9C" w14:paraId="1BD66317" w14:textId="77777777" w:rsidTr="00403BC3">
        <w:trPr>
          <w:trHeight w:val="371"/>
          <w:jc w:val="center"/>
        </w:trPr>
        <w:tc>
          <w:tcPr>
            <w:tcW w:w="9156" w:type="dxa"/>
            <w:gridSpan w:val="4"/>
            <w:shd w:val="clear" w:color="auto" w:fill="000000" w:themeFill="text1"/>
            <w:vAlign w:val="center"/>
          </w:tcPr>
          <w:p w14:paraId="7EE11458" w14:textId="2217F079" w:rsidR="00A46692" w:rsidRPr="006C1B9C" w:rsidRDefault="00A46692" w:rsidP="00B64898">
            <w:pPr>
              <w:spacing w:after="60"/>
              <w:jc w:val="center"/>
              <w:rPr>
                <w:rFonts w:cstheme="minorHAnsi"/>
                <w:b/>
                <w:smallCaps/>
                <w:lang w:val="mk-MK"/>
              </w:rPr>
            </w:pPr>
            <w:bookmarkStart w:id="1" w:name="_Hlk526844496"/>
            <w:r w:rsidRPr="006C1B9C">
              <w:rPr>
                <w:rFonts w:cstheme="minorHAnsi"/>
                <w:b/>
                <w:smallCaps/>
                <w:lang w:val="mk-MK"/>
              </w:rPr>
              <w:br w:type="page"/>
            </w:r>
            <w:r w:rsidR="001F7006" w:rsidRPr="00F52298">
              <w:rPr>
                <w:rFonts w:cstheme="minorHAnsi"/>
                <w:b/>
                <w:smallCaps/>
                <w:color w:val="FFFFFF" w:themeColor="background1"/>
                <w:lang w:val="sq-AL"/>
              </w:rPr>
              <w:t>LLojet e paaftësive të përhershme</w:t>
            </w:r>
            <w:r w:rsidRPr="006C1B9C">
              <w:rPr>
                <w:rFonts w:cstheme="minorHAnsi"/>
                <w:b/>
                <w:smallCaps/>
                <w:color w:val="FFFFFF" w:themeColor="background1"/>
                <w:lang w:val="mk-MK"/>
              </w:rPr>
              <w:t>т</w:t>
            </w:r>
          </w:p>
        </w:tc>
      </w:tr>
      <w:bookmarkEnd w:id="1"/>
      <w:tr w:rsidR="00A46692" w:rsidRPr="006C1B9C" w14:paraId="4DAB1270" w14:textId="77777777" w:rsidTr="00403BC3">
        <w:trPr>
          <w:trHeight w:val="1473"/>
          <w:jc w:val="center"/>
        </w:trPr>
        <w:tc>
          <w:tcPr>
            <w:tcW w:w="2094" w:type="dxa"/>
            <w:shd w:val="clear" w:color="auto" w:fill="215968"/>
            <w:vAlign w:val="center"/>
          </w:tcPr>
          <w:p w14:paraId="0AA42B39" w14:textId="7AB29071" w:rsidR="00A46692" w:rsidRPr="00492DB6" w:rsidRDefault="00A46692" w:rsidP="00B64898">
            <w:pPr>
              <w:jc w:val="center"/>
              <w:rPr>
                <w:rFonts w:cstheme="minorHAnsi"/>
                <w:b/>
                <w:smallCaps/>
                <w:lang w:val="sq-AL"/>
              </w:rPr>
            </w:pPr>
          </w:p>
        </w:tc>
        <w:tc>
          <w:tcPr>
            <w:tcW w:w="2236" w:type="dxa"/>
            <w:shd w:val="clear" w:color="auto" w:fill="215968"/>
            <w:vAlign w:val="center"/>
          </w:tcPr>
          <w:p w14:paraId="571AD038" w14:textId="77777777"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320" w:dyaOrig="1590" w14:anchorId="42203202">
                <v:shape id="_x0000_i1026" type="#_x0000_t75" style="width:57pt;height:68.25pt" o:ole="">
                  <v:imagedata r:id="rId9" o:title=""/>
                </v:shape>
                <o:OLEObject Type="Embed" ProgID="PBrush" ShapeID="_x0000_i1026" DrawAspect="Content" ObjectID="_1699785217" r:id="rId10"/>
              </w:object>
            </w:r>
          </w:p>
        </w:tc>
        <w:tc>
          <w:tcPr>
            <w:tcW w:w="2435" w:type="dxa"/>
            <w:shd w:val="clear" w:color="auto" w:fill="215968"/>
            <w:vAlign w:val="center"/>
          </w:tcPr>
          <w:p w14:paraId="3AB2DC1F" w14:textId="77777777"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560" w:dyaOrig="1560" w14:anchorId="682B5C8D">
                <v:shape id="_x0000_i1027" type="#_x0000_t75" style="width:66.75pt;height:66.75pt" o:ole="">
                  <v:imagedata r:id="rId11" o:title=""/>
                </v:shape>
                <o:OLEObject Type="Embed" ProgID="PBrush" ShapeID="_x0000_i1027" DrawAspect="Content" ObjectID="_1699785218" r:id="rId12"/>
              </w:object>
            </w:r>
          </w:p>
        </w:tc>
        <w:tc>
          <w:tcPr>
            <w:tcW w:w="2391" w:type="dxa"/>
            <w:shd w:val="clear" w:color="auto" w:fill="215968"/>
            <w:vAlign w:val="center"/>
          </w:tcPr>
          <w:p w14:paraId="7AB35AB0" w14:textId="77777777"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515" w:dyaOrig="1545" w14:anchorId="628A87A7">
                <v:shape id="_x0000_i1028" type="#_x0000_t75" style="width:60pt;height:60.75pt" o:ole="">
                  <v:imagedata r:id="rId13" o:title=""/>
                </v:shape>
                <o:OLEObject Type="Embed" ProgID="PBrush" ShapeID="_x0000_i1028" DrawAspect="Content" ObjectID="_1699785219" r:id="rId14"/>
              </w:object>
            </w:r>
          </w:p>
        </w:tc>
      </w:tr>
      <w:tr w:rsidR="00A46692" w:rsidRPr="006C1B9C" w14:paraId="3A892D3A" w14:textId="77777777" w:rsidTr="00403BC3">
        <w:trPr>
          <w:trHeight w:val="1521"/>
          <w:jc w:val="center"/>
        </w:trPr>
        <w:tc>
          <w:tcPr>
            <w:tcW w:w="2094" w:type="dxa"/>
            <w:shd w:val="clear" w:color="auto" w:fill="215968"/>
            <w:vAlign w:val="center"/>
          </w:tcPr>
          <w:p w14:paraId="36EF404F" w14:textId="27A34B6A" w:rsidR="00A46692" w:rsidRPr="00AA09FA" w:rsidRDefault="000E33F9" w:rsidP="00B64898">
            <w:pPr>
              <w:rPr>
                <w:rFonts w:cstheme="minorHAnsi"/>
                <w:b/>
                <w:color w:val="FFFFFF" w:themeColor="background1"/>
                <w:lang w:val="sq-AL"/>
              </w:rPr>
            </w:pPr>
            <w:r>
              <w:rPr>
                <w:rFonts w:cstheme="minorHAnsi"/>
                <w:b/>
                <w:color w:val="FFFFFF" w:themeColor="background1"/>
                <w:lang w:val="sq-AL"/>
              </w:rPr>
              <w:t>Verbër</w:t>
            </w:r>
          </w:p>
          <w:p w14:paraId="1382E693" w14:textId="347BE64B" w:rsidR="00A46692" w:rsidRPr="006C1B9C" w:rsidRDefault="00D25F72" w:rsidP="00B64898">
            <w:pPr>
              <w:rPr>
                <w:rFonts w:cstheme="minorHAnsi"/>
                <w:b/>
                <w:color w:val="FFFFFF" w:themeColor="background1"/>
                <w:lang w:val="mk-MK"/>
              </w:rPr>
            </w:pPr>
            <w:r>
              <w:rPr>
                <w:rFonts w:cstheme="minorHAnsi"/>
                <w:b/>
                <w:color w:val="FFFFFF" w:themeColor="background1"/>
                <w:lang w:val="sq-AL"/>
              </w:rPr>
              <w:t>Shikim i dobsuar</w:t>
            </w:r>
          </w:p>
          <w:p w14:paraId="1FD46102" w14:textId="6A7F4974" w:rsidR="00A46692" w:rsidRPr="006C1B9C" w:rsidRDefault="00A85106" w:rsidP="00B64898">
            <w:pPr>
              <w:rPr>
                <w:rFonts w:cstheme="minorHAnsi"/>
                <w:b/>
                <w:color w:val="FFFFFF" w:themeColor="background1"/>
                <w:lang w:val="mk-MK"/>
              </w:rPr>
            </w:pPr>
            <w:r>
              <w:rPr>
                <w:rFonts w:cstheme="minorHAnsi"/>
                <w:b/>
                <w:color w:val="FFFFFF" w:themeColor="background1"/>
                <w:lang w:val="sq-AL"/>
              </w:rPr>
              <w:t>Daltoniz</w:t>
            </w:r>
            <w:r w:rsidR="00D25F72">
              <w:rPr>
                <w:rFonts w:cstheme="minorHAnsi"/>
                <w:b/>
                <w:color w:val="FFFFFF" w:themeColor="background1"/>
                <w:lang w:val="sq-AL"/>
              </w:rPr>
              <w:t>mi</w:t>
            </w:r>
          </w:p>
        </w:tc>
        <w:tc>
          <w:tcPr>
            <w:tcW w:w="2236" w:type="dxa"/>
            <w:shd w:val="clear" w:color="auto" w:fill="215968"/>
            <w:vAlign w:val="center"/>
          </w:tcPr>
          <w:p w14:paraId="319A47C5" w14:textId="2F6CC7FA" w:rsidR="00A46692" w:rsidRPr="006C1B9C" w:rsidRDefault="00A85106" w:rsidP="00B64898">
            <w:pPr>
              <w:rPr>
                <w:rFonts w:cstheme="minorHAnsi"/>
                <w:b/>
                <w:color w:val="FFFFFF" w:themeColor="background1"/>
                <w:lang w:val="mk-MK"/>
              </w:rPr>
            </w:pPr>
            <w:r>
              <w:rPr>
                <w:rFonts w:cstheme="minorHAnsi"/>
                <w:b/>
                <w:color w:val="FFFFFF" w:themeColor="background1"/>
                <w:lang w:val="sq-AL"/>
              </w:rPr>
              <w:t>Shurdh</w:t>
            </w:r>
            <w:r w:rsidR="00D25F72">
              <w:rPr>
                <w:rFonts w:cstheme="minorHAnsi"/>
                <w:b/>
                <w:color w:val="FFFFFF" w:themeColor="background1"/>
                <w:lang w:val="sq-AL"/>
              </w:rPr>
              <w:t>ues</w:t>
            </w:r>
          </w:p>
          <w:p w14:paraId="06C01355" w14:textId="73848C50" w:rsidR="00A46692" w:rsidRPr="006C1B9C" w:rsidRDefault="00D25F72" w:rsidP="00B64898">
            <w:pPr>
              <w:rPr>
                <w:rFonts w:cstheme="minorHAnsi"/>
                <w:b/>
                <w:color w:val="FFFFFF" w:themeColor="background1"/>
                <w:lang w:val="mk-MK"/>
              </w:rPr>
            </w:pPr>
            <w:r>
              <w:rPr>
                <w:rFonts w:cstheme="minorHAnsi"/>
                <w:b/>
                <w:color w:val="FFFFFF" w:themeColor="background1"/>
                <w:lang w:val="sq-AL"/>
              </w:rPr>
              <w:t>Vështirësi në dëgjim</w:t>
            </w:r>
          </w:p>
          <w:p w14:paraId="11B2514A" w14:textId="71155013" w:rsidR="00A46692" w:rsidRPr="006C1B9C" w:rsidRDefault="00A85106" w:rsidP="00B64898">
            <w:pPr>
              <w:rPr>
                <w:rFonts w:cstheme="minorHAnsi"/>
                <w:b/>
                <w:color w:val="FFFFFF" w:themeColor="background1"/>
                <w:lang w:val="mk-MK"/>
              </w:rPr>
            </w:pPr>
            <w:r>
              <w:rPr>
                <w:rFonts w:cstheme="minorHAnsi"/>
                <w:b/>
                <w:color w:val="FFFFFF" w:themeColor="background1"/>
                <w:lang w:val="sq-AL"/>
              </w:rPr>
              <w:t>Humbja e përhershme e dëgjimit</w:t>
            </w:r>
          </w:p>
        </w:tc>
        <w:tc>
          <w:tcPr>
            <w:tcW w:w="2435" w:type="dxa"/>
            <w:shd w:val="clear" w:color="auto" w:fill="215968"/>
            <w:vAlign w:val="center"/>
          </w:tcPr>
          <w:p w14:paraId="00E53A36" w14:textId="1A834300" w:rsidR="00A46692" w:rsidRPr="006C1B9C" w:rsidRDefault="00D25F72" w:rsidP="00B64898">
            <w:pPr>
              <w:rPr>
                <w:rFonts w:cstheme="minorHAnsi"/>
                <w:b/>
                <w:color w:val="FFFFFF" w:themeColor="background1"/>
                <w:lang w:val="mk-MK"/>
              </w:rPr>
            </w:pPr>
            <w:r>
              <w:rPr>
                <w:rFonts w:cstheme="minorHAnsi"/>
                <w:b/>
                <w:color w:val="FFFFFF" w:themeColor="background1"/>
                <w:lang w:val="sq-AL"/>
              </w:rPr>
              <w:t>Dipraksija</w:t>
            </w:r>
          </w:p>
          <w:p w14:paraId="74F6D12D" w14:textId="01CB1250" w:rsidR="00A46692" w:rsidRPr="006C1B9C" w:rsidRDefault="00D25F72" w:rsidP="00B64898">
            <w:pPr>
              <w:rPr>
                <w:rFonts w:cstheme="minorHAnsi"/>
                <w:b/>
                <w:color w:val="FFFFFF" w:themeColor="background1"/>
                <w:lang w:val="mk-MK"/>
              </w:rPr>
            </w:pPr>
            <w:r>
              <w:rPr>
                <w:rFonts w:cstheme="minorHAnsi"/>
                <w:b/>
                <w:color w:val="FFFFFF" w:themeColor="background1"/>
                <w:lang w:val="sq-AL"/>
              </w:rPr>
              <w:t>Aritri</w:t>
            </w:r>
          </w:p>
          <w:p w14:paraId="3BC3A7F5" w14:textId="3D5BC998" w:rsidR="00A46692" w:rsidRPr="006C1B9C" w:rsidRDefault="00A85106" w:rsidP="00B64898">
            <w:pPr>
              <w:rPr>
                <w:rFonts w:cstheme="minorHAnsi"/>
                <w:b/>
                <w:color w:val="FFFFFF" w:themeColor="background1"/>
                <w:lang w:val="mk-MK"/>
              </w:rPr>
            </w:pPr>
            <w:r>
              <w:rPr>
                <w:rFonts w:cstheme="minorHAnsi"/>
                <w:b/>
                <w:color w:val="FFFFFF" w:themeColor="background1"/>
                <w:lang w:val="sq-AL"/>
              </w:rPr>
              <w:t>Lëndimet e përsëritura</w:t>
            </w:r>
            <w:r w:rsidR="00A46692" w:rsidRPr="006C1B9C">
              <w:rPr>
                <w:rFonts w:cstheme="minorHAnsi"/>
                <w:b/>
                <w:color w:val="FFFFFF" w:themeColor="background1"/>
                <w:lang w:val="mk-MK"/>
              </w:rPr>
              <w:t xml:space="preserve">  (RSI)</w:t>
            </w:r>
          </w:p>
          <w:p w14:paraId="5C0F23B7" w14:textId="6594CFDC" w:rsidR="00A46692" w:rsidRPr="006C1B9C" w:rsidRDefault="00A85106" w:rsidP="00B64898">
            <w:pPr>
              <w:rPr>
                <w:rFonts w:cstheme="minorHAnsi"/>
                <w:b/>
                <w:color w:val="FFFFFF" w:themeColor="background1"/>
                <w:lang w:val="mk-MK"/>
              </w:rPr>
            </w:pPr>
            <w:r>
              <w:rPr>
                <w:rFonts w:cstheme="minorHAnsi"/>
                <w:b/>
                <w:color w:val="FFFFFF" w:themeColor="background1"/>
                <w:lang w:val="sq-AL"/>
              </w:rPr>
              <w:t>Paralizë cerebrale</w:t>
            </w:r>
          </w:p>
        </w:tc>
        <w:tc>
          <w:tcPr>
            <w:tcW w:w="2391" w:type="dxa"/>
            <w:shd w:val="clear" w:color="auto" w:fill="215968"/>
            <w:vAlign w:val="center"/>
          </w:tcPr>
          <w:p w14:paraId="4BDA08C8" w14:textId="75D753EA" w:rsidR="00A46692" w:rsidRPr="006C1B9C" w:rsidRDefault="00D25F72" w:rsidP="00B64898">
            <w:pPr>
              <w:rPr>
                <w:rFonts w:cstheme="minorHAnsi"/>
                <w:b/>
                <w:color w:val="FFFFFF" w:themeColor="background1"/>
                <w:lang w:val="mk-MK"/>
              </w:rPr>
            </w:pPr>
            <w:r>
              <w:rPr>
                <w:rFonts w:cstheme="minorHAnsi"/>
                <w:b/>
                <w:color w:val="FFFFFF" w:themeColor="background1"/>
                <w:lang w:val="sq-AL"/>
              </w:rPr>
              <w:t>Sindroma daun</w:t>
            </w:r>
          </w:p>
          <w:p w14:paraId="068FD0AE" w14:textId="19A626CD" w:rsidR="00A46692" w:rsidRPr="006C1B9C" w:rsidRDefault="008775AA" w:rsidP="00B64898">
            <w:pPr>
              <w:rPr>
                <w:rFonts w:cstheme="minorHAnsi"/>
                <w:b/>
                <w:color w:val="FFFFFF" w:themeColor="background1"/>
                <w:lang w:val="mk-MK"/>
              </w:rPr>
            </w:pPr>
            <w:r>
              <w:rPr>
                <w:rFonts w:cstheme="minorHAnsi"/>
                <w:b/>
                <w:color w:val="FFFFFF" w:themeColor="background1"/>
                <w:lang w:val="sq-AL"/>
              </w:rPr>
              <w:t>Disleksi</w:t>
            </w:r>
          </w:p>
          <w:p w14:paraId="56454587" w14:textId="01467ED3" w:rsidR="00A46692" w:rsidRPr="006C1B9C" w:rsidRDefault="00286B92" w:rsidP="00B64898">
            <w:pPr>
              <w:rPr>
                <w:rFonts w:cstheme="minorHAnsi"/>
                <w:b/>
                <w:color w:val="FFFFFF" w:themeColor="background1"/>
                <w:lang w:val="mk-MK"/>
              </w:rPr>
            </w:pPr>
            <w:r>
              <w:rPr>
                <w:rFonts w:cstheme="minorHAnsi"/>
                <w:b/>
                <w:color w:val="FFFFFF" w:themeColor="background1"/>
                <w:lang w:val="sq-AL"/>
              </w:rPr>
              <w:t xml:space="preserve">Vështirësi </w:t>
            </w:r>
            <w:r w:rsidR="008775AA">
              <w:rPr>
                <w:rFonts w:cstheme="minorHAnsi"/>
                <w:b/>
                <w:color w:val="FFFFFF" w:themeColor="background1"/>
                <w:lang w:val="sq-AL"/>
              </w:rPr>
              <w:t>gjatë mësimit</w:t>
            </w:r>
            <w:r>
              <w:rPr>
                <w:rFonts w:cstheme="minorHAnsi"/>
                <w:b/>
                <w:color w:val="FFFFFF" w:themeColor="background1"/>
                <w:lang w:val="sq-AL"/>
              </w:rPr>
              <w:t xml:space="preserve"> dhe etj.</w:t>
            </w:r>
          </w:p>
        </w:tc>
      </w:tr>
    </w:tbl>
    <w:p w14:paraId="3B98D41A" w14:textId="77777777" w:rsidR="008D6FFA" w:rsidRDefault="008D6FFA" w:rsidP="00760ADA">
      <w:pPr>
        <w:pStyle w:val="Style1"/>
        <w:spacing w:before="120"/>
        <w:rPr>
          <w:rFonts w:cstheme="minorHAnsi"/>
          <w:sz w:val="22"/>
          <w:szCs w:val="22"/>
          <w:lang w:val="mk-MK"/>
        </w:rPr>
      </w:pPr>
    </w:p>
    <w:p w14:paraId="710DAE9A" w14:textId="4C10156E" w:rsidR="002E217C" w:rsidRPr="00FC22CB" w:rsidRDefault="00492DB6" w:rsidP="00760ADA">
      <w:pPr>
        <w:pStyle w:val="Style1"/>
        <w:spacing w:before="120"/>
        <w:rPr>
          <w:rFonts w:cstheme="minorHAnsi"/>
          <w:color w:val="auto"/>
          <w:sz w:val="22"/>
          <w:szCs w:val="22"/>
          <w:lang w:val="mk-MK"/>
        </w:rPr>
      </w:pPr>
      <w:r>
        <w:rPr>
          <w:rFonts w:cstheme="minorHAnsi"/>
          <w:sz w:val="22"/>
          <w:szCs w:val="22"/>
          <w:lang w:val="sq-AL"/>
        </w:rPr>
        <w:t>Me zhvillimin e mediave dhe të teknologjisë informative-komunikuese shtrohet pyetja</w:t>
      </w:r>
      <w:r w:rsidR="0081015B">
        <w:rPr>
          <w:rFonts w:cstheme="minorHAnsi"/>
          <w:sz w:val="22"/>
          <w:szCs w:val="22"/>
          <w:lang w:val="sq-AL"/>
        </w:rPr>
        <w:t xml:space="preserve"> </w:t>
      </w:r>
      <w:r w:rsidR="00A47102">
        <w:rPr>
          <w:rFonts w:cstheme="minorHAnsi"/>
          <w:sz w:val="22"/>
          <w:szCs w:val="22"/>
          <w:lang w:val="sq-AL"/>
        </w:rPr>
        <w:t>rreth zbatimit të parimeve universale dhe se si këto përfitime të jenë në përdorim nga ana e çdo individi në shoqëri,përfshirë dhe personat me aftësi të kufizuar.</w:t>
      </w:r>
      <w:r w:rsidR="0043208E">
        <w:rPr>
          <w:rFonts w:cstheme="minorHAnsi"/>
          <w:sz w:val="22"/>
          <w:szCs w:val="22"/>
          <w:lang w:val="sq-AL"/>
        </w:rPr>
        <w:t>Krijimin e përmbajtjeve të aksesueshme mundëson përfshirjen,informim më të mirë dhe</w:t>
      </w:r>
      <w:r w:rsidR="0081015B">
        <w:rPr>
          <w:rFonts w:cstheme="minorHAnsi"/>
          <w:sz w:val="22"/>
          <w:szCs w:val="22"/>
          <w:lang w:val="sq-AL"/>
        </w:rPr>
        <w:t xml:space="preserve"> socializimin e personave me pengesa.</w:t>
      </w:r>
    </w:p>
    <w:p w14:paraId="34F03CE3" w14:textId="77777777" w:rsidR="008D6FFA" w:rsidRPr="00FC22CB" w:rsidRDefault="008D6FFA" w:rsidP="00760ADA">
      <w:pPr>
        <w:pStyle w:val="Style1"/>
        <w:spacing w:before="120"/>
        <w:rPr>
          <w:rFonts w:cstheme="minorHAnsi"/>
          <w:color w:val="auto"/>
          <w:sz w:val="22"/>
          <w:szCs w:val="22"/>
          <w:lang w:val="mk-MK"/>
        </w:rPr>
      </w:pPr>
    </w:p>
    <w:tbl>
      <w:tblPr>
        <w:tblStyle w:val="TableGrid1"/>
        <w:tblW w:w="9339"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26"/>
        <w:gridCol w:w="2169"/>
        <w:gridCol w:w="2515"/>
        <w:gridCol w:w="2129"/>
      </w:tblGrid>
      <w:tr w:rsidR="00944A1F" w:rsidRPr="006C1B9C" w14:paraId="1EED5BCE" w14:textId="77777777" w:rsidTr="00403BC3">
        <w:trPr>
          <w:trHeight w:val="331"/>
          <w:jc w:val="center"/>
        </w:trPr>
        <w:tc>
          <w:tcPr>
            <w:tcW w:w="9339" w:type="dxa"/>
            <w:gridSpan w:val="4"/>
            <w:shd w:val="clear" w:color="auto" w:fill="000000" w:themeFill="text1"/>
            <w:vAlign w:val="center"/>
          </w:tcPr>
          <w:p w14:paraId="7F5C9C83" w14:textId="428C4A88" w:rsidR="00944A1F" w:rsidRPr="006C1B9C" w:rsidRDefault="00944A1F" w:rsidP="00944A1F">
            <w:pPr>
              <w:spacing w:after="60"/>
              <w:jc w:val="center"/>
              <w:rPr>
                <w:rFonts w:cstheme="minorHAnsi"/>
                <w:b/>
                <w:smallCaps/>
                <w:lang w:val="mk-MK"/>
              </w:rPr>
            </w:pPr>
            <w:r w:rsidRPr="006C1B9C">
              <w:rPr>
                <w:rFonts w:cstheme="minorHAnsi"/>
                <w:b/>
                <w:smallCaps/>
                <w:lang w:val="mk-MK"/>
              </w:rPr>
              <w:br w:type="page"/>
            </w:r>
            <w:r w:rsidR="00A70BA6" w:rsidRPr="00F52298">
              <w:rPr>
                <w:rFonts w:cstheme="minorHAnsi"/>
                <w:b/>
                <w:smallCaps/>
                <w:color w:val="FFFFFF" w:themeColor="background1"/>
                <w:lang w:val="sq-AL"/>
              </w:rPr>
              <w:t>LLojet e paaftësive të përhershme</w:t>
            </w:r>
            <w:r w:rsidR="00A70BA6" w:rsidRPr="006C1B9C">
              <w:rPr>
                <w:rFonts w:cstheme="minorHAnsi"/>
                <w:b/>
                <w:smallCaps/>
                <w:color w:val="FFFFFF" w:themeColor="background1"/>
                <w:lang w:val="mk-MK"/>
              </w:rPr>
              <w:t>т</w:t>
            </w:r>
            <w:r w:rsidR="00A70BA6">
              <w:rPr>
                <w:rFonts w:cstheme="minorHAnsi"/>
                <w:b/>
                <w:smallCaps/>
                <w:color w:val="FFFFFF" w:themeColor="background1"/>
              </w:rPr>
              <w:t xml:space="preserve"> </w:t>
            </w:r>
            <w:proofErr w:type="spellStart"/>
            <w:r w:rsidR="00A70BA6">
              <w:rPr>
                <w:rFonts w:cstheme="minorHAnsi"/>
                <w:b/>
                <w:smallCaps/>
                <w:color w:val="FFFFFF" w:themeColor="background1"/>
              </w:rPr>
              <w:t>ose</w:t>
            </w:r>
            <w:proofErr w:type="spellEnd"/>
            <w:r w:rsidR="00A70BA6">
              <w:rPr>
                <w:rFonts w:cstheme="minorHAnsi"/>
                <w:b/>
                <w:smallCaps/>
                <w:color w:val="FFFFFF" w:themeColor="background1"/>
              </w:rPr>
              <w:t xml:space="preserve"> t</w:t>
            </w:r>
            <w:r w:rsidR="00A70BA6">
              <w:rPr>
                <w:rFonts w:cstheme="minorHAnsi"/>
                <w:b/>
                <w:smallCaps/>
                <w:color w:val="FFFFFF" w:themeColor="background1"/>
                <w:lang w:val="sq-AL"/>
              </w:rPr>
              <w:t>ë përkohëshme</w:t>
            </w:r>
          </w:p>
        </w:tc>
      </w:tr>
      <w:tr w:rsidR="008775AA" w:rsidRPr="006C1B9C" w14:paraId="1F1C9C2F" w14:textId="77777777" w:rsidTr="00403BC3">
        <w:trPr>
          <w:trHeight w:val="1466"/>
          <w:jc w:val="center"/>
        </w:trPr>
        <w:tc>
          <w:tcPr>
            <w:tcW w:w="2526" w:type="dxa"/>
            <w:shd w:val="clear" w:color="auto" w:fill="215968"/>
            <w:vAlign w:val="center"/>
          </w:tcPr>
          <w:p w14:paraId="12E7BE63" w14:textId="3CEE4762" w:rsidR="00944A1F" w:rsidRPr="006C1B9C" w:rsidRDefault="00392293" w:rsidP="00944A1F">
            <w:pPr>
              <w:jc w:val="center"/>
              <w:rPr>
                <w:rFonts w:cstheme="minorHAnsi"/>
                <w:b/>
                <w:smallCaps/>
                <w:lang w:val="mk-MK"/>
              </w:rPr>
            </w:pPr>
            <w:r w:rsidRPr="006C1B9C">
              <w:rPr>
                <w:rFonts w:eastAsiaTheme="minorHAnsi" w:cstheme="minorHAnsi"/>
                <w:color w:val="auto"/>
                <w:lang w:val="mk-MK" w:eastAsia="en-US"/>
              </w:rPr>
              <w:object w:dxaOrig="1215" w:dyaOrig="1320" w14:anchorId="77830A39">
                <v:shape id="_x0000_i1029" type="#_x0000_t75" style="width:60.75pt;height:66pt" o:ole="">
                  <v:imagedata r:id="rId15" o:title=""/>
                </v:shape>
                <o:OLEObject Type="Embed" ProgID="PBrush" ShapeID="_x0000_i1029" DrawAspect="Content" ObjectID="_1699785220" r:id="rId16"/>
              </w:object>
            </w:r>
          </w:p>
        </w:tc>
        <w:tc>
          <w:tcPr>
            <w:tcW w:w="2169" w:type="dxa"/>
            <w:shd w:val="clear" w:color="auto" w:fill="215968"/>
            <w:vAlign w:val="center"/>
          </w:tcPr>
          <w:p w14:paraId="5F7F998E" w14:textId="77777777"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320" w:dyaOrig="1590" w14:anchorId="792C36DF">
                <v:shape id="_x0000_i1030" type="#_x0000_t75" style="width:57pt;height:68.25pt" o:ole="">
                  <v:imagedata r:id="rId9" o:title=""/>
                </v:shape>
                <o:OLEObject Type="Embed" ProgID="PBrush" ShapeID="_x0000_i1030" DrawAspect="Content" ObjectID="_1699785221" r:id="rId17"/>
              </w:object>
            </w:r>
          </w:p>
        </w:tc>
        <w:tc>
          <w:tcPr>
            <w:tcW w:w="2515" w:type="dxa"/>
            <w:shd w:val="clear" w:color="auto" w:fill="215968"/>
            <w:vAlign w:val="center"/>
          </w:tcPr>
          <w:p w14:paraId="3D32C244" w14:textId="77777777"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560" w:dyaOrig="1560" w14:anchorId="3042071E">
                <v:shape id="_x0000_i1031" type="#_x0000_t75" style="width:66.75pt;height:66.75pt" o:ole="">
                  <v:imagedata r:id="rId11" o:title=""/>
                </v:shape>
                <o:OLEObject Type="Embed" ProgID="PBrush" ShapeID="_x0000_i1031" DrawAspect="Content" ObjectID="_1699785222" r:id="rId18"/>
              </w:object>
            </w:r>
          </w:p>
        </w:tc>
        <w:tc>
          <w:tcPr>
            <w:tcW w:w="2129" w:type="dxa"/>
            <w:shd w:val="clear" w:color="auto" w:fill="215968"/>
            <w:vAlign w:val="center"/>
          </w:tcPr>
          <w:p w14:paraId="5F5370D6" w14:textId="77777777"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515" w:dyaOrig="1545" w14:anchorId="7017D859">
                <v:shape id="_x0000_i1032" type="#_x0000_t75" style="width:60pt;height:60.75pt" o:ole="">
                  <v:imagedata r:id="rId19" o:title=""/>
                </v:shape>
                <o:OLEObject Type="Embed" ProgID="PBrush" ShapeID="_x0000_i1032" DrawAspect="Content" ObjectID="_1699785223" r:id="rId20"/>
              </w:object>
            </w:r>
          </w:p>
        </w:tc>
      </w:tr>
      <w:tr w:rsidR="008775AA" w:rsidRPr="006C1B9C" w14:paraId="716200BC" w14:textId="77777777" w:rsidTr="00403BC3">
        <w:trPr>
          <w:trHeight w:val="1394"/>
          <w:jc w:val="center"/>
        </w:trPr>
        <w:tc>
          <w:tcPr>
            <w:tcW w:w="2526" w:type="dxa"/>
            <w:shd w:val="clear" w:color="auto" w:fill="215968"/>
            <w:vAlign w:val="center"/>
          </w:tcPr>
          <w:p w14:paraId="27A073C5" w14:textId="66DD5FB1" w:rsidR="00944A1F" w:rsidRPr="006C1B9C" w:rsidRDefault="008775AA" w:rsidP="00944A1F">
            <w:pPr>
              <w:rPr>
                <w:rFonts w:cstheme="minorHAnsi"/>
                <w:b/>
                <w:color w:val="FFFFFF" w:themeColor="background1"/>
                <w:lang w:val="mk-MK"/>
              </w:rPr>
            </w:pPr>
            <w:r>
              <w:rPr>
                <w:rFonts w:cstheme="minorHAnsi"/>
                <w:b/>
                <w:color w:val="FFFFFF" w:themeColor="background1"/>
                <w:lang w:val="sq-AL"/>
              </w:rPr>
              <w:t>Padisponueshmëria e syzeve</w:t>
            </w:r>
          </w:p>
          <w:p w14:paraId="518604FD" w14:textId="3015C9CC" w:rsidR="00944A1F" w:rsidRPr="006C1B9C" w:rsidRDefault="008775AA" w:rsidP="00944A1F">
            <w:pPr>
              <w:rPr>
                <w:rFonts w:cstheme="minorHAnsi"/>
                <w:b/>
                <w:color w:val="FFFFFF" w:themeColor="background1"/>
                <w:lang w:val="mk-MK"/>
              </w:rPr>
            </w:pPr>
            <w:r>
              <w:rPr>
                <w:rFonts w:cstheme="minorHAnsi"/>
                <w:b/>
                <w:color w:val="FFFFFF" w:themeColor="background1"/>
                <w:lang w:val="sq-AL"/>
              </w:rPr>
              <w:t>Reflektimi i ekranit gjatë përdorimit të paisjes në diell</w:t>
            </w:r>
          </w:p>
        </w:tc>
        <w:tc>
          <w:tcPr>
            <w:tcW w:w="2169" w:type="dxa"/>
            <w:shd w:val="clear" w:color="auto" w:fill="215968"/>
            <w:vAlign w:val="center"/>
          </w:tcPr>
          <w:p w14:paraId="1D7A2F23" w14:textId="7C363010" w:rsidR="00944A1F" w:rsidRPr="006C1B9C" w:rsidRDefault="008775AA" w:rsidP="00944A1F">
            <w:pPr>
              <w:rPr>
                <w:rFonts w:cstheme="minorHAnsi"/>
                <w:b/>
                <w:color w:val="FFFFFF" w:themeColor="background1"/>
                <w:lang w:val="mk-MK"/>
              </w:rPr>
            </w:pPr>
            <w:r>
              <w:rPr>
                <w:rFonts w:cstheme="minorHAnsi"/>
                <w:b/>
                <w:color w:val="FFFFFF" w:themeColor="background1"/>
                <w:lang w:val="sq-AL"/>
              </w:rPr>
              <w:t>Pranimi në mjedis të zhurmshëm</w:t>
            </w:r>
          </w:p>
        </w:tc>
        <w:tc>
          <w:tcPr>
            <w:tcW w:w="2515" w:type="dxa"/>
            <w:shd w:val="clear" w:color="auto" w:fill="215968"/>
            <w:vAlign w:val="center"/>
          </w:tcPr>
          <w:p w14:paraId="736F014B" w14:textId="07AAC1E9" w:rsidR="00944A1F" w:rsidRPr="006C1B9C" w:rsidRDefault="008775AA" w:rsidP="00944A1F">
            <w:pPr>
              <w:rPr>
                <w:rFonts w:cstheme="minorHAnsi"/>
                <w:b/>
                <w:color w:val="FFFFFF" w:themeColor="background1"/>
                <w:lang w:val="mk-MK"/>
              </w:rPr>
            </w:pPr>
            <w:r>
              <w:rPr>
                <w:rFonts w:cstheme="minorHAnsi"/>
                <w:b/>
                <w:color w:val="FFFFFF" w:themeColor="background1"/>
                <w:lang w:val="sq-AL"/>
              </w:rPr>
              <w:t>Lëndim i përkohshëm</w:t>
            </w:r>
            <w:r w:rsidR="00944A1F" w:rsidRPr="006C1B9C">
              <w:rPr>
                <w:rFonts w:cstheme="minorHAnsi"/>
                <w:b/>
                <w:color w:val="FFFFFF" w:themeColor="background1"/>
                <w:lang w:val="mk-MK"/>
              </w:rPr>
              <w:t xml:space="preserve"> (</w:t>
            </w:r>
            <w:r>
              <w:rPr>
                <w:rFonts w:cstheme="minorHAnsi"/>
                <w:b/>
                <w:color w:val="FFFFFF" w:themeColor="background1"/>
                <w:lang w:val="sq-AL"/>
              </w:rPr>
              <w:t>psh thyerje</w:t>
            </w:r>
            <w:r w:rsidR="00944A1F" w:rsidRPr="006C1B9C">
              <w:rPr>
                <w:rFonts w:cstheme="minorHAnsi"/>
                <w:b/>
                <w:color w:val="FFFFFF" w:themeColor="background1"/>
                <w:lang w:val="mk-MK"/>
              </w:rPr>
              <w:t>)</w:t>
            </w:r>
          </w:p>
          <w:p w14:paraId="04918134" w14:textId="00FA1A74" w:rsidR="00944A1F" w:rsidRPr="006C1B9C" w:rsidRDefault="00C64272" w:rsidP="00163888">
            <w:pPr>
              <w:rPr>
                <w:rFonts w:cstheme="minorHAnsi"/>
                <w:b/>
                <w:color w:val="FFFFFF" w:themeColor="background1"/>
                <w:lang w:val="mk-MK"/>
              </w:rPr>
            </w:pPr>
            <w:r>
              <w:rPr>
                <w:rFonts w:cstheme="minorHAnsi"/>
                <w:b/>
                <w:color w:val="FFFFFF" w:themeColor="background1"/>
                <w:lang w:val="sq-AL"/>
              </w:rPr>
              <w:t>Duar</w:t>
            </w:r>
            <w:r w:rsidR="001528AC">
              <w:rPr>
                <w:rFonts w:cstheme="minorHAnsi"/>
                <w:b/>
                <w:color w:val="FFFFFF" w:themeColor="background1"/>
                <w:lang w:val="sq-AL"/>
              </w:rPr>
              <w:t>t e zëna</w:t>
            </w:r>
            <w:r w:rsidR="00944A1F" w:rsidRPr="006C1B9C">
              <w:rPr>
                <w:rFonts w:cstheme="minorHAnsi"/>
                <w:b/>
                <w:color w:val="FFFFFF" w:themeColor="background1"/>
                <w:lang w:val="mk-MK"/>
              </w:rPr>
              <w:t xml:space="preserve"> (</w:t>
            </w:r>
            <w:r>
              <w:rPr>
                <w:rFonts w:cstheme="minorHAnsi"/>
                <w:b/>
                <w:color w:val="FFFFFF" w:themeColor="background1"/>
                <w:lang w:val="sq-AL"/>
              </w:rPr>
              <w:t>mbajtja e fëmijës,trajse dhe etj.)</w:t>
            </w:r>
          </w:p>
        </w:tc>
        <w:tc>
          <w:tcPr>
            <w:tcW w:w="2129" w:type="dxa"/>
            <w:shd w:val="clear" w:color="auto" w:fill="215968"/>
            <w:vAlign w:val="center"/>
          </w:tcPr>
          <w:p w14:paraId="5D164B2E" w14:textId="27F9E952" w:rsidR="00944A1F" w:rsidRPr="006C1B9C" w:rsidRDefault="00286B92" w:rsidP="00944A1F">
            <w:pPr>
              <w:rPr>
                <w:rFonts w:cstheme="minorHAnsi"/>
                <w:b/>
                <w:color w:val="FFFFFF" w:themeColor="background1"/>
                <w:lang w:val="mk-MK"/>
              </w:rPr>
            </w:pPr>
            <w:r>
              <w:rPr>
                <w:rFonts w:cstheme="minorHAnsi"/>
                <w:b/>
                <w:color w:val="FFFFFF" w:themeColor="background1"/>
                <w:lang w:val="sq-AL"/>
              </w:rPr>
              <w:t>Përdorimi i ilaçeve</w:t>
            </w:r>
          </w:p>
          <w:p w14:paraId="3B4F12C1" w14:textId="54CAC807" w:rsidR="00944A1F" w:rsidRPr="006C1B9C" w:rsidRDefault="00C64272" w:rsidP="00944A1F">
            <w:pPr>
              <w:rPr>
                <w:rFonts w:cstheme="minorHAnsi"/>
                <w:b/>
                <w:color w:val="FFFFFF" w:themeColor="background1"/>
                <w:lang w:val="mk-MK"/>
              </w:rPr>
            </w:pPr>
            <w:r>
              <w:rPr>
                <w:rFonts w:cstheme="minorHAnsi"/>
                <w:b/>
                <w:color w:val="FFFFFF" w:themeColor="background1"/>
                <w:lang w:val="sq-AL"/>
              </w:rPr>
              <w:t>Lodhje</w:t>
            </w:r>
          </w:p>
          <w:p w14:paraId="638F574B" w14:textId="02C7ABAC" w:rsidR="00944A1F" w:rsidRPr="00C64272" w:rsidRDefault="00C64272" w:rsidP="00944A1F">
            <w:pPr>
              <w:rPr>
                <w:rFonts w:cstheme="minorHAnsi"/>
                <w:b/>
                <w:color w:val="FFFFFF" w:themeColor="background1"/>
                <w:lang w:val="sq-AL"/>
              </w:rPr>
            </w:pPr>
            <w:r>
              <w:rPr>
                <w:rFonts w:cstheme="minorHAnsi"/>
                <w:b/>
                <w:color w:val="FFFFFF" w:themeColor="background1"/>
                <w:lang w:val="sq-AL"/>
              </w:rPr>
              <w:t>Stres</w:t>
            </w:r>
          </w:p>
          <w:p w14:paraId="0D14C8A4" w14:textId="210F57F7" w:rsidR="00944A1F" w:rsidRPr="006C1B9C" w:rsidRDefault="00C64272" w:rsidP="00944A1F">
            <w:pPr>
              <w:rPr>
                <w:rFonts w:cstheme="minorHAnsi"/>
                <w:b/>
                <w:color w:val="FFFFFF" w:themeColor="background1"/>
                <w:lang w:val="mk-MK"/>
              </w:rPr>
            </w:pPr>
            <w:r>
              <w:rPr>
                <w:rFonts w:cstheme="minorHAnsi"/>
                <w:b/>
                <w:color w:val="FFFFFF" w:themeColor="background1"/>
                <w:lang w:val="sq-AL"/>
              </w:rPr>
              <w:t>Përgjumësh</w:t>
            </w:r>
          </w:p>
        </w:tc>
      </w:tr>
    </w:tbl>
    <w:p w14:paraId="57C31F3C" w14:textId="141960C6" w:rsidR="002E217C" w:rsidRPr="006C1B9C" w:rsidRDefault="00A21C88" w:rsidP="00163888">
      <w:pPr>
        <w:pStyle w:val="Style1"/>
        <w:spacing w:before="120"/>
        <w:rPr>
          <w:rFonts w:cstheme="minorHAnsi"/>
          <w:sz w:val="22"/>
          <w:szCs w:val="22"/>
          <w:lang w:val="mk-MK"/>
        </w:rPr>
      </w:pPr>
      <w:r>
        <w:rPr>
          <w:rFonts w:cstheme="minorHAnsi"/>
          <w:sz w:val="22"/>
          <w:szCs w:val="22"/>
          <w:lang w:val="sq-AL"/>
        </w:rPr>
        <w:t xml:space="preserve">Vendi ynë është nënshkrues i shumë dokumenteve ndërkombëtare,që ligjërisht ose moralisht e detyrojnë të </w:t>
      </w:r>
      <w:r w:rsidR="00033823">
        <w:rPr>
          <w:rFonts w:cstheme="minorHAnsi"/>
          <w:sz w:val="22"/>
          <w:szCs w:val="22"/>
          <w:lang w:val="sq-AL"/>
        </w:rPr>
        <w:t>ndërmarrë</w:t>
      </w:r>
      <w:r>
        <w:rPr>
          <w:rFonts w:cstheme="minorHAnsi"/>
          <w:sz w:val="22"/>
          <w:szCs w:val="22"/>
          <w:lang w:val="sq-AL"/>
        </w:rPr>
        <w:t xml:space="preserve"> veprime konkrete në këtë drejtim</w:t>
      </w:r>
      <w:r w:rsidR="00033823">
        <w:rPr>
          <w:rFonts w:cstheme="minorHAnsi"/>
          <w:sz w:val="22"/>
          <w:szCs w:val="22"/>
          <w:lang w:val="sq-AL"/>
        </w:rPr>
        <w:t xml:space="preserve"> </w:t>
      </w:r>
      <w:r>
        <w:rPr>
          <w:rFonts w:cstheme="minorHAnsi"/>
          <w:sz w:val="22"/>
          <w:szCs w:val="22"/>
          <w:lang w:val="sq-AL"/>
        </w:rPr>
        <w:t>ashtu siç</w:t>
      </w:r>
      <w:r w:rsidR="00033823">
        <w:rPr>
          <w:rFonts w:cstheme="minorHAnsi"/>
          <w:sz w:val="22"/>
          <w:szCs w:val="22"/>
          <w:lang w:val="sq-AL"/>
        </w:rPr>
        <w:t xml:space="preserve"> </w:t>
      </w:r>
      <w:r>
        <w:rPr>
          <w:rFonts w:cstheme="minorHAnsi"/>
          <w:sz w:val="22"/>
          <w:szCs w:val="22"/>
          <w:lang w:val="sq-AL"/>
        </w:rPr>
        <w:t>janë</w:t>
      </w:r>
      <w:r w:rsidR="002E217C" w:rsidRPr="006C1B9C">
        <w:rPr>
          <w:rFonts w:cstheme="minorHAnsi"/>
          <w:sz w:val="22"/>
          <w:szCs w:val="22"/>
          <w:lang w:val="mk-MK"/>
        </w:rPr>
        <w:t xml:space="preserve">: </w:t>
      </w:r>
      <w:r w:rsidR="009F2864">
        <w:rPr>
          <w:rFonts w:cstheme="minorHAnsi"/>
          <w:sz w:val="22"/>
          <w:szCs w:val="22"/>
          <w:lang w:val="sq-AL"/>
        </w:rPr>
        <w:t>Karta e</w:t>
      </w:r>
      <w:r w:rsidR="00557712">
        <w:rPr>
          <w:rFonts w:cstheme="minorHAnsi"/>
          <w:sz w:val="22"/>
          <w:szCs w:val="22"/>
          <w:lang w:val="sq-AL"/>
        </w:rPr>
        <w:t xml:space="preserve"> </w:t>
      </w:r>
      <w:r w:rsidR="009F2864">
        <w:rPr>
          <w:rFonts w:cstheme="minorHAnsi"/>
          <w:sz w:val="22"/>
          <w:szCs w:val="22"/>
          <w:lang w:val="sq-AL"/>
        </w:rPr>
        <w:t>OKB,</w:t>
      </w:r>
      <w:r w:rsidR="002E217C" w:rsidRPr="006C1B9C">
        <w:rPr>
          <w:rFonts w:cstheme="minorHAnsi"/>
          <w:sz w:val="22"/>
          <w:szCs w:val="22"/>
          <w:lang w:val="mk-MK"/>
        </w:rPr>
        <w:t xml:space="preserve"> </w:t>
      </w:r>
      <w:r w:rsidR="009F2864">
        <w:rPr>
          <w:rFonts w:cstheme="minorHAnsi"/>
          <w:sz w:val="22"/>
          <w:szCs w:val="22"/>
          <w:lang w:val="sq-AL"/>
        </w:rPr>
        <w:lastRenderedPageBreak/>
        <w:t xml:space="preserve">Deklarata univerzale për të drejtat e njeriut, </w:t>
      </w:r>
      <w:r w:rsidR="00DA53EF">
        <w:rPr>
          <w:rFonts w:cstheme="minorHAnsi"/>
          <w:sz w:val="22"/>
          <w:szCs w:val="22"/>
          <w:lang w:val="sq-AL"/>
        </w:rPr>
        <w:t>Konventa e OKB për të drejtat e personave me</w:t>
      </w:r>
      <w:r w:rsidR="00557712">
        <w:rPr>
          <w:rFonts w:cstheme="minorHAnsi"/>
          <w:sz w:val="22"/>
          <w:szCs w:val="22"/>
          <w:lang w:val="sq-AL"/>
        </w:rPr>
        <w:t xml:space="preserve"> aftësi të kufizuara</w:t>
      </w:r>
      <w:r w:rsidR="00DA53EF">
        <w:rPr>
          <w:rFonts w:cstheme="minorHAnsi"/>
          <w:sz w:val="22"/>
          <w:szCs w:val="22"/>
          <w:lang w:val="sq-AL"/>
        </w:rPr>
        <w:t>,</w:t>
      </w:r>
      <w:r w:rsidR="00E74913">
        <w:rPr>
          <w:rFonts w:cstheme="minorHAnsi"/>
          <w:sz w:val="22"/>
          <w:szCs w:val="22"/>
          <w:lang w:val="sq-AL"/>
        </w:rPr>
        <w:t xml:space="preserve"> </w:t>
      </w:r>
      <w:r w:rsidR="00DA53EF">
        <w:rPr>
          <w:rFonts w:cstheme="minorHAnsi"/>
          <w:sz w:val="22"/>
          <w:szCs w:val="22"/>
          <w:lang w:val="sq-AL"/>
        </w:rPr>
        <w:t>Rregullat standarte të OKB për të barazuar mundësitë për personat me aftësi të kufizuara,</w:t>
      </w:r>
      <w:r w:rsidR="004B177C">
        <w:rPr>
          <w:rFonts w:cstheme="minorHAnsi"/>
          <w:sz w:val="22"/>
          <w:szCs w:val="22"/>
          <w:lang w:val="sq-AL"/>
        </w:rPr>
        <w:t xml:space="preserve"> </w:t>
      </w:r>
      <w:r w:rsidR="00DA53EF">
        <w:rPr>
          <w:rFonts w:cstheme="minorHAnsi"/>
          <w:sz w:val="22"/>
          <w:szCs w:val="22"/>
          <w:lang w:val="sq-AL"/>
        </w:rPr>
        <w:t xml:space="preserve">si dhe </w:t>
      </w:r>
      <w:r w:rsidR="00557712">
        <w:rPr>
          <w:rFonts w:cstheme="minorHAnsi"/>
          <w:sz w:val="22"/>
          <w:szCs w:val="22"/>
          <w:lang w:val="sq-AL"/>
        </w:rPr>
        <w:t>Konventa evropiane për të drejtat e njeriut.</w:t>
      </w:r>
    </w:p>
    <w:p w14:paraId="73923336" w14:textId="22E3BBB1" w:rsidR="002E217C" w:rsidRPr="006C1B9C" w:rsidRDefault="008F27F9" w:rsidP="00760ADA">
      <w:pPr>
        <w:pStyle w:val="Style1"/>
        <w:rPr>
          <w:rFonts w:cstheme="minorHAnsi"/>
          <w:sz w:val="22"/>
          <w:szCs w:val="22"/>
          <w:lang w:val="mk-MK"/>
        </w:rPr>
      </w:pPr>
      <w:r>
        <w:rPr>
          <w:rFonts w:cstheme="minorHAnsi"/>
          <w:sz w:val="22"/>
          <w:szCs w:val="22"/>
          <w:lang w:val="sq-AL"/>
        </w:rPr>
        <w:t>Deklarata universale e të drejtave të njeriut në Asamblenë e përgjithshme të Kombeve të bashkuara</w:t>
      </w:r>
      <w:r w:rsidR="002E217C" w:rsidRPr="006C1B9C">
        <w:rPr>
          <w:rFonts w:cstheme="minorHAnsi"/>
          <w:sz w:val="22"/>
          <w:szCs w:val="22"/>
          <w:vertAlign w:val="superscript"/>
          <w:lang w:val="mk-MK"/>
        </w:rPr>
        <w:footnoteReference w:id="1"/>
      </w:r>
      <w:r w:rsidR="002E217C" w:rsidRPr="006C1B9C">
        <w:rPr>
          <w:rFonts w:cstheme="minorHAnsi"/>
          <w:sz w:val="22"/>
          <w:szCs w:val="22"/>
          <w:lang w:val="mk-MK"/>
        </w:rPr>
        <w:t xml:space="preserve">, </w:t>
      </w:r>
      <w:r>
        <w:rPr>
          <w:rFonts w:cstheme="minorHAnsi"/>
          <w:sz w:val="22"/>
          <w:szCs w:val="22"/>
          <w:lang w:val="sq-AL"/>
        </w:rPr>
        <w:t>pra</w:t>
      </w:r>
      <w:r w:rsidR="002E217C" w:rsidRPr="006C1B9C">
        <w:rPr>
          <w:rFonts w:cstheme="minorHAnsi"/>
          <w:sz w:val="22"/>
          <w:szCs w:val="22"/>
          <w:lang w:val="mk-MK"/>
        </w:rPr>
        <w:t xml:space="preserve"> „Ма</w:t>
      </w:r>
      <w:r>
        <w:rPr>
          <w:rFonts w:cstheme="minorHAnsi"/>
          <w:sz w:val="22"/>
          <w:szCs w:val="22"/>
          <w:lang w:val="sq-AL"/>
        </w:rPr>
        <w:t>gna</w:t>
      </w:r>
      <w:r w:rsidR="002E217C" w:rsidRPr="006C1B9C">
        <w:rPr>
          <w:rFonts w:cstheme="minorHAnsi"/>
          <w:sz w:val="22"/>
          <w:szCs w:val="22"/>
          <w:lang w:val="mk-MK"/>
        </w:rPr>
        <w:t xml:space="preserve"> </w:t>
      </w:r>
      <w:r w:rsidR="00AE52A1">
        <w:rPr>
          <w:rFonts w:cstheme="minorHAnsi"/>
          <w:sz w:val="22"/>
          <w:szCs w:val="22"/>
          <w:lang w:val="sq-AL"/>
        </w:rPr>
        <w:t>karta</w:t>
      </w:r>
      <w:r w:rsidR="002E217C" w:rsidRPr="006C1B9C">
        <w:rPr>
          <w:rFonts w:cstheme="minorHAnsi"/>
          <w:sz w:val="22"/>
          <w:szCs w:val="22"/>
          <w:lang w:val="mk-MK"/>
        </w:rPr>
        <w:t xml:space="preserve">“ </w:t>
      </w:r>
      <w:r w:rsidR="00AE52A1">
        <w:rPr>
          <w:rFonts w:cstheme="minorHAnsi"/>
          <w:sz w:val="22"/>
          <w:szCs w:val="22"/>
          <w:lang w:val="sq-AL"/>
        </w:rPr>
        <w:t>e sotme</w:t>
      </w:r>
      <w:r w:rsidR="002E217C" w:rsidRPr="006C1B9C">
        <w:rPr>
          <w:rFonts w:cstheme="minorHAnsi"/>
          <w:sz w:val="22"/>
          <w:szCs w:val="22"/>
          <w:lang w:val="mk-MK"/>
        </w:rPr>
        <w:t xml:space="preserve">, </w:t>
      </w:r>
      <w:r w:rsidR="00AE52A1">
        <w:rPr>
          <w:rFonts w:cstheme="minorHAnsi"/>
          <w:sz w:val="22"/>
          <w:szCs w:val="22"/>
          <w:lang w:val="sq-AL"/>
        </w:rPr>
        <w:t xml:space="preserve">që nga miratimi i saj më </w:t>
      </w:r>
      <w:r w:rsidR="002E217C" w:rsidRPr="006C1B9C">
        <w:rPr>
          <w:rFonts w:cstheme="minorHAnsi"/>
          <w:sz w:val="22"/>
          <w:szCs w:val="22"/>
          <w:lang w:val="mk-MK"/>
        </w:rPr>
        <w:t xml:space="preserve">10 </w:t>
      </w:r>
      <w:r w:rsidR="00AE52A1">
        <w:rPr>
          <w:rFonts w:cstheme="minorHAnsi"/>
          <w:sz w:val="22"/>
          <w:szCs w:val="22"/>
          <w:lang w:val="sq-AL"/>
        </w:rPr>
        <w:t>dhjetor</w:t>
      </w:r>
      <w:r w:rsidR="002E217C" w:rsidRPr="006C1B9C">
        <w:rPr>
          <w:rFonts w:cstheme="minorHAnsi"/>
          <w:sz w:val="22"/>
          <w:szCs w:val="22"/>
          <w:lang w:val="mk-MK"/>
        </w:rPr>
        <w:t xml:space="preserve"> 1948, </w:t>
      </w:r>
      <w:r w:rsidR="00AE52A1">
        <w:rPr>
          <w:rFonts w:cstheme="minorHAnsi"/>
          <w:sz w:val="22"/>
          <w:szCs w:val="22"/>
          <w:lang w:val="sq-AL"/>
        </w:rPr>
        <w:t>e hapi rrugën për të siguruar akses. Ajo</w:t>
      </w:r>
      <w:r w:rsidR="005A0968" w:rsidRPr="006C1B9C">
        <w:rPr>
          <w:rFonts w:cstheme="minorHAnsi"/>
          <w:sz w:val="22"/>
          <w:szCs w:val="22"/>
          <w:lang w:val="mk-MK"/>
        </w:rPr>
        <w:t>,</w:t>
      </w:r>
      <w:r w:rsidR="002E217C" w:rsidRPr="006C1B9C">
        <w:rPr>
          <w:rFonts w:cstheme="minorHAnsi"/>
          <w:sz w:val="22"/>
          <w:szCs w:val="22"/>
          <w:lang w:val="mk-MK"/>
        </w:rPr>
        <w:t xml:space="preserve"> </w:t>
      </w:r>
      <w:r w:rsidR="00AE52A1">
        <w:rPr>
          <w:rFonts w:cstheme="minorHAnsi"/>
          <w:sz w:val="22"/>
          <w:szCs w:val="22"/>
          <w:lang w:val="sq-AL"/>
        </w:rPr>
        <w:t>në nenin</w:t>
      </w:r>
      <w:r w:rsidR="002E217C" w:rsidRPr="006C1B9C">
        <w:rPr>
          <w:rFonts w:cstheme="minorHAnsi"/>
          <w:sz w:val="22"/>
          <w:szCs w:val="22"/>
          <w:lang w:val="mk-MK"/>
        </w:rPr>
        <w:t xml:space="preserve"> 19 </w:t>
      </w:r>
      <w:r w:rsidR="00AE52A1">
        <w:rPr>
          <w:rFonts w:cstheme="minorHAnsi"/>
          <w:sz w:val="22"/>
          <w:szCs w:val="22"/>
          <w:lang w:val="sq-AL"/>
        </w:rPr>
        <w:t xml:space="preserve">thekson se secili ka të drejtën </w:t>
      </w:r>
      <w:r w:rsidR="00AA3591">
        <w:rPr>
          <w:rFonts w:cstheme="minorHAnsi"/>
          <w:sz w:val="22"/>
          <w:szCs w:val="22"/>
          <w:lang w:val="sq-AL"/>
        </w:rPr>
        <w:t>e lirisë së mendimit dhe shprehjes</w:t>
      </w:r>
      <w:r w:rsidR="00566E93">
        <w:rPr>
          <w:rFonts w:cstheme="minorHAnsi"/>
          <w:sz w:val="22"/>
          <w:szCs w:val="22"/>
          <w:lang w:val="sq-AL"/>
        </w:rPr>
        <w:t xml:space="preserve"> </w:t>
      </w:r>
      <w:r w:rsidR="00AA3591">
        <w:rPr>
          <w:rFonts w:cstheme="minorHAnsi"/>
          <w:sz w:val="22"/>
          <w:szCs w:val="22"/>
          <w:lang w:val="sq-AL"/>
        </w:rPr>
        <w:t>dhe kjo e drejtë përfshin dhe lirinë e pranimit dhe të dhënies së informatave dhe ide përmes mediave.Po ashtu, në nenin 7 parashikon se të gjithë njerëzit janë të njëjtë para ligjit dhe kanë të drejt</w:t>
      </w:r>
      <w:r w:rsidR="00566E93">
        <w:rPr>
          <w:rFonts w:cstheme="minorHAnsi"/>
          <w:sz w:val="22"/>
          <w:szCs w:val="22"/>
          <w:lang w:val="sq-AL"/>
        </w:rPr>
        <w:t>ën e mbrojtjes së barabartë juridike pa asnjë diskriminim.</w:t>
      </w:r>
      <w:r w:rsidR="002E217C" w:rsidRPr="006C1B9C">
        <w:rPr>
          <w:rFonts w:cstheme="minorHAnsi"/>
          <w:sz w:val="22"/>
          <w:szCs w:val="22"/>
          <w:lang w:val="mk-MK"/>
        </w:rPr>
        <w:t xml:space="preserve"> </w:t>
      </w:r>
    </w:p>
    <w:p w14:paraId="4AC38678" w14:textId="581C2F8F" w:rsidR="005A0968" w:rsidRPr="006C1B9C" w:rsidRDefault="00566E93" w:rsidP="00760ADA">
      <w:pPr>
        <w:pStyle w:val="Style1"/>
        <w:rPr>
          <w:rFonts w:cstheme="minorHAnsi"/>
          <w:sz w:val="22"/>
          <w:szCs w:val="22"/>
          <w:lang w:val="mk-MK"/>
        </w:rPr>
      </w:pPr>
      <w:r>
        <w:rPr>
          <w:rFonts w:cstheme="minorHAnsi"/>
          <w:sz w:val="22"/>
          <w:szCs w:val="22"/>
          <w:lang w:val="sq-AL"/>
        </w:rPr>
        <w:t>Dhe Konventa Evropiane për mbrojtjen e të drejtave të njeriut</w:t>
      </w:r>
      <w:r w:rsidR="00F10894">
        <w:rPr>
          <w:rFonts w:cstheme="minorHAnsi"/>
          <w:sz w:val="22"/>
          <w:szCs w:val="22"/>
          <w:lang w:val="sq-AL"/>
        </w:rPr>
        <w:t xml:space="preserve"> në nenin 10 garanton se secili ka të drejtën e lirisë së shprehjes që përfshin</w:t>
      </w:r>
      <w:r w:rsidR="000538AB">
        <w:rPr>
          <w:rFonts w:cstheme="minorHAnsi"/>
          <w:sz w:val="22"/>
          <w:szCs w:val="22"/>
          <w:lang w:val="sq-AL"/>
        </w:rPr>
        <w:t xml:space="preserve"> dhe</w:t>
      </w:r>
      <w:r w:rsidR="00F10894">
        <w:rPr>
          <w:rFonts w:cstheme="minorHAnsi"/>
          <w:sz w:val="22"/>
          <w:szCs w:val="22"/>
          <w:lang w:val="sq-AL"/>
        </w:rPr>
        <w:t xml:space="preserve"> lirinë e pranimit dhe përcjelljen e informatave ose ideve.</w:t>
      </w:r>
      <w:r w:rsidR="002E217C" w:rsidRPr="006C1B9C">
        <w:rPr>
          <w:rFonts w:cstheme="minorHAnsi"/>
          <w:sz w:val="22"/>
          <w:szCs w:val="22"/>
          <w:lang w:val="mk-MK"/>
        </w:rPr>
        <w:t xml:space="preserve"> </w:t>
      </w:r>
    </w:p>
    <w:p w14:paraId="4A0A7A24" w14:textId="3EC38187" w:rsidR="005A0968" w:rsidRPr="006C1B9C" w:rsidRDefault="000538AB" w:rsidP="00760ADA">
      <w:pPr>
        <w:pStyle w:val="Style1"/>
        <w:rPr>
          <w:rFonts w:cstheme="minorHAnsi"/>
          <w:sz w:val="22"/>
          <w:szCs w:val="22"/>
          <w:lang w:val="mk-MK"/>
        </w:rPr>
      </w:pPr>
      <w:r>
        <w:rPr>
          <w:rFonts w:cstheme="minorHAnsi"/>
          <w:sz w:val="22"/>
          <w:szCs w:val="22"/>
          <w:lang w:val="sq-AL"/>
        </w:rPr>
        <w:t>Me konventën e OKB për të drejtat e personave me aftësi të kufuzuara</w:t>
      </w:r>
      <w:r w:rsidR="002E217C" w:rsidRPr="006C1B9C">
        <w:rPr>
          <w:rFonts w:cstheme="minorHAnsi"/>
          <w:sz w:val="22"/>
          <w:szCs w:val="22"/>
          <w:vertAlign w:val="superscript"/>
          <w:lang w:val="mk-MK"/>
        </w:rPr>
        <w:footnoteReference w:id="2"/>
      </w:r>
      <w:r w:rsidR="002E217C" w:rsidRPr="006C1B9C">
        <w:rPr>
          <w:rFonts w:cstheme="minorHAnsi"/>
          <w:sz w:val="22"/>
          <w:szCs w:val="22"/>
          <w:lang w:val="mk-MK"/>
        </w:rPr>
        <w:t xml:space="preserve">, </w:t>
      </w:r>
      <w:r>
        <w:rPr>
          <w:rFonts w:cstheme="minorHAnsi"/>
          <w:sz w:val="22"/>
          <w:szCs w:val="22"/>
          <w:lang w:val="sq-AL"/>
        </w:rPr>
        <w:t>të</w:t>
      </w:r>
      <w:r w:rsidR="00127A4B">
        <w:rPr>
          <w:rFonts w:cstheme="minorHAnsi"/>
          <w:sz w:val="22"/>
          <w:szCs w:val="22"/>
          <w:lang w:val="sq-AL"/>
        </w:rPr>
        <w:t xml:space="preserve"> kahëzuara drejt</w:t>
      </w:r>
      <w:r>
        <w:rPr>
          <w:rFonts w:cstheme="minorHAnsi"/>
          <w:sz w:val="22"/>
          <w:szCs w:val="22"/>
          <w:lang w:val="sq-AL"/>
        </w:rPr>
        <w:t xml:space="preserve"> </w:t>
      </w:r>
      <w:r w:rsidR="00127A4B">
        <w:rPr>
          <w:rFonts w:cstheme="minorHAnsi"/>
          <w:sz w:val="22"/>
          <w:szCs w:val="22"/>
          <w:lang w:val="sq-AL"/>
        </w:rPr>
        <w:t xml:space="preserve">  mbrojtjes dhe përparimit </w:t>
      </w:r>
      <w:r w:rsidR="00E53438">
        <w:rPr>
          <w:rFonts w:cstheme="minorHAnsi"/>
          <w:sz w:val="22"/>
          <w:szCs w:val="22"/>
          <w:lang w:val="sq-AL"/>
        </w:rPr>
        <w:t xml:space="preserve">të </w:t>
      </w:r>
      <w:r w:rsidR="00127A4B">
        <w:rPr>
          <w:rFonts w:cstheme="minorHAnsi"/>
          <w:sz w:val="22"/>
          <w:szCs w:val="22"/>
          <w:lang w:val="sq-AL"/>
        </w:rPr>
        <w:t xml:space="preserve">dinjitetit dhe të drejtave të tyre,rregullohet pjesëmarja në mjedisin </w:t>
      </w:r>
      <w:r w:rsidR="005D241C">
        <w:rPr>
          <w:rFonts w:cstheme="minorHAnsi"/>
          <w:sz w:val="22"/>
          <w:szCs w:val="22"/>
          <w:lang w:val="sq-AL"/>
        </w:rPr>
        <w:t>jetësor dhe lëvizshmëria e personave me aftësi të kufizuara,</w:t>
      </w:r>
      <w:r w:rsidR="00E53438">
        <w:rPr>
          <w:rFonts w:cstheme="minorHAnsi"/>
          <w:sz w:val="22"/>
          <w:szCs w:val="22"/>
          <w:lang w:val="sq-AL"/>
        </w:rPr>
        <w:t xml:space="preserve"> </w:t>
      </w:r>
      <w:r w:rsidR="005D241C">
        <w:rPr>
          <w:rFonts w:cstheme="minorHAnsi"/>
          <w:sz w:val="22"/>
          <w:szCs w:val="22"/>
          <w:lang w:val="sq-AL"/>
        </w:rPr>
        <w:t>si dhe akses të barabartë të informacioneve dhe komunikimit,(neni 9),i garantohet e drejta e lirisë së fjalës dhe sigurimin e informacioneve</w:t>
      </w:r>
      <w:r w:rsidR="00E53438">
        <w:rPr>
          <w:rFonts w:cstheme="minorHAnsi"/>
          <w:sz w:val="22"/>
          <w:szCs w:val="22"/>
          <w:lang w:val="sq-AL"/>
        </w:rPr>
        <w:t xml:space="preserve"> </w:t>
      </w:r>
      <w:r w:rsidR="005D241C">
        <w:rPr>
          <w:rFonts w:cstheme="minorHAnsi"/>
          <w:sz w:val="22"/>
          <w:szCs w:val="22"/>
          <w:lang w:val="sq-AL"/>
        </w:rPr>
        <w:t>në format të akcesueshëm (neni 21), si dhe pjesëmarrja në jetën kulturore</w:t>
      </w:r>
      <w:r w:rsidR="00E53438">
        <w:rPr>
          <w:rFonts w:cstheme="minorHAnsi"/>
          <w:sz w:val="22"/>
          <w:szCs w:val="22"/>
          <w:lang w:val="sq-AL"/>
        </w:rPr>
        <w:t>,që përfshin dhe disponueshmërinë në programet televizive dhe filmat (neni 31).</w:t>
      </w:r>
      <w:r w:rsidR="002E217C" w:rsidRPr="006C1B9C">
        <w:rPr>
          <w:rFonts w:cstheme="minorHAnsi"/>
          <w:sz w:val="22"/>
          <w:szCs w:val="22"/>
          <w:lang w:val="mk-MK"/>
        </w:rPr>
        <w:t xml:space="preserve"> </w:t>
      </w:r>
    </w:p>
    <w:p w14:paraId="0EFC9B09" w14:textId="1165C632" w:rsidR="002E217C" w:rsidRPr="006C1B9C" w:rsidRDefault="00E53438" w:rsidP="00760ADA">
      <w:pPr>
        <w:pStyle w:val="Style1"/>
        <w:rPr>
          <w:rFonts w:cstheme="minorHAnsi"/>
          <w:sz w:val="22"/>
          <w:szCs w:val="22"/>
          <w:lang w:val="mk-MK"/>
        </w:rPr>
      </w:pPr>
      <w:r>
        <w:rPr>
          <w:rFonts w:cstheme="minorHAnsi"/>
          <w:sz w:val="22"/>
          <w:szCs w:val="22"/>
          <w:lang w:val="sq-AL"/>
        </w:rPr>
        <w:t>Garanci për respektimin e lirisë së shprehjes si një e drejtë themelore e njeriu është përfshirë në nenin 16</w:t>
      </w:r>
      <w:r w:rsidR="008226BE">
        <w:rPr>
          <w:rFonts w:cstheme="minorHAnsi"/>
          <w:sz w:val="22"/>
          <w:szCs w:val="22"/>
          <w:lang w:val="sq-AL"/>
        </w:rPr>
        <w:t xml:space="preserve"> të </w:t>
      </w:r>
      <w:r w:rsidR="00BB35B8">
        <w:rPr>
          <w:rFonts w:cstheme="minorHAnsi"/>
          <w:sz w:val="22"/>
          <w:szCs w:val="22"/>
          <w:lang w:val="sq-AL"/>
        </w:rPr>
        <w:t>Kushtetutës sonë</w:t>
      </w:r>
      <w:r w:rsidR="002E217C" w:rsidRPr="006C1B9C">
        <w:rPr>
          <w:rFonts w:cstheme="minorHAnsi"/>
          <w:sz w:val="22"/>
          <w:szCs w:val="22"/>
          <w:vertAlign w:val="superscript"/>
          <w:lang w:val="mk-MK"/>
        </w:rPr>
        <w:footnoteReference w:id="3"/>
      </w:r>
      <w:r w:rsidR="002E217C" w:rsidRPr="006C1B9C">
        <w:rPr>
          <w:rFonts w:cstheme="minorHAnsi"/>
          <w:sz w:val="22"/>
          <w:szCs w:val="22"/>
          <w:lang w:val="mk-MK"/>
        </w:rPr>
        <w:t xml:space="preserve">. </w:t>
      </w:r>
      <w:r w:rsidR="00BB35B8">
        <w:rPr>
          <w:rFonts w:cstheme="minorHAnsi"/>
          <w:sz w:val="22"/>
          <w:szCs w:val="22"/>
          <w:lang w:val="sq-AL"/>
        </w:rPr>
        <w:t>Dhe ky, dokument thelbësor i legjislacionit maqedonas, qartë thekson se kjo e drejtë i përfshin dhe elementet</w:t>
      </w:r>
      <w:r w:rsidR="008226BE">
        <w:rPr>
          <w:rFonts w:cstheme="minorHAnsi"/>
          <w:sz w:val="22"/>
          <w:szCs w:val="22"/>
          <w:lang w:val="sq-AL"/>
        </w:rPr>
        <w:t xml:space="preserve"> </w:t>
      </w:r>
      <w:r w:rsidR="00BB35B8">
        <w:rPr>
          <w:rFonts w:cstheme="minorHAnsi"/>
          <w:sz w:val="22"/>
          <w:szCs w:val="22"/>
          <w:lang w:val="sq-AL"/>
        </w:rPr>
        <w:t>e aksesit të lirë ndaj informatave,liria e pranimit dhe përcjelljes së informatave</w:t>
      </w:r>
      <w:r w:rsidR="008226BE">
        <w:rPr>
          <w:rFonts w:cstheme="minorHAnsi"/>
          <w:sz w:val="22"/>
          <w:szCs w:val="22"/>
          <w:lang w:val="sq-AL"/>
        </w:rPr>
        <w:t>.Barazia e kësaj të drejte,si dhe gjithë të tjerat,janë të garantuara në Kushtetutë.</w:t>
      </w:r>
    </w:p>
    <w:p w14:paraId="0BD46796" w14:textId="515A9504" w:rsidR="00EA450F" w:rsidRDefault="00757207" w:rsidP="00760ADA">
      <w:pPr>
        <w:pStyle w:val="Style1"/>
        <w:rPr>
          <w:rFonts w:cstheme="minorHAnsi"/>
          <w:sz w:val="22"/>
          <w:szCs w:val="22"/>
          <w:lang w:val="mk-MK"/>
        </w:rPr>
      </w:pPr>
      <w:r>
        <w:rPr>
          <w:rFonts w:cstheme="minorHAnsi"/>
          <w:sz w:val="22"/>
          <w:szCs w:val="22"/>
          <w:lang w:val="sq-AL"/>
        </w:rPr>
        <w:t>Tash e tutje të drejtat barten me akte juridike,nga ku relevant për këtë dokument është Ligji për shërbime mediatike audio dhe audiovizuele</w:t>
      </w:r>
      <w:r w:rsidR="002E217C" w:rsidRPr="006C1B9C">
        <w:rPr>
          <w:rFonts w:cstheme="minorHAnsi"/>
          <w:sz w:val="22"/>
          <w:szCs w:val="22"/>
          <w:vertAlign w:val="superscript"/>
          <w:lang w:val="mk-MK"/>
        </w:rPr>
        <w:footnoteReference w:id="4"/>
      </w:r>
      <w:r w:rsidR="002E217C" w:rsidRPr="006C1B9C">
        <w:rPr>
          <w:rFonts w:cstheme="minorHAnsi"/>
          <w:sz w:val="22"/>
          <w:szCs w:val="22"/>
          <w:lang w:val="mk-MK"/>
        </w:rPr>
        <w:t xml:space="preserve">, </w:t>
      </w:r>
      <w:r>
        <w:rPr>
          <w:rFonts w:cstheme="minorHAnsi"/>
          <w:sz w:val="22"/>
          <w:szCs w:val="22"/>
          <w:lang w:val="sq-AL"/>
        </w:rPr>
        <w:t>i cili ka hyrë në fuqi në fillim të 2014.</w:t>
      </w:r>
      <w:r w:rsidR="00731C42">
        <w:rPr>
          <w:rFonts w:cstheme="minorHAnsi"/>
          <w:sz w:val="22"/>
          <w:szCs w:val="22"/>
          <w:lang w:val="sq-AL"/>
        </w:rPr>
        <w:t xml:space="preserve"> </w:t>
      </w:r>
      <w:r>
        <w:rPr>
          <w:rFonts w:cstheme="minorHAnsi"/>
          <w:sz w:val="22"/>
          <w:szCs w:val="22"/>
          <w:lang w:val="sq-AL"/>
        </w:rPr>
        <w:t>Në të , neni 26</w:t>
      </w:r>
      <w:r w:rsidR="00D10E52" w:rsidRPr="006C1B9C">
        <w:rPr>
          <w:rFonts w:cstheme="minorHAnsi"/>
          <w:sz w:val="22"/>
          <w:szCs w:val="22"/>
          <w:lang w:val="mk-MK"/>
        </w:rPr>
        <w:t xml:space="preserve"> </w:t>
      </w:r>
      <w:r w:rsidR="00351308">
        <w:rPr>
          <w:rFonts w:cstheme="minorHAnsi"/>
          <w:sz w:val="22"/>
          <w:szCs w:val="22"/>
          <w:lang w:val="sq-AL"/>
        </w:rPr>
        <w:t>paragrafi 1 i jep trupit rregullator</w:t>
      </w:r>
      <w:r w:rsidR="00A52699" w:rsidRPr="006C1B9C">
        <w:rPr>
          <w:rFonts w:cstheme="minorHAnsi"/>
          <w:sz w:val="22"/>
          <w:szCs w:val="22"/>
          <w:lang w:val="mk-MK"/>
        </w:rPr>
        <w:t xml:space="preserve"> –</w:t>
      </w:r>
      <w:r w:rsidR="00351308">
        <w:rPr>
          <w:rFonts w:cstheme="minorHAnsi"/>
          <w:sz w:val="22"/>
          <w:szCs w:val="22"/>
          <w:lang w:val="sq-AL"/>
        </w:rPr>
        <w:t>Agjenciot për shërbime mediatike audio dhe audiovizuele-</w:t>
      </w:r>
      <w:r w:rsidR="00D10E52" w:rsidRPr="006C1B9C">
        <w:rPr>
          <w:rFonts w:cstheme="minorHAnsi"/>
          <w:sz w:val="22"/>
          <w:szCs w:val="22"/>
          <w:lang w:val="mk-MK"/>
        </w:rPr>
        <w:t xml:space="preserve"> </w:t>
      </w:r>
      <w:r w:rsidR="00351308">
        <w:rPr>
          <w:rFonts w:cstheme="minorHAnsi"/>
          <w:sz w:val="22"/>
          <w:szCs w:val="22"/>
          <w:lang w:val="sq-AL"/>
        </w:rPr>
        <w:t>kompetenca për të ndërmarrë aktivitet</w:t>
      </w:r>
      <w:r w:rsidR="00D3337C">
        <w:rPr>
          <w:rFonts w:cstheme="minorHAnsi"/>
          <w:sz w:val="22"/>
          <w:szCs w:val="22"/>
          <w:lang w:val="sq-AL"/>
        </w:rPr>
        <w:t>e</w:t>
      </w:r>
      <w:r w:rsidR="00351308">
        <w:rPr>
          <w:rFonts w:cstheme="minorHAnsi"/>
          <w:sz w:val="22"/>
          <w:szCs w:val="22"/>
          <w:lang w:val="sq-AL"/>
        </w:rPr>
        <w:t xml:space="preserve"> </w:t>
      </w:r>
      <w:r w:rsidR="00D10E52" w:rsidRPr="006C1B9C">
        <w:rPr>
          <w:rFonts w:cstheme="minorHAnsi"/>
          <w:sz w:val="22"/>
          <w:szCs w:val="22"/>
          <w:lang w:val="mk-MK"/>
        </w:rPr>
        <w:t xml:space="preserve"> „</w:t>
      </w:r>
      <w:r w:rsidR="00727DDF">
        <w:rPr>
          <w:rFonts w:cstheme="minorHAnsi"/>
          <w:sz w:val="22"/>
          <w:szCs w:val="22"/>
          <w:lang w:val="sq-AL"/>
        </w:rPr>
        <w:t>për të inkurajuar dhënësit e shërbimeve mediatike audio dhe audio</w:t>
      </w:r>
      <w:r w:rsidR="00D3337C">
        <w:rPr>
          <w:rFonts w:cstheme="minorHAnsi"/>
          <w:sz w:val="22"/>
          <w:szCs w:val="22"/>
          <w:lang w:val="sq-AL"/>
        </w:rPr>
        <w:t>vizuele,</w:t>
      </w:r>
      <w:r w:rsidR="00675ADC">
        <w:rPr>
          <w:rFonts w:cstheme="minorHAnsi"/>
          <w:sz w:val="22"/>
          <w:szCs w:val="22"/>
          <w:lang w:val="sq-AL"/>
        </w:rPr>
        <w:t>për ti vënë shërbimet e tyre gradualisht të disponueshme për personat me dëmtim në dëgjim dhe shikim</w:t>
      </w:r>
      <w:r w:rsidR="00D10E52" w:rsidRPr="006C1B9C">
        <w:rPr>
          <w:rFonts w:cstheme="minorHAnsi"/>
          <w:sz w:val="22"/>
          <w:szCs w:val="22"/>
          <w:lang w:val="mk-MK"/>
        </w:rPr>
        <w:t xml:space="preserve">“. </w:t>
      </w:r>
      <w:r w:rsidR="007A02D3">
        <w:rPr>
          <w:rFonts w:cstheme="minorHAnsi"/>
          <w:sz w:val="22"/>
          <w:szCs w:val="22"/>
          <w:lang w:val="sq-AL"/>
        </w:rPr>
        <w:t>Paraprakisht, parashikon që aktivitete të tilla duhet të ndërmerren në bashkëpunim me të gjitha palët e interesuara relevante në shoqëri</w:t>
      </w:r>
      <w:r w:rsidR="00D10E52" w:rsidRPr="006C1B9C">
        <w:rPr>
          <w:rFonts w:cstheme="minorHAnsi"/>
          <w:sz w:val="22"/>
          <w:szCs w:val="22"/>
          <w:lang w:val="mk-MK"/>
        </w:rPr>
        <w:t xml:space="preserve"> (</w:t>
      </w:r>
      <w:r w:rsidR="00EA573B">
        <w:rPr>
          <w:rFonts w:cstheme="minorHAnsi"/>
          <w:sz w:val="22"/>
          <w:szCs w:val="22"/>
          <w:lang w:val="sq-AL"/>
        </w:rPr>
        <w:t>paragrafi</w:t>
      </w:r>
      <w:r w:rsidR="00D10E52" w:rsidRPr="006C1B9C">
        <w:rPr>
          <w:rFonts w:cstheme="minorHAnsi"/>
          <w:sz w:val="22"/>
          <w:szCs w:val="22"/>
          <w:lang w:val="mk-MK"/>
        </w:rPr>
        <w:t xml:space="preserve"> 3). </w:t>
      </w:r>
      <w:r w:rsidR="00EA573B">
        <w:rPr>
          <w:rFonts w:cstheme="minorHAnsi"/>
          <w:sz w:val="22"/>
          <w:szCs w:val="22"/>
          <w:lang w:val="sq-AL"/>
        </w:rPr>
        <w:t xml:space="preserve">Njëkohësisht,për servisin publik radioteleviziv të Maqedonisë, në nenin </w:t>
      </w:r>
      <w:r w:rsidR="00D10E52" w:rsidRPr="006C1B9C">
        <w:rPr>
          <w:rFonts w:cstheme="minorHAnsi"/>
          <w:sz w:val="22"/>
          <w:szCs w:val="22"/>
          <w:lang w:val="mk-MK"/>
        </w:rPr>
        <w:t xml:space="preserve">110 </w:t>
      </w:r>
      <w:r w:rsidR="00412271">
        <w:rPr>
          <w:rFonts w:cstheme="minorHAnsi"/>
          <w:sz w:val="22"/>
          <w:szCs w:val="22"/>
          <w:lang w:val="sq-AL"/>
        </w:rPr>
        <w:t>parashikohet se</w:t>
      </w:r>
      <w:r w:rsidR="00D10E52" w:rsidRPr="006C1B9C">
        <w:rPr>
          <w:rFonts w:cstheme="minorHAnsi"/>
          <w:sz w:val="22"/>
          <w:szCs w:val="22"/>
          <w:lang w:val="mk-MK"/>
        </w:rPr>
        <w:t>„</w:t>
      </w:r>
      <w:r w:rsidR="00412271">
        <w:rPr>
          <w:rFonts w:cstheme="minorHAnsi"/>
          <w:sz w:val="22"/>
          <w:szCs w:val="22"/>
          <w:lang w:val="sq-AL"/>
        </w:rPr>
        <w:t>planifikon</w:t>
      </w:r>
      <w:r w:rsidR="00D10E52" w:rsidRPr="006C1B9C">
        <w:rPr>
          <w:rFonts w:cstheme="minorHAnsi"/>
          <w:sz w:val="22"/>
          <w:szCs w:val="22"/>
          <w:lang w:val="mk-MK"/>
        </w:rPr>
        <w:t xml:space="preserve">, </w:t>
      </w:r>
      <w:r w:rsidR="00412271">
        <w:rPr>
          <w:rFonts w:cstheme="minorHAnsi"/>
          <w:sz w:val="22"/>
          <w:szCs w:val="22"/>
          <w:lang w:val="sq-AL"/>
        </w:rPr>
        <w:t>zhvillon</w:t>
      </w:r>
      <w:r w:rsidR="00D10E52" w:rsidRPr="006C1B9C">
        <w:rPr>
          <w:rFonts w:cstheme="minorHAnsi"/>
          <w:sz w:val="22"/>
          <w:szCs w:val="22"/>
          <w:lang w:val="mk-MK"/>
        </w:rPr>
        <w:t xml:space="preserve">, </w:t>
      </w:r>
      <w:r w:rsidR="006463E0">
        <w:rPr>
          <w:rFonts w:cstheme="minorHAnsi"/>
          <w:sz w:val="22"/>
          <w:szCs w:val="22"/>
          <w:lang w:val="sq-AL"/>
        </w:rPr>
        <w:t>përshtat</w:t>
      </w:r>
      <w:r w:rsidR="00D10E52" w:rsidRPr="006C1B9C">
        <w:rPr>
          <w:rFonts w:cstheme="minorHAnsi"/>
          <w:sz w:val="22"/>
          <w:szCs w:val="22"/>
          <w:lang w:val="mk-MK"/>
        </w:rPr>
        <w:t>,</w:t>
      </w:r>
      <w:r w:rsidR="006463E0">
        <w:rPr>
          <w:rFonts w:cstheme="minorHAnsi"/>
          <w:sz w:val="22"/>
          <w:szCs w:val="22"/>
          <w:lang w:val="sq-AL"/>
        </w:rPr>
        <w:t>krijon</w:t>
      </w:r>
      <w:r w:rsidR="00B6451A">
        <w:rPr>
          <w:rFonts w:cstheme="minorHAnsi"/>
          <w:sz w:val="22"/>
          <w:szCs w:val="22"/>
          <w:lang w:val="sq-AL"/>
        </w:rPr>
        <w:t xml:space="preserve"> dhe transmeton programe të destinuara për persona me aftësi të kufizuara,pra për persona me dëmtim në dëgjim dhe shikim</w:t>
      </w:r>
      <w:r w:rsidR="00D10E52" w:rsidRPr="006C1B9C">
        <w:rPr>
          <w:rFonts w:cstheme="minorHAnsi"/>
          <w:sz w:val="22"/>
          <w:szCs w:val="22"/>
          <w:lang w:val="mk-MK"/>
        </w:rPr>
        <w:t>“.</w:t>
      </w:r>
    </w:p>
    <w:p w14:paraId="1B13A454" w14:textId="77777777" w:rsidR="00731C42" w:rsidRPr="006C1B9C" w:rsidRDefault="00731C42" w:rsidP="00760ADA">
      <w:pPr>
        <w:pStyle w:val="Style1"/>
        <w:rPr>
          <w:rFonts w:cstheme="minorHAnsi"/>
          <w:sz w:val="22"/>
          <w:szCs w:val="22"/>
          <w:lang w:val="mk-MK"/>
        </w:rPr>
      </w:pPr>
    </w:p>
    <w:p w14:paraId="6E96AB9F" w14:textId="4E8C8B7E" w:rsidR="00D10E52" w:rsidRPr="006C1B9C" w:rsidRDefault="00F52298" w:rsidP="004F3F40">
      <w:pPr>
        <w:pStyle w:val="Style1"/>
        <w:rPr>
          <w:rFonts w:cstheme="minorHAnsi"/>
          <w:sz w:val="22"/>
          <w:szCs w:val="22"/>
          <w:lang w:val="mk-MK"/>
        </w:rPr>
      </w:pPr>
      <w:r>
        <w:rPr>
          <w:rFonts w:cstheme="minorHAnsi"/>
          <w:sz w:val="22"/>
          <w:szCs w:val="22"/>
          <w:lang w:val="sq-AL"/>
        </w:rPr>
        <w:lastRenderedPageBreak/>
        <w:t>Në aspekt të qasjes së sigurimit</w:t>
      </w:r>
      <w:r w:rsidR="00C0658C">
        <w:rPr>
          <w:rFonts w:cstheme="minorHAnsi"/>
          <w:sz w:val="22"/>
          <w:szCs w:val="22"/>
          <w:lang w:val="sq-AL"/>
        </w:rPr>
        <w:t xml:space="preserve">  si bazë</w:t>
      </w:r>
      <w:r w:rsidR="00031754">
        <w:rPr>
          <w:rFonts w:cstheme="minorHAnsi"/>
          <w:sz w:val="22"/>
          <w:szCs w:val="22"/>
          <w:lang w:val="sq-AL"/>
        </w:rPr>
        <w:t xml:space="preserve"> për lirinë e fjalës,e rëndësishme është dhe ndryshimi</w:t>
      </w:r>
      <w:r w:rsidR="00C83C18">
        <w:rPr>
          <w:rFonts w:cstheme="minorHAnsi"/>
          <w:sz w:val="22"/>
          <w:szCs w:val="22"/>
          <w:lang w:val="sq-AL"/>
        </w:rPr>
        <w:t xml:space="preserve"> në Kodin zgjedhor</w:t>
      </w:r>
      <w:r w:rsidR="00D10E52" w:rsidRPr="006C1B9C">
        <w:rPr>
          <w:rStyle w:val="FootnoteReference"/>
          <w:rFonts w:cstheme="minorHAnsi"/>
          <w:sz w:val="22"/>
          <w:szCs w:val="22"/>
          <w:lang w:val="mk-MK"/>
        </w:rPr>
        <w:footnoteReference w:id="5"/>
      </w:r>
      <w:r w:rsidR="00D10E52" w:rsidRPr="006C1B9C">
        <w:rPr>
          <w:rFonts w:cstheme="minorHAnsi"/>
          <w:sz w:val="22"/>
          <w:szCs w:val="22"/>
          <w:lang w:val="mk-MK"/>
        </w:rPr>
        <w:t xml:space="preserve"> </w:t>
      </w:r>
      <w:r w:rsidR="00C83C18">
        <w:rPr>
          <w:rFonts w:cstheme="minorHAnsi"/>
          <w:sz w:val="22"/>
          <w:szCs w:val="22"/>
          <w:lang w:val="sq-AL"/>
        </w:rPr>
        <w:t xml:space="preserve">e bërë në fillim të vitit </w:t>
      </w:r>
      <w:r w:rsidR="00D10E52" w:rsidRPr="006C1B9C">
        <w:rPr>
          <w:rFonts w:cstheme="minorHAnsi"/>
          <w:sz w:val="22"/>
          <w:szCs w:val="22"/>
          <w:lang w:val="mk-MK"/>
        </w:rPr>
        <w:t>2020</w:t>
      </w:r>
      <w:r w:rsidR="00C83C18">
        <w:rPr>
          <w:rFonts w:cstheme="minorHAnsi"/>
          <w:sz w:val="22"/>
          <w:szCs w:val="22"/>
          <w:lang w:val="sq-AL"/>
        </w:rPr>
        <w:t xml:space="preserve"> me të cilën zgjerohet detyrimi</w:t>
      </w:r>
      <w:r w:rsidR="00D10E52" w:rsidRPr="006C1B9C">
        <w:rPr>
          <w:rFonts w:cstheme="minorHAnsi"/>
          <w:sz w:val="22"/>
          <w:szCs w:val="22"/>
          <w:lang w:val="mk-MK"/>
        </w:rPr>
        <w:t xml:space="preserve"> </w:t>
      </w:r>
      <w:r w:rsidR="00C83C18">
        <w:rPr>
          <w:rFonts w:cstheme="minorHAnsi"/>
          <w:sz w:val="22"/>
          <w:szCs w:val="22"/>
          <w:lang w:val="sq-AL"/>
        </w:rPr>
        <w:t>për të dhënë informacione për zgjedhjet.</w:t>
      </w:r>
      <w:r w:rsidR="00D10E52" w:rsidRPr="006C1B9C">
        <w:rPr>
          <w:rFonts w:cstheme="minorHAnsi"/>
          <w:sz w:val="22"/>
          <w:szCs w:val="22"/>
          <w:lang w:val="mk-MK"/>
        </w:rPr>
        <w:t xml:space="preserve"> </w:t>
      </w:r>
      <w:r w:rsidR="001528AC">
        <w:rPr>
          <w:rFonts w:cstheme="minorHAnsi"/>
          <w:sz w:val="22"/>
          <w:szCs w:val="22"/>
          <w:lang w:val="sq-AL"/>
        </w:rPr>
        <w:t>Domethënë, në Lighin më parë,detyrimi për të siguruar informacione të tilla për personat</w:t>
      </w:r>
      <w:r w:rsidR="00253F43">
        <w:rPr>
          <w:rFonts w:cstheme="minorHAnsi"/>
          <w:sz w:val="22"/>
          <w:szCs w:val="22"/>
          <w:lang w:val="sq-AL"/>
        </w:rPr>
        <w:t xml:space="preserve"> me dëgjim të dëmtuar i   referohej vetëm shërbimit publik të transmetuesit MRT(neni 76-a paragrafi 4 ).Me ndryshimet e reja</w:t>
      </w:r>
      <w:r w:rsidR="00EF5388">
        <w:rPr>
          <w:rFonts w:cstheme="minorHAnsi"/>
          <w:sz w:val="22"/>
          <w:szCs w:val="22"/>
          <w:lang w:val="sq-AL"/>
        </w:rPr>
        <w:t xml:space="preserve"> </w:t>
      </w:r>
      <w:r w:rsidR="00253F43">
        <w:rPr>
          <w:rFonts w:cstheme="minorHAnsi"/>
          <w:sz w:val="22"/>
          <w:szCs w:val="22"/>
          <w:lang w:val="sq-AL"/>
        </w:rPr>
        <w:t>parashikohet se detyrimi nuk vlen më vetëm për Shërbimin publik por,...dhe transmetuesit kombëtar janë të detyruar</w:t>
      </w:r>
      <w:r w:rsidR="004F3F40" w:rsidRPr="006C1B9C">
        <w:rPr>
          <w:rFonts w:cstheme="minorHAnsi"/>
          <w:sz w:val="22"/>
          <w:szCs w:val="22"/>
          <w:lang w:val="mk-MK"/>
        </w:rPr>
        <w:t xml:space="preserve"> [</w:t>
      </w:r>
      <w:r w:rsidR="00EF5388">
        <w:rPr>
          <w:rFonts w:cstheme="minorHAnsi"/>
          <w:sz w:val="22"/>
          <w:szCs w:val="22"/>
          <w:lang w:val="sq-AL"/>
        </w:rPr>
        <w:t>të mbulojnë zgjedhjet</w:t>
      </w:r>
      <w:r w:rsidR="001B5F1B">
        <w:rPr>
          <w:rFonts w:cstheme="minorHAnsi"/>
          <w:sz w:val="22"/>
          <w:szCs w:val="22"/>
          <w:lang w:val="sq-AL"/>
        </w:rPr>
        <w:t>]</w:t>
      </w:r>
      <w:r w:rsidR="00EF5388">
        <w:rPr>
          <w:rFonts w:cstheme="minorHAnsi"/>
          <w:sz w:val="22"/>
          <w:szCs w:val="22"/>
          <w:lang w:val="sq-AL"/>
        </w:rPr>
        <w:t xml:space="preserve"> </w:t>
      </w:r>
      <w:r w:rsidR="001B5F1B">
        <w:rPr>
          <w:rFonts w:cstheme="minorHAnsi"/>
          <w:sz w:val="22"/>
          <w:szCs w:val="22"/>
          <w:lang w:val="sq-AL"/>
        </w:rPr>
        <w:t>“</w:t>
      </w:r>
      <w:r w:rsidR="00EF5388">
        <w:rPr>
          <w:rFonts w:cstheme="minorHAnsi"/>
          <w:sz w:val="22"/>
          <w:szCs w:val="22"/>
          <w:lang w:val="sq-AL"/>
        </w:rPr>
        <w:t>ta bëjnë në format dhe gjuhë si dhe në gjuhën e shenjave</w:t>
      </w:r>
      <w:r w:rsidR="004F3F40" w:rsidRPr="006C1B9C">
        <w:rPr>
          <w:rFonts w:cstheme="minorHAnsi"/>
          <w:sz w:val="22"/>
          <w:szCs w:val="22"/>
          <w:lang w:val="mk-MK"/>
        </w:rPr>
        <w:t>“ (</w:t>
      </w:r>
      <w:r w:rsidR="001B5F1B">
        <w:rPr>
          <w:rFonts w:cstheme="minorHAnsi"/>
          <w:sz w:val="22"/>
          <w:szCs w:val="22"/>
          <w:lang w:val="sq-AL"/>
        </w:rPr>
        <w:t>neni</w:t>
      </w:r>
      <w:r w:rsidR="004F3F40" w:rsidRPr="006C1B9C">
        <w:rPr>
          <w:rFonts w:cstheme="minorHAnsi"/>
          <w:sz w:val="22"/>
          <w:szCs w:val="22"/>
          <w:lang w:val="mk-MK"/>
        </w:rPr>
        <w:t xml:space="preserve"> 75 </w:t>
      </w:r>
      <w:r w:rsidR="001B5F1B">
        <w:rPr>
          <w:rFonts w:cstheme="minorHAnsi"/>
          <w:sz w:val="22"/>
          <w:szCs w:val="22"/>
          <w:lang w:val="sq-AL"/>
        </w:rPr>
        <w:t>paragrafi</w:t>
      </w:r>
      <w:r w:rsidR="004F3F40" w:rsidRPr="006C1B9C">
        <w:rPr>
          <w:rFonts w:cstheme="minorHAnsi"/>
          <w:sz w:val="22"/>
          <w:szCs w:val="22"/>
          <w:lang w:val="mk-MK"/>
        </w:rPr>
        <w:t xml:space="preserve"> 1) </w:t>
      </w:r>
      <w:r w:rsidR="001B5F1B">
        <w:rPr>
          <w:rFonts w:cstheme="minorHAnsi"/>
          <w:sz w:val="22"/>
          <w:szCs w:val="22"/>
          <w:lang w:val="sq-AL"/>
        </w:rPr>
        <w:t>një detyrim i tillë duhet të arrihet përmes</w:t>
      </w:r>
      <w:r w:rsidR="000D0EF4" w:rsidRPr="006C1B9C">
        <w:rPr>
          <w:rFonts w:cstheme="minorHAnsi"/>
          <w:sz w:val="22"/>
          <w:szCs w:val="22"/>
          <w:lang w:val="mk-MK"/>
        </w:rPr>
        <w:t xml:space="preserve"> </w:t>
      </w:r>
      <w:r w:rsidR="004F3F40" w:rsidRPr="006C1B9C">
        <w:rPr>
          <w:rFonts w:cstheme="minorHAnsi"/>
          <w:sz w:val="22"/>
          <w:szCs w:val="22"/>
          <w:lang w:val="mk-MK"/>
        </w:rPr>
        <w:t>„...</w:t>
      </w:r>
      <w:r w:rsidR="001B5F1B">
        <w:rPr>
          <w:rFonts w:cstheme="minorHAnsi"/>
          <w:sz w:val="22"/>
          <w:szCs w:val="22"/>
          <w:lang w:val="sq-AL"/>
        </w:rPr>
        <w:t>mbulim i balancuar i zgjedhjeve në të gjitha format të përfaqësimit zgjedhor në media</w:t>
      </w:r>
      <w:r w:rsidR="004F3F40" w:rsidRPr="006C1B9C">
        <w:rPr>
          <w:rFonts w:cstheme="minorHAnsi"/>
          <w:sz w:val="22"/>
          <w:szCs w:val="22"/>
          <w:lang w:val="mk-MK"/>
        </w:rPr>
        <w:t>“ (</w:t>
      </w:r>
      <w:r w:rsidR="006A2CBC">
        <w:rPr>
          <w:rFonts w:cstheme="minorHAnsi"/>
          <w:sz w:val="22"/>
          <w:szCs w:val="22"/>
          <w:lang w:val="sq-AL"/>
        </w:rPr>
        <w:t>neni</w:t>
      </w:r>
      <w:r w:rsidR="004F3F40" w:rsidRPr="006C1B9C">
        <w:rPr>
          <w:rFonts w:cstheme="minorHAnsi"/>
          <w:sz w:val="22"/>
          <w:szCs w:val="22"/>
          <w:lang w:val="mk-MK"/>
        </w:rPr>
        <w:t xml:space="preserve"> 75-а </w:t>
      </w:r>
      <w:r w:rsidR="006A2CBC">
        <w:rPr>
          <w:rFonts w:cstheme="minorHAnsi"/>
          <w:sz w:val="22"/>
          <w:szCs w:val="22"/>
          <w:lang w:val="sq-AL"/>
        </w:rPr>
        <w:t>paragrafi</w:t>
      </w:r>
      <w:r w:rsidR="004F3F40" w:rsidRPr="006C1B9C">
        <w:rPr>
          <w:rFonts w:cstheme="minorHAnsi"/>
          <w:sz w:val="22"/>
          <w:szCs w:val="22"/>
          <w:lang w:val="mk-MK"/>
        </w:rPr>
        <w:t>1)</w:t>
      </w:r>
      <w:r w:rsidR="00D10E52" w:rsidRPr="006C1B9C">
        <w:rPr>
          <w:rFonts w:cstheme="minorHAnsi"/>
          <w:sz w:val="22"/>
          <w:szCs w:val="22"/>
          <w:lang w:val="mk-MK"/>
        </w:rPr>
        <w:t xml:space="preserve">. </w:t>
      </w:r>
    </w:p>
    <w:p w14:paraId="2542F391" w14:textId="77777777" w:rsidR="00EA450F" w:rsidRPr="006C1B9C" w:rsidRDefault="00EA450F" w:rsidP="00760ADA">
      <w:pPr>
        <w:spacing w:after="120"/>
        <w:rPr>
          <w:rFonts w:eastAsiaTheme="minorEastAsia" w:cstheme="minorHAnsi"/>
          <w:color w:val="000000" w:themeColor="text1"/>
        </w:rPr>
      </w:pPr>
      <w:r w:rsidRPr="006C1B9C">
        <w:rPr>
          <w:rFonts w:cstheme="minorHAnsi"/>
        </w:rPr>
        <w:br w:type="page"/>
      </w:r>
    </w:p>
    <w:p w14:paraId="1486BE72" w14:textId="550B35CC" w:rsidR="00EA450F" w:rsidRPr="006C1B9C" w:rsidRDefault="007A04B7" w:rsidP="00625B98">
      <w:pPr>
        <w:pStyle w:val="1"/>
        <w:framePr w:wrap="around" w:hAnchor="page" w:x="1383" w:y="2521"/>
        <w:jc w:val="left"/>
        <w:rPr>
          <w:rFonts w:asciiTheme="minorHAnsi" w:hAnsiTheme="minorHAnsi" w:cstheme="minorHAnsi"/>
        </w:rPr>
      </w:pPr>
      <w:bookmarkStart w:id="2" w:name="_Toc49405070"/>
      <w:r>
        <w:rPr>
          <w:rFonts w:asciiTheme="minorHAnsi" w:hAnsiTheme="minorHAnsi" w:cstheme="minorHAnsi"/>
          <w:lang w:val="sq-AL"/>
        </w:rPr>
        <w:lastRenderedPageBreak/>
        <w:t>Praktika e deritanishme në ASHMA</w:t>
      </w:r>
      <w:bookmarkEnd w:id="2"/>
    </w:p>
    <w:p w14:paraId="1044DACE" w14:textId="77777777" w:rsidR="00EA450F" w:rsidRPr="006C1B9C" w:rsidRDefault="00EA450F" w:rsidP="00F730CB">
      <w:pPr>
        <w:pStyle w:val="Style1"/>
        <w:jc w:val="left"/>
        <w:rPr>
          <w:rFonts w:cstheme="minorHAnsi"/>
          <w:lang w:val="mk-MK"/>
        </w:rPr>
      </w:pPr>
    </w:p>
    <w:p w14:paraId="3C8ADDF0" w14:textId="77777777" w:rsidR="00EA450F" w:rsidRPr="006C1B9C" w:rsidRDefault="00EA450F" w:rsidP="00760ADA">
      <w:pPr>
        <w:pStyle w:val="Style1"/>
        <w:rPr>
          <w:rFonts w:cstheme="minorHAnsi"/>
          <w:lang w:val="mk-MK"/>
        </w:rPr>
      </w:pPr>
    </w:p>
    <w:p w14:paraId="36711681" w14:textId="7CF64A3D" w:rsidR="00EA450F" w:rsidRPr="006C1B9C" w:rsidRDefault="00CD1077" w:rsidP="00760ADA">
      <w:pPr>
        <w:pStyle w:val="Style1"/>
        <w:rPr>
          <w:rFonts w:cstheme="minorHAnsi"/>
          <w:sz w:val="22"/>
          <w:szCs w:val="22"/>
          <w:lang w:val="mk-MK"/>
        </w:rPr>
      </w:pPr>
      <w:r>
        <w:rPr>
          <w:rFonts w:cstheme="minorHAnsi"/>
          <w:sz w:val="22"/>
          <w:szCs w:val="22"/>
          <w:lang w:val="sq-AL"/>
        </w:rPr>
        <w:t>Qasja nuk vlen vetëm për të përhershmet ose gjysmë të përhershmet</w:t>
      </w:r>
      <w:r w:rsidR="00660FAB">
        <w:rPr>
          <w:rFonts w:cstheme="minorHAnsi"/>
          <w:sz w:val="22"/>
          <w:szCs w:val="22"/>
          <w:lang w:val="sq-AL"/>
        </w:rPr>
        <w:t xml:space="preserve"> vizule, dëgjimore,motorike  dhe pengesa kognitive.</w:t>
      </w:r>
      <w:r w:rsidR="00E9327B">
        <w:rPr>
          <w:rFonts w:cstheme="minorHAnsi"/>
          <w:sz w:val="22"/>
          <w:szCs w:val="22"/>
          <w:lang w:val="sq-AL"/>
        </w:rPr>
        <w:t>Qasja e produkteve dhe shërbimeve do të thotë,po ashtu,përkohësisht ose qasje e situatës</w:t>
      </w:r>
      <w:r w:rsidR="00BC1B72">
        <w:rPr>
          <w:rFonts w:cstheme="minorHAnsi"/>
          <w:sz w:val="22"/>
          <w:szCs w:val="22"/>
          <w:lang w:val="sq-AL"/>
        </w:rPr>
        <w:t xml:space="preserve"> për personat që janë paraprakisht të penguar,psh për të ndjekur një video inçizim në kushte zhurme ose të</w:t>
      </w:r>
      <w:r w:rsidR="004C5ACE">
        <w:rPr>
          <w:rFonts w:cstheme="minorHAnsi"/>
          <w:sz w:val="22"/>
          <w:szCs w:val="22"/>
          <w:lang w:val="sq-AL"/>
        </w:rPr>
        <w:t xml:space="preserve"> kuptojnë lajmet ditore derisa marrin porosi në telefon.</w:t>
      </w:r>
      <w:r w:rsidR="00EA450F" w:rsidRPr="006C1B9C">
        <w:rPr>
          <w:rFonts w:cstheme="minorHAnsi"/>
          <w:sz w:val="22"/>
          <w:szCs w:val="22"/>
          <w:lang w:val="mk-MK"/>
        </w:rPr>
        <w:t xml:space="preserve"> </w:t>
      </w:r>
    </w:p>
    <w:p w14:paraId="2B79364B" w14:textId="74013E63" w:rsidR="00EA450F" w:rsidRPr="006C1B9C" w:rsidRDefault="004C5ACE" w:rsidP="00760ADA">
      <w:pPr>
        <w:pStyle w:val="Style1"/>
        <w:rPr>
          <w:rFonts w:cstheme="minorHAnsi"/>
          <w:sz w:val="22"/>
          <w:szCs w:val="22"/>
          <w:lang w:val="mk-MK"/>
        </w:rPr>
      </w:pPr>
      <w:r>
        <w:rPr>
          <w:rFonts w:cstheme="minorHAnsi"/>
          <w:sz w:val="22"/>
          <w:szCs w:val="22"/>
          <w:lang w:val="sq-AL"/>
        </w:rPr>
        <w:t xml:space="preserve">Rregullat e reja ligjore </w:t>
      </w:r>
      <w:r w:rsidR="00B8741C">
        <w:rPr>
          <w:rFonts w:cstheme="minorHAnsi"/>
          <w:sz w:val="22"/>
          <w:szCs w:val="22"/>
          <w:lang w:val="sq-AL"/>
        </w:rPr>
        <w:t xml:space="preserve"> urdhërojnë të gjithë të angazhohemi për sigurimin e qasjes,edhe nëse nuk na prek  drejtpërdrejt. Aktivitetet që,në vitet e fundit,</w:t>
      </w:r>
      <w:r w:rsidR="005C74C4">
        <w:rPr>
          <w:rFonts w:cstheme="minorHAnsi"/>
          <w:sz w:val="22"/>
          <w:szCs w:val="22"/>
          <w:lang w:val="sq-AL"/>
        </w:rPr>
        <w:t>ASHMA i ndërmori përsipër në aspekt të sigurimit të qasjes për personat me aftësi të kufizuar shqisore nga programet e transmetuesve udhëhiqeshin pikërisht nga kjo moto.</w:t>
      </w:r>
      <w:r w:rsidR="00EA450F" w:rsidRPr="006C1B9C">
        <w:rPr>
          <w:rFonts w:cstheme="minorHAnsi"/>
          <w:sz w:val="22"/>
          <w:szCs w:val="22"/>
          <w:lang w:val="mk-MK"/>
        </w:rPr>
        <w:t xml:space="preserve"> </w:t>
      </w:r>
    </w:p>
    <w:p w14:paraId="6424B682" w14:textId="6B6397CF" w:rsidR="00BC1E99" w:rsidRPr="006C1B9C" w:rsidRDefault="0080545F" w:rsidP="00760ADA">
      <w:pPr>
        <w:pStyle w:val="Style1"/>
        <w:rPr>
          <w:rFonts w:cstheme="minorHAnsi"/>
          <w:sz w:val="22"/>
          <w:szCs w:val="22"/>
          <w:lang w:val="mk-MK"/>
        </w:rPr>
      </w:pPr>
      <w:r>
        <w:rPr>
          <w:rFonts w:cstheme="minorHAnsi"/>
          <w:sz w:val="22"/>
          <w:szCs w:val="22"/>
          <w:lang w:val="sq-AL"/>
        </w:rPr>
        <w:t>Agjencioni,këmbëngulte detyrimin e saj ligjor ta përmbush në mënyrë sistematike,në periudhën 2016-2018 ,punonte sipas</w:t>
      </w:r>
      <w:r w:rsidR="00EA450F" w:rsidRPr="006C1B9C">
        <w:rPr>
          <w:rFonts w:cstheme="minorHAnsi"/>
          <w:sz w:val="22"/>
          <w:szCs w:val="22"/>
          <w:lang w:val="mk-MK"/>
        </w:rPr>
        <w:t xml:space="preserve"> „</w:t>
      </w:r>
      <w:r w:rsidR="00E80261">
        <w:rPr>
          <w:rFonts w:cstheme="minorHAnsi"/>
          <w:sz w:val="22"/>
          <w:szCs w:val="22"/>
          <w:lang w:val="sq-AL"/>
        </w:rPr>
        <w:t>Program për sigurimin e qasjes në media për personat me aftësi të kufizuara shqisore</w:t>
      </w:r>
      <w:r w:rsidR="00EA450F" w:rsidRPr="006C1B9C">
        <w:rPr>
          <w:rFonts w:cstheme="minorHAnsi"/>
          <w:sz w:val="22"/>
          <w:szCs w:val="22"/>
          <w:lang w:val="mk-MK"/>
        </w:rPr>
        <w:t>“</w:t>
      </w:r>
      <w:r w:rsidR="00C33ACB" w:rsidRPr="006C1B9C">
        <w:rPr>
          <w:rStyle w:val="FootnoteReference"/>
          <w:rFonts w:cstheme="minorHAnsi"/>
          <w:sz w:val="22"/>
          <w:szCs w:val="22"/>
          <w:lang w:val="mk-MK"/>
        </w:rPr>
        <w:footnoteReference w:id="6"/>
      </w:r>
      <w:r w:rsidR="00EA450F" w:rsidRPr="006C1B9C">
        <w:rPr>
          <w:rFonts w:cstheme="minorHAnsi"/>
          <w:sz w:val="22"/>
          <w:szCs w:val="22"/>
          <w:lang w:val="mk-MK"/>
        </w:rPr>
        <w:t xml:space="preserve">. </w:t>
      </w:r>
      <w:r w:rsidR="00E80261">
        <w:rPr>
          <w:rFonts w:cstheme="minorHAnsi"/>
          <w:sz w:val="22"/>
          <w:szCs w:val="22"/>
          <w:lang w:val="sq-AL"/>
        </w:rPr>
        <w:t>Kjo ishte punuar në vitin</w:t>
      </w:r>
      <w:r w:rsidR="00EA450F" w:rsidRPr="006C1B9C">
        <w:rPr>
          <w:rFonts w:cstheme="minorHAnsi"/>
          <w:sz w:val="22"/>
          <w:szCs w:val="22"/>
          <w:lang w:val="mk-MK"/>
        </w:rPr>
        <w:t xml:space="preserve"> 2015, </w:t>
      </w:r>
      <w:r w:rsidR="00E80261">
        <w:rPr>
          <w:rFonts w:cstheme="minorHAnsi"/>
          <w:sz w:val="22"/>
          <w:szCs w:val="22"/>
          <w:lang w:val="sq-AL"/>
        </w:rPr>
        <w:t>nga</w:t>
      </w:r>
      <w:r w:rsidR="00EA450F" w:rsidRPr="006C1B9C">
        <w:rPr>
          <w:rFonts w:cstheme="minorHAnsi"/>
          <w:sz w:val="22"/>
          <w:szCs w:val="22"/>
          <w:lang w:val="mk-MK"/>
        </w:rPr>
        <w:t xml:space="preserve"> м-</w:t>
      </w:r>
      <w:r w:rsidR="00E80261">
        <w:rPr>
          <w:rFonts w:cstheme="minorHAnsi"/>
          <w:sz w:val="22"/>
          <w:szCs w:val="22"/>
          <w:lang w:val="sq-AL"/>
        </w:rPr>
        <w:t>r Jelena</w:t>
      </w:r>
      <w:r w:rsidR="006067DC">
        <w:rPr>
          <w:rFonts w:cstheme="minorHAnsi"/>
          <w:sz w:val="22"/>
          <w:szCs w:val="22"/>
          <w:lang w:val="sq-AL"/>
        </w:rPr>
        <w:t xml:space="preserve"> Surçulija Milojeviq dhe d-r</w:t>
      </w:r>
      <w:r w:rsidR="00EA450F" w:rsidRPr="006C1B9C">
        <w:rPr>
          <w:rFonts w:cstheme="minorHAnsi"/>
          <w:sz w:val="22"/>
          <w:szCs w:val="22"/>
          <w:lang w:val="mk-MK"/>
        </w:rPr>
        <w:t xml:space="preserve"> </w:t>
      </w:r>
      <w:r w:rsidR="006067DC">
        <w:rPr>
          <w:rFonts w:cstheme="minorHAnsi"/>
          <w:sz w:val="22"/>
          <w:szCs w:val="22"/>
          <w:lang w:val="sq-AL"/>
        </w:rPr>
        <w:t>Snezhana Trpevska, në kuadër të projektit</w:t>
      </w:r>
      <w:r w:rsidR="00EA450F" w:rsidRPr="006C1B9C">
        <w:rPr>
          <w:rFonts w:cstheme="minorHAnsi"/>
          <w:sz w:val="22"/>
          <w:szCs w:val="22"/>
          <w:lang w:val="mk-MK"/>
        </w:rPr>
        <w:t xml:space="preserve"> „</w:t>
      </w:r>
      <w:r w:rsidR="006067DC">
        <w:rPr>
          <w:rFonts w:cstheme="minorHAnsi"/>
          <w:sz w:val="22"/>
          <w:szCs w:val="22"/>
          <w:lang w:val="sq-AL"/>
        </w:rPr>
        <w:t>Forcimi i kapaciteteve administrative të trupave</w:t>
      </w:r>
      <w:r w:rsidR="00F91AE0">
        <w:rPr>
          <w:rFonts w:cstheme="minorHAnsi"/>
          <w:sz w:val="22"/>
          <w:szCs w:val="22"/>
          <w:lang w:val="sq-AL"/>
        </w:rPr>
        <w:t xml:space="preserve"> përgjegjës në rajonin telekomunikacion dhe media për rregullimin efikas të shërbimeve të reja dixhitale dhe shërbimeve të shumta</w:t>
      </w:r>
      <w:r w:rsidR="00EA450F" w:rsidRPr="006C1B9C">
        <w:rPr>
          <w:rFonts w:cstheme="minorHAnsi"/>
          <w:sz w:val="22"/>
          <w:szCs w:val="22"/>
          <w:lang w:val="mk-MK"/>
        </w:rPr>
        <w:t xml:space="preserve">“, </w:t>
      </w:r>
      <w:r w:rsidR="00064667">
        <w:rPr>
          <w:rFonts w:cstheme="minorHAnsi"/>
          <w:sz w:val="22"/>
          <w:szCs w:val="22"/>
          <w:lang w:val="sq-AL"/>
        </w:rPr>
        <w:t>të finansuara nga ana e Komisionit Evropian sipas kornizës IPA.</w:t>
      </w:r>
      <w:r w:rsidR="00EE329F">
        <w:rPr>
          <w:rFonts w:cstheme="minorHAnsi"/>
          <w:sz w:val="22"/>
          <w:szCs w:val="22"/>
          <w:lang w:val="sq-AL"/>
        </w:rPr>
        <w:t xml:space="preserve">I udhëhequr prej saj,ishte vendosur komunikim me përfaqësues të organizatave të personave me vizion dhe pengesa shqisore,ishte bërë hulumtim për nevojat e tyre dhe për ofertat programore,ishin organizuar </w:t>
      </w:r>
      <w:r w:rsidR="004C2F8D">
        <w:rPr>
          <w:rFonts w:cstheme="minorHAnsi"/>
          <w:sz w:val="22"/>
          <w:szCs w:val="22"/>
          <w:lang w:val="sq-AL"/>
        </w:rPr>
        <w:t>takime me transmetuesit,përgatitur broshurë për llojet e pengesave dhe mënyrat e qasjes ndaj programeve etj.</w:t>
      </w:r>
      <w:r w:rsidR="00947EB1">
        <w:rPr>
          <w:rFonts w:cstheme="minorHAnsi"/>
          <w:sz w:val="22"/>
          <w:szCs w:val="22"/>
          <w:lang w:val="sq-AL"/>
        </w:rPr>
        <w:t>D</w:t>
      </w:r>
      <w:r w:rsidR="004C2F8D">
        <w:rPr>
          <w:rFonts w:cstheme="minorHAnsi"/>
          <w:sz w:val="22"/>
          <w:szCs w:val="22"/>
          <w:lang w:val="sq-AL"/>
        </w:rPr>
        <w:t>etale për aktivitete</w:t>
      </w:r>
      <w:r w:rsidR="00947EB1">
        <w:rPr>
          <w:rFonts w:cstheme="minorHAnsi"/>
          <w:sz w:val="22"/>
          <w:szCs w:val="22"/>
          <w:lang w:val="sq-AL"/>
        </w:rPr>
        <w:t>t</w:t>
      </w:r>
      <w:r w:rsidR="004C2F8D">
        <w:rPr>
          <w:rFonts w:cstheme="minorHAnsi"/>
          <w:sz w:val="22"/>
          <w:szCs w:val="22"/>
          <w:lang w:val="sq-AL"/>
        </w:rPr>
        <w:t xml:space="preserve"> e ndërmarra mund të gjenden në “Raportin e zbatimit të Programit për sigurimin e qasjes në mediat për personat me </w:t>
      </w:r>
      <w:r w:rsidR="00430612">
        <w:rPr>
          <w:rFonts w:cstheme="minorHAnsi"/>
          <w:sz w:val="22"/>
          <w:szCs w:val="22"/>
          <w:lang w:val="sq-AL"/>
        </w:rPr>
        <w:t>pengesa shqisore (2016-2018)</w:t>
      </w:r>
      <w:r w:rsidR="00430612">
        <w:rPr>
          <w:rFonts w:cstheme="minorHAnsi"/>
          <w:sz w:val="22"/>
          <w:szCs w:val="22"/>
        </w:rPr>
        <w:t>”</w:t>
      </w:r>
      <w:r w:rsidR="00430612">
        <w:rPr>
          <w:rFonts w:cstheme="minorHAnsi"/>
          <w:sz w:val="22"/>
          <w:szCs w:val="22"/>
          <w:lang w:val="sq-AL"/>
        </w:rPr>
        <w:t>e punuar pas mbarimit të rëndësisë së Programit.</w:t>
      </w:r>
    </w:p>
    <w:p w14:paraId="6F7A7C34" w14:textId="622ADA3B" w:rsidR="00EA450F" w:rsidRPr="006C1B9C" w:rsidRDefault="00DE1345" w:rsidP="00760ADA">
      <w:pPr>
        <w:pStyle w:val="Style1"/>
        <w:rPr>
          <w:rFonts w:cstheme="minorHAnsi"/>
          <w:sz w:val="22"/>
          <w:szCs w:val="22"/>
          <w:lang w:val="mk-MK"/>
        </w:rPr>
      </w:pPr>
      <w:r>
        <w:rPr>
          <w:rFonts w:cstheme="minorHAnsi"/>
          <w:sz w:val="22"/>
          <w:szCs w:val="22"/>
          <w:lang w:val="sq-AL"/>
        </w:rPr>
        <w:t>Për formulimi e dokumentit aktual për politikë,rëndësi të veçantë ka përgatitja e hulumtimit të parë për nevojat e medias të personave me pengesa shqisore,në të cilën ata mund të tregonin se çfarë konkretisht ju duhet dhe në çfarë mënyre duhet të je</w:t>
      </w:r>
      <w:r w:rsidR="00B20728">
        <w:rPr>
          <w:rFonts w:cstheme="minorHAnsi"/>
          <w:sz w:val="22"/>
          <w:szCs w:val="22"/>
          <w:lang w:val="sq-AL"/>
        </w:rPr>
        <w:t>të përshtatur ajo që i ofrohet që në të vërtetë maksimalisht të jetë funksionale.Nga të gjitha hulumtimet,veçanërisht është i rëndësishëm fakti se për shumë nevoja të tyre</w:t>
      </w:r>
      <w:r w:rsidR="009C63F9">
        <w:rPr>
          <w:rFonts w:cstheme="minorHAnsi"/>
          <w:sz w:val="22"/>
          <w:szCs w:val="22"/>
          <w:lang w:val="sq-AL"/>
        </w:rPr>
        <w:t xml:space="preserve"> </w:t>
      </w:r>
      <w:r w:rsidR="00B20728">
        <w:rPr>
          <w:rFonts w:cstheme="minorHAnsi"/>
          <w:sz w:val="22"/>
          <w:szCs w:val="22"/>
          <w:lang w:val="sq-AL"/>
        </w:rPr>
        <w:t>janë të pranishme dhe burimet,thjesht duhet</w:t>
      </w:r>
      <w:r w:rsidR="00DF4F8B">
        <w:rPr>
          <w:rFonts w:cstheme="minorHAnsi"/>
          <w:sz w:val="22"/>
          <w:szCs w:val="22"/>
          <w:lang w:val="sq-AL"/>
        </w:rPr>
        <w:t xml:space="preserve"> parë nga këndvështrimi i tyre.Si psh,të zmadhohet pjesa e ekranit ku trgohet përkthyesi/përkthyesja në gjuhën e shenjave,lajmet e synuara për të të lokalizohen në kohën jashtë orarit të punës që të mund ti shohin,</w:t>
      </w:r>
      <w:r w:rsidR="007F7E06">
        <w:rPr>
          <w:rFonts w:cstheme="minorHAnsi"/>
          <w:sz w:val="22"/>
          <w:szCs w:val="22"/>
          <w:lang w:val="sq-AL"/>
        </w:rPr>
        <w:t>serialet e transmetuara që janë të sinkronizuara duhet të shoqërohen dhe me titëll,emisionet aktuale informative duhet të transmetohen dhe me titëll/gjuhën e shenjave.</w:t>
      </w:r>
    </w:p>
    <w:p w14:paraId="48FBD512" w14:textId="0E4F89D0" w:rsidR="00EA450F" w:rsidRPr="006C1B9C" w:rsidRDefault="00850BFF" w:rsidP="00760ADA">
      <w:pPr>
        <w:pStyle w:val="Style1"/>
        <w:rPr>
          <w:rFonts w:cstheme="minorHAnsi"/>
          <w:sz w:val="22"/>
          <w:szCs w:val="22"/>
          <w:lang w:val="mk-MK"/>
        </w:rPr>
      </w:pPr>
      <w:r>
        <w:rPr>
          <w:rFonts w:cstheme="minorHAnsi"/>
          <w:sz w:val="22"/>
          <w:szCs w:val="22"/>
          <w:lang w:val="sq-AL"/>
        </w:rPr>
        <w:t>Agjencioni bëri përpjekje që e gjith</w:t>
      </w:r>
      <w:r w:rsidR="002323C5">
        <w:rPr>
          <w:rFonts w:cstheme="minorHAnsi"/>
          <w:sz w:val="22"/>
          <w:szCs w:val="22"/>
          <w:lang w:val="sq-AL"/>
        </w:rPr>
        <w:t>a</w:t>
      </w:r>
      <w:r>
        <w:rPr>
          <w:rFonts w:cstheme="minorHAnsi"/>
          <w:sz w:val="22"/>
          <w:szCs w:val="22"/>
          <w:lang w:val="sq-AL"/>
        </w:rPr>
        <w:t xml:space="preserve"> kjo në kontinuitet të informojë transmetuesit</w:t>
      </w:r>
      <w:r w:rsidR="002323C5">
        <w:rPr>
          <w:rFonts w:cstheme="minorHAnsi"/>
          <w:sz w:val="22"/>
          <w:szCs w:val="22"/>
          <w:lang w:val="sq-AL"/>
        </w:rPr>
        <w:t xml:space="preserve"> që ti inkurajojë të sigurojnë qasje më të madhe,duke pasur parasysh se dhe hulumtimet e bërë nga trupi</w:t>
      </w:r>
      <w:r w:rsidR="009261D2">
        <w:rPr>
          <w:rFonts w:cstheme="minorHAnsi"/>
          <w:sz w:val="22"/>
          <w:szCs w:val="22"/>
          <w:lang w:val="sq-AL"/>
        </w:rPr>
        <w:t xml:space="preserve"> evropian treguan</w:t>
      </w:r>
      <w:r w:rsidR="002323C5">
        <w:rPr>
          <w:rFonts w:cstheme="minorHAnsi"/>
          <w:sz w:val="22"/>
          <w:szCs w:val="22"/>
          <w:lang w:val="sq-AL"/>
        </w:rPr>
        <w:t xml:space="preserve"> </w:t>
      </w:r>
      <w:r w:rsidR="009261D2">
        <w:rPr>
          <w:rFonts w:cstheme="minorHAnsi"/>
          <w:sz w:val="22"/>
          <w:szCs w:val="22"/>
          <w:lang w:val="sq-AL"/>
        </w:rPr>
        <w:t xml:space="preserve"> </w:t>
      </w:r>
      <w:r w:rsidR="002323C5">
        <w:rPr>
          <w:rFonts w:cstheme="minorHAnsi"/>
          <w:sz w:val="22"/>
          <w:szCs w:val="22"/>
          <w:lang w:val="sq-AL"/>
        </w:rPr>
        <w:t xml:space="preserve"> se shtrirja e personave që i shfrytëzojnë përshkrimet dhe titrat e mbydhura është shumë më i lartë se zakonisht,</w:t>
      </w:r>
      <w:r w:rsidR="009261D2">
        <w:rPr>
          <w:rFonts w:cstheme="minorHAnsi"/>
          <w:sz w:val="22"/>
          <w:szCs w:val="22"/>
          <w:lang w:val="sq-AL"/>
        </w:rPr>
        <w:t>perceptim stereotip-në të tani hynë dhe personat e moshuar,</w:t>
      </w:r>
      <w:r w:rsidR="00BF4337">
        <w:rPr>
          <w:rFonts w:cstheme="minorHAnsi"/>
          <w:sz w:val="22"/>
          <w:szCs w:val="22"/>
          <w:lang w:val="sq-AL"/>
        </w:rPr>
        <w:t xml:space="preserve"> si dhe ato,për çfarëdo arsye,janë përkohësisht të penguar për të parë televizion në mënyrë të zakonshme.</w:t>
      </w:r>
    </w:p>
    <w:p w14:paraId="0029E8E3" w14:textId="65B2F37E" w:rsidR="00EA450F" w:rsidRPr="006C1B9C" w:rsidRDefault="00BF4337" w:rsidP="00760ADA">
      <w:pPr>
        <w:pStyle w:val="Style1"/>
        <w:rPr>
          <w:rFonts w:cstheme="minorHAnsi"/>
          <w:sz w:val="22"/>
          <w:szCs w:val="22"/>
          <w:lang w:val="mk-MK"/>
        </w:rPr>
      </w:pPr>
      <w:r>
        <w:rPr>
          <w:rFonts w:cstheme="minorHAnsi"/>
          <w:sz w:val="22"/>
          <w:szCs w:val="22"/>
          <w:lang w:val="sq-AL"/>
        </w:rPr>
        <w:t xml:space="preserve">Punët ngadalë </w:t>
      </w:r>
      <w:r w:rsidR="00836C33">
        <w:rPr>
          <w:rFonts w:cstheme="minorHAnsi"/>
          <w:sz w:val="22"/>
          <w:szCs w:val="22"/>
          <w:lang w:val="sq-AL"/>
        </w:rPr>
        <w:t>po zhvendosen nga pika e vdekur.Nga njëra anë,</w:t>
      </w:r>
      <w:r w:rsidR="00EA450F" w:rsidRPr="006C1B9C">
        <w:rPr>
          <w:rFonts w:cstheme="minorHAnsi"/>
          <w:sz w:val="22"/>
          <w:szCs w:val="22"/>
          <w:lang w:val="mk-MK"/>
        </w:rPr>
        <w:t xml:space="preserve"> </w:t>
      </w:r>
      <w:r w:rsidR="00836C33">
        <w:rPr>
          <w:rFonts w:cstheme="minorHAnsi"/>
          <w:sz w:val="22"/>
          <w:szCs w:val="22"/>
          <w:lang w:val="sq-AL"/>
        </w:rPr>
        <w:t>edhe pse ngadalë,po paraqiten dhe televizione të reja që e përdorin gjuhën e shenjave</w:t>
      </w:r>
      <w:r w:rsidR="00254473">
        <w:rPr>
          <w:rFonts w:cstheme="minorHAnsi"/>
          <w:sz w:val="22"/>
          <w:szCs w:val="22"/>
          <w:lang w:val="sq-AL"/>
        </w:rPr>
        <w:t xml:space="preserve"> që të ofrojnë pjesë të programeve të tyre</w:t>
      </w:r>
      <w:r w:rsidR="00EA450F" w:rsidRPr="006C1B9C">
        <w:rPr>
          <w:rFonts w:cstheme="minorHAnsi"/>
          <w:sz w:val="22"/>
          <w:szCs w:val="22"/>
          <w:lang w:val="mk-MK"/>
        </w:rPr>
        <w:t>.</w:t>
      </w:r>
      <w:r w:rsidR="00254473">
        <w:rPr>
          <w:rFonts w:cstheme="minorHAnsi"/>
          <w:sz w:val="22"/>
          <w:szCs w:val="22"/>
          <w:lang w:val="sq-AL"/>
        </w:rPr>
        <w:t xml:space="preserve"> Me fjalë të tjera, përveç Shërbit publik Radiotelevizioni Maqedonas dhe </w:t>
      </w:r>
      <w:r w:rsidR="00A36466">
        <w:rPr>
          <w:rFonts w:cstheme="minorHAnsi"/>
          <w:sz w:val="22"/>
          <w:szCs w:val="22"/>
          <w:lang w:val="sq-AL"/>
        </w:rPr>
        <w:t>rajoni TVM i Ohrit,që tashmë kohë të gjatë kanë programe të pranishme</w:t>
      </w:r>
      <w:r w:rsidR="008744A6" w:rsidRPr="006C1B9C">
        <w:rPr>
          <w:rFonts w:cstheme="minorHAnsi"/>
          <w:sz w:val="22"/>
          <w:szCs w:val="22"/>
          <w:lang w:val="mk-MK"/>
        </w:rPr>
        <w:t>,</w:t>
      </w:r>
      <w:r w:rsidR="00A36466">
        <w:rPr>
          <w:rFonts w:cstheme="minorHAnsi"/>
          <w:sz w:val="22"/>
          <w:szCs w:val="22"/>
          <w:lang w:val="sq-AL"/>
        </w:rPr>
        <w:t xml:space="preserve"> kohëve të fundit dhe T</w:t>
      </w:r>
      <w:r w:rsidR="00177786">
        <w:rPr>
          <w:rFonts w:cstheme="minorHAnsi"/>
          <w:sz w:val="22"/>
          <w:szCs w:val="22"/>
          <w:lang w:val="sq-AL"/>
        </w:rPr>
        <w:t>V</w:t>
      </w:r>
      <w:r w:rsidR="00A36466">
        <w:rPr>
          <w:rFonts w:cstheme="minorHAnsi"/>
          <w:sz w:val="22"/>
          <w:szCs w:val="22"/>
          <w:lang w:val="sq-AL"/>
        </w:rPr>
        <w:t xml:space="preserve"> nacionale</w:t>
      </w:r>
      <w:r w:rsidR="00EA450F" w:rsidRPr="006C1B9C">
        <w:rPr>
          <w:rFonts w:cstheme="minorHAnsi"/>
          <w:sz w:val="22"/>
          <w:szCs w:val="22"/>
          <w:lang w:val="mk-MK"/>
        </w:rPr>
        <w:t xml:space="preserve"> </w:t>
      </w:r>
      <w:r w:rsidR="00177786">
        <w:rPr>
          <w:rFonts w:cstheme="minorHAnsi"/>
          <w:sz w:val="22"/>
          <w:szCs w:val="22"/>
          <w:lang w:val="sq-AL"/>
        </w:rPr>
        <w:t>24 Lajme</w:t>
      </w:r>
      <w:r w:rsidR="00EA450F" w:rsidRPr="006C1B9C">
        <w:rPr>
          <w:rFonts w:cstheme="minorHAnsi"/>
          <w:sz w:val="22"/>
          <w:szCs w:val="22"/>
          <w:lang w:val="mk-MK"/>
        </w:rPr>
        <w:t xml:space="preserve"> </w:t>
      </w:r>
      <w:r w:rsidR="00177786">
        <w:rPr>
          <w:rFonts w:cstheme="minorHAnsi"/>
          <w:sz w:val="22"/>
          <w:szCs w:val="22"/>
          <w:lang w:val="sq-AL"/>
        </w:rPr>
        <w:t xml:space="preserve">për </w:t>
      </w:r>
      <w:r w:rsidR="00177786">
        <w:rPr>
          <w:rFonts w:cstheme="minorHAnsi"/>
          <w:sz w:val="22"/>
          <w:szCs w:val="22"/>
          <w:lang w:val="sq-AL"/>
        </w:rPr>
        <w:lastRenderedPageBreak/>
        <w:t>herë të parë filloi  të përdorë fjalim me shenja në emisionet informative</w:t>
      </w:r>
      <w:r w:rsidR="00EA450F" w:rsidRPr="006C1B9C">
        <w:rPr>
          <w:rFonts w:cstheme="minorHAnsi"/>
          <w:sz w:val="22"/>
          <w:szCs w:val="22"/>
          <w:lang w:val="mk-MK"/>
        </w:rPr>
        <w:t xml:space="preserve"> „</w:t>
      </w:r>
      <w:r w:rsidR="00177786">
        <w:rPr>
          <w:rFonts w:cstheme="minorHAnsi"/>
          <w:sz w:val="22"/>
          <w:szCs w:val="22"/>
          <w:lang w:val="sq-AL"/>
        </w:rPr>
        <w:t>Hapur</w:t>
      </w:r>
      <w:r w:rsidR="00EA450F" w:rsidRPr="006C1B9C">
        <w:rPr>
          <w:rFonts w:cstheme="minorHAnsi"/>
          <w:sz w:val="22"/>
          <w:szCs w:val="22"/>
          <w:lang w:val="mk-MK"/>
        </w:rPr>
        <w:t xml:space="preserve">“, </w:t>
      </w:r>
      <w:r w:rsidR="00177786">
        <w:rPr>
          <w:rFonts w:cstheme="minorHAnsi"/>
          <w:sz w:val="22"/>
          <w:szCs w:val="22"/>
          <w:lang w:val="sq-AL"/>
        </w:rPr>
        <w:t xml:space="preserve">që më pas këtë praktikë ta zgjeroi dhe në lajmet e orës </w:t>
      </w:r>
      <w:r w:rsidR="006C1B9C">
        <w:rPr>
          <w:rFonts w:cstheme="minorHAnsi"/>
          <w:sz w:val="22"/>
          <w:szCs w:val="22"/>
          <w:lang w:val="mk-MK"/>
        </w:rPr>
        <w:t>20</w:t>
      </w:r>
      <w:r w:rsidR="00EA450F" w:rsidRPr="006C1B9C">
        <w:rPr>
          <w:rFonts w:cstheme="minorHAnsi"/>
          <w:sz w:val="22"/>
          <w:szCs w:val="22"/>
          <w:lang w:val="mk-MK"/>
        </w:rPr>
        <w:t>.</w:t>
      </w:r>
      <w:r w:rsidR="00177786">
        <w:rPr>
          <w:rFonts w:cstheme="minorHAnsi"/>
          <w:sz w:val="22"/>
          <w:szCs w:val="22"/>
          <w:lang w:val="sq-AL"/>
        </w:rPr>
        <w:t xml:space="preserve"> Gjatë kohës së zgjedhjeve ose në rastin kur </w:t>
      </w:r>
      <w:r w:rsidR="00EC2A8E">
        <w:rPr>
          <w:rFonts w:cstheme="minorHAnsi"/>
          <w:sz w:val="22"/>
          <w:szCs w:val="22"/>
          <w:lang w:val="sq-AL"/>
        </w:rPr>
        <w:t>përpunojnë tema</w:t>
      </w:r>
      <w:r w:rsidR="00EA450F" w:rsidRPr="006C1B9C">
        <w:rPr>
          <w:rFonts w:cstheme="minorHAnsi"/>
          <w:sz w:val="22"/>
          <w:szCs w:val="22"/>
          <w:lang w:val="mk-MK"/>
        </w:rPr>
        <w:t xml:space="preserve"> </w:t>
      </w:r>
      <w:r w:rsidR="00EC2A8E">
        <w:rPr>
          <w:rFonts w:cstheme="minorHAnsi"/>
          <w:sz w:val="22"/>
          <w:szCs w:val="22"/>
          <w:lang w:val="sq-AL"/>
        </w:rPr>
        <w:t>për të drejtat e personave me pengesa shqisore,dhe televizone të tjera bëjnë ndonjë nga programet e tyre të kenë qasje për personat me pengesa në dëgjim.</w:t>
      </w:r>
    </w:p>
    <w:p w14:paraId="62D7FBAB" w14:textId="009C9743" w:rsidR="001E2CA4" w:rsidRPr="006C1B9C" w:rsidRDefault="00F210C1" w:rsidP="00760ADA">
      <w:pPr>
        <w:pStyle w:val="Style1"/>
        <w:ind w:firstLine="720"/>
        <w:rPr>
          <w:rFonts w:cstheme="minorHAnsi"/>
          <w:sz w:val="22"/>
          <w:szCs w:val="22"/>
          <w:lang w:val="mk-MK"/>
        </w:rPr>
      </w:pPr>
      <w:r>
        <w:rPr>
          <w:rFonts w:cstheme="minorHAnsi"/>
          <w:sz w:val="22"/>
          <w:szCs w:val="22"/>
          <w:lang w:val="sq-AL"/>
        </w:rPr>
        <w:t>Në përgjithësi, të gjithë trguesit dhe njohuritë në të cilat erdhi Agjencioni në vitetit e kaluara trguan se ajo që është e nevojshme është</w:t>
      </w:r>
      <w:r w:rsidR="00227715">
        <w:rPr>
          <w:rFonts w:cstheme="minorHAnsi"/>
          <w:sz w:val="22"/>
          <w:szCs w:val="22"/>
          <w:lang w:val="mk-MK"/>
        </w:rPr>
        <w:t xml:space="preserve"> </w:t>
      </w:r>
      <w:r w:rsidR="00196150">
        <w:rPr>
          <w:rFonts w:cstheme="minorHAnsi"/>
          <w:sz w:val="22"/>
          <w:szCs w:val="22"/>
          <w:lang w:val="mk-MK"/>
        </w:rPr>
        <w:t>–</w:t>
      </w:r>
      <w:r w:rsidR="00EA450F" w:rsidRPr="006C1B9C">
        <w:rPr>
          <w:rFonts w:cstheme="minorHAnsi"/>
          <w:sz w:val="22"/>
          <w:szCs w:val="22"/>
          <w:lang w:val="mk-MK"/>
        </w:rPr>
        <w:t xml:space="preserve"> </w:t>
      </w:r>
      <w:r w:rsidR="00196150">
        <w:rPr>
          <w:rFonts w:cstheme="minorHAnsi"/>
          <w:sz w:val="22"/>
          <w:szCs w:val="22"/>
          <w:lang w:val="sq-AL"/>
        </w:rPr>
        <w:t>të ndryshojë këndvështrimi i popullatës maqedone dhe i të gjithë njerëzve në to në lidhje me atë se si është jeta dhe cilat janë nevojat e personave me pengesa shqisore.</w:t>
      </w:r>
      <w:r w:rsidR="00261B43">
        <w:rPr>
          <w:rFonts w:cstheme="minorHAnsi"/>
          <w:sz w:val="22"/>
          <w:szCs w:val="22"/>
          <w:lang w:val="sq-AL"/>
        </w:rPr>
        <w:t>Të lëshohet pozicioni i keqëardhjes ose</w:t>
      </w:r>
      <w:r w:rsidR="00EA450F" w:rsidRPr="006C1B9C">
        <w:rPr>
          <w:rFonts w:cstheme="minorHAnsi"/>
          <w:sz w:val="22"/>
          <w:szCs w:val="22"/>
          <w:lang w:val="mk-MK"/>
        </w:rPr>
        <w:t xml:space="preserve"> (</w:t>
      </w:r>
      <w:r w:rsidR="00261B43">
        <w:rPr>
          <w:rFonts w:cstheme="minorHAnsi"/>
          <w:sz w:val="22"/>
          <w:szCs w:val="22"/>
          <w:lang w:val="sq-AL"/>
        </w:rPr>
        <w:t>paqëllim</w:t>
      </w:r>
      <w:r w:rsidR="00EA450F" w:rsidRPr="006C1B9C">
        <w:rPr>
          <w:rFonts w:cstheme="minorHAnsi"/>
          <w:sz w:val="22"/>
          <w:szCs w:val="22"/>
          <w:lang w:val="mk-MK"/>
        </w:rPr>
        <w:t xml:space="preserve">?!) </w:t>
      </w:r>
      <w:r w:rsidR="00261B43">
        <w:rPr>
          <w:rFonts w:cstheme="minorHAnsi"/>
          <w:sz w:val="22"/>
          <w:szCs w:val="22"/>
          <w:lang w:val="sq-AL"/>
        </w:rPr>
        <w:t>vigjilencë</w:t>
      </w:r>
      <w:r w:rsidR="00EA450F" w:rsidRPr="006C1B9C">
        <w:rPr>
          <w:rFonts w:cstheme="minorHAnsi"/>
          <w:sz w:val="22"/>
          <w:szCs w:val="22"/>
          <w:lang w:val="mk-MK"/>
        </w:rPr>
        <w:t xml:space="preserve">. </w:t>
      </w:r>
      <w:r w:rsidR="00261B43">
        <w:rPr>
          <w:rFonts w:cstheme="minorHAnsi"/>
          <w:sz w:val="22"/>
          <w:szCs w:val="22"/>
          <w:lang w:val="sq-AL"/>
        </w:rPr>
        <w:t xml:space="preserve">Ndërsa,dhënësit e shërbimit audio dhe audiovizuel ti </w:t>
      </w:r>
      <w:r w:rsidR="004C172F">
        <w:rPr>
          <w:rFonts w:cstheme="minorHAnsi"/>
          <w:sz w:val="22"/>
          <w:szCs w:val="22"/>
          <w:lang w:val="sq-AL"/>
        </w:rPr>
        <w:t>hyjnë</w:t>
      </w:r>
      <w:r w:rsidR="00261B43">
        <w:rPr>
          <w:rFonts w:cstheme="minorHAnsi"/>
          <w:sz w:val="22"/>
          <w:szCs w:val="22"/>
          <w:lang w:val="sq-AL"/>
        </w:rPr>
        <w:t xml:space="preserve"> pyetjes</w:t>
      </w:r>
      <w:r w:rsidR="00EA450F" w:rsidRPr="006C1B9C">
        <w:rPr>
          <w:rFonts w:cstheme="minorHAnsi"/>
          <w:sz w:val="22"/>
          <w:szCs w:val="22"/>
          <w:lang w:val="mk-MK"/>
        </w:rPr>
        <w:t xml:space="preserve"> „</w:t>
      </w:r>
      <w:r w:rsidR="004C172F">
        <w:rPr>
          <w:rFonts w:cstheme="minorHAnsi"/>
          <w:sz w:val="22"/>
          <w:szCs w:val="22"/>
          <w:lang w:val="sq-AL"/>
        </w:rPr>
        <w:t>Si të rrisin qasjen në programe</w:t>
      </w:r>
      <w:r w:rsidR="007648CB">
        <w:rPr>
          <w:rFonts w:cstheme="minorHAnsi"/>
          <w:sz w:val="22"/>
          <w:szCs w:val="22"/>
          <w:lang w:val="sq-AL"/>
        </w:rPr>
        <w:t>t e tyre për personat me dëmtim në dëgjim dhe shikim</w:t>
      </w:r>
      <w:r w:rsidR="00EA450F" w:rsidRPr="006C1B9C">
        <w:rPr>
          <w:rFonts w:cstheme="minorHAnsi"/>
          <w:sz w:val="22"/>
          <w:szCs w:val="22"/>
          <w:lang w:val="mk-MK"/>
        </w:rPr>
        <w:t xml:space="preserve">?“ </w:t>
      </w:r>
      <w:r w:rsidR="007648CB">
        <w:rPr>
          <w:rFonts w:cstheme="minorHAnsi"/>
          <w:sz w:val="22"/>
          <w:szCs w:val="22"/>
          <w:lang w:val="sq-AL"/>
        </w:rPr>
        <w:t>si segment i punës së saj që është me shumë rëndësi të zhvillohet dhe në aspektin human, komercial,dhe</w:t>
      </w:r>
      <w:r w:rsidR="00934F22">
        <w:rPr>
          <w:rFonts w:cstheme="minorHAnsi"/>
          <w:sz w:val="22"/>
          <w:szCs w:val="22"/>
          <w:lang w:val="sq-AL"/>
        </w:rPr>
        <w:t xml:space="preserve"> në</w:t>
      </w:r>
      <w:r w:rsidR="007648CB">
        <w:rPr>
          <w:rFonts w:cstheme="minorHAnsi"/>
          <w:sz w:val="22"/>
          <w:szCs w:val="22"/>
          <w:lang w:val="sq-AL"/>
        </w:rPr>
        <w:t xml:space="preserve"> të ardhmen</w:t>
      </w:r>
      <w:r w:rsidR="00934F22">
        <w:rPr>
          <w:rFonts w:cstheme="minorHAnsi"/>
          <w:sz w:val="22"/>
          <w:szCs w:val="22"/>
          <w:lang w:val="sq-AL"/>
        </w:rPr>
        <w:t xml:space="preserve"> dhe për arsye ligjore.</w:t>
      </w:r>
    </w:p>
    <w:p w14:paraId="12DEB999" w14:textId="2B1EC291" w:rsidR="00FA090F" w:rsidRPr="006C1B9C" w:rsidRDefault="005B793B" w:rsidP="00C74488">
      <w:pPr>
        <w:pStyle w:val="Style1"/>
        <w:ind w:firstLine="720"/>
        <w:rPr>
          <w:rFonts w:cstheme="minorHAnsi"/>
          <w:sz w:val="22"/>
          <w:szCs w:val="22"/>
          <w:lang w:val="mk-MK"/>
        </w:rPr>
      </w:pPr>
      <w:r>
        <w:rPr>
          <w:rFonts w:cstheme="minorHAnsi"/>
          <w:sz w:val="22"/>
          <w:szCs w:val="22"/>
          <w:lang w:val="sq-AL"/>
        </w:rPr>
        <w:t>Siç dhe do të jetë detajisht e shpjeguar në kreun e radhës,</w:t>
      </w:r>
      <w:r w:rsidR="00F41891">
        <w:rPr>
          <w:rFonts w:cstheme="minorHAnsi"/>
          <w:sz w:val="22"/>
          <w:szCs w:val="22"/>
          <w:lang w:val="sq-AL"/>
        </w:rPr>
        <w:t xml:space="preserve"> </w:t>
      </w:r>
      <w:r>
        <w:rPr>
          <w:rFonts w:cstheme="minorHAnsi"/>
          <w:sz w:val="22"/>
          <w:szCs w:val="22"/>
          <w:lang w:val="sq-AL"/>
        </w:rPr>
        <w:t>ndryshimet e Direktivës</w:t>
      </w:r>
      <w:r w:rsidR="00131861">
        <w:rPr>
          <w:rFonts w:cstheme="minorHAnsi"/>
          <w:sz w:val="22"/>
          <w:szCs w:val="22"/>
          <w:lang w:val="sq-AL"/>
        </w:rPr>
        <w:t xml:space="preserve"> së shërbimeve mediatike audiovizuele për vitin 2018, sollën dhe detyrime të përforcuara</w:t>
      </w:r>
      <w:r w:rsidR="00AE5389">
        <w:rPr>
          <w:rFonts w:cstheme="minorHAnsi"/>
          <w:sz w:val="22"/>
          <w:szCs w:val="22"/>
          <w:lang w:val="sq-AL"/>
        </w:rPr>
        <w:t xml:space="preserve"> dhe për kualitet të ri për sigurimin e qasjeve të programeve nga ana e dhënësve të shërbimeve mediatike audio dhe audiovizuele.</w:t>
      </w:r>
      <w:r w:rsidR="00F41891">
        <w:rPr>
          <w:rFonts w:cstheme="minorHAnsi"/>
          <w:sz w:val="22"/>
          <w:szCs w:val="22"/>
          <w:lang w:val="sq-AL"/>
        </w:rPr>
        <w:t xml:space="preserve"> Kjo </w:t>
      </w:r>
      <w:r w:rsidR="00AE5389">
        <w:rPr>
          <w:rFonts w:cstheme="minorHAnsi"/>
          <w:sz w:val="22"/>
          <w:szCs w:val="22"/>
          <w:lang w:val="sq-AL"/>
        </w:rPr>
        <w:t xml:space="preserve"> paanashkaluar do të filtrohet dhe në ligjin maqedonas,</w:t>
      </w:r>
      <w:r w:rsidR="00F41891">
        <w:rPr>
          <w:rFonts w:cstheme="minorHAnsi"/>
          <w:sz w:val="22"/>
          <w:szCs w:val="22"/>
          <w:lang w:val="sq-AL"/>
        </w:rPr>
        <w:t xml:space="preserve"> </w:t>
      </w:r>
      <w:r w:rsidR="00BD7EF7">
        <w:rPr>
          <w:rFonts w:cstheme="minorHAnsi"/>
          <w:sz w:val="22"/>
          <w:szCs w:val="22"/>
          <w:lang w:val="sq-AL"/>
        </w:rPr>
        <w:t>ndërsa përshtatja e programeve për qasjen nga ana e personave me pengesa është proces për të cilin nevojitet kohë dhe mjete financiare</w:t>
      </w:r>
      <w:r w:rsidR="00F41891">
        <w:rPr>
          <w:rFonts w:cstheme="minorHAnsi"/>
          <w:sz w:val="22"/>
          <w:szCs w:val="22"/>
          <w:lang w:val="sq-AL"/>
        </w:rPr>
        <w:t xml:space="preserve">, </w:t>
      </w:r>
      <w:r w:rsidR="00BD7EF7">
        <w:rPr>
          <w:rFonts w:cstheme="minorHAnsi"/>
          <w:sz w:val="22"/>
          <w:szCs w:val="22"/>
          <w:lang w:val="sq-AL"/>
        </w:rPr>
        <w:t>pa marrë parasysh se cila mënyrë për përshtatjen e programeve do të jetë zgjedhur.</w:t>
      </w:r>
      <w:r w:rsidR="00892FDE">
        <w:rPr>
          <w:rFonts w:cstheme="minorHAnsi"/>
          <w:sz w:val="22"/>
          <w:szCs w:val="22"/>
          <w:lang w:val="sq-AL"/>
        </w:rPr>
        <w:t>Për atë, Agjencioni në fillim të vitit 2020 mori iniciativë për punimin e aktit regullator,me qëllim që tu mundësojë dhënësve të shërbimeve mediatike audiovizuele</w:t>
      </w:r>
      <w:r w:rsidR="00033FD9">
        <w:rPr>
          <w:rFonts w:cstheme="minorHAnsi"/>
          <w:sz w:val="22"/>
          <w:szCs w:val="22"/>
          <w:lang w:val="sq-AL"/>
        </w:rPr>
        <w:t xml:space="preserve"> të përgatiten dhe në kohë ti plotësojnë detyrimet e tyre.</w:t>
      </w:r>
      <w:r w:rsidR="00F41891">
        <w:rPr>
          <w:rFonts w:cstheme="minorHAnsi"/>
          <w:sz w:val="22"/>
          <w:szCs w:val="22"/>
          <w:lang w:val="sq-AL"/>
        </w:rPr>
        <w:t xml:space="preserve"> </w:t>
      </w:r>
      <w:r w:rsidR="00033FD9">
        <w:rPr>
          <w:rFonts w:cstheme="minorHAnsi"/>
          <w:sz w:val="22"/>
          <w:szCs w:val="22"/>
          <w:lang w:val="sq-AL"/>
        </w:rPr>
        <w:t xml:space="preserve">Më </w:t>
      </w:r>
      <w:r w:rsidR="00FA090F" w:rsidRPr="006C1B9C">
        <w:rPr>
          <w:rFonts w:cstheme="minorHAnsi"/>
          <w:sz w:val="22"/>
          <w:szCs w:val="22"/>
          <w:lang w:val="mk-MK"/>
        </w:rPr>
        <w:t>30</w:t>
      </w:r>
      <w:r w:rsidR="00033FD9">
        <w:rPr>
          <w:rFonts w:cstheme="minorHAnsi"/>
          <w:sz w:val="22"/>
          <w:szCs w:val="22"/>
          <w:lang w:val="sq-AL"/>
        </w:rPr>
        <w:t xml:space="preserve"> janar</w:t>
      </w:r>
      <w:r w:rsidR="00FA090F" w:rsidRPr="006C1B9C">
        <w:rPr>
          <w:rFonts w:cstheme="minorHAnsi"/>
          <w:sz w:val="22"/>
          <w:szCs w:val="22"/>
          <w:lang w:val="mk-MK"/>
        </w:rPr>
        <w:t>,</w:t>
      </w:r>
      <w:r w:rsidR="00033FD9">
        <w:rPr>
          <w:rFonts w:cstheme="minorHAnsi"/>
          <w:sz w:val="22"/>
          <w:szCs w:val="22"/>
          <w:lang w:val="sq-AL"/>
        </w:rPr>
        <w:t>u mbajtë punëtori për transmetuesit dhe dhënësit e shërbimeve mediatike audiovizuele me kërkesë,</w:t>
      </w:r>
      <w:r w:rsidR="00F41891">
        <w:rPr>
          <w:rFonts w:cstheme="minorHAnsi"/>
          <w:sz w:val="22"/>
          <w:szCs w:val="22"/>
          <w:lang w:val="sq-AL"/>
        </w:rPr>
        <w:t xml:space="preserve"> </w:t>
      </w:r>
      <w:r w:rsidR="00E30083">
        <w:rPr>
          <w:rFonts w:cstheme="minorHAnsi"/>
          <w:sz w:val="22"/>
          <w:szCs w:val="22"/>
          <w:lang w:val="sq-AL"/>
        </w:rPr>
        <w:t>reali</w:t>
      </w:r>
      <w:r w:rsidR="00F41891">
        <w:rPr>
          <w:rFonts w:cstheme="minorHAnsi"/>
          <w:sz w:val="22"/>
          <w:szCs w:val="22"/>
          <w:lang w:val="sq-AL"/>
        </w:rPr>
        <w:t>z</w:t>
      </w:r>
      <w:r w:rsidR="00E30083">
        <w:rPr>
          <w:rFonts w:cstheme="minorHAnsi"/>
          <w:sz w:val="22"/>
          <w:szCs w:val="22"/>
          <w:lang w:val="sq-AL"/>
        </w:rPr>
        <w:t>uar në kuadër të korni</w:t>
      </w:r>
      <w:r w:rsidR="00F41891">
        <w:rPr>
          <w:rFonts w:cstheme="minorHAnsi"/>
          <w:sz w:val="22"/>
          <w:szCs w:val="22"/>
          <w:lang w:val="sq-AL"/>
        </w:rPr>
        <w:t>z</w:t>
      </w:r>
      <w:r w:rsidR="00E30083">
        <w:rPr>
          <w:rFonts w:cstheme="minorHAnsi"/>
          <w:sz w:val="22"/>
          <w:szCs w:val="22"/>
          <w:lang w:val="sq-AL"/>
        </w:rPr>
        <w:t>ës së dytë nga proekti JUFREKS</w:t>
      </w:r>
      <w:r w:rsidR="00C74488" w:rsidRPr="006C1B9C">
        <w:rPr>
          <w:rFonts w:cstheme="minorHAnsi"/>
          <w:sz w:val="22"/>
          <w:szCs w:val="22"/>
          <w:lang w:val="mk-MK"/>
        </w:rPr>
        <w:t xml:space="preserve"> „</w:t>
      </w:r>
      <w:r w:rsidR="00E30083">
        <w:rPr>
          <w:rFonts w:cstheme="minorHAnsi"/>
          <w:sz w:val="22"/>
          <w:szCs w:val="22"/>
          <w:lang w:val="sq-AL"/>
        </w:rPr>
        <w:t>Liria e shprehjes dhe liria e mediave në Republikën e Maqedonisë së Veriut</w:t>
      </w:r>
      <w:r w:rsidR="00C74488" w:rsidRPr="006C1B9C">
        <w:rPr>
          <w:rFonts w:cstheme="minorHAnsi"/>
          <w:sz w:val="22"/>
          <w:szCs w:val="22"/>
          <w:lang w:val="mk-MK"/>
        </w:rPr>
        <w:t>“.</w:t>
      </w:r>
      <w:r w:rsidR="00652AD5">
        <w:rPr>
          <w:rFonts w:cstheme="minorHAnsi"/>
          <w:sz w:val="22"/>
          <w:szCs w:val="22"/>
          <w:lang w:val="sq-AL"/>
        </w:rPr>
        <w:t xml:space="preserve"> </w:t>
      </w:r>
      <w:r w:rsidR="00E30083">
        <w:rPr>
          <w:rFonts w:cstheme="minorHAnsi"/>
          <w:sz w:val="22"/>
          <w:szCs w:val="22"/>
          <w:lang w:val="sq-AL"/>
        </w:rPr>
        <w:t>Në të</w:t>
      </w:r>
      <w:r w:rsidR="00652AD5">
        <w:rPr>
          <w:rFonts w:cstheme="minorHAnsi"/>
          <w:sz w:val="22"/>
          <w:szCs w:val="22"/>
          <w:lang w:val="sq-AL"/>
        </w:rPr>
        <w:t>, eksperte nga Këshilli i Evropës Diardre Kevin i ndau njohuritë e saja për rregullativën evropiane dhe praktikat,</w:t>
      </w:r>
      <w:r w:rsidR="00F41891">
        <w:rPr>
          <w:rFonts w:cstheme="minorHAnsi"/>
          <w:sz w:val="22"/>
          <w:szCs w:val="22"/>
          <w:lang w:val="sq-AL"/>
        </w:rPr>
        <w:t xml:space="preserve"> </w:t>
      </w:r>
      <w:r w:rsidR="00652AD5">
        <w:rPr>
          <w:rFonts w:cstheme="minorHAnsi"/>
          <w:sz w:val="22"/>
          <w:szCs w:val="22"/>
          <w:lang w:val="sq-AL"/>
        </w:rPr>
        <w:t>përfaqësues të TVM dhe TV 24 Lajme folën me kolegët e tyre</w:t>
      </w:r>
      <w:r w:rsidR="005C6ADD">
        <w:rPr>
          <w:rFonts w:cstheme="minorHAnsi"/>
          <w:sz w:val="22"/>
          <w:szCs w:val="22"/>
          <w:lang w:val="sq-AL"/>
        </w:rPr>
        <w:t xml:space="preserve"> </w:t>
      </w:r>
      <w:r w:rsidR="00652AD5">
        <w:rPr>
          <w:rFonts w:cstheme="minorHAnsi"/>
          <w:sz w:val="22"/>
          <w:szCs w:val="22"/>
          <w:lang w:val="sq-AL"/>
        </w:rPr>
        <w:t xml:space="preserve">për përvojat personale për sigurimin e </w:t>
      </w:r>
      <w:r w:rsidR="005C6ADD">
        <w:rPr>
          <w:rFonts w:cstheme="minorHAnsi"/>
          <w:sz w:val="22"/>
          <w:szCs w:val="22"/>
          <w:lang w:val="sq-AL"/>
        </w:rPr>
        <w:t>pranishëm të emisioneve</w:t>
      </w:r>
      <w:r w:rsidR="00C233D2">
        <w:rPr>
          <w:rFonts w:cstheme="minorHAnsi"/>
          <w:sz w:val="22"/>
          <w:szCs w:val="22"/>
          <w:lang w:val="sq-AL"/>
        </w:rPr>
        <w:t>,</w:t>
      </w:r>
      <w:r w:rsidR="005C6ADD">
        <w:rPr>
          <w:rFonts w:cstheme="minorHAnsi"/>
          <w:sz w:val="22"/>
          <w:szCs w:val="22"/>
          <w:lang w:val="sq-AL"/>
        </w:rPr>
        <w:t xml:space="preserve"> </w:t>
      </w:r>
      <w:r w:rsidR="00C233D2">
        <w:rPr>
          <w:rFonts w:cstheme="minorHAnsi"/>
          <w:sz w:val="22"/>
          <w:szCs w:val="22"/>
          <w:lang w:val="sq-AL"/>
        </w:rPr>
        <w:t>dhe ishte nënshkruar teks i Draft-dokument</w:t>
      </w:r>
      <w:r w:rsidR="005C6ADD">
        <w:rPr>
          <w:rFonts w:cstheme="minorHAnsi"/>
          <w:sz w:val="22"/>
          <w:szCs w:val="22"/>
          <w:lang w:val="sq-AL"/>
        </w:rPr>
        <w:t>it</w:t>
      </w:r>
      <w:r w:rsidR="00C233D2">
        <w:rPr>
          <w:rFonts w:cstheme="minorHAnsi"/>
          <w:sz w:val="22"/>
          <w:szCs w:val="22"/>
          <w:lang w:val="sq-AL"/>
        </w:rPr>
        <w:t xml:space="preserve"> rregullator për qasjen në shërbimet programore audiovizuele.</w:t>
      </w:r>
      <w:r w:rsidR="005C6ADD">
        <w:rPr>
          <w:rFonts w:cstheme="minorHAnsi"/>
          <w:sz w:val="22"/>
          <w:szCs w:val="22"/>
          <w:lang w:val="sq-AL"/>
        </w:rPr>
        <w:t xml:space="preserve"> </w:t>
      </w:r>
      <w:r w:rsidR="00C233D2">
        <w:rPr>
          <w:rFonts w:cstheme="minorHAnsi"/>
          <w:sz w:val="22"/>
          <w:szCs w:val="22"/>
          <w:lang w:val="sq-AL"/>
        </w:rPr>
        <w:t>Në dispozitat e këtij akti janë shtjelluar detyrimet nga Direktiva,ndërsa poenta e saj është-vetë dhënësit e shërbimeve programore audiovizuele</w:t>
      </w:r>
      <w:r w:rsidR="005C6ADD">
        <w:rPr>
          <w:rFonts w:cstheme="minorHAnsi"/>
          <w:sz w:val="22"/>
          <w:szCs w:val="22"/>
          <w:lang w:val="sq-AL"/>
        </w:rPr>
        <w:t xml:space="preserve"> të</w:t>
      </w:r>
      <w:r w:rsidR="00277B92">
        <w:rPr>
          <w:rFonts w:cstheme="minorHAnsi"/>
          <w:sz w:val="22"/>
          <w:szCs w:val="22"/>
          <w:lang w:val="sq-AL"/>
        </w:rPr>
        <w:t xml:space="preserve"> m</w:t>
      </w:r>
      <w:r w:rsidR="005C6ADD">
        <w:rPr>
          <w:rFonts w:cstheme="minorHAnsi"/>
          <w:sz w:val="22"/>
          <w:szCs w:val="22"/>
          <w:lang w:val="sq-AL"/>
        </w:rPr>
        <w:t>i</w:t>
      </w:r>
      <w:r w:rsidR="00277B92">
        <w:rPr>
          <w:rFonts w:cstheme="minorHAnsi"/>
          <w:sz w:val="22"/>
          <w:szCs w:val="22"/>
          <w:lang w:val="sq-AL"/>
        </w:rPr>
        <w:t xml:space="preserve">rren vesh për detyrat </w:t>
      </w:r>
      <w:r w:rsidR="005C6ADD">
        <w:rPr>
          <w:rFonts w:cstheme="minorHAnsi"/>
          <w:sz w:val="22"/>
          <w:szCs w:val="22"/>
          <w:lang w:val="sq-AL"/>
        </w:rPr>
        <w:t xml:space="preserve">që do të ndërmarrin </w:t>
      </w:r>
      <w:r w:rsidR="00277B92">
        <w:rPr>
          <w:rFonts w:cstheme="minorHAnsi"/>
          <w:sz w:val="22"/>
          <w:szCs w:val="22"/>
          <w:lang w:val="sq-AL"/>
        </w:rPr>
        <w:t>dhe dinamikën me të cilën do ti realizojnë</w:t>
      </w:r>
      <w:r w:rsidR="00227715">
        <w:rPr>
          <w:rStyle w:val="FootnoteReference"/>
          <w:rFonts w:cstheme="minorHAnsi"/>
          <w:sz w:val="22"/>
          <w:szCs w:val="22"/>
          <w:lang w:val="mk-MK"/>
        </w:rPr>
        <w:footnoteReference w:id="7"/>
      </w:r>
      <w:r w:rsidR="00FA090F" w:rsidRPr="006C1B9C">
        <w:rPr>
          <w:rFonts w:cstheme="minorHAnsi"/>
          <w:sz w:val="22"/>
          <w:szCs w:val="22"/>
          <w:lang w:val="mk-MK"/>
        </w:rPr>
        <w:t>.</w:t>
      </w:r>
    </w:p>
    <w:p w14:paraId="0582E8B8" w14:textId="77777777" w:rsidR="00C50CB4" w:rsidRPr="006C1B9C" w:rsidRDefault="00C50CB4" w:rsidP="00760ADA">
      <w:pPr>
        <w:pStyle w:val="Style1"/>
        <w:ind w:firstLine="720"/>
        <w:rPr>
          <w:rFonts w:cstheme="minorHAnsi"/>
          <w:sz w:val="22"/>
          <w:szCs w:val="22"/>
          <w:lang w:val="mk-MK"/>
        </w:rPr>
      </w:pPr>
    </w:p>
    <w:p w14:paraId="0A268EEC" w14:textId="7DA24DAE" w:rsidR="001E2CA4" w:rsidRPr="006C1B9C" w:rsidRDefault="001E2CA4" w:rsidP="00760ADA">
      <w:pPr>
        <w:spacing w:after="120" w:line="240" w:lineRule="auto"/>
        <w:rPr>
          <w:rFonts w:eastAsiaTheme="minorEastAsia" w:cstheme="minorHAnsi"/>
          <w:color w:val="000000" w:themeColor="text1"/>
          <w:sz w:val="24"/>
          <w:szCs w:val="24"/>
        </w:rPr>
      </w:pPr>
      <w:r w:rsidRPr="006C1B9C">
        <w:rPr>
          <w:rFonts w:cstheme="minorHAnsi"/>
        </w:rPr>
        <w:br w:type="page"/>
      </w:r>
    </w:p>
    <w:p w14:paraId="0445B06E" w14:textId="3D2E2D58" w:rsidR="009F62E9" w:rsidRPr="006C1B9C" w:rsidRDefault="00FA122C" w:rsidP="00625B98">
      <w:pPr>
        <w:pStyle w:val="1"/>
        <w:framePr w:wrap="around" w:hAnchor="page" w:x="1366" w:y="2746"/>
        <w:jc w:val="left"/>
        <w:rPr>
          <w:rFonts w:asciiTheme="minorHAnsi" w:hAnsiTheme="minorHAnsi" w:cstheme="minorHAnsi"/>
        </w:rPr>
      </w:pPr>
      <w:bookmarkStart w:id="3" w:name="_Toc49405071"/>
      <w:r>
        <w:rPr>
          <w:rFonts w:asciiTheme="minorHAnsi" w:hAnsiTheme="minorHAnsi" w:cstheme="minorHAnsi"/>
          <w:lang w:val="sq-AL"/>
        </w:rPr>
        <w:lastRenderedPageBreak/>
        <w:t>Ndryshime në EU acquis-katalizator i mundshëm për ndryshim në praktikën maqedone</w:t>
      </w:r>
      <w:bookmarkEnd w:id="3"/>
    </w:p>
    <w:p w14:paraId="008E2463" w14:textId="77777777" w:rsidR="001E2CA4" w:rsidRPr="006C1B9C" w:rsidRDefault="001E2CA4" w:rsidP="008744A6">
      <w:pPr>
        <w:pStyle w:val="Style1"/>
        <w:ind w:firstLine="720"/>
        <w:rPr>
          <w:rFonts w:cstheme="minorHAnsi"/>
          <w:lang w:val="mk-MK"/>
        </w:rPr>
      </w:pPr>
    </w:p>
    <w:p w14:paraId="681694D2" w14:textId="12282DFB" w:rsidR="00FD2D93" w:rsidRPr="006C1B9C" w:rsidRDefault="00FA122C" w:rsidP="009908B2">
      <w:pPr>
        <w:spacing w:after="120" w:line="240" w:lineRule="auto"/>
        <w:ind w:firstLine="720"/>
        <w:jc w:val="both"/>
        <w:rPr>
          <w:rFonts w:eastAsia="Calibri" w:cstheme="minorHAnsi"/>
        </w:rPr>
      </w:pPr>
      <w:r>
        <w:rPr>
          <w:rFonts w:eastAsia="Calibri" w:cstheme="minorHAnsi"/>
          <w:lang w:val="sq-AL"/>
        </w:rPr>
        <w:t>Direktiva për shërbimet mediatike audiovizuele</w:t>
      </w:r>
      <w:r w:rsidR="00B7242D" w:rsidRPr="006C1B9C">
        <w:rPr>
          <w:rFonts w:eastAsia="Calibri" w:cstheme="minorHAnsi"/>
        </w:rPr>
        <w:t xml:space="preserve"> (А</w:t>
      </w:r>
      <w:r>
        <w:rPr>
          <w:rFonts w:eastAsia="Calibri" w:cstheme="minorHAnsi"/>
          <w:lang w:val="sq-AL"/>
        </w:rPr>
        <w:t>SHMA</w:t>
      </w:r>
      <w:r w:rsidR="00B7242D" w:rsidRPr="006C1B9C">
        <w:rPr>
          <w:rFonts w:eastAsia="Calibri" w:cstheme="minorHAnsi"/>
        </w:rPr>
        <w:t xml:space="preserve"> </w:t>
      </w:r>
      <w:r>
        <w:rPr>
          <w:rFonts w:eastAsia="Calibri" w:cstheme="minorHAnsi"/>
          <w:lang w:val="sq-AL"/>
        </w:rPr>
        <w:t>Direktiva</w:t>
      </w:r>
      <w:r w:rsidR="00B7242D" w:rsidRPr="006C1B9C">
        <w:rPr>
          <w:rFonts w:eastAsia="Calibri" w:cstheme="minorHAnsi"/>
        </w:rPr>
        <w:t>)</w:t>
      </w:r>
      <w:r w:rsidR="0035723E" w:rsidRPr="006C1B9C">
        <w:rPr>
          <w:rStyle w:val="FootnoteReference"/>
          <w:rFonts w:eastAsia="Calibri" w:cstheme="minorHAnsi"/>
        </w:rPr>
        <w:footnoteReference w:id="8"/>
      </w:r>
      <w:r w:rsidR="00B7242D" w:rsidRPr="006C1B9C">
        <w:rPr>
          <w:rFonts w:eastAsia="Calibri" w:cstheme="minorHAnsi"/>
        </w:rPr>
        <w:t>,</w:t>
      </w:r>
      <w:r>
        <w:rPr>
          <w:rFonts w:eastAsia="Calibri" w:cstheme="minorHAnsi"/>
          <w:lang w:val="sq-AL"/>
        </w:rPr>
        <w:t>në vitin 2018 pës</w:t>
      </w:r>
      <w:r w:rsidR="000C31C0">
        <w:rPr>
          <w:rFonts w:eastAsia="Calibri" w:cstheme="minorHAnsi"/>
          <w:lang w:val="sq-AL"/>
        </w:rPr>
        <w:t>oi</w:t>
      </w:r>
      <w:r>
        <w:rPr>
          <w:rFonts w:eastAsia="Calibri" w:cstheme="minorHAnsi"/>
          <w:lang w:val="sq-AL"/>
        </w:rPr>
        <w:t xml:space="preserve"> ndryshime të rëndësishme kështu që tani</w:t>
      </w:r>
      <w:r w:rsidR="00E811A5">
        <w:rPr>
          <w:rFonts w:eastAsia="Calibri" w:cstheme="minorHAnsi"/>
          <w:lang w:val="sq-AL"/>
        </w:rPr>
        <w:t xml:space="preserve"> na e jep kornizën në nivel me UV për koordinimin e ligjeve nacionale si për transmetuesin kombëtar dhe për shërbimet sipas kërkesës</w:t>
      </w:r>
      <w:r w:rsidR="00FD2D93" w:rsidRPr="006C1B9C">
        <w:rPr>
          <w:rFonts w:eastAsia="Calibri" w:cstheme="minorHAnsi"/>
        </w:rPr>
        <w:t xml:space="preserve"> (</w:t>
      </w:r>
      <w:r w:rsidR="006829CC">
        <w:rPr>
          <w:rFonts w:eastAsia="Calibri" w:cstheme="minorHAnsi"/>
          <w:lang w:val="sq-AL"/>
        </w:rPr>
        <w:t>psh</w:t>
      </w:r>
      <w:r w:rsidR="00FD2D93" w:rsidRPr="006C1B9C">
        <w:rPr>
          <w:rFonts w:eastAsia="Calibri" w:cstheme="minorHAnsi"/>
        </w:rPr>
        <w:t>,</w:t>
      </w:r>
      <w:r w:rsidR="006829CC">
        <w:rPr>
          <w:rFonts w:eastAsia="Calibri" w:cstheme="minorHAnsi"/>
          <w:lang w:val="sq-AL"/>
        </w:rPr>
        <w:t>Netfliks</w:t>
      </w:r>
      <w:r w:rsidR="00FD2D93" w:rsidRPr="006C1B9C">
        <w:rPr>
          <w:rFonts w:eastAsia="Calibri" w:cstheme="minorHAnsi"/>
        </w:rPr>
        <w:t>)</w:t>
      </w:r>
      <w:r w:rsidR="00386998" w:rsidRPr="006C1B9C">
        <w:rPr>
          <w:rFonts w:eastAsia="Calibri" w:cstheme="minorHAnsi"/>
        </w:rPr>
        <w:t>,</w:t>
      </w:r>
      <w:r w:rsidR="006829CC">
        <w:rPr>
          <w:rFonts w:eastAsia="Calibri" w:cstheme="minorHAnsi"/>
          <w:lang w:val="sq-AL"/>
        </w:rPr>
        <w:t>ashtu dhe për platformat për shpërndarjen e videove</w:t>
      </w:r>
      <w:r w:rsidR="00FD2D93" w:rsidRPr="006C1B9C">
        <w:rPr>
          <w:rFonts w:eastAsia="Calibri" w:cstheme="minorHAnsi"/>
        </w:rPr>
        <w:t xml:space="preserve"> (</w:t>
      </w:r>
      <w:r w:rsidR="006829CC">
        <w:rPr>
          <w:rFonts w:eastAsia="Calibri" w:cstheme="minorHAnsi"/>
          <w:lang w:val="sq-AL"/>
        </w:rPr>
        <w:t>psh</w:t>
      </w:r>
      <w:r w:rsidR="00FD2D93" w:rsidRPr="006C1B9C">
        <w:rPr>
          <w:rFonts w:eastAsia="Calibri" w:cstheme="minorHAnsi"/>
        </w:rPr>
        <w:t xml:space="preserve">, </w:t>
      </w:r>
      <w:r w:rsidR="006829CC">
        <w:rPr>
          <w:rFonts w:eastAsia="Calibri" w:cstheme="minorHAnsi"/>
          <w:lang w:val="sq-AL"/>
        </w:rPr>
        <w:t>Jutub</w:t>
      </w:r>
      <w:r w:rsidR="00FD2D93" w:rsidRPr="006C1B9C">
        <w:rPr>
          <w:rFonts w:eastAsia="Calibri" w:cstheme="minorHAnsi"/>
        </w:rPr>
        <w:t>).</w:t>
      </w:r>
      <w:r w:rsidR="006829CC">
        <w:rPr>
          <w:rFonts w:eastAsia="Calibri" w:cstheme="minorHAnsi"/>
          <w:lang w:val="sq-AL"/>
        </w:rPr>
        <w:t>Ndër ndryshimet me më rëndësi janë dhe ato që i përkasin në sigurimin e qasjes</w:t>
      </w:r>
      <w:r w:rsidR="000C31C0">
        <w:rPr>
          <w:rFonts w:eastAsia="Calibri" w:cstheme="minorHAnsi"/>
          <w:lang w:val="sq-AL"/>
        </w:rPr>
        <w:t xml:space="preserve"> të programeve audiovizuele për personat me pengesa dhe të moshuarit.Rregullative Maqedonase nga sfera e shërbimeve mediatike audiovizuele</w:t>
      </w:r>
      <w:r w:rsidR="0039343E">
        <w:rPr>
          <w:rFonts w:eastAsia="Calibri" w:cstheme="minorHAnsi"/>
          <w:lang w:val="sq-AL"/>
        </w:rPr>
        <w:t xml:space="preserve"> patjetërsisht duhet të pajtohet me Direktivën, duke pasur parasysh se vendi është kandidate për hyrje në Unionin Evropian</w:t>
      </w:r>
      <w:r w:rsidR="00A25EC4">
        <w:rPr>
          <w:rFonts w:eastAsia="Calibri" w:cstheme="minorHAnsi"/>
          <w:lang w:val="sq-AL"/>
        </w:rPr>
        <w:t xml:space="preserve"> Prandaj</w:t>
      </w:r>
      <w:r w:rsidR="0039343E">
        <w:rPr>
          <w:rFonts w:eastAsia="Calibri" w:cstheme="minorHAnsi"/>
          <w:lang w:val="sq-AL"/>
        </w:rPr>
        <w:t>,</w:t>
      </w:r>
      <w:r w:rsidR="00A25EC4">
        <w:rPr>
          <w:rFonts w:eastAsia="Calibri" w:cstheme="minorHAnsi"/>
          <w:lang w:val="sq-AL"/>
        </w:rPr>
        <w:t xml:space="preserve"> </w:t>
      </w:r>
      <w:r w:rsidR="0039343E">
        <w:rPr>
          <w:rFonts w:eastAsia="Calibri" w:cstheme="minorHAnsi"/>
          <w:lang w:val="sq-AL"/>
        </w:rPr>
        <w:t xml:space="preserve">dhe hapat e paraparë në këtë dokument për politikën e Agjencisë do të </w:t>
      </w:r>
      <w:r w:rsidR="00A25EC4">
        <w:rPr>
          <w:rFonts w:eastAsia="Calibri" w:cstheme="minorHAnsi"/>
          <w:lang w:val="sq-AL"/>
        </w:rPr>
        <w:t>fokusohen</w:t>
      </w:r>
      <w:r w:rsidR="0039343E">
        <w:rPr>
          <w:rFonts w:eastAsia="Calibri" w:cstheme="minorHAnsi"/>
          <w:lang w:val="sq-AL"/>
        </w:rPr>
        <w:t xml:space="preserve"> </w:t>
      </w:r>
      <w:r w:rsidR="00E545E0">
        <w:rPr>
          <w:rFonts w:eastAsia="Calibri" w:cstheme="minorHAnsi"/>
          <w:lang w:val="sq-AL"/>
        </w:rPr>
        <w:t>në arritjen e sfidave të reja, dhe jo në kuadrin ligjor ekzistues.</w:t>
      </w:r>
    </w:p>
    <w:p w14:paraId="45583899" w14:textId="62641DBD" w:rsidR="00377D29" w:rsidRPr="006C1B9C" w:rsidRDefault="00E545E0" w:rsidP="00386998">
      <w:pPr>
        <w:spacing w:after="120" w:line="240" w:lineRule="auto"/>
        <w:ind w:firstLine="720"/>
        <w:jc w:val="both"/>
        <w:rPr>
          <w:rFonts w:eastAsia="Calibri" w:cstheme="minorHAnsi"/>
        </w:rPr>
      </w:pPr>
      <w:r>
        <w:rPr>
          <w:rFonts w:eastAsia="Calibri" w:cstheme="minorHAnsi"/>
          <w:lang w:val="sq-AL"/>
        </w:rPr>
        <w:t>Direktiva përcakton kërkesat minimale,</w:t>
      </w:r>
      <w:r w:rsidR="00896D55">
        <w:rPr>
          <w:rFonts w:eastAsia="Calibri" w:cstheme="minorHAnsi"/>
          <w:lang w:val="sq-AL"/>
        </w:rPr>
        <w:t xml:space="preserve"> </w:t>
      </w:r>
      <w:r>
        <w:rPr>
          <w:rFonts w:eastAsia="Calibri" w:cstheme="minorHAnsi"/>
          <w:lang w:val="sq-AL"/>
        </w:rPr>
        <w:t>pa detajuar</w:t>
      </w:r>
      <w:r w:rsidR="00153890">
        <w:rPr>
          <w:rFonts w:eastAsia="Calibri" w:cstheme="minorHAnsi"/>
          <w:lang w:val="sq-AL"/>
        </w:rPr>
        <w:t xml:space="preserve"> se si do të</w:t>
      </w:r>
      <w:r w:rsidR="00896D55">
        <w:rPr>
          <w:rFonts w:eastAsia="Calibri" w:cstheme="minorHAnsi"/>
          <w:lang w:val="sq-AL"/>
        </w:rPr>
        <w:t xml:space="preserve"> pajtohet</w:t>
      </w:r>
      <w:r w:rsidR="00153890">
        <w:rPr>
          <w:rFonts w:eastAsia="Calibri" w:cstheme="minorHAnsi"/>
          <w:lang w:val="sq-AL"/>
        </w:rPr>
        <w:t>i dhe ia lë</w:t>
      </w:r>
      <w:r w:rsidR="00C617E2">
        <w:rPr>
          <w:rFonts w:eastAsia="Calibri" w:cstheme="minorHAnsi"/>
          <w:lang w:val="sq-AL"/>
        </w:rPr>
        <w:t xml:space="preserve"> në dorë</w:t>
      </w:r>
      <w:r w:rsidR="00153890">
        <w:rPr>
          <w:rFonts w:eastAsia="Calibri" w:cstheme="minorHAnsi"/>
          <w:lang w:val="sq-AL"/>
        </w:rPr>
        <w:t xml:space="preserve"> shteteve,në legjislativën kombëtare dhe rregulloren për të vendosur se si  do të zbatohen dhe me çfarë dinamike duhet të përparojnë ofruesit</w:t>
      </w:r>
      <w:r w:rsidR="00896D55">
        <w:rPr>
          <w:rFonts w:eastAsia="Calibri" w:cstheme="minorHAnsi"/>
          <w:lang w:val="sq-AL"/>
        </w:rPr>
        <w:t xml:space="preserve"> e shërbimeve ASHMA në ofrimimin e aksesit në programet e tyre.Duke vepruar kështu gjuthmonë ekziston </w:t>
      </w:r>
      <w:r w:rsidR="00C617E2">
        <w:rPr>
          <w:rFonts w:eastAsia="Calibri" w:cstheme="minorHAnsi"/>
          <w:lang w:val="sq-AL"/>
        </w:rPr>
        <w:t xml:space="preserve">mundësia për </w:t>
      </w:r>
      <w:r w:rsidR="00896D55">
        <w:rPr>
          <w:rFonts w:eastAsia="Calibri" w:cstheme="minorHAnsi"/>
          <w:lang w:val="sq-AL"/>
        </w:rPr>
        <w:t xml:space="preserve"> të tejkaluar kërkesat e Direktivës</w:t>
      </w:r>
      <w:r w:rsidR="00C617E2">
        <w:rPr>
          <w:rFonts w:eastAsia="Calibri" w:cstheme="minorHAnsi"/>
          <w:lang w:val="sq-AL"/>
        </w:rPr>
        <w:t xml:space="preserve"> </w:t>
      </w:r>
      <w:r w:rsidR="00896D55">
        <w:rPr>
          <w:rFonts w:eastAsia="Calibri" w:cstheme="minorHAnsi"/>
          <w:lang w:val="sq-AL"/>
        </w:rPr>
        <w:t>,por jo për të shkuar nën to.</w:t>
      </w:r>
      <w:r w:rsidR="00377D29" w:rsidRPr="006C1B9C">
        <w:rPr>
          <w:rFonts w:eastAsia="Calibri" w:cstheme="minorHAnsi"/>
        </w:rPr>
        <w:t xml:space="preserve"> </w:t>
      </w:r>
    </w:p>
    <w:p w14:paraId="648011A2" w14:textId="0D0695C1" w:rsidR="00377D29" w:rsidRPr="006C1B9C" w:rsidRDefault="00C617E2" w:rsidP="003C2EDD">
      <w:pPr>
        <w:spacing w:after="120" w:line="240" w:lineRule="auto"/>
        <w:ind w:firstLine="720"/>
        <w:jc w:val="both"/>
        <w:rPr>
          <w:rFonts w:eastAsia="Calibri" w:cstheme="minorHAnsi"/>
        </w:rPr>
      </w:pPr>
      <w:r>
        <w:rPr>
          <w:rFonts w:eastAsia="Calibri" w:cstheme="minorHAnsi"/>
          <w:lang w:val="sq-AL"/>
        </w:rPr>
        <w:t>Direktiva e mëparshme ASHMA, i detyronte shtetet anëtare</w:t>
      </w:r>
      <w:r w:rsidR="00377D29" w:rsidRPr="006C1B9C">
        <w:rPr>
          <w:rFonts w:eastAsia="Calibri" w:cstheme="minorHAnsi"/>
        </w:rPr>
        <w:t xml:space="preserve"> </w:t>
      </w:r>
      <w:r w:rsidR="001A718E">
        <w:rPr>
          <w:rFonts w:eastAsia="Calibri" w:cstheme="minorHAnsi"/>
          <w:lang w:val="sq-AL"/>
        </w:rPr>
        <w:t>vetëm</w:t>
      </w:r>
      <w:r w:rsidR="00377D29" w:rsidRPr="006C1B9C">
        <w:rPr>
          <w:rFonts w:eastAsia="Calibri" w:cstheme="minorHAnsi"/>
        </w:rPr>
        <w:t xml:space="preserve"> </w:t>
      </w:r>
      <w:r w:rsidR="001A718E">
        <w:rPr>
          <w:rFonts w:eastAsia="Calibri" w:cstheme="minorHAnsi"/>
          <w:lang w:val="sq-AL"/>
        </w:rPr>
        <w:t>për ti inkurajuar ofruesit linear dhe jolinear të shërbimeve mediatike audiovizuele t</w:t>
      </w:r>
      <w:r w:rsidR="007C246F">
        <w:rPr>
          <w:rFonts w:eastAsia="Calibri" w:cstheme="minorHAnsi"/>
          <w:lang w:val="sq-AL"/>
        </w:rPr>
        <w:t>i</w:t>
      </w:r>
      <w:r w:rsidR="001A718E">
        <w:rPr>
          <w:rFonts w:eastAsia="Calibri" w:cstheme="minorHAnsi"/>
          <w:lang w:val="sq-AL"/>
        </w:rPr>
        <w:t xml:space="preserve"> bëjnë gradualisht shërbimet e tyre</w:t>
      </w:r>
      <w:r w:rsidR="007C246F">
        <w:rPr>
          <w:rFonts w:eastAsia="Calibri" w:cstheme="minorHAnsi"/>
          <w:lang w:val="sq-AL"/>
        </w:rPr>
        <w:t xml:space="preserve"> </w:t>
      </w:r>
      <w:r w:rsidR="001A718E">
        <w:rPr>
          <w:rFonts w:eastAsia="Calibri" w:cstheme="minorHAnsi"/>
          <w:lang w:val="sq-AL"/>
        </w:rPr>
        <w:t>në dispozicion të personave me shikim të dëmtuar dhe dëgjim.</w:t>
      </w:r>
      <w:r w:rsidR="00377D29" w:rsidRPr="006C1B9C">
        <w:rPr>
          <w:rFonts w:eastAsia="Calibri" w:cstheme="minorHAnsi"/>
        </w:rPr>
        <w:t xml:space="preserve"> </w:t>
      </w:r>
      <w:r w:rsidR="007C246F">
        <w:rPr>
          <w:rFonts w:eastAsia="Calibri" w:cstheme="minorHAnsi"/>
          <w:lang w:val="sq-AL"/>
        </w:rPr>
        <w:t>Përgjegjësitë e reja janë shumë më të rrepta dhe   vetë neni përmban më shumë dispozita.Tani, nga shtetet anëtare kërkohet të ofrohet</w:t>
      </w:r>
      <w:r w:rsidR="00996091">
        <w:rPr>
          <w:rFonts w:eastAsia="Calibri" w:cstheme="minorHAnsi"/>
          <w:lang w:val="sq-AL"/>
        </w:rPr>
        <w:t>,pa vonesa të panevojshme,shërbimet e ofruesve të shërbimeve mediatikenën juridiksionin e tyre vazhdimisht dhe gradualisht bëhen të disponueshme për personat me ivaliditet përmes masave proporcionale</w:t>
      </w:r>
      <w:r w:rsidR="00CA2E3D" w:rsidRPr="006C1B9C">
        <w:rPr>
          <w:rFonts w:eastAsia="Calibri" w:cstheme="minorHAnsi"/>
        </w:rPr>
        <w:t>(</w:t>
      </w:r>
      <w:r w:rsidR="00996091">
        <w:rPr>
          <w:rFonts w:eastAsia="Calibri" w:cstheme="minorHAnsi"/>
          <w:lang w:val="sq-AL"/>
        </w:rPr>
        <w:t>neni</w:t>
      </w:r>
      <w:r w:rsidR="00CA2E3D" w:rsidRPr="006C1B9C">
        <w:rPr>
          <w:rFonts w:eastAsia="Calibri" w:cstheme="minorHAnsi"/>
        </w:rPr>
        <w:t xml:space="preserve"> 7 </w:t>
      </w:r>
      <w:r w:rsidR="00426E5D">
        <w:rPr>
          <w:rFonts w:eastAsia="Calibri" w:cstheme="minorHAnsi"/>
          <w:lang w:val="sq-AL"/>
        </w:rPr>
        <w:t>paragrafi</w:t>
      </w:r>
      <w:r w:rsidR="00CA2E3D" w:rsidRPr="006C1B9C">
        <w:rPr>
          <w:rFonts w:eastAsia="Calibri" w:cstheme="minorHAnsi"/>
        </w:rPr>
        <w:t xml:space="preserve"> 1)</w:t>
      </w:r>
      <w:r w:rsidR="00377D29" w:rsidRPr="006C1B9C">
        <w:rPr>
          <w:rFonts w:eastAsia="Calibri" w:cstheme="minorHAnsi"/>
        </w:rPr>
        <w:t xml:space="preserve">. </w:t>
      </w:r>
      <w:r w:rsidR="00426E5D">
        <w:rPr>
          <w:rFonts w:eastAsia="Calibri" w:cstheme="minorHAnsi"/>
          <w:lang w:val="sq-AL"/>
        </w:rPr>
        <w:t>Pra jo vetëm që fjala inkurajohet zëvendësohet me një formulim më të rreptë për të ofruar pa vonesë të panevojshme,</w:t>
      </w:r>
      <w:r w:rsidR="00917023">
        <w:rPr>
          <w:rFonts w:eastAsia="Calibri" w:cstheme="minorHAnsi"/>
          <w:lang w:val="sq-AL"/>
        </w:rPr>
        <w:t>por është e nevojshme të gjitha shërbimet mediatike audiovizuele të jenë të pranishme për personattë çdo lloji pengese,dhe jo vetëm për persona me pengesa në dëgjim dhe shikim,</w:t>
      </w:r>
      <w:r w:rsidR="00240D55">
        <w:rPr>
          <w:rFonts w:eastAsia="Calibri" w:cstheme="minorHAnsi"/>
          <w:lang w:val="sq-AL"/>
        </w:rPr>
        <w:t>edhe pse në Direktiv atyre u kushtohet vëmendje e theksuar.Procesi është i nevojshëm të jetë progresiv dhe i vazhdueshëm,në të cilin do të merret parasysh,</w:t>
      </w:r>
      <w:r w:rsidR="00377D29" w:rsidRPr="006C1B9C">
        <w:rPr>
          <w:rFonts w:eastAsia="Calibri" w:cstheme="minorHAnsi"/>
        </w:rPr>
        <w:t xml:space="preserve"> </w:t>
      </w:r>
      <w:r w:rsidR="00CA2E3D" w:rsidRPr="006C1B9C">
        <w:rPr>
          <w:rFonts w:eastAsia="Calibri" w:cstheme="minorHAnsi"/>
        </w:rPr>
        <w:t>„</w:t>
      </w:r>
      <w:r w:rsidR="00C81B58">
        <w:rPr>
          <w:rFonts w:eastAsia="Calibri" w:cstheme="minorHAnsi"/>
          <w:lang w:val="sq-AL"/>
        </w:rPr>
        <w:t>Kufizimet praktike dhe të pashmangshme të cilat mund të parandalojnë aksesin e plotë,siç janë programet ose ngjarjet që transmetohen në kohë reale,</w:t>
      </w:r>
      <w:r w:rsidR="00392293">
        <w:rPr>
          <w:rFonts w:eastAsia="Calibri" w:cstheme="minorHAnsi"/>
          <w:lang w:val="sq-AL"/>
        </w:rPr>
        <w:t>pra transmetime të drejtpërdrejta</w:t>
      </w:r>
      <w:r w:rsidR="00CA2E3D" w:rsidRPr="006C1B9C">
        <w:rPr>
          <w:rFonts w:eastAsia="Calibri" w:cstheme="minorHAnsi"/>
        </w:rPr>
        <w:t>“</w:t>
      </w:r>
      <w:r w:rsidR="00FB30C9" w:rsidRPr="006C1B9C">
        <w:rPr>
          <w:rFonts w:eastAsia="Calibri" w:cstheme="minorHAnsi"/>
        </w:rPr>
        <w:t xml:space="preserve"> (</w:t>
      </w:r>
      <w:r w:rsidR="00392293">
        <w:rPr>
          <w:rFonts w:eastAsia="Calibri" w:cstheme="minorHAnsi"/>
          <w:lang w:val="sq-AL"/>
        </w:rPr>
        <w:t>recitali</w:t>
      </w:r>
      <w:r w:rsidR="00FB30C9" w:rsidRPr="006C1B9C">
        <w:rPr>
          <w:rFonts w:eastAsia="Calibri" w:cstheme="minorHAnsi"/>
        </w:rPr>
        <w:t xml:space="preserve"> 22)</w:t>
      </w:r>
      <w:r w:rsidR="00377D29" w:rsidRPr="006C1B9C">
        <w:rPr>
          <w:rFonts w:eastAsia="Calibri" w:cstheme="minorHAnsi"/>
        </w:rPr>
        <w:t>.</w:t>
      </w:r>
    </w:p>
    <w:p w14:paraId="20315BB4" w14:textId="03385A6D" w:rsidR="00377D29" w:rsidRPr="006C1B9C" w:rsidRDefault="009B20A9" w:rsidP="00CA2E3D">
      <w:pPr>
        <w:spacing w:after="120" w:line="240" w:lineRule="auto"/>
        <w:ind w:firstLine="720"/>
        <w:jc w:val="both"/>
        <w:rPr>
          <w:rFonts w:eastAsia="Calibri" w:cstheme="minorHAnsi"/>
        </w:rPr>
      </w:pPr>
      <w:r>
        <w:rPr>
          <w:rFonts w:eastAsia="Calibri" w:cstheme="minorHAnsi"/>
          <w:lang w:val="sq-AL"/>
        </w:rPr>
        <w:t xml:space="preserve">Përveç kësaj, kërkohet ofruesit e shërbimeve mediatike rregullisht ti njoftojnë organet regullate nacionale ose trupa për zbatimin e </w:t>
      </w:r>
      <w:r w:rsidR="00D42A17">
        <w:rPr>
          <w:rFonts w:eastAsia="Calibri" w:cstheme="minorHAnsi"/>
          <w:lang w:val="sq-AL"/>
        </w:rPr>
        <w:t xml:space="preserve"> normave për</w:t>
      </w:r>
      <w:r>
        <w:rPr>
          <w:rFonts w:eastAsia="Calibri" w:cstheme="minorHAnsi"/>
          <w:lang w:val="sq-AL"/>
        </w:rPr>
        <w:t xml:space="preserve"> qasjen</w:t>
      </w:r>
      <w:r w:rsidR="00377D29" w:rsidRPr="006C1B9C">
        <w:rPr>
          <w:rFonts w:eastAsia="Calibri" w:cstheme="minorHAnsi"/>
        </w:rPr>
        <w:t xml:space="preserve"> </w:t>
      </w:r>
      <w:r w:rsidR="00CA2E3D" w:rsidRPr="006C1B9C">
        <w:rPr>
          <w:rFonts w:eastAsia="Calibri" w:cstheme="minorHAnsi"/>
        </w:rPr>
        <w:t xml:space="preserve"> (</w:t>
      </w:r>
      <w:r w:rsidR="00D42A17">
        <w:rPr>
          <w:rFonts w:eastAsia="Calibri" w:cstheme="minorHAnsi"/>
          <w:lang w:val="sq-AL"/>
        </w:rPr>
        <w:t>neni</w:t>
      </w:r>
      <w:r w:rsidR="00CA2E3D" w:rsidRPr="006C1B9C">
        <w:rPr>
          <w:rFonts w:eastAsia="Calibri" w:cstheme="minorHAnsi"/>
        </w:rPr>
        <w:t xml:space="preserve"> 7 </w:t>
      </w:r>
      <w:r w:rsidR="00D42A17">
        <w:rPr>
          <w:rFonts w:eastAsia="Calibri" w:cstheme="minorHAnsi"/>
          <w:lang w:val="sq-AL"/>
        </w:rPr>
        <w:t>paragrafi</w:t>
      </w:r>
      <w:r w:rsidR="00CA2E3D" w:rsidRPr="006C1B9C">
        <w:rPr>
          <w:rFonts w:eastAsia="Calibri" w:cstheme="minorHAnsi"/>
        </w:rPr>
        <w:t xml:space="preserve"> 2).</w:t>
      </w:r>
      <w:r w:rsidR="00D42A17">
        <w:rPr>
          <w:rFonts w:eastAsia="Calibri" w:cstheme="minorHAnsi"/>
          <w:lang w:val="sq-AL"/>
        </w:rPr>
        <w:t>Ndërkohë, duhet të sigurojnë të dhëna të matshme,</w:t>
      </w:r>
      <w:r w:rsidR="00D75E8F">
        <w:rPr>
          <w:rFonts w:eastAsia="Calibri" w:cstheme="minorHAnsi"/>
          <w:lang w:val="sq-AL"/>
        </w:rPr>
        <w:t>me qëllim për të matur progresin e tyre.</w:t>
      </w:r>
    </w:p>
    <w:p w14:paraId="2097D8CA" w14:textId="63ADF408" w:rsidR="00377D29" w:rsidRPr="006C1B9C" w:rsidRDefault="00916F97" w:rsidP="00E2662F">
      <w:pPr>
        <w:spacing w:after="120" w:line="240" w:lineRule="auto"/>
        <w:ind w:firstLine="720"/>
        <w:jc w:val="both"/>
        <w:rPr>
          <w:rFonts w:eastAsia="Calibri" w:cstheme="minorHAnsi"/>
        </w:rPr>
      </w:pPr>
      <w:r>
        <w:rPr>
          <w:rFonts w:eastAsia="Calibri" w:cstheme="minorHAnsi"/>
          <w:lang w:val="sq-AL"/>
        </w:rPr>
        <w:lastRenderedPageBreak/>
        <w:t>Si hap praktik për përmbushujen e detyrimeve,</w:t>
      </w:r>
      <w:r w:rsidR="00A4607B">
        <w:rPr>
          <w:rFonts w:eastAsia="Calibri" w:cstheme="minorHAnsi"/>
          <w:lang w:val="sq-AL"/>
        </w:rPr>
        <w:t xml:space="preserve"> </w:t>
      </w:r>
      <w:r>
        <w:rPr>
          <w:rFonts w:eastAsia="Calibri" w:cstheme="minorHAnsi"/>
          <w:lang w:val="sq-AL"/>
        </w:rPr>
        <w:t>parashihet që vendet anëtare t</w:t>
      </w:r>
      <w:r>
        <w:rPr>
          <w:rFonts w:eastAsia="Calibri" w:cstheme="minorHAnsi"/>
          <w:lang w:val="en-US"/>
        </w:rPr>
        <w:t>’</w:t>
      </w:r>
      <w:r>
        <w:rPr>
          <w:rFonts w:eastAsia="Calibri" w:cstheme="minorHAnsi"/>
          <w:lang w:val="sq-AL"/>
        </w:rPr>
        <w:t>i inkurajojn ofruesit e shërbimeve programore</w:t>
      </w:r>
      <w:r w:rsidR="00EC5BD1">
        <w:rPr>
          <w:rFonts w:eastAsia="Calibri" w:cstheme="minorHAnsi"/>
          <w:lang w:val="sq-AL"/>
        </w:rPr>
        <w:t xml:space="preserve"> të zhvillojnë plane veprimi për hyrjen në lidhje me vazhdimsin dhe duke mundësuar në mënyrë progresive shërbimet e tyre të jenë </w:t>
      </w:r>
      <w:r w:rsidR="00A4607B">
        <w:rPr>
          <w:rFonts w:eastAsia="Calibri" w:cstheme="minorHAnsi"/>
          <w:lang w:val="sq-AL"/>
        </w:rPr>
        <w:t>në akses për personat me pengesa, dhe t</w:t>
      </w:r>
      <w:r w:rsidR="00A4607B">
        <w:rPr>
          <w:rFonts w:eastAsia="Calibri" w:cstheme="minorHAnsi"/>
          <w:lang w:val="en-US"/>
        </w:rPr>
        <w:t>’</w:t>
      </w:r>
      <w:r w:rsidR="00A4607B">
        <w:rPr>
          <w:rFonts w:eastAsia="Calibri" w:cstheme="minorHAnsi"/>
          <w:lang w:val="sq-AL"/>
        </w:rPr>
        <w:t>ia dorëzojnë këtë plan</w:t>
      </w:r>
      <w:r w:rsidR="001368DE">
        <w:rPr>
          <w:rFonts w:eastAsia="Calibri" w:cstheme="minorHAnsi"/>
          <w:lang w:val="sq-AL"/>
        </w:rPr>
        <w:t xml:space="preserve"> </w:t>
      </w:r>
      <w:r w:rsidR="00A4607B">
        <w:rPr>
          <w:rFonts w:eastAsia="Calibri" w:cstheme="minorHAnsi"/>
          <w:lang w:val="sq-AL"/>
        </w:rPr>
        <w:t>organe</w:t>
      </w:r>
      <w:r w:rsidR="001368DE">
        <w:rPr>
          <w:rFonts w:eastAsia="Calibri" w:cstheme="minorHAnsi"/>
          <w:lang w:val="sq-AL"/>
        </w:rPr>
        <w:t>ve ose trupave</w:t>
      </w:r>
      <w:r w:rsidR="00A4607B">
        <w:rPr>
          <w:rFonts w:eastAsia="Calibri" w:cstheme="minorHAnsi"/>
          <w:lang w:val="sq-AL"/>
        </w:rPr>
        <w:t xml:space="preserve"> rrekullator</w:t>
      </w:r>
      <w:r w:rsidR="001368DE">
        <w:rPr>
          <w:rFonts w:eastAsia="Calibri" w:cstheme="minorHAnsi"/>
          <w:lang w:val="sq-AL"/>
        </w:rPr>
        <w:t>ë</w:t>
      </w:r>
      <w:r w:rsidR="00A4607B">
        <w:rPr>
          <w:rFonts w:eastAsia="Calibri" w:cstheme="minorHAnsi"/>
          <w:lang w:val="sq-AL"/>
        </w:rPr>
        <w:t xml:space="preserve"> nacionale</w:t>
      </w:r>
      <w:r w:rsidR="00E2662F" w:rsidRPr="006C1B9C">
        <w:rPr>
          <w:rFonts w:eastAsia="Calibri" w:cstheme="minorHAnsi"/>
        </w:rPr>
        <w:t xml:space="preserve"> (</w:t>
      </w:r>
      <w:r w:rsidR="001368DE">
        <w:rPr>
          <w:rFonts w:eastAsia="Calibri" w:cstheme="minorHAnsi"/>
          <w:lang w:val="sq-AL"/>
        </w:rPr>
        <w:t>neni</w:t>
      </w:r>
      <w:r w:rsidR="00E2662F" w:rsidRPr="006C1B9C">
        <w:rPr>
          <w:rFonts w:eastAsia="Calibri" w:cstheme="minorHAnsi"/>
        </w:rPr>
        <w:t xml:space="preserve"> </w:t>
      </w:r>
      <w:r w:rsidR="00476FB2">
        <w:rPr>
          <w:rFonts w:eastAsia="Calibri" w:cstheme="minorHAnsi"/>
          <w:lang w:val="sq-AL"/>
        </w:rPr>
        <w:t xml:space="preserve">7 </w:t>
      </w:r>
      <w:r w:rsidR="001368DE">
        <w:rPr>
          <w:rFonts w:eastAsia="Calibri" w:cstheme="minorHAnsi"/>
          <w:lang w:val="sq-AL"/>
        </w:rPr>
        <w:t>paragrafi</w:t>
      </w:r>
      <w:r w:rsidR="00E2662F" w:rsidRPr="006C1B9C">
        <w:rPr>
          <w:rFonts w:eastAsia="Calibri" w:cstheme="minorHAnsi"/>
        </w:rPr>
        <w:t xml:space="preserve"> 3)</w:t>
      </w:r>
      <w:r w:rsidR="00377D29" w:rsidRPr="006C1B9C">
        <w:rPr>
          <w:rFonts w:eastAsia="Calibri" w:cstheme="minorHAnsi"/>
        </w:rPr>
        <w:t>.</w:t>
      </w:r>
    </w:p>
    <w:p w14:paraId="7C649366" w14:textId="245EE804" w:rsidR="00377D29" w:rsidRPr="006C1B9C" w:rsidRDefault="001368DE" w:rsidP="00D45BD5">
      <w:pPr>
        <w:spacing w:after="120" w:line="240" w:lineRule="auto"/>
        <w:ind w:firstLine="720"/>
        <w:jc w:val="both"/>
        <w:rPr>
          <w:rFonts w:eastAsia="Calibri" w:cstheme="minorHAnsi"/>
        </w:rPr>
      </w:pPr>
      <w:r>
        <w:rPr>
          <w:rFonts w:eastAsia="Calibri" w:cstheme="minorHAnsi"/>
          <w:lang w:val="sq-AL"/>
        </w:rPr>
        <w:t>Çdo vend anëtar d</w:t>
      </w:r>
      <w:r w:rsidR="00D24AE5">
        <w:rPr>
          <w:rFonts w:eastAsia="Calibri" w:cstheme="minorHAnsi"/>
          <w:lang w:val="sq-AL"/>
        </w:rPr>
        <w:t>u</w:t>
      </w:r>
      <w:r>
        <w:rPr>
          <w:rFonts w:eastAsia="Calibri" w:cstheme="minorHAnsi"/>
          <w:lang w:val="sq-AL"/>
        </w:rPr>
        <w:t>het të</w:t>
      </w:r>
      <w:r w:rsidR="00D24AE5">
        <w:rPr>
          <w:rFonts w:eastAsia="Calibri" w:cstheme="minorHAnsi"/>
          <w:lang w:val="sq-AL"/>
        </w:rPr>
        <w:t xml:space="preserve"> caktojë një pikë kontakti onlajn të lehtë  për sigurim të informatave dhe pranimin e ankesave në lidhje me pyetje lidhur me</w:t>
      </w:r>
      <w:r w:rsidR="00476FB2">
        <w:rPr>
          <w:rFonts w:eastAsia="Calibri" w:cstheme="minorHAnsi"/>
          <w:lang w:val="sq-AL"/>
        </w:rPr>
        <w:t xml:space="preserve"> qasjen.</w:t>
      </w:r>
      <w:r w:rsidR="00377D29" w:rsidRPr="006C1B9C">
        <w:rPr>
          <w:rFonts w:eastAsia="Calibri" w:cstheme="minorHAnsi"/>
        </w:rPr>
        <w:t xml:space="preserve"> </w:t>
      </w:r>
      <w:r w:rsidR="00D45BD5" w:rsidRPr="006C1B9C">
        <w:rPr>
          <w:rFonts w:eastAsia="Calibri" w:cstheme="minorHAnsi"/>
        </w:rPr>
        <w:t>(</w:t>
      </w:r>
      <w:r w:rsidR="00476FB2">
        <w:rPr>
          <w:rFonts w:eastAsia="Calibri" w:cstheme="minorHAnsi"/>
          <w:lang w:val="sq-AL"/>
        </w:rPr>
        <w:t>neni</w:t>
      </w:r>
      <w:r w:rsidR="00D45BD5" w:rsidRPr="006C1B9C">
        <w:rPr>
          <w:rFonts w:eastAsia="Calibri" w:cstheme="minorHAnsi"/>
        </w:rPr>
        <w:t xml:space="preserve"> 7 </w:t>
      </w:r>
      <w:r w:rsidR="00476FB2">
        <w:rPr>
          <w:rFonts w:eastAsia="Calibri" w:cstheme="minorHAnsi"/>
          <w:lang w:val="sq-AL"/>
        </w:rPr>
        <w:t>paragrafi</w:t>
      </w:r>
      <w:r w:rsidR="00D45BD5" w:rsidRPr="006C1B9C">
        <w:rPr>
          <w:rFonts w:eastAsia="Calibri" w:cstheme="minorHAnsi"/>
        </w:rPr>
        <w:t xml:space="preserve"> 4)</w:t>
      </w:r>
      <w:r w:rsidR="00377D29" w:rsidRPr="006C1B9C">
        <w:rPr>
          <w:rFonts w:eastAsia="Calibri" w:cstheme="minorHAnsi"/>
        </w:rPr>
        <w:t>.</w:t>
      </w:r>
    </w:p>
    <w:p w14:paraId="39779DFA" w14:textId="1CCF5D11" w:rsidR="00377D29" w:rsidRPr="006C1B9C" w:rsidRDefault="00476FB2" w:rsidP="00D45BD5">
      <w:pPr>
        <w:spacing w:after="120" w:line="240" w:lineRule="auto"/>
        <w:ind w:firstLine="720"/>
        <w:jc w:val="both"/>
        <w:rPr>
          <w:rFonts w:eastAsia="Calibri" w:cstheme="minorHAnsi"/>
        </w:rPr>
      </w:pPr>
      <w:r>
        <w:rPr>
          <w:rFonts w:eastAsia="Calibri" w:cstheme="minorHAnsi"/>
          <w:lang w:val="sq-AL"/>
        </w:rPr>
        <w:t>Dhe në fund,</w:t>
      </w:r>
      <w:r w:rsidR="00AB149B">
        <w:rPr>
          <w:rFonts w:eastAsia="Calibri" w:cstheme="minorHAnsi"/>
          <w:lang w:val="sq-AL"/>
        </w:rPr>
        <w:t xml:space="preserve"> kërkohet</w:t>
      </w:r>
      <w:r>
        <w:rPr>
          <w:rFonts w:eastAsia="Calibri" w:cstheme="minorHAnsi"/>
          <w:lang w:val="sq-AL"/>
        </w:rPr>
        <w:t xml:space="preserve"> vendet anëtare</w:t>
      </w:r>
      <w:r w:rsidR="003F132E">
        <w:rPr>
          <w:rFonts w:eastAsia="Calibri" w:cstheme="minorHAnsi"/>
          <w:lang w:val="sq-AL"/>
        </w:rPr>
        <w:t xml:space="preserve"> të sigurojnë që informacionet për situata të jashtëzakonshme, përfshirë këtu dhe njoftimet publike në situata të</w:t>
      </w:r>
      <w:r w:rsidR="00AB149B">
        <w:rPr>
          <w:rFonts w:eastAsia="Calibri" w:cstheme="minorHAnsi"/>
          <w:lang w:val="sq-AL"/>
        </w:rPr>
        <w:t xml:space="preserve"> </w:t>
      </w:r>
      <w:r w:rsidR="003F132E">
        <w:rPr>
          <w:rFonts w:eastAsia="Calibri" w:cstheme="minorHAnsi"/>
          <w:lang w:val="sq-AL"/>
        </w:rPr>
        <w:t>fatkeqësive natyrore</w:t>
      </w:r>
      <w:r w:rsidR="00AB149B">
        <w:rPr>
          <w:rFonts w:eastAsia="Calibri" w:cstheme="minorHAnsi"/>
          <w:lang w:val="sq-AL"/>
        </w:rPr>
        <w:t xml:space="preserve"> </w:t>
      </w:r>
      <w:r w:rsidR="003F132E">
        <w:rPr>
          <w:rFonts w:eastAsia="Calibri" w:cstheme="minorHAnsi"/>
          <w:lang w:val="sq-AL"/>
        </w:rPr>
        <w:t>që përcillen tek publiku</w:t>
      </w:r>
      <w:r w:rsidR="00AB149B">
        <w:rPr>
          <w:rFonts w:eastAsia="Calibri" w:cstheme="minorHAnsi"/>
          <w:lang w:val="sq-AL"/>
        </w:rPr>
        <w:t xml:space="preserve"> përmes shërbimeve programore audiovizuele,do të jenë të kontaktuara në mënyra që të kenë qasje dhe për personat me pengesa.</w:t>
      </w:r>
    </w:p>
    <w:p w14:paraId="3CF44548" w14:textId="3EFD685D" w:rsidR="00377D29" w:rsidRPr="006C1B9C" w:rsidRDefault="00AB149B" w:rsidP="00760ADA">
      <w:pPr>
        <w:spacing w:after="120" w:line="240" w:lineRule="auto"/>
        <w:ind w:firstLine="720"/>
        <w:jc w:val="both"/>
        <w:rPr>
          <w:rFonts w:eastAsia="Calibri" w:cstheme="minorHAnsi"/>
        </w:rPr>
      </w:pPr>
      <w:r>
        <w:rPr>
          <w:rFonts w:eastAsia="Calibri" w:cstheme="minorHAnsi"/>
          <w:lang w:val="sq-AL"/>
        </w:rPr>
        <w:t>Për sa i përket mjeteve për të siguruar qasje,</w:t>
      </w:r>
      <w:r w:rsidR="00D07F6A">
        <w:rPr>
          <w:rFonts w:eastAsia="Calibri" w:cstheme="minorHAnsi"/>
          <w:lang w:val="sq-AL"/>
        </w:rPr>
        <w:t xml:space="preserve"> </w:t>
      </w:r>
      <w:r>
        <w:rPr>
          <w:rFonts w:eastAsia="Calibri" w:cstheme="minorHAnsi"/>
          <w:lang w:val="sq-AL"/>
        </w:rPr>
        <w:t xml:space="preserve">në Direktivë </w:t>
      </w:r>
      <w:r w:rsidR="00FC6F97">
        <w:rPr>
          <w:rFonts w:eastAsia="Calibri" w:cstheme="minorHAnsi"/>
          <w:lang w:val="sq-AL"/>
        </w:rPr>
        <w:t xml:space="preserve">është theksuar(treguar) se shërbimet programore audiovizuele duhet </w:t>
      </w:r>
      <w:r w:rsidR="002B7C58" w:rsidRPr="006C1B9C">
        <w:rPr>
          <w:rFonts w:eastAsia="Calibri" w:cstheme="minorHAnsi"/>
        </w:rPr>
        <w:t xml:space="preserve"> „</w:t>
      </w:r>
      <w:r w:rsidR="00FC6F97">
        <w:rPr>
          <w:rFonts w:eastAsia="Calibri" w:cstheme="minorHAnsi"/>
          <w:lang w:val="sq-AL"/>
        </w:rPr>
        <w:t>duhet të përfshijnë</w:t>
      </w:r>
      <w:r w:rsidR="002B7C58" w:rsidRPr="006C1B9C">
        <w:rPr>
          <w:rFonts w:eastAsia="Calibri" w:cstheme="minorHAnsi"/>
        </w:rPr>
        <w:t xml:space="preserve">, </w:t>
      </w:r>
      <w:r w:rsidR="00D07F6A">
        <w:rPr>
          <w:rFonts w:eastAsia="Calibri" w:cstheme="minorHAnsi"/>
          <w:lang w:val="sq-AL"/>
        </w:rPr>
        <w:t>por nuk duhet të jenë të kufizuar vetëm në gjuhën e shenjave, titllimin për të shurdhët dhe të shurdhuarit, përkthime gojore dhe përshkrim audio</w:t>
      </w:r>
      <w:r w:rsidR="002B7C58" w:rsidRPr="006C1B9C">
        <w:rPr>
          <w:rFonts w:eastAsia="Calibri" w:cstheme="minorHAnsi"/>
        </w:rPr>
        <w:t>“ (</w:t>
      </w:r>
      <w:r w:rsidR="00F17E10">
        <w:rPr>
          <w:rFonts w:eastAsia="Calibri" w:cstheme="minorHAnsi"/>
          <w:lang w:val="sq-AL"/>
        </w:rPr>
        <w:t>recital</w:t>
      </w:r>
      <w:r w:rsidR="002B7C58" w:rsidRPr="006C1B9C">
        <w:rPr>
          <w:rFonts w:eastAsia="Calibri" w:cstheme="minorHAnsi"/>
        </w:rPr>
        <w:t xml:space="preserve"> 23). </w:t>
      </w:r>
    </w:p>
    <w:p w14:paraId="02129D3F" w14:textId="573406BF" w:rsidR="00BE1B29" w:rsidRPr="006C1B9C" w:rsidRDefault="00A74282" w:rsidP="00760ADA">
      <w:pPr>
        <w:spacing w:after="120" w:line="240" w:lineRule="auto"/>
        <w:ind w:firstLine="720"/>
        <w:jc w:val="both"/>
        <w:rPr>
          <w:rFonts w:eastAsia="Calibri" w:cstheme="minorHAnsi"/>
        </w:rPr>
      </w:pPr>
      <w:r>
        <w:rPr>
          <w:rFonts w:eastAsia="Calibri" w:cstheme="minorHAnsi"/>
          <w:lang w:val="sq-AL"/>
        </w:rPr>
        <w:t>ASHMA</w:t>
      </w:r>
      <w:r w:rsidR="00BE1B29" w:rsidRPr="006C1B9C">
        <w:rPr>
          <w:rFonts w:eastAsia="Calibri" w:cstheme="minorHAnsi"/>
        </w:rPr>
        <w:t xml:space="preserve"> </w:t>
      </w:r>
      <w:r>
        <w:rPr>
          <w:rFonts w:eastAsia="Calibri" w:cstheme="minorHAnsi"/>
          <w:lang w:val="sq-AL"/>
        </w:rPr>
        <w:t>Direktiva nuk i përfshin të gjitha aspektet  me anësi të përmbajtjeve audiovizuele, siç janë psh veb-faqet, on-lajn aplikacionet dhe udhëheqësit elektronik për programet</w:t>
      </w:r>
      <w:r w:rsidR="00BE1B29" w:rsidRPr="006C1B9C">
        <w:rPr>
          <w:rFonts w:eastAsia="Calibri" w:cstheme="minorHAnsi"/>
        </w:rPr>
        <w:t xml:space="preserve"> (</w:t>
      </w:r>
      <w:r w:rsidR="002F748D">
        <w:rPr>
          <w:rFonts w:eastAsia="Calibri" w:cstheme="minorHAnsi"/>
          <w:lang w:val="sq-AL"/>
        </w:rPr>
        <w:t>EVP</w:t>
      </w:r>
      <w:r w:rsidR="00BE1B29" w:rsidRPr="006C1B9C">
        <w:rPr>
          <w:rFonts w:eastAsia="Calibri" w:cstheme="minorHAnsi"/>
        </w:rPr>
        <w:t xml:space="preserve">), </w:t>
      </w:r>
      <w:r w:rsidR="002F748D">
        <w:rPr>
          <w:rFonts w:eastAsia="Calibri" w:cstheme="minorHAnsi"/>
          <w:lang w:val="sq-AL"/>
        </w:rPr>
        <w:t>ose sigurimin e informacioneve për anësi të shërbimeve dhe programet nëpërmjet materialeve të tjera dhe formave alternative.Për atë ajo duhet të rishikohet në korelacion me Aktin Evropian për anësi</w:t>
      </w:r>
      <w:r w:rsidR="00BE1B29" w:rsidRPr="006C1B9C">
        <w:rPr>
          <w:rFonts w:eastAsia="Calibri" w:cstheme="minorHAnsi"/>
        </w:rPr>
        <w:t xml:space="preserve"> (European Accessibility Act)</w:t>
      </w:r>
      <w:r w:rsidR="004D448F" w:rsidRPr="006C1B9C">
        <w:rPr>
          <w:rStyle w:val="FootnoteReference"/>
          <w:rFonts w:eastAsia="Calibri" w:cstheme="minorHAnsi"/>
        </w:rPr>
        <w:footnoteReference w:id="9"/>
      </w:r>
      <w:r w:rsidR="00203943" w:rsidRPr="006C1B9C">
        <w:rPr>
          <w:rFonts w:eastAsia="Calibri" w:cstheme="minorHAnsi"/>
        </w:rPr>
        <w:t xml:space="preserve"> -</w:t>
      </w:r>
      <w:r w:rsidR="002F748D">
        <w:rPr>
          <w:rFonts w:eastAsia="Calibri" w:cstheme="minorHAnsi"/>
          <w:lang w:val="sq-AL"/>
        </w:rPr>
        <w:t>marrëveshje e rëndësishme</w:t>
      </w:r>
      <w:r w:rsidR="00D60AA9">
        <w:rPr>
          <w:rFonts w:eastAsia="Calibri" w:cstheme="minorHAnsi"/>
          <w:lang w:val="sq-AL"/>
        </w:rPr>
        <w:t xml:space="preserve"> e arritur pas shumë dekadave të fushatave të udhëhequra nga ana e lëvizjes Evropiane për personat me ivaliditet.</w:t>
      </w:r>
      <w:r w:rsidR="00FB3C99" w:rsidRPr="006C1B9C">
        <w:rPr>
          <w:rFonts w:eastAsia="Calibri" w:cstheme="minorHAnsi"/>
        </w:rPr>
        <w:t xml:space="preserve"> </w:t>
      </w:r>
      <w:r w:rsidR="00DA1CF0">
        <w:rPr>
          <w:rFonts w:eastAsia="Calibri" w:cstheme="minorHAnsi"/>
          <w:lang w:val="sq-AL"/>
        </w:rPr>
        <w:t>Ai në precizitet i përfshin</w:t>
      </w:r>
      <w:r w:rsidR="002B7C58" w:rsidRPr="006C1B9C">
        <w:rPr>
          <w:rFonts w:eastAsia="Calibri" w:cstheme="minorHAnsi"/>
        </w:rPr>
        <w:t xml:space="preserve"> „</w:t>
      </w:r>
      <w:r w:rsidR="00DA1CF0">
        <w:rPr>
          <w:rFonts w:eastAsia="Calibri" w:cstheme="minorHAnsi"/>
          <w:lang w:val="sq-AL"/>
        </w:rPr>
        <w:t>shërbimet që mundësojnë</w:t>
      </w:r>
      <w:r w:rsidR="005322A2">
        <w:rPr>
          <w:rFonts w:eastAsia="Calibri" w:cstheme="minorHAnsi"/>
          <w:lang w:val="sq-AL"/>
        </w:rPr>
        <w:t xml:space="preserve"> hyrje në shërbimet mediatike audiovizuele</w:t>
      </w:r>
      <w:r w:rsidR="002B7C58" w:rsidRPr="006C1B9C">
        <w:rPr>
          <w:rFonts w:eastAsia="Calibri" w:cstheme="minorHAnsi"/>
        </w:rPr>
        <w:t xml:space="preserve">“ </w:t>
      </w:r>
      <w:r w:rsidR="005322A2">
        <w:rPr>
          <w:rFonts w:eastAsia="Calibri" w:cstheme="minorHAnsi"/>
          <w:lang w:val="sq-AL"/>
        </w:rPr>
        <w:t>që do të thotë</w:t>
      </w:r>
      <w:r w:rsidR="002B7C58" w:rsidRPr="006C1B9C">
        <w:rPr>
          <w:rFonts w:eastAsia="Calibri" w:cstheme="minorHAnsi"/>
        </w:rPr>
        <w:t xml:space="preserve"> „</w:t>
      </w:r>
      <w:r w:rsidR="005322A2">
        <w:rPr>
          <w:rFonts w:eastAsia="Calibri" w:cstheme="minorHAnsi"/>
          <w:lang w:val="sq-AL"/>
        </w:rPr>
        <w:t>shërbime që transmetohen përmes rrjetit të komunikimit elektronik që përdoren për identifikimin,selektimin dhe të merren informacione</w:t>
      </w:r>
      <w:r w:rsidR="00EB1D3C">
        <w:rPr>
          <w:rFonts w:eastAsia="Calibri" w:cstheme="minorHAnsi"/>
          <w:lang w:val="sq-AL"/>
        </w:rPr>
        <w:t xml:space="preserve"> </w:t>
      </w:r>
      <w:r w:rsidR="005322A2">
        <w:rPr>
          <w:rFonts w:eastAsia="Calibri" w:cstheme="minorHAnsi"/>
          <w:lang w:val="sq-AL"/>
        </w:rPr>
        <w:t>për, dhe të ndiqen</w:t>
      </w:r>
      <w:r w:rsidR="00FE2CCB">
        <w:rPr>
          <w:rFonts w:eastAsia="Calibri" w:cstheme="minorHAnsi"/>
          <w:lang w:val="sq-AL"/>
        </w:rPr>
        <w:t xml:space="preserve"> shërbime mediatike audiovizuele,</w:t>
      </w:r>
      <w:r w:rsidR="00EB1D3C">
        <w:rPr>
          <w:rFonts w:eastAsia="Calibri" w:cstheme="minorHAnsi"/>
          <w:lang w:val="sq-AL"/>
        </w:rPr>
        <w:t xml:space="preserve"> </w:t>
      </w:r>
      <w:r w:rsidR="00FE2CCB">
        <w:rPr>
          <w:rFonts w:eastAsia="Calibri" w:cstheme="minorHAnsi"/>
          <w:lang w:val="sq-AL"/>
        </w:rPr>
        <w:t>si dhe shërbimet e siguruara siç janë titlimi për shurdhët dhe të shurdhuarit, përshkrimi audio,</w:t>
      </w:r>
      <w:r w:rsidR="002B5BC2">
        <w:rPr>
          <w:rFonts w:eastAsia="Calibri" w:cstheme="minorHAnsi"/>
          <w:lang w:val="sq-AL"/>
        </w:rPr>
        <w:t xml:space="preserve"> </w:t>
      </w:r>
      <w:r w:rsidR="00FE2CCB">
        <w:rPr>
          <w:rFonts w:eastAsia="Calibri" w:cstheme="minorHAnsi"/>
          <w:lang w:val="sq-AL"/>
        </w:rPr>
        <w:t>përkthimet gojore dhe shpjekimin e gjuhës së shenjave</w:t>
      </w:r>
      <w:r w:rsidR="002B7C58" w:rsidRPr="006C1B9C">
        <w:rPr>
          <w:rFonts w:eastAsia="Calibri" w:cstheme="minorHAnsi"/>
        </w:rPr>
        <w:t xml:space="preserve">“, </w:t>
      </w:r>
      <w:r w:rsidR="00FE2CCB">
        <w:rPr>
          <w:rFonts w:eastAsia="Calibri" w:cstheme="minorHAnsi"/>
          <w:lang w:val="sq-AL"/>
        </w:rPr>
        <w:t>që janë rezultat i zbatimit të Direktivave</w:t>
      </w:r>
      <w:r w:rsidR="004F7885">
        <w:rPr>
          <w:rFonts w:eastAsia="Calibri" w:cstheme="minorHAnsi"/>
          <w:lang w:val="sq-AL"/>
        </w:rPr>
        <w:t xml:space="preserve"> në ASHMA,</w:t>
      </w:r>
      <w:r w:rsidR="002B5BC2">
        <w:rPr>
          <w:rFonts w:eastAsia="Calibri" w:cstheme="minorHAnsi"/>
          <w:lang w:val="sq-AL"/>
        </w:rPr>
        <w:t xml:space="preserve"> që</w:t>
      </w:r>
      <w:r w:rsidR="004F7885">
        <w:rPr>
          <w:rFonts w:eastAsia="Calibri" w:cstheme="minorHAnsi"/>
          <w:lang w:val="sq-AL"/>
        </w:rPr>
        <w:t xml:space="preserve"> përfshijnë dhe udhëheqësit elektronik për programet</w:t>
      </w:r>
      <w:r w:rsidR="002B7C58" w:rsidRPr="006C1B9C">
        <w:rPr>
          <w:rFonts w:eastAsia="Calibri" w:cstheme="minorHAnsi"/>
        </w:rPr>
        <w:t xml:space="preserve"> (</w:t>
      </w:r>
      <w:r w:rsidR="004F7885">
        <w:rPr>
          <w:rFonts w:eastAsia="Calibri" w:cstheme="minorHAnsi"/>
          <w:lang w:val="sq-AL"/>
        </w:rPr>
        <w:t>neni</w:t>
      </w:r>
      <w:r w:rsidR="002B7C58" w:rsidRPr="006C1B9C">
        <w:rPr>
          <w:rFonts w:eastAsia="Calibri" w:cstheme="minorHAnsi"/>
        </w:rPr>
        <w:t xml:space="preserve"> 3). </w:t>
      </w:r>
      <w:r w:rsidR="004F7885">
        <w:rPr>
          <w:rFonts w:eastAsia="Calibri" w:cstheme="minorHAnsi"/>
          <w:lang w:val="sq-AL"/>
        </w:rPr>
        <w:t>Po ashtu, i obligon dhënësit e shërbimeve,</w:t>
      </w:r>
      <w:r w:rsidR="002B5BC2">
        <w:rPr>
          <w:rFonts w:eastAsia="Calibri" w:cstheme="minorHAnsi"/>
          <w:lang w:val="sq-AL"/>
        </w:rPr>
        <w:t xml:space="preserve"> </w:t>
      </w:r>
      <w:r w:rsidR="004F7885">
        <w:rPr>
          <w:rFonts w:eastAsia="Calibri" w:cstheme="minorHAnsi"/>
          <w:lang w:val="sq-AL"/>
        </w:rPr>
        <w:t>përveç se që duhet të ofrojnë qasje ndaj shërbimeve,</w:t>
      </w:r>
      <w:r w:rsidR="002B5BC2">
        <w:rPr>
          <w:rFonts w:eastAsia="Calibri" w:cstheme="minorHAnsi"/>
          <w:lang w:val="sq-AL"/>
        </w:rPr>
        <w:t xml:space="preserve"> </w:t>
      </w:r>
      <w:r w:rsidR="004F7885">
        <w:rPr>
          <w:rFonts w:eastAsia="Calibri" w:cstheme="minorHAnsi"/>
          <w:lang w:val="sq-AL"/>
        </w:rPr>
        <w:t>i informojnë përdoruesit për ekzistimin ose mungesën e qasjes,</w:t>
      </w:r>
      <w:r w:rsidR="00EB1D3C">
        <w:rPr>
          <w:rFonts w:eastAsia="Calibri" w:cstheme="minorHAnsi"/>
          <w:lang w:val="sq-AL"/>
        </w:rPr>
        <w:t xml:space="preserve"> para se të shfrytëzojnë median audiovizuele.</w:t>
      </w:r>
      <w:r w:rsidR="00BE1B29" w:rsidRPr="006C1B9C">
        <w:rPr>
          <w:rFonts w:eastAsia="Calibri" w:cstheme="minorHAnsi"/>
        </w:rPr>
        <w:t xml:space="preserve"> </w:t>
      </w:r>
    </w:p>
    <w:p w14:paraId="1F27354F" w14:textId="77777777" w:rsidR="00CF574D" w:rsidRPr="006C1B9C" w:rsidRDefault="00CF574D">
      <w:pPr>
        <w:rPr>
          <w:rFonts w:eastAsiaTheme="minorEastAsia" w:cstheme="minorHAnsi"/>
          <w:color w:val="000000" w:themeColor="text1"/>
        </w:rPr>
      </w:pPr>
      <w:r w:rsidRPr="006C1B9C">
        <w:rPr>
          <w:rFonts w:cstheme="minorHAnsi"/>
        </w:rPr>
        <w:br w:type="page"/>
      </w:r>
    </w:p>
    <w:p w14:paraId="3E34CCC0" w14:textId="23B031B0" w:rsidR="00CF574D" w:rsidRDefault="00627AB4" w:rsidP="00FE0598">
      <w:pPr>
        <w:pStyle w:val="1"/>
        <w:framePr w:wrap="around" w:hAnchor="page" w:x="1531" w:y="2716"/>
        <w:jc w:val="left"/>
        <w:rPr>
          <w:rFonts w:asciiTheme="minorHAnsi" w:hAnsiTheme="minorHAnsi" w:cstheme="minorHAnsi"/>
        </w:rPr>
      </w:pPr>
      <w:bookmarkStart w:id="4" w:name="_Toc49405072"/>
      <w:r>
        <w:rPr>
          <w:rFonts w:asciiTheme="minorHAnsi" w:hAnsiTheme="minorHAnsi" w:cstheme="minorHAnsi"/>
          <w:lang w:val="sq-AL"/>
        </w:rPr>
        <w:lastRenderedPageBreak/>
        <w:t>Si do veprojë Agjenci</w:t>
      </w:r>
      <w:bookmarkEnd w:id="4"/>
      <w:r w:rsidR="00761DD3">
        <w:rPr>
          <w:rFonts w:asciiTheme="minorHAnsi" w:hAnsiTheme="minorHAnsi" w:cstheme="minorHAnsi"/>
          <w:lang w:val="sq-AL"/>
        </w:rPr>
        <w:t>a</w:t>
      </w:r>
    </w:p>
    <w:p w14:paraId="0A9FC34F" w14:textId="77777777" w:rsidR="007631D7" w:rsidRPr="006C1B9C" w:rsidRDefault="007631D7" w:rsidP="00652C3C">
      <w:pPr>
        <w:pStyle w:val="1"/>
        <w:framePr w:wrap="around" w:hAnchor="page" w:x="1531" w:y="2716"/>
        <w:rPr>
          <w:rFonts w:asciiTheme="minorHAnsi" w:hAnsiTheme="minorHAnsi" w:cstheme="minorHAnsi"/>
        </w:rPr>
      </w:pPr>
    </w:p>
    <w:p w14:paraId="2E147435" w14:textId="77777777" w:rsidR="001540DC" w:rsidRDefault="001540DC" w:rsidP="001540DC">
      <w:pPr>
        <w:pStyle w:val="Style1"/>
        <w:ind w:firstLine="0"/>
        <w:rPr>
          <w:rFonts w:cstheme="minorHAnsi"/>
          <w:sz w:val="22"/>
          <w:szCs w:val="22"/>
          <w:lang w:val="mk-MK"/>
        </w:rPr>
      </w:pPr>
    </w:p>
    <w:p w14:paraId="61BAEC2B" w14:textId="69F835B0" w:rsidR="00D129B0" w:rsidRPr="006C1B9C" w:rsidRDefault="00627AB4" w:rsidP="001540DC">
      <w:pPr>
        <w:pStyle w:val="Style1"/>
        <w:ind w:firstLine="720"/>
        <w:rPr>
          <w:rFonts w:cstheme="minorHAnsi"/>
          <w:sz w:val="22"/>
          <w:szCs w:val="22"/>
          <w:lang w:val="mk-MK"/>
        </w:rPr>
      </w:pPr>
      <w:r>
        <w:rPr>
          <w:rFonts w:cstheme="minorHAnsi"/>
          <w:sz w:val="22"/>
          <w:szCs w:val="22"/>
          <w:lang w:val="sq-AL"/>
        </w:rPr>
        <w:t xml:space="preserve">Aktivitetet </w:t>
      </w:r>
      <w:r w:rsidR="009F4402">
        <w:rPr>
          <w:rFonts w:cstheme="minorHAnsi"/>
          <w:sz w:val="22"/>
          <w:szCs w:val="22"/>
          <w:lang w:val="sq-AL"/>
        </w:rPr>
        <w:t>e ndërmarra nga Agjencia, kur në vitin 2014 mori një detyrim ligjor për ti inkurajuar dhënësit e shërbimeve programore audiovizuele për transmetimin e programeve me akses,</w:t>
      </w:r>
      <w:r w:rsidR="00EB5289">
        <w:rPr>
          <w:rFonts w:cstheme="minorHAnsi"/>
          <w:sz w:val="22"/>
          <w:szCs w:val="22"/>
          <w:lang w:val="sq-AL"/>
        </w:rPr>
        <w:t>rezultuan me përvojë të konsiderueshme për trupin rregullator.Duke u nisur nga baza</w:t>
      </w:r>
      <w:r w:rsidR="009E6D6E" w:rsidRPr="006C1B9C">
        <w:rPr>
          <w:rFonts w:cstheme="minorHAnsi"/>
          <w:sz w:val="22"/>
          <w:szCs w:val="22"/>
          <w:lang w:val="mk-MK"/>
        </w:rPr>
        <w:t xml:space="preserve"> – </w:t>
      </w:r>
      <w:r w:rsidR="00EB5289">
        <w:rPr>
          <w:rFonts w:cstheme="minorHAnsi"/>
          <w:sz w:val="22"/>
          <w:szCs w:val="22"/>
          <w:lang w:val="sq-AL"/>
        </w:rPr>
        <w:t xml:space="preserve">për njohjen më detajisht me dokumentet kyçe, koncepte dhe praktika,nëpërmjet krijimit të </w:t>
      </w:r>
      <w:r w:rsidR="00207B63">
        <w:rPr>
          <w:rFonts w:cstheme="minorHAnsi"/>
          <w:sz w:val="22"/>
          <w:szCs w:val="22"/>
          <w:lang w:val="sq-AL"/>
        </w:rPr>
        <w:t>P</w:t>
      </w:r>
      <w:r w:rsidR="00EB5289">
        <w:rPr>
          <w:rFonts w:cstheme="minorHAnsi"/>
          <w:sz w:val="22"/>
          <w:szCs w:val="22"/>
          <w:lang w:val="sq-AL"/>
        </w:rPr>
        <w:t>rogrameve</w:t>
      </w:r>
      <w:r w:rsidR="009E6D6E" w:rsidRPr="006C1B9C">
        <w:rPr>
          <w:rFonts w:cstheme="minorHAnsi"/>
          <w:sz w:val="22"/>
          <w:szCs w:val="22"/>
          <w:lang w:val="mk-MK"/>
        </w:rPr>
        <w:t xml:space="preserve"> 2016-2018</w:t>
      </w:r>
      <w:r w:rsidR="00227715">
        <w:rPr>
          <w:rFonts w:cstheme="minorHAnsi"/>
          <w:sz w:val="22"/>
          <w:szCs w:val="22"/>
          <w:lang w:val="mk-MK"/>
        </w:rPr>
        <w:t>,</w:t>
      </w:r>
      <w:r w:rsidR="009E6D6E" w:rsidRPr="006C1B9C">
        <w:rPr>
          <w:rFonts w:cstheme="minorHAnsi"/>
          <w:sz w:val="22"/>
          <w:szCs w:val="22"/>
          <w:lang w:val="mk-MK"/>
        </w:rPr>
        <w:t xml:space="preserve"> </w:t>
      </w:r>
      <w:r w:rsidR="00207B63">
        <w:rPr>
          <w:rFonts w:cstheme="minorHAnsi"/>
          <w:sz w:val="22"/>
          <w:szCs w:val="22"/>
          <w:lang w:val="sq-AL"/>
        </w:rPr>
        <w:t>si dokument bazë i punës</w:t>
      </w:r>
      <w:r w:rsidR="00312B32" w:rsidRPr="006C1B9C">
        <w:rPr>
          <w:rFonts w:cstheme="minorHAnsi"/>
          <w:sz w:val="22"/>
          <w:szCs w:val="22"/>
          <w:lang w:val="mk-MK"/>
        </w:rPr>
        <w:t>;</w:t>
      </w:r>
      <w:r w:rsidR="00207B63">
        <w:rPr>
          <w:rFonts w:cstheme="minorHAnsi"/>
          <w:sz w:val="22"/>
          <w:szCs w:val="22"/>
          <w:lang w:val="sq-AL"/>
        </w:rPr>
        <w:t xml:space="preserve"> vendosja jashtëzakonisht e rëndësishme e komunikimit me organizatat që i përfaqësojnë personat me pengesa</w:t>
      </w:r>
      <w:r w:rsidR="00312B32" w:rsidRPr="006C1B9C">
        <w:rPr>
          <w:rFonts w:cstheme="minorHAnsi"/>
          <w:sz w:val="22"/>
          <w:szCs w:val="22"/>
          <w:lang w:val="mk-MK"/>
        </w:rPr>
        <w:t>;</w:t>
      </w:r>
      <w:r w:rsidR="00207B63">
        <w:rPr>
          <w:rFonts w:cstheme="minorHAnsi"/>
          <w:sz w:val="22"/>
          <w:szCs w:val="22"/>
          <w:lang w:val="sq-AL"/>
        </w:rPr>
        <w:t>sistemimin e nevojave të tyre mediatike</w:t>
      </w:r>
      <w:r w:rsidR="00312B32" w:rsidRPr="006C1B9C">
        <w:rPr>
          <w:rFonts w:cstheme="minorHAnsi"/>
          <w:sz w:val="22"/>
          <w:szCs w:val="22"/>
          <w:lang w:val="mk-MK"/>
        </w:rPr>
        <w:t xml:space="preserve">; </w:t>
      </w:r>
      <w:r w:rsidR="00207B63">
        <w:rPr>
          <w:rFonts w:cstheme="minorHAnsi"/>
          <w:sz w:val="22"/>
          <w:szCs w:val="22"/>
          <w:lang w:val="sq-AL"/>
        </w:rPr>
        <w:t>ndaj përpjekjeve për të</w:t>
      </w:r>
      <w:r w:rsidR="00397737">
        <w:rPr>
          <w:rFonts w:cstheme="minorHAnsi"/>
          <w:sz w:val="22"/>
          <w:szCs w:val="22"/>
          <w:lang w:val="sq-AL"/>
        </w:rPr>
        <w:t xml:space="preserve"> arritur tek transmetuesit që rezultonte me tekstin e dakorduar i Projekt- dokumentit vetërregullues për qasjen në programet</w:t>
      </w:r>
      <w:r w:rsidR="00526361">
        <w:rPr>
          <w:rFonts w:cstheme="minorHAnsi"/>
          <w:sz w:val="22"/>
          <w:szCs w:val="22"/>
          <w:lang w:val="sq-AL"/>
        </w:rPr>
        <w:t xml:space="preserve"> mediatike audiovizuele.</w:t>
      </w:r>
      <w:r w:rsidR="00312B32" w:rsidRPr="006C1B9C">
        <w:rPr>
          <w:rFonts w:cstheme="minorHAnsi"/>
          <w:sz w:val="22"/>
          <w:szCs w:val="22"/>
          <w:lang w:val="mk-MK"/>
        </w:rPr>
        <w:t xml:space="preserve"> </w:t>
      </w:r>
    </w:p>
    <w:p w14:paraId="5B03226F" w14:textId="18DEAC5F" w:rsidR="004D0E81" w:rsidRPr="006C1B9C" w:rsidRDefault="00526361" w:rsidP="00544EA4">
      <w:pPr>
        <w:pStyle w:val="Style1"/>
        <w:ind w:firstLine="720"/>
        <w:rPr>
          <w:rFonts w:cstheme="minorHAnsi"/>
          <w:sz w:val="22"/>
          <w:szCs w:val="22"/>
          <w:lang w:val="mk-MK"/>
        </w:rPr>
      </w:pPr>
      <w:r>
        <w:rPr>
          <w:rFonts w:cstheme="minorHAnsi"/>
          <w:sz w:val="22"/>
          <w:szCs w:val="22"/>
          <w:lang w:val="sq-AL"/>
        </w:rPr>
        <w:t>E gjithë kjo tregoi se, për të planifikuar aktivitetet e ardhshme, për Agjencionin më i  rëndësishëm do të jetë një dokument i politikës së përgjithshme</w:t>
      </w:r>
      <w:r w:rsidR="00BA72E3">
        <w:rPr>
          <w:rFonts w:cstheme="minorHAnsi"/>
          <w:sz w:val="22"/>
          <w:szCs w:val="22"/>
          <w:lang w:val="sq-AL"/>
        </w:rPr>
        <w:t xml:space="preserve"> se një program i përcaktuar rreptësisht me rëndësi të kufizuar.</w:t>
      </w:r>
      <w:r w:rsidR="00544EA4" w:rsidRPr="006C1B9C">
        <w:rPr>
          <w:rFonts w:cstheme="minorHAnsi"/>
          <w:sz w:val="22"/>
          <w:szCs w:val="22"/>
          <w:lang w:val="mk-MK"/>
        </w:rPr>
        <w:t xml:space="preserve"> </w:t>
      </w:r>
      <w:r w:rsidR="00BA72E3">
        <w:rPr>
          <w:rFonts w:cstheme="minorHAnsi"/>
          <w:sz w:val="22"/>
          <w:szCs w:val="22"/>
          <w:lang w:val="sq-AL"/>
        </w:rPr>
        <w:t>Kjo është arsyeja pse në këtë Dokument për politika janë të përshkruara drejtimet kryesore për të veprimit</w:t>
      </w:r>
      <w:r w:rsidR="002A07C8">
        <w:rPr>
          <w:rFonts w:cstheme="minorHAnsi"/>
          <w:sz w:val="22"/>
          <w:szCs w:val="22"/>
          <w:lang w:val="sq-AL"/>
        </w:rPr>
        <w:t>,ndërsa aktivitete specifike varen nga nevojat e gjithë grupit</w:t>
      </w:r>
      <w:r w:rsidR="00544EA4" w:rsidRPr="006C1B9C">
        <w:rPr>
          <w:rFonts w:cstheme="minorHAnsi"/>
          <w:sz w:val="22"/>
          <w:szCs w:val="22"/>
          <w:lang w:val="mk-MK"/>
        </w:rPr>
        <w:t xml:space="preserve"> </w:t>
      </w:r>
      <w:r w:rsidR="002A07C8">
        <w:rPr>
          <w:rFonts w:cstheme="minorHAnsi"/>
          <w:sz w:val="22"/>
          <w:szCs w:val="22"/>
          <w:lang w:val="sq-AL"/>
        </w:rPr>
        <w:t>siç janë</w:t>
      </w:r>
      <w:r w:rsidR="00544EA4" w:rsidRPr="006C1B9C">
        <w:rPr>
          <w:rFonts w:cstheme="minorHAnsi"/>
          <w:sz w:val="22"/>
          <w:szCs w:val="22"/>
          <w:lang w:val="mk-MK"/>
        </w:rPr>
        <w:t xml:space="preserve">. </w:t>
      </w:r>
      <w:r w:rsidR="002A07C8">
        <w:rPr>
          <w:rFonts w:cstheme="minorHAnsi"/>
          <w:sz w:val="22"/>
          <w:szCs w:val="22"/>
          <w:lang w:val="sq-AL"/>
        </w:rPr>
        <w:t>personat me dëmtim në shikim dhe dëgjim</w:t>
      </w:r>
      <w:r w:rsidR="00544EA4" w:rsidRPr="006C1B9C">
        <w:rPr>
          <w:rFonts w:cstheme="minorHAnsi"/>
          <w:sz w:val="22"/>
          <w:szCs w:val="22"/>
          <w:lang w:val="mk-MK"/>
        </w:rPr>
        <w:t xml:space="preserve">, </w:t>
      </w:r>
      <w:r w:rsidR="002A07C8">
        <w:rPr>
          <w:rFonts w:cstheme="minorHAnsi"/>
          <w:sz w:val="22"/>
          <w:szCs w:val="22"/>
          <w:lang w:val="sq-AL"/>
        </w:rPr>
        <w:t>dhe persona të tjerë me aftësi të kufizuara</w:t>
      </w:r>
      <w:r w:rsidR="00544EA4" w:rsidRPr="006C1B9C">
        <w:rPr>
          <w:rFonts w:cstheme="minorHAnsi"/>
          <w:sz w:val="22"/>
          <w:szCs w:val="22"/>
          <w:lang w:val="mk-MK"/>
        </w:rPr>
        <w:t xml:space="preserve">, </w:t>
      </w:r>
      <w:r w:rsidR="002A07C8">
        <w:rPr>
          <w:rFonts w:cstheme="minorHAnsi"/>
          <w:sz w:val="22"/>
          <w:szCs w:val="22"/>
          <w:lang w:val="sq-AL"/>
        </w:rPr>
        <w:t>si dhe nga aftësitë e transmetuesve</w:t>
      </w:r>
      <w:r w:rsidR="005766F1">
        <w:rPr>
          <w:rFonts w:cstheme="minorHAnsi"/>
          <w:sz w:val="22"/>
          <w:szCs w:val="22"/>
          <w:lang w:val="sq-AL"/>
        </w:rPr>
        <w:t xml:space="preserve"> dhe dhënësve të shërbimeve audiovizuele sipas kërkesës.</w:t>
      </w:r>
      <w:r w:rsidR="00544EA4" w:rsidRPr="006C1B9C">
        <w:rPr>
          <w:rFonts w:cstheme="minorHAnsi"/>
          <w:sz w:val="22"/>
          <w:szCs w:val="22"/>
          <w:lang w:val="mk-MK"/>
        </w:rPr>
        <w:t xml:space="preserve"> </w:t>
      </w:r>
      <w:r w:rsidR="005766F1">
        <w:rPr>
          <w:rFonts w:cstheme="minorHAnsi"/>
          <w:sz w:val="22"/>
          <w:szCs w:val="22"/>
          <w:lang w:val="sq-AL"/>
        </w:rPr>
        <w:t>Siç thuhet dhe më tej në dokument, bazë për veprimin e Agjencisë në periudhën e ardhshme,dhe si rrjedhim baza për politikën e përcaktuar në këtë dokument,</w:t>
      </w:r>
      <w:r w:rsidR="00F259AD">
        <w:rPr>
          <w:rFonts w:cstheme="minorHAnsi"/>
          <w:sz w:val="22"/>
          <w:szCs w:val="22"/>
          <w:lang w:val="sq-AL"/>
        </w:rPr>
        <w:t>do të jenë dispozitat e Direktivës.Drejtimet dhe aktivitetet do jenë të shtjelluara nga përvojat e vendeve evropiane</w:t>
      </w:r>
      <w:r w:rsidR="00D129B0" w:rsidRPr="006C1B9C">
        <w:rPr>
          <w:rFonts w:cstheme="minorHAnsi"/>
          <w:sz w:val="22"/>
          <w:szCs w:val="22"/>
          <w:lang w:val="mk-MK"/>
        </w:rPr>
        <w:t xml:space="preserve">. </w:t>
      </w:r>
      <w:r w:rsidR="00F259AD">
        <w:rPr>
          <w:rFonts w:cstheme="minorHAnsi"/>
          <w:sz w:val="22"/>
          <w:szCs w:val="22"/>
          <w:lang w:val="sq-AL"/>
        </w:rPr>
        <w:t>Qëllimi është</w:t>
      </w:r>
      <w:r w:rsidR="00D129B0" w:rsidRPr="006C1B9C">
        <w:rPr>
          <w:rFonts w:cstheme="minorHAnsi"/>
          <w:sz w:val="22"/>
          <w:szCs w:val="22"/>
          <w:lang w:val="mk-MK"/>
        </w:rPr>
        <w:t xml:space="preserve"> </w:t>
      </w:r>
      <w:r w:rsidR="00DC68C1">
        <w:rPr>
          <w:rFonts w:cstheme="minorHAnsi"/>
          <w:sz w:val="22"/>
          <w:szCs w:val="22"/>
          <w:lang w:val="mk-MK"/>
        </w:rPr>
        <w:t>–</w:t>
      </w:r>
      <w:r w:rsidR="00675A0B" w:rsidRPr="006C1B9C">
        <w:rPr>
          <w:rFonts w:cstheme="minorHAnsi"/>
          <w:sz w:val="22"/>
          <w:szCs w:val="22"/>
          <w:lang w:val="mk-MK"/>
        </w:rPr>
        <w:t xml:space="preserve"> </w:t>
      </w:r>
      <w:r w:rsidR="00DC68C1">
        <w:rPr>
          <w:rFonts w:cstheme="minorHAnsi"/>
          <w:sz w:val="22"/>
          <w:szCs w:val="22"/>
          <w:lang w:val="sq-AL"/>
        </w:rPr>
        <w:t>për një të ardhme të afërt</w:t>
      </w:r>
      <w:r w:rsidR="00675A0B" w:rsidRPr="006C1B9C">
        <w:rPr>
          <w:rFonts w:cstheme="minorHAnsi"/>
          <w:sz w:val="22"/>
          <w:szCs w:val="22"/>
          <w:lang w:val="mk-MK"/>
        </w:rPr>
        <w:t xml:space="preserve">, </w:t>
      </w:r>
      <w:r w:rsidR="00DC68C1">
        <w:rPr>
          <w:rFonts w:cstheme="minorHAnsi"/>
          <w:sz w:val="22"/>
          <w:szCs w:val="22"/>
          <w:lang w:val="sq-AL"/>
        </w:rPr>
        <w:t>programet në disponim për personat me pengesa të jenë rregullore,jo një përjashtim në ofertë të transmetuesve dhe ofruesve të tjerë të shërbimeve nediatike audiovizuele.</w:t>
      </w:r>
      <w:r w:rsidR="00675A0B" w:rsidRPr="006C1B9C">
        <w:rPr>
          <w:rFonts w:cstheme="minorHAnsi"/>
          <w:sz w:val="22"/>
          <w:szCs w:val="22"/>
          <w:lang w:val="mk-MK"/>
        </w:rPr>
        <w:t xml:space="preserve"> </w:t>
      </w:r>
    </w:p>
    <w:p w14:paraId="224CDCFC" w14:textId="77777777" w:rsidR="006201BC" w:rsidRPr="006C1B9C" w:rsidRDefault="006201BC" w:rsidP="00FA2426">
      <w:pPr>
        <w:spacing w:after="120" w:line="240" w:lineRule="auto"/>
        <w:ind w:firstLine="720"/>
        <w:jc w:val="both"/>
        <w:rPr>
          <w:rFonts w:eastAsiaTheme="minorEastAsia" w:cstheme="minorHAnsi"/>
          <w:color w:val="000000" w:themeColor="text1"/>
        </w:rPr>
      </w:pPr>
    </w:p>
    <w:p w14:paraId="79C66F28" w14:textId="7B9E2071" w:rsidR="00FA2426" w:rsidRPr="006C1B9C" w:rsidRDefault="00DC68C1" w:rsidP="00FA2426">
      <w:pPr>
        <w:spacing w:after="120" w:line="240" w:lineRule="auto"/>
        <w:ind w:firstLine="720"/>
        <w:jc w:val="both"/>
        <w:rPr>
          <w:rFonts w:eastAsiaTheme="minorEastAsia" w:cstheme="minorHAnsi"/>
          <w:color w:val="000000" w:themeColor="text1"/>
        </w:rPr>
      </w:pPr>
      <w:r>
        <w:rPr>
          <w:rFonts w:eastAsiaTheme="minorEastAsia" w:cstheme="minorHAnsi"/>
          <w:color w:val="000000" w:themeColor="text1"/>
          <w:lang w:val="sq-AL"/>
        </w:rPr>
        <w:t>Në këtë drejtim</w:t>
      </w:r>
      <w:r w:rsidR="00FA2426" w:rsidRPr="006C1B9C">
        <w:rPr>
          <w:rFonts w:eastAsiaTheme="minorEastAsia" w:cstheme="minorHAnsi"/>
          <w:color w:val="000000" w:themeColor="text1"/>
        </w:rPr>
        <w:t xml:space="preserve">, </w:t>
      </w:r>
      <w:r w:rsidR="00507E46">
        <w:rPr>
          <w:rFonts w:eastAsiaTheme="minorEastAsia" w:cstheme="minorHAnsi"/>
          <w:color w:val="000000" w:themeColor="text1"/>
          <w:lang w:val="sq-AL"/>
        </w:rPr>
        <w:t>Agjencia në të ardhmen</w:t>
      </w:r>
      <w:r w:rsidR="00FA2426" w:rsidRPr="006C1B9C">
        <w:rPr>
          <w:rFonts w:eastAsiaTheme="minorEastAsia" w:cstheme="minorHAnsi"/>
          <w:color w:val="000000" w:themeColor="text1"/>
        </w:rPr>
        <w:t>:</w:t>
      </w:r>
    </w:p>
    <w:p w14:paraId="4CA359E6" w14:textId="3936BFEA" w:rsidR="00FA2426" w:rsidRPr="006C1B9C" w:rsidRDefault="00507E46" w:rsidP="00FA2426">
      <w:pPr>
        <w:numPr>
          <w:ilvl w:val="0"/>
          <w:numId w:val="1"/>
        </w:numPr>
        <w:spacing w:after="120" w:line="240" w:lineRule="auto"/>
        <w:jc w:val="both"/>
        <w:rPr>
          <w:rFonts w:eastAsiaTheme="minorEastAsia" w:cstheme="minorHAnsi"/>
          <w:color w:val="000000" w:themeColor="text1"/>
        </w:rPr>
      </w:pPr>
      <w:r>
        <w:rPr>
          <w:rFonts w:eastAsiaTheme="minorEastAsia" w:cstheme="minorHAnsi"/>
          <w:color w:val="000000" w:themeColor="text1"/>
          <w:lang w:val="sq-AL"/>
        </w:rPr>
        <w:t>Dë të vazhdojë përpjekjet e saj për t</w:t>
      </w:r>
      <w:r>
        <w:rPr>
          <w:rFonts w:eastAsiaTheme="minorEastAsia" w:cstheme="minorHAnsi"/>
          <w:color w:val="000000" w:themeColor="text1"/>
          <w:lang w:val="en-US"/>
        </w:rPr>
        <w:t>’</w:t>
      </w:r>
      <w:r>
        <w:rPr>
          <w:rFonts w:eastAsiaTheme="minorEastAsia" w:cstheme="minorHAnsi"/>
          <w:color w:val="000000" w:themeColor="text1"/>
          <w:lang w:val="sq-AL"/>
        </w:rPr>
        <w:t>i inkurajuar ofruesit e shërbimive mediatike audiovizueletë miratojnë Projekt-rregulloren për qasje në programet e mediave audiovizuele</w:t>
      </w:r>
      <w:r w:rsidR="00FA2426" w:rsidRPr="006C1B9C">
        <w:rPr>
          <w:rFonts w:eastAsiaTheme="minorEastAsia" w:cstheme="minorHAnsi"/>
          <w:color w:val="000000" w:themeColor="text1"/>
        </w:rPr>
        <w:t>;</w:t>
      </w:r>
    </w:p>
    <w:p w14:paraId="31BCBCE0" w14:textId="4F1CDBFF" w:rsidR="00227715" w:rsidRPr="00FC22CB" w:rsidRDefault="00507E46" w:rsidP="005E697D">
      <w:pPr>
        <w:numPr>
          <w:ilvl w:val="0"/>
          <w:numId w:val="1"/>
        </w:numPr>
        <w:spacing w:after="120" w:line="240" w:lineRule="auto"/>
        <w:jc w:val="both"/>
        <w:rPr>
          <w:rFonts w:eastAsiaTheme="minorEastAsia" w:cstheme="minorHAnsi"/>
        </w:rPr>
      </w:pPr>
      <w:r>
        <w:rPr>
          <w:rFonts w:eastAsiaTheme="minorEastAsia" w:cstheme="minorHAnsi"/>
          <w:color w:val="000000" w:themeColor="text1"/>
          <w:lang w:val="sq-AL"/>
        </w:rPr>
        <w:t>Pas miratimit të dokumentit,</w:t>
      </w:r>
      <w:r w:rsidR="00051AEB">
        <w:rPr>
          <w:rFonts w:eastAsiaTheme="minorEastAsia" w:cstheme="minorHAnsi"/>
          <w:color w:val="000000" w:themeColor="text1"/>
          <w:lang w:val="sq-AL"/>
        </w:rPr>
        <w:t>do të ndjek zbatimin e tij dhe do të inkurajojë dhe mbështesë ofruesit e shërbimeve mediatike audiovizuele për t</w:t>
      </w:r>
      <w:r w:rsidR="00051AEB">
        <w:rPr>
          <w:rFonts w:eastAsiaTheme="minorEastAsia" w:cstheme="minorHAnsi"/>
          <w:color w:val="000000" w:themeColor="text1"/>
          <w:lang w:val="en-US"/>
        </w:rPr>
        <w:t>’</w:t>
      </w:r>
      <w:r w:rsidR="00051AEB">
        <w:rPr>
          <w:rFonts w:eastAsiaTheme="minorEastAsia" w:cstheme="minorHAnsi"/>
          <w:color w:val="000000" w:themeColor="text1"/>
          <w:lang w:val="sq-AL"/>
        </w:rPr>
        <w:t>iu përmbajtur atij.Gjegjësisht, ofruesit e shërbimeve do duhet pranë Agjencisë të dorëzojnë plan me detyrat për çdo vit dhe një raport mbi përmbushjen</w:t>
      </w:r>
      <w:r w:rsidR="008764D7">
        <w:rPr>
          <w:rFonts w:eastAsiaTheme="minorEastAsia" w:cstheme="minorHAnsi"/>
          <w:color w:val="000000" w:themeColor="text1"/>
          <w:lang w:val="sq-AL"/>
        </w:rPr>
        <w:t xml:space="preserve"> e saj.</w:t>
      </w:r>
      <w:r w:rsidR="004124E8" w:rsidRPr="00FC22CB">
        <w:rPr>
          <w:rFonts w:cstheme="minorHAnsi"/>
        </w:rPr>
        <w:t xml:space="preserve"> </w:t>
      </w:r>
    </w:p>
    <w:p w14:paraId="30A69B91" w14:textId="611B4BC2" w:rsidR="00FA2426" w:rsidRPr="00FC22CB" w:rsidRDefault="008764D7" w:rsidP="00227715">
      <w:pPr>
        <w:spacing w:after="120" w:line="240" w:lineRule="auto"/>
        <w:ind w:left="1440" w:firstLine="720"/>
        <w:jc w:val="both"/>
        <w:rPr>
          <w:rFonts w:eastAsiaTheme="minorEastAsia" w:cstheme="minorHAnsi"/>
        </w:rPr>
      </w:pPr>
      <w:r>
        <w:rPr>
          <w:rFonts w:cstheme="minorHAnsi"/>
          <w:lang w:val="sq-AL"/>
        </w:rPr>
        <w:t>Përsa i përket detyrimeve</w:t>
      </w:r>
      <w:r w:rsidR="00FA2426" w:rsidRPr="00FC22CB">
        <w:rPr>
          <w:rFonts w:cstheme="minorHAnsi"/>
        </w:rPr>
        <w:t>:</w:t>
      </w:r>
    </w:p>
    <w:p w14:paraId="02AADA61" w14:textId="32E86166" w:rsidR="00FA2426" w:rsidRPr="006C1B9C" w:rsidRDefault="00FA2426" w:rsidP="00FA2426">
      <w:pPr>
        <w:spacing w:after="120" w:line="240" w:lineRule="auto"/>
        <w:ind w:left="1440"/>
        <w:jc w:val="both"/>
        <w:rPr>
          <w:rFonts w:eastAsiaTheme="minorEastAsia" w:cstheme="minorHAnsi"/>
          <w:color w:val="000000" w:themeColor="text1"/>
        </w:rPr>
      </w:pPr>
      <w:r w:rsidRPr="00FC22CB">
        <w:rPr>
          <w:rFonts w:eastAsiaTheme="minorEastAsia" w:cstheme="minorHAnsi"/>
        </w:rPr>
        <w:t xml:space="preserve">- </w:t>
      </w:r>
      <w:r w:rsidR="008764D7">
        <w:rPr>
          <w:rFonts w:eastAsiaTheme="minorEastAsia" w:cstheme="minorHAnsi"/>
          <w:lang w:val="sq-AL"/>
        </w:rPr>
        <w:t>Në vitet e para pas miratimit të aktit,shërbimet TV në nivel nacional dhe TV shërbimet në nivel rajonal duhet të përshtatin disa programe.</w:t>
      </w:r>
      <w:r w:rsidR="0009528F" w:rsidRPr="00FC22CB">
        <w:rPr>
          <w:rFonts w:eastAsiaTheme="minorEastAsia" w:cstheme="minorHAnsi"/>
        </w:rPr>
        <w:t xml:space="preserve"> </w:t>
      </w:r>
      <w:r w:rsidR="008764D7">
        <w:rPr>
          <w:rFonts w:eastAsiaTheme="minorEastAsia" w:cstheme="minorHAnsi"/>
          <w:lang w:val="sq-AL"/>
        </w:rPr>
        <w:t>Ofruesit e</w:t>
      </w:r>
      <w:r w:rsidR="00EF4E65">
        <w:rPr>
          <w:rFonts w:eastAsiaTheme="minorEastAsia" w:cstheme="minorHAnsi"/>
          <w:lang w:val="sq-AL"/>
        </w:rPr>
        <w:t xml:space="preserve"> </w:t>
      </w:r>
      <w:r w:rsidR="008764D7">
        <w:rPr>
          <w:rFonts w:eastAsiaTheme="minorEastAsia" w:cstheme="minorHAnsi"/>
          <w:lang w:val="sq-AL"/>
        </w:rPr>
        <w:t>shërbimeve mediatike audiovizuele</w:t>
      </w:r>
      <w:r w:rsidR="00EF4E65">
        <w:rPr>
          <w:rFonts w:eastAsiaTheme="minorEastAsia" w:cstheme="minorHAnsi"/>
          <w:lang w:val="sq-AL"/>
        </w:rPr>
        <w:t xml:space="preserve"> me kërkesë,në të njëjtën periudhë,duhet të sigurojnë një pjesë të ofertës në katallog të jenë të disponueshme për personat me pengesa shqisore.Prandaj, programet duhet të jenë të ndryshme,me funksion të ndryshëm</w:t>
      </w:r>
      <w:r w:rsidRPr="00FC22CB">
        <w:rPr>
          <w:rFonts w:eastAsiaTheme="minorEastAsia" w:cstheme="minorHAnsi"/>
        </w:rPr>
        <w:t xml:space="preserve"> (</w:t>
      </w:r>
      <w:r w:rsidR="00EC0558">
        <w:rPr>
          <w:rFonts w:eastAsiaTheme="minorEastAsia" w:cstheme="minorHAnsi"/>
          <w:lang w:val="sq-AL"/>
        </w:rPr>
        <w:t>informative</w:t>
      </w:r>
      <w:r w:rsidRPr="00FC22CB">
        <w:rPr>
          <w:rFonts w:eastAsiaTheme="minorEastAsia" w:cstheme="minorHAnsi"/>
        </w:rPr>
        <w:t xml:space="preserve">, </w:t>
      </w:r>
      <w:r w:rsidR="00EC0558">
        <w:rPr>
          <w:rFonts w:eastAsiaTheme="minorEastAsia" w:cstheme="minorHAnsi"/>
          <w:lang w:val="sq-AL"/>
        </w:rPr>
        <w:t>edukative</w:t>
      </w:r>
      <w:r w:rsidRPr="00FC22CB">
        <w:rPr>
          <w:rFonts w:eastAsiaTheme="minorEastAsia" w:cstheme="minorHAnsi"/>
        </w:rPr>
        <w:t xml:space="preserve"> </w:t>
      </w:r>
      <w:r w:rsidR="00EC0558">
        <w:rPr>
          <w:rFonts w:eastAsiaTheme="minorEastAsia" w:cstheme="minorHAnsi"/>
          <w:lang w:val="sq-AL"/>
        </w:rPr>
        <w:t>ose zbavitëse</w:t>
      </w:r>
      <w:r w:rsidRPr="00FC22CB">
        <w:rPr>
          <w:rFonts w:eastAsiaTheme="minorEastAsia" w:cstheme="minorHAnsi"/>
        </w:rPr>
        <w:t xml:space="preserve">), </w:t>
      </w:r>
      <w:r w:rsidR="00EC0558">
        <w:rPr>
          <w:rFonts w:eastAsiaTheme="minorEastAsia" w:cstheme="minorHAnsi"/>
          <w:lang w:val="sq-AL"/>
        </w:rPr>
        <w:t>dhe zgjedhja dhe përshtatshmëria do të bëhen gradualisht dhe në përputhje me shikueshmërinë dhe të ardhurat vjetore për secilin subjekt.</w:t>
      </w:r>
    </w:p>
    <w:p w14:paraId="6F886066" w14:textId="052A689D" w:rsidR="005E697D" w:rsidRPr="006C1B9C" w:rsidRDefault="005E697D" w:rsidP="005E697D">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w:t>
      </w:r>
      <w:r w:rsidR="00EC0558">
        <w:rPr>
          <w:rFonts w:eastAsiaTheme="minorEastAsia" w:cstheme="minorHAnsi"/>
          <w:color w:val="000000" w:themeColor="text1"/>
          <w:lang w:val="sq-AL"/>
        </w:rPr>
        <w:t>Përveç programeve,transmetuesit do të duhen të publikojnë informacione rreth</w:t>
      </w:r>
      <w:r w:rsidR="007A349D">
        <w:rPr>
          <w:rFonts w:eastAsiaTheme="minorEastAsia" w:cstheme="minorHAnsi"/>
          <w:color w:val="000000" w:themeColor="text1"/>
          <w:lang w:val="sq-AL"/>
        </w:rPr>
        <w:t xml:space="preserve"> situatave emergjente,duke përfshirë dhe njoftime publike dhe njoftimet për </w:t>
      </w:r>
      <w:r w:rsidR="007A349D">
        <w:rPr>
          <w:rFonts w:eastAsiaTheme="minorEastAsia" w:cstheme="minorHAnsi"/>
          <w:color w:val="000000" w:themeColor="text1"/>
          <w:lang w:val="sq-AL"/>
        </w:rPr>
        <w:lastRenderedPageBreak/>
        <w:t>fatkeqësit natyrore/katastrofat, në një mënyrë që të jenë të aksesueshme për personat</w:t>
      </w:r>
      <w:r w:rsidR="00D44E3C">
        <w:rPr>
          <w:rFonts w:eastAsiaTheme="minorEastAsia" w:cstheme="minorHAnsi"/>
          <w:color w:val="000000" w:themeColor="text1"/>
          <w:lang w:val="sq-AL"/>
        </w:rPr>
        <w:t xml:space="preserve"> me pengesa.</w:t>
      </w:r>
    </w:p>
    <w:p w14:paraId="5DE72CDB" w14:textId="7026CA97" w:rsidR="00EE4184" w:rsidRPr="006C1B9C" w:rsidRDefault="00FA2426" w:rsidP="00EE4184">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w:t>
      </w:r>
      <w:r w:rsidR="00D44E3C">
        <w:rPr>
          <w:rFonts w:eastAsiaTheme="minorEastAsia" w:cstheme="minorHAnsi"/>
          <w:color w:val="000000" w:themeColor="text1"/>
          <w:lang w:val="sq-AL"/>
        </w:rPr>
        <w:t>Duke marrë parasysh se sigurimi i aksesit te programet duhet të jetë i vazhdueshëm dhe të bëhet pjesë e logjikës të ofruesve maqedon të shërbimeve mediatike,</w:t>
      </w:r>
      <w:r w:rsidR="000C329E">
        <w:rPr>
          <w:rFonts w:eastAsiaTheme="minorEastAsia" w:cstheme="minorHAnsi"/>
          <w:color w:val="000000" w:themeColor="text1"/>
          <w:lang w:val="sq-AL"/>
        </w:rPr>
        <w:t xml:space="preserve"> ata do të duhet të mendojnëpër sigurimin e aksesit të përmbajtjeve para prodhimit të tyre,dhe në prokurimin e programeve nga producent të huaj-të kontrollojnënëse janë prodhuar tashmë me mjete që i bëjnë ato të arritshme.</w:t>
      </w:r>
    </w:p>
    <w:p w14:paraId="08B0AB73" w14:textId="494E1C57" w:rsidR="00EE4184" w:rsidRPr="006C1B9C" w:rsidRDefault="00A440A2" w:rsidP="00FA2426">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w:t>
      </w:r>
      <w:r w:rsidR="00243CBF">
        <w:rPr>
          <w:rFonts w:eastAsiaTheme="minorEastAsia" w:cstheme="minorHAnsi"/>
          <w:color w:val="000000" w:themeColor="text1"/>
          <w:lang w:val="sq-AL"/>
        </w:rPr>
        <w:t>Për programet prezente të arrijnë audiencën e synuar,subjektet do duhet t</w:t>
      </w:r>
      <w:r w:rsidR="00243CBF">
        <w:rPr>
          <w:rFonts w:eastAsiaTheme="minorEastAsia" w:cstheme="minorHAnsi"/>
          <w:color w:val="000000" w:themeColor="text1"/>
          <w:lang w:val="en-US"/>
        </w:rPr>
        <w:t>’</w:t>
      </w:r>
      <w:r w:rsidR="00243CBF">
        <w:rPr>
          <w:rFonts w:eastAsiaTheme="minorEastAsia" w:cstheme="minorHAnsi"/>
          <w:color w:val="000000" w:themeColor="text1"/>
          <w:lang w:val="sq-AL"/>
        </w:rPr>
        <w:t>i shpallin,</w:t>
      </w:r>
      <w:r w:rsidR="00E3588D">
        <w:rPr>
          <w:rFonts w:eastAsiaTheme="minorEastAsia" w:cstheme="minorHAnsi"/>
          <w:color w:val="000000" w:themeColor="text1"/>
          <w:lang w:val="sq-AL"/>
        </w:rPr>
        <w:t xml:space="preserve">gjegjësisht theksojnë programet prezente.Nevojat e përdoruesve duhet të jenë vendimtare </w:t>
      </w:r>
    </w:p>
    <w:p w14:paraId="7CADFEBD" w14:textId="77777777" w:rsidR="006201BC" w:rsidRPr="006C1B9C" w:rsidRDefault="006201BC" w:rsidP="00EE4184">
      <w:pPr>
        <w:spacing w:after="120" w:line="240" w:lineRule="auto"/>
        <w:ind w:firstLine="720"/>
        <w:jc w:val="both"/>
        <w:rPr>
          <w:rFonts w:eastAsiaTheme="minorEastAsia" w:cstheme="minorHAnsi"/>
          <w:color w:val="000000" w:themeColor="text1"/>
        </w:rPr>
      </w:pPr>
    </w:p>
    <w:p w14:paraId="5C8507ED" w14:textId="77777777" w:rsidR="00DC1153" w:rsidRDefault="00E3588D" w:rsidP="00EE4184">
      <w:pPr>
        <w:spacing w:after="120" w:line="240" w:lineRule="auto"/>
        <w:ind w:firstLine="720"/>
        <w:jc w:val="both"/>
        <w:rPr>
          <w:rFonts w:eastAsiaTheme="minorEastAsia" w:cstheme="minorHAnsi"/>
          <w:color w:val="000000" w:themeColor="text1"/>
          <w:lang w:val="sq-AL"/>
        </w:rPr>
      </w:pPr>
      <w:r>
        <w:rPr>
          <w:rFonts w:eastAsiaTheme="minorEastAsia" w:cstheme="minorHAnsi"/>
          <w:color w:val="000000" w:themeColor="text1"/>
          <w:lang w:val="sq-AL"/>
        </w:rPr>
        <w:t>Nevojat e përdoruesve duhet të jenë vendimtare gjatë zgjedhjes së programeve</w:t>
      </w:r>
      <w:r w:rsidR="00DC1153">
        <w:rPr>
          <w:rFonts w:eastAsiaTheme="minorEastAsia" w:cstheme="minorHAnsi"/>
          <w:color w:val="000000" w:themeColor="text1"/>
          <w:lang w:val="sq-AL"/>
        </w:rPr>
        <w:t xml:space="preserve"> që do të bëhen prezente </w:t>
      </w:r>
    </w:p>
    <w:p w14:paraId="3A12A00E" w14:textId="338A5253" w:rsidR="00FA2426" w:rsidRPr="006C1B9C" w:rsidRDefault="00DC1153" w:rsidP="00EE4184">
      <w:pPr>
        <w:spacing w:after="120" w:line="240" w:lineRule="auto"/>
        <w:ind w:firstLine="720"/>
        <w:jc w:val="both"/>
        <w:rPr>
          <w:rFonts w:eastAsiaTheme="minorEastAsia" w:cstheme="minorHAnsi"/>
          <w:color w:val="000000" w:themeColor="text1"/>
        </w:rPr>
      </w:pPr>
      <w:r>
        <w:rPr>
          <w:rFonts w:eastAsiaTheme="minorEastAsia" w:cstheme="minorHAnsi"/>
          <w:color w:val="000000" w:themeColor="text1"/>
          <w:lang w:val="sq-AL"/>
        </w:rPr>
        <w:t>.Prandaj, Agjencioni</w:t>
      </w:r>
      <w:r w:rsidR="00EE4184" w:rsidRPr="006C1B9C">
        <w:rPr>
          <w:rFonts w:eastAsiaTheme="minorEastAsia" w:cstheme="minorHAnsi"/>
          <w:color w:val="000000" w:themeColor="text1"/>
        </w:rPr>
        <w:t>:</w:t>
      </w:r>
    </w:p>
    <w:p w14:paraId="77931B9D" w14:textId="450A5DE3" w:rsidR="00EE4184" w:rsidRPr="006C1B9C" w:rsidRDefault="00706D11" w:rsidP="00FA2426">
      <w:pPr>
        <w:numPr>
          <w:ilvl w:val="0"/>
          <w:numId w:val="1"/>
        </w:numPr>
        <w:spacing w:after="120" w:line="240" w:lineRule="auto"/>
        <w:jc w:val="both"/>
        <w:rPr>
          <w:rFonts w:eastAsiaTheme="minorEastAsia" w:cstheme="minorHAnsi"/>
          <w:color w:val="000000" w:themeColor="text1"/>
        </w:rPr>
      </w:pPr>
      <w:r>
        <w:rPr>
          <w:rFonts w:eastAsiaTheme="minorEastAsia" w:cstheme="minorHAnsi"/>
          <w:color w:val="000000" w:themeColor="text1"/>
          <w:lang w:val="sq-AL"/>
        </w:rPr>
        <w:t xml:space="preserve">Do të vazhdojë komunikimin me personat me pengesa shqisore duke e respektuar </w:t>
      </w:r>
      <w:r w:rsidR="00C603A9">
        <w:rPr>
          <w:rFonts w:eastAsiaTheme="minorEastAsia" w:cstheme="minorHAnsi"/>
          <w:color w:val="000000" w:themeColor="text1"/>
          <w:lang w:val="sq-AL"/>
        </w:rPr>
        <w:t>thënien (maksima) e tyre</w:t>
      </w:r>
      <w:r w:rsidR="00FA2426" w:rsidRPr="006C1B9C">
        <w:rPr>
          <w:rFonts w:eastAsiaTheme="minorEastAsia" w:cstheme="minorHAnsi"/>
          <w:color w:val="000000" w:themeColor="text1"/>
        </w:rPr>
        <w:t xml:space="preserve"> „</w:t>
      </w:r>
      <w:r w:rsidR="00C603A9">
        <w:rPr>
          <w:rFonts w:eastAsiaTheme="minorEastAsia" w:cstheme="minorHAnsi"/>
          <w:color w:val="000000" w:themeColor="text1"/>
          <w:lang w:val="sq-AL"/>
        </w:rPr>
        <w:t>Asgjë për ne pa ne</w:t>
      </w:r>
      <w:r w:rsidR="00FA2426" w:rsidRPr="006C1B9C">
        <w:rPr>
          <w:rFonts w:eastAsiaTheme="minorEastAsia" w:cstheme="minorHAnsi"/>
          <w:color w:val="000000" w:themeColor="text1"/>
        </w:rPr>
        <w:t>“</w:t>
      </w:r>
      <w:r w:rsidR="008D4EFB" w:rsidRPr="006C1B9C">
        <w:rPr>
          <w:rFonts w:eastAsiaTheme="minorEastAsia" w:cstheme="minorHAnsi"/>
          <w:color w:val="000000" w:themeColor="text1"/>
        </w:rPr>
        <w:t>,</w:t>
      </w:r>
      <w:r w:rsidR="00EE4184" w:rsidRPr="006C1B9C">
        <w:rPr>
          <w:rFonts w:eastAsiaTheme="minorEastAsia" w:cstheme="minorHAnsi"/>
          <w:color w:val="000000" w:themeColor="text1"/>
        </w:rPr>
        <w:t xml:space="preserve"> </w:t>
      </w:r>
      <w:r w:rsidR="00C603A9">
        <w:rPr>
          <w:rFonts w:eastAsiaTheme="minorEastAsia" w:cstheme="minorHAnsi"/>
          <w:color w:val="000000" w:themeColor="text1"/>
          <w:lang w:val="sq-AL"/>
        </w:rPr>
        <w:t>kështu që</w:t>
      </w:r>
      <w:r w:rsidR="00EE4184" w:rsidRPr="006C1B9C">
        <w:rPr>
          <w:rFonts w:eastAsiaTheme="minorEastAsia" w:cstheme="minorHAnsi"/>
          <w:color w:val="000000" w:themeColor="text1"/>
        </w:rPr>
        <w:t>:</w:t>
      </w:r>
    </w:p>
    <w:p w14:paraId="619750C4" w14:textId="254622C2" w:rsidR="00FA2426" w:rsidRPr="006C1B9C" w:rsidRDefault="00EE4184" w:rsidP="00EE4184">
      <w:pPr>
        <w:spacing w:after="120" w:line="240" w:lineRule="auto"/>
        <w:ind w:left="1418"/>
        <w:jc w:val="both"/>
        <w:rPr>
          <w:rFonts w:eastAsiaTheme="minorEastAsia" w:cstheme="minorHAnsi"/>
          <w:color w:val="000000" w:themeColor="text1"/>
        </w:rPr>
      </w:pPr>
      <w:r w:rsidRPr="006C1B9C">
        <w:rPr>
          <w:rFonts w:eastAsiaTheme="minorEastAsia" w:cstheme="minorHAnsi"/>
          <w:color w:val="000000" w:themeColor="text1"/>
        </w:rPr>
        <w:t xml:space="preserve">- </w:t>
      </w:r>
      <w:r w:rsidR="00C603A9">
        <w:rPr>
          <w:rFonts w:eastAsiaTheme="minorEastAsia" w:cstheme="minorHAnsi"/>
          <w:color w:val="000000" w:themeColor="text1"/>
          <w:lang w:val="sq-AL"/>
        </w:rPr>
        <w:t>Do t’i njohë me dispozitat e aktit vetërregullues dhe të mundësitë që i ofron ai</w:t>
      </w:r>
      <w:r w:rsidRPr="006C1B9C">
        <w:rPr>
          <w:rFonts w:eastAsiaTheme="minorEastAsia" w:cstheme="minorHAnsi"/>
          <w:color w:val="000000" w:themeColor="text1"/>
        </w:rPr>
        <w:t>,</w:t>
      </w:r>
    </w:p>
    <w:p w14:paraId="05025D6D" w14:textId="77777777" w:rsidR="00FA2426" w:rsidRPr="006C1B9C" w:rsidRDefault="0028550E" w:rsidP="0028550E">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w:t>
      </w:r>
      <w:r w:rsidR="00D2487C">
        <w:rPr>
          <w:rFonts w:eastAsiaTheme="minorEastAsia" w:cstheme="minorHAnsi"/>
          <w:color w:val="000000" w:themeColor="text1"/>
        </w:rPr>
        <w:t>Ќе</w:t>
      </w:r>
      <w:r w:rsidR="00FA2426" w:rsidRPr="006C1B9C">
        <w:rPr>
          <w:rFonts w:eastAsiaTheme="minorEastAsia" w:cstheme="minorHAnsi"/>
          <w:color w:val="000000" w:themeColor="text1"/>
        </w:rPr>
        <w:t xml:space="preserve"> поттикнува директна комуникација </w:t>
      </w:r>
      <w:r w:rsidRPr="006C1B9C">
        <w:rPr>
          <w:rFonts w:eastAsiaTheme="minorEastAsia" w:cstheme="minorHAnsi"/>
          <w:color w:val="000000" w:themeColor="text1"/>
        </w:rPr>
        <w:t>меѓу давателите на аудиовизуелни медиумски услуги и организациите/претставниците на лицата со сетилна попреченост</w:t>
      </w:r>
      <w:r w:rsidR="00FA2426" w:rsidRPr="006C1B9C">
        <w:rPr>
          <w:rFonts w:eastAsiaTheme="minorEastAsia" w:cstheme="minorHAnsi"/>
          <w:color w:val="000000" w:themeColor="text1"/>
        </w:rPr>
        <w:t xml:space="preserve">, особено со цел да се провери колку се задоволни од програмите што им се направени достапни, какви сугестии имаат за подобрување на достапноста, какви нови медиумски потреби имаат и сл. Всушност, </w:t>
      </w:r>
      <w:r w:rsidR="00227715">
        <w:rPr>
          <w:rFonts w:eastAsiaTheme="minorEastAsia" w:cstheme="minorHAnsi"/>
          <w:color w:val="000000" w:themeColor="text1"/>
        </w:rPr>
        <w:t xml:space="preserve">и </w:t>
      </w:r>
      <w:r w:rsidR="00FA2426" w:rsidRPr="006C1B9C">
        <w:rPr>
          <w:rFonts w:eastAsiaTheme="minorEastAsia" w:cstheme="minorHAnsi"/>
          <w:color w:val="000000" w:themeColor="text1"/>
        </w:rPr>
        <w:t xml:space="preserve">ова е и една од обврските </w:t>
      </w:r>
      <w:r w:rsidR="008D4EFB" w:rsidRPr="006C1B9C">
        <w:rPr>
          <w:rFonts w:eastAsiaTheme="minorEastAsia" w:cstheme="minorHAnsi"/>
          <w:color w:val="000000" w:themeColor="text1"/>
        </w:rPr>
        <w:t>во</w:t>
      </w:r>
      <w:r w:rsidR="00FA2426" w:rsidRPr="006C1B9C">
        <w:rPr>
          <w:rFonts w:eastAsiaTheme="minorEastAsia" w:cstheme="minorHAnsi"/>
          <w:color w:val="000000" w:themeColor="text1"/>
        </w:rPr>
        <w:t xml:space="preserve"> саморегулацискиот акт</w:t>
      </w:r>
      <w:r w:rsidR="006201BC" w:rsidRPr="006C1B9C">
        <w:rPr>
          <w:rFonts w:eastAsiaTheme="minorEastAsia" w:cstheme="minorHAnsi"/>
          <w:color w:val="000000" w:themeColor="text1"/>
        </w:rPr>
        <w:t>.</w:t>
      </w:r>
    </w:p>
    <w:p w14:paraId="46C6D97E" w14:textId="77777777" w:rsidR="006201BC" w:rsidRPr="006C1B9C" w:rsidRDefault="006201BC" w:rsidP="006201BC">
      <w:pPr>
        <w:spacing w:after="120" w:line="240" w:lineRule="auto"/>
        <w:jc w:val="both"/>
        <w:rPr>
          <w:rFonts w:eastAsiaTheme="minorEastAsia" w:cstheme="minorHAnsi"/>
          <w:color w:val="000000" w:themeColor="text1"/>
        </w:rPr>
      </w:pPr>
    </w:p>
    <w:p w14:paraId="559287C5" w14:textId="2B8FBCEB" w:rsidR="006201BC" w:rsidRPr="006C1B9C" w:rsidRDefault="006201BC" w:rsidP="006201BC">
      <w:pPr>
        <w:spacing w:after="120" w:line="240" w:lineRule="auto"/>
        <w:jc w:val="both"/>
        <w:rPr>
          <w:rFonts w:eastAsiaTheme="minorEastAsia" w:cstheme="minorHAnsi"/>
          <w:color w:val="000000" w:themeColor="text1"/>
        </w:rPr>
      </w:pPr>
      <w:r w:rsidRPr="006C1B9C">
        <w:rPr>
          <w:rFonts w:eastAsiaTheme="minorEastAsia" w:cstheme="minorHAnsi"/>
          <w:color w:val="000000" w:themeColor="text1"/>
        </w:rPr>
        <w:tab/>
      </w:r>
      <w:r w:rsidR="00E4272B">
        <w:rPr>
          <w:rFonts w:eastAsiaTheme="minorEastAsia" w:cstheme="minorHAnsi"/>
          <w:color w:val="000000" w:themeColor="text1"/>
          <w:lang w:val="sq-AL"/>
        </w:rPr>
        <w:t xml:space="preserve">Komunikimi dhe koordinimi kanë një rëndësi të jashtëzakonshme për suksesin </w:t>
      </w:r>
      <w:r w:rsidR="001501EC">
        <w:rPr>
          <w:rFonts w:eastAsiaTheme="minorEastAsia" w:cstheme="minorHAnsi"/>
          <w:color w:val="000000" w:themeColor="text1"/>
          <w:lang w:val="sq-AL"/>
        </w:rPr>
        <w:t>e çdo përpjekjeje</w:t>
      </w:r>
      <w:r w:rsidRPr="006C1B9C">
        <w:rPr>
          <w:rFonts w:eastAsiaTheme="minorEastAsia" w:cstheme="minorHAnsi"/>
          <w:color w:val="000000" w:themeColor="text1"/>
        </w:rPr>
        <w:t>.</w:t>
      </w:r>
      <w:r w:rsidR="001501EC">
        <w:rPr>
          <w:rFonts w:eastAsiaTheme="minorEastAsia" w:cstheme="minorHAnsi"/>
          <w:color w:val="000000" w:themeColor="text1"/>
          <w:lang w:val="sq-AL"/>
        </w:rPr>
        <w:t>Prandaj</w:t>
      </w:r>
      <w:r w:rsidRPr="006C1B9C">
        <w:rPr>
          <w:rFonts w:eastAsiaTheme="minorEastAsia" w:cstheme="minorHAnsi"/>
          <w:color w:val="000000" w:themeColor="text1"/>
        </w:rPr>
        <w:t>:</w:t>
      </w:r>
    </w:p>
    <w:p w14:paraId="716F77F7" w14:textId="53D9FA5E" w:rsidR="005E697D" w:rsidRPr="006C1B9C" w:rsidRDefault="001501EC" w:rsidP="005E697D">
      <w:pPr>
        <w:numPr>
          <w:ilvl w:val="0"/>
          <w:numId w:val="1"/>
        </w:numPr>
        <w:spacing w:after="120" w:line="240" w:lineRule="auto"/>
        <w:jc w:val="both"/>
        <w:rPr>
          <w:rFonts w:cstheme="minorHAnsi"/>
        </w:rPr>
      </w:pPr>
      <w:r>
        <w:rPr>
          <w:rFonts w:eastAsiaTheme="minorEastAsia" w:cstheme="minorHAnsi"/>
          <w:color w:val="000000" w:themeColor="text1"/>
          <w:lang w:val="sq-AL"/>
        </w:rPr>
        <w:t>Agjencia ka krijuar tashmë një adresë elektronike emaili</w:t>
      </w:r>
      <w:r w:rsidR="005E697D" w:rsidRPr="006C1B9C">
        <w:rPr>
          <w:rFonts w:cstheme="minorHAnsi"/>
        </w:rPr>
        <w:t xml:space="preserve"> </w:t>
      </w:r>
      <w:hyperlink r:id="rId21" w:history="1">
        <w:r w:rsidR="005E697D" w:rsidRPr="006C1B9C">
          <w:rPr>
            <w:rStyle w:val="Hyperlink"/>
            <w:rFonts w:cstheme="minorHAnsi"/>
          </w:rPr>
          <w:t>dostapnost@avmu.mk</w:t>
        </w:r>
      </w:hyperlink>
      <w:r w:rsidR="005E697D" w:rsidRPr="006C1B9C">
        <w:rPr>
          <w:rFonts w:cstheme="minorHAnsi"/>
        </w:rPr>
        <w:t xml:space="preserve">, </w:t>
      </w:r>
      <w:r>
        <w:rPr>
          <w:rFonts w:cstheme="minorHAnsi"/>
          <w:lang w:val="sq-AL"/>
        </w:rPr>
        <w:t>përmes të cilës,</w:t>
      </w:r>
      <w:r w:rsidR="00A07DF0">
        <w:rPr>
          <w:rFonts w:cstheme="minorHAnsi"/>
          <w:lang w:val="sq-AL"/>
        </w:rPr>
        <w:t xml:space="preserve"> si fillim</w:t>
      </w:r>
      <w:r w:rsidR="005E697D" w:rsidRPr="006C1B9C">
        <w:rPr>
          <w:rFonts w:cstheme="minorHAnsi"/>
        </w:rPr>
        <w:t xml:space="preserve">, </w:t>
      </w:r>
      <w:r w:rsidR="00A07DF0">
        <w:rPr>
          <w:rFonts w:cstheme="minorHAnsi"/>
          <w:lang w:val="sq-AL"/>
        </w:rPr>
        <w:t>zhvillohet komunikimi në kontekst të harmonizimit të dispozitave të aktit vetërregullativ.</w:t>
      </w:r>
      <w:r w:rsidR="00E064BE">
        <w:rPr>
          <w:rFonts w:cstheme="minorHAnsi"/>
          <w:lang w:val="sq-AL"/>
        </w:rPr>
        <w:t xml:space="preserve"> </w:t>
      </w:r>
      <w:r w:rsidR="00A07DF0">
        <w:rPr>
          <w:rFonts w:cstheme="minorHAnsi"/>
          <w:lang w:val="sq-AL"/>
        </w:rPr>
        <w:t>Më vonë do të përdoret për komunikim</w:t>
      </w:r>
      <w:r w:rsidR="00042A73">
        <w:rPr>
          <w:rFonts w:cstheme="minorHAnsi"/>
          <w:lang w:val="sq-AL"/>
        </w:rPr>
        <w:t xml:space="preserve"> midis ofruesve të shërbimeve mediatike audio dhe audiovizuele,</w:t>
      </w:r>
      <w:r w:rsidR="00F62327">
        <w:rPr>
          <w:rFonts w:cstheme="minorHAnsi"/>
          <w:lang w:val="sq-AL"/>
        </w:rPr>
        <w:t xml:space="preserve"> </w:t>
      </w:r>
      <w:r w:rsidR="00042A73">
        <w:rPr>
          <w:rFonts w:cstheme="minorHAnsi"/>
          <w:lang w:val="sq-AL"/>
        </w:rPr>
        <w:t xml:space="preserve">veçanërisht për shkëmbim </w:t>
      </w:r>
      <w:r w:rsidR="00F62327">
        <w:rPr>
          <w:rFonts w:cstheme="minorHAnsi"/>
          <w:lang w:val="sq-AL"/>
        </w:rPr>
        <w:t>njoftimesh/informacione për situata emergjente, fatkeqësi  natyrore, katastrofa.</w:t>
      </w:r>
      <w:r w:rsidR="00042A73">
        <w:rPr>
          <w:rFonts w:cstheme="minorHAnsi"/>
          <w:lang w:val="sq-AL"/>
        </w:rPr>
        <w:t xml:space="preserve"> </w:t>
      </w:r>
      <w:r w:rsidR="008D4EFB" w:rsidRPr="006C1B9C">
        <w:rPr>
          <w:rFonts w:cstheme="minorHAnsi"/>
        </w:rPr>
        <w:t xml:space="preserve"> </w:t>
      </w:r>
      <w:r w:rsidR="00883CB5">
        <w:rPr>
          <w:rFonts w:cstheme="minorHAnsi"/>
          <w:lang w:val="sq-AL"/>
        </w:rPr>
        <w:t>Po ashtu, ajo do të shërbajë gjithashtu si pikë koordinimi kombëtare për çështje që lidhen me qasjen e përmbajtjeve/programeve,</w:t>
      </w:r>
      <w:r w:rsidR="00B67769">
        <w:rPr>
          <w:rFonts w:cstheme="minorHAnsi"/>
          <w:lang w:val="sq-AL"/>
        </w:rPr>
        <w:t>nëpërmjet të cilave do të mund të dorëzohen ankesa nga palët e interesuara dhe subjektet</w:t>
      </w:r>
      <w:r w:rsidR="00B928BA">
        <w:rPr>
          <w:rFonts w:cstheme="minorHAnsi"/>
          <w:lang w:val="sq-AL"/>
        </w:rPr>
        <w:t xml:space="preserve"> e tjera.</w:t>
      </w:r>
    </w:p>
    <w:p w14:paraId="5C5A320B" w14:textId="09CD1F66" w:rsidR="00394109" w:rsidRDefault="00B928BA" w:rsidP="00F574A0">
      <w:pPr>
        <w:numPr>
          <w:ilvl w:val="0"/>
          <w:numId w:val="1"/>
        </w:numPr>
        <w:spacing w:after="120" w:line="240" w:lineRule="auto"/>
        <w:jc w:val="both"/>
        <w:rPr>
          <w:rFonts w:eastAsiaTheme="minorEastAsia" w:cstheme="minorHAnsi"/>
          <w:color w:val="000000" w:themeColor="text1"/>
        </w:rPr>
      </w:pPr>
      <w:r>
        <w:rPr>
          <w:rFonts w:eastAsiaTheme="minorEastAsia" w:cstheme="minorHAnsi"/>
          <w:color w:val="000000" w:themeColor="text1"/>
          <w:lang w:val="sq-AL"/>
        </w:rPr>
        <w:t>Në varësi të nevojave,do të përgatisë dhe realizojë hulumtime, të shtypura, video,materiale elektronike dhe të tjera ose kampanja në lidhje me disponueshmë</w:t>
      </w:r>
      <w:r w:rsidR="004F4BEE">
        <w:rPr>
          <w:rFonts w:eastAsiaTheme="minorEastAsia" w:cstheme="minorHAnsi"/>
          <w:color w:val="000000" w:themeColor="text1"/>
          <w:lang w:val="sq-AL"/>
        </w:rPr>
        <w:t>rinë e programeve për personat me dëmtim në shikim dhe dëgjim.</w:t>
      </w:r>
    </w:p>
    <w:p w14:paraId="0B3EBED2" w14:textId="463E7B7F" w:rsidR="00FC22CB" w:rsidRPr="00FC22CB" w:rsidRDefault="00397D3A" w:rsidP="00FC22CB">
      <w:pPr>
        <w:spacing w:after="120" w:line="240" w:lineRule="auto"/>
        <w:jc w:val="both"/>
        <w:rPr>
          <w:rFonts w:eastAsiaTheme="minorEastAsia" w:cstheme="minorHAnsi"/>
          <w:color w:val="000000" w:themeColor="text1"/>
        </w:rPr>
      </w:pPr>
      <w:r>
        <w:rPr>
          <w:rFonts w:eastAsiaTheme="minorEastAsia" w:cstheme="minorHAnsi"/>
          <w:color w:val="000000" w:themeColor="text1"/>
        </w:rPr>
        <w:t>А</w:t>
      </w:r>
      <w:r w:rsidR="004F4BEE">
        <w:rPr>
          <w:rFonts w:eastAsiaTheme="minorEastAsia" w:cstheme="minorHAnsi"/>
          <w:color w:val="000000" w:themeColor="text1"/>
          <w:lang w:val="sq-AL"/>
        </w:rPr>
        <w:t>rk</w:t>
      </w:r>
      <w:r>
        <w:rPr>
          <w:rFonts w:eastAsiaTheme="minorEastAsia" w:cstheme="minorHAnsi"/>
          <w:color w:val="000000" w:themeColor="text1"/>
        </w:rPr>
        <w:t>.</w:t>
      </w:r>
      <w:r w:rsidR="004F4BEE">
        <w:rPr>
          <w:rFonts w:eastAsiaTheme="minorEastAsia" w:cstheme="minorHAnsi"/>
          <w:color w:val="000000" w:themeColor="text1"/>
          <w:lang w:val="sq-AL"/>
        </w:rPr>
        <w:t>nr</w:t>
      </w:r>
      <w:r>
        <w:rPr>
          <w:rFonts w:eastAsiaTheme="minorEastAsia" w:cstheme="minorHAnsi"/>
          <w:color w:val="000000" w:themeColor="text1"/>
        </w:rPr>
        <w:t>. 01/4590/1</w:t>
      </w:r>
    </w:p>
    <w:p w14:paraId="012B2435" w14:textId="62E43C38" w:rsidR="00FC22CB" w:rsidRPr="00F574A0" w:rsidRDefault="004F4BEE" w:rsidP="00FC22CB">
      <w:pPr>
        <w:spacing w:after="120" w:line="240" w:lineRule="auto"/>
        <w:jc w:val="both"/>
        <w:rPr>
          <w:rFonts w:eastAsiaTheme="minorEastAsia" w:cstheme="minorHAnsi"/>
          <w:color w:val="000000" w:themeColor="text1"/>
        </w:rPr>
      </w:pPr>
      <w:r>
        <w:rPr>
          <w:rFonts w:eastAsiaTheme="minorEastAsia" w:cstheme="minorHAnsi"/>
          <w:color w:val="000000" w:themeColor="text1"/>
          <w:lang w:val="sq-AL"/>
        </w:rPr>
        <w:t>Nga</w:t>
      </w:r>
      <w:r w:rsidR="00397D3A">
        <w:rPr>
          <w:rFonts w:eastAsiaTheme="minorEastAsia" w:cstheme="minorHAnsi"/>
          <w:color w:val="000000" w:themeColor="text1"/>
        </w:rPr>
        <w:t xml:space="preserve"> 18.12.2020</w:t>
      </w:r>
      <w:r w:rsidR="00FC22CB" w:rsidRPr="00FC22CB">
        <w:rPr>
          <w:rFonts w:eastAsiaTheme="minorEastAsia" w:cstheme="minorHAnsi"/>
          <w:color w:val="000000" w:themeColor="text1"/>
        </w:rPr>
        <w:t xml:space="preserve"> </w:t>
      </w:r>
    </w:p>
    <w:sectPr w:rsidR="00FC22CB" w:rsidRPr="00F574A0" w:rsidSect="00AD434C">
      <w:head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EAE1" w14:textId="77777777" w:rsidR="00645BC1" w:rsidRDefault="00645BC1" w:rsidP="002E217C">
      <w:pPr>
        <w:spacing w:after="0" w:line="240" w:lineRule="auto"/>
      </w:pPr>
      <w:r>
        <w:separator/>
      </w:r>
    </w:p>
  </w:endnote>
  <w:endnote w:type="continuationSeparator" w:id="0">
    <w:p w14:paraId="1F45E3DA" w14:textId="77777777" w:rsidR="00645BC1" w:rsidRDefault="00645BC1" w:rsidP="002E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46D0" w14:textId="77777777" w:rsidR="00645BC1" w:rsidRDefault="00645BC1" w:rsidP="002E217C">
      <w:pPr>
        <w:spacing w:after="0" w:line="240" w:lineRule="auto"/>
      </w:pPr>
      <w:r>
        <w:separator/>
      </w:r>
    </w:p>
  </w:footnote>
  <w:footnote w:type="continuationSeparator" w:id="0">
    <w:p w14:paraId="4A980E4C" w14:textId="77777777" w:rsidR="00645BC1" w:rsidRDefault="00645BC1" w:rsidP="002E217C">
      <w:pPr>
        <w:spacing w:after="0" w:line="240" w:lineRule="auto"/>
      </w:pPr>
      <w:r>
        <w:continuationSeparator/>
      </w:r>
    </w:p>
  </w:footnote>
  <w:footnote w:id="1">
    <w:p w14:paraId="6845C2E5" w14:textId="6D714A6D"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w:t>
      </w:r>
      <w:r w:rsidR="00B6451A">
        <w:rPr>
          <w:rFonts w:asciiTheme="majorHAnsi" w:hAnsiTheme="majorHAnsi" w:cstheme="majorHAnsi"/>
          <w:b w:val="0"/>
          <w:bCs/>
          <w:lang w:val="sq-AL"/>
        </w:rPr>
        <w:t>Deklarata universale për të drejtat e njeriut,në dispozicion në gjuhën maqedone</w:t>
      </w:r>
      <w:r w:rsidR="00C25EAC">
        <w:rPr>
          <w:rFonts w:asciiTheme="majorHAnsi" w:hAnsiTheme="majorHAnsi" w:cstheme="majorHAnsi"/>
          <w:b w:val="0"/>
          <w:bCs/>
          <w:lang w:val="sq-AL"/>
        </w:rPr>
        <w:t xml:space="preserve"> në</w:t>
      </w:r>
      <w:r w:rsidRPr="00503C97">
        <w:rPr>
          <w:rFonts w:asciiTheme="majorHAnsi" w:hAnsiTheme="majorHAnsi" w:cstheme="majorHAnsi"/>
          <w:b w:val="0"/>
          <w:bCs/>
          <w:lang w:val="mk-MK"/>
        </w:rPr>
        <w:t xml:space="preserve">: </w:t>
      </w:r>
      <w:hyperlink r:id="rId1" w:history="1">
        <w:r w:rsidRPr="00503C97">
          <w:rPr>
            <w:rStyle w:val="Hyperlink"/>
            <w:rFonts w:asciiTheme="majorHAnsi" w:hAnsiTheme="majorHAnsi" w:cstheme="majorHAnsi"/>
            <w:b w:val="0"/>
            <w:bCs/>
            <w:lang w:val="mk-MK"/>
          </w:rPr>
          <w:t>https://unicode.org/udhr/d/udhr_mkd.html</w:t>
        </w:r>
      </w:hyperlink>
    </w:p>
  </w:footnote>
  <w:footnote w:id="2">
    <w:p w14:paraId="1B3E16CD" w14:textId="4AC871D7"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w:t>
      </w:r>
      <w:r w:rsidR="00C25EAC">
        <w:rPr>
          <w:rFonts w:asciiTheme="majorHAnsi" w:hAnsiTheme="majorHAnsi" w:cstheme="majorHAnsi"/>
          <w:b w:val="0"/>
          <w:bCs/>
          <w:lang w:val="sq-AL"/>
        </w:rPr>
        <w:t>Konventa e OKB për të drejtat e personave me aftësi të kufizuar,në dispozicion në gjuhën maqedone në</w:t>
      </w:r>
      <w:r w:rsidRPr="00503C97">
        <w:rPr>
          <w:rFonts w:asciiTheme="majorHAnsi" w:hAnsiTheme="majorHAnsi" w:cstheme="majorHAnsi"/>
          <w:b w:val="0"/>
          <w:bCs/>
          <w:lang w:val="mk-MK"/>
        </w:rPr>
        <w:t xml:space="preserve">: </w:t>
      </w:r>
      <w:hyperlink r:id="rId2" w:history="1">
        <w:r w:rsidRPr="00503C97">
          <w:rPr>
            <w:rStyle w:val="Hyperlink"/>
            <w:rFonts w:asciiTheme="majorHAnsi" w:hAnsiTheme="majorHAnsi" w:cstheme="majorHAnsi"/>
            <w:b w:val="0"/>
            <w:bCs/>
            <w:lang w:val="mk-MK"/>
          </w:rPr>
          <w:t>http://www.mtsp.gov.mk/WBStorage/Files/Konvencija%20za%20pravata%20na%20licata%20so%20invalidnost.pdf</w:t>
        </w:r>
      </w:hyperlink>
    </w:p>
  </w:footnote>
  <w:footnote w:id="3">
    <w:p w14:paraId="37FD7A22" w14:textId="318D6021" w:rsidR="002E217C" w:rsidRPr="00503C97" w:rsidRDefault="002E217C" w:rsidP="000925A9">
      <w:pPr>
        <w:pStyle w:val="FootnoteText"/>
        <w:jc w:val="both"/>
        <w:rPr>
          <w:rFonts w:asciiTheme="majorHAnsi" w:hAnsiTheme="majorHAnsi" w:cstheme="majorHAnsi"/>
          <w:b w:val="0"/>
          <w:bCs/>
          <w:color w:val="0563C1" w:themeColor="hyperlink"/>
          <w:u w:val="single"/>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w:t>
      </w:r>
      <w:r w:rsidR="00C25EAC">
        <w:rPr>
          <w:rFonts w:asciiTheme="majorHAnsi" w:hAnsiTheme="majorHAnsi" w:cstheme="majorHAnsi"/>
          <w:b w:val="0"/>
          <w:bCs/>
          <w:lang w:val="sq-AL"/>
        </w:rPr>
        <w:t>Kushtetuta e Republikës së Maqedonisë së Veriut, në dispozicion në</w:t>
      </w:r>
      <w:r w:rsidR="00C25EAC">
        <w:rPr>
          <w:rFonts w:asciiTheme="majorHAnsi" w:hAnsiTheme="majorHAnsi" w:cstheme="majorHAnsi"/>
          <w:b w:val="0"/>
          <w:bCs/>
        </w:rPr>
        <w:t>:</w:t>
      </w:r>
      <w:r w:rsidRPr="00503C97">
        <w:rPr>
          <w:rFonts w:asciiTheme="majorHAnsi" w:hAnsiTheme="majorHAnsi" w:cstheme="majorHAnsi"/>
          <w:b w:val="0"/>
          <w:bCs/>
          <w:lang w:val="mk-MK"/>
        </w:rPr>
        <w:t xml:space="preserve"> </w:t>
      </w:r>
      <w:hyperlink r:id="rId3" w:history="1">
        <w:r w:rsidRPr="00503C97">
          <w:rPr>
            <w:rStyle w:val="Hyperlink"/>
            <w:rFonts w:asciiTheme="majorHAnsi" w:hAnsiTheme="majorHAnsi" w:cstheme="majorHAnsi"/>
            <w:b w:val="0"/>
            <w:bCs/>
            <w:lang w:val="mk-MK"/>
          </w:rPr>
          <w:t>http://www.slvesnik.com.mk/content/Ustav%20na%20RM%20-%20makedonski%20-%20FINALEN%202011.pdf</w:t>
        </w:r>
      </w:hyperlink>
    </w:p>
  </w:footnote>
  <w:footnote w:id="4">
    <w:p w14:paraId="12434505" w14:textId="4E0BE0DB"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00C25EAC">
        <w:rPr>
          <w:rFonts w:asciiTheme="majorHAnsi" w:hAnsiTheme="majorHAnsi" w:cstheme="majorHAnsi"/>
          <w:b w:val="0"/>
          <w:bCs/>
          <w:lang w:val="sq-AL"/>
        </w:rPr>
        <w:t>Ligji për shërbime mediatike audio dhe audiovizuele</w:t>
      </w:r>
      <w:r w:rsidR="00C33ACB" w:rsidRPr="00503C97">
        <w:rPr>
          <w:rFonts w:asciiTheme="majorHAnsi" w:hAnsiTheme="majorHAnsi" w:cstheme="majorHAnsi"/>
          <w:b w:val="0"/>
          <w:bCs/>
          <w:lang w:val="mk-MK"/>
        </w:rPr>
        <w:t xml:space="preserve"> („</w:t>
      </w:r>
      <w:r w:rsidR="00082D46">
        <w:rPr>
          <w:rFonts w:asciiTheme="majorHAnsi" w:hAnsiTheme="majorHAnsi" w:cstheme="majorHAnsi"/>
          <w:b w:val="0"/>
          <w:bCs/>
          <w:lang w:val="sq-AL"/>
        </w:rPr>
        <w:t>Gazeta zyrtare e Republikës së Maqedonisë</w:t>
      </w:r>
      <w:r w:rsidR="00C33ACB" w:rsidRPr="00503C97">
        <w:rPr>
          <w:rFonts w:asciiTheme="majorHAnsi" w:hAnsiTheme="majorHAnsi" w:cstheme="majorHAnsi"/>
          <w:b w:val="0"/>
          <w:bCs/>
          <w:lang w:val="mk-MK"/>
        </w:rPr>
        <w:t xml:space="preserve">“ </w:t>
      </w:r>
      <w:r w:rsidR="00082D46">
        <w:rPr>
          <w:rFonts w:asciiTheme="majorHAnsi" w:hAnsiTheme="majorHAnsi" w:cstheme="majorHAnsi"/>
          <w:b w:val="0"/>
          <w:bCs/>
          <w:lang w:val="sq-AL"/>
        </w:rPr>
        <w:t>nr</w:t>
      </w:r>
      <w:r w:rsidR="00C33ACB" w:rsidRPr="00503C97">
        <w:rPr>
          <w:rFonts w:asciiTheme="majorHAnsi" w:hAnsiTheme="majorHAnsi" w:cstheme="majorHAnsi"/>
          <w:b w:val="0"/>
          <w:bCs/>
          <w:lang w:val="mk-MK"/>
        </w:rPr>
        <w:t>.</w:t>
      </w:r>
      <w:r w:rsidR="00163888" w:rsidRPr="00503C97">
        <w:rPr>
          <w:rFonts w:asciiTheme="majorHAnsi" w:hAnsiTheme="majorHAnsi" w:cstheme="majorHAnsi"/>
          <w:b w:val="0"/>
          <w:bCs/>
          <w:lang w:val="mk-MK"/>
        </w:rPr>
        <w:t xml:space="preserve"> 184/13, 13/14, 44/14, 101/14, 132/14, 142/16, 132/17, 168/18, 248/18, 27/19 </w:t>
      </w:r>
      <w:r w:rsidR="00082D46">
        <w:rPr>
          <w:rFonts w:asciiTheme="majorHAnsi" w:hAnsiTheme="majorHAnsi" w:cstheme="majorHAnsi"/>
          <w:b w:val="0"/>
          <w:bCs/>
          <w:lang w:val="sq-AL"/>
        </w:rPr>
        <w:t>dhe</w:t>
      </w:r>
      <w:r w:rsidR="00163888" w:rsidRPr="00503C97">
        <w:rPr>
          <w:rFonts w:asciiTheme="majorHAnsi" w:hAnsiTheme="majorHAnsi" w:cstheme="majorHAnsi"/>
          <w:b w:val="0"/>
          <w:bCs/>
          <w:lang w:val="mk-MK"/>
        </w:rPr>
        <w:t>„</w:t>
      </w:r>
      <w:r w:rsidR="00082D46">
        <w:rPr>
          <w:rFonts w:asciiTheme="majorHAnsi" w:hAnsiTheme="majorHAnsi" w:cstheme="majorHAnsi"/>
          <w:b w:val="0"/>
          <w:bCs/>
          <w:lang w:val="sq-AL"/>
        </w:rPr>
        <w:t>Gazeta zyrtare e Republikës së Maqedonisë së Veriut</w:t>
      </w:r>
      <w:r w:rsidR="00163888" w:rsidRPr="00503C97">
        <w:rPr>
          <w:rFonts w:asciiTheme="majorHAnsi" w:hAnsiTheme="majorHAnsi" w:cstheme="majorHAnsi"/>
          <w:b w:val="0"/>
          <w:bCs/>
          <w:lang w:val="mk-MK"/>
        </w:rPr>
        <w:t xml:space="preserve">“ </w:t>
      </w:r>
      <w:r w:rsidR="00082D46">
        <w:rPr>
          <w:rFonts w:asciiTheme="majorHAnsi" w:hAnsiTheme="majorHAnsi" w:cstheme="majorHAnsi"/>
          <w:b w:val="0"/>
          <w:bCs/>
          <w:lang w:val="sq-AL"/>
        </w:rPr>
        <w:t>nr</w:t>
      </w:r>
      <w:r w:rsidR="00163888" w:rsidRPr="00503C97">
        <w:rPr>
          <w:rFonts w:asciiTheme="majorHAnsi" w:hAnsiTheme="majorHAnsi" w:cstheme="majorHAnsi"/>
          <w:b w:val="0"/>
          <w:bCs/>
          <w:lang w:val="mk-MK"/>
        </w:rPr>
        <w:t>. 42/20</w:t>
      </w:r>
      <w:r w:rsidR="00C33ACB" w:rsidRPr="00503C97">
        <w:rPr>
          <w:rFonts w:asciiTheme="majorHAnsi" w:hAnsiTheme="majorHAnsi" w:cstheme="majorHAnsi"/>
          <w:b w:val="0"/>
          <w:bCs/>
          <w:lang w:val="mk-MK"/>
        </w:rPr>
        <w:t xml:space="preserve">), </w:t>
      </w:r>
      <w:r w:rsidR="00082D46">
        <w:rPr>
          <w:rFonts w:asciiTheme="majorHAnsi" w:hAnsiTheme="majorHAnsi" w:cstheme="majorHAnsi"/>
          <w:b w:val="0"/>
          <w:bCs/>
          <w:lang w:val="sq-AL"/>
        </w:rPr>
        <w:t>në dispozicion në</w:t>
      </w:r>
      <w:r w:rsidR="00C33ACB" w:rsidRPr="00503C97">
        <w:rPr>
          <w:rFonts w:asciiTheme="majorHAnsi" w:hAnsiTheme="majorHAnsi" w:cstheme="majorHAnsi"/>
          <w:b w:val="0"/>
          <w:bCs/>
          <w:lang w:val="mk-MK"/>
        </w:rPr>
        <w:t>: https://bit.ly/3aAj01u</w:t>
      </w:r>
    </w:p>
  </w:footnote>
  <w:footnote w:id="5">
    <w:p w14:paraId="39BB7C0D" w14:textId="6901F070" w:rsidR="00D10E52" w:rsidRPr="00503C97" w:rsidRDefault="00D10E52" w:rsidP="00D10E52">
      <w:pPr>
        <w:pStyle w:val="FootnoteText"/>
        <w:jc w:val="both"/>
        <w:rPr>
          <w:rFonts w:asciiTheme="majorHAnsi" w:hAnsiTheme="majorHAnsi" w:cstheme="majorHAnsi"/>
          <w:b w:val="0"/>
          <w:lang w:val="mk-MK"/>
        </w:rPr>
      </w:pPr>
      <w:r w:rsidRPr="00503C97">
        <w:rPr>
          <w:rStyle w:val="FootnoteReference"/>
          <w:rFonts w:asciiTheme="majorHAnsi" w:hAnsiTheme="majorHAnsi" w:cstheme="majorHAnsi"/>
          <w:b w:val="0"/>
          <w:lang w:val="mk-MK"/>
        </w:rPr>
        <w:footnoteRef/>
      </w:r>
      <w:r w:rsidR="00731C42">
        <w:rPr>
          <w:rFonts w:asciiTheme="majorHAnsi" w:hAnsiTheme="majorHAnsi" w:cstheme="majorHAnsi"/>
          <w:b w:val="0"/>
          <w:lang w:val="sq-AL"/>
        </w:rPr>
        <w:t>Kodi zgjedhor</w:t>
      </w:r>
      <w:r w:rsidRPr="00503C97">
        <w:rPr>
          <w:rFonts w:asciiTheme="majorHAnsi" w:hAnsiTheme="majorHAnsi" w:cstheme="majorHAnsi"/>
          <w:b w:val="0"/>
          <w:lang w:val="mk-MK"/>
        </w:rPr>
        <w:t xml:space="preserve"> („</w:t>
      </w:r>
      <w:r w:rsidR="00731C42">
        <w:rPr>
          <w:rFonts w:asciiTheme="majorHAnsi" w:hAnsiTheme="majorHAnsi" w:cstheme="majorHAnsi"/>
          <w:b w:val="0"/>
          <w:lang w:val="sq-AL"/>
        </w:rPr>
        <w:t>Gazeta zyrtare e Republikës së Maqedonisë së Veriut</w:t>
      </w:r>
      <w:r w:rsidRPr="00503C97">
        <w:rPr>
          <w:rFonts w:asciiTheme="majorHAnsi" w:hAnsiTheme="majorHAnsi" w:cstheme="majorHAnsi"/>
          <w:b w:val="0"/>
          <w:lang w:val="mk-MK"/>
        </w:rPr>
        <w:t xml:space="preserve">“, </w:t>
      </w:r>
      <w:r w:rsidR="00731C42">
        <w:rPr>
          <w:rFonts w:asciiTheme="majorHAnsi" w:hAnsiTheme="majorHAnsi" w:cstheme="majorHAnsi"/>
          <w:b w:val="0"/>
          <w:lang w:val="sq-AL"/>
        </w:rPr>
        <w:t>nr</w:t>
      </w:r>
      <w:r w:rsidRPr="00503C97">
        <w:rPr>
          <w:rFonts w:asciiTheme="majorHAnsi" w:hAnsiTheme="majorHAnsi" w:cstheme="majorHAnsi"/>
          <w:b w:val="0"/>
          <w:lang w:val="mk-MK"/>
        </w:rPr>
        <w:t xml:space="preserve">. 40/06, 136/08, 148/08, 155/08, 163/08, 44/11, 51/11, 54/11, 142/12, 31/13, 34/13, 14/14, 30/14, 196/15, 35/16, 97/16, 99/16, 136/16, 142/16, 67/17, 125/17, 35/18, 99/18, 140/18, 208/18, 27/19, 98/19 и 42/20), </w:t>
      </w:r>
      <w:r w:rsidR="00731C42">
        <w:rPr>
          <w:rFonts w:asciiTheme="majorHAnsi" w:hAnsiTheme="majorHAnsi" w:cstheme="majorHAnsi"/>
          <w:b w:val="0"/>
          <w:lang w:val="sq-AL"/>
        </w:rPr>
        <w:t>në dispozicion në</w:t>
      </w:r>
      <w:r w:rsidRPr="00503C97">
        <w:rPr>
          <w:rFonts w:asciiTheme="majorHAnsi" w:hAnsiTheme="majorHAnsi" w:cstheme="majorHAnsi"/>
          <w:b w:val="0"/>
          <w:lang w:val="mk-MK"/>
        </w:rPr>
        <w:t xml:space="preserve">: shorturl.at/CENW4 </w:t>
      </w:r>
    </w:p>
  </w:footnote>
  <w:footnote w:id="6">
    <w:p w14:paraId="6892D124" w14:textId="77777777" w:rsidR="00C33ACB" w:rsidRPr="00503C97" w:rsidRDefault="00C33ACB">
      <w:pPr>
        <w:pStyle w:val="FootnoteText"/>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Програма за обезбедување достапност до медиумите на лица со сетилна попреченоста, достапна на: </w:t>
      </w:r>
      <w:hyperlink r:id="rId4" w:history="1">
        <w:r w:rsidR="001063EF" w:rsidRPr="00503C97">
          <w:rPr>
            <w:rStyle w:val="Hyperlink"/>
            <w:rFonts w:asciiTheme="majorHAnsi" w:hAnsiTheme="majorHAnsi" w:cstheme="majorHAnsi"/>
            <w:b w:val="0"/>
            <w:bCs/>
            <w:lang w:val="mk-MK"/>
          </w:rPr>
          <w:t>https://avmu.mk/wp-content/uploads/2017/05/Programa_za_obezbeduvanje_pristap_do_mediumite_so_setilna_popre.pdf</w:t>
        </w:r>
      </w:hyperlink>
    </w:p>
  </w:footnote>
  <w:footnote w:id="7">
    <w:p w14:paraId="1268F258" w14:textId="02A18DA0" w:rsidR="00227715" w:rsidRPr="00503C97" w:rsidRDefault="005C6ADD">
      <w:pPr>
        <w:pStyle w:val="FootnoteText"/>
        <w:rPr>
          <w:rFonts w:asciiTheme="majorHAnsi" w:hAnsiTheme="majorHAnsi" w:cstheme="majorHAnsi"/>
          <w:b w:val="0"/>
          <w:lang w:val="mk-MK"/>
        </w:rPr>
      </w:pPr>
      <w:r>
        <w:rPr>
          <w:rFonts w:asciiTheme="majorHAnsi" w:hAnsiTheme="majorHAnsi" w:cstheme="majorHAnsi"/>
          <w:b w:val="0"/>
          <w:lang w:val="sq-AL"/>
        </w:rPr>
        <w:t xml:space="preserve">Më shumë informacion për detyrat ka në kapitillin </w:t>
      </w:r>
      <w:r w:rsidR="00E2687A">
        <w:rPr>
          <w:rFonts w:asciiTheme="majorHAnsi" w:hAnsiTheme="majorHAnsi" w:cstheme="majorHAnsi"/>
          <w:b w:val="0"/>
          <w:lang w:val="sq-AL"/>
        </w:rPr>
        <w:t>e</w:t>
      </w:r>
      <w:r>
        <w:rPr>
          <w:rFonts w:asciiTheme="majorHAnsi" w:hAnsiTheme="majorHAnsi" w:cstheme="majorHAnsi"/>
          <w:b w:val="0"/>
          <w:lang w:val="sq-AL"/>
        </w:rPr>
        <w:t xml:space="preserve"> radhës</w:t>
      </w:r>
      <w:r w:rsidR="00227715" w:rsidRPr="00503C97">
        <w:rPr>
          <w:rStyle w:val="FootnoteReference"/>
          <w:rFonts w:asciiTheme="majorHAnsi" w:hAnsiTheme="majorHAnsi" w:cstheme="majorHAnsi"/>
          <w:b w:val="0"/>
        </w:rPr>
        <w:footnoteRef/>
      </w:r>
      <w:r w:rsidR="00E2687A">
        <w:rPr>
          <w:rFonts w:asciiTheme="majorHAnsi" w:hAnsiTheme="majorHAnsi" w:cstheme="majorHAnsi"/>
          <w:b w:val="0"/>
          <w:lang w:val="sq-AL"/>
        </w:rPr>
        <w:t xml:space="preserve"> të dokumentit</w:t>
      </w:r>
      <w:r w:rsidR="00503C97">
        <w:rPr>
          <w:rFonts w:asciiTheme="majorHAnsi" w:hAnsiTheme="majorHAnsi" w:cstheme="majorHAnsi"/>
          <w:b w:val="0"/>
          <w:lang w:val="mk-MK"/>
        </w:rPr>
        <w:t xml:space="preserve">, </w:t>
      </w:r>
      <w:r w:rsidR="00E2687A">
        <w:rPr>
          <w:rFonts w:asciiTheme="majorHAnsi" w:hAnsiTheme="majorHAnsi" w:cstheme="majorHAnsi"/>
          <w:b w:val="0"/>
          <w:lang w:val="sq-AL"/>
        </w:rPr>
        <w:t>me titull</w:t>
      </w:r>
      <w:r w:rsidR="00503C97">
        <w:rPr>
          <w:rFonts w:asciiTheme="majorHAnsi" w:hAnsiTheme="majorHAnsi" w:cstheme="majorHAnsi"/>
          <w:b w:val="0"/>
          <w:lang w:val="mk-MK"/>
        </w:rPr>
        <w:t xml:space="preserve">: </w:t>
      </w:r>
      <w:r w:rsidR="00503C97" w:rsidRPr="00503C97">
        <w:rPr>
          <w:rFonts w:asciiTheme="majorHAnsi" w:hAnsiTheme="majorHAnsi" w:cstheme="majorHAnsi"/>
          <w:b w:val="0"/>
          <w:i/>
          <w:lang w:val="mk-MK"/>
        </w:rPr>
        <w:t>„</w:t>
      </w:r>
      <w:r w:rsidR="00E2687A">
        <w:rPr>
          <w:rFonts w:asciiTheme="majorHAnsi" w:hAnsiTheme="majorHAnsi" w:cstheme="majorHAnsi"/>
          <w:b w:val="0"/>
          <w:i/>
          <w:lang w:val="sq-AL"/>
        </w:rPr>
        <w:t>Si do të veprojë Agjencioni më tej</w:t>
      </w:r>
      <w:r w:rsidR="00503C97" w:rsidRPr="00503C97">
        <w:rPr>
          <w:rFonts w:asciiTheme="majorHAnsi" w:hAnsiTheme="majorHAnsi" w:cstheme="majorHAnsi"/>
          <w:b w:val="0"/>
          <w:i/>
          <w:lang w:val="mk-MK"/>
        </w:rPr>
        <w:t>“.</w:t>
      </w:r>
    </w:p>
  </w:footnote>
  <w:footnote w:id="8">
    <w:p w14:paraId="5F25C2BA" w14:textId="4123DF08" w:rsidR="0035723E" w:rsidRPr="00503C97" w:rsidRDefault="0035723E"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004D448F" w:rsidRPr="00503C97">
        <w:rPr>
          <w:rFonts w:asciiTheme="majorHAnsi" w:hAnsiTheme="majorHAnsi" w:cstheme="majorHAnsi"/>
          <w:b w:val="0"/>
          <w:bCs/>
          <w:lang w:val="mk-MK"/>
        </w:rPr>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 [</w:t>
      </w:r>
      <w:r w:rsidR="001331F6">
        <w:rPr>
          <w:rFonts w:asciiTheme="majorHAnsi" w:hAnsiTheme="majorHAnsi" w:cstheme="majorHAnsi"/>
          <w:b w:val="0"/>
          <w:bCs/>
          <w:lang w:val="sq-AL"/>
        </w:rPr>
        <w:t>Direktiva</w:t>
      </w:r>
      <w:r w:rsidRPr="00503C97">
        <w:rPr>
          <w:rFonts w:asciiTheme="majorHAnsi" w:hAnsiTheme="majorHAnsi" w:cstheme="majorHAnsi"/>
          <w:b w:val="0"/>
          <w:bCs/>
          <w:lang w:val="mk-MK"/>
        </w:rPr>
        <w:t xml:space="preserve"> (</w:t>
      </w:r>
      <w:r w:rsidR="001331F6">
        <w:rPr>
          <w:rFonts w:asciiTheme="majorHAnsi" w:hAnsiTheme="majorHAnsi" w:cstheme="majorHAnsi"/>
          <w:b w:val="0"/>
          <w:bCs/>
          <w:lang w:val="sq-AL"/>
        </w:rPr>
        <w:t>UE</w:t>
      </w:r>
      <w:r w:rsidR="00C77486">
        <w:rPr>
          <w:rFonts w:asciiTheme="majorHAnsi" w:hAnsiTheme="majorHAnsi" w:cstheme="majorHAnsi"/>
          <w:b w:val="0"/>
          <w:bCs/>
          <w:lang w:val="sq-AL"/>
        </w:rPr>
        <w:t>-së</w:t>
      </w:r>
      <w:r w:rsidRPr="00503C97">
        <w:rPr>
          <w:rFonts w:asciiTheme="majorHAnsi" w:hAnsiTheme="majorHAnsi" w:cstheme="majorHAnsi"/>
          <w:b w:val="0"/>
          <w:bCs/>
          <w:lang w:val="mk-MK"/>
        </w:rPr>
        <w:t xml:space="preserve">) 2018/1808 </w:t>
      </w:r>
      <w:r w:rsidR="001331F6">
        <w:rPr>
          <w:rFonts w:asciiTheme="majorHAnsi" w:hAnsiTheme="majorHAnsi" w:cstheme="majorHAnsi"/>
          <w:b w:val="0"/>
          <w:bCs/>
          <w:lang w:val="sq-AL"/>
        </w:rPr>
        <w:t>e parlamentit Evropian</w:t>
      </w:r>
      <w:r w:rsidRPr="00503C97">
        <w:rPr>
          <w:rFonts w:asciiTheme="majorHAnsi" w:hAnsiTheme="majorHAnsi" w:cstheme="majorHAnsi"/>
          <w:b w:val="0"/>
          <w:bCs/>
          <w:lang w:val="mk-MK"/>
        </w:rPr>
        <w:t xml:space="preserve"> </w:t>
      </w:r>
      <w:r w:rsidR="001331F6">
        <w:rPr>
          <w:rFonts w:asciiTheme="majorHAnsi" w:hAnsiTheme="majorHAnsi" w:cstheme="majorHAnsi"/>
          <w:b w:val="0"/>
          <w:bCs/>
          <w:lang w:val="sq-AL"/>
        </w:rPr>
        <w:t>dhe Këshillit nga</w:t>
      </w:r>
      <w:r w:rsidRPr="00503C97">
        <w:rPr>
          <w:rFonts w:asciiTheme="majorHAnsi" w:hAnsiTheme="majorHAnsi" w:cstheme="majorHAnsi"/>
          <w:b w:val="0"/>
          <w:bCs/>
          <w:lang w:val="mk-MK"/>
        </w:rPr>
        <w:t xml:space="preserve"> 14 </w:t>
      </w:r>
      <w:r w:rsidR="001331F6">
        <w:rPr>
          <w:rFonts w:asciiTheme="majorHAnsi" w:hAnsiTheme="majorHAnsi" w:cstheme="majorHAnsi"/>
          <w:b w:val="0"/>
          <w:bCs/>
          <w:lang w:val="sq-AL"/>
        </w:rPr>
        <w:t xml:space="preserve">nëntor </w:t>
      </w:r>
      <w:r w:rsidRPr="00503C97">
        <w:rPr>
          <w:rFonts w:asciiTheme="majorHAnsi" w:hAnsiTheme="majorHAnsi" w:cstheme="majorHAnsi"/>
          <w:b w:val="0"/>
          <w:bCs/>
          <w:lang w:val="mk-MK"/>
        </w:rPr>
        <w:t xml:space="preserve">2018 </w:t>
      </w:r>
      <w:r w:rsidR="001331F6">
        <w:rPr>
          <w:rFonts w:asciiTheme="majorHAnsi" w:hAnsiTheme="majorHAnsi" w:cstheme="majorHAnsi"/>
          <w:b w:val="0"/>
          <w:bCs/>
          <w:lang w:val="sq-AL"/>
        </w:rPr>
        <w:t>për ndryshimin dhe plotësimin e Direktivës</w:t>
      </w:r>
      <w:r w:rsidRPr="00503C97">
        <w:rPr>
          <w:rFonts w:asciiTheme="majorHAnsi" w:hAnsiTheme="majorHAnsi" w:cstheme="majorHAnsi"/>
          <w:b w:val="0"/>
          <w:bCs/>
          <w:lang w:val="mk-MK"/>
        </w:rPr>
        <w:t xml:space="preserve"> 2010/13/</w:t>
      </w:r>
      <w:r w:rsidR="001331F6">
        <w:rPr>
          <w:rFonts w:asciiTheme="majorHAnsi" w:hAnsiTheme="majorHAnsi" w:cstheme="majorHAnsi"/>
          <w:b w:val="0"/>
          <w:bCs/>
          <w:lang w:val="sq-AL"/>
        </w:rPr>
        <w:t>UE</w:t>
      </w:r>
      <w:r w:rsidR="00C77486">
        <w:rPr>
          <w:rFonts w:asciiTheme="majorHAnsi" w:hAnsiTheme="majorHAnsi" w:cstheme="majorHAnsi"/>
          <w:b w:val="0"/>
          <w:bCs/>
          <w:lang w:val="sq-AL"/>
        </w:rPr>
        <w:t>-së</w:t>
      </w:r>
      <w:r w:rsidR="00B03229">
        <w:rPr>
          <w:rFonts w:asciiTheme="majorHAnsi" w:hAnsiTheme="majorHAnsi" w:cstheme="majorHAnsi"/>
          <w:b w:val="0"/>
          <w:bCs/>
          <w:lang w:val="sq-AL"/>
        </w:rPr>
        <w:t xml:space="preserve"> për koordinimin e dispozitave të caktuara të përcaktuara me ligj,rregullore ose veprim administrativ në </w:t>
      </w:r>
      <w:r w:rsidR="00304BCD">
        <w:rPr>
          <w:rFonts w:asciiTheme="majorHAnsi" w:hAnsiTheme="majorHAnsi" w:cstheme="majorHAnsi"/>
          <w:b w:val="0"/>
          <w:bCs/>
          <w:lang w:val="sq-AL"/>
        </w:rPr>
        <w:t>shtetet</w:t>
      </w:r>
      <w:r w:rsidR="00B03229">
        <w:rPr>
          <w:rFonts w:asciiTheme="majorHAnsi" w:hAnsiTheme="majorHAnsi" w:cstheme="majorHAnsi"/>
          <w:b w:val="0"/>
          <w:bCs/>
          <w:lang w:val="sq-AL"/>
        </w:rPr>
        <w:t xml:space="preserve"> anëtare</w:t>
      </w:r>
      <w:r w:rsidR="00304BCD">
        <w:rPr>
          <w:rFonts w:asciiTheme="majorHAnsi" w:hAnsiTheme="majorHAnsi" w:cstheme="majorHAnsi"/>
          <w:b w:val="0"/>
          <w:bCs/>
          <w:lang w:val="sq-AL"/>
        </w:rPr>
        <w:t xml:space="preserve"> në lidhje me dispozitën e shërbimeve mediatike audio dhe audiovizuele në pritje të ndryshimeve të kushteve të tregut</w:t>
      </w:r>
      <w:r w:rsidR="004D448F" w:rsidRPr="00503C97">
        <w:rPr>
          <w:rFonts w:asciiTheme="majorHAnsi" w:hAnsiTheme="majorHAnsi" w:cstheme="majorHAnsi"/>
          <w:b w:val="0"/>
          <w:bCs/>
          <w:lang w:val="mk-MK"/>
        </w:rPr>
        <w:t>]</w:t>
      </w:r>
      <w:r w:rsidRPr="00503C97">
        <w:rPr>
          <w:rFonts w:asciiTheme="majorHAnsi" w:hAnsiTheme="majorHAnsi" w:cstheme="majorHAnsi"/>
          <w:b w:val="0"/>
          <w:bCs/>
          <w:lang w:val="mk-MK"/>
        </w:rPr>
        <w:t xml:space="preserve">, </w:t>
      </w:r>
      <w:r w:rsidR="00C77486">
        <w:rPr>
          <w:rFonts w:asciiTheme="majorHAnsi" w:hAnsiTheme="majorHAnsi" w:cstheme="majorHAnsi"/>
          <w:b w:val="0"/>
          <w:bCs/>
          <w:lang w:val="sq-AL"/>
        </w:rPr>
        <w:t>përkthimet në të gjitha gjuhët zyrtare të UE-së janë në dispozicion në</w:t>
      </w:r>
      <w:r w:rsidRPr="00503C97">
        <w:rPr>
          <w:rFonts w:asciiTheme="majorHAnsi" w:hAnsiTheme="majorHAnsi" w:cstheme="majorHAnsi"/>
          <w:b w:val="0"/>
          <w:bCs/>
          <w:lang w:val="mk-MK"/>
        </w:rPr>
        <w:t xml:space="preserve">: </w:t>
      </w:r>
      <w:hyperlink r:id="rId5" w:history="1">
        <w:r w:rsidR="004D448F" w:rsidRPr="00503C97">
          <w:rPr>
            <w:rStyle w:val="Hyperlink"/>
            <w:rFonts w:asciiTheme="majorHAnsi" w:hAnsiTheme="majorHAnsi" w:cstheme="majorHAnsi"/>
            <w:b w:val="0"/>
            <w:bCs/>
            <w:lang w:val="mk-MK"/>
          </w:rPr>
          <w:t>https://eur-lex.europa.eu/eli/dir/2018/1808/oj</w:t>
        </w:r>
      </w:hyperlink>
    </w:p>
  </w:footnote>
  <w:footnote w:id="9">
    <w:p w14:paraId="46AC5294" w14:textId="474D0C08" w:rsidR="004D448F" w:rsidRPr="00503C97" w:rsidRDefault="004D448F"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Directive (EU) 2019/882 of the European Parliament and of the Council of 17 April 2019 on the accessibility requirements for products and services (Text with EEA relevance) [</w:t>
      </w:r>
      <w:r w:rsidR="00C77486">
        <w:rPr>
          <w:rFonts w:asciiTheme="majorHAnsi" w:hAnsiTheme="majorHAnsi" w:cstheme="majorHAnsi"/>
          <w:b w:val="0"/>
          <w:bCs/>
          <w:lang w:val="sq-AL"/>
        </w:rPr>
        <w:t>Direktiva</w:t>
      </w:r>
      <w:r w:rsidRPr="00503C97">
        <w:rPr>
          <w:rFonts w:asciiTheme="majorHAnsi" w:hAnsiTheme="majorHAnsi" w:cstheme="majorHAnsi"/>
          <w:b w:val="0"/>
          <w:bCs/>
          <w:lang w:val="mk-MK"/>
        </w:rPr>
        <w:t xml:space="preserve"> (</w:t>
      </w:r>
      <w:r w:rsidR="00C77486">
        <w:rPr>
          <w:rFonts w:asciiTheme="majorHAnsi" w:hAnsiTheme="majorHAnsi" w:cstheme="majorHAnsi"/>
          <w:b w:val="0"/>
          <w:bCs/>
          <w:lang w:val="sq-AL"/>
        </w:rPr>
        <w:t>UE-së</w:t>
      </w:r>
      <w:r w:rsidRPr="00503C97">
        <w:rPr>
          <w:rFonts w:asciiTheme="majorHAnsi" w:hAnsiTheme="majorHAnsi" w:cstheme="majorHAnsi"/>
          <w:b w:val="0"/>
          <w:bCs/>
          <w:lang w:val="mk-MK"/>
        </w:rPr>
        <w:t xml:space="preserve">) 2019/882 </w:t>
      </w:r>
      <w:r w:rsidR="00C77486">
        <w:rPr>
          <w:rFonts w:asciiTheme="majorHAnsi" w:hAnsiTheme="majorHAnsi" w:cstheme="majorHAnsi"/>
          <w:b w:val="0"/>
          <w:bCs/>
          <w:lang w:val="sq-AL"/>
        </w:rPr>
        <w:t>e Parlamentit Evropian</w:t>
      </w:r>
      <w:r w:rsidR="007227A4">
        <w:rPr>
          <w:rFonts w:asciiTheme="majorHAnsi" w:hAnsiTheme="majorHAnsi" w:cstheme="majorHAnsi"/>
          <w:b w:val="0"/>
          <w:bCs/>
          <w:lang w:val="sq-AL"/>
        </w:rPr>
        <w:t xml:space="preserve"> dhe të Këshillit nga </w:t>
      </w:r>
      <w:r w:rsidRPr="00503C97">
        <w:rPr>
          <w:rFonts w:asciiTheme="majorHAnsi" w:hAnsiTheme="majorHAnsi" w:cstheme="majorHAnsi"/>
          <w:b w:val="0"/>
          <w:bCs/>
          <w:lang w:val="mk-MK"/>
        </w:rPr>
        <w:t xml:space="preserve">17 </w:t>
      </w:r>
      <w:r w:rsidR="007227A4">
        <w:rPr>
          <w:rFonts w:asciiTheme="majorHAnsi" w:hAnsiTheme="majorHAnsi" w:cstheme="majorHAnsi"/>
          <w:b w:val="0"/>
          <w:bCs/>
          <w:lang w:val="sq-AL"/>
        </w:rPr>
        <w:t>prill</w:t>
      </w:r>
      <w:r w:rsidRPr="00503C97">
        <w:rPr>
          <w:rFonts w:asciiTheme="majorHAnsi" w:hAnsiTheme="majorHAnsi" w:cstheme="majorHAnsi"/>
          <w:b w:val="0"/>
          <w:bCs/>
          <w:lang w:val="mk-MK"/>
        </w:rPr>
        <w:t xml:space="preserve"> 2019</w:t>
      </w:r>
      <w:r w:rsidR="007227A4">
        <w:rPr>
          <w:rFonts w:asciiTheme="majorHAnsi" w:hAnsiTheme="majorHAnsi" w:cstheme="majorHAnsi"/>
          <w:b w:val="0"/>
          <w:bCs/>
          <w:lang w:val="sq-AL"/>
        </w:rPr>
        <w:t xml:space="preserve"> </w:t>
      </w:r>
      <w:r w:rsidR="004236D1">
        <w:rPr>
          <w:rFonts w:asciiTheme="majorHAnsi" w:hAnsiTheme="majorHAnsi" w:cstheme="majorHAnsi"/>
          <w:b w:val="0"/>
          <w:bCs/>
          <w:lang w:val="sq-AL"/>
        </w:rPr>
        <w:t xml:space="preserve">për kërkasat për </w:t>
      </w:r>
      <w:r w:rsidR="007D6586">
        <w:rPr>
          <w:rFonts w:asciiTheme="majorHAnsi" w:hAnsiTheme="majorHAnsi" w:cstheme="majorHAnsi"/>
          <w:b w:val="0"/>
          <w:bCs/>
          <w:lang w:val="sq-AL"/>
        </w:rPr>
        <w:t>qasjen në produkte dhe shërbime dhe shërbime</w:t>
      </w:r>
      <w:r w:rsidRPr="00503C97">
        <w:rPr>
          <w:rFonts w:asciiTheme="majorHAnsi" w:hAnsiTheme="majorHAnsi" w:cstheme="majorHAnsi"/>
          <w:b w:val="0"/>
          <w:bCs/>
          <w:lang w:val="mk-MK"/>
        </w:rPr>
        <w:t xml:space="preserve"> (</w:t>
      </w:r>
      <w:r w:rsidR="007D6586">
        <w:rPr>
          <w:rFonts w:asciiTheme="majorHAnsi" w:hAnsiTheme="majorHAnsi" w:cstheme="majorHAnsi"/>
          <w:b w:val="0"/>
          <w:bCs/>
          <w:lang w:val="sq-AL"/>
        </w:rPr>
        <w:t>Tekst me relativitet për vendet e Zonës Ekonomike Evropiane</w:t>
      </w:r>
      <w:r w:rsidRPr="00503C97">
        <w:rPr>
          <w:rFonts w:asciiTheme="majorHAnsi" w:hAnsiTheme="majorHAnsi" w:cstheme="majorHAnsi"/>
          <w:b w:val="0"/>
          <w:bCs/>
          <w:lang w:val="mk-MK"/>
        </w:rPr>
        <w:t xml:space="preserve"> - ЕЕО) ], </w:t>
      </w:r>
      <w:r w:rsidR="00E4272B">
        <w:rPr>
          <w:rFonts w:asciiTheme="majorHAnsi" w:hAnsiTheme="majorHAnsi" w:cstheme="majorHAnsi"/>
          <w:b w:val="0"/>
          <w:bCs/>
          <w:lang w:val="sq-AL"/>
        </w:rPr>
        <w:t>përkthimet në të gjitha gjuhët zyrtare janë në dispozicion në</w:t>
      </w:r>
      <w:r w:rsidRPr="00503C97">
        <w:rPr>
          <w:rFonts w:asciiTheme="majorHAnsi" w:hAnsiTheme="majorHAnsi" w:cstheme="majorHAnsi"/>
          <w:b w:val="0"/>
          <w:bCs/>
          <w:lang w:val="mk-MK"/>
        </w:rPr>
        <w:t xml:space="preserve">: </w:t>
      </w:r>
      <w:hyperlink r:id="rId6" w:history="1">
        <w:r w:rsidRPr="00503C97">
          <w:rPr>
            <w:rStyle w:val="Hyperlink"/>
            <w:rFonts w:asciiTheme="majorHAnsi" w:hAnsiTheme="majorHAnsi" w:cstheme="majorHAnsi"/>
            <w:b w:val="0"/>
            <w:bCs/>
            <w:lang w:val="mk-MK"/>
          </w:rPr>
          <w:t>http://data.europa.eu/eli/dir/2019/882/oj</w:t>
        </w:r>
      </w:hyperlink>
      <w:r w:rsidRPr="00503C97">
        <w:rPr>
          <w:rFonts w:asciiTheme="majorHAnsi" w:hAnsiTheme="majorHAnsi" w:cstheme="majorHAnsi"/>
          <w:b w:val="0"/>
          <w:bCs/>
          <w:lang w:val="mk-M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99C0" w14:textId="77777777" w:rsidR="00AD434C" w:rsidRDefault="00645BC1">
    <w:pPr>
      <w:pStyle w:val="Header"/>
    </w:pPr>
    <w:sdt>
      <w:sdtPr>
        <w:id w:val="2046172943"/>
        <w:docPartObj>
          <w:docPartGallery w:val="Page Numbers (Margins)"/>
          <w:docPartUnique/>
        </w:docPartObj>
      </w:sdtPr>
      <w:sdtEndPr/>
      <w:sdtContent>
        <w:r w:rsidR="002F0BCC">
          <w:rPr>
            <w:noProof/>
            <w:lang w:val="en-US"/>
          </w:rPr>
          <mc:AlternateContent>
            <mc:Choice Requires="wpg">
              <w:drawing>
                <wp:anchor distT="0" distB="0" distL="114300" distR="114300" simplePos="0" relativeHeight="251661312" behindDoc="0" locked="0" layoutInCell="0" allowOverlap="1" wp14:anchorId="1566CB7E" wp14:editId="23995AEB">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81D6" w14:textId="77777777" w:rsidR="00AD434C" w:rsidRDefault="006C626B">
                                <w:pPr>
                                  <w:pStyle w:val="Header"/>
                                  <w:jc w:val="center"/>
                                </w:pPr>
                                <w:r>
                                  <w:fldChar w:fldCharType="begin"/>
                                </w:r>
                                <w:r w:rsidR="00AD434C">
                                  <w:instrText>PAGE    \* MERGEFORMAT</w:instrText>
                                </w:r>
                                <w:r>
                                  <w:fldChar w:fldCharType="separate"/>
                                </w:r>
                                <w:r w:rsidR="002F0BCC" w:rsidRPr="002F0BCC">
                                  <w:rPr>
                                    <w:rStyle w:val="PageNumber"/>
                                    <w:b/>
                                    <w:bCs/>
                                    <w:noProof/>
                                    <w:color w:val="7F5F00" w:themeColor="accent4" w:themeShade="7F"/>
                                    <w:sz w:val="16"/>
                                    <w:szCs w:val="16"/>
                                  </w:rPr>
                                  <w:t>2</w:t>
                                </w:r>
                                <w:r>
                                  <w:rPr>
                                    <w:rStyle w:val="PageNumber"/>
                                    <w:b/>
                                    <w:bCs/>
                                    <w:color w:val="7F5F00" w:themeColor="accent4" w:themeShade="7F"/>
                                    <w:sz w:val="16"/>
                                    <w:szCs w:val="16"/>
                                  </w:rPr>
                                  <w:fldChar w:fldCharType="end"/>
                                </w:r>
                              </w:p>
                            </w:txbxContent>
                          </wps:txbx>
                          <wps:bodyPr rot="0" vert="horz" wrap="square" lIns="0" tIns="0" rIns="0" bIns="0" anchor="ctr" anchorCtr="0" upright="1">
                            <a:noAutofit/>
                          </wps:bodyPr>
                        </wps:wsp>
                        <wpg:grpSp>
                          <wpg:cNvPr id="29" name="Group 72"/>
                          <wpg:cNvGrpSpPr>
                            <a:grpSpLocks/>
                          </wpg:cNvGrpSpPr>
                          <wpg:grpSpPr bwMode="auto">
                            <a:xfrm>
                              <a:off x="886" y="3255"/>
                              <a:ext cx="374" cy="374"/>
                              <a:chOff x="1453" y="14832"/>
                              <a:chExt cx="374" cy="374"/>
                            </a:xfrm>
                          </wpg:grpSpPr>
                          <wps:wsp>
                            <wps:cNvPr id="3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66CB7E" id="Group 27" o:spid="_x0000_s1026"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" filled="f" stroked="f">
                    <v:textbox inset="0,0,0,0">
                      <w:txbxContent>
                        <w:p w14:paraId="0FC081D6" w14:textId="77777777" w:rsidR="00AD434C" w:rsidRDefault="006C626B">
                          <w:pPr>
                            <w:pStyle w:val="Header"/>
                            <w:jc w:val="center"/>
                          </w:pPr>
                          <w:r>
                            <w:fldChar w:fldCharType="begin"/>
                          </w:r>
                          <w:r w:rsidR="00AD434C">
                            <w:instrText>PAGE    \* MERGEFORMAT</w:instrText>
                          </w:r>
                          <w:r>
                            <w:fldChar w:fldCharType="separate"/>
                          </w:r>
                          <w:r w:rsidR="002F0BCC" w:rsidRPr="002F0BCC">
                            <w:rPr>
                              <w:rStyle w:val="PageNumber"/>
                              <w:b/>
                              <w:bCs/>
                              <w:noProof/>
                              <w:color w:val="7F5F00" w:themeColor="accent4" w:themeShade="7F"/>
                              <w:sz w:val="16"/>
                              <w:szCs w:val="16"/>
                            </w:rPr>
                            <w:t>2</w:t>
                          </w:r>
                          <w:r>
                            <w:rPr>
                              <w:rStyle w:val="PageNumber"/>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" fillcolor="#84a2c6" stroked="f"/>
                  </v:group>
                  <w10:wrap anchorx="margin" anchory="page"/>
                </v:group>
              </w:pict>
            </mc:Fallback>
          </mc:AlternateContent>
        </w:r>
      </w:sdtContent>
    </w:sdt>
    <w:r w:rsidR="002F0BCC">
      <w:rPr>
        <w:noProof/>
        <w:lang w:val="en-US"/>
      </w:rPr>
      <mc:AlternateContent>
        <mc:Choice Requires="wpg">
          <w:drawing>
            <wp:inline distT="0" distB="0" distL="0" distR="0" wp14:anchorId="4D41C169" wp14:editId="6EA5C364">
              <wp:extent cx="5731510" cy="1099185"/>
              <wp:effectExtent l="0" t="0" r="2540" b="0"/>
              <wp:docPr id="1" name="Group 32" descr="colored rectangl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099185"/>
                        <a:chOff x="0" y="0"/>
                        <a:chExt cx="78849" cy="15125"/>
                      </a:xfrm>
                    </wpg:grpSpPr>
                    <pic:pic xmlns:pic="http://schemas.openxmlformats.org/drawingml/2006/picture">
                      <pic:nvPicPr>
                        <pic:cNvPr id="2" name="Graphic 33" descr="colored rect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77"/>
                          <a:ext cx="42506" cy="9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Graphic 34" descr="colored rectan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598" y="0"/>
                          <a:ext cx="10503" cy="15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Graphic 35" descr="gray rectang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6248" y="0"/>
                          <a:ext cx="32601" cy="80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5F3197E" id="Group 32" o:spid="_x0000_s1026" alt="colored rectangle header" style="width:451.3pt;height:86.55pt;mso-position-horizontal-relative:char;mso-position-vertical-relative:line" coordsize="78849,1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3" o:spid="_x0000_s1027" type="#_x0000_t75" alt="colored rectangle" style="position:absolute;top:1977;width:42506;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">
                <v:imagedata r:id="rId4" o:title="colored rectangle"/>
              </v:shape>
              <v:shape id="Graphic 34" o:spid="_x0000_s1028" type="#_x0000_t75" alt="colored rectangle" style="position:absolute;left:34598;width:10503;height:15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">
                <v:imagedata r:id="rId5" o:title="colored rectangle"/>
              </v:shape>
              <v:shape id="Graphic 35" o:spid="_x0000_s1029" type="#_x0000_t75" alt="gray rectangle" style="position:absolute;left:46248;width:326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">
                <v:imagedata r:id="rId6" o:title="gray rectang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4114"/>
      </v:shape>
    </w:pict>
  </w:numPicBullet>
  <w:abstractNum w:abstractNumId="0" w15:restartNumberingAfterBreak="0">
    <w:nsid w:val="28A75130"/>
    <w:multiLevelType w:val="hybridMultilevel"/>
    <w:tmpl w:val="EF52CA9E"/>
    <w:lvl w:ilvl="0" w:tplc="6F4E5B4C">
      <w:start w:val="4"/>
      <w:numFmt w:val="bullet"/>
      <w:lvlText w:val="-"/>
      <w:lvlJc w:val="left"/>
      <w:pPr>
        <w:ind w:left="1778" w:hanging="360"/>
      </w:pPr>
      <w:rPr>
        <w:rFonts w:ascii="Calibri" w:eastAsiaTheme="minorEastAsia" w:hAnsi="Calibri" w:cs="Calibri" w:hint="default"/>
      </w:rPr>
    </w:lvl>
    <w:lvl w:ilvl="1" w:tplc="042F0003" w:tentative="1">
      <w:start w:val="1"/>
      <w:numFmt w:val="bullet"/>
      <w:lvlText w:val="o"/>
      <w:lvlJc w:val="left"/>
      <w:pPr>
        <w:ind w:left="2498" w:hanging="360"/>
      </w:pPr>
      <w:rPr>
        <w:rFonts w:ascii="Courier New" w:hAnsi="Courier New" w:cs="Courier New" w:hint="default"/>
      </w:rPr>
    </w:lvl>
    <w:lvl w:ilvl="2" w:tplc="042F0005" w:tentative="1">
      <w:start w:val="1"/>
      <w:numFmt w:val="bullet"/>
      <w:lvlText w:val=""/>
      <w:lvlJc w:val="left"/>
      <w:pPr>
        <w:ind w:left="3218" w:hanging="360"/>
      </w:pPr>
      <w:rPr>
        <w:rFonts w:ascii="Wingdings" w:hAnsi="Wingdings" w:hint="default"/>
      </w:rPr>
    </w:lvl>
    <w:lvl w:ilvl="3" w:tplc="042F0001" w:tentative="1">
      <w:start w:val="1"/>
      <w:numFmt w:val="bullet"/>
      <w:lvlText w:val=""/>
      <w:lvlJc w:val="left"/>
      <w:pPr>
        <w:ind w:left="3938" w:hanging="360"/>
      </w:pPr>
      <w:rPr>
        <w:rFonts w:ascii="Symbol" w:hAnsi="Symbol" w:hint="default"/>
      </w:rPr>
    </w:lvl>
    <w:lvl w:ilvl="4" w:tplc="042F0003" w:tentative="1">
      <w:start w:val="1"/>
      <w:numFmt w:val="bullet"/>
      <w:lvlText w:val="o"/>
      <w:lvlJc w:val="left"/>
      <w:pPr>
        <w:ind w:left="4658" w:hanging="360"/>
      </w:pPr>
      <w:rPr>
        <w:rFonts w:ascii="Courier New" w:hAnsi="Courier New" w:cs="Courier New" w:hint="default"/>
      </w:rPr>
    </w:lvl>
    <w:lvl w:ilvl="5" w:tplc="042F0005" w:tentative="1">
      <w:start w:val="1"/>
      <w:numFmt w:val="bullet"/>
      <w:lvlText w:val=""/>
      <w:lvlJc w:val="left"/>
      <w:pPr>
        <w:ind w:left="5378" w:hanging="360"/>
      </w:pPr>
      <w:rPr>
        <w:rFonts w:ascii="Wingdings" w:hAnsi="Wingdings" w:hint="default"/>
      </w:rPr>
    </w:lvl>
    <w:lvl w:ilvl="6" w:tplc="042F0001" w:tentative="1">
      <w:start w:val="1"/>
      <w:numFmt w:val="bullet"/>
      <w:lvlText w:val=""/>
      <w:lvlJc w:val="left"/>
      <w:pPr>
        <w:ind w:left="6098" w:hanging="360"/>
      </w:pPr>
      <w:rPr>
        <w:rFonts w:ascii="Symbol" w:hAnsi="Symbol" w:hint="default"/>
      </w:rPr>
    </w:lvl>
    <w:lvl w:ilvl="7" w:tplc="042F0003" w:tentative="1">
      <w:start w:val="1"/>
      <w:numFmt w:val="bullet"/>
      <w:lvlText w:val="o"/>
      <w:lvlJc w:val="left"/>
      <w:pPr>
        <w:ind w:left="6818" w:hanging="360"/>
      </w:pPr>
      <w:rPr>
        <w:rFonts w:ascii="Courier New" w:hAnsi="Courier New" w:cs="Courier New" w:hint="default"/>
      </w:rPr>
    </w:lvl>
    <w:lvl w:ilvl="8" w:tplc="042F0005" w:tentative="1">
      <w:start w:val="1"/>
      <w:numFmt w:val="bullet"/>
      <w:lvlText w:val=""/>
      <w:lvlJc w:val="left"/>
      <w:pPr>
        <w:ind w:left="7538" w:hanging="360"/>
      </w:pPr>
      <w:rPr>
        <w:rFonts w:ascii="Wingdings" w:hAnsi="Wingdings" w:hint="default"/>
      </w:rPr>
    </w:lvl>
  </w:abstractNum>
  <w:abstractNum w:abstractNumId="1" w15:restartNumberingAfterBreak="0">
    <w:nsid w:val="32D9685A"/>
    <w:multiLevelType w:val="hybridMultilevel"/>
    <w:tmpl w:val="7ECCF044"/>
    <w:lvl w:ilvl="0" w:tplc="86F4B370">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3D1A5B2B"/>
    <w:multiLevelType w:val="hybridMultilevel"/>
    <w:tmpl w:val="04BCDB16"/>
    <w:lvl w:ilvl="0" w:tplc="BA6A1DA0">
      <w:start w:val="4"/>
      <w:numFmt w:val="bullet"/>
      <w:lvlText w:val="-"/>
      <w:lvlJc w:val="left"/>
      <w:pPr>
        <w:ind w:left="1800" w:hanging="360"/>
      </w:pPr>
      <w:rPr>
        <w:rFonts w:ascii="Calibri" w:eastAsiaTheme="minorEastAsia"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3" w15:restartNumberingAfterBreak="0">
    <w:nsid w:val="413A1C35"/>
    <w:multiLevelType w:val="hybridMultilevel"/>
    <w:tmpl w:val="9074317C"/>
    <w:lvl w:ilvl="0" w:tplc="042F0007">
      <w:start w:val="1"/>
      <w:numFmt w:val="bullet"/>
      <w:lvlText w:val=""/>
      <w:lvlPicBulletId w:val="0"/>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 w15:restartNumberingAfterBreak="0">
    <w:nsid w:val="62D84342"/>
    <w:multiLevelType w:val="hybridMultilevel"/>
    <w:tmpl w:val="1A8600DE"/>
    <w:lvl w:ilvl="0" w:tplc="2DC0ACD0">
      <w:start w:val="4"/>
      <w:numFmt w:val="bullet"/>
      <w:lvlText w:val="-"/>
      <w:lvlJc w:val="left"/>
      <w:pPr>
        <w:ind w:left="1440" w:hanging="360"/>
      </w:pPr>
      <w:rPr>
        <w:rFonts w:ascii="Calibri" w:eastAsiaTheme="minorEastAsia"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7C"/>
    <w:rsid w:val="00005ACA"/>
    <w:rsid w:val="000314F2"/>
    <w:rsid w:val="00031754"/>
    <w:rsid w:val="00033823"/>
    <w:rsid w:val="00033F05"/>
    <w:rsid w:val="00033FD9"/>
    <w:rsid w:val="00042A73"/>
    <w:rsid w:val="00044B4B"/>
    <w:rsid w:val="00047117"/>
    <w:rsid w:val="00051AEB"/>
    <w:rsid w:val="000538AB"/>
    <w:rsid w:val="000569C9"/>
    <w:rsid w:val="00064667"/>
    <w:rsid w:val="00077CEE"/>
    <w:rsid w:val="00077FC7"/>
    <w:rsid w:val="00082D46"/>
    <w:rsid w:val="000873E3"/>
    <w:rsid w:val="000908C3"/>
    <w:rsid w:val="000925A9"/>
    <w:rsid w:val="0009528F"/>
    <w:rsid w:val="000A6472"/>
    <w:rsid w:val="000A79DB"/>
    <w:rsid w:val="000B35AC"/>
    <w:rsid w:val="000C31C0"/>
    <w:rsid w:val="000C329E"/>
    <w:rsid w:val="000C493C"/>
    <w:rsid w:val="000D0EF4"/>
    <w:rsid w:val="000E33F9"/>
    <w:rsid w:val="000E5D80"/>
    <w:rsid w:val="000F099C"/>
    <w:rsid w:val="00101BC5"/>
    <w:rsid w:val="001063EF"/>
    <w:rsid w:val="00127A4B"/>
    <w:rsid w:val="00131861"/>
    <w:rsid w:val="001331F6"/>
    <w:rsid w:val="001368DE"/>
    <w:rsid w:val="00136DA3"/>
    <w:rsid w:val="001501EC"/>
    <w:rsid w:val="001528AC"/>
    <w:rsid w:val="00153890"/>
    <w:rsid w:val="001540DC"/>
    <w:rsid w:val="00156B4B"/>
    <w:rsid w:val="00163888"/>
    <w:rsid w:val="00177786"/>
    <w:rsid w:val="00196150"/>
    <w:rsid w:val="00197571"/>
    <w:rsid w:val="001A718E"/>
    <w:rsid w:val="001B4A1F"/>
    <w:rsid w:val="001B5F1B"/>
    <w:rsid w:val="001E2CA4"/>
    <w:rsid w:val="001F7006"/>
    <w:rsid w:val="00203943"/>
    <w:rsid w:val="00207B63"/>
    <w:rsid w:val="00225C14"/>
    <w:rsid w:val="00227715"/>
    <w:rsid w:val="002323C5"/>
    <w:rsid w:val="00234B68"/>
    <w:rsid w:val="00235F4F"/>
    <w:rsid w:val="00240D55"/>
    <w:rsid w:val="00243CBF"/>
    <w:rsid w:val="00253F43"/>
    <w:rsid w:val="00254473"/>
    <w:rsid w:val="002610EC"/>
    <w:rsid w:val="00261B43"/>
    <w:rsid w:val="00266CB7"/>
    <w:rsid w:val="00272EDB"/>
    <w:rsid w:val="00277B92"/>
    <w:rsid w:val="00280740"/>
    <w:rsid w:val="0028550E"/>
    <w:rsid w:val="00286B92"/>
    <w:rsid w:val="00293187"/>
    <w:rsid w:val="0029409E"/>
    <w:rsid w:val="00297FC4"/>
    <w:rsid w:val="002A07C8"/>
    <w:rsid w:val="002A0C74"/>
    <w:rsid w:val="002B5BC2"/>
    <w:rsid w:val="002B7C58"/>
    <w:rsid w:val="002D555B"/>
    <w:rsid w:val="002E217C"/>
    <w:rsid w:val="002F0BCC"/>
    <w:rsid w:val="002F3A22"/>
    <w:rsid w:val="002F748D"/>
    <w:rsid w:val="00304BCD"/>
    <w:rsid w:val="00312B32"/>
    <w:rsid w:val="00320363"/>
    <w:rsid w:val="00326757"/>
    <w:rsid w:val="00342764"/>
    <w:rsid w:val="003474C5"/>
    <w:rsid w:val="00351308"/>
    <w:rsid w:val="0035723E"/>
    <w:rsid w:val="00366AA3"/>
    <w:rsid w:val="00377D29"/>
    <w:rsid w:val="00386998"/>
    <w:rsid w:val="00392293"/>
    <w:rsid w:val="0039343E"/>
    <w:rsid w:val="00394109"/>
    <w:rsid w:val="00397737"/>
    <w:rsid w:val="00397D3A"/>
    <w:rsid w:val="003A68AE"/>
    <w:rsid w:val="003B27D4"/>
    <w:rsid w:val="003B3869"/>
    <w:rsid w:val="003B5DE2"/>
    <w:rsid w:val="003C2EDD"/>
    <w:rsid w:val="003F0834"/>
    <w:rsid w:val="003F132E"/>
    <w:rsid w:val="00403BC3"/>
    <w:rsid w:val="00412271"/>
    <w:rsid w:val="004124E8"/>
    <w:rsid w:val="00420DD4"/>
    <w:rsid w:val="004236D1"/>
    <w:rsid w:val="00426928"/>
    <w:rsid w:val="00426E5D"/>
    <w:rsid w:val="00430612"/>
    <w:rsid w:val="0043132D"/>
    <w:rsid w:val="0043208E"/>
    <w:rsid w:val="00454997"/>
    <w:rsid w:val="004556D1"/>
    <w:rsid w:val="004604CE"/>
    <w:rsid w:val="00461F01"/>
    <w:rsid w:val="0046300F"/>
    <w:rsid w:val="00476FB2"/>
    <w:rsid w:val="00492DB6"/>
    <w:rsid w:val="004A72E3"/>
    <w:rsid w:val="004A78FF"/>
    <w:rsid w:val="004B04C1"/>
    <w:rsid w:val="004B177C"/>
    <w:rsid w:val="004C172F"/>
    <w:rsid w:val="004C2F8D"/>
    <w:rsid w:val="004C5ACE"/>
    <w:rsid w:val="004D0E81"/>
    <w:rsid w:val="004D448F"/>
    <w:rsid w:val="004D58BD"/>
    <w:rsid w:val="004E4AE7"/>
    <w:rsid w:val="004F3F40"/>
    <w:rsid w:val="004F4BEE"/>
    <w:rsid w:val="004F7885"/>
    <w:rsid w:val="00500CA5"/>
    <w:rsid w:val="00503C97"/>
    <w:rsid w:val="00507E46"/>
    <w:rsid w:val="00526361"/>
    <w:rsid w:val="005322A2"/>
    <w:rsid w:val="005370D2"/>
    <w:rsid w:val="00544EA4"/>
    <w:rsid w:val="00557712"/>
    <w:rsid w:val="00566E93"/>
    <w:rsid w:val="00567483"/>
    <w:rsid w:val="00567C1E"/>
    <w:rsid w:val="0057015D"/>
    <w:rsid w:val="005766F1"/>
    <w:rsid w:val="00584BB4"/>
    <w:rsid w:val="005861E8"/>
    <w:rsid w:val="00587C9D"/>
    <w:rsid w:val="005A0968"/>
    <w:rsid w:val="005A0F83"/>
    <w:rsid w:val="005B793B"/>
    <w:rsid w:val="005C6ADD"/>
    <w:rsid w:val="005C74C4"/>
    <w:rsid w:val="005D241C"/>
    <w:rsid w:val="005D2B70"/>
    <w:rsid w:val="005D5378"/>
    <w:rsid w:val="005E697D"/>
    <w:rsid w:val="005F178D"/>
    <w:rsid w:val="00600D8F"/>
    <w:rsid w:val="006067DC"/>
    <w:rsid w:val="006201BC"/>
    <w:rsid w:val="00625B98"/>
    <w:rsid w:val="00627AB4"/>
    <w:rsid w:val="006359D2"/>
    <w:rsid w:val="00640C8B"/>
    <w:rsid w:val="00645BC1"/>
    <w:rsid w:val="006463E0"/>
    <w:rsid w:val="00652AD5"/>
    <w:rsid w:val="00652C3C"/>
    <w:rsid w:val="00660FAB"/>
    <w:rsid w:val="00675A0B"/>
    <w:rsid w:val="00675ADC"/>
    <w:rsid w:val="006829CC"/>
    <w:rsid w:val="00695663"/>
    <w:rsid w:val="006A2CBC"/>
    <w:rsid w:val="006A3B5F"/>
    <w:rsid w:val="006B1C7C"/>
    <w:rsid w:val="006B22E7"/>
    <w:rsid w:val="006C1B9C"/>
    <w:rsid w:val="006C20E7"/>
    <w:rsid w:val="006C3127"/>
    <w:rsid w:val="006C436B"/>
    <w:rsid w:val="006C4483"/>
    <w:rsid w:val="006C626B"/>
    <w:rsid w:val="006D4A9A"/>
    <w:rsid w:val="00701C42"/>
    <w:rsid w:val="00706D11"/>
    <w:rsid w:val="00707DC6"/>
    <w:rsid w:val="00720F2B"/>
    <w:rsid w:val="007227A4"/>
    <w:rsid w:val="0072354F"/>
    <w:rsid w:val="0072362B"/>
    <w:rsid w:val="00727DDF"/>
    <w:rsid w:val="0073120A"/>
    <w:rsid w:val="00731C42"/>
    <w:rsid w:val="00736225"/>
    <w:rsid w:val="00751BAF"/>
    <w:rsid w:val="00757207"/>
    <w:rsid w:val="00760ADA"/>
    <w:rsid w:val="00761DD3"/>
    <w:rsid w:val="007631D7"/>
    <w:rsid w:val="007648CB"/>
    <w:rsid w:val="007749AD"/>
    <w:rsid w:val="007831E4"/>
    <w:rsid w:val="007909CB"/>
    <w:rsid w:val="00792EBA"/>
    <w:rsid w:val="00794405"/>
    <w:rsid w:val="007A02D3"/>
    <w:rsid w:val="007A04B7"/>
    <w:rsid w:val="007A349D"/>
    <w:rsid w:val="007B041F"/>
    <w:rsid w:val="007C246F"/>
    <w:rsid w:val="007C4564"/>
    <w:rsid w:val="007D1CD4"/>
    <w:rsid w:val="007D2060"/>
    <w:rsid w:val="007D6586"/>
    <w:rsid w:val="007E5F02"/>
    <w:rsid w:val="007F59A8"/>
    <w:rsid w:val="007F6AB0"/>
    <w:rsid w:val="007F7E06"/>
    <w:rsid w:val="00800124"/>
    <w:rsid w:val="008008D9"/>
    <w:rsid w:val="00802602"/>
    <w:rsid w:val="008038F9"/>
    <w:rsid w:val="0080545F"/>
    <w:rsid w:val="0081015B"/>
    <w:rsid w:val="008226BE"/>
    <w:rsid w:val="00836C33"/>
    <w:rsid w:val="00850BFF"/>
    <w:rsid w:val="008521AF"/>
    <w:rsid w:val="008660F4"/>
    <w:rsid w:val="008744A6"/>
    <w:rsid w:val="008750D8"/>
    <w:rsid w:val="008764D7"/>
    <w:rsid w:val="008775AA"/>
    <w:rsid w:val="00883CB5"/>
    <w:rsid w:val="00892FDE"/>
    <w:rsid w:val="00896D55"/>
    <w:rsid w:val="008A2CC7"/>
    <w:rsid w:val="008A6352"/>
    <w:rsid w:val="008A7B5B"/>
    <w:rsid w:val="008C5590"/>
    <w:rsid w:val="008D4EFB"/>
    <w:rsid w:val="008D6FFA"/>
    <w:rsid w:val="008E26D4"/>
    <w:rsid w:val="008E335C"/>
    <w:rsid w:val="008F27F9"/>
    <w:rsid w:val="00916F97"/>
    <w:rsid w:val="00917023"/>
    <w:rsid w:val="009261D2"/>
    <w:rsid w:val="00934F22"/>
    <w:rsid w:val="00944A1F"/>
    <w:rsid w:val="00947EB1"/>
    <w:rsid w:val="009508A6"/>
    <w:rsid w:val="00964115"/>
    <w:rsid w:val="0097795A"/>
    <w:rsid w:val="009908B2"/>
    <w:rsid w:val="00996091"/>
    <w:rsid w:val="009B20A9"/>
    <w:rsid w:val="009B4EBF"/>
    <w:rsid w:val="009C49BB"/>
    <w:rsid w:val="009C63F9"/>
    <w:rsid w:val="009D5B89"/>
    <w:rsid w:val="009E6D6E"/>
    <w:rsid w:val="009F1247"/>
    <w:rsid w:val="009F2864"/>
    <w:rsid w:val="009F4402"/>
    <w:rsid w:val="009F62E9"/>
    <w:rsid w:val="00A07719"/>
    <w:rsid w:val="00A07DF0"/>
    <w:rsid w:val="00A15265"/>
    <w:rsid w:val="00A21C88"/>
    <w:rsid w:val="00A25EC4"/>
    <w:rsid w:val="00A36466"/>
    <w:rsid w:val="00A36DF1"/>
    <w:rsid w:val="00A36DF9"/>
    <w:rsid w:val="00A440A2"/>
    <w:rsid w:val="00A4607B"/>
    <w:rsid w:val="00A46692"/>
    <w:rsid w:val="00A47102"/>
    <w:rsid w:val="00A52699"/>
    <w:rsid w:val="00A70BA6"/>
    <w:rsid w:val="00A74282"/>
    <w:rsid w:val="00A85106"/>
    <w:rsid w:val="00A94F3E"/>
    <w:rsid w:val="00AA09FA"/>
    <w:rsid w:val="00AA3591"/>
    <w:rsid w:val="00AB008B"/>
    <w:rsid w:val="00AB149B"/>
    <w:rsid w:val="00AB6910"/>
    <w:rsid w:val="00AD42EB"/>
    <w:rsid w:val="00AD434C"/>
    <w:rsid w:val="00AE52A1"/>
    <w:rsid w:val="00AE5389"/>
    <w:rsid w:val="00B03229"/>
    <w:rsid w:val="00B07864"/>
    <w:rsid w:val="00B20728"/>
    <w:rsid w:val="00B21617"/>
    <w:rsid w:val="00B4541C"/>
    <w:rsid w:val="00B52241"/>
    <w:rsid w:val="00B6451A"/>
    <w:rsid w:val="00B67769"/>
    <w:rsid w:val="00B7220C"/>
    <w:rsid w:val="00B7242D"/>
    <w:rsid w:val="00B7776C"/>
    <w:rsid w:val="00B84A98"/>
    <w:rsid w:val="00B8741C"/>
    <w:rsid w:val="00B913AB"/>
    <w:rsid w:val="00B928BA"/>
    <w:rsid w:val="00BA1EF3"/>
    <w:rsid w:val="00BA6D3A"/>
    <w:rsid w:val="00BA72E3"/>
    <w:rsid w:val="00BB2B02"/>
    <w:rsid w:val="00BB35B8"/>
    <w:rsid w:val="00BB4712"/>
    <w:rsid w:val="00BB5FE1"/>
    <w:rsid w:val="00BC1B72"/>
    <w:rsid w:val="00BC1E99"/>
    <w:rsid w:val="00BC2B19"/>
    <w:rsid w:val="00BD6903"/>
    <w:rsid w:val="00BD7EF7"/>
    <w:rsid w:val="00BE1B29"/>
    <w:rsid w:val="00BF39E0"/>
    <w:rsid w:val="00BF4337"/>
    <w:rsid w:val="00C02136"/>
    <w:rsid w:val="00C0658C"/>
    <w:rsid w:val="00C11E53"/>
    <w:rsid w:val="00C233D2"/>
    <w:rsid w:val="00C25E53"/>
    <w:rsid w:val="00C25EAC"/>
    <w:rsid w:val="00C33ACB"/>
    <w:rsid w:val="00C36C65"/>
    <w:rsid w:val="00C40800"/>
    <w:rsid w:val="00C50CB4"/>
    <w:rsid w:val="00C603A9"/>
    <w:rsid w:val="00C617E2"/>
    <w:rsid w:val="00C64272"/>
    <w:rsid w:val="00C7444B"/>
    <w:rsid w:val="00C74488"/>
    <w:rsid w:val="00C77486"/>
    <w:rsid w:val="00C81B58"/>
    <w:rsid w:val="00C83C18"/>
    <w:rsid w:val="00CA2E3D"/>
    <w:rsid w:val="00CB212B"/>
    <w:rsid w:val="00CC0B76"/>
    <w:rsid w:val="00CD1077"/>
    <w:rsid w:val="00CD11CD"/>
    <w:rsid w:val="00CF574D"/>
    <w:rsid w:val="00D04795"/>
    <w:rsid w:val="00D07F6A"/>
    <w:rsid w:val="00D10E52"/>
    <w:rsid w:val="00D129B0"/>
    <w:rsid w:val="00D2487C"/>
    <w:rsid w:val="00D24AE5"/>
    <w:rsid w:val="00D25F72"/>
    <w:rsid w:val="00D3337C"/>
    <w:rsid w:val="00D42A17"/>
    <w:rsid w:val="00D44E25"/>
    <w:rsid w:val="00D44E3C"/>
    <w:rsid w:val="00D45BD5"/>
    <w:rsid w:val="00D4666E"/>
    <w:rsid w:val="00D60AA9"/>
    <w:rsid w:val="00D75E8F"/>
    <w:rsid w:val="00D83341"/>
    <w:rsid w:val="00D95CA8"/>
    <w:rsid w:val="00D95E70"/>
    <w:rsid w:val="00DA1CF0"/>
    <w:rsid w:val="00DA53EF"/>
    <w:rsid w:val="00DC1153"/>
    <w:rsid w:val="00DC5804"/>
    <w:rsid w:val="00DC68C1"/>
    <w:rsid w:val="00DE1345"/>
    <w:rsid w:val="00DE2533"/>
    <w:rsid w:val="00DE2731"/>
    <w:rsid w:val="00DE2F20"/>
    <w:rsid w:val="00DF4F8B"/>
    <w:rsid w:val="00E03994"/>
    <w:rsid w:val="00E064BE"/>
    <w:rsid w:val="00E10A6E"/>
    <w:rsid w:val="00E10AB6"/>
    <w:rsid w:val="00E232F2"/>
    <w:rsid w:val="00E2662F"/>
    <w:rsid w:val="00E2687A"/>
    <w:rsid w:val="00E30083"/>
    <w:rsid w:val="00E3588D"/>
    <w:rsid w:val="00E4272B"/>
    <w:rsid w:val="00E4412B"/>
    <w:rsid w:val="00E53438"/>
    <w:rsid w:val="00E545E0"/>
    <w:rsid w:val="00E61C67"/>
    <w:rsid w:val="00E65489"/>
    <w:rsid w:val="00E66304"/>
    <w:rsid w:val="00E74913"/>
    <w:rsid w:val="00E75101"/>
    <w:rsid w:val="00E77B6D"/>
    <w:rsid w:val="00E80261"/>
    <w:rsid w:val="00E811A5"/>
    <w:rsid w:val="00E81C8A"/>
    <w:rsid w:val="00E9327B"/>
    <w:rsid w:val="00EA450F"/>
    <w:rsid w:val="00EA573B"/>
    <w:rsid w:val="00EB1D3C"/>
    <w:rsid w:val="00EB5289"/>
    <w:rsid w:val="00EC0558"/>
    <w:rsid w:val="00EC2A8E"/>
    <w:rsid w:val="00EC5BD1"/>
    <w:rsid w:val="00EC60F4"/>
    <w:rsid w:val="00ED36DD"/>
    <w:rsid w:val="00EE329F"/>
    <w:rsid w:val="00EE4184"/>
    <w:rsid w:val="00EF03D4"/>
    <w:rsid w:val="00EF4E65"/>
    <w:rsid w:val="00EF5388"/>
    <w:rsid w:val="00F10894"/>
    <w:rsid w:val="00F176F0"/>
    <w:rsid w:val="00F17E10"/>
    <w:rsid w:val="00F210C1"/>
    <w:rsid w:val="00F222CB"/>
    <w:rsid w:val="00F259AD"/>
    <w:rsid w:val="00F41891"/>
    <w:rsid w:val="00F52298"/>
    <w:rsid w:val="00F574A0"/>
    <w:rsid w:val="00F62327"/>
    <w:rsid w:val="00F64A5C"/>
    <w:rsid w:val="00F72E96"/>
    <w:rsid w:val="00F730CB"/>
    <w:rsid w:val="00F7535F"/>
    <w:rsid w:val="00F91AE0"/>
    <w:rsid w:val="00FA090F"/>
    <w:rsid w:val="00FA122C"/>
    <w:rsid w:val="00FA2426"/>
    <w:rsid w:val="00FA5A78"/>
    <w:rsid w:val="00FB30C9"/>
    <w:rsid w:val="00FB3C99"/>
    <w:rsid w:val="00FC22CB"/>
    <w:rsid w:val="00FC6F97"/>
    <w:rsid w:val="00FC7314"/>
    <w:rsid w:val="00FD2D93"/>
    <w:rsid w:val="00FE0598"/>
    <w:rsid w:val="00FE2CC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E9DC1"/>
  <w15:docId w15:val="{1868203B-6A1B-40C3-B7F5-820D8232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2EB"/>
  </w:style>
  <w:style w:type="paragraph" w:styleId="Heading1">
    <w:name w:val="heading 1"/>
    <w:basedOn w:val="Normal"/>
    <w:next w:val="Normal"/>
    <w:link w:val="Heading1Char"/>
    <w:uiPriority w:val="9"/>
    <w:qFormat/>
    <w:rsid w:val="002E21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17C"/>
    <w:rPr>
      <w:rFonts w:ascii="Segoe UI" w:hAnsi="Segoe UI" w:cs="Segoe UI"/>
      <w:sz w:val="18"/>
      <w:szCs w:val="18"/>
    </w:rPr>
  </w:style>
  <w:style w:type="character" w:styleId="Hyperlink">
    <w:name w:val="Hyperlink"/>
    <w:basedOn w:val="DefaultParagraphFont"/>
    <w:uiPriority w:val="99"/>
    <w:unhideWhenUsed/>
    <w:rsid w:val="002E217C"/>
    <w:rPr>
      <w:color w:val="0563C1" w:themeColor="hyperlink"/>
      <w:u w:val="single"/>
    </w:rPr>
  </w:style>
  <w:style w:type="paragraph" w:customStyle="1" w:styleId="Content">
    <w:name w:val="Content"/>
    <w:basedOn w:val="Normal"/>
    <w:link w:val="ContentChar"/>
    <w:qFormat/>
    <w:rsid w:val="002E217C"/>
    <w:pPr>
      <w:framePr w:hSpace="180" w:wrap="around" w:vAnchor="page" w:hAnchor="margin" w:y="3427"/>
      <w:spacing w:after="0" w:line="240" w:lineRule="auto"/>
    </w:pPr>
    <w:rPr>
      <w:rFonts w:eastAsiaTheme="minorEastAsia"/>
      <w:color w:val="000000" w:themeColor="text1"/>
      <w:sz w:val="28"/>
      <w:lang w:val="en-US"/>
    </w:rPr>
  </w:style>
  <w:style w:type="character" w:customStyle="1" w:styleId="ContentChar">
    <w:name w:val="Content Char"/>
    <w:basedOn w:val="DefaultParagraphFont"/>
    <w:link w:val="Content"/>
    <w:rsid w:val="002E217C"/>
    <w:rPr>
      <w:rFonts w:eastAsiaTheme="minorEastAsia"/>
      <w:color w:val="000000" w:themeColor="text1"/>
      <w:sz w:val="28"/>
      <w:lang w:val="en-US"/>
    </w:rPr>
  </w:style>
  <w:style w:type="paragraph" w:styleId="FootnoteText">
    <w:name w:val="footnote text"/>
    <w:basedOn w:val="Normal"/>
    <w:link w:val="FootnoteTextChar"/>
    <w:uiPriority w:val="99"/>
    <w:semiHidden/>
    <w:unhideWhenUsed/>
    <w:rsid w:val="002E217C"/>
    <w:pPr>
      <w:spacing w:after="0" w:line="240" w:lineRule="auto"/>
    </w:pPr>
    <w:rPr>
      <w:rFonts w:eastAsiaTheme="minorEastAsia"/>
      <w:b/>
      <w:color w:val="000000" w:themeColor="text1"/>
      <w:sz w:val="20"/>
      <w:szCs w:val="20"/>
      <w:lang w:val="en-US"/>
    </w:rPr>
  </w:style>
  <w:style w:type="character" w:customStyle="1" w:styleId="FootnoteTextChar">
    <w:name w:val="Footnote Text Char"/>
    <w:basedOn w:val="DefaultParagraphFont"/>
    <w:link w:val="FootnoteText"/>
    <w:uiPriority w:val="99"/>
    <w:semiHidden/>
    <w:rsid w:val="002E217C"/>
    <w:rPr>
      <w:rFonts w:eastAsiaTheme="minorEastAsia"/>
      <w:b/>
      <w:color w:val="000000" w:themeColor="text1"/>
      <w:sz w:val="20"/>
      <w:szCs w:val="20"/>
      <w:lang w:val="en-US"/>
    </w:rPr>
  </w:style>
  <w:style w:type="character" w:styleId="FootnoteReference">
    <w:name w:val="footnote reference"/>
    <w:basedOn w:val="DefaultParagraphFont"/>
    <w:uiPriority w:val="99"/>
    <w:semiHidden/>
    <w:unhideWhenUsed/>
    <w:rsid w:val="002E217C"/>
    <w:rPr>
      <w:vertAlign w:val="superscript"/>
    </w:rPr>
  </w:style>
  <w:style w:type="paragraph" w:customStyle="1" w:styleId="Style1">
    <w:name w:val="Style1"/>
    <w:basedOn w:val="Content"/>
    <w:link w:val="Style1Char"/>
    <w:qFormat/>
    <w:rsid w:val="002E217C"/>
    <w:pPr>
      <w:framePr w:hSpace="0" w:wrap="auto" w:vAnchor="margin" w:hAnchor="text" w:yAlign="inline"/>
      <w:spacing w:after="120"/>
      <w:ind w:firstLine="851"/>
      <w:jc w:val="both"/>
    </w:pPr>
    <w:rPr>
      <w:sz w:val="24"/>
      <w:szCs w:val="24"/>
    </w:rPr>
  </w:style>
  <w:style w:type="paragraph" w:customStyle="1" w:styleId="1">
    <w:name w:val="Хединг 1"/>
    <w:basedOn w:val="Heading1"/>
    <w:link w:val="1Char"/>
    <w:qFormat/>
    <w:rsid w:val="002E217C"/>
    <w:pPr>
      <w:framePr w:hSpace="180" w:wrap="around" w:vAnchor="page" w:hAnchor="margin" w:y="3427"/>
      <w:spacing w:before="0" w:line="276" w:lineRule="auto"/>
      <w:contextualSpacing/>
      <w:jc w:val="both"/>
    </w:pPr>
    <w:rPr>
      <w:rFonts w:ascii="Calibri" w:hAnsi="Calibri"/>
      <w:b/>
      <w:bCs/>
      <w:color w:val="4472C4" w:themeColor="accent1"/>
      <w:sz w:val="40"/>
      <w:szCs w:val="40"/>
    </w:rPr>
  </w:style>
  <w:style w:type="character" w:customStyle="1" w:styleId="Style1Char">
    <w:name w:val="Style1 Char"/>
    <w:basedOn w:val="ContentChar"/>
    <w:link w:val="Style1"/>
    <w:rsid w:val="002E217C"/>
    <w:rPr>
      <w:rFonts w:eastAsiaTheme="minorEastAsia"/>
      <w:color w:val="000000" w:themeColor="text1"/>
      <w:sz w:val="24"/>
      <w:szCs w:val="24"/>
      <w:lang w:val="en-US"/>
    </w:rPr>
  </w:style>
  <w:style w:type="character" w:customStyle="1" w:styleId="1Char">
    <w:name w:val="Хединг 1 Char"/>
    <w:basedOn w:val="Heading1Char"/>
    <w:link w:val="1"/>
    <w:rsid w:val="002E217C"/>
    <w:rPr>
      <w:rFonts w:ascii="Calibri" w:eastAsiaTheme="majorEastAsia" w:hAnsi="Calibri" w:cstheme="majorBidi"/>
      <w:b/>
      <w:bCs/>
      <w:color w:val="4472C4" w:themeColor="accent1"/>
      <w:sz w:val="40"/>
      <w:szCs w:val="40"/>
    </w:rPr>
  </w:style>
  <w:style w:type="character" w:customStyle="1" w:styleId="Heading1Char">
    <w:name w:val="Heading 1 Char"/>
    <w:basedOn w:val="DefaultParagraphFont"/>
    <w:link w:val="Heading1"/>
    <w:uiPriority w:val="9"/>
    <w:rsid w:val="002E21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450F"/>
    <w:pPr>
      <w:outlineLvl w:val="9"/>
    </w:pPr>
    <w:rPr>
      <w:lang w:val="en-US"/>
    </w:rPr>
  </w:style>
  <w:style w:type="paragraph" w:styleId="TOC1">
    <w:name w:val="toc 1"/>
    <w:basedOn w:val="Normal"/>
    <w:next w:val="Normal"/>
    <w:autoRedefine/>
    <w:uiPriority w:val="39"/>
    <w:unhideWhenUsed/>
    <w:rsid w:val="00EA450F"/>
    <w:pPr>
      <w:spacing w:after="100"/>
    </w:pPr>
  </w:style>
  <w:style w:type="table" w:styleId="TableGrid">
    <w:name w:val="Table Grid"/>
    <w:basedOn w:val="TableNormal"/>
    <w:uiPriority w:val="39"/>
    <w:rsid w:val="00A46692"/>
    <w:pPr>
      <w:spacing w:before="60" w:after="0" w:line="240" w:lineRule="auto"/>
    </w:pPr>
    <w:rPr>
      <w:rFonts w:eastAsiaTheme="minorEastAsia"/>
      <w:color w:val="323E4F" w:themeColor="text2" w:themeShade="BF"/>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4A1F"/>
    <w:pPr>
      <w:spacing w:before="60" w:after="0" w:line="240" w:lineRule="auto"/>
    </w:pPr>
    <w:rPr>
      <w:rFonts w:eastAsiaTheme="minorEastAsia"/>
      <w:color w:val="323E4F" w:themeColor="text2" w:themeShade="BF"/>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B2B02"/>
    <w:rPr>
      <w:color w:val="605E5C"/>
      <w:shd w:val="clear" w:color="auto" w:fill="E1DFDD"/>
    </w:rPr>
  </w:style>
  <w:style w:type="paragraph" w:styleId="Header">
    <w:name w:val="header"/>
    <w:basedOn w:val="Normal"/>
    <w:link w:val="HeaderChar"/>
    <w:uiPriority w:val="99"/>
    <w:unhideWhenUsed/>
    <w:rsid w:val="00C74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44B"/>
  </w:style>
  <w:style w:type="paragraph" w:styleId="Footer">
    <w:name w:val="footer"/>
    <w:basedOn w:val="Normal"/>
    <w:link w:val="FooterChar"/>
    <w:uiPriority w:val="99"/>
    <w:unhideWhenUsed/>
    <w:rsid w:val="00C7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44B"/>
  </w:style>
  <w:style w:type="character" w:styleId="PageNumber">
    <w:name w:val="page number"/>
    <w:basedOn w:val="DefaultParagraphFont"/>
    <w:uiPriority w:val="99"/>
    <w:unhideWhenUsed/>
    <w:rsid w:val="00C7444B"/>
  </w:style>
  <w:style w:type="character" w:styleId="FollowedHyperlink">
    <w:name w:val="FollowedHyperlink"/>
    <w:basedOn w:val="DefaultParagraphFont"/>
    <w:uiPriority w:val="99"/>
    <w:semiHidden/>
    <w:unhideWhenUsed/>
    <w:rsid w:val="004D448F"/>
    <w:rPr>
      <w:color w:val="954F72" w:themeColor="followedHyperlink"/>
      <w:u w:val="single"/>
    </w:rPr>
  </w:style>
  <w:style w:type="paragraph" w:styleId="ListParagraph">
    <w:name w:val="List Paragraph"/>
    <w:basedOn w:val="Normal"/>
    <w:uiPriority w:val="34"/>
    <w:qFormat/>
    <w:rsid w:val="00EE4184"/>
    <w:pPr>
      <w:ind w:left="720"/>
      <w:contextualSpacing/>
    </w:pPr>
  </w:style>
  <w:style w:type="paragraph" w:styleId="NoSpacing">
    <w:name w:val="No Spacing"/>
    <w:qFormat/>
    <w:rsid w:val="00320363"/>
    <w:pPr>
      <w:spacing w:after="0" w:line="240" w:lineRule="auto"/>
    </w:pPr>
    <w:rPr>
      <w:rFonts w:ascii="Calibri" w:eastAsia="Calibri" w:hAnsi="Calibri" w:cs="Times New Roman"/>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mailto:dostapnost@avmu.mk"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lvesnik.com.mk/content/Ustav%20na%20RM%20-%20makedonski%20-%20FINALEN%202011.pdf" TargetMode="External"/><Relationship Id="rId2" Type="http://schemas.openxmlformats.org/officeDocument/2006/relationships/hyperlink" Target="http://www.mtsp.gov.mk/WBStorage/Files/Konvencija%20za%20pravata%20na%20licata%20so%20invalidnost.pdf" TargetMode="External"/><Relationship Id="rId1" Type="http://schemas.openxmlformats.org/officeDocument/2006/relationships/hyperlink" Target="https://unicode.org/udhr/d/udhr_mkd.html" TargetMode="External"/><Relationship Id="rId6" Type="http://schemas.openxmlformats.org/officeDocument/2006/relationships/hyperlink" Target="http://data.europa.eu/eli/dir/2019/882/oj" TargetMode="External"/><Relationship Id="rId5" Type="http://schemas.openxmlformats.org/officeDocument/2006/relationships/hyperlink" Target="https://eur-lex.europa.eu/eli/dir/2018/1808/oj" TargetMode="External"/><Relationship Id="rId4" Type="http://schemas.openxmlformats.org/officeDocument/2006/relationships/hyperlink" Target="https://avmu.mk/wp-content/uploads/2017/05/Programa_za_obezbeduvanje_pristap_do_mediumite_so_setilna_popr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DD9E-751E-4987-886A-B9031354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Emilija Ep. Petreska</dc:creator>
  <cp:lastModifiedBy>Jeton Ismaili</cp:lastModifiedBy>
  <cp:revision>7</cp:revision>
  <dcterms:created xsi:type="dcterms:W3CDTF">2021-11-29T10:51:00Z</dcterms:created>
  <dcterms:modified xsi:type="dcterms:W3CDTF">2021-11-30T12:47:00Z</dcterms:modified>
</cp:coreProperties>
</file>