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D2BE" w14:textId="0067B396" w:rsidR="009C36E1" w:rsidRPr="003C2CC9" w:rsidRDefault="00257A9E" w:rsidP="00185679">
      <w:pPr>
        <w:rPr>
          <w:lang w:val="en-US"/>
        </w:rPr>
      </w:pPr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0D7838" wp14:editId="24ED9358">
                <wp:simplePos x="0" y="0"/>
                <wp:positionH relativeFrom="margin">
                  <wp:align>center</wp:align>
                </wp:positionH>
                <wp:positionV relativeFrom="paragraph">
                  <wp:posOffset>4690593</wp:posOffset>
                </wp:positionV>
                <wp:extent cx="7342354" cy="2695575"/>
                <wp:effectExtent l="0" t="0" r="11430" b="2857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2354" cy="2695575"/>
                        </a:xfrm>
                        <a:prstGeom prst="bevel">
                          <a:avLst>
                            <a:gd name="adj" fmla="val 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821FF2" w14:textId="7FD4C5D5" w:rsidR="00052BF1" w:rsidRPr="00052BF1" w:rsidRDefault="008350F9" w:rsidP="00052BF1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Publikim i shpallur</w:t>
                            </w:r>
                            <w:r w:rsidR="00052BF1" w:rsidRPr="00052BF1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 „</w:t>
                            </w:r>
                            <w:r w:rsidR="008935F1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Organet rregullatore të medias dhe pluralizmi mediatik</w:t>
                            </w:r>
                            <w:r w:rsidR="00052BF1" w:rsidRPr="00052BF1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14:paraId="428AC73A" w14:textId="2FB64AB8" w:rsidR="00052BF1" w:rsidRPr="00052BF1" w:rsidRDefault="00C9024E" w:rsidP="000C594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Në kuadër të projektit rajonal</w:t>
                            </w:r>
                            <w:r w:rsidR="00052BF1" w:rsidRPr="00052BF1">
                              <w:rPr>
                                <w:rFonts w:ascii="Arial Narrow" w:hAnsi="Arial Narrow"/>
                                <w:sz w:val="20"/>
                              </w:rPr>
                              <w:t xml:space="preserve"> „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Liria e shprehjes dhe </w:t>
                            </w:r>
                            <w:r w:rsidR="002B75E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lirisë së medias në Evropën Juglindore</w:t>
                            </w:r>
                            <w:r w:rsidR="00FC795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052BF1" w:rsidRPr="00052BF1">
                              <w:rPr>
                                <w:rFonts w:ascii="Arial Narrow" w:hAnsi="Arial Narrow"/>
                                <w:sz w:val="20"/>
                              </w:rPr>
                              <w:t>(Ј</w:t>
                            </w:r>
                            <w:r w:rsidR="00EB01F3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UFREX</w:t>
                            </w:r>
                            <w:r w:rsidR="00052BF1" w:rsidRPr="00052BF1">
                              <w:rPr>
                                <w:rFonts w:ascii="Arial Narrow" w:hAnsi="Arial Narrow"/>
                                <w:sz w:val="20"/>
                              </w:rPr>
                              <w:t xml:space="preserve">)“, </w:t>
                            </w:r>
                            <w:r w:rsidR="00FC795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të implementuara si pjesë e programit të përbashkët të Unionit Evropian dhe </w:t>
                            </w:r>
                            <w:r w:rsidR="00EB01F3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Këshillit Evropian</w:t>
                            </w:r>
                            <w:r w:rsidR="00052BF1" w:rsidRPr="00052BF1">
                              <w:rPr>
                                <w:rFonts w:ascii="Arial Narrow" w:hAnsi="Arial Narrow"/>
                                <w:sz w:val="20"/>
                              </w:rPr>
                              <w:t xml:space="preserve"> „</w:t>
                            </w:r>
                            <w:r w:rsidR="00EB01F3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Instrument horizontal për Ballkanin Perëndimor dhe Turqia </w:t>
                            </w:r>
                            <w:r w:rsidR="00052BF1" w:rsidRPr="00052BF1">
                              <w:rPr>
                                <w:rFonts w:ascii="Arial Narrow" w:hAnsi="Arial Narrow"/>
                                <w:sz w:val="20"/>
                              </w:rPr>
                              <w:t>2019-2022“,</w:t>
                            </w:r>
                            <w:r w:rsidR="00EB01F3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ishte</w:t>
                            </w:r>
                            <w:r w:rsidR="00C93CE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përpunuar dhe shpallur publikimi</w:t>
                            </w:r>
                            <w:r w:rsidR="00052BF1" w:rsidRPr="00052BF1">
                              <w:rPr>
                                <w:rFonts w:ascii="Arial Narrow" w:hAnsi="Arial Narrow"/>
                                <w:sz w:val="20"/>
                              </w:rPr>
                              <w:t xml:space="preserve"> „</w:t>
                            </w:r>
                            <w:r w:rsidR="00C93CE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Organet rregullatore të medias dhe pluralizmi mediatik</w:t>
                            </w:r>
                            <w:r w:rsidR="00052BF1" w:rsidRPr="00052BF1">
                              <w:rPr>
                                <w:rFonts w:ascii="Arial Narrow" w:hAnsi="Arial Narrow"/>
                                <w:sz w:val="20"/>
                              </w:rPr>
                              <w:t>“.</w:t>
                            </w:r>
                          </w:p>
                          <w:p w14:paraId="6109CF64" w14:textId="55442753" w:rsidR="00052BF1" w:rsidRPr="00052BF1" w:rsidRDefault="00C93CE7" w:rsidP="000C594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Qëllimi i Publikimit në të cilën ka marrë pjesë Agjencioni për shërbime mediatike audio dhe audiovizuele dhe organet rregullatore për media nga Ballkani perëndimor është të </w:t>
                            </w:r>
                            <w:r w:rsidR="0029671B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kontribuojë për një kuptim më të gjerë të konceptit të pluralizmit mediatik,rëndësia e tij institucionale dhe rëndësia strategjike dhe roli thelbësor i organeve rregullatore të mediasnë këtë fushë.</w:t>
                            </w:r>
                          </w:p>
                          <w:p w14:paraId="50660891" w14:textId="354DF562" w:rsidR="00052BF1" w:rsidRPr="00052BF1" w:rsidRDefault="0029671B" w:rsidP="000C594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Publikimi thekson nevojën për të përfshirë një sërë </w:t>
                            </w:r>
                            <w:r w:rsidR="002C314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palësh të interesuara për tu përkujdesur për një mjedis të pasur mediatik,si offline ashtu edhe online për të ofruar mendime dhe zëra të ndryshme,</w:t>
                            </w:r>
                            <w:r w:rsidR="00067E1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duke iu referuar masave për shmangien e përqendrimit mediatik,që mund të pengojë pluralizmin mediatik,dhe si rrjedhim të çojë në dobësimin e së drejtës e lirisë së shprehjes.</w:t>
                            </w:r>
                          </w:p>
                          <w:p w14:paraId="75638953" w14:textId="645DE695" w:rsidR="00052BF1" w:rsidRPr="00052BF1" w:rsidRDefault="0051376F" w:rsidP="000C594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Publikimi është i disponueshëm në veb faqen e Agjencisë në gjuhën</w:t>
                            </w:r>
                            <w:r w:rsidR="00052BF1" w:rsidRPr="00052BF1">
                              <w:rPr>
                                <w:rFonts w:ascii="Arial Narrow" w:hAnsi="Arial Narrow"/>
                                <w:sz w:val="20"/>
                              </w:rPr>
                              <w:t> </w:t>
                            </w:r>
                            <w:r w:rsidR="00A94005">
                              <w:fldChar w:fldCharType="begin"/>
                            </w:r>
                            <w:r w:rsidR="00A94005">
                              <w:instrText xml:space="preserve"> HYPERLINK "https://avmu.mk/wp-content/uploads/2022/01/Regional-Media-pluralism_MKD_25.10.2021.pdf" </w:instrText>
                            </w:r>
                            <w:r w:rsidR="00A94005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z w:val="20"/>
                                <w:lang w:val="sq-AL"/>
                              </w:rPr>
                              <w:t>maqedonase</w:t>
                            </w:r>
                            <w:r w:rsidR="00A94005">
                              <w:rPr>
                                <w:rStyle w:val="Hyperlink"/>
                                <w:rFonts w:ascii="Arial Narrow" w:hAnsi="Arial Narrow"/>
                                <w:sz w:val="20"/>
                                <w:lang w:val="sq-AL"/>
                              </w:rPr>
                              <w:fldChar w:fldCharType="end"/>
                            </w:r>
                            <w:r w:rsidR="00052BF1" w:rsidRPr="00052BF1">
                              <w:rPr>
                                <w:rFonts w:ascii="Arial Narrow" w:hAnsi="Arial Narrow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dhe</w:t>
                            </w:r>
                            <w:r w:rsidR="00052BF1" w:rsidRPr="00052BF1">
                              <w:rPr>
                                <w:rFonts w:ascii="Arial Narrow" w:hAnsi="Arial Narrow"/>
                                <w:sz w:val="20"/>
                              </w:rPr>
                              <w:t> </w:t>
                            </w:r>
                            <w:r w:rsidR="00A94005">
                              <w:fldChar w:fldCharType="begin"/>
                            </w:r>
                            <w:r w:rsidR="00A94005">
                              <w:instrText xml:space="preserve"> HYPERLINK "https://avmu.mk/wp-content/uploads/2022/01/MEDIA-REGULATOR</w:instrText>
                            </w:r>
                            <w:r w:rsidR="00A94005">
                              <w:instrText xml:space="preserve">Y-AUTHORITIES-AND-MEDIA-PLURALISM_FINAL-for-online-15062021_Final.pdf" </w:instrText>
                            </w:r>
                            <w:r w:rsidR="00A94005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z w:val="20"/>
                                <w:lang w:val="sq-AL"/>
                              </w:rPr>
                              <w:t>anglisht</w:t>
                            </w:r>
                            <w:r w:rsidR="00A94005">
                              <w:rPr>
                                <w:rStyle w:val="Hyperlink"/>
                                <w:rFonts w:ascii="Arial Narrow" w:hAnsi="Arial Narrow"/>
                                <w:sz w:val="20"/>
                                <w:lang w:val="sq-AL"/>
                              </w:rPr>
                              <w:fldChar w:fldCharType="end"/>
                            </w:r>
                            <w:r w:rsidR="00052BF1" w:rsidRPr="00052BF1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14:paraId="41BF0D65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178A2F2" w14:textId="5BC2F38F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1F2947B" w14:textId="3F3E3B60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35F860B" w14:textId="388F27FF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2A62C72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C03E0D6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BD56043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3DAC130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A31EF8D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8BFFF5D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8B47877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E7E335D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A855139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789DAC4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E9A499F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0075059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3A23C47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1EF3062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01FE91B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133E91EB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270A76E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16D4169B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1740482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D783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" o:spid="_x0000_s1026" type="#_x0000_t84" style="position:absolute;margin-left:0;margin-top:369.35pt;width:578.15pt;height:212.25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" adj="695" filled="f">
                <v:textbox>
                  <w:txbxContent>
                    <w:p w14:paraId="3D821FF2" w14:textId="7FD4C5D5" w:rsidR="00052BF1" w:rsidRPr="00052BF1" w:rsidRDefault="008350F9" w:rsidP="00052BF1">
                      <w:pP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>Publikim i shpallur</w:t>
                      </w:r>
                      <w:r w:rsidR="00052BF1" w:rsidRPr="00052BF1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 „</w:t>
                      </w:r>
                      <w:r w:rsidR="008935F1"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>Organet rregullatore të medias dhe pluralizmi mediatik</w:t>
                      </w:r>
                      <w:r w:rsidR="00052BF1" w:rsidRPr="00052BF1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14:paraId="428AC73A" w14:textId="2FB64AB8" w:rsidR="00052BF1" w:rsidRPr="00052BF1" w:rsidRDefault="00C9024E" w:rsidP="000C594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Në kuadër të projektit rajonal</w:t>
                      </w:r>
                      <w:r w:rsidR="00052BF1" w:rsidRPr="00052BF1">
                        <w:rPr>
                          <w:rFonts w:ascii="Arial Narrow" w:hAnsi="Arial Narrow"/>
                          <w:sz w:val="20"/>
                        </w:rPr>
                        <w:t xml:space="preserve"> „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Liria e shprehjes dhe </w:t>
                      </w:r>
                      <w:r w:rsidR="002B75EA">
                        <w:rPr>
                          <w:rFonts w:ascii="Arial Narrow" w:hAnsi="Arial Narrow"/>
                          <w:sz w:val="20"/>
                          <w:lang w:val="sq-AL"/>
                        </w:rPr>
                        <w:t>lirisë së medias në Evropën Juglindore</w:t>
                      </w:r>
                      <w:r w:rsidR="00FC795A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="00052BF1" w:rsidRPr="00052BF1">
                        <w:rPr>
                          <w:rFonts w:ascii="Arial Narrow" w:hAnsi="Arial Narrow"/>
                          <w:sz w:val="20"/>
                        </w:rPr>
                        <w:t>(Ј</w:t>
                      </w:r>
                      <w:r w:rsidR="00EB01F3">
                        <w:rPr>
                          <w:rFonts w:ascii="Arial Narrow" w:hAnsi="Arial Narrow"/>
                          <w:sz w:val="20"/>
                          <w:lang w:val="sq-AL"/>
                        </w:rPr>
                        <w:t>UFREX</w:t>
                      </w:r>
                      <w:r w:rsidR="00052BF1" w:rsidRPr="00052BF1">
                        <w:rPr>
                          <w:rFonts w:ascii="Arial Narrow" w:hAnsi="Arial Narrow"/>
                          <w:sz w:val="20"/>
                        </w:rPr>
                        <w:t xml:space="preserve">)“, </w:t>
                      </w:r>
                      <w:r w:rsidR="00FC795A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të implementuara si pjesë e programit të përbashkët të Unionit Evropian dhe </w:t>
                      </w:r>
                      <w:r w:rsidR="00EB01F3">
                        <w:rPr>
                          <w:rFonts w:ascii="Arial Narrow" w:hAnsi="Arial Narrow"/>
                          <w:sz w:val="20"/>
                          <w:lang w:val="sq-AL"/>
                        </w:rPr>
                        <w:t>Këshillit Evropian</w:t>
                      </w:r>
                      <w:r w:rsidR="00052BF1" w:rsidRPr="00052BF1">
                        <w:rPr>
                          <w:rFonts w:ascii="Arial Narrow" w:hAnsi="Arial Narrow"/>
                          <w:sz w:val="20"/>
                        </w:rPr>
                        <w:t xml:space="preserve"> „</w:t>
                      </w:r>
                      <w:r w:rsidR="00EB01F3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Instrument horizontal për Ballkanin Perëndimor dhe Turqia </w:t>
                      </w:r>
                      <w:r w:rsidR="00052BF1" w:rsidRPr="00052BF1">
                        <w:rPr>
                          <w:rFonts w:ascii="Arial Narrow" w:hAnsi="Arial Narrow"/>
                          <w:sz w:val="20"/>
                        </w:rPr>
                        <w:t>2019-2022“,</w:t>
                      </w:r>
                      <w:r w:rsidR="00EB01F3">
                        <w:rPr>
                          <w:rFonts w:ascii="Arial Narrow" w:hAnsi="Arial Narrow"/>
                          <w:sz w:val="20"/>
                          <w:lang w:val="sq-AL"/>
                        </w:rPr>
                        <w:t>ishte</w:t>
                      </w:r>
                      <w:r w:rsidR="00C93CE7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përpunuar dhe shpallur publikimi</w:t>
                      </w:r>
                      <w:r w:rsidR="00052BF1" w:rsidRPr="00052BF1">
                        <w:rPr>
                          <w:rFonts w:ascii="Arial Narrow" w:hAnsi="Arial Narrow"/>
                          <w:sz w:val="20"/>
                        </w:rPr>
                        <w:t xml:space="preserve"> „</w:t>
                      </w:r>
                      <w:r w:rsidR="00C93CE7">
                        <w:rPr>
                          <w:rFonts w:ascii="Arial Narrow" w:hAnsi="Arial Narrow"/>
                          <w:sz w:val="20"/>
                          <w:lang w:val="sq-AL"/>
                        </w:rPr>
                        <w:t>Organet rregullatore të medias dhe pluralizmi mediatik</w:t>
                      </w:r>
                      <w:r w:rsidR="00052BF1" w:rsidRPr="00052BF1">
                        <w:rPr>
                          <w:rFonts w:ascii="Arial Narrow" w:hAnsi="Arial Narrow"/>
                          <w:sz w:val="20"/>
                        </w:rPr>
                        <w:t>“.</w:t>
                      </w:r>
                    </w:p>
                    <w:p w14:paraId="6109CF64" w14:textId="55442753" w:rsidR="00052BF1" w:rsidRPr="00052BF1" w:rsidRDefault="00C93CE7" w:rsidP="000C594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Qëllimi i Publikimit në të cilën ka marrë pjesë Agjencioni për shërbime mediatike audio dhe audiovizuele dhe organet rregullatore për media nga Ballkani perëndimor është të </w:t>
                      </w:r>
                      <w:r w:rsidR="0029671B">
                        <w:rPr>
                          <w:rFonts w:ascii="Arial Narrow" w:hAnsi="Arial Narrow"/>
                          <w:sz w:val="20"/>
                          <w:lang w:val="sq-AL"/>
                        </w:rPr>
                        <w:t>kontribuojë për një kuptim më të gjerë të konceptit të pluralizmit mediatik,rëndësia e tij institucionale dhe rëndësia strategjike dhe roli thelbësor i organeve rregullatore të mediasnë këtë fushë.</w:t>
                      </w:r>
                    </w:p>
                    <w:p w14:paraId="50660891" w14:textId="354DF562" w:rsidR="00052BF1" w:rsidRPr="00052BF1" w:rsidRDefault="0029671B" w:rsidP="000C594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Publikimi thekson nevojën për të përfshirë një sërë </w:t>
                      </w:r>
                      <w:r w:rsidR="002C314E">
                        <w:rPr>
                          <w:rFonts w:ascii="Arial Narrow" w:hAnsi="Arial Narrow"/>
                          <w:sz w:val="20"/>
                          <w:lang w:val="sq-AL"/>
                        </w:rPr>
                        <w:t>palësh të interesuara për tu përkujdesur për një mjedis të pasur mediatik,si offline ashtu edhe online për të ofruar mendime dhe zëra të ndryshme,</w:t>
                      </w:r>
                      <w:r w:rsidR="00067E1E">
                        <w:rPr>
                          <w:rFonts w:ascii="Arial Narrow" w:hAnsi="Arial Narrow"/>
                          <w:sz w:val="20"/>
                          <w:lang w:val="sq-AL"/>
                        </w:rPr>
                        <w:t>duke iu referuar masave për shmangien e përqendrimit mediatik,që mund të pengojë pluralizmin mediatik,dhe si rrjedhim të çojë në dobësimin e së drejtës e lirisë së shprehjes.</w:t>
                      </w:r>
                    </w:p>
                    <w:p w14:paraId="75638953" w14:textId="645DE695" w:rsidR="00052BF1" w:rsidRPr="00052BF1" w:rsidRDefault="0051376F" w:rsidP="000C594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Publikimi është i disponueshëm në veb faqen e Agjencisë në gjuhën</w:t>
                      </w:r>
                      <w:r w:rsidR="00052BF1" w:rsidRPr="00052BF1">
                        <w:rPr>
                          <w:rFonts w:ascii="Arial Narrow" w:hAnsi="Arial Narrow"/>
                          <w:sz w:val="20"/>
                        </w:rPr>
                        <w:t> 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z w:val="20"/>
                            <w:lang w:val="sq-AL"/>
                          </w:rPr>
                          <w:t>maqedonase</w:t>
                        </w:r>
                      </w:hyperlink>
                      <w:r w:rsidR="00052BF1" w:rsidRPr="00052BF1">
                        <w:rPr>
                          <w:rFonts w:ascii="Arial Narrow" w:hAnsi="Arial Narrow"/>
                          <w:sz w:val="20"/>
                        </w:rPr>
                        <w:t> 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dhe</w:t>
                      </w:r>
                      <w:r w:rsidR="00052BF1" w:rsidRPr="00052BF1">
                        <w:rPr>
                          <w:rFonts w:ascii="Arial Narrow" w:hAnsi="Arial Narrow"/>
                          <w:sz w:val="20"/>
                        </w:rPr>
                        <w:t> 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z w:val="20"/>
                            <w:lang w:val="sq-AL"/>
                          </w:rPr>
                          <w:t>anglisht</w:t>
                        </w:r>
                      </w:hyperlink>
                      <w:r w:rsidR="00052BF1" w:rsidRPr="00052BF1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14:paraId="41BF0D65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178A2F2" w14:textId="5BC2F38F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1F2947B" w14:textId="3F3E3B60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35F860B" w14:textId="388F27FF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2A62C72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C03E0D6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BD56043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3DAC130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A31EF8D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8BFFF5D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8B47877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E7E335D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A855139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789DAC4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E9A499F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0075059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3A23C47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1EF3062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01FE91B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133E91EB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270A76E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16D4169B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1740482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99309D" wp14:editId="7432D997">
                <wp:simplePos x="0" y="0"/>
                <wp:positionH relativeFrom="margin">
                  <wp:posOffset>-704850</wp:posOffset>
                </wp:positionH>
                <wp:positionV relativeFrom="paragraph">
                  <wp:posOffset>1612900</wp:posOffset>
                </wp:positionV>
                <wp:extent cx="7333615" cy="3067050"/>
                <wp:effectExtent l="0" t="0" r="19685" b="19050"/>
                <wp:wrapNone/>
                <wp:docPr id="4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3615" cy="3067050"/>
                        </a:xfrm>
                        <a:prstGeom prst="bevel">
                          <a:avLst>
                            <a:gd name="adj" fmla="val 24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7164C" w14:textId="4FCDEE6A" w:rsidR="00482180" w:rsidRPr="004E3D68" w:rsidRDefault="00B56A5B" w:rsidP="0048218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 xml:space="preserve">Të dhënat e publikuara për shtrirjen e radiostacioneve dhe përqindjen </w:t>
                            </w:r>
                            <w:r w:rsidR="00575F04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në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 xml:space="preserve"> shikueshmëri totale të stacioneve televizive</w:t>
                            </w:r>
                            <w:r w:rsidR="00575F04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 xml:space="preserve"> për tremujorin e katërt nga viti 2021 dhe Raporti vjetor për vitin 2021.</w:t>
                            </w:r>
                          </w:p>
                          <w:p w14:paraId="0F4F4E7C" w14:textId="7B22E222" w:rsidR="00482180" w:rsidRPr="004E3D68" w:rsidRDefault="00575F04" w:rsidP="00482180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Për nevojat e </w:t>
                            </w:r>
                            <w:r w:rsidR="00500ED5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Agjencisë për shërbime mediatike audio dhe audiovizuele ishte </w:t>
                            </w:r>
                            <w:r w:rsidR="00D1781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punuar një hulumtim mbi shtrirjen e radiostacioneve dhe për përqindjen në shikueshmëri totale të stacioneve televizive,për tremujorin e katërt</w:t>
                            </w:r>
                            <w:r w:rsidR="008524F9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nga viti 2021 dhe raporti vjetor për vitin 2021.</w:t>
                            </w:r>
                          </w:p>
                          <w:p w14:paraId="03682010" w14:textId="1CC8A15D" w:rsidR="00257A9E" w:rsidRPr="004E3D68" w:rsidRDefault="008524F9" w:rsidP="00482180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Të dhënat janë marrë nga hulumtimi i mendimit publik dhe i referohen</w:t>
                            </w:r>
                            <w:r w:rsidR="00257A9E" w:rsidRPr="004E3D68">
                              <w:rPr>
                                <w:rFonts w:ascii="Arial Narrow" w:hAnsi="Arial Narrow"/>
                                <w:sz w:val="20"/>
                              </w:rPr>
                              <w:t xml:space="preserve">: </w:t>
                            </w:r>
                            <w:r w:rsidR="006953E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përqindjes mesatare ditore dhe javore të dëgjueshmërisë të radiostacioneve dhe të shikueshmërisë televizive</w:t>
                            </w:r>
                            <w:r w:rsidR="00257A9E" w:rsidRPr="004E3D68">
                              <w:rPr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  <w:r w:rsidR="006953E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periudhë e ditës kur i anketuari</w:t>
                            </w:r>
                            <w:r w:rsidR="007F31A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ka dëgjuar radio/ka shikuar televizor</w:t>
                            </w:r>
                            <w:r w:rsidR="00257A9E" w:rsidRPr="004E3D68">
                              <w:rPr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  <w:r w:rsidR="007F31A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lloji i përmbajtjes së programit që i anketuari e dëgjon në radio/shikon në televizor një ditë më parë</w:t>
                            </w:r>
                            <w:r w:rsidR="00257A9E" w:rsidRPr="004E3D68">
                              <w:rPr>
                                <w:rFonts w:ascii="Arial Narrow" w:hAnsi="Arial Narrow"/>
                                <w:sz w:val="20"/>
                              </w:rPr>
                              <w:t>;</w:t>
                            </w:r>
                            <w:r w:rsidR="007F31A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pjesëmarrja në shikueshmërinë totale </w:t>
                            </w:r>
                            <w:r w:rsidR="00E27AF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të një dite më parë</w:t>
                            </w:r>
                            <w:r w:rsidR="00257A9E" w:rsidRPr="004E3D68">
                              <w:rPr>
                                <w:rFonts w:ascii="Arial Narrow" w:hAnsi="Arial Narrow"/>
                                <w:sz w:val="20"/>
                              </w:rPr>
                              <w:t>,</w:t>
                            </w:r>
                            <w:r w:rsidR="00E27AF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dhe në pjesën e shikueshmërisë në teritorin</w:t>
                            </w:r>
                            <w:r w:rsidR="00515639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E27AF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mbi të cilën çdo televizion transmeton programë dhe në pjesën</w:t>
                            </w:r>
                            <w:r w:rsidR="00515639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e shikueshmërisë totale</w:t>
                            </w:r>
                            <w:r w:rsidR="00257A9E" w:rsidRPr="004E3D68">
                              <w:rPr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  <w:r w:rsidR="00515639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përqindjen mesatare ditore dhe javore të televizioneve të huaja dhe </w:t>
                            </w:r>
                            <w:r w:rsidR="008045D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të tjera</w:t>
                            </w:r>
                            <w:r w:rsidR="00515639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j.</w:t>
                            </w:r>
                            <w:r w:rsidR="00257A9E" w:rsidRPr="004E3D68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</w:t>
                            </w:r>
                          </w:p>
                          <w:p w14:paraId="70829BAC" w14:textId="49130E6E" w:rsidR="00482180" w:rsidRPr="004E3D68" w:rsidRDefault="00515639" w:rsidP="00482180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Të dhëna për shtrirjen e radiostacioneve dhe për </w:t>
                            </w:r>
                            <w:r w:rsidR="0098457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pjesëmarrjen në shikueshmërinë totale të stacioneve TV,për tremujorin e katërt të vitit 2021, mund të merren në këtë</w:t>
                            </w:r>
                            <w:r w:rsidR="00482180" w:rsidRPr="004E3D68">
                              <w:rPr>
                                <w:rFonts w:ascii="Arial Narrow" w:hAnsi="Arial Narrow"/>
                                <w:sz w:val="20"/>
                              </w:rPr>
                              <w:t> </w:t>
                            </w:r>
                            <w:r w:rsidR="00A94005">
                              <w:fldChar w:fldCharType="begin"/>
                            </w:r>
                            <w:r w:rsidR="00A94005">
                              <w:instrText xml:space="preserve"> HYPERLINK "https://avmu.mk/wp-content/uploads/2022/01/%D0%9F%D0%BE%D0%B4%D0%B0%D</w:instrText>
                            </w:r>
                            <w:r w:rsidR="00A94005">
                              <w:instrText>1%82%D0%BE%D1%86%D0%B8-%D0%B7%D0%B0-%D0%B4%D0%BE%D1%81%D0%B5%D0%B3%D0%BE%D1%82-%D0%BD%D0%B0-%D1%80%D0%B0%D0%B4%D0%B8%D0%BE%D1%81%D1%82%D0%B0%D0%BD%D0%B8%D1%86%D0%B8%D1%82%D0%B5-%D0%B8-%D0%B7%D0%B0-%D1%83%D0%B4%D0%B5%D0%BB%D0%BE%D1%82-%D0%B2%D0%BE-%D0%B2%D0</w:instrText>
                            </w:r>
                            <w:r w:rsidR="00A94005">
                              <w:instrText>%BA%D1%83%D0%BF%D0%BD%D0%B0%D1%82%D0%B0-%D0%B3%D0%BB%D0%B5%D0%B4%D0%B0%D0%BD%D0%BE%D1%81%D1%82-%D0%BD%D0%B0-%D0%A2%D0%92-%D1%81%D1%82%D0%B0%D0%BD%D0%B8%D1%86%D0%B8%D1%82%D0%B5-%D0%B7%D0%B0-%D1%87%D0%B5%D1%82%D0%B2%D1%80%D1%82%D0%B8%D0%BE%D1%82-%D0%BA%D0%B2</w:instrText>
                            </w:r>
                            <w:r w:rsidR="00A94005">
                              <w:instrText xml:space="preserve">%D0%B0%D1%80%D1%82%D0%B0%D0%BB-%D0%BE%D0%B4-2021-%D0%B3%D0%BE%D0%B4%D0%B8%D0%BD%D0%B0.pdf" </w:instrText>
                            </w:r>
                            <w:r w:rsidR="00A94005">
                              <w:fldChar w:fldCharType="separate"/>
                            </w:r>
                            <w:r w:rsidR="00984578">
                              <w:rPr>
                                <w:rStyle w:val="Hyperlink"/>
                                <w:rFonts w:ascii="Arial Narrow" w:hAnsi="Arial Narrow"/>
                                <w:sz w:val="20"/>
                                <w:lang w:val="sq-AL"/>
                              </w:rPr>
                              <w:t>link</w:t>
                            </w:r>
                            <w:r w:rsidR="00A94005">
                              <w:rPr>
                                <w:rStyle w:val="Hyperlink"/>
                                <w:rFonts w:ascii="Arial Narrow" w:hAnsi="Arial Narrow"/>
                                <w:sz w:val="20"/>
                                <w:lang w:val="sq-AL"/>
                              </w:rPr>
                              <w:fldChar w:fldCharType="end"/>
                            </w:r>
                          </w:p>
                          <w:p w14:paraId="5D9B1144" w14:textId="4218EED5" w:rsidR="00482180" w:rsidRPr="004E3D68" w:rsidRDefault="00984578" w:rsidP="00482180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Të dhënat për shtrirjen e radiostacioneve</w:t>
                            </w:r>
                            <w:r w:rsidR="008350F9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dhe për pjesëmarrjen në shikueshmërinë totale të stacioneve televizive-raporti vjetor për vitin 2021 mund të merren në këtë</w:t>
                            </w:r>
                            <w:r w:rsidR="00482180" w:rsidRPr="004E3D68">
                              <w:rPr>
                                <w:rFonts w:ascii="Arial Narrow" w:hAnsi="Arial Narrow"/>
                                <w:sz w:val="20"/>
                              </w:rPr>
                              <w:t> </w:t>
                            </w:r>
                            <w:r w:rsidR="00A94005">
                              <w:fldChar w:fldCharType="begin"/>
                            </w:r>
                            <w:r w:rsidR="00A94005">
                              <w:instrText xml:space="preserve"> HYPERLINK "https://avmu.mk/wp-content/uploads/2022/01/%D0%93%D0%BE%D0%B4%D0%B8%D1%88%D0%B5%D0%BD-%D0%B8%D0%B7%D0%B2%D0%B5%D1%88%D1%82%D0%B0%D1%98-%D0%B7%D0%B0-%D0%B4%D0%BE%D1%81%D0%B5%D0%B3%D0%BE%D1%82-%D0%BD%D0%B0-%D1%80%D0%B0%D0%B4%D0%B8%D0%BE%D1%81%D1%</w:instrText>
                            </w:r>
                            <w:r w:rsidR="00A94005">
                              <w:instrText>82%D0%B0%D0%BD%D0%B8%D1%86%D0%B8%D1%82%D0%B5-%D0%B8-%D0%B7%D0%B0-%D1%83%D0%B4%D0%B5%D0%BB%D0%BE%D1%82-%D0%B2%D0%BE-%D0%B2%D0%BA%D1%83%D0%BF%D0%BD%D0%B0%D1%82%D0%B0-%D0%B3%D0%BB%D0%B5%D0%B4%D0%B0%D0%BD%D0%BE%D1%81%D1%82-%D0%BD%D0%B0-%D1%82%D0%B5%D0%BB%D0%B5</w:instrText>
                            </w:r>
                            <w:r w:rsidR="00A94005">
                              <w:instrText xml:space="preserve">%D0%B2%D0%B8%D0%B7%D0%B8%D1%81%D0%BA%D0%B8%D1%82%D0%B5-%D1%81%D1%82%D0%B0%D0%BD%D0%B8%D1%86%D0%B8-%D0%B2%D0%BE-2021-%D0%B3%D0%BE%D0%B4%D0%B8%D0%BD%D0%B0.pdf" </w:instrText>
                            </w:r>
                            <w:r w:rsidR="00A94005">
                              <w:fldChar w:fldCharType="separate"/>
                            </w:r>
                            <w:r w:rsidR="008350F9">
                              <w:rPr>
                                <w:rStyle w:val="Hyperlink"/>
                                <w:rFonts w:ascii="Arial Narrow" w:hAnsi="Arial Narrow"/>
                                <w:sz w:val="20"/>
                                <w:lang w:val="sq-AL"/>
                              </w:rPr>
                              <w:t>link</w:t>
                            </w:r>
                            <w:r w:rsidR="00A94005">
                              <w:rPr>
                                <w:rStyle w:val="Hyperlink"/>
                                <w:rFonts w:ascii="Arial Narrow" w:hAnsi="Arial Narrow"/>
                                <w:sz w:val="20"/>
                                <w:lang w:val="sq-AL"/>
                              </w:rPr>
                              <w:fldChar w:fldCharType="end"/>
                            </w:r>
                          </w:p>
                          <w:p w14:paraId="20F23A3E" w14:textId="77777777" w:rsidR="00482180" w:rsidRPr="00B217C7" w:rsidRDefault="00482180" w:rsidP="00482180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9309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8" o:spid="_x0000_s1027" type="#_x0000_t84" style="position:absolute;margin-left:-55.5pt;margin-top:127pt;width:577.45pt;height:241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" adj="528" filled="f">
                <v:textbox>
                  <w:txbxContent>
                    <w:p w14:paraId="6FE7164C" w14:textId="4FCDEE6A" w:rsidR="00482180" w:rsidRPr="004E3D68" w:rsidRDefault="00B56A5B" w:rsidP="00482180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 xml:space="preserve">Të dhënat e publikuara për shtrirjen e radiostacioneve dhe përqindjen </w:t>
                      </w:r>
                      <w:r w:rsidR="00575F04"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>në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 xml:space="preserve"> shikueshmëri totale të stacioneve televizive</w:t>
                      </w:r>
                      <w:r w:rsidR="00575F04"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 xml:space="preserve"> për tremujorin e katërt nga viti 2021 dhe Raporti vjetor për vitin 2021.</w:t>
                      </w:r>
                    </w:p>
                    <w:p w14:paraId="0F4F4E7C" w14:textId="7B22E222" w:rsidR="00482180" w:rsidRPr="004E3D68" w:rsidRDefault="00575F04" w:rsidP="00482180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Për nevojat e </w:t>
                      </w:r>
                      <w:r w:rsidR="00500ED5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Agjencisë për shërbime mediatike audio dhe audiovizuele ishte </w:t>
                      </w:r>
                      <w:r w:rsidR="00D1781A">
                        <w:rPr>
                          <w:rFonts w:ascii="Arial Narrow" w:hAnsi="Arial Narrow"/>
                          <w:sz w:val="20"/>
                          <w:lang w:val="sq-AL"/>
                        </w:rPr>
                        <w:t>punuar një hulumtim mbi shtrirjen e radiostacioneve dhe për përqindjen në shikueshmëri totale të stacioneve televizive,për tremujorin e katërt</w:t>
                      </w:r>
                      <w:r w:rsidR="008524F9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nga viti 2021 dhe raporti vjetor për vitin 2021.</w:t>
                      </w:r>
                    </w:p>
                    <w:p w14:paraId="03682010" w14:textId="1CC8A15D" w:rsidR="00257A9E" w:rsidRPr="004E3D68" w:rsidRDefault="008524F9" w:rsidP="00482180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Të dhënat janë marrë nga hulumtimi i mendimit publik dhe i referohen</w:t>
                      </w:r>
                      <w:r w:rsidR="00257A9E" w:rsidRPr="004E3D68">
                        <w:rPr>
                          <w:rFonts w:ascii="Arial Narrow" w:hAnsi="Arial Narrow"/>
                          <w:sz w:val="20"/>
                        </w:rPr>
                        <w:t xml:space="preserve">: </w:t>
                      </w:r>
                      <w:r w:rsidR="006953EA">
                        <w:rPr>
                          <w:rFonts w:ascii="Arial Narrow" w:hAnsi="Arial Narrow"/>
                          <w:sz w:val="20"/>
                          <w:lang w:val="sq-AL"/>
                        </w:rPr>
                        <w:t>përqindjes mesatare ditore dhe javore të dëgjueshmërisë të radiostacioneve dhe të shikueshmërisë televizive</w:t>
                      </w:r>
                      <w:r w:rsidR="00257A9E" w:rsidRPr="004E3D68">
                        <w:rPr>
                          <w:rFonts w:ascii="Arial Narrow" w:hAnsi="Arial Narrow"/>
                          <w:sz w:val="20"/>
                        </w:rPr>
                        <w:t xml:space="preserve">; </w:t>
                      </w:r>
                      <w:r w:rsidR="006953EA">
                        <w:rPr>
                          <w:rFonts w:ascii="Arial Narrow" w:hAnsi="Arial Narrow"/>
                          <w:sz w:val="20"/>
                          <w:lang w:val="sq-AL"/>
                        </w:rPr>
                        <w:t>periudhë e ditës kur i anketuari</w:t>
                      </w:r>
                      <w:r w:rsidR="007F31A1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ka dëgjuar radio/ka shikuar televizor</w:t>
                      </w:r>
                      <w:r w:rsidR="00257A9E" w:rsidRPr="004E3D68">
                        <w:rPr>
                          <w:rFonts w:ascii="Arial Narrow" w:hAnsi="Arial Narrow"/>
                          <w:sz w:val="20"/>
                        </w:rPr>
                        <w:t xml:space="preserve">; </w:t>
                      </w:r>
                      <w:r w:rsidR="007F31A1">
                        <w:rPr>
                          <w:rFonts w:ascii="Arial Narrow" w:hAnsi="Arial Narrow"/>
                          <w:sz w:val="20"/>
                          <w:lang w:val="sq-AL"/>
                        </w:rPr>
                        <w:t>lloji i përmbajtjes së programit që i anketuari e dëgjon në radio/shikon në televizor një ditë më parë</w:t>
                      </w:r>
                      <w:r w:rsidR="00257A9E" w:rsidRPr="004E3D68">
                        <w:rPr>
                          <w:rFonts w:ascii="Arial Narrow" w:hAnsi="Arial Narrow"/>
                          <w:sz w:val="20"/>
                        </w:rPr>
                        <w:t>;</w:t>
                      </w:r>
                      <w:r w:rsidR="007F31A1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pjesëmarrja në shikueshmërinë totale </w:t>
                      </w:r>
                      <w:r w:rsidR="00E27AF7">
                        <w:rPr>
                          <w:rFonts w:ascii="Arial Narrow" w:hAnsi="Arial Narrow"/>
                          <w:sz w:val="20"/>
                          <w:lang w:val="sq-AL"/>
                        </w:rPr>
                        <w:t>të një dite më parë</w:t>
                      </w:r>
                      <w:r w:rsidR="00257A9E" w:rsidRPr="004E3D68">
                        <w:rPr>
                          <w:rFonts w:ascii="Arial Narrow" w:hAnsi="Arial Narrow"/>
                          <w:sz w:val="20"/>
                        </w:rPr>
                        <w:t>,</w:t>
                      </w:r>
                      <w:r w:rsidR="00E27AF7">
                        <w:rPr>
                          <w:rFonts w:ascii="Arial Narrow" w:hAnsi="Arial Narrow"/>
                          <w:sz w:val="20"/>
                          <w:lang w:val="sq-AL"/>
                        </w:rPr>
                        <w:t>dhe në pjesën e shikueshmërisë në teritorin</w:t>
                      </w:r>
                      <w:r w:rsidR="00515639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="00E27AF7">
                        <w:rPr>
                          <w:rFonts w:ascii="Arial Narrow" w:hAnsi="Arial Narrow"/>
                          <w:sz w:val="20"/>
                          <w:lang w:val="sq-AL"/>
                        </w:rPr>
                        <w:t>mbi të cilën çdo televizion transmeton programë dhe në pjesën</w:t>
                      </w:r>
                      <w:r w:rsidR="00515639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e shikueshmërisë totale</w:t>
                      </w:r>
                      <w:r w:rsidR="00257A9E" w:rsidRPr="004E3D68">
                        <w:rPr>
                          <w:rFonts w:ascii="Arial Narrow" w:hAnsi="Arial Narrow"/>
                          <w:sz w:val="20"/>
                        </w:rPr>
                        <w:t xml:space="preserve">; </w:t>
                      </w:r>
                      <w:r w:rsidR="00515639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përqindjen mesatare ditore dhe javore të televizioneve të huaja dhe </w:t>
                      </w:r>
                      <w:r w:rsidR="008045DF">
                        <w:rPr>
                          <w:rFonts w:ascii="Arial Narrow" w:hAnsi="Arial Narrow"/>
                          <w:sz w:val="20"/>
                          <w:lang w:val="sq-AL"/>
                        </w:rPr>
                        <w:t>të tjera</w:t>
                      </w:r>
                      <w:r w:rsidR="00515639">
                        <w:rPr>
                          <w:rFonts w:ascii="Arial Narrow" w:hAnsi="Arial Narrow"/>
                          <w:sz w:val="20"/>
                          <w:lang w:val="sq-AL"/>
                        </w:rPr>
                        <w:t>j.</w:t>
                      </w:r>
                      <w:r w:rsidR="00257A9E" w:rsidRPr="004E3D68">
                        <w:rPr>
                          <w:rFonts w:ascii="Arial Narrow" w:hAnsi="Arial Narrow"/>
                          <w:sz w:val="20"/>
                        </w:rPr>
                        <w:t xml:space="preserve">    </w:t>
                      </w:r>
                    </w:p>
                    <w:p w14:paraId="70829BAC" w14:textId="49130E6E" w:rsidR="00482180" w:rsidRPr="004E3D68" w:rsidRDefault="00515639" w:rsidP="00482180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Të dhëna për shtrirjen e radiostacioneve dhe për </w:t>
                      </w:r>
                      <w:r w:rsidR="00984578">
                        <w:rPr>
                          <w:rFonts w:ascii="Arial Narrow" w:hAnsi="Arial Narrow"/>
                          <w:sz w:val="20"/>
                          <w:lang w:val="sq-AL"/>
                        </w:rPr>
                        <w:t>pjesëmarrjen në shikueshmërinë totale të stacioneve TV,për tremujorin e katërt të vitit 2021, mund të merren në këtë</w:t>
                      </w:r>
                      <w:r w:rsidR="00482180" w:rsidRPr="004E3D68">
                        <w:rPr>
                          <w:rFonts w:ascii="Arial Narrow" w:hAnsi="Arial Narrow"/>
                          <w:sz w:val="20"/>
                        </w:rPr>
                        <w:t> </w:t>
                      </w:r>
                      <w:r w:rsidR="00A94005">
                        <w:fldChar w:fldCharType="begin"/>
                      </w:r>
                      <w:r w:rsidR="00A94005">
                        <w:instrText xml:space="preserve"> HYPERLINK "https://avmu.mk/wp-content/uploads/2022/01/%D0%9F%D0%BE%D0%B4%D0%B0%D</w:instrText>
                      </w:r>
                      <w:r w:rsidR="00A94005">
                        <w:instrText>1%82%D0%BE%D1%86%D0%B8-%D0%B7%D0%B0-%D0%B4%D0%BE%D1%81%D0%B5%D0%B3%D0%BE%D1%82-%D0%BD%D0%B0-%D1%80%D0%B0%D0%B4%D0%B8%D0%BE%D1%81%D1%82%D0%B0%D0%BD%D0%B8%D1%86%D0%B8%D1%82%D0%B5-%D0%B8-%D0%B7%D0%B0-%D1%83%D0%B4%D0%B5%D0%BB%D0%BE%D1%82-%D0%B2%D0%BE-%D0%B2%D0</w:instrText>
                      </w:r>
                      <w:r w:rsidR="00A94005">
                        <w:instrText>%BA%D1%83%D0%BF%D0%BD%D0%B0%D1%82%D0%B0-%D0%B3%D0%BB%D0%B5%D0%B4%D0%B0%D0%BD%D0%BE%D1%81%D1%82-%D0%BD%D0%B0-%D0%A2%D0%92-%D1%81%D1%82%D0%B0%D0%BD%D0%B8%D1%86%D0%B8%D1%82%D0%B5-%D0%B7%D0%B0-%D1%87%D0%B5%D1%82%D0%B2%D1%80%D1%82%D0%B8%D0%BE%D1%82-%D0%BA%D0%B2</w:instrText>
                      </w:r>
                      <w:r w:rsidR="00A94005">
                        <w:instrText xml:space="preserve">%D0%B0%D1%80%D1%82%D0%B0%D0%BB-%D0%BE%D0%B4-2021-%D0%B3%D0%BE%D0%B4%D0%B8%D0%BD%D0%B0.pdf" </w:instrText>
                      </w:r>
                      <w:r w:rsidR="00A94005">
                        <w:fldChar w:fldCharType="separate"/>
                      </w:r>
                      <w:r w:rsidR="00984578">
                        <w:rPr>
                          <w:rStyle w:val="Hyperlink"/>
                          <w:rFonts w:ascii="Arial Narrow" w:hAnsi="Arial Narrow"/>
                          <w:sz w:val="20"/>
                          <w:lang w:val="sq-AL"/>
                        </w:rPr>
                        <w:t>link</w:t>
                      </w:r>
                      <w:r w:rsidR="00A94005">
                        <w:rPr>
                          <w:rStyle w:val="Hyperlink"/>
                          <w:rFonts w:ascii="Arial Narrow" w:hAnsi="Arial Narrow"/>
                          <w:sz w:val="20"/>
                          <w:lang w:val="sq-AL"/>
                        </w:rPr>
                        <w:fldChar w:fldCharType="end"/>
                      </w:r>
                    </w:p>
                    <w:p w14:paraId="5D9B1144" w14:textId="4218EED5" w:rsidR="00482180" w:rsidRPr="004E3D68" w:rsidRDefault="00984578" w:rsidP="00482180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Të dhënat për shtrirjen e radiostacioneve</w:t>
                      </w:r>
                      <w:r w:rsidR="008350F9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dhe për pjesëmarrjen në shikueshmërinë totale të stacioneve televizive-raporti vjetor për vitin 2021 mund të merren në këtë</w:t>
                      </w:r>
                      <w:r w:rsidR="00482180" w:rsidRPr="004E3D68">
                        <w:rPr>
                          <w:rFonts w:ascii="Arial Narrow" w:hAnsi="Arial Narrow"/>
                          <w:sz w:val="20"/>
                        </w:rPr>
                        <w:t> </w:t>
                      </w:r>
                      <w:r w:rsidR="00A94005">
                        <w:fldChar w:fldCharType="begin"/>
                      </w:r>
                      <w:r w:rsidR="00A94005">
                        <w:instrText xml:space="preserve"> HYPERLINK "https://avmu.mk/wp-content/uploads/2022/01/%D0%93%D0%BE%D0%B4%D0%B8%D1%88%D0%B5%D0%BD-%D0%B8%D0%B7%D0%B2%D0%B5%D1%88%D1%82%D0%B0%D1%98-%D0%B7%D0%B0-%D0%B4%D0%BE%D1%81%D0%B5%D0%B3%D0%BE%D1%82-%D0%BD%D0%B0-%D1%80%D0%B0%D0%B4%D0%B8%D0%BE%D1%81%D1%</w:instrText>
                      </w:r>
                      <w:r w:rsidR="00A94005">
                        <w:instrText>82%D0%B0%D0%BD%D0%B8%D1%86%D0%B8%D1%82%D0%B5-%D0%B8-%D0%B7%D0%B0-%D1%83%D0%B4%D0%B5%D0%BB%D0%BE%D1%82-%D0%B2%D0%BE-%D0%B2%D0%BA%D1%83%D0%BF%D0%BD%D0%B0%D1%82%D0%B0-%D0%B3%D0%BB%D0%B5%D0%B4%D0%B0%D0%BD%D0%BE%D1%81%D1%82-%D0%BD%D0%B0-%D1%82%D0%B5%D0%BB%D0%B5</w:instrText>
                      </w:r>
                      <w:r w:rsidR="00A94005">
                        <w:instrText xml:space="preserve">%D0%B2%D0%B8%D0%B7%D0%B8%D1%81%D0%BA%D0%B8%D1%82%D0%B5-%D1%81%D1%82%D0%B0%D0%BD%D0%B8%D1%86%D0%B8-%D0%B2%D0%BE-2021-%D0%B3%D0%BE%D0%B4%D0%B8%D0%BD%D0%B0.pdf" </w:instrText>
                      </w:r>
                      <w:r w:rsidR="00A94005">
                        <w:fldChar w:fldCharType="separate"/>
                      </w:r>
                      <w:r w:rsidR="008350F9">
                        <w:rPr>
                          <w:rStyle w:val="Hyperlink"/>
                          <w:rFonts w:ascii="Arial Narrow" w:hAnsi="Arial Narrow"/>
                          <w:sz w:val="20"/>
                          <w:lang w:val="sq-AL"/>
                        </w:rPr>
                        <w:t>link</w:t>
                      </w:r>
                      <w:r w:rsidR="00A94005">
                        <w:rPr>
                          <w:rStyle w:val="Hyperlink"/>
                          <w:rFonts w:ascii="Arial Narrow" w:hAnsi="Arial Narrow"/>
                          <w:sz w:val="20"/>
                          <w:lang w:val="sq-AL"/>
                        </w:rPr>
                        <w:fldChar w:fldCharType="end"/>
                      </w:r>
                    </w:p>
                    <w:p w14:paraId="20F23A3E" w14:textId="77777777" w:rsidR="00482180" w:rsidRPr="00B217C7" w:rsidRDefault="00482180" w:rsidP="00482180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180"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97D5D5" wp14:editId="0BE0169D">
                <wp:simplePos x="0" y="0"/>
                <wp:positionH relativeFrom="margin">
                  <wp:posOffset>-695325</wp:posOffset>
                </wp:positionH>
                <wp:positionV relativeFrom="paragraph">
                  <wp:posOffset>-577850</wp:posOffset>
                </wp:positionV>
                <wp:extent cx="7333615" cy="2190750"/>
                <wp:effectExtent l="0" t="0" r="19685" b="19050"/>
                <wp:wrapNone/>
                <wp:docPr id="8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3615" cy="2190750"/>
                        </a:xfrm>
                        <a:prstGeom prst="bevel">
                          <a:avLst>
                            <a:gd name="adj" fmla="val 36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F2112" w14:textId="503FA8E6" w:rsidR="004E3D68" w:rsidRDefault="00E23756" w:rsidP="004E3D68">
                            <w:pP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lang w:val="en-US"/>
                              </w:rPr>
                              <w:t>Shpen</w:t>
                            </w:r>
                            <w:r w:rsidR="0089127B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lang w:val="en-US"/>
                              </w:rPr>
                              <w:t>zimet</w:t>
                            </w:r>
                            <w:proofErr w:type="spellEnd"/>
                            <w:r w:rsidR="0089127B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="0089127B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lang w:val="en-US"/>
                              </w:rPr>
                              <w:t>drejtorit</w:t>
                            </w:r>
                            <w:proofErr w:type="spellEnd"/>
                            <w:r w:rsidR="0089127B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lang w:val="en-US"/>
                              </w:rPr>
                              <w:t xml:space="preserve"> t</w:t>
                            </w:r>
                            <w:r w:rsidR="0089127B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ë Agjencisë për gjashtëmujorin e dytë të vitit 2021</w:t>
                            </w:r>
                          </w:p>
                          <w:p w14:paraId="2704EA10" w14:textId="31A62B36" w:rsidR="00751D00" w:rsidRPr="004E3D68" w:rsidRDefault="0089127B" w:rsidP="00E4366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Në përputhje </w:t>
                            </w:r>
                            <w:r w:rsidR="00375F44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me angazhimet për transparencë dhe llogaridhënie dhe duke ndjekur praktikën e deritanishme për publikimin e shpenzimeve të drejtorit Zoran Trajçevski për çdo gjashtëmujor,</w:t>
                            </w:r>
                            <w:r w:rsidR="006502C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>Agjencia në fillim të janarit e informoi publikun,që në periudhën nga</w:t>
                            </w:r>
                            <w:r w:rsidR="00746FF3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data</w:t>
                            </w:r>
                            <w:r w:rsidR="006502C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 w:rsidR="00751D00" w:rsidRPr="00751D00">
                              <w:rPr>
                                <w:rFonts w:ascii="Arial Narrow" w:hAnsi="Arial Narrow" w:cs="Arial"/>
                                <w:sz w:val="20"/>
                              </w:rPr>
                              <w:t>01.07.2021 – 31.12.2021</w:t>
                            </w:r>
                            <w:r w:rsidR="006502C9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 xml:space="preserve"> ka bërë shpenzime në vlerë të përgjithshme prej </w:t>
                            </w:r>
                            <w:r w:rsidR="00751D00" w:rsidRPr="00751D00">
                              <w:rPr>
                                <w:rFonts w:ascii="Arial Narrow" w:hAnsi="Arial Narrow" w:cs="Arial"/>
                                <w:sz w:val="20"/>
                              </w:rPr>
                              <w:t>195.688,00</w:t>
                            </w:r>
                            <w:r w:rsidR="00482180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  <w:r w:rsidR="006502C9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denarë</w:t>
                            </w:r>
                            <w:r w:rsidR="00482180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, </w:t>
                            </w:r>
                            <w:r w:rsidR="006502C9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nga të cilat</w:t>
                            </w:r>
                            <w:r w:rsidR="00751D00" w:rsidRPr="00751D00">
                              <w:rPr>
                                <w:rFonts w:ascii="Arial Narrow" w:hAnsi="Arial Narrow" w:cs="Arial"/>
                                <w:sz w:val="20"/>
                              </w:rPr>
                              <w:t>:</w:t>
                            </w:r>
                          </w:p>
                          <w:p w14:paraId="77F8FB0E" w14:textId="7423D4EA" w:rsidR="00751D00" w:rsidRPr="004E3D68" w:rsidRDefault="007E12CB" w:rsidP="004E3D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Shpenzime për përfaqësime</w:t>
                            </w:r>
                            <w:r w:rsidR="00751D00" w:rsidRPr="004E3D68">
                              <w:rPr>
                                <w:rFonts w:ascii="Arial Narrow" w:hAnsi="Arial Narrow" w:cs="Arial"/>
                                <w:sz w:val="20"/>
                              </w:rPr>
                              <w:t> (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shërbime gastronomike me përfaqësues të ambasadave,anëtarë të Këshillit të Agjencisë dhe partnerë biznesi</w:t>
                            </w:r>
                            <w:r w:rsidR="00751D00" w:rsidRPr="004E3D68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) – 166.852,00 </w:t>
                            </w:r>
                            <w:r w:rsidR="00B56A5B"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denarë</w:t>
                            </w:r>
                            <w:r w:rsidR="00751D00" w:rsidRPr="004E3D68">
                              <w:rPr>
                                <w:rFonts w:ascii="Arial Narrow" w:hAnsi="Arial Narrow" w:cs="Arial"/>
                                <w:sz w:val="20"/>
                              </w:rPr>
                              <w:t>.</w:t>
                            </w:r>
                          </w:p>
                          <w:p w14:paraId="25C42D8A" w14:textId="737723DD" w:rsidR="00751D00" w:rsidRPr="004E3D68" w:rsidRDefault="00B56A5B" w:rsidP="004E3D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Për celular zyrtar</w:t>
                            </w:r>
                            <w:r w:rsidR="00751D00" w:rsidRPr="004E3D68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 – 17.100,00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denarë</w:t>
                            </w:r>
                            <w:r w:rsidR="00751D00" w:rsidRPr="004E3D68">
                              <w:rPr>
                                <w:rFonts w:ascii="Arial Narrow" w:hAnsi="Arial Narrow" w:cs="Arial"/>
                                <w:sz w:val="20"/>
                              </w:rPr>
                              <w:t>.</w:t>
                            </w:r>
                          </w:p>
                          <w:p w14:paraId="7213DEDF" w14:textId="7706CDB2" w:rsidR="00751D00" w:rsidRPr="004E3D68" w:rsidRDefault="00B56A5B" w:rsidP="004E3D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Shpenzimet e udhëtimit jashtë vendit</w:t>
                            </w:r>
                            <w:r w:rsidR="00751D00" w:rsidRPr="004E3D68">
                              <w:rPr>
                                <w:rFonts w:ascii="Arial Narrow" w:hAnsi="Arial Narrow" w:cs="Arial"/>
                                <w:sz w:val="20"/>
                              </w:rPr>
                              <w:t> (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akomodimi në hotel</w:t>
                            </w:r>
                            <w:r w:rsidR="00751D00" w:rsidRPr="004E3D68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) – 11.736,00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sq-AL"/>
                              </w:rPr>
                              <w:t>denarë</w:t>
                            </w:r>
                            <w:r w:rsidR="00751D00" w:rsidRPr="004E3D68">
                              <w:rPr>
                                <w:rFonts w:ascii="Arial Narrow" w:hAnsi="Arial Narrow" w:cs="Arial"/>
                                <w:sz w:val="20"/>
                              </w:rPr>
                              <w:t>.</w:t>
                            </w:r>
                          </w:p>
                          <w:p w14:paraId="6958D1DC" w14:textId="77777777" w:rsidR="00152C07" w:rsidRPr="00B217C7" w:rsidRDefault="00152C07" w:rsidP="00F00BEA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D5D5" id="_x0000_s1028" type="#_x0000_t84" style="position:absolute;margin-left:-54.75pt;margin-top:-45.5pt;width:577.45pt;height:172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" adj="785" filled="f">
                <v:textbox>
                  <w:txbxContent>
                    <w:p w14:paraId="666F2112" w14:textId="503FA8E6" w:rsidR="004E3D68" w:rsidRDefault="00E23756" w:rsidP="004E3D68">
                      <w:pPr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lang w:val="en-US"/>
                        </w:rPr>
                        <w:t>Shpen</w:t>
                      </w:r>
                      <w:r w:rsidR="0089127B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lang w:val="en-US"/>
                        </w:rPr>
                        <w:t>zimet</w:t>
                      </w:r>
                      <w:proofErr w:type="spellEnd"/>
                      <w:r w:rsidR="0089127B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lang w:val="en-US"/>
                        </w:rPr>
                        <w:t xml:space="preserve"> e </w:t>
                      </w:r>
                      <w:proofErr w:type="spellStart"/>
                      <w:r w:rsidR="0089127B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lang w:val="en-US"/>
                        </w:rPr>
                        <w:t>drejtorit</w:t>
                      </w:r>
                      <w:proofErr w:type="spellEnd"/>
                      <w:r w:rsidR="0089127B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lang w:val="en-US"/>
                        </w:rPr>
                        <w:t xml:space="preserve"> t</w:t>
                      </w:r>
                      <w:r w:rsidR="0089127B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lang w:val="sq-AL"/>
                        </w:rPr>
                        <w:t>ë Agjencisë për gjashtëmujorin e dytë të vitit 2021</w:t>
                      </w:r>
                    </w:p>
                    <w:p w14:paraId="2704EA10" w14:textId="31A62B36" w:rsidR="00751D00" w:rsidRPr="004E3D68" w:rsidRDefault="0089127B" w:rsidP="00E43663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Në përputhje </w:t>
                      </w:r>
                      <w:r w:rsidR="00375F44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me angazhimet për transparencë dhe llogaridhënie dhe duke ndjekur praktikën e deritanishme për publikimin e shpenzimeve të drejtorit Zoran Trajçevski për çdo gjashtëmujor,</w:t>
                      </w:r>
                      <w:r w:rsidR="006502C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>Agjencia në fillim të janarit e informoi publikun,që në periudhën nga</w:t>
                      </w:r>
                      <w:r w:rsidR="00746FF3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data</w:t>
                      </w:r>
                      <w:r w:rsidR="006502C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 w:rsidR="00751D00" w:rsidRPr="00751D00">
                        <w:rPr>
                          <w:rFonts w:ascii="Arial Narrow" w:hAnsi="Arial Narrow" w:cs="Arial"/>
                          <w:sz w:val="20"/>
                        </w:rPr>
                        <w:t>01.07.2021 – 31.12.2021</w:t>
                      </w:r>
                      <w:r w:rsidR="006502C9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 xml:space="preserve"> ka bërë shpenzime në vlerë të përgjithshme prej </w:t>
                      </w:r>
                      <w:r w:rsidR="00751D00" w:rsidRPr="00751D00">
                        <w:rPr>
                          <w:rFonts w:ascii="Arial Narrow" w:hAnsi="Arial Narrow" w:cs="Arial"/>
                          <w:sz w:val="20"/>
                        </w:rPr>
                        <w:t>195.688,00</w:t>
                      </w:r>
                      <w:r w:rsidR="00482180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r w:rsidR="006502C9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denarë</w:t>
                      </w:r>
                      <w:r w:rsidR="00482180">
                        <w:rPr>
                          <w:rFonts w:ascii="Arial Narrow" w:hAnsi="Arial Narrow" w:cs="Arial"/>
                          <w:sz w:val="20"/>
                        </w:rPr>
                        <w:t xml:space="preserve">, </w:t>
                      </w:r>
                      <w:r w:rsidR="006502C9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nga të cilat</w:t>
                      </w:r>
                      <w:r w:rsidR="00751D00" w:rsidRPr="00751D00">
                        <w:rPr>
                          <w:rFonts w:ascii="Arial Narrow" w:hAnsi="Arial Narrow" w:cs="Arial"/>
                          <w:sz w:val="20"/>
                        </w:rPr>
                        <w:t>:</w:t>
                      </w:r>
                    </w:p>
                    <w:p w14:paraId="77F8FB0E" w14:textId="7423D4EA" w:rsidR="00751D00" w:rsidRPr="004E3D68" w:rsidRDefault="007E12CB" w:rsidP="004E3D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Shpenzime për përfaqësime</w:t>
                      </w:r>
                      <w:r w:rsidR="00751D00" w:rsidRPr="004E3D68">
                        <w:rPr>
                          <w:rFonts w:ascii="Arial Narrow" w:hAnsi="Arial Narrow" w:cs="Arial"/>
                          <w:sz w:val="20"/>
                        </w:rPr>
                        <w:t> (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shërbime gastronomike me përfaqësues të ambasadave,anëtarë të Këshillit të Agjencisë dhe partnerë biznesi</w:t>
                      </w:r>
                      <w:r w:rsidR="00751D00" w:rsidRPr="004E3D68">
                        <w:rPr>
                          <w:rFonts w:ascii="Arial Narrow" w:hAnsi="Arial Narrow" w:cs="Arial"/>
                          <w:sz w:val="20"/>
                        </w:rPr>
                        <w:t xml:space="preserve">) – 166.852,00 </w:t>
                      </w:r>
                      <w:r w:rsidR="00B56A5B"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denarë</w:t>
                      </w:r>
                      <w:r w:rsidR="00751D00" w:rsidRPr="004E3D68">
                        <w:rPr>
                          <w:rFonts w:ascii="Arial Narrow" w:hAnsi="Arial Narrow" w:cs="Arial"/>
                          <w:sz w:val="20"/>
                        </w:rPr>
                        <w:t>.</w:t>
                      </w:r>
                    </w:p>
                    <w:p w14:paraId="25C42D8A" w14:textId="737723DD" w:rsidR="00751D00" w:rsidRPr="004E3D68" w:rsidRDefault="00B56A5B" w:rsidP="004E3D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Për celular zyrtar</w:t>
                      </w:r>
                      <w:r w:rsidR="00751D00" w:rsidRPr="004E3D68">
                        <w:rPr>
                          <w:rFonts w:ascii="Arial Narrow" w:hAnsi="Arial Narrow" w:cs="Arial"/>
                          <w:sz w:val="20"/>
                        </w:rPr>
                        <w:t xml:space="preserve"> – 17.100,00 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denarë</w:t>
                      </w:r>
                      <w:r w:rsidR="00751D00" w:rsidRPr="004E3D68">
                        <w:rPr>
                          <w:rFonts w:ascii="Arial Narrow" w:hAnsi="Arial Narrow" w:cs="Arial"/>
                          <w:sz w:val="20"/>
                        </w:rPr>
                        <w:t>.</w:t>
                      </w:r>
                    </w:p>
                    <w:p w14:paraId="7213DEDF" w14:textId="7706CDB2" w:rsidR="00751D00" w:rsidRPr="004E3D68" w:rsidRDefault="00B56A5B" w:rsidP="004E3D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Shpenzimet e udhëtimit jashtë vendit</w:t>
                      </w:r>
                      <w:r w:rsidR="00751D00" w:rsidRPr="004E3D68">
                        <w:rPr>
                          <w:rFonts w:ascii="Arial Narrow" w:hAnsi="Arial Narrow" w:cs="Arial"/>
                          <w:sz w:val="20"/>
                        </w:rPr>
                        <w:t> (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akomodimi në hotel</w:t>
                      </w:r>
                      <w:r w:rsidR="00751D00" w:rsidRPr="004E3D68">
                        <w:rPr>
                          <w:rFonts w:ascii="Arial Narrow" w:hAnsi="Arial Narrow" w:cs="Arial"/>
                          <w:sz w:val="20"/>
                        </w:rPr>
                        <w:t xml:space="preserve">) – 11.736,00 </w:t>
                      </w:r>
                      <w:r>
                        <w:rPr>
                          <w:rFonts w:ascii="Arial Narrow" w:hAnsi="Arial Narrow" w:cs="Arial"/>
                          <w:sz w:val="20"/>
                          <w:lang w:val="sq-AL"/>
                        </w:rPr>
                        <w:t>denarë</w:t>
                      </w:r>
                      <w:r w:rsidR="00751D00" w:rsidRPr="004E3D68">
                        <w:rPr>
                          <w:rFonts w:ascii="Arial Narrow" w:hAnsi="Arial Narrow" w:cs="Arial"/>
                          <w:sz w:val="20"/>
                        </w:rPr>
                        <w:t>.</w:t>
                      </w:r>
                    </w:p>
                    <w:p w14:paraId="6958D1DC" w14:textId="77777777" w:rsidR="00152C07" w:rsidRPr="00B217C7" w:rsidRDefault="00152C07" w:rsidP="00F00BEA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D87"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1840A3A" wp14:editId="6503BEFE">
                <wp:simplePos x="0" y="0"/>
                <wp:positionH relativeFrom="margin">
                  <wp:align>center</wp:align>
                </wp:positionH>
                <wp:positionV relativeFrom="paragraph">
                  <wp:posOffset>-852702</wp:posOffset>
                </wp:positionV>
                <wp:extent cx="7333209" cy="272415"/>
                <wp:effectExtent l="0" t="0" r="20320" b="133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3209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187B9" w14:textId="1A9B0BC0" w:rsidR="00152C07" w:rsidRPr="0054399D" w:rsidRDefault="00E23756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>Janar</w:t>
                            </w:r>
                            <w:proofErr w:type="spellEnd"/>
                            <w:r w:rsidR="00152C07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, 20</w:t>
                            </w:r>
                            <w:r w:rsidR="00751D00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22</w:t>
                            </w:r>
                            <w:r w:rsidR="00152C07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.                                                                                                                                                      </w:t>
                            </w:r>
                            <w:r w:rsidR="004E3D68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</w:t>
                            </w:r>
                            <w:r w:rsidR="00152C07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152C07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</w:t>
                            </w:r>
                            <w:r w:rsidR="001B3106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sq-AL"/>
                              </w:rPr>
                              <w:t xml:space="preserve">          </w:t>
                            </w:r>
                            <w:r w:rsidR="00751D00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sq-AL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sq-AL"/>
                              </w:rPr>
                              <w:t>Nr</w:t>
                            </w:r>
                            <w:r w:rsidR="00152C07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.</w:t>
                            </w:r>
                            <w:r w:rsidR="00482180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="00751D00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40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-67.15pt;width:577.4pt;height:21.45pt;z-index: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">
                <v:textbox>
                  <w:txbxContent>
                    <w:p w14:paraId="00A187B9" w14:textId="1A9B0BC0" w:rsidR="00152C07" w:rsidRPr="0054399D" w:rsidRDefault="00E23756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>Janar</w:t>
                      </w:r>
                      <w:r w:rsidR="00152C07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, 20</w:t>
                      </w:r>
                      <w:r w:rsidR="00751D00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22</w:t>
                      </w:r>
                      <w:r w:rsidR="00152C07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.                                                                                                                                                      </w:t>
                      </w:r>
                      <w:r w:rsidR="004E3D68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</w:t>
                      </w:r>
                      <w:r w:rsidR="00152C07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</w:t>
                      </w:r>
                      <w:r w:rsidR="00152C07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</w:t>
                      </w:r>
                      <w:r w:rsidR="001B3106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sq-AL"/>
                        </w:rPr>
                        <w:t xml:space="preserve">          </w:t>
                      </w:r>
                      <w:r w:rsidR="00751D00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sq-AL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sq-AL"/>
                        </w:rPr>
                        <w:t>Nr</w:t>
                      </w:r>
                      <w:r w:rsidR="00152C07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.</w:t>
                      </w:r>
                      <w:r w:rsidR="00482180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</w:t>
                      </w:r>
                      <w:r w:rsidR="00751D00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679" w:rsidRPr="008F5DB4">
        <w:rPr>
          <w:noProof/>
        </w:rPr>
        <w:t xml:space="preserve"> </w:t>
      </w:r>
      <w:r w:rsidR="00A14426" w:rsidRPr="008F5DB4">
        <w:br w:type="page"/>
      </w:r>
    </w:p>
    <w:p w14:paraId="33839931" w14:textId="5B153C95" w:rsidR="007F79D1" w:rsidRPr="008F5DB4" w:rsidRDefault="00B217C7" w:rsidP="00EB6F4A">
      <w:pPr>
        <w:spacing w:after="200" w:line="276" w:lineRule="auto"/>
      </w:pPr>
      <w:r w:rsidRPr="008F5DB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C20237" wp14:editId="2956C543">
                <wp:simplePos x="0" y="0"/>
                <wp:positionH relativeFrom="margin">
                  <wp:posOffset>-791570</wp:posOffset>
                </wp:positionH>
                <wp:positionV relativeFrom="paragraph">
                  <wp:posOffset>-413650</wp:posOffset>
                </wp:positionV>
                <wp:extent cx="7557305" cy="4032913"/>
                <wp:effectExtent l="0" t="0" r="24765" b="2476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305" cy="4032913"/>
                        </a:xfrm>
                        <a:prstGeom prst="bevel">
                          <a:avLst>
                            <a:gd name="adj" fmla="val 17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9AD325" w14:textId="6091166F" w:rsidR="00152C07" w:rsidRPr="004417F7" w:rsidRDefault="0051376F" w:rsidP="003C688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Mbikëqyrja e transmetuesve dhe ORRPKE</w:t>
                            </w:r>
                          </w:p>
                          <w:p w14:paraId="62F93A24" w14:textId="71EB2DA3" w:rsidR="004417F7" w:rsidRPr="004417F7" w:rsidRDefault="004B0F6A" w:rsidP="003C688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Transmetuesit</w:t>
                            </w:r>
                          </w:p>
                          <w:p w14:paraId="3A365A25" w14:textId="685CBF74" w:rsidR="004417F7" w:rsidRPr="004417F7" w:rsidRDefault="004B0F6A" w:rsidP="003C6885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Për detyrimet për përdorimin e gjuhës në programet,transmetim programor ditor jo më pak se 18 orë në radio dhe plotësimi i kuotës për transmetim </w:t>
                            </w:r>
                            <w:r w:rsidR="004C0F0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instrumentale e krijuar burimore</w:t>
                            </w:r>
                            <w:r w:rsidR="00BA46B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,vokale/muzikë instrumentale vokale,rregullat për transmetim komunikim komercial,sigurimin e kuizeve ose forma të tjera të pjesëmarrjes në çmim,përdorimi</w:t>
                            </w:r>
                            <w:r w:rsidR="007A198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n e shërbimeve telefonike me vlerë të shtuar dhe votimi telefonik dhe transmetimi i lojërave të fatit </w:t>
                            </w:r>
                            <w:r w:rsidR="006656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mbikëqyrje e rregullt </w:t>
                            </w:r>
                            <w:r w:rsidR="004C0F0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programore </w:t>
                            </w:r>
                            <w:r w:rsidR="0066565E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është kryer mbi </w:t>
                            </w:r>
                            <w:r w:rsidR="00113D29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shërbimet programor</w:t>
                            </w:r>
                            <w:r w:rsidR="00FF45A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e të</w:t>
                            </w:r>
                            <w:r w:rsidR="004C0F0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radio</w:t>
                            </w:r>
                            <w:r w:rsidR="00FF45A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s ndaj</w:t>
                            </w:r>
                            <w:r w:rsidR="00113D29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Kompanisë transmetuese publike RADIOTELEVIZIONI MAQEDONAS-MRA 1, MRA 2, dhe MRA</w:t>
                            </w:r>
                            <w:r w:rsidR="00FF45A2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3</w:t>
                            </w:r>
                            <w:r w:rsidR="00113D29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.Gjatë mbikëqyrjes nuk janë vërejtur shkelje të detyrimeve nga LSHMAAV.</w:t>
                            </w:r>
                          </w:p>
                          <w:p w14:paraId="23FE20D3" w14:textId="0988674C" w:rsidR="004417F7" w:rsidRDefault="00FF45A2" w:rsidP="003C6885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Ndaj të njëjtave radio është bërë dhe mbikëqyrje e rregullt administrative </w:t>
                            </w:r>
                            <w:r w:rsidR="003E4C6B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për detyrimet ligjore që kanë të bëjnë me publikimin e impresiumit, informacioneve që duhet të vihen në dispozicion të përdoruesve dhe për publikimin e identifikimit të transmetuesit.Gjatë mbikëqyrjes nuk janë konstatuar shkelje të detyrimeve nga </w:t>
                            </w:r>
                            <w:r w:rsidR="009F1029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LSHMAAV dhe Ligjit për media.</w:t>
                            </w:r>
                          </w:p>
                          <w:p w14:paraId="4D65CAD5" w14:textId="206AEE8A" w:rsidR="005D04E8" w:rsidRPr="004417F7" w:rsidRDefault="009F1029" w:rsidP="003C688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Operatorët e rrjeteve publike të komunikimit elektronik</w:t>
                            </w:r>
                          </w:p>
                          <w:p w14:paraId="552335E7" w14:textId="62E72351" w:rsidR="005D04E8" w:rsidRPr="004417F7" w:rsidRDefault="00F7509B" w:rsidP="003C6885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Për detyrimet që lidhen me regjistrimin e shërbimeve programore në Agjenci dhe titrimin e programeve </w:t>
                            </w:r>
                            <w:r w:rsidR="00A654A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që ritransmetojnë operatorët,është kryer mbikëqyrje e rregullt e programit ndaj operatorëve Pet Net nga Gjevgjelia</w:t>
                            </w:r>
                            <w:r w:rsidR="005D04E8" w:rsidRPr="004417F7">
                              <w:rPr>
                                <w:rFonts w:ascii="Arial Narrow" w:hAnsi="Arial Narrow"/>
                                <w:sz w:val="20"/>
                              </w:rPr>
                              <w:t>,</w:t>
                            </w:r>
                            <w:r w:rsidR="00A654A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Globalsat nga Shkupi</w:t>
                            </w:r>
                            <w:r w:rsidR="005D04E8" w:rsidRPr="004417F7">
                              <w:rPr>
                                <w:rFonts w:ascii="Arial Narrow" w:hAnsi="Arial Narrow"/>
                                <w:sz w:val="20"/>
                              </w:rPr>
                              <w:t>,</w:t>
                            </w:r>
                            <w:r w:rsidR="00A654A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Infel KTV nga Ohri dhe Kabel Net nga Str</w:t>
                            </w:r>
                            <w:r w:rsidR="005A57C3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</w:t>
                            </w:r>
                            <w:r w:rsidR="00A654A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mica</w:t>
                            </w:r>
                            <w:r w:rsidR="005D04E8" w:rsidRPr="004417F7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14:paraId="42D7C7AB" w14:textId="5842B816" w:rsidR="005D04E8" w:rsidRPr="004417F7" w:rsidRDefault="00E93028" w:rsidP="003C6885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Gjatë mbikëqyrjes u konstatua se në kundërshtim me LSHMAAV,operatori kabllor Pet Net për përdoruesit e tij ritransmeton shërbimet programore </w:t>
                            </w:r>
                            <w:r w:rsidR="005D04E8" w:rsidRPr="004417F7">
                              <w:rPr>
                                <w:rFonts w:ascii="Arial Narrow" w:hAnsi="Arial Narrow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Arena</w:t>
                            </w:r>
                            <w:r w:rsidR="005D04E8" w:rsidRPr="004417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Premium 1”, “Arena Premium 2” </w:t>
                            </w:r>
                            <w:r w:rsidR="007F1E6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dhe</w:t>
                            </w:r>
                            <w:r w:rsidR="005D04E8" w:rsidRPr="004417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“Arena Premium 3”</w:t>
                            </w:r>
                            <w:r w:rsidR="005A57C3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7F1E6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të cilat nuk janë të parapara</w:t>
                            </w:r>
                            <w:r w:rsidR="00432535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në</w:t>
                            </w:r>
                            <w:r w:rsidR="007F1E6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çertifikatat e regjistrimit të paketave programore të dhëna nga Agjencioni.</w:t>
                            </w:r>
                          </w:p>
                          <w:p w14:paraId="6B13C269" w14:textId="77777777" w:rsidR="005D04E8" w:rsidRPr="004417F7" w:rsidRDefault="005D04E8" w:rsidP="005D04E8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D2031D9" w14:textId="77777777" w:rsidR="005D04E8" w:rsidRPr="004417F7" w:rsidRDefault="005D04E8" w:rsidP="004417F7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0237" id="AutoShape 25" o:spid="_x0000_s1030" type="#_x0000_t84" style="position:absolute;margin-left:-62.35pt;margin-top:-32.55pt;width:595.05pt;height:317.5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" adj="387" filled="f">
                <v:textbox>
                  <w:txbxContent>
                    <w:p w14:paraId="329AD325" w14:textId="6091166F" w:rsidR="00152C07" w:rsidRPr="004417F7" w:rsidRDefault="0051376F" w:rsidP="003C6885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>Mbikëqyrja e transmetuesve dhe ORRPKE</w:t>
                      </w:r>
                    </w:p>
                    <w:p w14:paraId="62F93A24" w14:textId="71EB2DA3" w:rsidR="004417F7" w:rsidRPr="004417F7" w:rsidRDefault="004B0F6A" w:rsidP="003C6885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>Transmetuesit</w:t>
                      </w:r>
                    </w:p>
                    <w:p w14:paraId="3A365A25" w14:textId="685CBF74" w:rsidR="004417F7" w:rsidRPr="004417F7" w:rsidRDefault="004B0F6A" w:rsidP="003C6885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Për detyrimet për përdorimin e gjuhës në programet,transmetim programor ditor jo më pak se 18 orë në radio dhe plotësimi i kuotës për transmetim </w:t>
                      </w:r>
                      <w:r w:rsidR="004C0F0F">
                        <w:rPr>
                          <w:rFonts w:ascii="Arial Narrow" w:hAnsi="Arial Narrow"/>
                          <w:sz w:val="20"/>
                          <w:lang w:val="sq-AL"/>
                        </w:rPr>
                        <w:t>instrumentale e krijuar burimore</w:t>
                      </w:r>
                      <w:r w:rsidR="00BA46BE">
                        <w:rPr>
                          <w:rFonts w:ascii="Arial Narrow" w:hAnsi="Arial Narrow"/>
                          <w:sz w:val="20"/>
                          <w:lang w:val="sq-AL"/>
                        </w:rPr>
                        <w:t>,vokale/muzikë instrumentale vokale,rregullat për transmetim komunikim komercial,sigurimin e kuizeve ose forma të tjera të pjesëmarrjes në çmim,përdorimi</w:t>
                      </w:r>
                      <w:r w:rsidR="007A198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n e shërbimeve telefonike me vlerë të shtuar dhe votimi telefonik dhe transmetimi i lojërave të fatit </w:t>
                      </w:r>
                      <w:r w:rsidR="0066565E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mbikëqyrje e rregullt </w:t>
                      </w:r>
                      <w:r w:rsidR="004C0F0F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programore </w:t>
                      </w:r>
                      <w:r w:rsidR="0066565E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është kryer mbi </w:t>
                      </w:r>
                      <w:r w:rsidR="00113D29">
                        <w:rPr>
                          <w:rFonts w:ascii="Arial Narrow" w:hAnsi="Arial Narrow"/>
                          <w:sz w:val="20"/>
                          <w:lang w:val="sq-AL"/>
                        </w:rPr>
                        <w:t>shërbimet programor</w:t>
                      </w:r>
                      <w:r w:rsidR="00FF45A2">
                        <w:rPr>
                          <w:rFonts w:ascii="Arial Narrow" w:hAnsi="Arial Narrow"/>
                          <w:sz w:val="20"/>
                          <w:lang w:val="sq-AL"/>
                        </w:rPr>
                        <w:t>e të</w:t>
                      </w:r>
                      <w:r w:rsidR="004C0F0F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radio</w:t>
                      </w:r>
                      <w:r w:rsidR="00FF45A2">
                        <w:rPr>
                          <w:rFonts w:ascii="Arial Narrow" w:hAnsi="Arial Narrow"/>
                          <w:sz w:val="20"/>
                          <w:lang w:val="sq-AL"/>
                        </w:rPr>
                        <w:t>s ndaj</w:t>
                      </w:r>
                      <w:r w:rsidR="00113D29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Kompanisë transmetuese publike RADIOTELEVIZIONI MAQEDONAS-MRA 1, MRA 2, dhe MRA</w:t>
                      </w:r>
                      <w:r w:rsidR="00FF45A2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3</w:t>
                      </w:r>
                      <w:r w:rsidR="00113D29">
                        <w:rPr>
                          <w:rFonts w:ascii="Arial Narrow" w:hAnsi="Arial Narrow"/>
                          <w:sz w:val="20"/>
                          <w:lang w:val="sq-AL"/>
                        </w:rPr>
                        <w:t>.Gjatë mbikëqyrjes nuk janë vërejtur shkelje të detyrimeve nga LSHMAAV.</w:t>
                      </w:r>
                    </w:p>
                    <w:p w14:paraId="23FE20D3" w14:textId="0988674C" w:rsidR="004417F7" w:rsidRDefault="00FF45A2" w:rsidP="003C6885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Ndaj të njëjtave radio është bërë dhe mbikëqyrje e rregullt administrative </w:t>
                      </w:r>
                      <w:r w:rsidR="003E4C6B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për detyrimet ligjore që kanë të bëjnë me publikimin e impresiumit, informacioneve që duhet të vihen në dispozicion të përdoruesve dhe për publikimin e identifikimit të transmetuesit.Gjatë mbikëqyrjes nuk janë konstatuar shkelje të detyrimeve nga </w:t>
                      </w:r>
                      <w:r w:rsidR="009F1029">
                        <w:rPr>
                          <w:rFonts w:ascii="Arial Narrow" w:hAnsi="Arial Narrow"/>
                          <w:sz w:val="20"/>
                          <w:lang w:val="sq-AL"/>
                        </w:rPr>
                        <w:t>LSHMAAV dhe Ligjit për media.</w:t>
                      </w:r>
                    </w:p>
                    <w:p w14:paraId="4D65CAD5" w14:textId="206AEE8A" w:rsidR="005D04E8" w:rsidRPr="004417F7" w:rsidRDefault="009F1029" w:rsidP="003C6885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>Operatorët e rrjeteve publike të komunikimit elektronik</w:t>
                      </w:r>
                    </w:p>
                    <w:p w14:paraId="552335E7" w14:textId="62E72351" w:rsidR="005D04E8" w:rsidRPr="004417F7" w:rsidRDefault="00F7509B" w:rsidP="003C6885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Për detyrimet që lidhen me regjistrimin e shërbimeve programore në Agjenci dhe titrimin e programeve </w:t>
                      </w:r>
                      <w:r w:rsidR="00A654AF">
                        <w:rPr>
                          <w:rFonts w:ascii="Arial Narrow" w:hAnsi="Arial Narrow"/>
                          <w:sz w:val="20"/>
                          <w:lang w:val="sq-AL"/>
                        </w:rPr>
                        <w:t>që ritransmetojnë operatorët,është kryer mbikëqyrje e rregullt e programit ndaj operatorëve Pet Net nga Gjevgjelia</w:t>
                      </w:r>
                      <w:r w:rsidR="005D04E8" w:rsidRPr="004417F7">
                        <w:rPr>
                          <w:rFonts w:ascii="Arial Narrow" w:hAnsi="Arial Narrow"/>
                          <w:sz w:val="20"/>
                        </w:rPr>
                        <w:t>,</w:t>
                      </w:r>
                      <w:r w:rsidR="00A654AF">
                        <w:rPr>
                          <w:rFonts w:ascii="Arial Narrow" w:hAnsi="Arial Narrow"/>
                          <w:sz w:val="20"/>
                          <w:lang w:val="sq-AL"/>
                        </w:rPr>
                        <w:t>Globalsat nga Shkupi</w:t>
                      </w:r>
                      <w:r w:rsidR="005D04E8" w:rsidRPr="004417F7">
                        <w:rPr>
                          <w:rFonts w:ascii="Arial Narrow" w:hAnsi="Arial Narrow"/>
                          <w:sz w:val="20"/>
                        </w:rPr>
                        <w:t>,</w:t>
                      </w:r>
                      <w:r w:rsidR="00A654AF">
                        <w:rPr>
                          <w:rFonts w:ascii="Arial Narrow" w:hAnsi="Arial Narrow"/>
                          <w:sz w:val="20"/>
                          <w:lang w:val="sq-AL"/>
                        </w:rPr>
                        <w:t>Infel KTV nga Ohri dhe Kabel Net nga Str</w:t>
                      </w:r>
                      <w:r w:rsidR="005A57C3">
                        <w:rPr>
                          <w:rFonts w:ascii="Arial Narrow" w:hAnsi="Arial Narrow"/>
                          <w:sz w:val="20"/>
                          <w:lang w:val="sq-AL"/>
                        </w:rPr>
                        <w:t>u</w:t>
                      </w:r>
                      <w:r w:rsidR="00A654AF">
                        <w:rPr>
                          <w:rFonts w:ascii="Arial Narrow" w:hAnsi="Arial Narrow"/>
                          <w:sz w:val="20"/>
                          <w:lang w:val="sq-AL"/>
                        </w:rPr>
                        <w:t>mica</w:t>
                      </w:r>
                      <w:r w:rsidR="005D04E8" w:rsidRPr="004417F7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14:paraId="42D7C7AB" w14:textId="5842B816" w:rsidR="005D04E8" w:rsidRPr="004417F7" w:rsidRDefault="00E93028" w:rsidP="003C6885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Gjatë mbikëqyrjes u konstatua se në kundërshtim me LSHMAAV,operatori kabllor Pet Net për përdoruesit e tij ritransmeton shërbimet programore </w:t>
                      </w:r>
                      <w:r w:rsidR="005D04E8" w:rsidRPr="004417F7">
                        <w:rPr>
                          <w:rFonts w:ascii="Arial Narrow" w:hAnsi="Arial Narrow"/>
                          <w:sz w:val="20"/>
                        </w:rPr>
                        <w:t>“</w:t>
                      </w: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Arena</w:t>
                      </w:r>
                      <w:r w:rsidR="005D04E8" w:rsidRPr="004417F7">
                        <w:rPr>
                          <w:rFonts w:ascii="Arial Narrow" w:hAnsi="Arial Narrow"/>
                          <w:sz w:val="20"/>
                        </w:rPr>
                        <w:t xml:space="preserve"> Premium 1”, “Arena Premium 2” </w:t>
                      </w:r>
                      <w:r w:rsidR="007F1E68">
                        <w:rPr>
                          <w:rFonts w:ascii="Arial Narrow" w:hAnsi="Arial Narrow"/>
                          <w:sz w:val="20"/>
                          <w:lang w:val="sq-AL"/>
                        </w:rPr>
                        <w:t>dhe</w:t>
                      </w:r>
                      <w:r w:rsidR="005D04E8" w:rsidRPr="004417F7">
                        <w:rPr>
                          <w:rFonts w:ascii="Arial Narrow" w:hAnsi="Arial Narrow"/>
                          <w:sz w:val="20"/>
                        </w:rPr>
                        <w:t xml:space="preserve"> “Arena Premium 3”</w:t>
                      </w:r>
                      <w:r w:rsidR="005A57C3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="007F1E68">
                        <w:rPr>
                          <w:rFonts w:ascii="Arial Narrow" w:hAnsi="Arial Narrow"/>
                          <w:sz w:val="20"/>
                          <w:lang w:val="sq-AL"/>
                        </w:rPr>
                        <w:t>të cilat nuk janë të parapara</w:t>
                      </w:r>
                      <w:r w:rsidR="00432535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në</w:t>
                      </w:r>
                      <w:r w:rsidR="007F1E6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çertifikatat e regjistrimit të paketave programore të dhëna nga Agjencioni.</w:t>
                      </w:r>
                    </w:p>
                    <w:p w14:paraId="6B13C269" w14:textId="77777777" w:rsidR="005D04E8" w:rsidRPr="004417F7" w:rsidRDefault="005D04E8" w:rsidP="005D04E8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D2031D9" w14:textId="77777777" w:rsidR="005D04E8" w:rsidRPr="004417F7" w:rsidRDefault="005D04E8" w:rsidP="004417F7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8C" w:rsidRPr="008F5DB4">
        <w:rPr>
          <w:rFonts w:ascii="Arial Narrow" w:hAnsi="Arial Narrow" w:cs="Arial"/>
          <w:noProof/>
          <w:sz w:val="20"/>
        </w:rPr>
        <w:t xml:space="preserve">    </w:t>
      </w:r>
    </w:p>
    <w:p w14:paraId="5A98C24B" w14:textId="03A5C9F6" w:rsidR="007F79D1" w:rsidRPr="008F5DB4" w:rsidRDefault="007F79D1" w:rsidP="007F79D1"/>
    <w:p w14:paraId="31629AC1" w14:textId="67AFA035" w:rsidR="007F79D1" w:rsidRPr="008F5DB4" w:rsidRDefault="007F79D1" w:rsidP="007F79D1"/>
    <w:p w14:paraId="2ED799FB" w14:textId="61292BBB" w:rsidR="007F79D1" w:rsidRPr="008F5DB4" w:rsidRDefault="007F79D1" w:rsidP="007F79D1">
      <w:pPr>
        <w:jc w:val="center"/>
      </w:pPr>
    </w:p>
    <w:p w14:paraId="203B110C" w14:textId="6BF61875" w:rsidR="007D3230" w:rsidRPr="008F5DB4" w:rsidRDefault="007D3230" w:rsidP="007D3230">
      <w:pPr>
        <w:spacing w:after="200" w:line="276" w:lineRule="auto"/>
      </w:pPr>
    </w:p>
    <w:p w14:paraId="1509AB31" w14:textId="0FEB6CCD" w:rsidR="007D3230" w:rsidRPr="008F5DB4" w:rsidRDefault="007D3230" w:rsidP="007D3230"/>
    <w:p w14:paraId="2EF92243" w14:textId="045AC627" w:rsidR="007D3230" w:rsidRPr="008F5DB4" w:rsidRDefault="007D3230" w:rsidP="007D3230"/>
    <w:p w14:paraId="26A4254E" w14:textId="7260D04B" w:rsidR="007D3230" w:rsidRPr="008F5DB4" w:rsidRDefault="007D3230" w:rsidP="007D3230"/>
    <w:p w14:paraId="0237E753" w14:textId="2875F6DD" w:rsidR="007D3230" w:rsidRPr="008F5DB4" w:rsidRDefault="007D3230" w:rsidP="007D3230"/>
    <w:p w14:paraId="35B2014B" w14:textId="7D2603E0" w:rsidR="007D3230" w:rsidRPr="008F5DB4" w:rsidRDefault="007D3230" w:rsidP="007D3230"/>
    <w:p w14:paraId="08E85F30" w14:textId="06E468C2" w:rsidR="007D3230" w:rsidRPr="008F5DB4" w:rsidRDefault="007D3230" w:rsidP="007D3230"/>
    <w:p w14:paraId="55985CBF" w14:textId="19FF3F68" w:rsidR="007D3230" w:rsidRPr="008F5DB4" w:rsidRDefault="007D3230" w:rsidP="007D3230"/>
    <w:p w14:paraId="512B00F3" w14:textId="71C779A4" w:rsidR="007D3230" w:rsidRPr="008F5DB4" w:rsidRDefault="003C6885" w:rsidP="007D3230"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01E2E8" wp14:editId="65A3B4EC">
                <wp:simplePos x="0" y="0"/>
                <wp:positionH relativeFrom="margin">
                  <wp:posOffset>-798394</wp:posOffset>
                </wp:positionH>
                <wp:positionV relativeFrom="paragraph">
                  <wp:posOffset>293294</wp:posOffset>
                </wp:positionV>
                <wp:extent cx="7581900" cy="2913086"/>
                <wp:effectExtent l="0" t="0" r="19050" b="2095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2913086"/>
                        </a:xfrm>
                        <a:prstGeom prst="bevel">
                          <a:avLst>
                            <a:gd name="adj" fmla="val 3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51B53" w14:textId="787A7204" w:rsidR="00152C07" w:rsidRDefault="00432535" w:rsidP="00F21D94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Shqiptimi i masave vërejtje publike për transmetuesit dhe ORRPKE</w:t>
                            </w:r>
                          </w:p>
                          <w:p w14:paraId="3607F2B6" w14:textId="0D04C9DF" w:rsidR="00F21D94" w:rsidRPr="00F21D94" w:rsidRDefault="00432535" w:rsidP="00F21D9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Këshilli i Agjencisë në seancën e parë mbajtur më 5 janar të vitit 2022,bazuar në konstatimet</w:t>
                            </w:r>
                            <w:r w:rsidR="0050481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nga mbikëqyrja e rregullt administrative ku u konstatua shkelje e nenit 51 paragrafi 1 nga </w:t>
                            </w:r>
                            <w:r w:rsidR="0013772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L</w:t>
                            </w:r>
                            <w:r w:rsidR="0050481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igji për shërbime mediatike audio dhe audiovizuele,</w:t>
                            </w:r>
                            <w:r w:rsidR="0013772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50481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gjegjësisht për mosdhënie e informacioneve që duhet të jenë në dispozicion të përdoruesit</w:t>
                            </w:r>
                            <w:r w:rsidR="0013772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,s</w:t>
                            </w:r>
                            <w:r w:rsidR="0050481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olli Vendim për shqiptimin e masës vërejtje publike</w:t>
                            </w:r>
                            <w:r w:rsidR="00137721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ndaj radios Studentore Student FM 92,9 nga Shkupi.</w:t>
                            </w:r>
                          </w:p>
                          <w:p w14:paraId="403936BB" w14:textId="59442AC3" w:rsidR="00F21D94" w:rsidRPr="00F21D94" w:rsidRDefault="00137721" w:rsidP="00F21D9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Këshilli i Agjencisë në seancën e tretë mbajtur më 27 janar të vitit 2022,</w:t>
                            </w:r>
                            <w:r w:rsidR="00C40B7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bazuar në konstatimet nga mbikëqyrja e rregullt administrative ku u konstatua mosrespektim i detyrimit për regjistrimin e shërbimeve programore që operatori Pet Net nga Gjevgjelia i ritransmetoi për përdoruesit e </w:t>
                            </w:r>
                            <w:r w:rsidR="005A57C3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tij</w:t>
                            </w:r>
                            <w:r w:rsidR="00C40B7A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,solli Vendim për paralajmërim publik dhe për përjashtim </w:t>
                            </w:r>
                            <w:r w:rsidR="0016184B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të kanaleve televizive të kontestuara.</w:t>
                            </w:r>
                          </w:p>
                          <w:p w14:paraId="04F01F2E" w14:textId="77777777" w:rsidR="00F21D94" w:rsidRPr="00F21D94" w:rsidRDefault="00F21D94" w:rsidP="00F21D94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B09C2A7" w14:textId="77777777" w:rsidR="00152C07" w:rsidRPr="00F21D94" w:rsidRDefault="00152C07" w:rsidP="00F21D94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07D6D3D" w14:textId="77777777" w:rsidR="00152C07" w:rsidRPr="00F21D94" w:rsidRDefault="00152C07" w:rsidP="00F21D94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E2E8" id="_x0000_s1031" type="#_x0000_t84" style="position:absolute;margin-left:-62.85pt;margin-top:23.1pt;width:597pt;height:229.4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" adj="669" filled="f">
                <v:textbox>
                  <w:txbxContent>
                    <w:p w14:paraId="62E51B53" w14:textId="787A7204" w:rsidR="00152C07" w:rsidRDefault="00432535" w:rsidP="00F21D94">
                      <w:pP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>Shqiptimi i masave vërejtje publike për transmetuesit dhe ORRPKE</w:t>
                      </w:r>
                    </w:p>
                    <w:p w14:paraId="3607F2B6" w14:textId="0D04C9DF" w:rsidR="00F21D94" w:rsidRPr="00F21D94" w:rsidRDefault="00432535" w:rsidP="00F21D9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Këshilli i Agjencisë në seancën e parë mbajtur më 5 janar të vitit 2022,bazuar në konstatimet</w:t>
                      </w:r>
                      <w:r w:rsidR="0050481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nga mbikëqyrja e rregullt administrative ku u konstatua shkelje e nenit 51 paragrafi 1 nga </w:t>
                      </w:r>
                      <w:r w:rsidR="00137721">
                        <w:rPr>
                          <w:rFonts w:ascii="Arial Narrow" w:hAnsi="Arial Narrow"/>
                          <w:sz w:val="20"/>
                          <w:lang w:val="sq-AL"/>
                        </w:rPr>
                        <w:t>L</w:t>
                      </w:r>
                      <w:r w:rsidR="00504818">
                        <w:rPr>
                          <w:rFonts w:ascii="Arial Narrow" w:hAnsi="Arial Narrow"/>
                          <w:sz w:val="20"/>
                          <w:lang w:val="sq-AL"/>
                        </w:rPr>
                        <w:t>igji për shërbime mediatike audio dhe audiovizuele,</w:t>
                      </w:r>
                      <w:r w:rsidR="00137721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="00504818">
                        <w:rPr>
                          <w:rFonts w:ascii="Arial Narrow" w:hAnsi="Arial Narrow"/>
                          <w:sz w:val="20"/>
                          <w:lang w:val="sq-AL"/>
                        </w:rPr>
                        <w:t>gjegjësisht për mosdhënie e informacioneve që duhet të jenë në dispozicion të përdoruesit</w:t>
                      </w:r>
                      <w:r w:rsidR="00137721">
                        <w:rPr>
                          <w:rFonts w:ascii="Arial Narrow" w:hAnsi="Arial Narrow"/>
                          <w:sz w:val="20"/>
                          <w:lang w:val="sq-AL"/>
                        </w:rPr>
                        <w:t>,s</w:t>
                      </w:r>
                      <w:r w:rsidR="00504818">
                        <w:rPr>
                          <w:rFonts w:ascii="Arial Narrow" w:hAnsi="Arial Narrow"/>
                          <w:sz w:val="20"/>
                          <w:lang w:val="sq-AL"/>
                        </w:rPr>
                        <w:t>olli Vendim për shqiptimin e masës vërejtje publike</w:t>
                      </w:r>
                      <w:r w:rsidR="00137721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ndaj radios Studentore Student FM 92,9 nga Shkupi.</w:t>
                      </w:r>
                    </w:p>
                    <w:p w14:paraId="403936BB" w14:textId="59442AC3" w:rsidR="00F21D94" w:rsidRPr="00F21D94" w:rsidRDefault="00137721" w:rsidP="00F21D9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/>
                        </w:rPr>
                        <w:t>Këshilli i Agjencisë në seancën e tretë mbajtur më 27 janar të vitit 2022,</w:t>
                      </w:r>
                      <w:r w:rsidR="00C40B7A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bazuar në konstatimet nga mbikëqyrja e rregullt administrative ku u konstatua mosrespektim i detyrimit për regjistrimin e shërbimeve programore që operatori Pet Net nga Gjevgjelia i ritransmetoi për përdoruesit e </w:t>
                      </w:r>
                      <w:r w:rsidR="005A57C3">
                        <w:rPr>
                          <w:rFonts w:ascii="Arial Narrow" w:hAnsi="Arial Narrow"/>
                          <w:sz w:val="20"/>
                          <w:lang w:val="sq-AL"/>
                        </w:rPr>
                        <w:t>tij</w:t>
                      </w:r>
                      <w:r w:rsidR="00C40B7A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,solli Vendim për paralajmërim publik dhe për përjashtim </w:t>
                      </w:r>
                      <w:r w:rsidR="0016184B">
                        <w:rPr>
                          <w:rFonts w:ascii="Arial Narrow" w:hAnsi="Arial Narrow"/>
                          <w:sz w:val="20"/>
                          <w:lang w:val="sq-AL"/>
                        </w:rPr>
                        <w:t>të kanaleve televizive të kontestuara.</w:t>
                      </w:r>
                    </w:p>
                    <w:p w14:paraId="04F01F2E" w14:textId="77777777" w:rsidR="00F21D94" w:rsidRPr="00F21D94" w:rsidRDefault="00F21D94" w:rsidP="00F21D94">
                      <w:pP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4B09C2A7" w14:textId="77777777" w:rsidR="00152C07" w:rsidRPr="00F21D94" w:rsidRDefault="00152C07" w:rsidP="00F21D94">
                      <w:pP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07D6D3D" w14:textId="77777777" w:rsidR="00152C07" w:rsidRPr="00F21D94" w:rsidRDefault="00152C07" w:rsidP="00F21D94">
                      <w:pP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043E3" w14:textId="7AE940A2" w:rsidR="007D3230" w:rsidRPr="008F5DB4" w:rsidRDefault="007D3230" w:rsidP="007D3230"/>
    <w:p w14:paraId="45C964F5" w14:textId="1FC55E83" w:rsidR="007D3230" w:rsidRPr="008F5DB4" w:rsidRDefault="007D3230" w:rsidP="007D3230"/>
    <w:p w14:paraId="5A32F0D5" w14:textId="01DA37E3" w:rsidR="007D3230" w:rsidRPr="008F5DB4" w:rsidRDefault="007D3230" w:rsidP="007D3230"/>
    <w:p w14:paraId="6F4DEF72" w14:textId="6B93AD56" w:rsidR="007D3230" w:rsidRDefault="007D3230" w:rsidP="007D3230"/>
    <w:p w14:paraId="1BE7E0FA" w14:textId="0D4C9F3B" w:rsidR="00EB6F4A" w:rsidRDefault="00EB6F4A" w:rsidP="007D3230"/>
    <w:p w14:paraId="29AE9457" w14:textId="252AFEDD" w:rsidR="00EB6F4A" w:rsidRDefault="00EB6F4A" w:rsidP="007D3230"/>
    <w:p w14:paraId="297D85F4" w14:textId="7C951157" w:rsidR="00EB6F4A" w:rsidRPr="008F5DB4" w:rsidRDefault="00EB6F4A" w:rsidP="007D3230"/>
    <w:p w14:paraId="4F88ABE5" w14:textId="75A27598" w:rsidR="007D3230" w:rsidRPr="008F5DB4" w:rsidRDefault="007D3230" w:rsidP="007D3230"/>
    <w:p w14:paraId="49374A41" w14:textId="550D3B56" w:rsidR="007D3230" w:rsidRPr="008F5DB4" w:rsidRDefault="007D3230" w:rsidP="007D3230"/>
    <w:p w14:paraId="69288630" w14:textId="23785B36" w:rsidR="007D3230" w:rsidRDefault="007D3230" w:rsidP="007D3230"/>
    <w:p w14:paraId="52B0D2D4" w14:textId="5B4FECD3" w:rsidR="00B009C7" w:rsidRDefault="00BA060B" w:rsidP="007D3230"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5BFA96" wp14:editId="28C68262">
                <wp:simplePos x="0" y="0"/>
                <wp:positionH relativeFrom="page">
                  <wp:posOffset>95250</wp:posOffset>
                </wp:positionH>
                <wp:positionV relativeFrom="paragraph">
                  <wp:posOffset>146685</wp:posOffset>
                </wp:positionV>
                <wp:extent cx="7532370" cy="900430"/>
                <wp:effectExtent l="0" t="0" r="11430" b="1397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2370" cy="9004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CAAD" w14:textId="77777777" w:rsidR="00152C07" w:rsidRPr="00AC05A1" w:rsidRDefault="00152C07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АГЕНЦИЈА ЗА АУДИО И АУДИОВИЗУЕЛНИ МЕДИУМСКИ УСЛУГИ</w:t>
                            </w:r>
                          </w:p>
                          <w:p w14:paraId="377924DE" w14:textId="77777777" w:rsidR="00152C07" w:rsidRPr="00AC05A1" w:rsidRDefault="00152C07" w:rsidP="00C13C34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РЕ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ПУБЛИКА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СЕВЕРНА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МАКЕДОНИЈА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3D882035" w14:textId="77777777" w:rsidR="00152C07" w:rsidRPr="00AC05A1" w:rsidRDefault="00152C07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у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л. Македонија бр. 38, 1000 Скопје</w:t>
                            </w:r>
                            <w: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2A4856A4" w14:textId="77777777" w:rsidR="00152C07" w:rsidRPr="00AC05A1" w:rsidRDefault="00152C07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т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ел.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(02) 3103400 факс: (02) 3103401</w:t>
                            </w:r>
                          </w:p>
                          <w:p w14:paraId="34308CB3" w14:textId="77777777" w:rsidR="00152C07" w:rsidRPr="00AC05A1" w:rsidRDefault="00152C07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е-пошта: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</w:t>
                            </w:r>
                            <w:hyperlink r:id="rId12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contact@avmu.mk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веб страница: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hyperlink r:id="rId13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www.avmu.mk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</w:t>
                            </w:r>
                          </w:p>
                          <w:p w14:paraId="45926E91" w14:textId="77777777" w:rsidR="00152C07" w:rsidRDefault="00152C07" w:rsidP="00C13C3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DA88BB7" w14:textId="77777777" w:rsidR="00152C07" w:rsidRDefault="00152C07" w:rsidP="00C13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FA96" id="Rectangle 24" o:spid="_x0000_s1032" style="position:absolute;margin-left:7.5pt;margin-top:11.55pt;width:593.1pt;height:70.9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" fillcolor="#e5b8b7 [1301]">
                <v:textbox>
                  <w:txbxContent>
                    <w:p w14:paraId="5B71CAAD" w14:textId="77777777" w:rsidR="00152C07" w:rsidRPr="00AC05A1" w:rsidRDefault="00152C07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АГЕНЦИЈА ЗА АУДИО И АУДИОВИЗУЕЛНИ МЕДИУМСКИ УСЛУГИ</w:t>
                      </w:r>
                    </w:p>
                    <w:p w14:paraId="377924DE" w14:textId="77777777" w:rsidR="00152C07" w:rsidRPr="00AC05A1" w:rsidRDefault="00152C07" w:rsidP="00C13C34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en-US"/>
                        </w:rPr>
                        <w:t xml:space="preserve">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РЕ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ПУБЛИКА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СЕВЕРНА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МАКЕДОНИЈА</w:t>
                      </w:r>
                      <w:r>
                        <w:rPr>
                          <w:noProof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3D882035" w14:textId="77777777" w:rsidR="00152C07" w:rsidRPr="00AC05A1" w:rsidRDefault="00152C07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у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л. Македонија бр. 38, 1000 Скопје</w:t>
                      </w:r>
                      <w: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2A4856A4" w14:textId="77777777" w:rsidR="00152C07" w:rsidRPr="00AC05A1" w:rsidRDefault="00152C07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т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ел.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(02) 3103400 факс: (02) 3103401</w:t>
                      </w:r>
                    </w:p>
                    <w:p w14:paraId="34308CB3" w14:textId="77777777" w:rsidR="00152C07" w:rsidRPr="00AC05A1" w:rsidRDefault="00152C07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е-пошта: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</w:t>
                      </w:r>
                      <w:hyperlink r:id="rId18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contact@avmu.mk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веб страница: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hyperlink r:id="rId19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www.avmu.mk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  </w:t>
                      </w:r>
                    </w:p>
                    <w:p w14:paraId="45926E91" w14:textId="77777777" w:rsidR="00152C07" w:rsidRDefault="00152C07" w:rsidP="00C13C34">
                      <w:pPr>
                        <w:widowControl w:val="0"/>
                      </w:pPr>
                      <w:r>
                        <w:t> </w:t>
                      </w:r>
                    </w:p>
                    <w:p w14:paraId="1DA88BB7" w14:textId="77777777" w:rsidR="00152C07" w:rsidRDefault="00152C07" w:rsidP="00C13C34"/>
                  </w:txbxContent>
                </v:textbox>
                <w10:wrap anchorx="page"/>
              </v:rect>
            </w:pict>
          </mc:Fallback>
        </mc:AlternateContent>
      </w:r>
    </w:p>
    <w:p w14:paraId="66508A64" w14:textId="76ECF095" w:rsidR="007B796F" w:rsidRDefault="004A101F" w:rsidP="007D3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F97AE7" wp14:editId="34D90D76">
                <wp:simplePos x="0" y="0"/>
                <wp:positionH relativeFrom="column">
                  <wp:posOffset>4743450</wp:posOffset>
                </wp:positionH>
                <wp:positionV relativeFrom="paragraph">
                  <wp:posOffset>69850</wp:posOffset>
                </wp:positionV>
                <wp:extent cx="1724025" cy="657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2ACE9" w14:textId="55761505" w:rsidR="004A101F" w:rsidRDefault="004A101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1155DB" wp14:editId="6A178D38">
                                  <wp:extent cx="911860" cy="559435"/>
                                  <wp:effectExtent l="0" t="0" r="2540" b="0"/>
                                  <wp:docPr id="30" name="Picture 30" descr="C:\Users\j.ismaili\Desktop\Лого_028_ААВМУ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C:\Users\j.ismaili\Desktop\Лого_028_ААВМУ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86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7AE7" id="Text Box 3" o:spid="_x0000_s1033" type="#_x0000_t202" style="position:absolute;margin-left:373.5pt;margin-top:5.5pt;width:135.75pt;height:51.7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" fillcolor="#e5b8b7 [1301]" stroked="f" strokeweight=".5pt">
                <v:textbox>
                  <w:txbxContent>
                    <w:p w14:paraId="7922ACE9" w14:textId="55761505" w:rsidR="004A101F" w:rsidRDefault="004A101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E1155DB" wp14:editId="6A178D38">
                            <wp:extent cx="911860" cy="559435"/>
                            <wp:effectExtent l="0" t="0" r="2540" b="0"/>
                            <wp:docPr id="30" name="Picture 30" descr="C:\Users\j.ismaili\Desktop\Лого_028_ААВМУ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C:\Users\j.ismaili\Desktop\Лого_028_ААВМУ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860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B720B9" wp14:editId="7C6079A4">
                <wp:simplePos x="0" y="0"/>
                <wp:positionH relativeFrom="column">
                  <wp:posOffset>-495300</wp:posOffset>
                </wp:positionH>
                <wp:positionV relativeFrom="paragraph">
                  <wp:posOffset>107950</wp:posOffset>
                </wp:positionV>
                <wp:extent cx="1666875" cy="533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AB61A" w14:textId="55BB7B43" w:rsidR="004A101F" w:rsidRDefault="004A101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7490B6" wp14:editId="56E041A6">
                                  <wp:extent cx="1132914" cy="490722"/>
                                  <wp:effectExtent l="0" t="0" r="0" b="5080"/>
                                  <wp:docPr id="23" name="Picture 1" descr="ЛОГО БЕЗ НАТПИСИ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" descr="ЛОГО БЕЗ НАТПИСИ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616" cy="494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720B9" id="_x0000_s1034" type="#_x0000_t202" style="position:absolute;margin-left:-39pt;margin-top:8.5pt;width:131.25pt;height:4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" fillcolor="#e5b8b7 [1301]" stroked="f" strokeweight=".5pt">
                <v:textbox>
                  <w:txbxContent>
                    <w:p w14:paraId="518AB61A" w14:textId="55BB7B43" w:rsidR="004A101F" w:rsidRDefault="004A101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47490B6" wp14:editId="56E041A6">
                            <wp:extent cx="1132914" cy="490722"/>
                            <wp:effectExtent l="0" t="0" r="0" b="5080"/>
                            <wp:docPr id="23" name="Picture 1" descr="ЛОГО БЕЗ НАТПИСИ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" descr="ЛОГО БЕЗ НАТПИСИ"/>
                                    <pic:cNvPicPr/>
                                  </pic:nvPicPr>
                                  <pic:blipFill>
                                    <a:blip r:embed="rId2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2616" cy="494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B796F" w:rsidSect="00E0446E">
      <w:headerReference w:type="even" r:id="rId24"/>
      <w:headerReference w:type="default" r:id="rId25"/>
      <w:headerReference w:type="first" r:id="rId26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5DEC" w14:textId="77777777" w:rsidR="00A94005" w:rsidRDefault="00A94005" w:rsidP="0030635D">
      <w:pPr>
        <w:spacing w:after="0" w:line="240" w:lineRule="auto"/>
      </w:pPr>
      <w:r>
        <w:separator/>
      </w:r>
    </w:p>
  </w:endnote>
  <w:endnote w:type="continuationSeparator" w:id="0">
    <w:p w14:paraId="1D488D61" w14:textId="77777777" w:rsidR="00A94005" w:rsidRDefault="00A94005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2159" w14:textId="77777777" w:rsidR="00A94005" w:rsidRDefault="00A94005" w:rsidP="0030635D">
      <w:pPr>
        <w:spacing w:after="0" w:line="240" w:lineRule="auto"/>
      </w:pPr>
      <w:r>
        <w:separator/>
      </w:r>
    </w:p>
  </w:footnote>
  <w:footnote w:type="continuationSeparator" w:id="0">
    <w:p w14:paraId="3BD6C3BF" w14:textId="77777777" w:rsidR="00A94005" w:rsidRDefault="00A94005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7A10" w14:textId="77777777" w:rsidR="00152C07" w:rsidRDefault="00A94005">
    <w:pPr>
      <w:pStyle w:val="Header"/>
    </w:pPr>
    <w:r>
      <w:rPr>
        <w:noProof/>
      </w:rPr>
      <w:pict w14:anchorId="6F598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1034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FE81" w14:textId="77777777" w:rsidR="00152C07" w:rsidRPr="009B0B67" w:rsidRDefault="00152C07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en-US"/>
      </w:rPr>
      <w:drawing>
        <wp:anchor distT="0" distB="0" distL="114300" distR="114300" simplePos="0" relativeHeight="251660288" behindDoc="0" locked="0" layoutInCell="1" allowOverlap="1" wp14:anchorId="59DBCD46" wp14:editId="605ECEC5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0" distB="0" distL="114300" distR="114300" simplePos="0" relativeHeight="251658240" behindDoc="1" locked="0" layoutInCell="1" allowOverlap="1" wp14:anchorId="302F3B53" wp14:editId="1F03BE3D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32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36576" distB="36576" distL="36576" distR="36576" simplePos="0" relativeHeight="251656192" behindDoc="1" locked="0" layoutInCell="1" allowOverlap="1" wp14:anchorId="6DA5F0E4" wp14:editId="121746A7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14:paraId="54D96052" w14:textId="77777777" w:rsidR="00152C07" w:rsidRDefault="00A94005">
    <w:pPr>
      <w:pStyle w:val="Header"/>
    </w:pPr>
    <w:r>
      <w:rPr>
        <w:noProof/>
      </w:rPr>
      <w:pict w14:anchorId="21FE3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1035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14:paraId="3251123E" w14:textId="77777777" w:rsidR="00152C07" w:rsidRDefault="00152C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EBF8" w14:textId="77777777" w:rsidR="00152C07" w:rsidRDefault="00A94005">
    <w:pPr>
      <w:pStyle w:val="Header"/>
    </w:pPr>
    <w:r>
      <w:rPr>
        <w:noProof/>
      </w:rPr>
      <w:pict w14:anchorId="308A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1033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100E"/>
    <w:multiLevelType w:val="multilevel"/>
    <w:tmpl w:val="548A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57799"/>
    <w:multiLevelType w:val="hybridMultilevel"/>
    <w:tmpl w:val="BD4CAA04"/>
    <w:lvl w:ilvl="0" w:tplc="76A86D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5D"/>
    <w:rsid w:val="00000F55"/>
    <w:rsid w:val="00002FA7"/>
    <w:rsid w:val="000037ED"/>
    <w:rsid w:val="00003C9D"/>
    <w:rsid w:val="000056A2"/>
    <w:rsid w:val="000079CB"/>
    <w:rsid w:val="000103CA"/>
    <w:rsid w:val="00011CDB"/>
    <w:rsid w:val="0001253D"/>
    <w:rsid w:val="00012A6C"/>
    <w:rsid w:val="00013C9B"/>
    <w:rsid w:val="0001558A"/>
    <w:rsid w:val="00015A4C"/>
    <w:rsid w:val="000174DA"/>
    <w:rsid w:val="0002110A"/>
    <w:rsid w:val="00024CE2"/>
    <w:rsid w:val="0003242D"/>
    <w:rsid w:val="000346FD"/>
    <w:rsid w:val="00034837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2928"/>
    <w:rsid w:val="00052BF1"/>
    <w:rsid w:val="00054244"/>
    <w:rsid w:val="0005452A"/>
    <w:rsid w:val="0005488C"/>
    <w:rsid w:val="00055C3E"/>
    <w:rsid w:val="000610AE"/>
    <w:rsid w:val="00062408"/>
    <w:rsid w:val="00066800"/>
    <w:rsid w:val="00067E1E"/>
    <w:rsid w:val="000715E4"/>
    <w:rsid w:val="00072609"/>
    <w:rsid w:val="00073E8B"/>
    <w:rsid w:val="000778F2"/>
    <w:rsid w:val="000804AD"/>
    <w:rsid w:val="0009068B"/>
    <w:rsid w:val="000934D7"/>
    <w:rsid w:val="00096DCC"/>
    <w:rsid w:val="000A07BF"/>
    <w:rsid w:val="000A119F"/>
    <w:rsid w:val="000A50E0"/>
    <w:rsid w:val="000B013D"/>
    <w:rsid w:val="000B04E5"/>
    <w:rsid w:val="000B12E8"/>
    <w:rsid w:val="000C055A"/>
    <w:rsid w:val="000C28DC"/>
    <w:rsid w:val="000C3455"/>
    <w:rsid w:val="000C3BA4"/>
    <w:rsid w:val="000C594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69A5"/>
    <w:rsid w:val="000E0FEC"/>
    <w:rsid w:val="000E268C"/>
    <w:rsid w:val="000E2DF8"/>
    <w:rsid w:val="000E5A7F"/>
    <w:rsid w:val="000E6D62"/>
    <w:rsid w:val="000F0D65"/>
    <w:rsid w:val="000F3A0B"/>
    <w:rsid w:val="000F3FF8"/>
    <w:rsid w:val="000F55F8"/>
    <w:rsid w:val="000F5E75"/>
    <w:rsid w:val="00101770"/>
    <w:rsid w:val="00102F53"/>
    <w:rsid w:val="00105769"/>
    <w:rsid w:val="001061E9"/>
    <w:rsid w:val="00106560"/>
    <w:rsid w:val="00107C45"/>
    <w:rsid w:val="00113149"/>
    <w:rsid w:val="00113D29"/>
    <w:rsid w:val="00114E93"/>
    <w:rsid w:val="00116B59"/>
    <w:rsid w:val="00121A31"/>
    <w:rsid w:val="001265AE"/>
    <w:rsid w:val="00133CA3"/>
    <w:rsid w:val="00137721"/>
    <w:rsid w:val="00137A88"/>
    <w:rsid w:val="00140CCE"/>
    <w:rsid w:val="00144CD3"/>
    <w:rsid w:val="001462ED"/>
    <w:rsid w:val="0014658A"/>
    <w:rsid w:val="001468C6"/>
    <w:rsid w:val="0014692C"/>
    <w:rsid w:val="00152C07"/>
    <w:rsid w:val="00153B31"/>
    <w:rsid w:val="00153D56"/>
    <w:rsid w:val="00154C3A"/>
    <w:rsid w:val="00160D85"/>
    <w:rsid w:val="00161830"/>
    <w:rsid w:val="0016184B"/>
    <w:rsid w:val="0016291B"/>
    <w:rsid w:val="00163569"/>
    <w:rsid w:val="00165884"/>
    <w:rsid w:val="00166C31"/>
    <w:rsid w:val="001715D1"/>
    <w:rsid w:val="00171C6A"/>
    <w:rsid w:val="00173EF8"/>
    <w:rsid w:val="00176058"/>
    <w:rsid w:val="0017793B"/>
    <w:rsid w:val="00182CA2"/>
    <w:rsid w:val="00185095"/>
    <w:rsid w:val="00185679"/>
    <w:rsid w:val="001945C4"/>
    <w:rsid w:val="00194BA7"/>
    <w:rsid w:val="001A2726"/>
    <w:rsid w:val="001A32D7"/>
    <w:rsid w:val="001A4049"/>
    <w:rsid w:val="001A5226"/>
    <w:rsid w:val="001A58FF"/>
    <w:rsid w:val="001B01BA"/>
    <w:rsid w:val="001B20C8"/>
    <w:rsid w:val="001B2879"/>
    <w:rsid w:val="001B3106"/>
    <w:rsid w:val="001B4250"/>
    <w:rsid w:val="001B65A5"/>
    <w:rsid w:val="001B700A"/>
    <w:rsid w:val="001C2115"/>
    <w:rsid w:val="001C57CC"/>
    <w:rsid w:val="001C6640"/>
    <w:rsid w:val="001C7DD0"/>
    <w:rsid w:val="001D00E6"/>
    <w:rsid w:val="001D083A"/>
    <w:rsid w:val="001D1A4C"/>
    <w:rsid w:val="001D4D7D"/>
    <w:rsid w:val="001D5DBE"/>
    <w:rsid w:val="001E6515"/>
    <w:rsid w:val="001E76A2"/>
    <w:rsid w:val="001F2472"/>
    <w:rsid w:val="001F2721"/>
    <w:rsid w:val="00200BDD"/>
    <w:rsid w:val="00201B85"/>
    <w:rsid w:val="00201B86"/>
    <w:rsid w:val="0020581C"/>
    <w:rsid w:val="00215EE9"/>
    <w:rsid w:val="002160A1"/>
    <w:rsid w:val="002171BC"/>
    <w:rsid w:val="00220E14"/>
    <w:rsid w:val="00223DFB"/>
    <w:rsid w:val="002241C2"/>
    <w:rsid w:val="002242F2"/>
    <w:rsid w:val="00226E6B"/>
    <w:rsid w:val="00226ECF"/>
    <w:rsid w:val="00230FF3"/>
    <w:rsid w:val="00231EEC"/>
    <w:rsid w:val="002342B4"/>
    <w:rsid w:val="00235631"/>
    <w:rsid w:val="00235B34"/>
    <w:rsid w:val="00235E37"/>
    <w:rsid w:val="0024073D"/>
    <w:rsid w:val="002422C7"/>
    <w:rsid w:val="00242CAE"/>
    <w:rsid w:val="00244DC6"/>
    <w:rsid w:val="00244E54"/>
    <w:rsid w:val="00251C91"/>
    <w:rsid w:val="00257A9E"/>
    <w:rsid w:val="00261CAD"/>
    <w:rsid w:val="00262119"/>
    <w:rsid w:val="00266B8C"/>
    <w:rsid w:val="00272294"/>
    <w:rsid w:val="00272EEB"/>
    <w:rsid w:val="00276619"/>
    <w:rsid w:val="00280917"/>
    <w:rsid w:val="00283839"/>
    <w:rsid w:val="00284463"/>
    <w:rsid w:val="00284A5C"/>
    <w:rsid w:val="00285DA3"/>
    <w:rsid w:val="00292B63"/>
    <w:rsid w:val="00294CBA"/>
    <w:rsid w:val="00295983"/>
    <w:rsid w:val="00295BC3"/>
    <w:rsid w:val="0029671B"/>
    <w:rsid w:val="002974E3"/>
    <w:rsid w:val="002A2AC7"/>
    <w:rsid w:val="002A411F"/>
    <w:rsid w:val="002B0461"/>
    <w:rsid w:val="002B225C"/>
    <w:rsid w:val="002B75EA"/>
    <w:rsid w:val="002B7BCA"/>
    <w:rsid w:val="002C314E"/>
    <w:rsid w:val="002C4E6B"/>
    <w:rsid w:val="002C5701"/>
    <w:rsid w:val="002C6EF8"/>
    <w:rsid w:val="002D4E41"/>
    <w:rsid w:val="002D62DD"/>
    <w:rsid w:val="002D7353"/>
    <w:rsid w:val="002E0B59"/>
    <w:rsid w:val="002E13C7"/>
    <w:rsid w:val="002E35DA"/>
    <w:rsid w:val="002E53F4"/>
    <w:rsid w:val="002E64B5"/>
    <w:rsid w:val="002F0567"/>
    <w:rsid w:val="002F1332"/>
    <w:rsid w:val="002F13AA"/>
    <w:rsid w:val="002F226A"/>
    <w:rsid w:val="002F4121"/>
    <w:rsid w:val="002F6DBD"/>
    <w:rsid w:val="002F763B"/>
    <w:rsid w:val="00300334"/>
    <w:rsid w:val="00302E75"/>
    <w:rsid w:val="00303F65"/>
    <w:rsid w:val="0030635D"/>
    <w:rsid w:val="003079D7"/>
    <w:rsid w:val="00312A63"/>
    <w:rsid w:val="00314893"/>
    <w:rsid w:val="00315BC6"/>
    <w:rsid w:val="00315EF1"/>
    <w:rsid w:val="00316A32"/>
    <w:rsid w:val="003219A9"/>
    <w:rsid w:val="0032467B"/>
    <w:rsid w:val="003276E0"/>
    <w:rsid w:val="003302BD"/>
    <w:rsid w:val="003318D0"/>
    <w:rsid w:val="003363A9"/>
    <w:rsid w:val="00336CB3"/>
    <w:rsid w:val="00341A17"/>
    <w:rsid w:val="00341DC0"/>
    <w:rsid w:val="003439EB"/>
    <w:rsid w:val="00345577"/>
    <w:rsid w:val="003456C0"/>
    <w:rsid w:val="00347B5E"/>
    <w:rsid w:val="00347DFA"/>
    <w:rsid w:val="00352388"/>
    <w:rsid w:val="00353647"/>
    <w:rsid w:val="003542C4"/>
    <w:rsid w:val="00375F44"/>
    <w:rsid w:val="003767CA"/>
    <w:rsid w:val="003769F8"/>
    <w:rsid w:val="00376A69"/>
    <w:rsid w:val="00376C8C"/>
    <w:rsid w:val="00382A10"/>
    <w:rsid w:val="00382C3A"/>
    <w:rsid w:val="00384498"/>
    <w:rsid w:val="00384E8B"/>
    <w:rsid w:val="003928B4"/>
    <w:rsid w:val="00393DE0"/>
    <w:rsid w:val="00393E5A"/>
    <w:rsid w:val="00396B41"/>
    <w:rsid w:val="003978DC"/>
    <w:rsid w:val="003A28CE"/>
    <w:rsid w:val="003A429B"/>
    <w:rsid w:val="003A5742"/>
    <w:rsid w:val="003A5850"/>
    <w:rsid w:val="003A6567"/>
    <w:rsid w:val="003A6E0D"/>
    <w:rsid w:val="003B2358"/>
    <w:rsid w:val="003B350E"/>
    <w:rsid w:val="003B3A87"/>
    <w:rsid w:val="003B477C"/>
    <w:rsid w:val="003B6A06"/>
    <w:rsid w:val="003B74EC"/>
    <w:rsid w:val="003C0427"/>
    <w:rsid w:val="003C0852"/>
    <w:rsid w:val="003C161D"/>
    <w:rsid w:val="003C26E3"/>
    <w:rsid w:val="003C2CC9"/>
    <w:rsid w:val="003C6885"/>
    <w:rsid w:val="003C7FC2"/>
    <w:rsid w:val="003D408D"/>
    <w:rsid w:val="003D4E69"/>
    <w:rsid w:val="003D5232"/>
    <w:rsid w:val="003D701B"/>
    <w:rsid w:val="003D786E"/>
    <w:rsid w:val="003E12EB"/>
    <w:rsid w:val="003E136A"/>
    <w:rsid w:val="003E1730"/>
    <w:rsid w:val="003E4012"/>
    <w:rsid w:val="003E4C6B"/>
    <w:rsid w:val="003F011F"/>
    <w:rsid w:val="003F24AE"/>
    <w:rsid w:val="003F2DFC"/>
    <w:rsid w:val="003F6C2A"/>
    <w:rsid w:val="004001AD"/>
    <w:rsid w:val="004001F7"/>
    <w:rsid w:val="00400B4E"/>
    <w:rsid w:val="0040359D"/>
    <w:rsid w:val="004049DF"/>
    <w:rsid w:val="00405ECF"/>
    <w:rsid w:val="00411ED2"/>
    <w:rsid w:val="00420EC1"/>
    <w:rsid w:val="00420EF8"/>
    <w:rsid w:val="00422174"/>
    <w:rsid w:val="00423464"/>
    <w:rsid w:val="0042426E"/>
    <w:rsid w:val="00427DFF"/>
    <w:rsid w:val="00430B11"/>
    <w:rsid w:val="004310FB"/>
    <w:rsid w:val="00432535"/>
    <w:rsid w:val="0043372B"/>
    <w:rsid w:val="004417F7"/>
    <w:rsid w:val="00447DFC"/>
    <w:rsid w:val="00453CC5"/>
    <w:rsid w:val="00454365"/>
    <w:rsid w:val="00455043"/>
    <w:rsid w:val="004573FD"/>
    <w:rsid w:val="00460C55"/>
    <w:rsid w:val="00466710"/>
    <w:rsid w:val="004674CF"/>
    <w:rsid w:val="004714AE"/>
    <w:rsid w:val="00472C71"/>
    <w:rsid w:val="00474506"/>
    <w:rsid w:val="00474696"/>
    <w:rsid w:val="00474AD8"/>
    <w:rsid w:val="004759A6"/>
    <w:rsid w:val="00475C7A"/>
    <w:rsid w:val="004817AE"/>
    <w:rsid w:val="00481F99"/>
    <w:rsid w:val="00482180"/>
    <w:rsid w:val="00483DFB"/>
    <w:rsid w:val="00484C9E"/>
    <w:rsid w:val="00484D92"/>
    <w:rsid w:val="00485909"/>
    <w:rsid w:val="00486E43"/>
    <w:rsid w:val="004901F4"/>
    <w:rsid w:val="00491116"/>
    <w:rsid w:val="0049307E"/>
    <w:rsid w:val="00495760"/>
    <w:rsid w:val="004A101F"/>
    <w:rsid w:val="004A5323"/>
    <w:rsid w:val="004B0F6A"/>
    <w:rsid w:val="004B3E41"/>
    <w:rsid w:val="004C0F0F"/>
    <w:rsid w:val="004C110E"/>
    <w:rsid w:val="004C2D85"/>
    <w:rsid w:val="004C5A59"/>
    <w:rsid w:val="004D0334"/>
    <w:rsid w:val="004D35D2"/>
    <w:rsid w:val="004D4EB9"/>
    <w:rsid w:val="004D6136"/>
    <w:rsid w:val="004E1859"/>
    <w:rsid w:val="004E1DFE"/>
    <w:rsid w:val="004E22DE"/>
    <w:rsid w:val="004E3D68"/>
    <w:rsid w:val="004E413D"/>
    <w:rsid w:val="004E421A"/>
    <w:rsid w:val="004E7F15"/>
    <w:rsid w:val="004F0D29"/>
    <w:rsid w:val="004F151D"/>
    <w:rsid w:val="004F49DE"/>
    <w:rsid w:val="0050090E"/>
    <w:rsid w:val="00500ED5"/>
    <w:rsid w:val="00500FA2"/>
    <w:rsid w:val="00503E09"/>
    <w:rsid w:val="00504818"/>
    <w:rsid w:val="005057D7"/>
    <w:rsid w:val="005069AC"/>
    <w:rsid w:val="00507BA5"/>
    <w:rsid w:val="0051069A"/>
    <w:rsid w:val="0051140E"/>
    <w:rsid w:val="0051146F"/>
    <w:rsid w:val="00511742"/>
    <w:rsid w:val="0051376F"/>
    <w:rsid w:val="00514A36"/>
    <w:rsid w:val="00515639"/>
    <w:rsid w:val="005172D5"/>
    <w:rsid w:val="0052189D"/>
    <w:rsid w:val="00521D51"/>
    <w:rsid w:val="005248EA"/>
    <w:rsid w:val="00526817"/>
    <w:rsid w:val="00526B85"/>
    <w:rsid w:val="0052755B"/>
    <w:rsid w:val="00530B09"/>
    <w:rsid w:val="00531107"/>
    <w:rsid w:val="0053454E"/>
    <w:rsid w:val="0053565F"/>
    <w:rsid w:val="00536C1A"/>
    <w:rsid w:val="00537263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60534"/>
    <w:rsid w:val="00560F44"/>
    <w:rsid w:val="005663EC"/>
    <w:rsid w:val="00575F04"/>
    <w:rsid w:val="00576D48"/>
    <w:rsid w:val="005802FB"/>
    <w:rsid w:val="0058091A"/>
    <w:rsid w:val="0058191F"/>
    <w:rsid w:val="0059088A"/>
    <w:rsid w:val="00590DAE"/>
    <w:rsid w:val="0059571D"/>
    <w:rsid w:val="005A0349"/>
    <w:rsid w:val="005A258D"/>
    <w:rsid w:val="005A42DA"/>
    <w:rsid w:val="005A5299"/>
    <w:rsid w:val="005A57C3"/>
    <w:rsid w:val="005A7479"/>
    <w:rsid w:val="005B00AF"/>
    <w:rsid w:val="005B21C5"/>
    <w:rsid w:val="005B366F"/>
    <w:rsid w:val="005B3FDB"/>
    <w:rsid w:val="005B5CD8"/>
    <w:rsid w:val="005B693A"/>
    <w:rsid w:val="005B7527"/>
    <w:rsid w:val="005C22FE"/>
    <w:rsid w:val="005C2803"/>
    <w:rsid w:val="005C3CC7"/>
    <w:rsid w:val="005C40EF"/>
    <w:rsid w:val="005C63C0"/>
    <w:rsid w:val="005C7650"/>
    <w:rsid w:val="005C7E0E"/>
    <w:rsid w:val="005D04E8"/>
    <w:rsid w:val="005D1E56"/>
    <w:rsid w:val="005D6E98"/>
    <w:rsid w:val="005E16FD"/>
    <w:rsid w:val="005E71CE"/>
    <w:rsid w:val="005F0149"/>
    <w:rsid w:val="005F03AD"/>
    <w:rsid w:val="005F1DC1"/>
    <w:rsid w:val="005F425E"/>
    <w:rsid w:val="005F6BCF"/>
    <w:rsid w:val="005F7C9C"/>
    <w:rsid w:val="005F7CA6"/>
    <w:rsid w:val="005F7F04"/>
    <w:rsid w:val="00601C10"/>
    <w:rsid w:val="00604176"/>
    <w:rsid w:val="00613D87"/>
    <w:rsid w:val="00614DA3"/>
    <w:rsid w:val="00615FCA"/>
    <w:rsid w:val="006167F9"/>
    <w:rsid w:val="00617BC3"/>
    <w:rsid w:val="0062564B"/>
    <w:rsid w:val="00625BA1"/>
    <w:rsid w:val="00625EA7"/>
    <w:rsid w:val="00626530"/>
    <w:rsid w:val="00635740"/>
    <w:rsid w:val="00641094"/>
    <w:rsid w:val="00644D31"/>
    <w:rsid w:val="006472A1"/>
    <w:rsid w:val="0064750C"/>
    <w:rsid w:val="006502C9"/>
    <w:rsid w:val="0065786E"/>
    <w:rsid w:val="0066119F"/>
    <w:rsid w:val="00661EA2"/>
    <w:rsid w:val="006648FB"/>
    <w:rsid w:val="0066565E"/>
    <w:rsid w:val="00667C2F"/>
    <w:rsid w:val="00667DE8"/>
    <w:rsid w:val="006703E3"/>
    <w:rsid w:val="00670D37"/>
    <w:rsid w:val="0067350C"/>
    <w:rsid w:val="00673EE1"/>
    <w:rsid w:val="00673F22"/>
    <w:rsid w:val="0068066B"/>
    <w:rsid w:val="006821D2"/>
    <w:rsid w:val="00684856"/>
    <w:rsid w:val="0068654E"/>
    <w:rsid w:val="00687A4B"/>
    <w:rsid w:val="0069277B"/>
    <w:rsid w:val="0069432D"/>
    <w:rsid w:val="006953EA"/>
    <w:rsid w:val="00696693"/>
    <w:rsid w:val="006B3339"/>
    <w:rsid w:val="006B4E03"/>
    <w:rsid w:val="006C0114"/>
    <w:rsid w:val="006C2B29"/>
    <w:rsid w:val="006C6F87"/>
    <w:rsid w:val="006C7853"/>
    <w:rsid w:val="006D00FC"/>
    <w:rsid w:val="006D1918"/>
    <w:rsid w:val="006D21A1"/>
    <w:rsid w:val="006D37C2"/>
    <w:rsid w:val="006D4250"/>
    <w:rsid w:val="006D6AD9"/>
    <w:rsid w:val="006D7F5A"/>
    <w:rsid w:val="006E4EF0"/>
    <w:rsid w:val="0070000E"/>
    <w:rsid w:val="007007C9"/>
    <w:rsid w:val="00704083"/>
    <w:rsid w:val="0070684A"/>
    <w:rsid w:val="0071154B"/>
    <w:rsid w:val="00712E2B"/>
    <w:rsid w:val="00713475"/>
    <w:rsid w:val="00714057"/>
    <w:rsid w:val="00716300"/>
    <w:rsid w:val="00720711"/>
    <w:rsid w:val="00722663"/>
    <w:rsid w:val="007319EE"/>
    <w:rsid w:val="00732EF9"/>
    <w:rsid w:val="007334DE"/>
    <w:rsid w:val="00733937"/>
    <w:rsid w:val="00735615"/>
    <w:rsid w:val="00736B55"/>
    <w:rsid w:val="00736C7D"/>
    <w:rsid w:val="007434A0"/>
    <w:rsid w:val="0074435E"/>
    <w:rsid w:val="007453AA"/>
    <w:rsid w:val="00745697"/>
    <w:rsid w:val="00746FF3"/>
    <w:rsid w:val="007477FD"/>
    <w:rsid w:val="0075178D"/>
    <w:rsid w:val="00751D00"/>
    <w:rsid w:val="00757056"/>
    <w:rsid w:val="00760729"/>
    <w:rsid w:val="007627C2"/>
    <w:rsid w:val="007646B6"/>
    <w:rsid w:val="00766D2C"/>
    <w:rsid w:val="00771460"/>
    <w:rsid w:val="00776965"/>
    <w:rsid w:val="00777AAF"/>
    <w:rsid w:val="00780AEE"/>
    <w:rsid w:val="00780D0D"/>
    <w:rsid w:val="00784232"/>
    <w:rsid w:val="00785706"/>
    <w:rsid w:val="007861CB"/>
    <w:rsid w:val="00786244"/>
    <w:rsid w:val="00786429"/>
    <w:rsid w:val="00787232"/>
    <w:rsid w:val="007974A8"/>
    <w:rsid w:val="007A0BE8"/>
    <w:rsid w:val="007A10F9"/>
    <w:rsid w:val="007A1980"/>
    <w:rsid w:val="007A5D26"/>
    <w:rsid w:val="007B4D46"/>
    <w:rsid w:val="007B4DAF"/>
    <w:rsid w:val="007B667F"/>
    <w:rsid w:val="007B68BF"/>
    <w:rsid w:val="007B796F"/>
    <w:rsid w:val="007C13AD"/>
    <w:rsid w:val="007C2287"/>
    <w:rsid w:val="007C42F8"/>
    <w:rsid w:val="007C76C4"/>
    <w:rsid w:val="007C7B14"/>
    <w:rsid w:val="007D090F"/>
    <w:rsid w:val="007D156D"/>
    <w:rsid w:val="007D1570"/>
    <w:rsid w:val="007D1F8A"/>
    <w:rsid w:val="007D3230"/>
    <w:rsid w:val="007D3747"/>
    <w:rsid w:val="007D62D2"/>
    <w:rsid w:val="007E12CB"/>
    <w:rsid w:val="007E175F"/>
    <w:rsid w:val="007E1C53"/>
    <w:rsid w:val="007E3F5F"/>
    <w:rsid w:val="007E44B2"/>
    <w:rsid w:val="007E4E22"/>
    <w:rsid w:val="007E7E47"/>
    <w:rsid w:val="007F1331"/>
    <w:rsid w:val="007F1DF5"/>
    <w:rsid w:val="007F1E68"/>
    <w:rsid w:val="007F31A1"/>
    <w:rsid w:val="007F3263"/>
    <w:rsid w:val="007F7145"/>
    <w:rsid w:val="007F79D1"/>
    <w:rsid w:val="008031BD"/>
    <w:rsid w:val="008045DF"/>
    <w:rsid w:val="00806557"/>
    <w:rsid w:val="00810654"/>
    <w:rsid w:val="008158B4"/>
    <w:rsid w:val="00815CF8"/>
    <w:rsid w:val="00816C44"/>
    <w:rsid w:val="0082066A"/>
    <w:rsid w:val="008222A5"/>
    <w:rsid w:val="00826EFD"/>
    <w:rsid w:val="008350F9"/>
    <w:rsid w:val="00840077"/>
    <w:rsid w:val="008431D3"/>
    <w:rsid w:val="00843DDE"/>
    <w:rsid w:val="00845606"/>
    <w:rsid w:val="00845C19"/>
    <w:rsid w:val="008524F9"/>
    <w:rsid w:val="00852E96"/>
    <w:rsid w:val="00855C1F"/>
    <w:rsid w:val="00856B9B"/>
    <w:rsid w:val="00856FA2"/>
    <w:rsid w:val="00860A41"/>
    <w:rsid w:val="008634EA"/>
    <w:rsid w:val="00863AD1"/>
    <w:rsid w:val="008643E7"/>
    <w:rsid w:val="00865D21"/>
    <w:rsid w:val="00871EDB"/>
    <w:rsid w:val="00872402"/>
    <w:rsid w:val="0087429B"/>
    <w:rsid w:val="00875A03"/>
    <w:rsid w:val="00875D13"/>
    <w:rsid w:val="008804BF"/>
    <w:rsid w:val="008811AC"/>
    <w:rsid w:val="00886B86"/>
    <w:rsid w:val="0089127B"/>
    <w:rsid w:val="0089236E"/>
    <w:rsid w:val="008935F1"/>
    <w:rsid w:val="008A0C03"/>
    <w:rsid w:val="008A132E"/>
    <w:rsid w:val="008B104F"/>
    <w:rsid w:val="008B31E3"/>
    <w:rsid w:val="008B6EA8"/>
    <w:rsid w:val="008C28AF"/>
    <w:rsid w:val="008C3B3D"/>
    <w:rsid w:val="008C4786"/>
    <w:rsid w:val="008C4EA1"/>
    <w:rsid w:val="008C77B7"/>
    <w:rsid w:val="008D2BA1"/>
    <w:rsid w:val="008D3CD2"/>
    <w:rsid w:val="008D606D"/>
    <w:rsid w:val="008D612A"/>
    <w:rsid w:val="008E0503"/>
    <w:rsid w:val="008E092A"/>
    <w:rsid w:val="008E15C7"/>
    <w:rsid w:val="008E221F"/>
    <w:rsid w:val="008E27DD"/>
    <w:rsid w:val="008E3E05"/>
    <w:rsid w:val="008E562D"/>
    <w:rsid w:val="008E6BC7"/>
    <w:rsid w:val="008F14C4"/>
    <w:rsid w:val="008F2F4D"/>
    <w:rsid w:val="008F3672"/>
    <w:rsid w:val="008F38AF"/>
    <w:rsid w:val="008F5D77"/>
    <w:rsid w:val="008F5DB4"/>
    <w:rsid w:val="00902F0C"/>
    <w:rsid w:val="00913728"/>
    <w:rsid w:val="00914671"/>
    <w:rsid w:val="009202F7"/>
    <w:rsid w:val="00926CB9"/>
    <w:rsid w:val="0094203E"/>
    <w:rsid w:val="00943755"/>
    <w:rsid w:val="0094424D"/>
    <w:rsid w:val="00945942"/>
    <w:rsid w:val="00946E5D"/>
    <w:rsid w:val="009519C0"/>
    <w:rsid w:val="00954472"/>
    <w:rsid w:val="009559F8"/>
    <w:rsid w:val="00956935"/>
    <w:rsid w:val="009614EB"/>
    <w:rsid w:val="00961F7D"/>
    <w:rsid w:val="009625A1"/>
    <w:rsid w:val="00962B46"/>
    <w:rsid w:val="009640B1"/>
    <w:rsid w:val="00970896"/>
    <w:rsid w:val="00970FDA"/>
    <w:rsid w:val="0097224B"/>
    <w:rsid w:val="00972818"/>
    <w:rsid w:val="009729E7"/>
    <w:rsid w:val="009741F6"/>
    <w:rsid w:val="0097623F"/>
    <w:rsid w:val="00976553"/>
    <w:rsid w:val="00976DED"/>
    <w:rsid w:val="009775F5"/>
    <w:rsid w:val="0098038C"/>
    <w:rsid w:val="00980A6C"/>
    <w:rsid w:val="0098110B"/>
    <w:rsid w:val="009843B2"/>
    <w:rsid w:val="00984578"/>
    <w:rsid w:val="00985995"/>
    <w:rsid w:val="009860A9"/>
    <w:rsid w:val="00993485"/>
    <w:rsid w:val="00995031"/>
    <w:rsid w:val="009958FB"/>
    <w:rsid w:val="00996B24"/>
    <w:rsid w:val="00996B8F"/>
    <w:rsid w:val="00996CE5"/>
    <w:rsid w:val="00997A78"/>
    <w:rsid w:val="009A253C"/>
    <w:rsid w:val="009A73AF"/>
    <w:rsid w:val="009B0131"/>
    <w:rsid w:val="009B0B67"/>
    <w:rsid w:val="009B155E"/>
    <w:rsid w:val="009B48A5"/>
    <w:rsid w:val="009B570F"/>
    <w:rsid w:val="009B74E9"/>
    <w:rsid w:val="009C0992"/>
    <w:rsid w:val="009C1232"/>
    <w:rsid w:val="009C36E1"/>
    <w:rsid w:val="009C4237"/>
    <w:rsid w:val="009C5E1C"/>
    <w:rsid w:val="009C6829"/>
    <w:rsid w:val="009C7993"/>
    <w:rsid w:val="009D1B77"/>
    <w:rsid w:val="009D3CD2"/>
    <w:rsid w:val="009F0F3A"/>
    <w:rsid w:val="009F1029"/>
    <w:rsid w:val="009F14C6"/>
    <w:rsid w:val="009F4E77"/>
    <w:rsid w:val="009F502F"/>
    <w:rsid w:val="009F7184"/>
    <w:rsid w:val="009F7C69"/>
    <w:rsid w:val="00A019BE"/>
    <w:rsid w:val="00A03CAD"/>
    <w:rsid w:val="00A05ADA"/>
    <w:rsid w:val="00A0624F"/>
    <w:rsid w:val="00A10377"/>
    <w:rsid w:val="00A11101"/>
    <w:rsid w:val="00A12548"/>
    <w:rsid w:val="00A127CB"/>
    <w:rsid w:val="00A14426"/>
    <w:rsid w:val="00A152ED"/>
    <w:rsid w:val="00A17406"/>
    <w:rsid w:val="00A209ED"/>
    <w:rsid w:val="00A22547"/>
    <w:rsid w:val="00A25CDE"/>
    <w:rsid w:val="00A261F8"/>
    <w:rsid w:val="00A32488"/>
    <w:rsid w:val="00A3550B"/>
    <w:rsid w:val="00A420D3"/>
    <w:rsid w:val="00A45054"/>
    <w:rsid w:val="00A50863"/>
    <w:rsid w:val="00A5555B"/>
    <w:rsid w:val="00A571C5"/>
    <w:rsid w:val="00A57567"/>
    <w:rsid w:val="00A57E31"/>
    <w:rsid w:val="00A6169C"/>
    <w:rsid w:val="00A6223C"/>
    <w:rsid w:val="00A62BB3"/>
    <w:rsid w:val="00A63EC0"/>
    <w:rsid w:val="00A654AF"/>
    <w:rsid w:val="00A671D5"/>
    <w:rsid w:val="00A70BA2"/>
    <w:rsid w:val="00A7366F"/>
    <w:rsid w:val="00A739B5"/>
    <w:rsid w:val="00A74583"/>
    <w:rsid w:val="00A7473D"/>
    <w:rsid w:val="00A74A33"/>
    <w:rsid w:val="00A75998"/>
    <w:rsid w:val="00A763D6"/>
    <w:rsid w:val="00A800C3"/>
    <w:rsid w:val="00A814FA"/>
    <w:rsid w:val="00A81E87"/>
    <w:rsid w:val="00A94005"/>
    <w:rsid w:val="00A95995"/>
    <w:rsid w:val="00AA0427"/>
    <w:rsid w:val="00AA24F8"/>
    <w:rsid w:val="00AA4139"/>
    <w:rsid w:val="00AA449F"/>
    <w:rsid w:val="00AA6E7D"/>
    <w:rsid w:val="00AB0479"/>
    <w:rsid w:val="00AB0D0A"/>
    <w:rsid w:val="00AB3EFA"/>
    <w:rsid w:val="00AB45AD"/>
    <w:rsid w:val="00AC05A1"/>
    <w:rsid w:val="00AC2B4E"/>
    <w:rsid w:val="00AD14AD"/>
    <w:rsid w:val="00AD1658"/>
    <w:rsid w:val="00AD2053"/>
    <w:rsid w:val="00AD3D7E"/>
    <w:rsid w:val="00AD5CF1"/>
    <w:rsid w:val="00AD60C2"/>
    <w:rsid w:val="00AD7AB6"/>
    <w:rsid w:val="00AE2CD0"/>
    <w:rsid w:val="00AE6A79"/>
    <w:rsid w:val="00AF04EB"/>
    <w:rsid w:val="00AF0B10"/>
    <w:rsid w:val="00AF117B"/>
    <w:rsid w:val="00AF1EF8"/>
    <w:rsid w:val="00AF7F36"/>
    <w:rsid w:val="00B009C7"/>
    <w:rsid w:val="00B02EBB"/>
    <w:rsid w:val="00B05B8B"/>
    <w:rsid w:val="00B07833"/>
    <w:rsid w:val="00B1104A"/>
    <w:rsid w:val="00B11A6B"/>
    <w:rsid w:val="00B11D1B"/>
    <w:rsid w:val="00B139BA"/>
    <w:rsid w:val="00B15457"/>
    <w:rsid w:val="00B15693"/>
    <w:rsid w:val="00B15E06"/>
    <w:rsid w:val="00B16338"/>
    <w:rsid w:val="00B17833"/>
    <w:rsid w:val="00B213D5"/>
    <w:rsid w:val="00B217C7"/>
    <w:rsid w:val="00B21DA9"/>
    <w:rsid w:val="00B26A79"/>
    <w:rsid w:val="00B271D7"/>
    <w:rsid w:val="00B2737E"/>
    <w:rsid w:val="00B34E56"/>
    <w:rsid w:val="00B355AE"/>
    <w:rsid w:val="00B36BE5"/>
    <w:rsid w:val="00B405B6"/>
    <w:rsid w:val="00B45CB0"/>
    <w:rsid w:val="00B45E1E"/>
    <w:rsid w:val="00B50883"/>
    <w:rsid w:val="00B51AA8"/>
    <w:rsid w:val="00B54484"/>
    <w:rsid w:val="00B56A5B"/>
    <w:rsid w:val="00B618BC"/>
    <w:rsid w:val="00B618F6"/>
    <w:rsid w:val="00B63644"/>
    <w:rsid w:val="00B64E22"/>
    <w:rsid w:val="00B679BD"/>
    <w:rsid w:val="00B72D3F"/>
    <w:rsid w:val="00B74957"/>
    <w:rsid w:val="00B7718E"/>
    <w:rsid w:val="00B80A0A"/>
    <w:rsid w:val="00B84386"/>
    <w:rsid w:val="00B87618"/>
    <w:rsid w:val="00B91261"/>
    <w:rsid w:val="00B927A4"/>
    <w:rsid w:val="00B934C8"/>
    <w:rsid w:val="00B93C49"/>
    <w:rsid w:val="00B95465"/>
    <w:rsid w:val="00B97CE4"/>
    <w:rsid w:val="00BA060B"/>
    <w:rsid w:val="00BA3E2C"/>
    <w:rsid w:val="00BA46BE"/>
    <w:rsid w:val="00BA7B77"/>
    <w:rsid w:val="00BB125B"/>
    <w:rsid w:val="00BB352B"/>
    <w:rsid w:val="00BB3946"/>
    <w:rsid w:val="00BB60B7"/>
    <w:rsid w:val="00BB7EA8"/>
    <w:rsid w:val="00BC0B26"/>
    <w:rsid w:val="00BC362A"/>
    <w:rsid w:val="00BC3C9C"/>
    <w:rsid w:val="00BC41AE"/>
    <w:rsid w:val="00BC59BB"/>
    <w:rsid w:val="00BC75B0"/>
    <w:rsid w:val="00BD0A93"/>
    <w:rsid w:val="00BD38FB"/>
    <w:rsid w:val="00BD4943"/>
    <w:rsid w:val="00BE18DE"/>
    <w:rsid w:val="00BE1FAC"/>
    <w:rsid w:val="00BE3A0A"/>
    <w:rsid w:val="00BE5F9C"/>
    <w:rsid w:val="00BF09C4"/>
    <w:rsid w:val="00BF0A53"/>
    <w:rsid w:val="00BF1E1B"/>
    <w:rsid w:val="00BF4473"/>
    <w:rsid w:val="00BF4B3C"/>
    <w:rsid w:val="00BF5341"/>
    <w:rsid w:val="00C03320"/>
    <w:rsid w:val="00C03682"/>
    <w:rsid w:val="00C04D99"/>
    <w:rsid w:val="00C10EC7"/>
    <w:rsid w:val="00C13C34"/>
    <w:rsid w:val="00C178F4"/>
    <w:rsid w:val="00C218E0"/>
    <w:rsid w:val="00C23347"/>
    <w:rsid w:val="00C23EDB"/>
    <w:rsid w:val="00C310D8"/>
    <w:rsid w:val="00C3302A"/>
    <w:rsid w:val="00C34C4A"/>
    <w:rsid w:val="00C35973"/>
    <w:rsid w:val="00C37495"/>
    <w:rsid w:val="00C40B7A"/>
    <w:rsid w:val="00C40F66"/>
    <w:rsid w:val="00C432DE"/>
    <w:rsid w:val="00C47C00"/>
    <w:rsid w:val="00C503A8"/>
    <w:rsid w:val="00C51CA5"/>
    <w:rsid w:val="00C53CC4"/>
    <w:rsid w:val="00C5470A"/>
    <w:rsid w:val="00C558DA"/>
    <w:rsid w:val="00C56D7C"/>
    <w:rsid w:val="00C61030"/>
    <w:rsid w:val="00C65A5A"/>
    <w:rsid w:val="00C70258"/>
    <w:rsid w:val="00C7503A"/>
    <w:rsid w:val="00C7514C"/>
    <w:rsid w:val="00C758F1"/>
    <w:rsid w:val="00C83DA8"/>
    <w:rsid w:val="00C84E1F"/>
    <w:rsid w:val="00C858B7"/>
    <w:rsid w:val="00C900F4"/>
    <w:rsid w:val="00C9024E"/>
    <w:rsid w:val="00C93CE7"/>
    <w:rsid w:val="00C9401F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3EEA"/>
    <w:rsid w:val="00CB7001"/>
    <w:rsid w:val="00CC1CEB"/>
    <w:rsid w:val="00CC22D9"/>
    <w:rsid w:val="00CC232B"/>
    <w:rsid w:val="00CD1E52"/>
    <w:rsid w:val="00CD39A9"/>
    <w:rsid w:val="00CD4C3C"/>
    <w:rsid w:val="00CD68FA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342D"/>
    <w:rsid w:val="00CF43BF"/>
    <w:rsid w:val="00CF65CF"/>
    <w:rsid w:val="00CF7BE6"/>
    <w:rsid w:val="00D0218C"/>
    <w:rsid w:val="00D0356B"/>
    <w:rsid w:val="00D03AA6"/>
    <w:rsid w:val="00D11801"/>
    <w:rsid w:val="00D124F5"/>
    <w:rsid w:val="00D135DF"/>
    <w:rsid w:val="00D14EF1"/>
    <w:rsid w:val="00D15080"/>
    <w:rsid w:val="00D167F5"/>
    <w:rsid w:val="00D1781A"/>
    <w:rsid w:val="00D20C31"/>
    <w:rsid w:val="00D21CF7"/>
    <w:rsid w:val="00D25951"/>
    <w:rsid w:val="00D25BE8"/>
    <w:rsid w:val="00D262BE"/>
    <w:rsid w:val="00D26AD4"/>
    <w:rsid w:val="00D3235B"/>
    <w:rsid w:val="00D32990"/>
    <w:rsid w:val="00D32BC9"/>
    <w:rsid w:val="00D33F18"/>
    <w:rsid w:val="00D359BF"/>
    <w:rsid w:val="00D400B6"/>
    <w:rsid w:val="00D42A6F"/>
    <w:rsid w:val="00D43D54"/>
    <w:rsid w:val="00D44598"/>
    <w:rsid w:val="00D50066"/>
    <w:rsid w:val="00D51E19"/>
    <w:rsid w:val="00D5268C"/>
    <w:rsid w:val="00D53DF3"/>
    <w:rsid w:val="00D55C46"/>
    <w:rsid w:val="00D60DA4"/>
    <w:rsid w:val="00D6195B"/>
    <w:rsid w:val="00D64C80"/>
    <w:rsid w:val="00D66260"/>
    <w:rsid w:val="00D7127E"/>
    <w:rsid w:val="00D71509"/>
    <w:rsid w:val="00D7278C"/>
    <w:rsid w:val="00D74EC8"/>
    <w:rsid w:val="00D805BA"/>
    <w:rsid w:val="00D85BC1"/>
    <w:rsid w:val="00D85F29"/>
    <w:rsid w:val="00D866C1"/>
    <w:rsid w:val="00D870DF"/>
    <w:rsid w:val="00D87D0C"/>
    <w:rsid w:val="00D92E90"/>
    <w:rsid w:val="00D941D7"/>
    <w:rsid w:val="00D9746A"/>
    <w:rsid w:val="00DA0505"/>
    <w:rsid w:val="00DA0BF1"/>
    <w:rsid w:val="00DA3F35"/>
    <w:rsid w:val="00DA589C"/>
    <w:rsid w:val="00DB25E5"/>
    <w:rsid w:val="00DB67A5"/>
    <w:rsid w:val="00DB7158"/>
    <w:rsid w:val="00DC4115"/>
    <w:rsid w:val="00DC4523"/>
    <w:rsid w:val="00DC6700"/>
    <w:rsid w:val="00DC696B"/>
    <w:rsid w:val="00DD0DA3"/>
    <w:rsid w:val="00DD4A3A"/>
    <w:rsid w:val="00DD5473"/>
    <w:rsid w:val="00DD5478"/>
    <w:rsid w:val="00DD6798"/>
    <w:rsid w:val="00DD70EC"/>
    <w:rsid w:val="00DE1042"/>
    <w:rsid w:val="00DE22BE"/>
    <w:rsid w:val="00DE3476"/>
    <w:rsid w:val="00DE3984"/>
    <w:rsid w:val="00DE755E"/>
    <w:rsid w:val="00DE7F70"/>
    <w:rsid w:val="00DF4551"/>
    <w:rsid w:val="00DF5285"/>
    <w:rsid w:val="00DF52EB"/>
    <w:rsid w:val="00DF5625"/>
    <w:rsid w:val="00E0078D"/>
    <w:rsid w:val="00E014DD"/>
    <w:rsid w:val="00E01A58"/>
    <w:rsid w:val="00E0446E"/>
    <w:rsid w:val="00E04D56"/>
    <w:rsid w:val="00E10AAD"/>
    <w:rsid w:val="00E13485"/>
    <w:rsid w:val="00E14514"/>
    <w:rsid w:val="00E177FE"/>
    <w:rsid w:val="00E23756"/>
    <w:rsid w:val="00E24FBC"/>
    <w:rsid w:val="00E26565"/>
    <w:rsid w:val="00E272FF"/>
    <w:rsid w:val="00E27ACA"/>
    <w:rsid w:val="00E27AF7"/>
    <w:rsid w:val="00E27E5A"/>
    <w:rsid w:val="00E304E4"/>
    <w:rsid w:val="00E34EAD"/>
    <w:rsid w:val="00E351E1"/>
    <w:rsid w:val="00E37A13"/>
    <w:rsid w:val="00E43663"/>
    <w:rsid w:val="00E4372D"/>
    <w:rsid w:val="00E50006"/>
    <w:rsid w:val="00E5115D"/>
    <w:rsid w:val="00E54E43"/>
    <w:rsid w:val="00E60175"/>
    <w:rsid w:val="00E61731"/>
    <w:rsid w:val="00E61B74"/>
    <w:rsid w:val="00E628CF"/>
    <w:rsid w:val="00E62961"/>
    <w:rsid w:val="00E64132"/>
    <w:rsid w:val="00E65911"/>
    <w:rsid w:val="00E666BB"/>
    <w:rsid w:val="00E66C26"/>
    <w:rsid w:val="00E705BE"/>
    <w:rsid w:val="00E717DB"/>
    <w:rsid w:val="00E72445"/>
    <w:rsid w:val="00E73AF5"/>
    <w:rsid w:val="00E76BF9"/>
    <w:rsid w:val="00E865BD"/>
    <w:rsid w:val="00E90637"/>
    <w:rsid w:val="00E91F0B"/>
    <w:rsid w:val="00E93028"/>
    <w:rsid w:val="00E937B6"/>
    <w:rsid w:val="00E9563E"/>
    <w:rsid w:val="00EA08F0"/>
    <w:rsid w:val="00EA1C0A"/>
    <w:rsid w:val="00EA278C"/>
    <w:rsid w:val="00EB01F3"/>
    <w:rsid w:val="00EB55C0"/>
    <w:rsid w:val="00EB6F4A"/>
    <w:rsid w:val="00EC1E61"/>
    <w:rsid w:val="00EC267B"/>
    <w:rsid w:val="00EC3387"/>
    <w:rsid w:val="00EC6A44"/>
    <w:rsid w:val="00EC6A64"/>
    <w:rsid w:val="00EC7A78"/>
    <w:rsid w:val="00ED069B"/>
    <w:rsid w:val="00ED258A"/>
    <w:rsid w:val="00ED2CD7"/>
    <w:rsid w:val="00ED3FC0"/>
    <w:rsid w:val="00ED4BBB"/>
    <w:rsid w:val="00ED7F15"/>
    <w:rsid w:val="00EE0F70"/>
    <w:rsid w:val="00EE3FF6"/>
    <w:rsid w:val="00EE5A14"/>
    <w:rsid w:val="00EE61D4"/>
    <w:rsid w:val="00EE7020"/>
    <w:rsid w:val="00EF3EF5"/>
    <w:rsid w:val="00EF52CA"/>
    <w:rsid w:val="00EF6F44"/>
    <w:rsid w:val="00F0085B"/>
    <w:rsid w:val="00F00BEA"/>
    <w:rsid w:val="00F00CC9"/>
    <w:rsid w:val="00F00FD2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1D94"/>
    <w:rsid w:val="00F223F8"/>
    <w:rsid w:val="00F23417"/>
    <w:rsid w:val="00F23EE0"/>
    <w:rsid w:val="00F25BAD"/>
    <w:rsid w:val="00F2705A"/>
    <w:rsid w:val="00F322EC"/>
    <w:rsid w:val="00F329A8"/>
    <w:rsid w:val="00F336AF"/>
    <w:rsid w:val="00F419E9"/>
    <w:rsid w:val="00F43CBA"/>
    <w:rsid w:val="00F448B9"/>
    <w:rsid w:val="00F5001B"/>
    <w:rsid w:val="00F55535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70C5F"/>
    <w:rsid w:val="00F7509B"/>
    <w:rsid w:val="00F75280"/>
    <w:rsid w:val="00F7536F"/>
    <w:rsid w:val="00F77C30"/>
    <w:rsid w:val="00F80551"/>
    <w:rsid w:val="00F819EF"/>
    <w:rsid w:val="00F81C4B"/>
    <w:rsid w:val="00F84B6C"/>
    <w:rsid w:val="00F86981"/>
    <w:rsid w:val="00F9078A"/>
    <w:rsid w:val="00F94AF8"/>
    <w:rsid w:val="00F96A12"/>
    <w:rsid w:val="00F97838"/>
    <w:rsid w:val="00FA01DD"/>
    <w:rsid w:val="00FA4299"/>
    <w:rsid w:val="00FA5294"/>
    <w:rsid w:val="00FA71E1"/>
    <w:rsid w:val="00FA78E5"/>
    <w:rsid w:val="00FB248E"/>
    <w:rsid w:val="00FB33D1"/>
    <w:rsid w:val="00FB5E29"/>
    <w:rsid w:val="00FB5FA3"/>
    <w:rsid w:val="00FB7A61"/>
    <w:rsid w:val="00FC4AE7"/>
    <w:rsid w:val="00FC5779"/>
    <w:rsid w:val="00FC6FE2"/>
    <w:rsid w:val="00FC74DE"/>
    <w:rsid w:val="00FC795A"/>
    <w:rsid w:val="00FD094A"/>
    <w:rsid w:val="00FD479F"/>
    <w:rsid w:val="00FD70CF"/>
    <w:rsid w:val="00FD79CC"/>
    <w:rsid w:val="00FE4C94"/>
    <w:rsid w:val="00FE5336"/>
    <w:rsid w:val="00FE575D"/>
    <w:rsid w:val="00FE6545"/>
    <w:rsid w:val="00FF0C14"/>
    <w:rsid w:val="00FF13FB"/>
    <w:rsid w:val="00FF18C6"/>
    <w:rsid w:val="00FF40FC"/>
    <w:rsid w:val="00FF45A2"/>
    <w:rsid w:val="00FF4ADE"/>
    <w:rsid w:val="00FF569E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E1680"/>
  <w15:docId w15:val="{D879B5AD-FEB8-4855-9849-714B27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5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vmu.mk" TargetMode="External"/><Relationship Id="rId18" Type="http://schemas.openxmlformats.org/officeDocument/2006/relationships/hyperlink" Target="mailto:contact@avmu.m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mailto:contact@avmu.m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mu.mk/wp-content/uploads/2022/01/MEDIA-REGULATORY-AUTHORITIES-AND-MEDIA-PLURALISM_FINAL-for-online-15062021_Final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hyperlink" Target="https://avmu.mk/wp-content/uploads/2022/01/Regional-Media-pluralism_MKD_25.10.2021.pdf" TargetMode="External"/><Relationship Id="rId19" Type="http://schemas.openxmlformats.org/officeDocument/2006/relationships/hyperlink" Target="http://www.avmu.mk" TargetMode="External"/><Relationship Id="rId4" Type="http://schemas.openxmlformats.org/officeDocument/2006/relationships/settings" Target="settings.xm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E52E-D099-4F19-BC94-E0D17F34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Agron Ademi</dc:creator>
  <cp:lastModifiedBy>Antoneta Shabani</cp:lastModifiedBy>
  <cp:revision>8</cp:revision>
  <cp:lastPrinted>2021-12-07T12:13:00Z</cp:lastPrinted>
  <dcterms:created xsi:type="dcterms:W3CDTF">2022-02-08T11:18:00Z</dcterms:created>
  <dcterms:modified xsi:type="dcterms:W3CDTF">2022-02-09T07:44:00Z</dcterms:modified>
</cp:coreProperties>
</file>