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E1" w:rsidRPr="003C2CC9" w:rsidRDefault="00897BC5" w:rsidP="00185679">
      <w:pPr>
        <w:rPr>
          <w:lang w:val="en-US"/>
        </w:rPr>
      </w:pPr>
      <w:r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4D0176" wp14:editId="0E3DFEBC">
                <wp:simplePos x="0" y="0"/>
                <wp:positionH relativeFrom="margin">
                  <wp:posOffset>-708409</wp:posOffset>
                </wp:positionH>
                <wp:positionV relativeFrom="paragraph">
                  <wp:posOffset>3765864</wp:posOffset>
                </wp:positionV>
                <wp:extent cx="7427595" cy="3280787"/>
                <wp:effectExtent l="0" t="0" r="20955" b="1524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7595" cy="3280787"/>
                        </a:xfrm>
                        <a:prstGeom prst="bevel">
                          <a:avLst>
                            <a:gd name="adj" fmla="val 11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53B7" w:rsidRDefault="009A5C4B" w:rsidP="008753B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9A5C4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>A</w:t>
                            </w:r>
                            <w:r w:rsidR="00386B2C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lang w:val="sq-AL"/>
                              </w:rPr>
                              <w:t>SHMA</w:t>
                            </w:r>
                            <w:r w:rsidRPr="009A5C4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dhe M</w:t>
                            </w:r>
                            <w:r w:rsidR="00A61BE6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lang w:val="sq-AL"/>
                              </w:rPr>
                              <w:t>PPS</w:t>
                            </w:r>
                            <w:r w:rsidRPr="009A5C4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me angazhime të përbashkëta për avancimin e çështjeve gjinore</w:t>
                            </w:r>
                          </w:p>
                          <w:p w:rsidR="009A5C4B" w:rsidRPr="00BF6B72" w:rsidRDefault="009A5C4B" w:rsidP="008753B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</w:p>
                          <w:p w:rsidR="00C93DDA" w:rsidRDefault="00A77A27" w:rsidP="008753B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F6B72">
                              <w:rPr>
                                <w:rFonts w:ascii="Open Sans" w:hAnsi="Open Sans" w:cs="Open Sans"/>
                                <w:b/>
                                <w:bCs/>
                                <w:noProof/>
                                <w:color w:val="3366FF"/>
                                <w:sz w:val="21"/>
                                <w:szCs w:val="21"/>
                                <w:bdr w:val="none" w:sz="0" w:space="0" w:color="auto" w:frame="1"/>
                                <w:lang w:val="sq-AL" w:eastAsia="sq-AL"/>
                              </w:rPr>
                              <w:drawing>
                                <wp:inline distT="0" distB="0" distL="0" distR="0" wp14:anchorId="3E6ACDEF" wp14:editId="226B0C4A">
                                  <wp:extent cx="1426210" cy="1173480"/>
                                  <wp:effectExtent l="0" t="0" r="2540" b="7620"/>
                                  <wp:docPr id="14" name="Picture 14" descr=" 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 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3DDA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</w:t>
                            </w:r>
                          </w:p>
                          <w:p w:rsidR="00F759A3" w:rsidRPr="003955F3" w:rsidRDefault="00F759A3" w:rsidP="00897BC5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>Drejtori i A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SHMA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>-së, Dr. Zoran Trajçevski prezantoi faqen e re të specializuar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uebfaqen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gjininë dhe 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</w:rPr>
                              <w:t>mediat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 xml:space="preserve">. Faqja 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paraqet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</w:rPr>
                              <w:t xml:space="preserve">qendër burimore për mediat, 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>vend ku ata mund të gjejnë burime, informacione, lidhje mbi aspekte të ndryshme të çështjeve gjinore, duke përfshirë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dhe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dhunën me b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</w:rPr>
                              <w:t xml:space="preserve">azë gjinore, por gjithashtu dhe 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>vend ku qytetarët mund të gjejnë lidhje dhe informacione të dobishme - duke përfshirë institucionet dhe organizatat nga të cilat mund të kërkojnë ndihmë në rast se i nënshtrohen dhunës me bazë gjinore</w:t>
                            </w:r>
                            <w:r w:rsidR="003955F3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A65CAF" w:rsidRPr="00FC085D" w:rsidRDefault="003955F3" w:rsidP="00897BC5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3955F3">
                              <w:rPr>
                                <w:rFonts w:ascii="Arial Narrow" w:hAnsi="Arial Narrow"/>
                                <w:sz w:val="20"/>
                              </w:rPr>
                              <w:t>Faqja e internetit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(uebfaqja)</w:t>
                            </w:r>
                            <w:r w:rsidRPr="003955F3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</w:rPr>
                              <w:t xml:space="preserve">administrohet nga Agjencia për 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</w:rPr>
                              <w:t xml:space="preserve">hërbime 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</w:t>
                            </w:r>
                            <w:r w:rsidR="00622BA5">
                              <w:rPr>
                                <w:rFonts w:ascii="Arial Narrow" w:hAnsi="Arial Narrow"/>
                                <w:sz w:val="20"/>
                              </w:rPr>
                              <w:t xml:space="preserve">ediatike </w:t>
                            </w:r>
                            <w:r w:rsidR="00622BA5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</w:t>
                            </w:r>
                            <w:r w:rsidR="00622BA5">
                              <w:rPr>
                                <w:rFonts w:ascii="Arial Narrow" w:hAnsi="Arial Narrow"/>
                                <w:sz w:val="20"/>
                              </w:rPr>
                              <w:t xml:space="preserve">udio dhe </w:t>
                            </w:r>
                            <w:r w:rsidR="00622BA5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</w:t>
                            </w:r>
                            <w:r w:rsidRPr="003955F3">
                              <w:rPr>
                                <w:rFonts w:ascii="Arial Narrow" w:hAnsi="Arial Narrow"/>
                                <w:sz w:val="20"/>
                              </w:rPr>
                              <w:t>udiovizuele dhe është në dispozicion në maqedonisht, shqip dhe anglisht, si dhe është përshtatur edhe për personat me dëmtime të shikimit. Në faqen e internetit, të gjitha institucione</w:t>
                            </w:r>
                            <w:r w:rsidR="00622BA5">
                              <w:rPr>
                                <w:rFonts w:ascii="Arial Narrow" w:hAnsi="Arial Narrow"/>
                                <w:sz w:val="20"/>
                              </w:rPr>
                              <w:t>t dhe organizatat civile mund t’</w:t>
                            </w:r>
                            <w:r w:rsidR="00622BA5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</w:t>
                            </w:r>
                            <w:r w:rsidRPr="003955F3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622BA5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shpërndajnë</w:t>
                            </w:r>
                            <w:r w:rsidRPr="003955F3">
                              <w:rPr>
                                <w:rFonts w:ascii="Arial Narrow" w:hAnsi="Arial Narrow"/>
                                <w:sz w:val="20"/>
                              </w:rPr>
                              <w:t xml:space="preserve"> materialet dhe aktivitetet me të cilat punojnë në fushën e çështjeve gjinore, të cilat do të kontribuojnë për të qenë një qendër burimore cilësore për të gjithë gazetarët, studiuesit që punojnë në këtë çështje, si dhe për</w:t>
                            </w:r>
                            <w:r w:rsidR="00622BA5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publikun e gjerë. </w:t>
                            </w:r>
                            <w:r w:rsidRPr="003955F3">
                              <w:rPr>
                                <w:rFonts w:ascii="Arial Narrow" w:hAnsi="Arial Narrow"/>
                                <w:sz w:val="20"/>
                              </w:rPr>
                              <w:t>Faqja e internetit</w:t>
                            </w:r>
                            <w:r w:rsidR="00622BA5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(uebfaqe)</w:t>
                            </w:r>
                            <w:r w:rsidRPr="003955F3">
                              <w:rPr>
                                <w:rFonts w:ascii="Arial Narrow" w:hAnsi="Arial Narrow"/>
                                <w:sz w:val="20"/>
                              </w:rPr>
                              <w:t xml:space="preserve"> është në dispozicion në li</w:t>
                            </w:r>
                            <w:r w:rsidR="00622BA5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nkun</w:t>
                            </w:r>
                            <w:r w:rsidRPr="003955F3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 w:rsidR="008753B7" w:rsidRPr="00BF6B72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www.rodotimediumite.mk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D017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" o:spid="_x0000_s1026" type="#_x0000_t84" style="position:absolute;margin-left:-55.8pt;margin-top:296.5pt;width:584.85pt;height:258.3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" adj="254" filled="f">
                <v:textbox>
                  <w:txbxContent>
                    <w:p w:rsidR="008753B7" w:rsidRDefault="009A5C4B" w:rsidP="008753B7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 w:rsidRPr="009A5C4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>A</w:t>
                      </w:r>
                      <w:r w:rsidR="00386B2C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lang w:val="sq-AL"/>
                        </w:rPr>
                        <w:t>SHMA</w:t>
                      </w:r>
                      <w:r w:rsidRPr="009A5C4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 xml:space="preserve"> dhe M</w:t>
                      </w:r>
                      <w:r w:rsidR="00A61BE6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lang w:val="sq-AL"/>
                        </w:rPr>
                        <w:t>PPS</w:t>
                      </w:r>
                      <w:r w:rsidRPr="009A5C4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 xml:space="preserve"> me angazhime të përbashkëta për avancimin e çështjeve gjinore</w:t>
                      </w:r>
                    </w:p>
                    <w:p w:rsidR="009A5C4B" w:rsidRPr="00BF6B72" w:rsidRDefault="009A5C4B" w:rsidP="008753B7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</w:p>
                    <w:p w:rsidR="00C93DDA" w:rsidRDefault="00A77A27" w:rsidP="008753B7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BF6B72">
                        <w:rPr>
                          <w:rFonts w:ascii="Open Sans" w:hAnsi="Open Sans" w:cs="Open Sans"/>
                          <w:b/>
                          <w:bCs/>
                          <w:noProof/>
                          <w:color w:val="3366FF"/>
                          <w:sz w:val="21"/>
                          <w:szCs w:val="21"/>
                          <w:bdr w:val="none" w:sz="0" w:space="0" w:color="auto" w:frame="1"/>
                          <w:lang w:val="sq-AL" w:eastAsia="sq-AL"/>
                        </w:rPr>
                        <w:drawing>
                          <wp:inline distT="0" distB="0" distL="0" distR="0" wp14:anchorId="3E6ACDEF" wp14:editId="226B0C4A">
                            <wp:extent cx="1426210" cy="1173480"/>
                            <wp:effectExtent l="0" t="0" r="2540" b="7620"/>
                            <wp:docPr id="14" name="Picture 14" descr=" 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 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3DDA">
                        <w:rPr>
                          <w:rFonts w:ascii="Arial Narrow" w:hAnsi="Arial Narrow"/>
                          <w:sz w:val="20"/>
                        </w:rPr>
                        <w:t xml:space="preserve">    </w:t>
                      </w:r>
                    </w:p>
                    <w:p w:rsidR="00F759A3" w:rsidRPr="003955F3" w:rsidRDefault="00F759A3" w:rsidP="00897BC5">
                      <w:pPr>
                        <w:spacing w:before="120"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 w:rsidRPr="00F759A3">
                        <w:rPr>
                          <w:rFonts w:ascii="Arial Narrow" w:hAnsi="Arial Narrow"/>
                          <w:sz w:val="20"/>
                        </w:rPr>
                        <w:t>Drejtori i A</w:t>
                      </w:r>
                      <w:r w:rsidR="00B44848">
                        <w:rPr>
                          <w:rFonts w:ascii="Arial Narrow" w:hAnsi="Arial Narrow"/>
                          <w:sz w:val="20"/>
                          <w:lang w:val="sq-AL"/>
                        </w:rPr>
                        <w:t>SHMA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>-së, Dr. Zoran Trajçevski prezantoi faqen e re të specializuar</w:t>
                      </w:r>
                      <w:r w:rsidR="00B4484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uebfaqen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 xml:space="preserve"> për gjininë dhe </w:t>
                      </w:r>
                      <w:r w:rsidR="00B44848">
                        <w:rPr>
                          <w:rFonts w:ascii="Arial Narrow" w:hAnsi="Arial Narrow"/>
                          <w:sz w:val="20"/>
                        </w:rPr>
                        <w:t>mediat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 xml:space="preserve">. Faqja </w:t>
                      </w:r>
                      <w:r w:rsidR="00B44848">
                        <w:rPr>
                          <w:rFonts w:ascii="Arial Narrow" w:hAnsi="Arial Narrow"/>
                          <w:sz w:val="20"/>
                          <w:lang w:val="sq-AL"/>
                        </w:rPr>
                        <w:t>paraqet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B44848">
                        <w:rPr>
                          <w:rFonts w:ascii="Arial Narrow" w:hAnsi="Arial Narrow"/>
                          <w:sz w:val="20"/>
                        </w:rPr>
                        <w:t xml:space="preserve">qendër burimore për mediat, 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>vend ku ata mund të gjejnë burime, informacione, lidhje mbi aspekte të ndryshme të çështjeve gjinore, duke përfshirë</w:t>
                      </w:r>
                      <w:r w:rsidR="00B4484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dhe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 xml:space="preserve"> dhunën me b</w:t>
                      </w:r>
                      <w:r w:rsidR="00B44848">
                        <w:rPr>
                          <w:rFonts w:ascii="Arial Narrow" w:hAnsi="Arial Narrow"/>
                          <w:sz w:val="20"/>
                        </w:rPr>
                        <w:t xml:space="preserve">azë gjinore, por gjithashtu dhe 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>vend ku qytetarët mund të gjejnë lidhje dhe informacione të dobishme - duke përfshirë institucionet dhe organizatat nga të cilat mund të kërkojnë ndihmë në rast se i nënshtrohen dhunës me bazë gjinore</w:t>
                      </w:r>
                      <w:r w:rsidR="003955F3">
                        <w:rPr>
                          <w:rFonts w:ascii="Arial Narrow" w:hAnsi="Arial Narrow"/>
                          <w:sz w:val="20"/>
                          <w:lang w:val="en-US"/>
                        </w:rPr>
                        <w:t>.</w:t>
                      </w:r>
                    </w:p>
                    <w:p w:rsidR="00A65CAF" w:rsidRPr="00FC085D" w:rsidRDefault="003955F3" w:rsidP="00897BC5">
                      <w:pPr>
                        <w:spacing w:before="120"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3955F3">
                        <w:rPr>
                          <w:rFonts w:ascii="Arial Narrow" w:hAnsi="Arial Narrow"/>
                          <w:sz w:val="20"/>
                        </w:rPr>
                        <w:t>Faqja e internetit</w:t>
                      </w:r>
                      <w:r w:rsidR="00B4484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(uebfaqja)</w:t>
                      </w:r>
                      <w:r w:rsidRPr="003955F3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B44848">
                        <w:rPr>
                          <w:rFonts w:ascii="Arial Narrow" w:hAnsi="Arial Narrow"/>
                          <w:sz w:val="20"/>
                        </w:rPr>
                        <w:t xml:space="preserve">administrohet nga Agjencia për </w:t>
                      </w:r>
                      <w:r w:rsidR="00B44848">
                        <w:rPr>
                          <w:rFonts w:ascii="Arial Narrow" w:hAnsi="Arial Narrow"/>
                          <w:sz w:val="20"/>
                          <w:lang w:val="sq-AL"/>
                        </w:rPr>
                        <w:t>S</w:t>
                      </w:r>
                      <w:r w:rsidR="00B44848">
                        <w:rPr>
                          <w:rFonts w:ascii="Arial Narrow" w:hAnsi="Arial Narrow"/>
                          <w:sz w:val="20"/>
                        </w:rPr>
                        <w:t xml:space="preserve">hërbime </w:t>
                      </w:r>
                      <w:r w:rsidR="00B44848">
                        <w:rPr>
                          <w:rFonts w:ascii="Arial Narrow" w:hAnsi="Arial Narrow"/>
                          <w:sz w:val="20"/>
                          <w:lang w:val="sq-AL"/>
                        </w:rPr>
                        <w:t>M</w:t>
                      </w:r>
                      <w:r w:rsidR="00622BA5">
                        <w:rPr>
                          <w:rFonts w:ascii="Arial Narrow" w:hAnsi="Arial Narrow"/>
                          <w:sz w:val="20"/>
                        </w:rPr>
                        <w:t xml:space="preserve">ediatike </w:t>
                      </w:r>
                      <w:r w:rsidR="00622BA5">
                        <w:rPr>
                          <w:rFonts w:ascii="Arial Narrow" w:hAnsi="Arial Narrow"/>
                          <w:sz w:val="20"/>
                          <w:lang w:val="sq-AL"/>
                        </w:rPr>
                        <w:t>A</w:t>
                      </w:r>
                      <w:r w:rsidR="00622BA5">
                        <w:rPr>
                          <w:rFonts w:ascii="Arial Narrow" w:hAnsi="Arial Narrow"/>
                          <w:sz w:val="20"/>
                        </w:rPr>
                        <w:t xml:space="preserve">udio dhe </w:t>
                      </w:r>
                      <w:r w:rsidR="00622BA5">
                        <w:rPr>
                          <w:rFonts w:ascii="Arial Narrow" w:hAnsi="Arial Narrow"/>
                          <w:sz w:val="20"/>
                          <w:lang w:val="sq-AL"/>
                        </w:rPr>
                        <w:t>A</w:t>
                      </w:r>
                      <w:r w:rsidRPr="003955F3">
                        <w:rPr>
                          <w:rFonts w:ascii="Arial Narrow" w:hAnsi="Arial Narrow"/>
                          <w:sz w:val="20"/>
                        </w:rPr>
                        <w:t>udiovizuele dhe është në dispozicion në maqedonisht, shqip dhe anglisht, si dhe është përshtatur edhe për personat me dëmtime të shikimit. Në faqen e internetit, të gjitha institucione</w:t>
                      </w:r>
                      <w:r w:rsidR="00622BA5">
                        <w:rPr>
                          <w:rFonts w:ascii="Arial Narrow" w:hAnsi="Arial Narrow"/>
                          <w:sz w:val="20"/>
                        </w:rPr>
                        <w:t>t dhe organizatat civile mund t’</w:t>
                      </w:r>
                      <w:r w:rsidR="00622BA5">
                        <w:rPr>
                          <w:rFonts w:ascii="Arial Narrow" w:hAnsi="Arial Narrow"/>
                          <w:sz w:val="20"/>
                          <w:lang w:val="sq-AL"/>
                        </w:rPr>
                        <w:t>i</w:t>
                      </w:r>
                      <w:r w:rsidRPr="003955F3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622BA5">
                        <w:rPr>
                          <w:rFonts w:ascii="Arial Narrow" w:hAnsi="Arial Narrow"/>
                          <w:sz w:val="20"/>
                          <w:lang w:val="sq-AL"/>
                        </w:rPr>
                        <w:t>shpërndajnë</w:t>
                      </w:r>
                      <w:r w:rsidRPr="003955F3">
                        <w:rPr>
                          <w:rFonts w:ascii="Arial Narrow" w:hAnsi="Arial Narrow"/>
                          <w:sz w:val="20"/>
                        </w:rPr>
                        <w:t xml:space="preserve"> materialet dhe aktivitetet me të cilat punojnë në fushën e çështjeve gjinore, të cilat do të kontribuojnë për të qenë një qendër burimore cilësore për të gjithë gazetarët, studiuesit që punojnë në këtë çështje, si dhe për</w:t>
                      </w:r>
                      <w:r w:rsidR="00622BA5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publikun e gjerë. </w:t>
                      </w:r>
                      <w:r w:rsidRPr="003955F3">
                        <w:rPr>
                          <w:rFonts w:ascii="Arial Narrow" w:hAnsi="Arial Narrow"/>
                          <w:sz w:val="20"/>
                        </w:rPr>
                        <w:t>Faqja e internetit</w:t>
                      </w:r>
                      <w:r w:rsidR="00622BA5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(uebfaqe)</w:t>
                      </w:r>
                      <w:r w:rsidRPr="003955F3">
                        <w:rPr>
                          <w:rFonts w:ascii="Arial Narrow" w:hAnsi="Arial Narrow"/>
                          <w:sz w:val="20"/>
                        </w:rPr>
                        <w:t xml:space="preserve"> është në dispozicion në li</w:t>
                      </w:r>
                      <w:r w:rsidR="00622BA5">
                        <w:rPr>
                          <w:rFonts w:ascii="Arial Narrow" w:hAnsi="Arial Narrow"/>
                          <w:sz w:val="20"/>
                          <w:lang w:val="sq-AL"/>
                        </w:rPr>
                        <w:t>nkun</w:t>
                      </w:r>
                      <w:r w:rsidRPr="003955F3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hyperlink r:id="rId13" w:history="1">
                        <w:r w:rsidR="008753B7" w:rsidRPr="00BF6B72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www.rodotimediumite.mk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918836" wp14:editId="2E233CD6">
                <wp:simplePos x="0" y="0"/>
                <wp:positionH relativeFrom="column">
                  <wp:posOffset>865094</wp:posOffset>
                </wp:positionH>
                <wp:positionV relativeFrom="paragraph">
                  <wp:posOffset>4164762</wp:posOffset>
                </wp:positionV>
                <wp:extent cx="5791200" cy="129853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2985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9A3" w:rsidRPr="00F759A3" w:rsidRDefault="00A61BE6" w:rsidP="00F759A3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</w:t>
                            </w:r>
                            <w:r w:rsidR="00F759A3" w:rsidRPr="00F759A3">
                              <w:rPr>
                                <w:rFonts w:ascii="Arial Narrow" w:hAnsi="Arial Narrow"/>
                                <w:sz w:val="20"/>
                              </w:rPr>
                              <w:t>inistrja e Punës dhe Politikës Sociale, Jovanka Tren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ç</w:t>
                            </w:r>
                            <w:r w:rsidR="00F759A3" w:rsidRPr="00F759A3">
                              <w:rPr>
                                <w:rFonts w:ascii="Arial Narrow" w:hAnsi="Arial Narrow"/>
                                <w:sz w:val="20"/>
                              </w:rPr>
                              <w:t>evsk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a dhe drejtori i Agjencisë për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hërbime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ediatike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udio dhe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</w:t>
                            </w:r>
                            <w:r w:rsidR="00F759A3" w:rsidRPr="00F759A3">
                              <w:rPr>
                                <w:rFonts w:ascii="Arial Narrow" w:hAnsi="Arial Narrow"/>
                                <w:sz w:val="20"/>
                              </w:rPr>
                              <w:t xml:space="preserve">udiovizuele, dr. Zoran Trajçevski,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më 7 shkurt </w:t>
                            </w:r>
                            <w:r w:rsidR="00F759A3" w:rsidRPr="00F759A3">
                              <w:rPr>
                                <w:rFonts w:ascii="Arial Narrow" w:hAnsi="Arial Narrow"/>
                                <w:sz w:val="20"/>
                              </w:rPr>
                              <w:t xml:space="preserve">mbajtën konferencë të përbashkët për shtyp kushtuar çështjeve gjinore, dhunës me bazë gjinore dhe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mënyrën e raportimit të mediave</w:t>
                            </w:r>
                            <w:r w:rsidR="00F759A3" w:rsidRPr="00F759A3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:rsidR="00A77A27" w:rsidRPr="00897BC5" w:rsidRDefault="00F759A3" w:rsidP="00F759A3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>“Fuqia e me</w:t>
                            </w:r>
                            <w:r w:rsidR="00A61BE6">
                              <w:rPr>
                                <w:rFonts w:ascii="Arial Narrow" w:hAnsi="Arial Narrow"/>
                                <w:sz w:val="20"/>
                              </w:rPr>
                              <w:t>diave dhe aftësia e tyre për raportim profesional të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 xml:space="preserve"> publiku</w:t>
                            </w:r>
                            <w:r w:rsidR="00A61BE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="00A61BE6">
                              <w:rPr>
                                <w:rFonts w:ascii="Arial Narrow" w:hAnsi="Arial Narrow"/>
                                <w:sz w:val="20"/>
                              </w:rPr>
                              <w:t>rritje të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</w:rPr>
                              <w:t xml:space="preserve"> ndërgjegjësimit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A61BE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si dhe për të formuar 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 xml:space="preserve">opinionin e 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publikut 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</w:rPr>
                              <w:t xml:space="preserve">të gjerë është e madhe. Prandaj 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me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 xml:space="preserve"> një rëndësie të veçantë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është ndarja e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 xml:space="preserve"> informacione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ve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 xml:space="preserve"> të sakta nga ana e tyre, dhe detyra jonë si institucione është të 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sigurojmë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 xml:space="preserve"> të njëjtën gjë”, theksoi Tren</w:t>
                            </w:r>
                            <w:r w:rsidR="00B4484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ç</w:t>
                            </w:r>
                            <w:r w:rsidRPr="00F759A3">
                              <w:rPr>
                                <w:rFonts w:ascii="Arial Narrow" w:hAnsi="Arial Narrow"/>
                                <w:sz w:val="20"/>
                              </w:rPr>
                              <w:t>evska në fjalimin e saj.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1883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68.1pt;margin-top:327.95pt;width:456pt;height:102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" filled="f" stroked="f" strokeweight=".5pt">
                <v:textbox>
                  <w:txbxContent>
                    <w:p w:rsidR="00F759A3" w:rsidRPr="00F759A3" w:rsidRDefault="00A61BE6" w:rsidP="00F759A3">
                      <w:pPr>
                        <w:spacing w:before="120"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M</w:t>
                      </w:r>
                      <w:r w:rsidR="00F759A3" w:rsidRPr="00F759A3">
                        <w:rPr>
                          <w:rFonts w:ascii="Arial Narrow" w:hAnsi="Arial Narrow"/>
                          <w:sz w:val="20"/>
                        </w:rPr>
                        <w:t>inistrja e Punës dhe Politikës Sociale, Jovanka Tren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ç</w:t>
                      </w:r>
                      <w:r w:rsidR="00F759A3" w:rsidRPr="00F759A3">
                        <w:rPr>
                          <w:rFonts w:ascii="Arial Narrow" w:hAnsi="Arial Narrow"/>
                          <w:sz w:val="20"/>
                        </w:rPr>
                        <w:t>evsk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a dhe drejtori i Agjencisë për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hërbime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M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ediatike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udio dhe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A</w:t>
                      </w:r>
                      <w:r w:rsidR="00F759A3" w:rsidRPr="00F759A3">
                        <w:rPr>
                          <w:rFonts w:ascii="Arial Narrow" w:hAnsi="Arial Narrow"/>
                          <w:sz w:val="20"/>
                        </w:rPr>
                        <w:t xml:space="preserve">udiovizuele, dr. Zoran Trajçevski,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më 7 shkurt </w:t>
                      </w:r>
                      <w:r w:rsidR="00F759A3" w:rsidRPr="00F759A3">
                        <w:rPr>
                          <w:rFonts w:ascii="Arial Narrow" w:hAnsi="Arial Narrow"/>
                          <w:sz w:val="20"/>
                        </w:rPr>
                        <w:t xml:space="preserve">mbajtën konferencë të përbashkët për shtyp kushtuar çështjeve gjinore, dhunës me bazë gjinore dhe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mënyrën e raportimit të mediave</w:t>
                      </w:r>
                      <w:r w:rsidR="00F759A3" w:rsidRPr="00F759A3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:rsidR="00A77A27" w:rsidRPr="00897BC5" w:rsidRDefault="00F759A3" w:rsidP="00F759A3">
                      <w:pPr>
                        <w:spacing w:before="120"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759A3">
                        <w:rPr>
                          <w:rFonts w:ascii="Arial Narrow" w:hAnsi="Arial Narrow"/>
                          <w:sz w:val="20"/>
                        </w:rPr>
                        <w:t>“Fuqia e me</w:t>
                      </w:r>
                      <w:r w:rsidR="00A61BE6">
                        <w:rPr>
                          <w:rFonts w:ascii="Arial Narrow" w:hAnsi="Arial Narrow"/>
                          <w:sz w:val="20"/>
                        </w:rPr>
                        <w:t>diave dhe aftësia e tyre për raportim profesional të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 xml:space="preserve"> publiku</w:t>
                      </w:r>
                      <w:r w:rsidR="00A61BE6">
                        <w:rPr>
                          <w:rFonts w:ascii="Arial Narrow" w:hAnsi="Arial Narrow"/>
                          <w:sz w:val="20"/>
                          <w:lang w:val="sq-AL"/>
                        </w:rPr>
                        <w:t>t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="00A61BE6">
                        <w:rPr>
                          <w:rFonts w:ascii="Arial Narrow" w:hAnsi="Arial Narrow"/>
                          <w:sz w:val="20"/>
                        </w:rPr>
                        <w:t>rritje të</w:t>
                      </w:r>
                      <w:r w:rsidR="00B44848">
                        <w:rPr>
                          <w:rFonts w:ascii="Arial Narrow" w:hAnsi="Arial Narrow"/>
                          <w:sz w:val="20"/>
                        </w:rPr>
                        <w:t xml:space="preserve"> ndërgjegjësimit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A61BE6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si dhe për të formuar 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 xml:space="preserve">opinionin e </w:t>
                      </w:r>
                      <w:r w:rsidR="00B4484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publikut </w:t>
                      </w:r>
                      <w:r w:rsidR="00B44848">
                        <w:rPr>
                          <w:rFonts w:ascii="Arial Narrow" w:hAnsi="Arial Narrow"/>
                          <w:sz w:val="20"/>
                        </w:rPr>
                        <w:t xml:space="preserve">të gjerë është e madhe. Prandaj </w:t>
                      </w:r>
                      <w:r w:rsidR="00B44848">
                        <w:rPr>
                          <w:rFonts w:ascii="Arial Narrow" w:hAnsi="Arial Narrow"/>
                          <w:sz w:val="20"/>
                          <w:lang w:val="sq-AL"/>
                        </w:rPr>
                        <w:t>me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 xml:space="preserve"> një rëndësie të veçantë</w:t>
                      </w:r>
                      <w:r w:rsidR="00B4484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është ndarja e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 xml:space="preserve"> informacione</w:t>
                      </w:r>
                      <w:r w:rsidR="00B44848">
                        <w:rPr>
                          <w:rFonts w:ascii="Arial Narrow" w:hAnsi="Arial Narrow"/>
                          <w:sz w:val="20"/>
                          <w:lang w:val="sq-AL"/>
                        </w:rPr>
                        <w:t>ve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 xml:space="preserve"> të sakta nga ana e tyre, dhe detyra jonë si institucione është të </w:t>
                      </w:r>
                      <w:r w:rsidR="00B44848">
                        <w:rPr>
                          <w:rFonts w:ascii="Arial Narrow" w:hAnsi="Arial Narrow"/>
                          <w:sz w:val="20"/>
                          <w:lang w:val="sq-AL"/>
                        </w:rPr>
                        <w:t>sigurojmë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 xml:space="preserve"> të njëjtën gjë”, theksoi Tren</w:t>
                      </w:r>
                      <w:r w:rsidR="00B44848">
                        <w:rPr>
                          <w:rFonts w:ascii="Arial Narrow" w:hAnsi="Arial Narrow"/>
                          <w:sz w:val="20"/>
                          <w:lang w:val="sq-AL"/>
                        </w:rPr>
                        <w:t>ç</w:t>
                      </w:r>
                      <w:r w:rsidRPr="00F759A3">
                        <w:rPr>
                          <w:rFonts w:ascii="Arial Narrow" w:hAnsi="Arial Narrow"/>
                          <w:sz w:val="20"/>
                        </w:rPr>
                        <w:t>evska në fjalimin e saj.</w:t>
                      </w:r>
                    </w:p>
                  </w:txbxContent>
                </v:textbox>
              </v:shape>
            </w:pict>
          </mc:Fallback>
        </mc:AlternateContent>
      </w:r>
      <w:r w:rsidR="00632540"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8E1A095" wp14:editId="22DA2882">
                <wp:simplePos x="0" y="0"/>
                <wp:positionH relativeFrom="margin">
                  <wp:posOffset>-709184</wp:posOffset>
                </wp:positionH>
                <wp:positionV relativeFrom="paragraph">
                  <wp:posOffset>-490499</wp:posOffset>
                </wp:positionV>
                <wp:extent cx="7427677" cy="272415"/>
                <wp:effectExtent l="0" t="0" r="20955" b="133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7677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535" w:rsidRPr="003B13AC" w:rsidRDefault="00E07F07" w:rsidP="00E07F07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 w:rsidRPr="00E07F07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Shkurt 2023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E07F07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Nr.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A095" id="Text Box 2" o:spid="_x0000_s1028" type="#_x0000_t202" style="position:absolute;margin-left:-55.85pt;margin-top:-38.6pt;width:584.85pt;height:21.4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">
                <v:textbox>
                  <w:txbxContent>
                    <w:p w:rsidR="00F55535" w:rsidRPr="003B13AC" w:rsidRDefault="00E07F07" w:rsidP="00E07F07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 w:rsidRPr="00E07F07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Shkurt 2023 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</w:t>
                      </w:r>
                      <w:bookmarkStart w:id="1" w:name="_GoBack"/>
                      <w:bookmarkEnd w:id="1"/>
                      <w:r w:rsidRPr="00E07F07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Nr.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66A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50B56E" wp14:editId="014D0B44">
                <wp:simplePos x="0" y="0"/>
                <wp:positionH relativeFrom="column">
                  <wp:posOffset>730250</wp:posOffset>
                </wp:positionH>
                <wp:positionV relativeFrom="paragraph">
                  <wp:posOffset>2039721</wp:posOffset>
                </wp:positionV>
                <wp:extent cx="5891408" cy="1131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408" cy="1131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E80" w:rsidRDefault="001C00A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elegacion nga </w:t>
                            </w:r>
                            <w:r w:rsidR="00402ED6" w:rsidRPr="00402ED6">
                              <w:rPr>
                                <w:rFonts w:ascii="Arial Narrow" w:hAnsi="Arial Narrow"/>
                                <w:sz w:val="20"/>
                              </w:rPr>
                              <w:t>Komi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teti</w:t>
                            </w:r>
                            <w:r w:rsidR="00402ED6" w:rsidRPr="00402ED6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Sistemin Politik, Gjyqësor dhe Administratë të Malit të Zi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më 17 shkurt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bën</w:t>
                            </w:r>
                            <w:r w:rsidR="00402ED6" w:rsidRPr="00402ED6">
                              <w:rPr>
                                <w:rFonts w:ascii="Arial Narrow" w:hAnsi="Arial Narrow"/>
                                <w:sz w:val="20"/>
                              </w:rPr>
                              <w:t xml:space="preserve"> një vizitë pune në Agjencinë për Shërbime Mediatike Audio dhe Audioviz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uele. </w:t>
                            </w:r>
                            <w:r w:rsidR="00402ED6" w:rsidRPr="00402ED6">
                              <w:rPr>
                                <w:rFonts w:ascii="Arial Narrow" w:hAnsi="Arial Narrow"/>
                                <w:sz w:val="20"/>
                              </w:rPr>
                              <w:t xml:space="preserve">Qëllimi i vizitës ishte shkëmbimi i përvojave dhe mendimeve në disa segmente të sferës mediatike, duke përfshirë respektimin e Direktivës së rishikuar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të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Shërbimeve</w:t>
                            </w:r>
                            <w:r w:rsidR="00402ED6" w:rsidRPr="00402ED6">
                              <w:rPr>
                                <w:rFonts w:ascii="Arial Narrow" w:hAnsi="Arial Narrow"/>
                                <w:sz w:val="20"/>
                              </w:rPr>
                              <w:t xml:space="preserve"> Mediatike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Audio dhe</w:t>
                            </w:r>
                            <w:r w:rsidR="00402ED6" w:rsidRPr="00402ED6">
                              <w:rPr>
                                <w:rFonts w:ascii="Arial Narrow" w:hAnsi="Arial Narrow"/>
                                <w:sz w:val="20"/>
                              </w:rPr>
                              <w:t xml:space="preserve"> Audioviz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uele, </w:t>
                            </w:r>
                            <w:r w:rsidR="00402ED6" w:rsidRPr="00402ED6">
                              <w:rPr>
                                <w:rFonts w:ascii="Arial Narrow" w:hAnsi="Arial Narrow"/>
                                <w:sz w:val="20"/>
                              </w:rPr>
                              <w:t>masat për kufiz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imin e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përkohshëm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të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</w:rPr>
                              <w:t xml:space="preserve"> transmetimit</w:t>
                            </w:r>
                            <w:r w:rsidR="00402ED6" w:rsidRPr="00402ED6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 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pranim të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</w:rPr>
                              <w:t xml:space="preserve">hërbimeve 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</w:t>
                            </w:r>
                            <w:r w:rsidR="00402ED6" w:rsidRPr="00402ED6">
                              <w:rPr>
                                <w:rFonts w:ascii="Arial Narrow" w:hAnsi="Arial Narrow"/>
                                <w:sz w:val="20"/>
                              </w:rPr>
                              <w:t xml:space="preserve">ediatike 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</w:rPr>
                              <w:t xml:space="preserve">udio dhe 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</w:t>
                            </w:r>
                            <w:r w:rsidR="00402ED6" w:rsidRPr="00402ED6">
                              <w:rPr>
                                <w:rFonts w:ascii="Arial Narrow" w:hAnsi="Arial Narrow"/>
                                <w:sz w:val="20"/>
                              </w:rPr>
                              <w:t>udioviz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uele</w:t>
                            </w:r>
                            <w:r w:rsidR="00402ED6" w:rsidRPr="00402ED6">
                              <w:rPr>
                                <w:rFonts w:ascii="Arial Narrow" w:hAnsi="Arial Narrow"/>
                                <w:sz w:val="20"/>
                              </w:rPr>
                              <w:t xml:space="preserve"> nga vendet e tjera, rregullat që kanë të bëjnë me 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</w:rPr>
                              <w:t>strukturën e pronësisë së mediave, monitorimin e përmbajtjeve</w:t>
                            </w:r>
                            <w:r w:rsidR="00402ED6" w:rsidRPr="00402ED6">
                              <w:rPr>
                                <w:rFonts w:ascii="Arial Narrow" w:hAnsi="Arial Narrow"/>
                                <w:sz w:val="20"/>
                              </w:rPr>
                              <w:t xml:space="preserve"> mediatike gjat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</w:rPr>
                              <w:t>ë proceseve zgjedhore dhe finans</w:t>
                            </w:r>
                            <w:r w:rsidR="00402ED6" w:rsidRPr="00402ED6">
                              <w:rPr>
                                <w:rFonts w:ascii="Arial Narrow" w:hAnsi="Arial Narrow"/>
                                <w:sz w:val="20"/>
                              </w:rPr>
                              <w:t>imin e reklamave politike me pagesë.</w:t>
                            </w:r>
                          </w:p>
                          <w:p w:rsidR="00E34DAF" w:rsidRDefault="00E34D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B56E" id="Text Box 13" o:spid="_x0000_s1029" type="#_x0000_t202" style="position:absolute;margin-left:57.5pt;margin-top:160.6pt;width:463.9pt;height:8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" filled="f" stroked="f" strokeweight=".5pt">
                <v:textbox>
                  <w:txbxContent>
                    <w:p w:rsidR="009D7E80" w:rsidRDefault="001C00A9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D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elegacion nga </w:t>
                      </w:r>
                      <w:r w:rsidR="00402ED6" w:rsidRPr="00402ED6">
                        <w:rPr>
                          <w:rFonts w:ascii="Arial Narrow" w:hAnsi="Arial Narrow"/>
                          <w:sz w:val="20"/>
                        </w:rPr>
                        <w:t>Komi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teti</w:t>
                      </w:r>
                      <w:r w:rsidR="00402ED6" w:rsidRPr="00402ED6">
                        <w:rPr>
                          <w:rFonts w:ascii="Arial Narrow" w:hAnsi="Arial Narrow"/>
                          <w:sz w:val="20"/>
                        </w:rPr>
                        <w:t xml:space="preserve"> për Sistemin Politik, Gjyqësor dhe Administratë të Malit të Zi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më 17 shkurt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bën</w:t>
                      </w:r>
                      <w:r w:rsidR="00402ED6" w:rsidRPr="00402ED6">
                        <w:rPr>
                          <w:rFonts w:ascii="Arial Narrow" w:hAnsi="Arial Narrow"/>
                          <w:sz w:val="20"/>
                        </w:rPr>
                        <w:t xml:space="preserve"> një vizitë pune në Agjencinë për Shërbime Mediatike Audio dhe Audioviz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uele. </w:t>
                      </w:r>
                      <w:r w:rsidR="00402ED6" w:rsidRPr="00402ED6">
                        <w:rPr>
                          <w:rFonts w:ascii="Arial Narrow" w:hAnsi="Arial Narrow"/>
                          <w:sz w:val="20"/>
                        </w:rPr>
                        <w:t xml:space="preserve">Qëllimi i vizitës ishte shkëmbimi i përvojave dhe mendimeve në disa segmente të sferës mediatike, duke përfshirë respektimin e Direktivës së rishikuar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të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Shërbimeve</w:t>
                      </w:r>
                      <w:r w:rsidR="00402ED6" w:rsidRPr="00402ED6">
                        <w:rPr>
                          <w:rFonts w:ascii="Arial Narrow" w:hAnsi="Arial Narrow"/>
                          <w:sz w:val="20"/>
                        </w:rPr>
                        <w:t xml:space="preserve"> Mediatike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Audio dhe</w:t>
                      </w:r>
                      <w:r w:rsidR="00402ED6" w:rsidRPr="00402ED6">
                        <w:rPr>
                          <w:rFonts w:ascii="Arial Narrow" w:hAnsi="Arial Narrow"/>
                          <w:sz w:val="20"/>
                        </w:rPr>
                        <w:t xml:space="preserve"> Audioviz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uele, </w:t>
                      </w:r>
                      <w:r w:rsidR="00402ED6" w:rsidRPr="00402ED6">
                        <w:rPr>
                          <w:rFonts w:ascii="Arial Narrow" w:hAnsi="Arial Narrow"/>
                          <w:sz w:val="20"/>
                        </w:rPr>
                        <w:t>masat për kufiz</w:t>
                      </w:r>
                      <w:r w:rsidR="00386B2C">
                        <w:rPr>
                          <w:rFonts w:ascii="Arial Narrow" w:hAnsi="Arial Narrow"/>
                          <w:sz w:val="20"/>
                          <w:lang w:val="sq-AL"/>
                        </w:rPr>
                        <w:t>imin e</w:t>
                      </w:r>
                      <w:r w:rsidR="00386B2C">
                        <w:rPr>
                          <w:rFonts w:ascii="Arial Narrow" w:hAnsi="Arial Narrow"/>
                          <w:sz w:val="20"/>
                        </w:rPr>
                        <w:t xml:space="preserve"> përkohshëm</w:t>
                      </w:r>
                      <w:r w:rsidR="00386B2C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të</w:t>
                      </w:r>
                      <w:r w:rsidR="00386B2C">
                        <w:rPr>
                          <w:rFonts w:ascii="Arial Narrow" w:hAnsi="Arial Narrow"/>
                          <w:sz w:val="20"/>
                        </w:rPr>
                        <w:t xml:space="preserve"> transmetimit</w:t>
                      </w:r>
                      <w:r w:rsidR="00402ED6" w:rsidRPr="00402ED6">
                        <w:rPr>
                          <w:rFonts w:ascii="Arial Narrow" w:hAnsi="Arial Narrow"/>
                          <w:sz w:val="20"/>
                        </w:rPr>
                        <w:t xml:space="preserve"> dhe </w:t>
                      </w:r>
                      <w:r w:rsidR="00386B2C">
                        <w:rPr>
                          <w:rFonts w:ascii="Arial Narrow" w:hAnsi="Arial Narrow"/>
                          <w:sz w:val="20"/>
                          <w:lang w:val="sq-AL"/>
                        </w:rPr>
                        <w:t>pranim të</w:t>
                      </w:r>
                      <w:r w:rsidR="00386B2C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386B2C">
                        <w:rPr>
                          <w:rFonts w:ascii="Arial Narrow" w:hAnsi="Arial Narrow"/>
                          <w:sz w:val="20"/>
                          <w:lang w:val="sq-AL"/>
                        </w:rPr>
                        <w:t>S</w:t>
                      </w:r>
                      <w:r w:rsidR="00386B2C">
                        <w:rPr>
                          <w:rFonts w:ascii="Arial Narrow" w:hAnsi="Arial Narrow"/>
                          <w:sz w:val="20"/>
                        </w:rPr>
                        <w:t xml:space="preserve">hërbimeve </w:t>
                      </w:r>
                      <w:r w:rsidR="00386B2C">
                        <w:rPr>
                          <w:rFonts w:ascii="Arial Narrow" w:hAnsi="Arial Narrow"/>
                          <w:sz w:val="20"/>
                          <w:lang w:val="sq-AL"/>
                        </w:rPr>
                        <w:t>M</w:t>
                      </w:r>
                      <w:r w:rsidR="00402ED6" w:rsidRPr="00402ED6">
                        <w:rPr>
                          <w:rFonts w:ascii="Arial Narrow" w:hAnsi="Arial Narrow"/>
                          <w:sz w:val="20"/>
                        </w:rPr>
                        <w:t xml:space="preserve">ediatike </w:t>
                      </w:r>
                      <w:r w:rsidR="00386B2C">
                        <w:rPr>
                          <w:rFonts w:ascii="Arial Narrow" w:hAnsi="Arial Narrow"/>
                          <w:sz w:val="20"/>
                          <w:lang w:val="sq-AL"/>
                        </w:rPr>
                        <w:t>A</w:t>
                      </w:r>
                      <w:r w:rsidR="00386B2C">
                        <w:rPr>
                          <w:rFonts w:ascii="Arial Narrow" w:hAnsi="Arial Narrow"/>
                          <w:sz w:val="20"/>
                        </w:rPr>
                        <w:t xml:space="preserve">udio dhe </w:t>
                      </w:r>
                      <w:r w:rsidR="00386B2C">
                        <w:rPr>
                          <w:rFonts w:ascii="Arial Narrow" w:hAnsi="Arial Narrow"/>
                          <w:sz w:val="20"/>
                          <w:lang w:val="sq-AL"/>
                        </w:rPr>
                        <w:t>A</w:t>
                      </w:r>
                      <w:r w:rsidR="00402ED6" w:rsidRPr="00402ED6">
                        <w:rPr>
                          <w:rFonts w:ascii="Arial Narrow" w:hAnsi="Arial Narrow"/>
                          <w:sz w:val="20"/>
                        </w:rPr>
                        <w:t>udioviz</w:t>
                      </w:r>
                      <w:r w:rsidR="00386B2C">
                        <w:rPr>
                          <w:rFonts w:ascii="Arial Narrow" w:hAnsi="Arial Narrow"/>
                          <w:sz w:val="20"/>
                          <w:lang w:val="sq-AL"/>
                        </w:rPr>
                        <w:t>uele</w:t>
                      </w:r>
                      <w:r w:rsidR="00402ED6" w:rsidRPr="00402ED6">
                        <w:rPr>
                          <w:rFonts w:ascii="Arial Narrow" w:hAnsi="Arial Narrow"/>
                          <w:sz w:val="20"/>
                        </w:rPr>
                        <w:t xml:space="preserve"> nga vendet e tjera, rregullat që kanë të bëjnë me </w:t>
                      </w:r>
                      <w:r w:rsidR="00386B2C">
                        <w:rPr>
                          <w:rFonts w:ascii="Arial Narrow" w:hAnsi="Arial Narrow"/>
                          <w:sz w:val="20"/>
                        </w:rPr>
                        <w:t>strukturën e pronësisë së mediave, monitorimin e përmbajtjeve</w:t>
                      </w:r>
                      <w:r w:rsidR="00402ED6" w:rsidRPr="00402ED6">
                        <w:rPr>
                          <w:rFonts w:ascii="Arial Narrow" w:hAnsi="Arial Narrow"/>
                          <w:sz w:val="20"/>
                        </w:rPr>
                        <w:t xml:space="preserve"> mediatike gjat</w:t>
                      </w:r>
                      <w:r w:rsidR="00386B2C">
                        <w:rPr>
                          <w:rFonts w:ascii="Arial Narrow" w:hAnsi="Arial Narrow"/>
                          <w:sz w:val="20"/>
                        </w:rPr>
                        <w:t>ë proceseve zgjedhore dhe finans</w:t>
                      </w:r>
                      <w:r w:rsidR="00402ED6" w:rsidRPr="00402ED6">
                        <w:rPr>
                          <w:rFonts w:ascii="Arial Narrow" w:hAnsi="Arial Narrow"/>
                          <w:sz w:val="20"/>
                        </w:rPr>
                        <w:t>imin e reklamave politike me pagesë.</w:t>
                      </w:r>
                    </w:p>
                    <w:p w:rsidR="00E34DAF" w:rsidRDefault="00E34DAF"/>
                  </w:txbxContent>
                </v:textbox>
              </v:shape>
            </w:pict>
          </mc:Fallback>
        </mc:AlternateContent>
      </w:r>
      <w:r w:rsidR="00D6666A"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B5DC11" wp14:editId="72C819AB">
                <wp:simplePos x="0" y="0"/>
                <wp:positionH relativeFrom="margin">
                  <wp:posOffset>-709863</wp:posOffset>
                </wp:positionH>
                <wp:positionV relativeFrom="paragraph">
                  <wp:posOffset>-233446</wp:posOffset>
                </wp:positionV>
                <wp:extent cx="7428865" cy="1997242"/>
                <wp:effectExtent l="0" t="0" r="19685" b="2222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8865" cy="1997242"/>
                        </a:xfrm>
                        <a:prstGeom prst="bevel">
                          <a:avLst>
                            <a:gd name="adj" fmla="val 23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7ADB" w:rsidRPr="00B17ADB" w:rsidRDefault="008D0B3E" w:rsidP="003D36A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Open Sans" w:hAnsi="Open Sans" w:cs="Open Sans"/>
                                <w:kern w:val="0"/>
                                <w:sz w:val="21"/>
                                <w:szCs w:val="21"/>
                                <w:lang w:val="sq-AL" w:eastAsia="sq-A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Mbështetje e Marshimit </w:t>
                            </w:r>
                            <w:r w:rsidR="003D36A6" w:rsidRPr="003D36A6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 Protest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ues</w:t>
                            </w:r>
                            <w:r w:rsidR="003D36A6" w:rsidRPr="003D36A6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 për mbrojtjen e dinjitetit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 xml:space="preserve">të </w:t>
                            </w:r>
                            <w:r w:rsidR="003D36A6" w:rsidRPr="003D36A6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gazetar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ëve</w:t>
                            </w:r>
                          </w:p>
                          <w:p w:rsidR="00B17ADB" w:rsidRPr="00897BC5" w:rsidRDefault="009D7E80" w:rsidP="00897BC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kern w:val="0"/>
                                <w:sz w:val="21"/>
                                <w:szCs w:val="21"/>
                                <w:lang w:val="sq-AL" w:eastAsia="sq-AL"/>
                              </w:rPr>
                            </w:pPr>
                            <w:r w:rsidRPr="00BF6B72">
                              <w:rPr>
                                <w:rFonts w:ascii="Open Sans" w:hAnsi="Open Sans" w:cs="Open Sans"/>
                                <w:b/>
                                <w:bCs/>
                                <w:noProof/>
                                <w:color w:val="3366FF"/>
                                <w:sz w:val="21"/>
                                <w:szCs w:val="21"/>
                                <w:bdr w:val="none" w:sz="0" w:space="0" w:color="auto" w:frame="1"/>
                                <w:lang w:val="sq-AL" w:eastAsia="sq-AL"/>
                              </w:rPr>
                              <w:drawing>
                                <wp:inline distT="0" distB="0" distL="0" distR="0" wp14:anchorId="166E7099" wp14:editId="25E2545B">
                                  <wp:extent cx="1287689" cy="970059"/>
                                  <wp:effectExtent l="0" t="0" r="8255" b="1905"/>
                                  <wp:docPr id="6" name="Picture 6" descr=" 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 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2098" cy="980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36A6" w:rsidRDefault="003D36A6" w:rsidP="00897BC5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B17ADB" w:rsidRPr="009D7E80" w:rsidRDefault="003D36A6" w:rsidP="003D36A6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3D36A6">
                              <w:rPr>
                                <w:rFonts w:ascii="Arial Narrow" w:hAnsi="Arial Narrow"/>
                                <w:sz w:val="20"/>
                              </w:rPr>
                              <w:t xml:space="preserve">Në zhvillimin e demokracisë dhe në ruajtjen dhe promovimin e lirisë së shprehjes dhe lirisë së informimit mund të kontribuojnë vetëm profesionistët e medias, të cilët janë të lirë nga çdo presion dhe që nuk </w:t>
                            </w:r>
                            <w:r w:rsidR="000B677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ju </w:t>
                            </w:r>
                            <w:r w:rsidRPr="003D36A6">
                              <w:rPr>
                                <w:rFonts w:ascii="Arial Narrow" w:hAnsi="Arial Narrow"/>
                                <w:sz w:val="20"/>
                              </w:rPr>
                              <w:t>kërcënohen të drejtat e punës dhe të njeriut.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DC11" id="_x0000_s1030" type="#_x0000_t84" style="position:absolute;margin-left:-55.9pt;margin-top:-18.4pt;width:584.95pt;height:157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" adj="499" filled="f">
                <v:textbox>
                  <w:txbxContent>
                    <w:p w:rsidR="00B17ADB" w:rsidRPr="00B17ADB" w:rsidRDefault="008D0B3E" w:rsidP="003D36A6">
                      <w:pPr>
                        <w:shd w:val="clear" w:color="auto" w:fill="FFFFFF"/>
                        <w:spacing w:after="0" w:line="240" w:lineRule="auto"/>
                        <w:rPr>
                          <w:rFonts w:ascii="Open Sans" w:hAnsi="Open Sans" w:cs="Open Sans"/>
                          <w:kern w:val="0"/>
                          <w:sz w:val="21"/>
                          <w:szCs w:val="21"/>
                          <w:lang w:val="sq-AL" w:eastAsia="sq-AL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Mbështetje e Marshimit </w:t>
                      </w:r>
                      <w:r w:rsidR="003D36A6" w:rsidRPr="003D36A6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 Protest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>ues</w:t>
                      </w:r>
                      <w:r w:rsidR="003D36A6" w:rsidRPr="003D36A6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 për mbrojtjen e dinjitetit 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 xml:space="preserve">të </w:t>
                      </w:r>
                      <w:r w:rsidR="003D36A6" w:rsidRPr="003D36A6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gazetar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>ëve</w:t>
                      </w:r>
                    </w:p>
                    <w:p w:rsidR="00B17ADB" w:rsidRPr="00897BC5" w:rsidRDefault="009D7E80" w:rsidP="00897BC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kern w:val="0"/>
                          <w:sz w:val="21"/>
                          <w:szCs w:val="21"/>
                          <w:lang w:val="sq-AL" w:eastAsia="sq-AL"/>
                        </w:rPr>
                      </w:pPr>
                      <w:r w:rsidRPr="00BF6B72">
                        <w:rPr>
                          <w:rFonts w:ascii="Open Sans" w:hAnsi="Open Sans" w:cs="Open Sans"/>
                          <w:b/>
                          <w:bCs/>
                          <w:noProof/>
                          <w:color w:val="3366FF"/>
                          <w:sz w:val="21"/>
                          <w:szCs w:val="21"/>
                          <w:bdr w:val="none" w:sz="0" w:space="0" w:color="auto" w:frame="1"/>
                          <w:lang w:val="sq-AL" w:eastAsia="sq-AL"/>
                        </w:rPr>
                        <w:drawing>
                          <wp:inline distT="0" distB="0" distL="0" distR="0" wp14:anchorId="166E7099" wp14:editId="25E2545B">
                            <wp:extent cx="1287689" cy="970059"/>
                            <wp:effectExtent l="0" t="0" r="8255" b="1905"/>
                            <wp:docPr id="6" name="Picture 6" descr=" 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 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2098" cy="980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36A6" w:rsidRDefault="003D36A6" w:rsidP="00897BC5">
                      <w:pPr>
                        <w:spacing w:before="120"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B17ADB" w:rsidRPr="009D7E80" w:rsidRDefault="003D36A6" w:rsidP="003D36A6">
                      <w:pPr>
                        <w:spacing w:before="120"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3D36A6">
                        <w:rPr>
                          <w:rFonts w:ascii="Arial Narrow" w:hAnsi="Arial Narrow"/>
                          <w:sz w:val="20"/>
                        </w:rPr>
                        <w:t xml:space="preserve">Në zhvillimin e demokracisë dhe në ruajtjen dhe promovimin e lirisë së shprehjes dhe lirisë së informimit mund të kontribuojnë vetëm profesionistët e medias, të cilët janë të lirë nga çdo presion dhe që nuk </w:t>
                      </w:r>
                      <w:r w:rsidR="000B6777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ju </w:t>
                      </w:r>
                      <w:r w:rsidRPr="003D36A6">
                        <w:rPr>
                          <w:rFonts w:ascii="Arial Narrow" w:hAnsi="Arial Narrow"/>
                          <w:sz w:val="20"/>
                        </w:rPr>
                        <w:t>kërcënohen të drejtat e punës dhe të njeriut.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66A"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18DA1E1" wp14:editId="3187E66B">
                <wp:simplePos x="0" y="0"/>
                <wp:positionH relativeFrom="margin">
                  <wp:posOffset>-707724</wp:posOffset>
                </wp:positionH>
                <wp:positionV relativeFrom="paragraph">
                  <wp:posOffset>1773756</wp:posOffset>
                </wp:positionV>
                <wp:extent cx="7428865" cy="1995170"/>
                <wp:effectExtent l="0" t="0" r="19685" b="2413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8865" cy="1995170"/>
                        </a:xfrm>
                        <a:prstGeom prst="bevel">
                          <a:avLst>
                            <a:gd name="adj" fmla="val 21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E80" w:rsidRPr="00FA349A" w:rsidRDefault="001C00A9" w:rsidP="009D7E8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  <w:lang w:val="sq-AL"/>
                              </w:rPr>
                              <w:t>D</w:t>
                            </w:r>
                            <w:r w:rsidR="00402ED6" w:rsidRPr="00402ED6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</w:rPr>
                              <w:t>elegacion nga Kom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  <w:lang w:val="sq-AL"/>
                              </w:rPr>
                              <w:t>iteti</w:t>
                            </w:r>
                            <w:r w:rsidR="00402ED6" w:rsidRPr="00402ED6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</w:rPr>
                              <w:t xml:space="preserve"> për Sistemin Politik, Gjyqësor dhe Administratë të Malit të Zi në një vizitë pune në 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  <w:lang w:val="sq-AL"/>
                              </w:rPr>
                              <w:t>SHMA</w:t>
                            </w:r>
                            <w:r w:rsidR="009D7E80" w:rsidRPr="00FA349A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9D7E80" w:rsidRPr="00BF6B72" w:rsidRDefault="009D7E80" w:rsidP="009D7E8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D7E80" w:rsidRPr="00BF6B72" w:rsidRDefault="009D7E80" w:rsidP="009D7E8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F6B72">
                              <w:rPr>
                                <w:rFonts w:ascii="Open Sans" w:hAnsi="Open Sans" w:cs="Open Sans"/>
                                <w:b/>
                                <w:bCs/>
                                <w:noProof/>
                                <w:color w:val="3366FF"/>
                                <w:sz w:val="21"/>
                                <w:szCs w:val="21"/>
                                <w:bdr w:val="none" w:sz="0" w:space="0" w:color="auto" w:frame="1"/>
                                <w:lang w:val="sq-AL" w:eastAsia="sq-AL"/>
                              </w:rPr>
                              <w:drawing>
                                <wp:inline distT="0" distB="0" distL="0" distR="0" wp14:anchorId="2D5928F2" wp14:editId="508495F1">
                                  <wp:extent cx="1279032" cy="850790"/>
                                  <wp:effectExtent l="0" t="0" r="0" b="6985"/>
                                  <wp:docPr id="8" name="Picture 8" descr=" 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 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679" cy="854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7E80" w:rsidRDefault="009D7E80" w:rsidP="009D7E80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4F1BE9" w:rsidRDefault="00402ED6" w:rsidP="004F1BE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02ED6">
                              <w:rPr>
                                <w:rFonts w:ascii="Arial Narrow" w:hAnsi="Arial Narrow"/>
                                <w:sz w:val="20"/>
                              </w:rPr>
                              <w:t xml:space="preserve">Në takim u diskutua edhe për rregullimin e mundshëm të mediave online, vetërregullimin dhe bashkëpunimin me sektorin civil. Në fund të takimit u konstatua se kujdesi dhe përmirësimi i vazhdueshëm i marrëdhënieve dypalëshe mes dy vendeve është i një rëndësie të veçantë, duke </w:t>
                            </w:r>
                            <w:r w:rsidR="00386B2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pasur parasysh</w:t>
                            </w:r>
                            <w:r w:rsidRPr="00402ED6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 po përballemi me të njëjtat sfida.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DA1E1" id="_x0000_s1031" type="#_x0000_t84" style="position:absolute;margin-left:-55.75pt;margin-top:139.65pt;width:584.95pt;height:157.1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" adj="454" filled="f">
                <v:textbox>
                  <w:txbxContent>
                    <w:p w:rsidR="009D7E80" w:rsidRPr="00FA349A" w:rsidRDefault="001C00A9" w:rsidP="009D7E8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  <w:lang w:val="sq-AL"/>
                        </w:rPr>
                        <w:t>D</w:t>
                      </w:r>
                      <w:r w:rsidR="00402ED6" w:rsidRPr="00402ED6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</w:rPr>
                        <w:t>elegacion nga Kom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  <w:lang w:val="sq-AL"/>
                        </w:rPr>
                        <w:t>iteti</w:t>
                      </w:r>
                      <w:r w:rsidR="00402ED6" w:rsidRPr="00402ED6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</w:rPr>
                        <w:t xml:space="preserve"> për Sistemin Politik, Gjyqësor dhe Administratë të Malit të Zi në një vizitë pune në A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  <w:lang w:val="sq-AL"/>
                        </w:rPr>
                        <w:t>SHMA</w:t>
                      </w:r>
                      <w:r w:rsidR="009D7E80" w:rsidRPr="00FA349A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</w:rPr>
                        <w:t xml:space="preserve"> </w:t>
                      </w:r>
                    </w:p>
                    <w:p w:rsidR="009D7E80" w:rsidRPr="00BF6B72" w:rsidRDefault="009D7E80" w:rsidP="009D7E8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D7E80" w:rsidRPr="00BF6B72" w:rsidRDefault="009D7E80" w:rsidP="009D7E8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BF6B72">
                        <w:rPr>
                          <w:rFonts w:ascii="Open Sans" w:hAnsi="Open Sans" w:cs="Open Sans"/>
                          <w:b/>
                          <w:bCs/>
                          <w:noProof/>
                          <w:color w:val="3366FF"/>
                          <w:sz w:val="21"/>
                          <w:szCs w:val="21"/>
                          <w:bdr w:val="none" w:sz="0" w:space="0" w:color="auto" w:frame="1"/>
                          <w:lang w:val="sq-AL" w:eastAsia="sq-AL"/>
                        </w:rPr>
                        <w:drawing>
                          <wp:inline distT="0" distB="0" distL="0" distR="0" wp14:anchorId="2D5928F2" wp14:editId="508495F1">
                            <wp:extent cx="1279032" cy="850790"/>
                            <wp:effectExtent l="0" t="0" r="0" b="6985"/>
                            <wp:docPr id="8" name="Picture 8" descr=" 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 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679" cy="854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7E80" w:rsidRDefault="009D7E80" w:rsidP="009D7E80">
                      <w:pPr>
                        <w:spacing w:after="0" w:line="240" w:lineRule="auto"/>
                        <w:jc w:val="both"/>
                      </w:pPr>
                    </w:p>
                    <w:p w:rsidR="004F1BE9" w:rsidRDefault="00402ED6" w:rsidP="004F1BE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02ED6">
                        <w:rPr>
                          <w:rFonts w:ascii="Arial Narrow" w:hAnsi="Arial Narrow"/>
                          <w:sz w:val="20"/>
                        </w:rPr>
                        <w:t xml:space="preserve">Në takim u diskutua edhe për rregullimin e mundshëm të mediave online, vetërregullimin dhe bashkëpunimin me sektorin civil. Në fund të takimit u konstatua se kujdesi dhe përmirësimi i vazhdueshëm i marrëdhënieve dypalëshe mes dy vendeve është i një rëndësie të veçantë, duke </w:t>
                      </w:r>
                      <w:r w:rsidR="00386B2C">
                        <w:rPr>
                          <w:rFonts w:ascii="Arial Narrow" w:hAnsi="Arial Narrow"/>
                          <w:sz w:val="20"/>
                          <w:lang w:val="sq-AL"/>
                        </w:rPr>
                        <w:t>pasur parasysh</w:t>
                      </w:r>
                      <w:r w:rsidRPr="00402ED6">
                        <w:rPr>
                          <w:rFonts w:ascii="Arial Narrow" w:hAnsi="Arial Narrow"/>
                          <w:sz w:val="20"/>
                        </w:rPr>
                        <w:t xml:space="preserve"> se po përballemi me të njëjtat sfida.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108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172AA9" wp14:editId="64CC4127">
                <wp:simplePos x="0" y="0"/>
                <wp:positionH relativeFrom="column">
                  <wp:posOffset>818984</wp:posOffset>
                </wp:positionH>
                <wp:positionV relativeFrom="paragraph">
                  <wp:posOffset>102235</wp:posOffset>
                </wp:positionV>
                <wp:extent cx="5836258" cy="11366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58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E80" w:rsidRPr="009D7E80" w:rsidRDefault="003D36A6" w:rsidP="009D7E8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3D36A6">
                              <w:rPr>
                                <w:rFonts w:ascii="Arial Narrow" w:hAnsi="Arial Narrow"/>
                                <w:sz w:val="20"/>
                              </w:rPr>
                              <w:t>Agjencia për Shërbime Mediatike Audio dhe Audioviz</w:t>
                            </w:r>
                            <w:r w:rsidR="008D0B3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uele më 17 shkurt</w:t>
                            </w:r>
                            <w:r w:rsidRPr="003D36A6">
                              <w:rPr>
                                <w:rFonts w:ascii="Arial Narrow" w:hAnsi="Arial Narrow"/>
                                <w:sz w:val="20"/>
                              </w:rPr>
                              <w:t xml:space="preserve"> mbështeti dhe iu bashkua marshimit protestues të Sindikatës së Pavarur të Gazetarëve dhe Punëtorëve të Medias dhe Shoqatës së Gazetarëve, i cili ishte shprehje e pakënaqësisë së gazetarëve për sulmet ndaj tyre dhe ndaj sulmeve sociale</w:t>
                            </w:r>
                            <w:r w:rsidR="008D0B3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dhe</w:t>
                            </w:r>
                            <w:r w:rsidR="008D0B3E">
                              <w:rPr>
                                <w:rFonts w:ascii="Arial Narrow" w:hAnsi="Arial Narrow"/>
                                <w:sz w:val="20"/>
                              </w:rPr>
                              <w:t xml:space="preserve"> kushteve</w:t>
                            </w:r>
                            <w:r w:rsidRPr="003D36A6">
                              <w:rPr>
                                <w:rFonts w:ascii="Arial Narrow" w:hAnsi="Arial Narrow"/>
                                <w:sz w:val="20"/>
                              </w:rPr>
                              <w:t xml:space="preserve"> socio-ekonomike në të cilat ata punojnë. Sulmet, etiketimet dhe nënçmimet e punonjësve të medias, të cilat janë bërë më të shpeshta në periudhën e kaluar, janë absolutisht të papranueshme, sidomos kur vijnë nga bartës të funksioneve publike. Në këtë mënyrë kërcënohet puna profesionale dhe siguria e gazetarëve dhe nxitet urrejtja dhe dhuna, prandaj kjo sjellje në asnjë rast nuk duhet të bëhet praktikë.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2AA9" id="Text Box 7" o:spid="_x0000_s1032" type="#_x0000_t202" style="position:absolute;margin-left:64.5pt;margin-top:8.05pt;width:459.55pt;height:8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" filled="f" stroked="f" strokeweight=".5pt">
                <v:textbox>
                  <w:txbxContent>
                    <w:p w:rsidR="009D7E80" w:rsidRPr="009D7E80" w:rsidRDefault="003D36A6" w:rsidP="009D7E8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3D36A6">
                        <w:rPr>
                          <w:rFonts w:ascii="Arial Narrow" w:hAnsi="Arial Narrow"/>
                          <w:sz w:val="20"/>
                        </w:rPr>
                        <w:t>Agjencia për Shërbime Mediatike Audio dhe Audioviz</w:t>
                      </w:r>
                      <w:r w:rsidR="008D0B3E">
                        <w:rPr>
                          <w:rFonts w:ascii="Arial Narrow" w:hAnsi="Arial Narrow"/>
                          <w:sz w:val="20"/>
                          <w:lang w:val="sq-AL"/>
                        </w:rPr>
                        <w:t>uele më 17 shkurt</w:t>
                      </w:r>
                      <w:r w:rsidRPr="003D36A6">
                        <w:rPr>
                          <w:rFonts w:ascii="Arial Narrow" w:hAnsi="Arial Narrow"/>
                          <w:sz w:val="20"/>
                        </w:rPr>
                        <w:t xml:space="preserve"> mbështeti dhe iu bashkua marshimit protestues të Sindikatës së Pavarur të Gazetarëve dhe Punëtorëve të Medias dhe Shoqatës së Gazetarëve, i cili ishte shprehje e pakënaqësisë së gazetarëve për sulmet ndaj tyre dhe ndaj sulmeve sociale</w:t>
                      </w:r>
                      <w:r w:rsidR="008D0B3E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dhe</w:t>
                      </w:r>
                      <w:r w:rsidR="008D0B3E">
                        <w:rPr>
                          <w:rFonts w:ascii="Arial Narrow" w:hAnsi="Arial Narrow"/>
                          <w:sz w:val="20"/>
                        </w:rPr>
                        <w:t xml:space="preserve"> kushteve</w:t>
                      </w:r>
                      <w:r w:rsidRPr="003D36A6">
                        <w:rPr>
                          <w:rFonts w:ascii="Arial Narrow" w:hAnsi="Arial Narrow"/>
                          <w:sz w:val="20"/>
                        </w:rPr>
                        <w:t xml:space="preserve"> socio-ekonomike në të cilat ata punojnë. Sulmet, etiketimet dhe nënçmimet e punonjësve të medias, të cilat janë bërë më të shpeshta në periudhën e kaluar, janë absolutisht të papranueshme, sidomos kur vijnë nga bartës të funksioneve publike. Në këtë mënyrë kërcënohet puna profesionale dhe siguria e gazetarëve dhe nxitet urrejtja dhe dhuna, prandaj kjo sjellje në asnjë rast nuk duhet të bëhet praktikë.</w:t>
                      </w:r>
                    </w:p>
                  </w:txbxContent>
                </v:textbox>
              </v:shape>
            </w:pict>
          </mc:Fallback>
        </mc:AlternateContent>
      </w:r>
      <w:r w:rsidR="00A14426" w:rsidRPr="008F5DB4">
        <w:br w:type="page"/>
      </w:r>
    </w:p>
    <w:p w:rsidR="007F79D1" w:rsidRPr="008F5DB4" w:rsidRDefault="002517DF" w:rsidP="00EB6F4A">
      <w:pPr>
        <w:spacing w:after="200" w:line="276" w:lineRule="auto"/>
      </w:pPr>
      <w:r w:rsidRPr="008F5DB4">
        <w:rPr>
          <w:noProof/>
          <w:lang w:val="sq-AL" w:eastAsia="sq-AL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571D20" wp14:editId="5705010E">
                <wp:simplePos x="0" y="0"/>
                <wp:positionH relativeFrom="margin">
                  <wp:align>center</wp:align>
                </wp:positionH>
                <wp:positionV relativeFrom="paragraph">
                  <wp:posOffset>-451764</wp:posOffset>
                </wp:positionV>
                <wp:extent cx="7456170" cy="1383721"/>
                <wp:effectExtent l="0" t="0" r="11430" b="2603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6170" cy="1383721"/>
                        </a:xfrm>
                        <a:prstGeom prst="bevel">
                          <a:avLst>
                            <a:gd name="adj" fmla="val 3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1EC2" w:rsidRDefault="00E81EC2" w:rsidP="00897BC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C00000"/>
                                <w:kern w:val="28"/>
                                <w:sz w:val="20"/>
                                <w:szCs w:val="22"/>
                                <w:lang w:val="mk-MK"/>
                              </w:rPr>
                            </w:pPr>
                            <w:r w:rsidRPr="00E81EC2"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C00000"/>
                                <w:kern w:val="28"/>
                                <w:sz w:val="20"/>
                                <w:szCs w:val="22"/>
                                <w:lang w:val="mk-MK"/>
                              </w:rPr>
                              <w:t>Festimi i Ditës Botërore të Radios</w:t>
                            </w:r>
                          </w:p>
                          <w:p w:rsidR="00E81EC2" w:rsidRDefault="00E81EC2" w:rsidP="00897BC5">
                            <w:pPr>
                              <w:pStyle w:val="NormalWeb"/>
                              <w:shd w:val="clear" w:color="auto" w:fill="FFFFFF"/>
                              <w:spacing w:before="12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Nën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kujdesin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e UNESCO-s,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për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të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dymbëdhjetë</w:t>
                            </w:r>
                            <w:proofErr w:type="spellEnd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herë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më</w:t>
                            </w:r>
                            <w:proofErr w:type="spellEnd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13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shkurt</w:t>
                            </w:r>
                            <w:proofErr w:type="spellEnd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u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shënua</w:t>
                            </w:r>
                            <w:proofErr w:type="spellEnd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Dita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Botërore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e Radios, e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cila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këtë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vit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u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mbajt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nën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moton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“Radio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dhe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Paqja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”.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Radioja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,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si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një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medium universal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që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prek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komunitete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të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ndryshme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dhe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roli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saj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në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ndërtimin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e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paqes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dhe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stabilitetit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,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ka</w:t>
                            </w:r>
                            <w:proofErr w:type="spellEnd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të</w:t>
                            </w:r>
                            <w:proofErr w:type="spellEnd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bërë</w:t>
                            </w:r>
                            <w:proofErr w:type="spellEnd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të</w:t>
                            </w:r>
                            <w:proofErr w:type="spellEnd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mundur</w:t>
                            </w:r>
                            <w:proofErr w:type="spellEnd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të</w:t>
                            </w:r>
                            <w:proofErr w:type="spellEnd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jetë</w:t>
                            </w:r>
                            <w:proofErr w:type="spellEnd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platformë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e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përsosur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për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inkurajimin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e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diskursit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publik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për</w:t>
                            </w:r>
                            <w:proofErr w:type="spellEnd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luftën</w:t>
                            </w:r>
                            <w:proofErr w:type="spellEnd"/>
                            <w:proofErr w:type="gramEnd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kundër</w:t>
                            </w:r>
                            <w:proofErr w:type="spellEnd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dhunës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dhe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konfli</w:t>
                            </w:r>
                            <w:r w:rsidR="00FF1F8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kteve</w:t>
                            </w:r>
                            <w:proofErr w:type="spellEnd"/>
                            <w:r w:rsidRPr="00E81EC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625C9B" w:rsidRDefault="00625C9B" w:rsidP="005C1494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:rsidR="00830A44" w:rsidRDefault="00FF1F8A" w:rsidP="005C1494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Gjatë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raportimit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informimit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publikut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gjerë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radiostacionet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formojnë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pinionin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publik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krijojnë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narrativë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, e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cila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mund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të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kontribuojë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në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zbutjen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konflikteve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ose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tensioneve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të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ndryshme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në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shoqëri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dhe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përmes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bisedave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dhe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debateve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publike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të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parandalojë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përshkallëzimin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tyre</w:t>
                            </w:r>
                            <w:proofErr w:type="spellEnd"/>
                            <w:r w:rsidR="00E81EC2" w:rsidRPr="00E81EC2"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830A44" w:rsidRDefault="00830A44" w:rsidP="005C1494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:rsidR="00830A44" w:rsidRDefault="00830A44" w:rsidP="005C1494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:rsidR="00D400B6" w:rsidRPr="004E2864" w:rsidRDefault="00D400B6" w:rsidP="005C1494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1D20" id="AutoShape 25" o:spid="_x0000_s1033" type="#_x0000_t84" style="position:absolute;margin-left:0;margin-top:-35.55pt;width:587.1pt;height:108.9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" adj="779" filled="f">
                <v:textbox>
                  <w:txbxContent>
                    <w:p w:rsidR="00E81EC2" w:rsidRDefault="00E81EC2" w:rsidP="00897BC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 Narrow" w:eastAsiaTheme="majorEastAsia" w:hAnsi="Arial Narrow" w:cs="Arial"/>
                          <w:b/>
                          <w:bCs/>
                          <w:color w:val="C00000"/>
                          <w:kern w:val="28"/>
                          <w:sz w:val="20"/>
                          <w:szCs w:val="22"/>
                          <w:lang w:val="mk-MK"/>
                        </w:rPr>
                      </w:pPr>
                      <w:r w:rsidRPr="00E81EC2">
                        <w:rPr>
                          <w:rFonts w:ascii="Arial Narrow" w:eastAsiaTheme="majorEastAsia" w:hAnsi="Arial Narrow" w:cs="Arial"/>
                          <w:b/>
                          <w:bCs/>
                          <w:color w:val="C00000"/>
                          <w:kern w:val="28"/>
                          <w:sz w:val="20"/>
                          <w:szCs w:val="22"/>
                          <w:lang w:val="mk-MK"/>
                        </w:rPr>
                        <w:t>Festimi i Ditës Botërore të Radios</w:t>
                      </w:r>
                    </w:p>
                    <w:p w:rsidR="00E81EC2" w:rsidRDefault="00E81EC2" w:rsidP="00897BC5">
                      <w:pPr>
                        <w:pStyle w:val="NormalWeb"/>
                        <w:shd w:val="clear" w:color="auto" w:fill="FFFFFF"/>
                        <w:spacing w:before="12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Nën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kujdesin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e UNESCO-s,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për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të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dymbëdhjetë</w:t>
                      </w:r>
                      <w:proofErr w:type="spellEnd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herë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më</w:t>
                      </w:r>
                      <w:proofErr w:type="spellEnd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13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shkurt</w:t>
                      </w:r>
                      <w:proofErr w:type="spellEnd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u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shënua</w:t>
                      </w:r>
                      <w:proofErr w:type="spellEnd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Dita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Botërore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e Radios, e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cila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këtë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vit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u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mbajt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nën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moton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“Radio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dhe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Paqja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”.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Radioja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,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si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një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medium universal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që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prek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komunitete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të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ndryshme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dhe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roli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i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saj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në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ndërtimin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e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paqes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dhe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stabilitetit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,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ka</w:t>
                      </w:r>
                      <w:proofErr w:type="spellEnd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të</w:t>
                      </w:r>
                      <w:proofErr w:type="spellEnd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bërë</w:t>
                      </w:r>
                      <w:proofErr w:type="spellEnd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të</w:t>
                      </w:r>
                      <w:proofErr w:type="spellEnd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mundur</w:t>
                      </w:r>
                      <w:proofErr w:type="spellEnd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të</w:t>
                      </w:r>
                      <w:proofErr w:type="spellEnd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jetë</w:t>
                      </w:r>
                      <w:proofErr w:type="spellEnd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platformë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e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përsosur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për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inkurajimin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e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diskursit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publik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proofErr w:type="gram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për</w:t>
                      </w:r>
                      <w:proofErr w:type="spellEnd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luftën</w:t>
                      </w:r>
                      <w:proofErr w:type="spellEnd"/>
                      <w:proofErr w:type="gramEnd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kundër</w:t>
                      </w:r>
                      <w:proofErr w:type="spellEnd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dhunës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dhe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konfli</w:t>
                      </w:r>
                      <w:r w:rsidR="00FF1F8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kteve</w:t>
                      </w:r>
                      <w:proofErr w:type="spellEnd"/>
                      <w:r w:rsidRPr="00E81EC2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.</w:t>
                      </w:r>
                    </w:p>
                    <w:p w:rsidR="00625C9B" w:rsidRDefault="00625C9B" w:rsidP="005C1494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bdr w:val="none" w:sz="0" w:space="0" w:color="auto" w:frame="1"/>
                          <w:lang w:val="en-US"/>
                        </w:rPr>
                      </w:pPr>
                    </w:p>
                    <w:p w:rsidR="00830A44" w:rsidRDefault="00FF1F8A" w:rsidP="005C1494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Gjatë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raportimit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dhe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informimit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të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publikut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të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gjerë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radiostacionet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formojnë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o</w:t>
                      </w:r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pinionin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publik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dhe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krijojnë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narrativë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, e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cila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mund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të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kontribuojë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në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zbutjen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e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konflikteve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ose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tensioneve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të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ndryshme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në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shoqëri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dhe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përmes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bisedave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dhe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debateve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publike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të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parandalojë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përshkallëzimin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 xml:space="preserve"> e </w:t>
                      </w:r>
                      <w:proofErr w:type="spellStart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tyre</w:t>
                      </w:r>
                      <w:proofErr w:type="spellEnd"/>
                      <w:r w:rsidR="00E81EC2" w:rsidRPr="00E81EC2"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  <w:t>.</w:t>
                      </w:r>
                    </w:p>
                    <w:p w:rsidR="00830A44" w:rsidRDefault="00830A44" w:rsidP="005C1494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:rsidR="00830A44" w:rsidRDefault="00830A44" w:rsidP="005C1494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:rsidR="00D400B6" w:rsidRPr="004E2864" w:rsidRDefault="00D400B6" w:rsidP="005C1494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8C" w:rsidRPr="008F5DB4">
        <w:rPr>
          <w:rFonts w:ascii="Arial Narrow" w:hAnsi="Arial Narrow" w:cs="Arial"/>
          <w:noProof/>
          <w:sz w:val="20"/>
        </w:rPr>
        <w:t xml:space="preserve">    </w:t>
      </w:r>
    </w:p>
    <w:p w:rsidR="007F79D1" w:rsidRPr="008F5DB4" w:rsidRDefault="007F79D1" w:rsidP="007F79D1"/>
    <w:p w:rsidR="007F79D1" w:rsidRPr="008F5DB4" w:rsidRDefault="005B575F" w:rsidP="007F79D1">
      <w:r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F087BA" wp14:editId="6393CDB3">
                <wp:simplePos x="0" y="0"/>
                <wp:positionH relativeFrom="margin">
                  <wp:posOffset>-771525</wp:posOffset>
                </wp:positionH>
                <wp:positionV relativeFrom="paragraph">
                  <wp:posOffset>383541</wp:posOffset>
                </wp:positionV>
                <wp:extent cx="7465695" cy="1200150"/>
                <wp:effectExtent l="0" t="0" r="20955" b="1905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5695" cy="1200150"/>
                        </a:xfrm>
                        <a:prstGeom prst="bevel">
                          <a:avLst>
                            <a:gd name="adj" fmla="val 38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8D4" w:rsidRDefault="00310621" w:rsidP="00925E6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  <w:lang w:val="sq-AL"/>
                              </w:rPr>
                              <w:t>D</w:t>
                            </w:r>
                            <w:r w:rsidR="00FE78D4" w:rsidRPr="00FE78D4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</w:rPr>
                              <w:t xml:space="preserve">onacion prej një milion denarë për Republikën e Turqisë dhe Republikën Arabe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  <w:lang w:val="sq-AL"/>
                              </w:rPr>
                              <w:t>të Sirisë</w:t>
                            </w:r>
                          </w:p>
                          <w:p w:rsidR="00FE78D4" w:rsidRDefault="00FE78D4" w:rsidP="00925E6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</w:rPr>
                            </w:pPr>
                          </w:p>
                          <w:p w:rsidR="005B575F" w:rsidRDefault="00310621" w:rsidP="003A6B73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Këshilli i Agjencisë për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hërbime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ediatike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udio dhe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</w:t>
                            </w:r>
                            <w:r w:rsidR="005B575F" w:rsidRPr="005B575F">
                              <w:rPr>
                                <w:rFonts w:ascii="Arial Narrow" w:hAnsi="Arial Narrow"/>
                                <w:sz w:val="20"/>
                              </w:rPr>
                              <w:t>ud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iovizuele, në seancën e 4-të </w:t>
                            </w:r>
                            <w:r w:rsidR="005B575F" w:rsidRPr="005B575F">
                              <w:rPr>
                                <w:rFonts w:ascii="Arial Narrow" w:hAnsi="Arial Narrow"/>
                                <w:sz w:val="20"/>
                              </w:rPr>
                              <w:t xml:space="preserve">mbajtur më 8 shkurt,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miratoi</w:t>
                            </w:r>
                            <w:r w:rsidR="005B575F" w:rsidRPr="005B575F">
                              <w:rPr>
                                <w:rFonts w:ascii="Arial Narrow" w:hAnsi="Arial Narrow"/>
                                <w:sz w:val="20"/>
                              </w:rPr>
                              <w:t>i Vendim për dhënien e ndihmës financiare - donacion në vlerë prej një milion denarë për sanimin e pasojave nga tërmeti që goditi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(preku)</w:t>
                            </w:r>
                            <w:r w:rsidR="005B575F" w:rsidRPr="005B575F">
                              <w:rPr>
                                <w:rFonts w:ascii="Arial Narrow" w:hAnsi="Arial Narrow"/>
                                <w:sz w:val="20"/>
                              </w:rPr>
                              <w:t xml:space="preserve"> Republikën 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Turqisë</w:t>
                            </w:r>
                            <w:r w:rsidR="005B575F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 Republika Arabe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të Sirisë</w:t>
                            </w:r>
                            <w:r w:rsidR="005B575F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:rsidR="00925E61" w:rsidRPr="005B575F" w:rsidRDefault="005B575F" w:rsidP="005B57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B575F">
                              <w:rPr>
                                <w:rFonts w:ascii="Arial Narrow" w:hAnsi="Arial Narrow"/>
                                <w:sz w:val="20"/>
                              </w:rPr>
                              <w:t>Mjetet financiare do të p</w:t>
                            </w:r>
                            <w:r w:rsidR="00310621">
                              <w:rPr>
                                <w:rFonts w:ascii="Arial Narrow" w:hAnsi="Arial Narrow"/>
                                <w:sz w:val="20"/>
                              </w:rPr>
                              <w:t>aguhen në llogarinë e posaçme</w:t>
                            </w:r>
                            <w:r w:rsidRPr="005B575F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31062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të </w:t>
                            </w:r>
                            <w:r w:rsidRPr="005B575F">
                              <w:rPr>
                                <w:rFonts w:ascii="Arial Narrow" w:hAnsi="Arial Narrow"/>
                                <w:sz w:val="20"/>
                              </w:rPr>
                              <w:t>dedikua</w:t>
                            </w:r>
                            <w:r w:rsidR="00310621">
                              <w:rPr>
                                <w:rFonts w:ascii="Arial Narrow" w:hAnsi="Arial Narrow"/>
                                <w:sz w:val="20"/>
                              </w:rPr>
                              <w:t xml:space="preserve">r </w:t>
                            </w:r>
                            <w:r w:rsidRPr="005B575F">
                              <w:rPr>
                                <w:rFonts w:ascii="Arial Narrow" w:hAnsi="Arial Narrow"/>
                                <w:sz w:val="20"/>
                              </w:rPr>
                              <w:t>Kryqit të Kuq të Republikës së Maqedonisë së Veriut – Fondi i Solidaritetit.</w:t>
                            </w:r>
                          </w:p>
                          <w:p w:rsidR="00925E61" w:rsidRPr="00925E61" w:rsidRDefault="00925E61" w:rsidP="005B575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087BA" id="_x0000_s1034" type="#_x0000_t84" style="position:absolute;margin-left:-60.75pt;margin-top:30.2pt;width:587.85pt;height:94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" adj="832" filled="f">
                <v:textbox>
                  <w:txbxContent>
                    <w:p w:rsidR="00FE78D4" w:rsidRDefault="00310621" w:rsidP="00925E61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  <w:lang w:val="sq-AL"/>
                        </w:rPr>
                        <w:t>D</w:t>
                      </w:r>
                      <w:r w:rsidR="00FE78D4" w:rsidRPr="00FE78D4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</w:rPr>
                        <w:t xml:space="preserve">onacion prej një milion denarë për Republikën e Turqisë dhe Republikën Arabe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  <w:lang w:val="sq-AL"/>
                        </w:rPr>
                        <w:t>të Sirisë</w:t>
                      </w:r>
                    </w:p>
                    <w:p w:rsidR="00FE78D4" w:rsidRDefault="00FE78D4" w:rsidP="00925E61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</w:rPr>
                      </w:pPr>
                    </w:p>
                    <w:p w:rsidR="005B575F" w:rsidRDefault="00310621" w:rsidP="003A6B73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Këshilli i Agjencisë për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hërbime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M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ediatike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udio dhe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A</w:t>
                      </w:r>
                      <w:r w:rsidR="005B575F" w:rsidRPr="005B575F">
                        <w:rPr>
                          <w:rFonts w:ascii="Arial Narrow" w:hAnsi="Arial Narrow"/>
                          <w:sz w:val="20"/>
                        </w:rPr>
                        <w:t>ud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iovizuele, në seancën e 4-të </w:t>
                      </w:r>
                      <w:r w:rsidR="005B575F" w:rsidRPr="005B575F">
                        <w:rPr>
                          <w:rFonts w:ascii="Arial Narrow" w:hAnsi="Arial Narrow"/>
                          <w:sz w:val="20"/>
                        </w:rPr>
                        <w:t xml:space="preserve">mbajtur më 8 shkurt,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miratoi</w:t>
                      </w:r>
                      <w:r w:rsidR="005B575F" w:rsidRPr="005B575F">
                        <w:rPr>
                          <w:rFonts w:ascii="Arial Narrow" w:hAnsi="Arial Narrow"/>
                          <w:sz w:val="20"/>
                        </w:rPr>
                        <w:t>i Vendim për dhënien e ndihmës financiare - donacion në vlerë prej një milion denarë për sanimin e pasojave nga tërmeti që goditi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(preku)</w:t>
                      </w:r>
                      <w:r w:rsidR="005B575F" w:rsidRPr="005B575F">
                        <w:rPr>
                          <w:rFonts w:ascii="Arial Narrow" w:hAnsi="Arial Narrow"/>
                          <w:sz w:val="20"/>
                        </w:rPr>
                        <w:t xml:space="preserve"> Republikën 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Turqisë</w:t>
                      </w:r>
                      <w:r w:rsidR="005B575F">
                        <w:rPr>
                          <w:rFonts w:ascii="Arial Narrow" w:hAnsi="Arial Narrow"/>
                          <w:sz w:val="20"/>
                        </w:rPr>
                        <w:t xml:space="preserve"> dhe Republika Arabe 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të Sirisë</w:t>
                      </w:r>
                      <w:r w:rsidR="005B575F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:rsidR="00925E61" w:rsidRPr="005B575F" w:rsidRDefault="005B575F" w:rsidP="005B575F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5B575F">
                        <w:rPr>
                          <w:rFonts w:ascii="Arial Narrow" w:hAnsi="Arial Narrow"/>
                          <w:sz w:val="20"/>
                        </w:rPr>
                        <w:t>Mjetet financiare do të p</w:t>
                      </w:r>
                      <w:r w:rsidR="00310621">
                        <w:rPr>
                          <w:rFonts w:ascii="Arial Narrow" w:hAnsi="Arial Narrow"/>
                          <w:sz w:val="20"/>
                        </w:rPr>
                        <w:t>aguhen në llogarinë e posaçme</w:t>
                      </w:r>
                      <w:r w:rsidRPr="005B575F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310621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të </w:t>
                      </w:r>
                      <w:r w:rsidRPr="005B575F">
                        <w:rPr>
                          <w:rFonts w:ascii="Arial Narrow" w:hAnsi="Arial Narrow"/>
                          <w:sz w:val="20"/>
                        </w:rPr>
                        <w:t>dedikua</w:t>
                      </w:r>
                      <w:r w:rsidR="00310621">
                        <w:rPr>
                          <w:rFonts w:ascii="Arial Narrow" w:hAnsi="Arial Narrow"/>
                          <w:sz w:val="20"/>
                        </w:rPr>
                        <w:t xml:space="preserve">r </w:t>
                      </w:r>
                      <w:r w:rsidRPr="005B575F">
                        <w:rPr>
                          <w:rFonts w:ascii="Arial Narrow" w:hAnsi="Arial Narrow"/>
                          <w:sz w:val="20"/>
                        </w:rPr>
                        <w:t>Kryqit të Kuq të Republikës së Maqedonisë së Veriut – Fondi i Solidaritetit.</w:t>
                      </w:r>
                    </w:p>
                    <w:p w:rsidR="00925E61" w:rsidRPr="00925E61" w:rsidRDefault="00925E61" w:rsidP="005B575F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79D1" w:rsidRPr="008F5DB4" w:rsidRDefault="007F79D1" w:rsidP="007F79D1">
      <w:pPr>
        <w:jc w:val="center"/>
      </w:pPr>
    </w:p>
    <w:p w:rsidR="007D3230" w:rsidRPr="008F5DB4" w:rsidRDefault="007D3230" w:rsidP="007D3230">
      <w:pPr>
        <w:spacing w:after="200" w:line="276" w:lineRule="auto"/>
      </w:pPr>
    </w:p>
    <w:p w:rsidR="007D3230" w:rsidRPr="008F5DB4" w:rsidRDefault="007D3230" w:rsidP="007D3230"/>
    <w:p w:rsidR="007D3230" w:rsidRPr="008F5DB4" w:rsidRDefault="007D3230" w:rsidP="007D3230"/>
    <w:p w:rsidR="007D3230" w:rsidRPr="008F5DB4" w:rsidRDefault="008C43FB" w:rsidP="007D3230">
      <w:r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CC63F6" wp14:editId="0D23800E">
                <wp:simplePos x="0" y="0"/>
                <wp:positionH relativeFrom="margin">
                  <wp:posOffset>-773723</wp:posOffset>
                </wp:positionH>
                <wp:positionV relativeFrom="paragraph">
                  <wp:posOffset>196892</wp:posOffset>
                </wp:positionV>
                <wp:extent cx="7465060" cy="3964075"/>
                <wp:effectExtent l="0" t="0" r="21590" b="1778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5060" cy="3964075"/>
                        </a:xfrm>
                        <a:prstGeom prst="bevel">
                          <a:avLst>
                            <a:gd name="adj" fmla="val 10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29D" w:rsidRDefault="00310621" w:rsidP="00925E6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0"/>
                              </w:rPr>
                              <w:t>NJOFTIME</w:t>
                            </w:r>
                            <w:r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0"/>
                                <w:lang w:val="sq-AL"/>
                              </w:rPr>
                              <w:t>T</w:t>
                            </w:r>
                            <w:r w:rsidR="0013329D" w:rsidRPr="0013329D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PUBLIKE</w:t>
                            </w:r>
                          </w:p>
                          <w:p w:rsidR="0013329D" w:rsidRDefault="0013329D" w:rsidP="00925E6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</w:p>
                          <w:p w:rsidR="0013329D" w:rsidRDefault="0013329D" w:rsidP="00897BC5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3329D">
                              <w:rPr>
                                <w:rFonts w:ascii="Arial Narrow" w:hAnsi="Arial Narrow"/>
                                <w:sz w:val="20"/>
                              </w:rPr>
                              <w:t>Në lidhje me fjalët e pahijshme të deputetit Dimitar Apasiev drejtuar gazetarit Ljupço Zllatev në rrjetin social “Facebook”, Agjencia për Shërbime Mediale Audio dhe Audioviz</w:t>
                            </w:r>
                            <w:r w:rsidR="0031062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uele</w:t>
                            </w:r>
                            <w:r w:rsidRPr="0013329D">
                              <w:rPr>
                                <w:rFonts w:ascii="Arial Narrow" w:hAnsi="Arial Narrow"/>
                                <w:sz w:val="20"/>
                              </w:rPr>
                              <w:t xml:space="preserve"> më 14 shkurt përmes një komunikate theksoi se bartësit e funksioneve publike duhet të tregojnë respektin më të lartë për profesioni</w:t>
                            </w:r>
                            <w:r w:rsidR="0031062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 e</w:t>
                            </w:r>
                            <w:r w:rsidRPr="0013329D">
                              <w:rPr>
                                <w:rFonts w:ascii="Arial Narrow" w:hAnsi="Arial Narrow"/>
                                <w:sz w:val="20"/>
                              </w:rPr>
                              <w:t xml:space="preserve">i gazetarit dhe </w:t>
                            </w:r>
                            <w:r w:rsidR="0031062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të </w:t>
                            </w:r>
                            <w:r w:rsidRPr="0013329D">
                              <w:rPr>
                                <w:rFonts w:ascii="Arial Narrow" w:hAnsi="Arial Narrow"/>
                                <w:sz w:val="20"/>
                              </w:rPr>
                              <w:t>dinjiteti</w:t>
                            </w:r>
                            <w:r w:rsidR="0031062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 të</w:t>
                            </w:r>
                            <w:r w:rsidRPr="0013329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punonjësve të medias. Të gjithë, veçanërisht politikanët dhe </w:t>
                            </w:r>
                            <w:r w:rsidR="0070071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bartësit e funksioneve</w:t>
                            </w:r>
                            <w:r w:rsidRPr="0013329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publikë, duhet të përmbahen nga nënçmimi, ofendimi dhe komunikimi i papërshtatshëm dhe debatet publike të zhvillohen me argumente, respekt të ndërsjellë dhe në gjuhë që promovon vlerat demokratike.</w:t>
                            </w:r>
                          </w:p>
                          <w:p w:rsidR="00F6796F" w:rsidRDefault="0013329D" w:rsidP="00897BC5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3329D">
                              <w:rPr>
                                <w:rFonts w:ascii="Arial Narrow" w:hAnsi="Arial Narrow"/>
                                <w:sz w:val="20"/>
                              </w:rPr>
                              <w:t xml:space="preserve">Më 14 shkurt u dënua edhe qasja selektive e </w:t>
                            </w:r>
                            <w:r w:rsidR="0070071F">
                              <w:rPr>
                                <w:rFonts w:ascii="Arial Narrow" w:hAnsi="Arial Narrow"/>
                                <w:sz w:val="20"/>
                              </w:rPr>
                              <w:t>Qeverisë për akreditimin e një</w:t>
                            </w:r>
                            <w:r w:rsidRPr="0013329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pjese të mediave për të përcjellë ngjarjen me rastin e 151 vjetorit të lindjes së revolucionarit maqedonas Goce Dellçev. Në njoftim thuhej se roli i punonjësve të medias është dokumentimi dhe transmetimi i informacioneve nga ngjarjet me interes të lartë publik, edhe në kushtet kur zbatohen masa të veçanta sigurie. Çdo pengesë për punën e tyre paraqet një kërcënim për lirinë dhe të drejtën për informim. Agjencia apeloi </w:t>
                            </w:r>
                            <w:r w:rsidR="0070071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që të gjendet</w:t>
                            </w:r>
                            <w:r w:rsidRPr="0013329D">
                              <w:rPr>
                                <w:rFonts w:ascii="Arial Narrow" w:hAnsi="Arial Narrow"/>
                                <w:sz w:val="20"/>
                              </w:rPr>
                              <w:t xml:space="preserve"> një mënyrë</w:t>
                            </w:r>
                            <w:r w:rsidR="0070071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e</w:t>
                            </w:r>
                            <w:r w:rsidRPr="0013329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përshtatshme dhe jo selektive për t'u mundësuar të gjithë punonjësve të medias qasje të barabartë dhe të lirë në të gjitha ngjarjet që </w:t>
                            </w:r>
                            <w:r w:rsidR="0070071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kanë</w:t>
                            </w:r>
                            <w:r w:rsidRPr="0013329D">
                              <w:rPr>
                                <w:rFonts w:ascii="Arial Narrow" w:hAnsi="Arial Narrow"/>
                                <w:sz w:val="20"/>
                              </w:rPr>
                              <w:t xml:space="preserve"> rëndësi të madhe </w:t>
                            </w:r>
                            <w:r w:rsidR="0070071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shoqërore</w:t>
                            </w:r>
                            <w:r w:rsidRPr="0013329D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:rsidR="00F6796F" w:rsidRDefault="00F6796F" w:rsidP="00897BC5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6796F">
                              <w:rPr>
                                <w:rFonts w:ascii="Arial Narrow" w:hAnsi="Arial Narrow"/>
                                <w:sz w:val="20"/>
                              </w:rPr>
                              <w:t>Lidhur me qëndrimin e pahi</w:t>
                            </w:r>
                            <w:r w:rsidR="0070071F">
                              <w:rPr>
                                <w:rFonts w:ascii="Arial Narrow" w:hAnsi="Arial Narrow"/>
                                <w:sz w:val="20"/>
                              </w:rPr>
                              <w:t>jshëm të ministrit të Ekonomisë Kreshnik Bekteshi, ndaj  gazetari të TV T</w:t>
                            </w:r>
                            <w:r w:rsidRPr="00F6796F">
                              <w:rPr>
                                <w:rFonts w:ascii="Arial Narrow" w:hAnsi="Arial Narrow"/>
                                <w:sz w:val="20"/>
                              </w:rPr>
                              <w:t xml:space="preserve">elma, në një konferencë për media më 2 shkurt, Agjencia edhe një herë theksoi se ofendimet dhe </w:t>
                            </w:r>
                            <w:r w:rsidR="00402C7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nënçmimet</w:t>
                            </w:r>
                            <w:r w:rsidRPr="00F6796F">
                              <w:rPr>
                                <w:rFonts w:ascii="Arial Narrow" w:hAnsi="Arial Narrow"/>
                                <w:sz w:val="20"/>
                              </w:rPr>
                              <w:t xml:space="preserve"> ndaj gazetarëve janë absolutisht të papranueshme. Media është një nga shtyllat kr</w:t>
                            </w:r>
                            <w:r w:rsidR="00402C7C">
                              <w:rPr>
                                <w:rFonts w:ascii="Arial Narrow" w:hAnsi="Arial Narrow"/>
                                <w:sz w:val="20"/>
                              </w:rPr>
                              <w:t xml:space="preserve">yesore të demokracisë dhe ka </w:t>
                            </w:r>
                            <w:r w:rsidRPr="00F6796F">
                              <w:rPr>
                                <w:rFonts w:ascii="Arial Narrow" w:hAnsi="Arial Narrow"/>
                                <w:sz w:val="20"/>
                              </w:rPr>
                              <w:t xml:space="preserve"> rol të rëndësishëm në krijimin e </w:t>
                            </w:r>
                            <w:r w:rsidR="00402C7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mrndimit</w:t>
                            </w:r>
                            <w:r w:rsidRPr="00F6796F">
                              <w:rPr>
                                <w:rFonts w:ascii="Arial Narrow" w:hAnsi="Arial Narrow"/>
                                <w:sz w:val="20"/>
                              </w:rPr>
                              <w:t xml:space="preserve"> kritik për çështje që janë me interes të veçantë publik. Është jashtëzakonisht e rëndësishme t'u mundësohet gazetarëve </w:t>
                            </w:r>
                            <w:r w:rsidR="00402C7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pa pengesa </w:t>
                            </w:r>
                            <w:r w:rsidRPr="00F6796F">
                              <w:rPr>
                                <w:rFonts w:ascii="Arial Narrow" w:hAnsi="Arial Narrow"/>
                                <w:sz w:val="20"/>
                              </w:rPr>
                              <w:t>të kryejnë detyrat e tyre profesionale</w:t>
                            </w:r>
                            <w:r w:rsidR="00402C7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</w:t>
                            </w:r>
                            <w:r w:rsidRPr="00F6796F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të informuar publikun në kohë dhe në mënyrë të saktë. Në vend të </w:t>
                            </w:r>
                            <w:r w:rsidR="00402C7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nën</w:t>
                            </w:r>
                            <w:r w:rsidRPr="00F6796F">
                              <w:rPr>
                                <w:rFonts w:ascii="Arial Narrow" w:hAnsi="Arial Narrow"/>
                                <w:sz w:val="20"/>
                              </w:rPr>
                              <w:t>çmimeve dhe fyerjeve duhet treguar respekt për profesionin e gazetarit dhe dinjitetin e punonjësve të medias.</w:t>
                            </w:r>
                          </w:p>
                          <w:p w:rsidR="00F6796F" w:rsidRDefault="00F6796F" w:rsidP="00897BC5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25E61" w:rsidRPr="00925E61" w:rsidRDefault="00F6796F" w:rsidP="00925E61">
                            <w:r w:rsidRPr="00F6796F">
                              <w:rPr>
                                <w:rFonts w:ascii="Arial Narrow" w:hAnsi="Arial Narrow"/>
                                <w:sz w:val="20"/>
                              </w:rPr>
                              <w:t>Si absolutisht të papranueshme, Agjencia e vlerësoi edhe qëndrimin e pahijshëm të ministrit të Ekonomisë Kreshnik</w:t>
                            </w:r>
                            <w:r w:rsidR="00402C7C">
                              <w:rPr>
                                <w:rFonts w:ascii="Arial Narrow" w:hAnsi="Arial Narrow"/>
                                <w:sz w:val="20"/>
                              </w:rPr>
                              <w:t xml:space="preserve"> Bekteshi ndaj gazetares së TV </w:t>
                            </w:r>
                            <w:r w:rsidR="00402C7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Kanal</w:t>
                            </w:r>
                            <w:r w:rsidRPr="00F6796F">
                              <w:rPr>
                                <w:rFonts w:ascii="Arial Narrow" w:hAnsi="Arial Narrow"/>
                                <w:sz w:val="20"/>
                              </w:rPr>
                              <w:t xml:space="preserve">l 5, Katerina Kapkovska. Mbajtësit e funksioneve publike duhet të përmbahen nga shprehja e pikëpamjeve, komenteve dhe etiketimeve personale që kërcënojnë lirinë e medias dhe mund të çojnë në autocensurë. Agjencia </w:t>
                            </w:r>
                            <w:r w:rsidR="00402C7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sërish </w:t>
                            </w:r>
                            <w:r w:rsidR="00402C7C">
                              <w:rPr>
                                <w:rFonts w:ascii="Arial Narrow" w:hAnsi="Arial Narrow"/>
                                <w:sz w:val="20"/>
                              </w:rPr>
                              <w:t>apelon</w:t>
                            </w:r>
                            <w:r w:rsidRPr="00F6796F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 është e nevojshme të bëhen të gjitha përpjekjet për të siguruar mjedis të favorshëm për funksionimin normal të punonjësve të medias, duke marrë parasysh rolin e tyre në hapjen e çështjeve me interes publik dhe sigurimin e transparencës dhe llogaridhënies së autoriteteve publike.</w:t>
                            </w:r>
                          </w:p>
                          <w:p w:rsidR="00925E61" w:rsidRPr="00925E61" w:rsidRDefault="00925E61" w:rsidP="00925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C63F6" id="_x0000_s1035" type="#_x0000_t84" style="position:absolute;margin-left:-60.9pt;margin-top:15.5pt;width:587.8pt;height:312.1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" adj="219" filled="f">
                <v:textbox>
                  <w:txbxContent>
                    <w:p w:rsidR="0013329D" w:rsidRDefault="00310621" w:rsidP="00925E61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0"/>
                        </w:rPr>
                        <w:t>NJOFTIME</w:t>
                      </w:r>
                      <w:r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0"/>
                          <w:lang w:val="sq-AL"/>
                        </w:rPr>
                        <w:t>T</w:t>
                      </w:r>
                      <w:r w:rsidR="0013329D" w:rsidRPr="0013329D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0"/>
                        </w:rPr>
                        <w:t xml:space="preserve"> PUBLIKE</w:t>
                      </w:r>
                    </w:p>
                    <w:p w:rsidR="0013329D" w:rsidRDefault="0013329D" w:rsidP="00925E61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0"/>
                        </w:rPr>
                      </w:pPr>
                    </w:p>
                    <w:p w:rsidR="0013329D" w:rsidRDefault="0013329D" w:rsidP="00897BC5">
                      <w:pPr>
                        <w:spacing w:before="120"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13329D">
                        <w:rPr>
                          <w:rFonts w:ascii="Arial Narrow" w:hAnsi="Arial Narrow"/>
                          <w:sz w:val="20"/>
                        </w:rPr>
                        <w:t>Në lidhje me fjalët e pahijshme të deputetit Dimitar Apasiev drejtuar gazetarit Ljupço Zllatev në rrjetin social “Facebook”, Agjencia për Shërbime Mediale Audio dhe Audioviz</w:t>
                      </w:r>
                      <w:r w:rsidR="00310621">
                        <w:rPr>
                          <w:rFonts w:ascii="Arial Narrow" w:hAnsi="Arial Narrow"/>
                          <w:sz w:val="20"/>
                          <w:lang w:val="sq-AL"/>
                        </w:rPr>
                        <w:t>uele</w:t>
                      </w:r>
                      <w:r w:rsidRPr="0013329D">
                        <w:rPr>
                          <w:rFonts w:ascii="Arial Narrow" w:hAnsi="Arial Narrow"/>
                          <w:sz w:val="20"/>
                        </w:rPr>
                        <w:t xml:space="preserve"> më 14 shkurt përmes një komunikate theksoi se bartësit e funksioneve publike duhet të tregojnë respektin më të lartë për profesioni</w:t>
                      </w:r>
                      <w:r w:rsidR="00310621">
                        <w:rPr>
                          <w:rFonts w:ascii="Arial Narrow" w:hAnsi="Arial Narrow"/>
                          <w:sz w:val="20"/>
                          <w:lang w:val="sq-AL"/>
                        </w:rPr>
                        <w:t>n e</w:t>
                      </w:r>
                      <w:r w:rsidRPr="0013329D">
                        <w:rPr>
                          <w:rFonts w:ascii="Arial Narrow" w:hAnsi="Arial Narrow"/>
                          <w:sz w:val="20"/>
                        </w:rPr>
                        <w:t xml:space="preserve">i gazetarit dhe </w:t>
                      </w:r>
                      <w:r w:rsidR="00310621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të </w:t>
                      </w:r>
                      <w:r w:rsidRPr="0013329D">
                        <w:rPr>
                          <w:rFonts w:ascii="Arial Narrow" w:hAnsi="Arial Narrow"/>
                          <w:sz w:val="20"/>
                        </w:rPr>
                        <w:t>dinjiteti</w:t>
                      </w:r>
                      <w:r w:rsidR="00310621">
                        <w:rPr>
                          <w:rFonts w:ascii="Arial Narrow" w:hAnsi="Arial Narrow"/>
                          <w:sz w:val="20"/>
                          <w:lang w:val="sq-AL"/>
                        </w:rPr>
                        <w:t>t të</w:t>
                      </w:r>
                      <w:r w:rsidRPr="0013329D">
                        <w:rPr>
                          <w:rFonts w:ascii="Arial Narrow" w:hAnsi="Arial Narrow"/>
                          <w:sz w:val="20"/>
                        </w:rPr>
                        <w:t xml:space="preserve"> punonjësve të medias. Të gjithë, veçanërisht politikanët dhe </w:t>
                      </w:r>
                      <w:r w:rsidR="0070071F">
                        <w:rPr>
                          <w:rFonts w:ascii="Arial Narrow" w:hAnsi="Arial Narrow"/>
                          <w:sz w:val="20"/>
                          <w:lang w:val="sq-AL"/>
                        </w:rPr>
                        <w:t>bartësit e funksioneve</w:t>
                      </w:r>
                      <w:r w:rsidRPr="0013329D">
                        <w:rPr>
                          <w:rFonts w:ascii="Arial Narrow" w:hAnsi="Arial Narrow"/>
                          <w:sz w:val="20"/>
                        </w:rPr>
                        <w:t xml:space="preserve"> publikë, duhet të përmbahen nga nënçmimi, ofendimi dhe komunikimi i papërshtatshëm dhe debatet publike të zhvillohen me argumente, respekt të ndërsjellë dhe në gjuhë që promovon vlerat demokratike.</w:t>
                      </w:r>
                    </w:p>
                    <w:p w:rsidR="00F6796F" w:rsidRDefault="0013329D" w:rsidP="00897BC5">
                      <w:pPr>
                        <w:spacing w:before="120"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13329D">
                        <w:rPr>
                          <w:rFonts w:ascii="Arial Narrow" w:hAnsi="Arial Narrow"/>
                          <w:sz w:val="20"/>
                        </w:rPr>
                        <w:t xml:space="preserve">Më 14 shkurt u dënua edhe qasja selektive e </w:t>
                      </w:r>
                      <w:r w:rsidR="0070071F">
                        <w:rPr>
                          <w:rFonts w:ascii="Arial Narrow" w:hAnsi="Arial Narrow"/>
                          <w:sz w:val="20"/>
                        </w:rPr>
                        <w:t>Qeverisë për akreditimin e një</w:t>
                      </w:r>
                      <w:r w:rsidRPr="0013329D">
                        <w:rPr>
                          <w:rFonts w:ascii="Arial Narrow" w:hAnsi="Arial Narrow"/>
                          <w:sz w:val="20"/>
                        </w:rPr>
                        <w:t xml:space="preserve"> pjese të mediave për të përcjellë ngjarjen me rastin e 151 vjetorit të lindjes së revolucionarit maqedonas Goce Dellçev. Në njoftim thuhej se roli i punonjësve të medias është dokumentimi dhe transmetimi i informacioneve nga ngjarjet me interes të lartë publik, edhe në kushtet kur zbatohen masa të veçanta sigurie. Çdo pengesë për punën e tyre paraqet një kërcënim për lirinë dhe të drejtën për informim. Agjencia apeloi </w:t>
                      </w:r>
                      <w:r w:rsidR="0070071F">
                        <w:rPr>
                          <w:rFonts w:ascii="Arial Narrow" w:hAnsi="Arial Narrow"/>
                          <w:sz w:val="20"/>
                          <w:lang w:val="sq-AL"/>
                        </w:rPr>
                        <w:t>që të gjendet</w:t>
                      </w:r>
                      <w:r w:rsidRPr="0013329D">
                        <w:rPr>
                          <w:rFonts w:ascii="Arial Narrow" w:hAnsi="Arial Narrow"/>
                          <w:sz w:val="20"/>
                        </w:rPr>
                        <w:t xml:space="preserve"> një mënyrë</w:t>
                      </w:r>
                      <w:r w:rsidR="0070071F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e</w:t>
                      </w:r>
                      <w:r w:rsidRPr="0013329D">
                        <w:rPr>
                          <w:rFonts w:ascii="Arial Narrow" w:hAnsi="Arial Narrow"/>
                          <w:sz w:val="20"/>
                        </w:rPr>
                        <w:t xml:space="preserve"> përshtatshme dhe jo selektive për t'u mundësuar të gjithë punonjësve të medias qasje të barabartë dhe të lirë në të gjitha ngjarjet që </w:t>
                      </w:r>
                      <w:r w:rsidR="0070071F">
                        <w:rPr>
                          <w:rFonts w:ascii="Arial Narrow" w:hAnsi="Arial Narrow"/>
                          <w:sz w:val="20"/>
                          <w:lang w:val="sq-AL"/>
                        </w:rPr>
                        <w:t>kanë</w:t>
                      </w:r>
                      <w:r w:rsidRPr="0013329D">
                        <w:rPr>
                          <w:rFonts w:ascii="Arial Narrow" w:hAnsi="Arial Narrow"/>
                          <w:sz w:val="20"/>
                        </w:rPr>
                        <w:t xml:space="preserve"> rëndësi të madhe </w:t>
                      </w:r>
                      <w:r w:rsidR="0070071F">
                        <w:rPr>
                          <w:rFonts w:ascii="Arial Narrow" w:hAnsi="Arial Narrow"/>
                          <w:sz w:val="20"/>
                          <w:lang w:val="sq-AL"/>
                        </w:rPr>
                        <w:t>shoqërore</w:t>
                      </w:r>
                      <w:r w:rsidRPr="0013329D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:rsidR="00F6796F" w:rsidRDefault="00F6796F" w:rsidP="00897BC5">
                      <w:pPr>
                        <w:spacing w:before="120"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6796F">
                        <w:rPr>
                          <w:rFonts w:ascii="Arial Narrow" w:hAnsi="Arial Narrow"/>
                          <w:sz w:val="20"/>
                        </w:rPr>
                        <w:t>Lidhur me qëndrimin e pahi</w:t>
                      </w:r>
                      <w:r w:rsidR="0070071F">
                        <w:rPr>
                          <w:rFonts w:ascii="Arial Narrow" w:hAnsi="Arial Narrow"/>
                          <w:sz w:val="20"/>
                        </w:rPr>
                        <w:t>jshëm të ministrit të Ekonomisë Kreshnik Bekteshi, ndaj  gazetari të TV T</w:t>
                      </w:r>
                      <w:r w:rsidRPr="00F6796F">
                        <w:rPr>
                          <w:rFonts w:ascii="Arial Narrow" w:hAnsi="Arial Narrow"/>
                          <w:sz w:val="20"/>
                        </w:rPr>
                        <w:t xml:space="preserve">elma, në një konferencë për media më 2 shkurt, Agjencia edhe një herë theksoi se ofendimet dhe </w:t>
                      </w:r>
                      <w:r w:rsidR="00402C7C">
                        <w:rPr>
                          <w:rFonts w:ascii="Arial Narrow" w:hAnsi="Arial Narrow"/>
                          <w:sz w:val="20"/>
                          <w:lang w:val="sq-AL"/>
                        </w:rPr>
                        <w:t>nënçmimet</w:t>
                      </w:r>
                      <w:r w:rsidRPr="00F6796F">
                        <w:rPr>
                          <w:rFonts w:ascii="Arial Narrow" w:hAnsi="Arial Narrow"/>
                          <w:sz w:val="20"/>
                        </w:rPr>
                        <w:t xml:space="preserve"> ndaj gazetarëve janë absolutisht të papranueshme. Media është një nga shtyllat kr</w:t>
                      </w:r>
                      <w:r w:rsidR="00402C7C">
                        <w:rPr>
                          <w:rFonts w:ascii="Arial Narrow" w:hAnsi="Arial Narrow"/>
                          <w:sz w:val="20"/>
                        </w:rPr>
                        <w:t xml:space="preserve">yesore të demokracisë dhe ka </w:t>
                      </w:r>
                      <w:r w:rsidRPr="00F6796F">
                        <w:rPr>
                          <w:rFonts w:ascii="Arial Narrow" w:hAnsi="Arial Narrow"/>
                          <w:sz w:val="20"/>
                        </w:rPr>
                        <w:t xml:space="preserve"> rol të rëndësishëm në krijimin e </w:t>
                      </w:r>
                      <w:r w:rsidR="00402C7C">
                        <w:rPr>
                          <w:rFonts w:ascii="Arial Narrow" w:hAnsi="Arial Narrow"/>
                          <w:sz w:val="20"/>
                          <w:lang w:val="sq-AL"/>
                        </w:rPr>
                        <w:t>mrndimit</w:t>
                      </w:r>
                      <w:r w:rsidRPr="00F6796F">
                        <w:rPr>
                          <w:rFonts w:ascii="Arial Narrow" w:hAnsi="Arial Narrow"/>
                          <w:sz w:val="20"/>
                        </w:rPr>
                        <w:t xml:space="preserve"> kritik për çështje që janë me interes të veçantë publik. Është jashtëzakonisht e rëndësishme t'u mundësohet gazetarëve </w:t>
                      </w:r>
                      <w:r w:rsidR="00402C7C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pa pengesa </w:t>
                      </w:r>
                      <w:r w:rsidRPr="00F6796F">
                        <w:rPr>
                          <w:rFonts w:ascii="Arial Narrow" w:hAnsi="Arial Narrow"/>
                          <w:sz w:val="20"/>
                        </w:rPr>
                        <w:t>të kryejnë detyrat e tyre profesionale</w:t>
                      </w:r>
                      <w:r w:rsidR="00402C7C">
                        <w:rPr>
                          <w:rFonts w:ascii="Arial Narrow" w:hAnsi="Arial Narrow"/>
                          <w:sz w:val="20"/>
                          <w:lang w:val="sq-AL"/>
                        </w:rPr>
                        <w:t>a</w:t>
                      </w:r>
                      <w:r w:rsidRPr="00F6796F">
                        <w:rPr>
                          <w:rFonts w:ascii="Arial Narrow" w:hAnsi="Arial Narrow"/>
                          <w:sz w:val="20"/>
                        </w:rPr>
                        <w:t xml:space="preserve"> për të informuar publikun në kohë dhe në mënyrë të saktë. Në vend të </w:t>
                      </w:r>
                      <w:r w:rsidR="00402C7C">
                        <w:rPr>
                          <w:rFonts w:ascii="Arial Narrow" w:hAnsi="Arial Narrow"/>
                          <w:sz w:val="20"/>
                          <w:lang w:val="sq-AL"/>
                        </w:rPr>
                        <w:t>nën</w:t>
                      </w:r>
                      <w:r w:rsidRPr="00F6796F">
                        <w:rPr>
                          <w:rFonts w:ascii="Arial Narrow" w:hAnsi="Arial Narrow"/>
                          <w:sz w:val="20"/>
                        </w:rPr>
                        <w:t>çmimeve dhe fyerjeve duhet treguar respekt për profesionin e gazetarit dhe dinjitetin e punonjësve të medias.</w:t>
                      </w:r>
                    </w:p>
                    <w:p w:rsidR="00F6796F" w:rsidRDefault="00F6796F" w:rsidP="00897BC5">
                      <w:pPr>
                        <w:spacing w:before="120"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25E61" w:rsidRPr="00925E61" w:rsidRDefault="00F6796F" w:rsidP="00925E61">
                      <w:r w:rsidRPr="00F6796F">
                        <w:rPr>
                          <w:rFonts w:ascii="Arial Narrow" w:hAnsi="Arial Narrow"/>
                          <w:sz w:val="20"/>
                        </w:rPr>
                        <w:t>Si absolutisht të papranueshme, Agjencia e vlerësoi edhe qëndrimin e pahijshëm të ministrit të Ekonomisë Kreshnik</w:t>
                      </w:r>
                      <w:r w:rsidR="00402C7C">
                        <w:rPr>
                          <w:rFonts w:ascii="Arial Narrow" w:hAnsi="Arial Narrow"/>
                          <w:sz w:val="20"/>
                        </w:rPr>
                        <w:t xml:space="preserve"> Bekteshi ndaj gazetares së TV </w:t>
                      </w:r>
                      <w:r w:rsidR="00402C7C">
                        <w:rPr>
                          <w:rFonts w:ascii="Arial Narrow" w:hAnsi="Arial Narrow"/>
                          <w:sz w:val="20"/>
                          <w:lang w:val="sq-AL"/>
                        </w:rPr>
                        <w:t>Kanal</w:t>
                      </w:r>
                      <w:r w:rsidRPr="00F6796F">
                        <w:rPr>
                          <w:rFonts w:ascii="Arial Narrow" w:hAnsi="Arial Narrow"/>
                          <w:sz w:val="20"/>
                        </w:rPr>
                        <w:t xml:space="preserve">l 5, Katerina Kapkovska. Mbajtësit e funksioneve publike duhet të përmbahen nga shprehja e pikëpamjeve, komenteve dhe etiketimeve personale që kërcënojnë lirinë e medias dhe mund të çojnë në autocensurë. Agjencia </w:t>
                      </w:r>
                      <w:r w:rsidR="00402C7C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sërish </w:t>
                      </w:r>
                      <w:r w:rsidR="00402C7C">
                        <w:rPr>
                          <w:rFonts w:ascii="Arial Narrow" w:hAnsi="Arial Narrow"/>
                          <w:sz w:val="20"/>
                        </w:rPr>
                        <w:t>apelon</w:t>
                      </w:r>
                      <w:r w:rsidRPr="00F6796F">
                        <w:rPr>
                          <w:rFonts w:ascii="Arial Narrow" w:hAnsi="Arial Narrow"/>
                          <w:sz w:val="20"/>
                        </w:rPr>
                        <w:t xml:space="preserve"> se është e nevojshme të bëhen të gjitha përpjekjet për të siguruar</w:t>
                      </w:r>
                      <w:bookmarkStart w:id="1" w:name="_GoBack"/>
                      <w:bookmarkEnd w:id="1"/>
                      <w:r w:rsidRPr="00F6796F">
                        <w:rPr>
                          <w:rFonts w:ascii="Arial Narrow" w:hAnsi="Arial Narrow"/>
                          <w:sz w:val="20"/>
                        </w:rPr>
                        <w:t xml:space="preserve"> mjedis të favorshëm për funksionimin normal të punonjësve të medias, duke marrë parasysh rolin e tyre në hapjen e çështjeve me interes publik dhe sigurimin e transparencës dhe llogaridhënies së autoriteteve publike.</w:t>
                      </w:r>
                    </w:p>
                    <w:p w:rsidR="00925E61" w:rsidRPr="00925E61" w:rsidRDefault="00925E61" w:rsidP="00925E61"/>
                  </w:txbxContent>
                </v:textbox>
                <w10:wrap anchorx="margin"/>
              </v:shape>
            </w:pict>
          </mc:Fallback>
        </mc:AlternateContent>
      </w:r>
    </w:p>
    <w:p w:rsidR="007D3230" w:rsidRPr="008F5DB4" w:rsidRDefault="007D3230" w:rsidP="007D3230"/>
    <w:p w:rsidR="007D3230" w:rsidRPr="008F5DB4" w:rsidRDefault="007D3230" w:rsidP="007D3230"/>
    <w:p w:rsidR="007D3230" w:rsidRPr="008F5DB4" w:rsidRDefault="007D3230" w:rsidP="007D3230"/>
    <w:p w:rsidR="007D3230" w:rsidRPr="008F5DB4" w:rsidRDefault="007D3230" w:rsidP="007D3230"/>
    <w:p w:rsidR="007D3230" w:rsidRPr="008F5DB4" w:rsidRDefault="007D3230" w:rsidP="007D3230"/>
    <w:p w:rsidR="007D3230" w:rsidRPr="008F5DB4" w:rsidRDefault="007D3230" w:rsidP="007D3230"/>
    <w:p w:rsidR="007D3230" w:rsidRPr="008F5DB4" w:rsidRDefault="007D3230" w:rsidP="007D3230"/>
    <w:p w:rsidR="007D3230" w:rsidRPr="008F5DB4" w:rsidRDefault="007D3230" w:rsidP="007D3230"/>
    <w:p w:rsidR="007D3230" w:rsidRDefault="007D3230" w:rsidP="007D3230"/>
    <w:p w:rsidR="00EB6F4A" w:rsidRDefault="00EB6F4A" w:rsidP="007D3230"/>
    <w:p w:rsidR="00EB6F4A" w:rsidRDefault="00EB6F4A" w:rsidP="007D3230"/>
    <w:p w:rsidR="00EB6F4A" w:rsidRPr="008F5DB4" w:rsidRDefault="00EB6F4A" w:rsidP="007D3230"/>
    <w:p w:rsidR="007D3230" w:rsidRPr="008F5DB4" w:rsidRDefault="007D3230" w:rsidP="007D3230"/>
    <w:p w:rsidR="007D3230" w:rsidRPr="008F5DB4" w:rsidRDefault="00897BC5" w:rsidP="007D3230">
      <w:r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4272CD7" wp14:editId="2DF01ECE">
                <wp:simplePos x="0" y="0"/>
                <wp:positionH relativeFrom="margin">
                  <wp:posOffset>-790743</wp:posOffset>
                </wp:positionH>
                <wp:positionV relativeFrom="paragraph">
                  <wp:posOffset>287111</wp:posOffset>
                </wp:positionV>
                <wp:extent cx="7480998" cy="1311442"/>
                <wp:effectExtent l="0" t="0" r="24765" b="2222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998" cy="1311442"/>
                        </a:xfrm>
                        <a:prstGeom prst="bevel">
                          <a:avLst>
                            <a:gd name="adj" fmla="val 24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E48" w:rsidRPr="00DB7E48" w:rsidRDefault="00DB7E48" w:rsidP="00DB7E48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DB7E48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Mbikëqyrja e transmetuesve, operatorëve të rrjeteve publike të komunikimit elektronik dhe medias së shkruar</w:t>
                            </w:r>
                          </w:p>
                          <w:p w:rsidR="00DB7E48" w:rsidRDefault="00DB7E48" w:rsidP="00DB7E48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DB7E48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Transmetuesit</w:t>
                            </w:r>
                          </w:p>
                          <w:p w:rsidR="00E25FBD" w:rsidRPr="00925E61" w:rsidRDefault="00DB7E48" w:rsidP="00E25FBD"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>Lidhur me detyrimet për përdorimin e gjuhës në</w:t>
                            </w:r>
                            <w:r w:rsidR="00C3436A">
                              <w:rPr>
                                <w:rFonts w:ascii="Arial Narrow" w:hAnsi="Arial Narrow"/>
                                <w:sz w:val="20"/>
                              </w:rPr>
                              <w:t xml:space="preserve"> programe, transmetimin ditor  të paktën 18 orë program нч радио </w:t>
                            </w:r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>dhe transmetimin ditor të përqindjes së përcaktua</w:t>
                            </w:r>
                            <w:r w:rsidR="00C3436A">
                              <w:rPr>
                                <w:rFonts w:ascii="Arial Narrow" w:hAnsi="Arial Narrow"/>
                                <w:sz w:val="20"/>
                              </w:rPr>
                              <w:t>r me ligj të muzikës së krijuar fillimisht burimore</w:t>
                            </w:r>
                            <w:r w:rsidR="00C3436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,mbikëqyrje </w:t>
                            </w:r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 xml:space="preserve"> e rregullt programore është kryer </w:t>
                            </w:r>
                            <w:r w:rsidR="00C3436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ndaj</w:t>
                            </w:r>
                            <w:r w:rsidR="00C3436A">
                              <w:rPr>
                                <w:rFonts w:ascii="Arial Narrow" w:hAnsi="Arial Narrow"/>
                                <w:sz w:val="20"/>
                              </w:rPr>
                              <w:t xml:space="preserve"> shërbimeve programore</w:t>
                            </w:r>
                            <w:r w:rsidR="00C3436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të radios të Shoqërisë radiodifuzive publike</w:t>
                            </w:r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C3436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TELEVIZIONI I MAQEDONISË</w:t>
                            </w:r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 xml:space="preserve"> - MRA1, MRA2 dhe MRA3. Gjatë mbikëqyrjes nuk janë konstatuar shkelje të detyrimeve të </w:t>
                            </w:r>
                            <w:r w:rsidR="00C3436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LSHMAAV</w:t>
                            </w:r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72CD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36" type="#_x0000_t84" style="position:absolute;margin-left:-62.25pt;margin-top:22.6pt;width:589.05pt;height:103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" adj="538" filled="f">
                <v:textbox>
                  <w:txbxContent>
                    <w:p w:rsidR="00DB7E48" w:rsidRPr="00DB7E48" w:rsidRDefault="00DB7E48" w:rsidP="00DB7E48">
                      <w:pPr>
                        <w:spacing w:before="120"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DB7E48"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  <w:t>Mbikëqyrja e transmetuesve, operatorëve të rrjeteve publike të komunikimit elektronik dhe medias së shkruar</w:t>
                      </w:r>
                    </w:p>
                    <w:p w:rsidR="00DB7E48" w:rsidRDefault="00DB7E48" w:rsidP="00DB7E48">
                      <w:pPr>
                        <w:spacing w:before="120"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DB7E48"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  <w:t>Transmetuesit</w:t>
                      </w:r>
                    </w:p>
                    <w:p w:rsidR="00E25FBD" w:rsidRPr="00925E61" w:rsidRDefault="00DB7E48" w:rsidP="00E25FBD">
                      <w:r w:rsidRPr="00DB7E48">
                        <w:rPr>
                          <w:rFonts w:ascii="Arial Narrow" w:hAnsi="Arial Narrow"/>
                          <w:sz w:val="20"/>
                        </w:rPr>
                        <w:t>Lidhur me detyrimet për përdorimin e gjuhës në</w:t>
                      </w:r>
                      <w:r w:rsidR="00C3436A">
                        <w:rPr>
                          <w:rFonts w:ascii="Arial Narrow" w:hAnsi="Arial Narrow"/>
                          <w:sz w:val="20"/>
                        </w:rPr>
                        <w:t xml:space="preserve"> programe, transmetimin ditor  të paktën 18 orë program нч радио </w:t>
                      </w:r>
                      <w:r w:rsidRPr="00DB7E48">
                        <w:rPr>
                          <w:rFonts w:ascii="Arial Narrow" w:hAnsi="Arial Narrow"/>
                          <w:sz w:val="20"/>
                        </w:rPr>
                        <w:t>dhe transmetimin ditor të përqindjes së përcaktua</w:t>
                      </w:r>
                      <w:r w:rsidR="00C3436A">
                        <w:rPr>
                          <w:rFonts w:ascii="Arial Narrow" w:hAnsi="Arial Narrow"/>
                          <w:sz w:val="20"/>
                        </w:rPr>
                        <w:t>r me ligj të muzikës së krijuar fillimisht burimore</w:t>
                      </w:r>
                      <w:r w:rsidR="00C3436A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,mbikëqyrje </w:t>
                      </w:r>
                      <w:r w:rsidRPr="00DB7E48">
                        <w:rPr>
                          <w:rFonts w:ascii="Arial Narrow" w:hAnsi="Arial Narrow"/>
                          <w:sz w:val="20"/>
                        </w:rPr>
                        <w:t xml:space="preserve"> e rregullt programore është kryer </w:t>
                      </w:r>
                      <w:r w:rsidR="00C3436A">
                        <w:rPr>
                          <w:rFonts w:ascii="Arial Narrow" w:hAnsi="Arial Narrow"/>
                          <w:sz w:val="20"/>
                          <w:lang w:val="sq-AL"/>
                        </w:rPr>
                        <w:t>ndaj</w:t>
                      </w:r>
                      <w:r w:rsidR="00C3436A">
                        <w:rPr>
                          <w:rFonts w:ascii="Arial Narrow" w:hAnsi="Arial Narrow"/>
                          <w:sz w:val="20"/>
                        </w:rPr>
                        <w:t xml:space="preserve"> shërbimeve programore</w:t>
                      </w:r>
                      <w:r w:rsidR="00C3436A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të radios të Shoqërisë radiodifuzive publike</w:t>
                      </w:r>
                      <w:r w:rsidRPr="00DB7E4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C3436A">
                        <w:rPr>
                          <w:rFonts w:ascii="Arial Narrow" w:hAnsi="Arial Narrow"/>
                          <w:sz w:val="20"/>
                          <w:lang w:val="sq-AL"/>
                        </w:rPr>
                        <w:t>TELEVIZIONI I MAQEDONISË</w:t>
                      </w:r>
                      <w:r w:rsidRPr="00DB7E48">
                        <w:rPr>
                          <w:rFonts w:ascii="Arial Narrow" w:hAnsi="Arial Narrow"/>
                          <w:sz w:val="20"/>
                        </w:rPr>
                        <w:t xml:space="preserve"> - MRA1, MRA2 dhe MRA3. Gjatë mbikëqyrjes nuk janë konstatuar shkelje të detyrimeve të </w:t>
                      </w:r>
                      <w:r w:rsidR="00C3436A">
                        <w:rPr>
                          <w:rFonts w:ascii="Arial Narrow" w:hAnsi="Arial Narrow"/>
                          <w:sz w:val="20"/>
                          <w:lang w:val="sq-AL"/>
                        </w:rPr>
                        <w:t>LSHMAAV</w:t>
                      </w:r>
                      <w:r w:rsidRPr="00DB7E48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230" w:rsidRDefault="007D3230" w:rsidP="007D3230"/>
    <w:p w:rsidR="007B796F" w:rsidRDefault="007B796F" w:rsidP="007D3230"/>
    <w:p w:rsidR="007B796F" w:rsidRDefault="007B796F" w:rsidP="007D3230"/>
    <w:p w:rsidR="00925E61" w:rsidRDefault="00925E61" w:rsidP="007D3230"/>
    <w:p w:rsidR="00B10117" w:rsidRDefault="00B10117" w:rsidP="007D3230">
      <w:r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66F756" wp14:editId="1699E0AC">
                <wp:simplePos x="0" y="0"/>
                <wp:positionH relativeFrom="margin">
                  <wp:posOffset>-743578</wp:posOffset>
                </wp:positionH>
                <wp:positionV relativeFrom="paragraph">
                  <wp:posOffset>-459468</wp:posOffset>
                </wp:positionV>
                <wp:extent cx="7465695" cy="5491424"/>
                <wp:effectExtent l="0" t="0" r="20955" b="1460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5695" cy="5491424"/>
                        </a:xfrm>
                        <a:prstGeom prst="bevel">
                          <a:avLst>
                            <a:gd name="adj" fmla="val 9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5E61" w:rsidRPr="00A8236C" w:rsidRDefault="00925E61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:rsidR="00B10117" w:rsidRDefault="00DB7E48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>Për të konst</w:t>
                            </w:r>
                            <w:r w:rsidR="00C3436A">
                              <w:rPr>
                                <w:rFonts w:ascii="Arial Narrow" w:hAnsi="Arial Narrow"/>
                                <w:sz w:val="20"/>
                              </w:rPr>
                              <w:t>atuar nëse janë zbatuar masat  për vërejtje publike</w:t>
                            </w:r>
                            <w:r w:rsidR="00C3436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drejtuar</w:t>
                            </w:r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për mosmarrëveshje të ndryshme ligjore, Agjencia ka kryer </w:t>
                            </w:r>
                            <w:r w:rsidR="00C3436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mbikëqyrje të </w:t>
                            </w:r>
                            <w:r w:rsidR="00C3436A">
                              <w:rPr>
                                <w:rFonts w:ascii="Arial Narrow" w:hAnsi="Arial Narrow"/>
                                <w:sz w:val="20"/>
                              </w:rPr>
                              <w:t>kontro</w:t>
                            </w:r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>l</w:t>
                            </w:r>
                            <w:r w:rsidR="00C3436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lit</w:t>
                            </w:r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 xml:space="preserve"> programor dhe mbikëqyrje administrative </w:t>
                            </w:r>
                            <w:r w:rsidR="00C3436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ndaj </w:t>
                            </w:r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 xml:space="preserve">TV </w:t>
                            </w:r>
                            <w:r w:rsidR="004A50C3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Kaltrina</w:t>
                            </w:r>
                            <w:r w:rsidR="004A50C3">
                              <w:rPr>
                                <w:rFonts w:ascii="Arial Narrow" w:hAnsi="Arial Narrow"/>
                                <w:sz w:val="20"/>
                              </w:rPr>
                              <w:t>, TV Spek</w:t>
                            </w:r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 xml:space="preserve">tra, Televizion Plus, Radio Universitare Student FM 92.9 dhe </w:t>
                            </w:r>
                            <w:r w:rsidR="004A50C3">
                              <w:rPr>
                                <w:rFonts w:ascii="Arial Narrow" w:hAnsi="Arial Narrow"/>
                                <w:sz w:val="20"/>
                              </w:rPr>
                              <w:t xml:space="preserve">Radio Universitare UGD FM. </w:t>
                            </w:r>
                            <w:r w:rsidR="004A50C3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</w:t>
                            </w:r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 xml:space="preserve">bikëqyrja rezultoi se transmetuesit kanë vepruar në tërësi ndaj </w:t>
                            </w:r>
                            <w:r w:rsidR="004A50C3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akt</w:t>
                            </w:r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 xml:space="preserve">vendimeve për shqiptimin e masave </w:t>
                            </w:r>
                            <w:r w:rsidR="004A50C3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vërejtje</w:t>
                            </w:r>
                            <w:r w:rsidRPr="00DB7E48">
                              <w:rPr>
                                <w:rFonts w:ascii="Arial Narrow" w:hAnsi="Arial Narrow"/>
                                <w:sz w:val="20"/>
                              </w:rPr>
                              <w:t xml:space="preserve"> publike.</w:t>
                            </w:r>
                          </w:p>
                          <w:p w:rsidR="00DB7E48" w:rsidRPr="00A8236C" w:rsidRDefault="00DB7E48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DB7E48" w:rsidRPr="00DB7E48" w:rsidRDefault="00DB7E48" w:rsidP="00DB7E48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DB7E48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  <w:t>Operatorët e rrjeteve publike të komunikimit elektronik</w:t>
                            </w:r>
                          </w:p>
                          <w:p w:rsidR="00DB7E48" w:rsidRPr="004C1D69" w:rsidRDefault="00DB7E48" w:rsidP="00DB7E48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</w:pP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>Lidhur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 me detyrimin e operatorëve të 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RRPKE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 në paketën programore që 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e 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>ritransmetojnë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pa pagesë dhe rregullisht 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 për të ofruar shërbimet programore të shërbimit publik të transmetimit, si dhe për detyrimet e regjistrimit të shërbimeve programore në Agjenci dhe titrimin e programeve që ritransmetojnë, rregullisht. Është bërë mbikëqyrja e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rregullt 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 programore ndaj operatorëve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Kablekall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>, Trans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h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>ped Trejd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K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>ab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>e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l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>, Sig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nal-Net, Mtel, Multimedia-Net, 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K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>ab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ell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>-L-Net dhe KDS-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K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>able Net. Gjatë mbikëqyrjes së programit nuk u konstatuan shkelje.</w:t>
                            </w:r>
                          </w:p>
                          <w:p w:rsidR="00E25FBD" w:rsidRDefault="00DB7E48" w:rsidP="00DB7E48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</w:pP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Lidhur me obligimin e operatorëve 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RRPKE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 për regjistrimin e shërbimeve programore në Agjenci dhe titrimin e programeve që ritransmetojnë, është 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kryer 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 mbikëqyrje e rregullt programore 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ndaj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 operatorëve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 Signal-Net, Mtel, Multime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dia-Net, 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K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>abell-L-Net dhe KDS-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K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>ab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ell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 Net. Gjatë 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mbikëqyrjes 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u konstatua se operatori Signal-Net ritransmeton për 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shfrytëzuesit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 xml:space="preserve"> e tij </w:t>
                            </w:r>
                            <w:r w:rsidR="004A50C3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i ritransmeton </w:t>
                            </w:r>
                            <w:r w:rsidRPr="004C1D69">
                              <w:rPr>
                                <w:rFonts w:ascii="Arial Narrow" w:hAnsi="Arial Narrow" w:cs="Arial"/>
                                <w:color w:val="auto"/>
                                <w:sz w:val="20"/>
                                <w:bdr w:val="none" w:sz="0" w:space="0" w:color="auto" w:frame="1"/>
                              </w:rPr>
                              <w:t>shërbimet programore "Scan TV", "Cufo" dhe "Super Sport News", të cilat nuk mbulohen nga certifikata për regjistrimin e shërbimeve programore të lëshuar nga Agjencia.</w:t>
                            </w:r>
                          </w:p>
                          <w:p w:rsidR="004A50C3" w:rsidRPr="004A50C3" w:rsidRDefault="004A50C3" w:rsidP="00DB7E48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</w:pPr>
                            <w:r w:rsidRPr="004A50C3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Media e shkruar</w:t>
                            </w:r>
                          </w:p>
                          <w:p w:rsidR="005D0297" w:rsidRPr="00A8236C" w:rsidRDefault="004C1D69" w:rsidP="00A8236C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Agjencia ka kryer mbikëqyrje të rregullt administrative mbi 21 botues të mediave të shkruara për të konstatuar nëse kanë publikuar të dhëna për emrin dhe adresën e </w:t>
                            </w:r>
                            <w:r w:rsidR="004A50C3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selisë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qendrore dhe redaksinë e medias së shkruar, të dhëna për personin përgjegjës, redaktorët, shtypshkronjën, datën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e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</w:rPr>
                              <w:t>shtypjes ose ribotimit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 numrin e kopjeve të shtypura, sipas detyrimit të Ligjit për Media. Mbikëqyrja ka konstatuar se media e shkruar e ka përmbushur këtë detyrim ligjor.</w:t>
                            </w:r>
                          </w:p>
                          <w:p w:rsidR="004C1D69" w:rsidRPr="00A9286E" w:rsidRDefault="004C1D69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</w:pPr>
                            <w:r w:rsidRPr="004C1D69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  <w:t xml:space="preserve">Masat e shqiptuara </w:t>
                            </w:r>
                            <w:r w:rsidR="00A9286E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vërejtje</w:t>
                            </w:r>
                            <w:r w:rsidRPr="004C1D69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  <w:t xml:space="preserve"> publik</w:t>
                            </w:r>
                            <w:r w:rsidR="00A9286E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e</w:t>
                            </w:r>
                          </w:p>
                          <w:p w:rsidR="004C1D69" w:rsidRDefault="004C1D69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  <w:p w:rsidR="004C1D69" w:rsidRDefault="004C1D69" w:rsidP="004C1D6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>Këshilli i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</w:rPr>
                              <w:t xml:space="preserve"> Agjencisë në seancën e 7-të 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mbajtur më 23 shkurt, bazuar në konstatimet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nga mbikëqyrja e kryer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ka shqiptuar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masa 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vërejtje publike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ndaj 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TV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Kanal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Festa dhe operatorit të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RRPKE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Signal-Net.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Masë v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ërejtje publike i është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</w:rPr>
                              <w:t xml:space="preserve">shqiptuar TV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annel Festa për mosdhënien e informacionit që duhet të vihet në dispozicion të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shfrytëzuesve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, ndërsa operatorit Signal-Net për ritransmetimin e shërbimeve programore që nuk mbulohen nga certifikata e regjistrimit të shërbimit programor të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dhënë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</w:rPr>
                              <w:t xml:space="preserve"> nga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>gjencia.</w:t>
                            </w:r>
                          </w:p>
                          <w:p w:rsidR="004C1D69" w:rsidRPr="004C1D69" w:rsidRDefault="004C1D69" w:rsidP="004C1D6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E25FBD" w:rsidRPr="00A8236C" w:rsidRDefault="004C1D69" w:rsidP="004C1D6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Në seancën e 5-të të mbajtur më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</w:rPr>
                              <w:t>15 shkurt, Këshilli i Agjencisë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në bazë të konstatimeve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nga mbikëqyrja e kryer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miratoi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akt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vendime për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shqiptimin e masës 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vërejtje publike </w:t>
                            </w:r>
                            <w:r w:rsidR="00A9286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ndaj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TV Dibra dhe </w:t>
                            </w:r>
                            <w:r w:rsidR="009C18E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NRP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Radio Televizioni </w:t>
                            </w:r>
                            <w:r w:rsidR="009C18E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 M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>aqedon</w:t>
                            </w:r>
                            <w:r w:rsidR="009C18E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isë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Shkup </w:t>
                            </w:r>
                            <w:r w:rsidR="009C18E7">
                              <w:rPr>
                                <w:rFonts w:ascii="Arial Narrow" w:hAnsi="Arial Narrow"/>
                                <w:sz w:val="20"/>
                              </w:rPr>
                              <w:t>–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Televizioni</w:t>
                            </w:r>
                            <w:r w:rsidR="009C18E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i Maqedonisë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- Shërbimi i dytë programor (</w:t>
                            </w:r>
                            <w:r w:rsidR="009C18E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RTM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2) . Televizionit të Dibrës i është shqiptuar </w:t>
                            </w:r>
                            <w:r w:rsidR="009C18E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masë 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>vëre</w:t>
                            </w:r>
                            <w:r w:rsidR="009C18E7">
                              <w:rPr>
                                <w:rFonts w:ascii="Arial Narrow" w:hAnsi="Arial Narrow"/>
                                <w:sz w:val="20"/>
                              </w:rPr>
                              <w:t>jtje publike për mostransmetim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së paku 30% të programit të krijuar </w:t>
                            </w:r>
                            <w:r w:rsidR="009C18E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burimor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si vepra audioviz</w:t>
                            </w:r>
                            <w:r w:rsidR="009C18E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uele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maqedonase, ndërsa </w:t>
                            </w:r>
                            <w:r w:rsidR="009C18E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RTM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2 </w:t>
                            </w:r>
                            <w:r w:rsidR="009C18E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masë</w:t>
                            </w:r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vërejtje publike </w:t>
                            </w:r>
                            <w:r w:rsidR="009C18E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është shqiptuar për vrndosjen</w:t>
                            </w:r>
                            <w:bookmarkStart w:id="0" w:name="_GoBack"/>
                            <w:bookmarkEnd w:id="0"/>
                            <w:r w:rsidRPr="004C1D69">
                              <w:rPr>
                                <w:rFonts w:ascii="Arial Narrow" w:hAnsi="Arial Narrow"/>
                                <w:sz w:val="20"/>
                              </w:rPr>
                              <w:t xml:space="preserve"> e produkteve në program pa treguar qartë se programi përmban vendosje të produkteve.</w:t>
                            </w:r>
                          </w:p>
                          <w:p w:rsidR="002D339F" w:rsidRPr="00A8236C" w:rsidRDefault="002D339F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D339F" w:rsidRPr="00A8236C" w:rsidRDefault="002D339F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060AC6" w:rsidRPr="00A8236C" w:rsidRDefault="00060AC6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F756" id="_x0000_s1037" type="#_x0000_t84" style="position:absolute;margin-left:-58.55pt;margin-top:-36.2pt;width:587.85pt;height:432.4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" adj="204" filled="f">
                <v:textbox>
                  <w:txbxContent>
                    <w:p w:rsidR="00925E61" w:rsidRPr="00A8236C" w:rsidRDefault="00925E61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:rsidR="00B10117" w:rsidRDefault="00DB7E48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DB7E48">
                        <w:rPr>
                          <w:rFonts w:ascii="Arial Narrow" w:hAnsi="Arial Narrow"/>
                          <w:sz w:val="20"/>
                        </w:rPr>
                        <w:t>Për të konst</w:t>
                      </w:r>
                      <w:r w:rsidR="00C3436A">
                        <w:rPr>
                          <w:rFonts w:ascii="Arial Narrow" w:hAnsi="Arial Narrow"/>
                          <w:sz w:val="20"/>
                        </w:rPr>
                        <w:t>atuar nëse janë zbatuar masat  për vërejtje publike</w:t>
                      </w:r>
                      <w:r w:rsidR="00C3436A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drejtuar</w:t>
                      </w:r>
                      <w:r w:rsidRPr="00DB7E48">
                        <w:rPr>
                          <w:rFonts w:ascii="Arial Narrow" w:hAnsi="Arial Narrow"/>
                          <w:sz w:val="20"/>
                        </w:rPr>
                        <w:t xml:space="preserve"> për mosmarrëveshje të ndryshme ligjore, Agjencia ka kryer </w:t>
                      </w:r>
                      <w:r w:rsidR="00C3436A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mbikëqyrje të </w:t>
                      </w:r>
                      <w:r w:rsidR="00C3436A">
                        <w:rPr>
                          <w:rFonts w:ascii="Arial Narrow" w:hAnsi="Arial Narrow"/>
                          <w:sz w:val="20"/>
                        </w:rPr>
                        <w:t>kontro</w:t>
                      </w:r>
                      <w:r w:rsidRPr="00DB7E48">
                        <w:rPr>
                          <w:rFonts w:ascii="Arial Narrow" w:hAnsi="Arial Narrow"/>
                          <w:sz w:val="20"/>
                        </w:rPr>
                        <w:t>l</w:t>
                      </w:r>
                      <w:r w:rsidR="00C3436A">
                        <w:rPr>
                          <w:rFonts w:ascii="Arial Narrow" w:hAnsi="Arial Narrow"/>
                          <w:sz w:val="20"/>
                          <w:lang w:val="sq-AL"/>
                        </w:rPr>
                        <w:t>lit</w:t>
                      </w:r>
                      <w:r w:rsidRPr="00DB7E48">
                        <w:rPr>
                          <w:rFonts w:ascii="Arial Narrow" w:hAnsi="Arial Narrow"/>
                          <w:sz w:val="20"/>
                        </w:rPr>
                        <w:t xml:space="preserve"> programor dhe mbikëqyrje administrative </w:t>
                      </w:r>
                      <w:r w:rsidR="00C3436A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ndaj </w:t>
                      </w:r>
                      <w:r w:rsidRPr="00DB7E48">
                        <w:rPr>
                          <w:rFonts w:ascii="Arial Narrow" w:hAnsi="Arial Narrow"/>
                          <w:sz w:val="20"/>
                        </w:rPr>
                        <w:t xml:space="preserve">TV </w:t>
                      </w:r>
                      <w:r w:rsidR="004A50C3">
                        <w:rPr>
                          <w:rFonts w:ascii="Arial Narrow" w:hAnsi="Arial Narrow"/>
                          <w:sz w:val="20"/>
                          <w:lang w:val="sq-AL"/>
                        </w:rPr>
                        <w:t>Kaltrina</w:t>
                      </w:r>
                      <w:r w:rsidR="004A50C3">
                        <w:rPr>
                          <w:rFonts w:ascii="Arial Narrow" w:hAnsi="Arial Narrow"/>
                          <w:sz w:val="20"/>
                        </w:rPr>
                        <w:t>, TV Spek</w:t>
                      </w:r>
                      <w:r w:rsidRPr="00DB7E48">
                        <w:rPr>
                          <w:rFonts w:ascii="Arial Narrow" w:hAnsi="Arial Narrow"/>
                          <w:sz w:val="20"/>
                        </w:rPr>
                        <w:t xml:space="preserve">tra, Televizion Plus, Radio Universitare Student FM 92.9 dhe </w:t>
                      </w:r>
                      <w:r w:rsidR="004A50C3">
                        <w:rPr>
                          <w:rFonts w:ascii="Arial Narrow" w:hAnsi="Arial Narrow"/>
                          <w:sz w:val="20"/>
                        </w:rPr>
                        <w:t xml:space="preserve">Radio Universitare UGD FM. </w:t>
                      </w:r>
                      <w:r w:rsidR="004A50C3">
                        <w:rPr>
                          <w:rFonts w:ascii="Arial Narrow" w:hAnsi="Arial Narrow"/>
                          <w:sz w:val="20"/>
                          <w:lang w:val="sq-AL"/>
                        </w:rPr>
                        <w:t>M</w:t>
                      </w:r>
                      <w:r w:rsidRPr="00DB7E48">
                        <w:rPr>
                          <w:rFonts w:ascii="Arial Narrow" w:hAnsi="Arial Narrow"/>
                          <w:sz w:val="20"/>
                        </w:rPr>
                        <w:t xml:space="preserve">bikëqyrja rezultoi se transmetuesit kanë vepruar në tërësi ndaj </w:t>
                      </w:r>
                      <w:r w:rsidR="004A50C3">
                        <w:rPr>
                          <w:rFonts w:ascii="Arial Narrow" w:hAnsi="Arial Narrow"/>
                          <w:sz w:val="20"/>
                          <w:lang w:val="sq-AL"/>
                        </w:rPr>
                        <w:t>akt</w:t>
                      </w:r>
                      <w:r w:rsidRPr="00DB7E48">
                        <w:rPr>
                          <w:rFonts w:ascii="Arial Narrow" w:hAnsi="Arial Narrow"/>
                          <w:sz w:val="20"/>
                        </w:rPr>
                        <w:t xml:space="preserve">vendimeve për shqiptimin e masave </w:t>
                      </w:r>
                      <w:r w:rsidR="004A50C3">
                        <w:rPr>
                          <w:rFonts w:ascii="Arial Narrow" w:hAnsi="Arial Narrow"/>
                          <w:sz w:val="20"/>
                          <w:lang w:val="sq-AL"/>
                        </w:rPr>
                        <w:t>vërejtje</w:t>
                      </w:r>
                      <w:r w:rsidRPr="00DB7E48">
                        <w:rPr>
                          <w:rFonts w:ascii="Arial Narrow" w:hAnsi="Arial Narrow"/>
                          <w:sz w:val="20"/>
                        </w:rPr>
                        <w:t xml:space="preserve"> publike.</w:t>
                      </w:r>
                    </w:p>
                    <w:p w:rsidR="00DB7E48" w:rsidRPr="00A8236C" w:rsidRDefault="00DB7E48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DB7E48" w:rsidRPr="00DB7E48" w:rsidRDefault="00DB7E48" w:rsidP="00DB7E48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</w:rPr>
                      </w:pPr>
                      <w:r w:rsidRPr="00DB7E48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</w:rPr>
                        <w:t>Operatorët e rrjeteve publike të komunikimit elektronik</w:t>
                      </w:r>
                    </w:p>
                    <w:p w:rsidR="00DB7E48" w:rsidRPr="004C1D69" w:rsidRDefault="00DB7E48" w:rsidP="00DB7E48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</w:pP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>Lidhur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 me detyrimin e operatorëve të 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>RRPKE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 në paketën programore që 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 xml:space="preserve">e 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>ritransmetojnë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 xml:space="preserve"> pa pagesë dhe rregullisht 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 për të ofruar shërbimet programore të shërbimit publik të transmetimit, si dhe për detyrimet e regjistrimit të shërbimeve programore në Agjenci dhe titrimin e programeve që ritransmetojnë, rregullisht. Është bërë mbikëqyrja e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 xml:space="preserve"> rregullt 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 programore ndaj operatorëve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>Kablekall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>, Trans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>h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>ped Trejd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, 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>K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>ab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>e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>l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>, Sig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nal-Net, Mtel, Multimedia-Net, 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>K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>ab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>ell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>-L-Net dhe KDS-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>K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>able Net. Gjatë mbikëqyrjes së programit nuk u konstatuan shkelje.</w:t>
                      </w:r>
                    </w:p>
                    <w:p w:rsidR="00E25FBD" w:rsidRDefault="00DB7E48" w:rsidP="00DB7E48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</w:pP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Lidhur me obligimin e operatorëve 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>RRPKE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 për regjistrimin e shërbimeve programore në Agjenci dhe titrimin e programeve që ritransmetojnë, është 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 xml:space="preserve">kryer 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 mbikëqyrje e rregullt programore 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>ndaj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 operatorëve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 Signal-Net, Mtel, Multime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dia-Net, 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>K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>abell-L-Net dhe KDS-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>K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>ab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>ell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 Net. Gjatë 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 xml:space="preserve">mbikëqyrjes 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u konstatua se operatori Signal-Net ritransmeton për 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>shfrytëzuesit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 xml:space="preserve"> e tij </w:t>
                      </w:r>
                      <w:r w:rsidR="004A50C3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  <w:lang w:val="sq-AL"/>
                        </w:rPr>
                        <w:t xml:space="preserve"> i ritransmeton </w:t>
                      </w:r>
                      <w:r w:rsidRPr="004C1D69">
                        <w:rPr>
                          <w:rFonts w:ascii="Arial Narrow" w:hAnsi="Arial Narrow" w:cs="Arial"/>
                          <w:color w:val="auto"/>
                          <w:sz w:val="20"/>
                          <w:bdr w:val="none" w:sz="0" w:space="0" w:color="auto" w:frame="1"/>
                        </w:rPr>
                        <w:t>shërbimet programore "Scan TV", "Cufo" dhe "Super Sport News", të cilat nuk mbulohen nga certifikata për regjistrimin e shërbimeve programore të lëshuar nga Agjencia.</w:t>
                      </w:r>
                    </w:p>
                    <w:p w:rsidR="004A50C3" w:rsidRPr="004A50C3" w:rsidRDefault="004A50C3" w:rsidP="00DB7E48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bCs/>
                          <w:color w:val="FF0000"/>
                          <w:sz w:val="20"/>
                          <w:bdr w:val="none" w:sz="0" w:space="0" w:color="auto" w:frame="1"/>
                          <w:lang w:val="sq-AL"/>
                        </w:rPr>
                      </w:pPr>
                      <w:r w:rsidRPr="004A50C3">
                        <w:rPr>
                          <w:rFonts w:ascii="Arial Narrow" w:hAnsi="Arial Narrow" w:cs="Arial"/>
                          <w:color w:val="FF0000"/>
                          <w:sz w:val="20"/>
                          <w:bdr w:val="none" w:sz="0" w:space="0" w:color="auto" w:frame="1"/>
                          <w:lang w:val="sq-AL"/>
                        </w:rPr>
                        <w:t>Media e shkruar</w:t>
                      </w:r>
                    </w:p>
                    <w:p w:rsidR="005D0297" w:rsidRPr="00A8236C" w:rsidRDefault="004C1D69" w:rsidP="00A8236C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</w:pP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Agjencia ka kryer mbikëqyrje të rregullt administrative mbi 21 botues të mediave të shkruara për të konstatuar nëse kanë publikuar të dhëna për emrin dhe adresën e </w:t>
                      </w:r>
                      <w:r w:rsidR="004A50C3">
                        <w:rPr>
                          <w:rFonts w:ascii="Arial Narrow" w:hAnsi="Arial Narrow"/>
                          <w:sz w:val="20"/>
                          <w:lang w:val="sq-AL"/>
                        </w:rPr>
                        <w:t>selisë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qendrore dhe redaksinë e medias së shkruar, të dhëna për personin përgjegjës, redaktorët, shtypshkronjën, datën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e </w:t>
                      </w:r>
                      <w:r w:rsidR="00A9286E">
                        <w:rPr>
                          <w:rFonts w:ascii="Arial Narrow" w:hAnsi="Arial Narrow"/>
                          <w:sz w:val="20"/>
                        </w:rPr>
                        <w:t>shtypjes ose ribotimit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dhe numrin e kopjeve të shtypura, sipas detyrimit të Ligjit për Media. Mbikëqyrja ka konstatuar se media e shkruar e ka përmbushur këtë detyrim ligjor.</w:t>
                      </w:r>
                    </w:p>
                    <w:p w:rsidR="004C1D69" w:rsidRPr="00A9286E" w:rsidRDefault="004C1D69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sq-AL"/>
                        </w:rPr>
                      </w:pPr>
                      <w:r w:rsidRPr="004C1D69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</w:rPr>
                        <w:t xml:space="preserve">Masat e shqiptuara </w:t>
                      </w:r>
                      <w:r w:rsidR="00A9286E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sq-AL"/>
                        </w:rPr>
                        <w:t>vërejtje</w:t>
                      </w:r>
                      <w:r w:rsidRPr="004C1D69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</w:rPr>
                        <w:t xml:space="preserve"> publik</w:t>
                      </w:r>
                      <w:r w:rsidR="00A9286E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sq-AL"/>
                        </w:rPr>
                        <w:t>e</w:t>
                      </w:r>
                    </w:p>
                    <w:p w:rsidR="004C1D69" w:rsidRDefault="004C1D69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</w:rPr>
                      </w:pPr>
                    </w:p>
                    <w:p w:rsidR="004C1D69" w:rsidRDefault="004C1D69" w:rsidP="004C1D6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C1D69">
                        <w:rPr>
                          <w:rFonts w:ascii="Arial Narrow" w:hAnsi="Arial Narrow"/>
                          <w:sz w:val="20"/>
                        </w:rPr>
                        <w:t>Këshilli i</w:t>
                      </w:r>
                      <w:r w:rsidR="00A9286E">
                        <w:rPr>
                          <w:rFonts w:ascii="Arial Narrow" w:hAnsi="Arial Narrow"/>
                          <w:sz w:val="20"/>
                        </w:rPr>
                        <w:t xml:space="preserve"> Agjencisë në seancën e 7-të 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mbajtur më 23 shkurt, bazuar në konstatimet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>nga mbikëqyrja e kryer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ka shqiptuar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masa 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vërejtje publike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ndaj 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TV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>Kanal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Festa dhe operatorit të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>RRPKE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Signal-Net.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>Masë v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ërejtje publike i është </w:t>
                      </w:r>
                      <w:r w:rsidR="00A9286E">
                        <w:rPr>
                          <w:rFonts w:ascii="Arial Narrow" w:hAnsi="Arial Narrow"/>
                          <w:sz w:val="20"/>
                        </w:rPr>
                        <w:t xml:space="preserve">shqiptuar TV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>K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annel Festa për mosdhënien e informacionit që duhet të vihet në dispozicion të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>shfrytëzuesve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, ndërsa operatorit Signal-Net për ritransmetimin e shërbimeve programore që nuk mbulohen nga certifikata e regjistrimit të shërbimit programor të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>dhënë</w:t>
                      </w:r>
                      <w:r w:rsidR="00A9286E">
                        <w:rPr>
                          <w:rFonts w:ascii="Arial Narrow" w:hAnsi="Arial Narrow"/>
                          <w:sz w:val="20"/>
                        </w:rPr>
                        <w:t xml:space="preserve"> nga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>A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>gjencia.</w:t>
                      </w:r>
                    </w:p>
                    <w:p w:rsidR="004C1D69" w:rsidRPr="004C1D69" w:rsidRDefault="004C1D69" w:rsidP="004C1D6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E25FBD" w:rsidRPr="00A8236C" w:rsidRDefault="004C1D69" w:rsidP="004C1D6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Në seancën e 5-të të mbajtur më </w:t>
                      </w:r>
                      <w:r w:rsidR="00A9286E">
                        <w:rPr>
                          <w:rFonts w:ascii="Arial Narrow" w:hAnsi="Arial Narrow"/>
                          <w:sz w:val="20"/>
                        </w:rPr>
                        <w:t>15 shkurt, Këshilli i Agjencisë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në bazë të konstatimeve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>nga mbikëqyrja e kryer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miratoi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>akt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vendime për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shqiptimin e masës 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vërejtje publike </w:t>
                      </w:r>
                      <w:r w:rsidR="00A9286E">
                        <w:rPr>
                          <w:rFonts w:ascii="Arial Narrow" w:hAnsi="Arial Narrow"/>
                          <w:sz w:val="20"/>
                          <w:lang w:val="sq-AL"/>
                        </w:rPr>
                        <w:t>ndaj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TV Dibra dhe </w:t>
                      </w:r>
                      <w:r w:rsidR="009C18E7">
                        <w:rPr>
                          <w:rFonts w:ascii="Arial Narrow" w:hAnsi="Arial Narrow"/>
                          <w:sz w:val="20"/>
                          <w:lang w:val="sq-AL"/>
                        </w:rPr>
                        <w:t>NRP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Radio Televizioni </w:t>
                      </w:r>
                      <w:r w:rsidR="009C18E7">
                        <w:rPr>
                          <w:rFonts w:ascii="Arial Narrow" w:hAnsi="Arial Narrow"/>
                          <w:sz w:val="20"/>
                          <w:lang w:val="sq-AL"/>
                        </w:rPr>
                        <w:t>i M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>aqedon</w:t>
                      </w:r>
                      <w:r w:rsidR="009C18E7">
                        <w:rPr>
                          <w:rFonts w:ascii="Arial Narrow" w:hAnsi="Arial Narrow"/>
                          <w:sz w:val="20"/>
                          <w:lang w:val="sq-AL"/>
                        </w:rPr>
                        <w:t>isë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Shkup </w:t>
                      </w:r>
                      <w:r w:rsidR="009C18E7">
                        <w:rPr>
                          <w:rFonts w:ascii="Arial Narrow" w:hAnsi="Arial Narrow"/>
                          <w:sz w:val="20"/>
                        </w:rPr>
                        <w:t>–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Televizioni</w:t>
                      </w:r>
                      <w:r w:rsidR="009C18E7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i Maqedonisë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- Shërbimi i dytë programor (</w:t>
                      </w:r>
                      <w:r w:rsidR="009C18E7">
                        <w:rPr>
                          <w:rFonts w:ascii="Arial Narrow" w:hAnsi="Arial Narrow"/>
                          <w:sz w:val="20"/>
                          <w:lang w:val="sq-AL"/>
                        </w:rPr>
                        <w:t>RTM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2) . Televizionit të Dibrës i është shqiptuar </w:t>
                      </w:r>
                      <w:r w:rsidR="009C18E7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masë 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>vëre</w:t>
                      </w:r>
                      <w:r w:rsidR="009C18E7">
                        <w:rPr>
                          <w:rFonts w:ascii="Arial Narrow" w:hAnsi="Arial Narrow"/>
                          <w:sz w:val="20"/>
                        </w:rPr>
                        <w:t>jtje publike për mostransmetim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së paku 30% të programit të krijuar </w:t>
                      </w:r>
                      <w:r w:rsidR="009C18E7">
                        <w:rPr>
                          <w:rFonts w:ascii="Arial Narrow" w:hAnsi="Arial Narrow"/>
                          <w:sz w:val="20"/>
                          <w:lang w:val="sq-AL"/>
                        </w:rPr>
                        <w:t>burimor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si vepra audioviz</w:t>
                      </w:r>
                      <w:r w:rsidR="009C18E7">
                        <w:rPr>
                          <w:rFonts w:ascii="Arial Narrow" w:hAnsi="Arial Narrow"/>
                          <w:sz w:val="20"/>
                          <w:lang w:val="sq-AL"/>
                        </w:rPr>
                        <w:t>uele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maqedonase, ndërsa </w:t>
                      </w:r>
                      <w:r w:rsidR="009C18E7">
                        <w:rPr>
                          <w:rFonts w:ascii="Arial Narrow" w:hAnsi="Arial Narrow"/>
                          <w:sz w:val="20"/>
                          <w:lang w:val="sq-AL"/>
                        </w:rPr>
                        <w:t>RTM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2 </w:t>
                      </w:r>
                      <w:r w:rsidR="009C18E7">
                        <w:rPr>
                          <w:rFonts w:ascii="Arial Narrow" w:hAnsi="Arial Narrow"/>
                          <w:sz w:val="20"/>
                          <w:lang w:val="sq-AL"/>
                        </w:rPr>
                        <w:t>masë</w:t>
                      </w:r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vërejtje publike </w:t>
                      </w:r>
                      <w:r w:rsidR="009C18E7">
                        <w:rPr>
                          <w:rFonts w:ascii="Arial Narrow" w:hAnsi="Arial Narrow"/>
                          <w:sz w:val="20"/>
                          <w:lang w:val="sq-AL"/>
                        </w:rPr>
                        <w:t>është shqiptuar për vrndosjen</w:t>
                      </w:r>
                      <w:bookmarkStart w:id="1" w:name="_GoBack"/>
                      <w:bookmarkEnd w:id="1"/>
                      <w:r w:rsidRPr="004C1D69">
                        <w:rPr>
                          <w:rFonts w:ascii="Arial Narrow" w:hAnsi="Arial Narrow"/>
                          <w:sz w:val="20"/>
                        </w:rPr>
                        <w:t xml:space="preserve"> e produkteve në program pa treguar qartë se programi përmban vendosje të produkteve.</w:t>
                      </w:r>
                    </w:p>
                    <w:p w:rsidR="002D339F" w:rsidRPr="00A8236C" w:rsidRDefault="002D339F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D339F" w:rsidRPr="00A8236C" w:rsidRDefault="002D339F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060AC6" w:rsidRPr="00A8236C" w:rsidRDefault="00060AC6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925E61" w:rsidRDefault="00925E61" w:rsidP="007D3230"/>
    <w:p w:rsidR="007B796F" w:rsidRDefault="007B796F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E25FBD" w:rsidP="007D3230">
      <w:r>
        <w:rPr>
          <w:rFonts w:ascii="Arial Narrow" w:hAnsi="Arial Narrow" w:cs="Arial"/>
          <w:noProof/>
          <w:sz w:val="20"/>
          <w:bdr w:val="none" w:sz="0" w:space="0" w:color="auto" w:frame="1"/>
          <w:lang w:val="sq-AL" w:eastAsia="sq-AL"/>
        </w:rPr>
        <w:drawing>
          <wp:anchor distT="0" distB="0" distL="114300" distR="114300" simplePos="0" relativeHeight="251798528" behindDoc="0" locked="0" layoutInCell="1" allowOverlap="1" wp14:anchorId="6BEF2C70" wp14:editId="5188BA66">
            <wp:simplePos x="0" y="0"/>
            <wp:positionH relativeFrom="page">
              <wp:posOffset>150395</wp:posOffset>
            </wp:positionH>
            <wp:positionV relativeFrom="paragraph">
              <wp:posOffset>129239</wp:posOffset>
            </wp:positionV>
            <wp:extent cx="7507705" cy="874988"/>
            <wp:effectExtent l="0" t="0" r="0" b="1905"/>
            <wp:wrapNone/>
            <wp:docPr id="15" name="Picture 15" descr="C:\Users\i.stojanovska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.stojanovska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879" cy="8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0117" w:rsidSect="00E0446E">
      <w:headerReference w:type="even" r:id="rId23"/>
      <w:headerReference w:type="default" r:id="rId24"/>
      <w:headerReference w:type="first" r:id="rId25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85" w:rsidRDefault="00FF4185" w:rsidP="0030635D">
      <w:pPr>
        <w:spacing w:after="0" w:line="240" w:lineRule="auto"/>
      </w:pPr>
      <w:r>
        <w:separator/>
      </w:r>
    </w:p>
  </w:endnote>
  <w:endnote w:type="continuationSeparator" w:id="0">
    <w:p w:rsidR="00FF4185" w:rsidRDefault="00FF4185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85" w:rsidRDefault="00FF4185" w:rsidP="0030635D">
      <w:pPr>
        <w:spacing w:after="0" w:line="240" w:lineRule="auto"/>
      </w:pPr>
      <w:r>
        <w:separator/>
      </w:r>
    </w:p>
  </w:footnote>
  <w:footnote w:type="continuationSeparator" w:id="0">
    <w:p w:rsidR="00FF4185" w:rsidRDefault="00FF4185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35" w:rsidRDefault="00FF4185">
    <w:pPr>
      <w:pStyle w:val="Header"/>
    </w:pPr>
    <w:r>
      <w:rPr>
        <w:noProof/>
      </w:rPr>
      <w:pict w14:anchorId="6F598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sq-AL" w:eastAsia="sq-AL"/>
      </w:rPr>
      <w:drawing>
        <wp:anchor distT="0" distB="0" distL="114300" distR="114300" simplePos="0" relativeHeight="251660288" behindDoc="0" locked="0" layoutInCell="1" allowOverlap="1" wp14:anchorId="59DBCD46" wp14:editId="605ECEC5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sq-AL" w:eastAsia="sq-AL"/>
      </w:rPr>
      <w:drawing>
        <wp:anchor distT="0" distB="0" distL="114300" distR="114300" simplePos="0" relativeHeight="251658240" behindDoc="1" locked="0" layoutInCell="1" allowOverlap="1" wp14:anchorId="302F3B53" wp14:editId="1F03BE3D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sq-AL" w:eastAsia="sq-AL"/>
      </w:rPr>
      <w:drawing>
        <wp:anchor distT="36576" distB="36576" distL="36576" distR="36576" simplePos="0" relativeHeight="251656192" behindDoc="1" locked="0" layoutInCell="1" allowOverlap="1" wp14:anchorId="6DA5F0E4" wp14:editId="121746A7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:rsidR="00F55535" w:rsidRDefault="00FF4185">
    <w:pPr>
      <w:pStyle w:val="Header"/>
    </w:pPr>
    <w:r>
      <w:rPr>
        <w:noProof/>
      </w:rPr>
      <w:pict w14:anchorId="21FE3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:rsidR="00F55535" w:rsidRDefault="00F5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35" w:rsidRDefault="00FF4185">
    <w:pPr>
      <w:pStyle w:val="Header"/>
    </w:pPr>
    <w:r>
      <w:rPr>
        <w:noProof/>
      </w:rPr>
      <w:pict w14:anchorId="308A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D9C"/>
    <w:multiLevelType w:val="hybridMultilevel"/>
    <w:tmpl w:val="746CE8B8"/>
    <w:lvl w:ilvl="0" w:tplc="2960C4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D"/>
    <w:rsid w:val="00000F55"/>
    <w:rsid w:val="00002FA7"/>
    <w:rsid w:val="000037ED"/>
    <w:rsid w:val="00003C9D"/>
    <w:rsid w:val="000056A2"/>
    <w:rsid w:val="000079CB"/>
    <w:rsid w:val="000103CA"/>
    <w:rsid w:val="00010F84"/>
    <w:rsid w:val="00011CDB"/>
    <w:rsid w:val="0001253D"/>
    <w:rsid w:val="00012A6C"/>
    <w:rsid w:val="00013C9B"/>
    <w:rsid w:val="0001558A"/>
    <w:rsid w:val="00015A4C"/>
    <w:rsid w:val="0002110A"/>
    <w:rsid w:val="00024CE2"/>
    <w:rsid w:val="0003242D"/>
    <w:rsid w:val="000346FD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2928"/>
    <w:rsid w:val="00054244"/>
    <w:rsid w:val="0005452A"/>
    <w:rsid w:val="0005488C"/>
    <w:rsid w:val="00055C3E"/>
    <w:rsid w:val="00060AC6"/>
    <w:rsid w:val="00062408"/>
    <w:rsid w:val="00066800"/>
    <w:rsid w:val="000715E4"/>
    <w:rsid w:val="00072609"/>
    <w:rsid w:val="00073E8B"/>
    <w:rsid w:val="000804AD"/>
    <w:rsid w:val="00082369"/>
    <w:rsid w:val="0009068B"/>
    <w:rsid w:val="000934D7"/>
    <w:rsid w:val="00096DCC"/>
    <w:rsid w:val="000A07BF"/>
    <w:rsid w:val="000A119F"/>
    <w:rsid w:val="000A49CD"/>
    <w:rsid w:val="000A50E0"/>
    <w:rsid w:val="000B013D"/>
    <w:rsid w:val="000B04E5"/>
    <w:rsid w:val="000B12E8"/>
    <w:rsid w:val="000B6777"/>
    <w:rsid w:val="000C055A"/>
    <w:rsid w:val="000C3455"/>
    <w:rsid w:val="000C3BA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3307"/>
    <w:rsid w:val="000D6402"/>
    <w:rsid w:val="000D69A5"/>
    <w:rsid w:val="000E0FEC"/>
    <w:rsid w:val="000E268C"/>
    <w:rsid w:val="000E2DF8"/>
    <w:rsid w:val="000E5A7F"/>
    <w:rsid w:val="000E6D62"/>
    <w:rsid w:val="000F0D65"/>
    <w:rsid w:val="000F3FF8"/>
    <w:rsid w:val="000F5E75"/>
    <w:rsid w:val="00101770"/>
    <w:rsid w:val="00102F53"/>
    <w:rsid w:val="0010349C"/>
    <w:rsid w:val="001039CD"/>
    <w:rsid w:val="00105769"/>
    <w:rsid w:val="001061E9"/>
    <w:rsid w:val="00106560"/>
    <w:rsid w:val="00106CAE"/>
    <w:rsid w:val="00107C45"/>
    <w:rsid w:val="00113149"/>
    <w:rsid w:val="00114E93"/>
    <w:rsid w:val="00116B59"/>
    <w:rsid w:val="00121A31"/>
    <w:rsid w:val="00122315"/>
    <w:rsid w:val="00123435"/>
    <w:rsid w:val="001237CC"/>
    <w:rsid w:val="001265AE"/>
    <w:rsid w:val="00131D76"/>
    <w:rsid w:val="00133090"/>
    <w:rsid w:val="0013329D"/>
    <w:rsid w:val="00133357"/>
    <w:rsid w:val="00133CA3"/>
    <w:rsid w:val="00134B5E"/>
    <w:rsid w:val="00137A88"/>
    <w:rsid w:val="00140CCE"/>
    <w:rsid w:val="00144CD3"/>
    <w:rsid w:val="001462ED"/>
    <w:rsid w:val="0014658A"/>
    <w:rsid w:val="001468C6"/>
    <w:rsid w:val="0014692C"/>
    <w:rsid w:val="00153B31"/>
    <w:rsid w:val="00153D56"/>
    <w:rsid w:val="00154C3A"/>
    <w:rsid w:val="00160D85"/>
    <w:rsid w:val="00161830"/>
    <w:rsid w:val="0016291B"/>
    <w:rsid w:val="00163569"/>
    <w:rsid w:val="00165884"/>
    <w:rsid w:val="00166C31"/>
    <w:rsid w:val="001715D1"/>
    <w:rsid w:val="00171C6A"/>
    <w:rsid w:val="00173EF8"/>
    <w:rsid w:val="00176058"/>
    <w:rsid w:val="0017793B"/>
    <w:rsid w:val="001816E8"/>
    <w:rsid w:val="00182CA2"/>
    <w:rsid w:val="00185095"/>
    <w:rsid w:val="00185354"/>
    <w:rsid w:val="00185679"/>
    <w:rsid w:val="001945C4"/>
    <w:rsid w:val="00194BA7"/>
    <w:rsid w:val="001A2726"/>
    <w:rsid w:val="001A32D7"/>
    <w:rsid w:val="001A4049"/>
    <w:rsid w:val="001A5226"/>
    <w:rsid w:val="001A58FF"/>
    <w:rsid w:val="001B01BA"/>
    <w:rsid w:val="001B20C8"/>
    <w:rsid w:val="001B2879"/>
    <w:rsid w:val="001B4250"/>
    <w:rsid w:val="001B65A5"/>
    <w:rsid w:val="001B700A"/>
    <w:rsid w:val="001C00A9"/>
    <w:rsid w:val="001C2115"/>
    <w:rsid w:val="001C57CC"/>
    <w:rsid w:val="001C6640"/>
    <w:rsid w:val="001C7DD0"/>
    <w:rsid w:val="001D00E6"/>
    <w:rsid w:val="001D083A"/>
    <w:rsid w:val="001D1A4C"/>
    <w:rsid w:val="001D4D7D"/>
    <w:rsid w:val="001D5DBE"/>
    <w:rsid w:val="001E096A"/>
    <w:rsid w:val="001E6515"/>
    <w:rsid w:val="001E76A2"/>
    <w:rsid w:val="001F2472"/>
    <w:rsid w:val="001F2721"/>
    <w:rsid w:val="001F68C7"/>
    <w:rsid w:val="00200BDD"/>
    <w:rsid w:val="00201B85"/>
    <w:rsid w:val="00201B86"/>
    <w:rsid w:val="0020581C"/>
    <w:rsid w:val="00215EE9"/>
    <w:rsid w:val="00216021"/>
    <w:rsid w:val="002160A1"/>
    <w:rsid w:val="002171BC"/>
    <w:rsid w:val="00220E14"/>
    <w:rsid w:val="00223DFB"/>
    <w:rsid w:val="002241C2"/>
    <w:rsid w:val="002242F2"/>
    <w:rsid w:val="00226E6B"/>
    <w:rsid w:val="00226ECF"/>
    <w:rsid w:val="00231EEC"/>
    <w:rsid w:val="00235631"/>
    <w:rsid w:val="00235B34"/>
    <w:rsid w:val="00235E37"/>
    <w:rsid w:val="0024073D"/>
    <w:rsid w:val="002422C7"/>
    <w:rsid w:val="00242CAE"/>
    <w:rsid w:val="00244E54"/>
    <w:rsid w:val="002517DF"/>
    <w:rsid w:val="00251C91"/>
    <w:rsid w:val="00253036"/>
    <w:rsid w:val="00261CAD"/>
    <w:rsid w:val="00262119"/>
    <w:rsid w:val="00266B8C"/>
    <w:rsid w:val="00272294"/>
    <w:rsid w:val="00272EEB"/>
    <w:rsid w:val="00276619"/>
    <w:rsid w:val="00280917"/>
    <w:rsid w:val="00283839"/>
    <w:rsid w:val="00284463"/>
    <w:rsid w:val="00284A5C"/>
    <w:rsid w:val="00285DA3"/>
    <w:rsid w:val="00292B63"/>
    <w:rsid w:val="00294CBA"/>
    <w:rsid w:val="00295BC3"/>
    <w:rsid w:val="002974E3"/>
    <w:rsid w:val="002A2AC7"/>
    <w:rsid w:val="002A411F"/>
    <w:rsid w:val="002B0461"/>
    <w:rsid w:val="002B225C"/>
    <w:rsid w:val="002B5357"/>
    <w:rsid w:val="002B7BCA"/>
    <w:rsid w:val="002C1B03"/>
    <w:rsid w:val="002C4E6B"/>
    <w:rsid w:val="002C5701"/>
    <w:rsid w:val="002C6EF8"/>
    <w:rsid w:val="002D339F"/>
    <w:rsid w:val="002D4E41"/>
    <w:rsid w:val="002D62DD"/>
    <w:rsid w:val="002D7353"/>
    <w:rsid w:val="002E0B59"/>
    <w:rsid w:val="002E13C7"/>
    <w:rsid w:val="002E35DA"/>
    <w:rsid w:val="002E42C3"/>
    <w:rsid w:val="002E53F4"/>
    <w:rsid w:val="002E64B5"/>
    <w:rsid w:val="002F0567"/>
    <w:rsid w:val="002F1332"/>
    <w:rsid w:val="002F226A"/>
    <w:rsid w:val="002F4121"/>
    <w:rsid w:val="002F7161"/>
    <w:rsid w:val="002F763B"/>
    <w:rsid w:val="00300334"/>
    <w:rsid w:val="00302E75"/>
    <w:rsid w:val="00303F65"/>
    <w:rsid w:val="0030635D"/>
    <w:rsid w:val="003076A9"/>
    <w:rsid w:val="003079D7"/>
    <w:rsid w:val="00310621"/>
    <w:rsid w:val="00312A63"/>
    <w:rsid w:val="00314893"/>
    <w:rsid w:val="00315ABC"/>
    <w:rsid w:val="00315BC6"/>
    <w:rsid w:val="00316A32"/>
    <w:rsid w:val="003219A9"/>
    <w:rsid w:val="0032467B"/>
    <w:rsid w:val="003276E0"/>
    <w:rsid w:val="003302BD"/>
    <w:rsid w:val="003318D0"/>
    <w:rsid w:val="003363A9"/>
    <w:rsid w:val="00336CB3"/>
    <w:rsid w:val="00341A17"/>
    <w:rsid w:val="00341DC0"/>
    <w:rsid w:val="00343803"/>
    <w:rsid w:val="003439EB"/>
    <w:rsid w:val="00345169"/>
    <w:rsid w:val="00345577"/>
    <w:rsid w:val="003456C0"/>
    <w:rsid w:val="00347B5E"/>
    <w:rsid w:val="00347DFA"/>
    <w:rsid w:val="00353647"/>
    <w:rsid w:val="003542C4"/>
    <w:rsid w:val="00372CD9"/>
    <w:rsid w:val="00372E15"/>
    <w:rsid w:val="003769F8"/>
    <w:rsid w:val="00376A69"/>
    <w:rsid w:val="00376C8C"/>
    <w:rsid w:val="00382A10"/>
    <w:rsid w:val="00382C3A"/>
    <w:rsid w:val="00384E8B"/>
    <w:rsid w:val="00385B5B"/>
    <w:rsid w:val="00386B2C"/>
    <w:rsid w:val="003928B4"/>
    <w:rsid w:val="003939FD"/>
    <w:rsid w:val="00393DE0"/>
    <w:rsid w:val="00393E5A"/>
    <w:rsid w:val="003955F3"/>
    <w:rsid w:val="00396B41"/>
    <w:rsid w:val="003978DC"/>
    <w:rsid w:val="003A2258"/>
    <w:rsid w:val="003A28CE"/>
    <w:rsid w:val="003A429B"/>
    <w:rsid w:val="003A5742"/>
    <w:rsid w:val="003A5850"/>
    <w:rsid w:val="003A62C8"/>
    <w:rsid w:val="003A6567"/>
    <w:rsid w:val="003A6B73"/>
    <w:rsid w:val="003A6E0D"/>
    <w:rsid w:val="003B13AC"/>
    <w:rsid w:val="003B2358"/>
    <w:rsid w:val="003B350E"/>
    <w:rsid w:val="003B3A87"/>
    <w:rsid w:val="003B477C"/>
    <w:rsid w:val="003B6A06"/>
    <w:rsid w:val="003B74EC"/>
    <w:rsid w:val="003C0852"/>
    <w:rsid w:val="003C0B3E"/>
    <w:rsid w:val="003C161D"/>
    <w:rsid w:val="003C26E3"/>
    <w:rsid w:val="003C2CC9"/>
    <w:rsid w:val="003C7FC2"/>
    <w:rsid w:val="003D36A6"/>
    <w:rsid w:val="003D408D"/>
    <w:rsid w:val="003D4E69"/>
    <w:rsid w:val="003D5232"/>
    <w:rsid w:val="003D7594"/>
    <w:rsid w:val="003D786E"/>
    <w:rsid w:val="003D7F67"/>
    <w:rsid w:val="003E12EB"/>
    <w:rsid w:val="003E136A"/>
    <w:rsid w:val="003E1730"/>
    <w:rsid w:val="003E4012"/>
    <w:rsid w:val="003F011F"/>
    <w:rsid w:val="003F24AE"/>
    <w:rsid w:val="003F2DFC"/>
    <w:rsid w:val="003F3791"/>
    <w:rsid w:val="003F4EC3"/>
    <w:rsid w:val="003F6C2A"/>
    <w:rsid w:val="004001AD"/>
    <w:rsid w:val="004001F7"/>
    <w:rsid w:val="00400B4E"/>
    <w:rsid w:val="00402C7C"/>
    <w:rsid w:val="00402ED6"/>
    <w:rsid w:val="0040359D"/>
    <w:rsid w:val="004049DF"/>
    <w:rsid w:val="00405ECF"/>
    <w:rsid w:val="00411ED2"/>
    <w:rsid w:val="004144EF"/>
    <w:rsid w:val="00420EC1"/>
    <w:rsid w:val="00420EF8"/>
    <w:rsid w:val="00421EE5"/>
    <w:rsid w:val="00422174"/>
    <w:rsid w:val="00423464"/>
    <w:rsid w:val="004241AD"/>
    <w:rsid w:val="0042426E"/>
    <w:rsid w:val="00427DFF"/>
    <w:rsid w:val="00430B11"/>
    <w:rsid w:val="004310FB"/>
    <w:rsid w:val="0043372B"/>
    <w:rsid w:val="00447DFC"/>
    <w:rsid w:val="00453CC5"/>
    <w:rsid w:val="00454365"/>
    <w:rsid w:val="00455043"/>
    <w:rsid w:val="00460C55"/>
    <w:rsid w:val="00462CBF"/>
    <w:rsid w:val="00466710"/>
    <w:rsid w:val="004674CF"/>
    <w:rsid w:val="004714AE"/>
    <w:rsid w:val="00472C71"/>
    <w:rsid w:val="00474506"/>
    <w:rsid w:val="00474696"/>
    <w:rsid w:val="00474AD8"/>
    <w:rsid w:val="004759A6"/>
    <w:rsid w:val="00475C7A"/>
    <w:rsid w:val="004817AE"/>
    <w:rsid w:val="00481F99"/>
    <w:rsid w:val="00483DFB"/>
    <w:rsid w:val="00484C9E"/>
    <w:rsid w:val="00484D92"/>
    <w:rsid w:val="00485909"/>
    <w:rsid w:val="00486E43"/>
    <w:rsid w:val="00486FCA"/>
    <w:rsid w:val="004901F4"/>
    <w:rsid w:val="00491116"/>
    <w:rsid w:val="00495760"/>
    <w:rsid w:val="004A36CF"/>
    <w:rsid w:val="004A50C3"/>
    <w:rsid w:val="004A5323"/>
    <w:rsid w:val="004B3E41"/>
    <w:rsid w:val="004C110E"/>
    <w:rsid w:val="004C1D69"/>
    <w:rsid w:val="004C2D85"/>
    <w:rsid w:val="004C5A59"/>
    <w:rsid w:val="004D0334"/>
    <w:rsid w:val="004D35D2"/>
    <w:rsid w:val="004D4EB9"/>
    <w:rsid w:val="004D6136"/>
    <w:rsid w:val="004E1859"/>
    <w:rsid w:val="004E1DFE"/>
    <w:rsid w:val="004E22DE"/>
    <w:rsid w:val="004E2864"/>
    <w:rsid w:val="004E413D"/>
    <w:rsid w:val="004E421A"/>
    <w:rsid w:val="004E59A1"/>
    <w:rsid w:val="004E7F15"/>
    <w:rsid w:val="004F0D29"/>
    <w:rsid w:val="004F151D"/>
    <w:rsid w:val="004F1BE9"/>
    <w:rsid w:val="004F49DE"/>
    <w:rsid w:val="0050090E"/>
    <w:rsid w:val="00500FA2"/>
    <w:rsid w:val="0050386D"/>
    <w:rsid w:val="00503E09"/>
    <w:rsid w:val="005057D7"/>
    <w:rsid w:val="005069AC"/>
    <w:rsid w:val="00507BA5"/>
    <w:rsid w:val="0051069A"/>
    <w:rsid w:val="0051140E"/>
    <w:rsid w:val="0051146F"/>
    <w:rsid w:val="00511742"/>
    <w:rsid w:val="00514A36"/>
    <w:rsid w:val="005172D5"/>
    <w:rsid w:val="0052189D"/>
    <w:rsid w:val="00521D51"/>
    <w:rsid w:val="005248EA"/>
    <w:rsid w:val="00524AF4"/>
    <w:rsid w:val="00526817"/>
    <w:rsid w:val="00526B85"/>
    <w:rsid w:val="00526D2E"/>
    <w:rsid w:val="0052755B"/>
    <w:rsid w:val="00530B09"/>
    <w:rsid w:val="00531107"/>
    <w:rsid w:val="00533040"/>
    <w:rsid w:val="0053454E"/>
    <w:rsid w:val="0053565F"/>
    <w:rsid w:val="00537263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60534"/>
    <w:rsid w:val="00560F44"/>
    <w:rsid w:val="005663EC"/>
    <w:rsid w:val="00576D48"/>
    <w:rsid w:val="005802FB"/>
    <w:rsid w:val="0058091A"/>
    <w:rsid w:val="0058191F"/>
    <w:rsid w:val="0059088A"/>
    <w:rsid w:val="00590DAE"/>
    <w:rsid w:val="0059571D"/>
    <w:rsid w:val="005A0349"/>
    <w:rsid w:val="005A258D"/>
    <w:rsid w:val="005A42DA"/>
    <w:rsid w:val="005A5299"/>
    <w:rsid w:val="005A7479"/>
    <w:rsid w:val="005B21C5"/>
    <w:rsid w:val="005B366F"/>
    <w:rsid w:val="005B3FDB"/>
    <w:rsid w:val="005B575F"/>
    <w:rsid w:val="005B5CD8"/>
    <w:rsid w:val="005B62CE"/>
    <w:rsid w:val="005B693A"/>
    <w:rsid w:val="005B7527"/>
    <w:rsid w:val="005C0060"/>
    <w:rsid w:val="005C1494"/>
    <w:rsid w:val="005C2803"/>
    <w:rsid w:val="005C3CC7"/>
    <w:rsid w:val="005C40EF"/>
    <w:rsid w:val="005C63C0"/>
    <w:rsid w:val="005C7650"/>
    <w:rsid w:val="005C7E0E"/>
    <w:rsid w:val="005D0297"/>
    <w:rsid w:val="005D1E56"/>
    <w:rsid w:val="005D6E98"/>
    <w:rsid w:val="005E71CE"/>
    <w:rsid w:val="005F0149"/>
    <w:rsid w:val="005F03AD"/>
    <w:rsid w:val="005F1DC1"/>
    <w:rsid w:val="005F425E"/>
    <w:rsid w:val="005F6BCF"/>
    <w:rsid w:val="005F6C89"/>
    <w:rsid w:val="005F7C9C"/>
    <w:rsid w:val="005F7CA6"/>
    <w:rsid w:val="005F7F04"/>
    <w:rsid w:val="00601C10"/>
    <w:rsid w:val="00604176"/>
    <w:rsid w:val="00612A83"/>
    <w:rsid w:val="00613D87"/>
    <w:rsid w:val="00614DA3"/>
    <w:rsid w:val="00615FCA"/>
    <w:rsid w:val="006167F9"/>
    <w:rsid w:val="00617BC3"/>
    <w:rsid w:val="00622BA5"/>
    <w:rsid w:val="0062564B"/>
    <w:rsid w:val="00625BA1"/>
    <w:rsid w:val="00625C9B"/>
    <w:rsid w:val="00625EA7"/>
    <w:rsid w:val="00626530"/>
    <w:rsid w:val="00632540"/>
    <w:rsid w:val="00635740"/>
    <w:rsid w:val="00641094"/>
    <w:rsid w:val="00644D31"/>
    <w:rsid w:val="006462D0"/>
    <w:rsid w:val="006472A1"/>
    <w:rsid w:val="0064750C"/>
    <w:rsid w:val="0065786E"/>
    <w:rsid w:val="0066119F"/>
    <w:rsid w:val="00661EA2"/>
    <w:rsid w:val="006648FB"/>
    <w:rsid w:val="00667C2F"/>
    <w:rsid w:val="00667DE8"/>
    <w:rsid w:val="006703E3"/>
    <w:rsid w:val="00670D37"/>
    <w:rsid w:val="0067350C"/>
    <w:rsid w:val="00673EE1"/>
    <w:rsid w:val="00673F22"/>
    <w:rsid w:val="0068066B"/>
    <w:rsid w:val="006821D2"/>
    <w:rsid w:val="00684856"/>
    <w:rsid w:val="0068654E"/>
    <w:rsid w:val="00687A4B"/>
    <w:rsid w:val="0069277B"/>
    <w:rsid w:val="0069432D"/>
    <w:rsid w:val="006947EA"/>
    <w:rsid w:val="00696693"/>
    <w:rsid w:val="006B3339"/>
    <w:rsid w:val="006B4E03"/>
    <w:rsid w:val="006C0114"/>
    <w:rsid w:val="006C2B29"/>
    <w:rsid w:val="006C6F87"/>
    <w:rsid w:val="006C7840"/>
    <w:rsid w:val="006C7853"/>
    <w:rsid w:val="006D00FC"/>
    <w:rsid w:val="006D1918"/>
    <w:rsid w:val="006D21A1"/>
    <w:rsid w:val="006D37C2"/>
    <w:rsid w:val="006D4250"/>
    <w:rsid w:val="006D56C4"/>
    <w:rsid w:val="006D6AD9"/>
    <w:rsid w:val="006D7F5A"/>
    <w:rsid w:val="006E4EF0"/>
    <w:rsid w:val="0070000E"/>
    <w:rsid w:val="0070071F"/>
    <w:rsid w:val="007007C9"/>
    <w:rsid w:val="00704083"/>
    <w:rsid w:val="0070684A"/>
    <w:rsid w:val="00707FC2"/>
    <w:rsid w:val="00712E2B"/>
    <w:rsid w:val="00713475"/>
    <w:rsid w:val="00714057"/>
    <w:rsid w:val="00716300"/>
    <w:rsid w:val="00720711"/>
    <w:rsid w:val="00722663"/>
    <w:rsid w:val="007319EE"/>
    <w:rsid w:val="00732EF9"/>
    <w:rsid w:val="007334DE"/>
    <w:rsid w:val="00733937"/>
    <w:rsid w:val="00735615"/>
    <w:rsid w:val="00735BBC"/>
    <w:rsid w:val="00736B55"/>
    <w:rsid w:val="00736C7D"/>
    <w:rsid w:val="007434A0"/>
    <w:rsid w:val="0074435E"/>
    <w:rsid w:val="007453AA"/>
    <w:rsid w:val="00745697"/>
    <w:rsid w:val="0075178D"/>
    <w:rsid w:val="00755141"/>
    <w:rsid w:val="00757056"/>
    <w:rsid w:val="00757C29"/>
    <w:rsid w:val="00760729"/>
    <w:rsid w:val="007627C2"/>
    <w:rsid w:val="007646B6"/>
    <w:rsid w:val="00766D2C"/>
    <w:rsid w:val="0077000B"/>
    <w:rsid w:val="00771460"/>
    <w:rsid w:val="0077371B"/>
    <w:rsid w:val="00776965"/>
    <w:rsid w:val="00777AAF"/>
    <w:rsid w:val="00780AEE"/>
    <w:rsid w:val="00784232"/>
    <w:rsid w:val="00785706"/>
    <w:rsid w:val="007861CB"/>
    <w:rsid w:val="00786244"/>
    <w:rsid w:val="00786429"/>
    <w:rsid w:val="00787232"/>
    <w:rsid w:val="007974A8"/>
    <w:rsid w:val="007A10F9"/>
    <w:rsid w:val="007A5D26"/>
    <w:rsid w:val="007B4D46"/>
    <w:rsid w:val="007B4DAF"/>
    <w:rsid w:val="007B667F"/>
    <w:rsid w:val="007B796F"/>
    <w:rsid w:val="007C13AD"/>
    <w:rsid w:val="007C2287"/>
    <w:rsid w:val="007C42F8"/>
    <w:rsid w:val="007C53C8"/>
    <w:rsid w:val="007C7B14"/>
    <w:rsid w:val="007D090F"/>
    <w:rsid w:val="007D156D"/>
    <w:rsid w:val="007D1570"/>
    <w:rsid w:val="007D1F8A"/>
    <w:rsid w:val="007D3230"/>
    <w:rsid w:val="007D3747"/>
    <w:rsid w:val="007D62D2"/>
    <w:rsid w:val="007E175F"/>
    <w:rsid w:val="007E1C53"/>
    <w:rsid w:val="007E359D"/>
    <w:rsid w:val="007E3F5F"/>
    <w:rsid w:val="007E44B2"/>
    <w:rsid w:val="007E4E22"/>
    <w:rsid w:val="007E66FC"/>
    <w:rsid w:val="007E7E47"/>
    <w:rsid w:val="007F1331"/>
    <w:rsid w:val="007F1DF5"/>
    <w:rsid w:val="007F3263"/>
    <w:rsid w:val="007F711D"/>
    <w:rsid w:val="007F7145"/>
    <w:rsid w:val="007F79D1"/>
    <w:rsid w:val="008031BD"/>
    <w:rsid w:val="00806557"/>
    <w:rsid w:val="00806865"/>
    <w:rsid w:val="00810654"/>
    <w:rsid w:val="00815CF8"/>
    <w:rsid w:val="00816C44"/>
    <w:rsid w:val="0082066A"/>
    <w:rsid w:val="008222A5"/>
    <w:rsid w:val="00826238"/>
    <w:rsid w:val="00826EFD"/>
    <w:rsid w:val="00830A44"/>
    <w:rsid w:val="0083705F"/>
    <w:rsid w:val="00840077"/>
    <w:rsid w:val="008431D3"/>
    <w:rsid w:val="00843DDE"/>
    <w:rsid w:val="00845606"/>
    <w:rsid w:val="00845C19"/>
    <w:rsid w:val="00850F07"/>
    <w:rsid w:val="00851256"/>
    <w:rsid w:val="00852E96"/>
    <w:rsid w:val="00855C1F"/>
    <w:rsid w:val="00856B9B"/>
    <w:rsid w:val="00856FA2"/>
    <w:rsid w:val="00860A41"/>
    <w:rsid w:val="008634EA"/>
    <w:rsid w:val="00863AD1"/>
    <w:rsid w:val="008643E7"/>
    <w:rsid w:val="00871EDB"/>
    <w:rsid w:val="00872402"/>
    <w:rsid w:val="0087429B"/>
    <w:rsid w:val="008753B7"/>
    <w:rsid w:val="00875A03"/>
    <w:rsid w:val="00875D13"/>
    <w:rsid w:val="008804BF"/>
    <w:rsid w:val="008811AC"/>
    <w:rsid w:val="00886B86"/>
    <w:rsid w:val="0089236E"/>
    <w:rsid w:val="00897BC5"/>
    <w:rsid w:val="008A0C03"/>
    <w:rsid w:val="008A132E"/>
    <w:rsid w:val="008B104F"/>
    <w:rsid w:val="008B31E3"/>
    <w:rsid w:val="008C20E6"/>
    <w:rsid w:val="008C28AF"/>
    <w:rsid w:val="008C3B3D"/>
    <w:rsid w:val="008C43FB"/>
    <w:rsid w:val="008C4786"/>
    <w:rsid w:val="008C4EA1"/>
    <w:rsid w:val="008C77B7"/>
    <w:rsid w:val="008D0B3E"/>
    <w:rsid w:val="008D2BA1"/>
    <w:rsid w:val="008D3CD2"/>
    <w:rsid w:val="008D606D"/>
    <w:rsid w:val="008D612A"/>
    <w:rsid w:val="008E0503"/>
    <w:rsid w:val="008E092A"/>
    <w:rsid w:val="008E15C7"/>
    <w:rsid w:val="008E221F"/>
    <w:rsid w:val="008E27DD"/>
    <w:rsid w:val="008E3E05"/>
    <w:rsid w:val="008E562D"/>
    <w:rsid w:val="008E6BC7"/>
    <w:rsid w:val="008F14C4"/>
    <w:rsid w:val="008F2F4D"/>
    <w:rsid w:val="008F3672"/>
    <w:rsid w:val="008F38AF"/>
    <w:rsid w:val="008F5D77"/>
    <w:rsid w:val="008F5DB4"/>
    <w:rsid w:val="00902F0C"/>
    <w:rsid w:val="00911CF7"/>
    <w:rsid w:val="00913728"/>
    <w:rsid w:val="00914671"/>
    <w:rsid w:val="009202F7"/>
    <w:rsid w:val="00925E61"/>
    <w:rsid w:val="00926CB9"/>
    <w:rsid w:val="0094203E"/>
    <w:rsid w:val="00943755"/>
    <w:rsid w:val="0094424D"/>
    <w:rsid w:val="00946E5D"/>
    <w:rsid w:val="00946F1C"/>
    <w:rsid w:val="009519C0"/>
    <w:rsid w:val="00954472"/>
    <w:rsid w:val="009559F8"/>
    <w:rsid w:val="00956935"/>
    <w:rsid w:val="009614EB"/>
    <w:rsid w:val="00961F7D"/>
    <w:rsid w:val="009625A1"/>
    <w:rsid w:val="00962B46"/>
    <w:rsid w:val="009640B1"/>
    <w:rsid w:val="00970896"/>
    <w:rsid w:val="00970FDA"/>
    <w:rsid w:val="00971D7E"/>
    <w:rsid w:val="0097224B"/>
    <w:rsid w:val="00972818"/>
    <w:rsid w:val="009741F6"/>
    <w:rsid w:val="0097623F"/>
    <w:rsid w:val="00976553"/>
    <w:rsid w:val="00976DED"/>
    <w:rsid w:val="009775F5"/>
    <w:rsid w:val="0098038C"/>
    <w:rsid w:val="00980A6C"/>
    <w:rsid w:val="0098110B"/>
    <w:rsid w:val="009843B2"/>
    <w:rsid w:val="00985995"/>
    <w:rsid w:val="009860A9"/>
    <w:rsid w:val="00993485"/>
    <w:rsid w:val="00995031"/>
    <w:rsid w:val="009958FB"/>
    <w:rsid w:val="00996B8F"/>
    <w:rsid w:val="00996CE5"/>
    <w:rsid w:val="00997A78"/>
    <w:rsid w:val="009A0DD0"/>
    <w:rsid w:val="009A253C"/>
    <w:rsid w:val="009A5C4B"/>
    <w:rsid w:val="009A73AF"/>
    <w:rsid w:val="009B0131"/>
    <w:rsid w:val="009B0B67"/>
    <w:rsid w:val="009B155E"/>
    <w:rsid w:val="009B48A5"/>
    <w:rsid w:val="009B570F"/>
    <w:rsid w:val="009B74E9"/>
    <w:rsid w:val="009C0992"/>
    <w:rsid w:val="009C1232"/>
    <w:rsid w:val="009C18E7"/>
    <w:rsid w:val="009C36E1"/>
    <w:rsid w:val="009C4237"/>
    <w:rsid w:val="009C5E1C"/>
    <w:rsid w:val="009C6829"/>
    <w:rsid w:val="009C7993"/>
    <w:rsid w:val="009D1B77"/>
    <w:rsid w:val="009D3CD2"/>
    <w:rsid w:val="009D491F"/>
    <w:rsid w:val="009D7E80"/>
    <w:rsid w:val="009F0B3B"/>
    <w:rsid w:val="009F0F3A"/>
    <w:rsid w:val="009F14C6"/>
    <w:rsid w:val="009F4AB4"/>
    <w:rsid w:val="009F4E77"/>
    <w:rsid w:val="009F502F"/>
    <w:rsid w:val="009F7184"/>
    <w:rsid w:val="00A019BE"/>
    <w:rsid w:val="00A03CAD"/>
    <w:rsid w:val="00A05ADA"/>
    <w:rsid w:val="00A0624F"/>
    <w:rsid w:val="00A068CA"/>
    <w:rsid w:val="00A10377"/>
    <w:rsid w:val="00A11101"/>
    <w:rsid w:val="00A12548"/>
    <w:rsid w:val="00A127CB"/>
    <w:rsid w:val="00A14426"/>
    <w:rsid w:val="00A152ED"/>
    <w:rsid w:val="00A17406"/>
    <w:rsid w:val="00A209ED"/>
    <w:rsid w:val="00A22547"/>
    <w:rsid w:val="00A25CDE"/>
    <w:rsid w:val="00A261F8"/>
    <w:rsid w:val="00A30F04"/>
    <w:rsid w:val="00A32488"/>
    <w:rsid w:val="00A3550B"/>
    <w:rsid w:val="00A420D3"/>
    <w:rsid w:val="00A45054"/>
    <w:rsid w:val="00A4523C"/>
    <w:rsid w:val="00A50863"/>
    <w:rsid w:val="00A5555B"/>
    <w:rsid w:val="00A571C5"/>
    <w:rsid w:val="00A57567"/>
    <w:rsid w:val="00A57E31"/>
    <w:rsid w:val="00A6169C"/>
    <w:rsid w:val="00A61BE6"/>
    <w:rsid w:val="00A6223C"/>
    <w:rsid w:val="00A62BB3"/>
    <w:rsid w:val="00A63EC0"/>
    <w:rsid w:val="00A65CAF"/>
    <w:rsid w:val="00A66777"/>
    <w:rsid w:val="00A671D5"/>
    <w:rsid w:val="00A70BA2"/>
    <w:rsid w:val="00A732AF"/>
    <w:rsid w:val="00A7366F"/>
    <w:rsid w:val="00A739B5"/>
    <w:rsid w:val="00A74583"/>
    <w:rsid w:val="00A7473D"/>
    <w:rsid w:val="00A74A33"/>
    <w:rsid w:val="00A763D6"/>
    <w:rsid w:val="00A77A27"/>
    <w:rsid w:val="00A800C3"/>
    <w:rsid w:val="00A814FA"/>
    <w:rsid w:val="00A81E87"/>
    <w:rsid w:val="00A8236C"/>
    <w:rsid w:val="00A9286E"/>
    <w:rsid w:val="00A95995"/>
    <w:rsid w:val="00AA0371"/>
    <w:rsid w:val="00AA0427"/>
    <w:rsid w:val="00AA24F8"/>
    <w:rsid w:val="00AA4139"/>
    <w:rsid w:val="00AA449F"/>
    <w:rsid w:val="00AA6E7D"/>
    <w:rsid w:val="00AB0479"/>
    <w:rsid w:val="00AB0D0A"/>
    <w:rsid w:val="00AB3EFA"/>
    <w:rsid w:val="00AB45AD"/>
    <w:rsid w:val="00AB6997"/>
    <w:rsid w:val="00AC05A1"/>
    <w:rsid w:val="00AC0BBE"/>
    <w:rsid w:val="00AC2B4E"/>
    <w:rsid w:val="00AD14AD"/>
    <w:rsid w:val="00AD1658"/>
    <w:rsid w:val="00AD18EA"/>
    <w:rsid w:val="00AD2053"/>
    <w:rsid w:val="00AD3D7E"/>
    <w:rsid w:val="00AD5CF1"/>
    <w:rsid w:val="00AD60C2"/>
    <w:rsid w:val="00AD7AB6"/>
    <w:rsid w:val="00AE2CD0"/>
    <w:rsid w:val="00AE6A79"/>
    <w:rsid w:val="00AF04EB"/>
    <w:rsid w:val="00AF0B10"/>
    <w:rsid w:val="00AF117B"/>
    <w:rsid w:val="00AF1EF8"/>
    <w:rsid w:val="00AF5DFD"/>
    <w:rsid w:val="00AF7F36"/>
    <w:rsid w:val="00B009C7"/>
    <w:rsid w:val="00B02EBB"/>
    <w:rsid w:val="00B05B8B"/>
    <w:rsid w:val="00B07833"/>
    <w:rsid w:val="00B10117"/>
    <w:rsid w:val="00B1104A"/>
    <w:rsid w:val="00B11A6B"/>
    <w:rsid w:val="00B11D1B"/>
    <w:rsid w:val="00B127CE"/>
    <w:rsid w:val="00B139BA"/>
    <w:rsid w:val="00B15457"/>
    <w:rsid w:val="00B15693"/>
    <w:rsid w:val="00B15E06"/>
    <w:rsid w:val="00B16338"/>
    <w:rsid w:val="00B17833"/>
    <w:rsid w:val="00B17ADB"/>
    <w:rsid w:val="00B213D5"/>
    <w:rsid w:val="00B21DA9"/>
    <w:rsid w:val="00B26A79"/>
    <w:rsid w:val="00B271D7"/>
    <w:rsid w:val="00B2737E"/>
    <w:rsid w:val="00B34E56"/>
    <w:rsid w:val="00B355AE"/>
    <w:rsid w:val="00B36BE5"/>
    <w:rsid w:val="00B405B6"/>
    <w:rsid w:val="00B41BEF"/>
    <w:rsid w:val="00B44848"/>
    <w:rsid w:val="00B45CB0"/>
    <w:rsid w:val="00B45E1E"/>
    <w:rsid w:val="00B471CA"/>
    <w:rsid w:val="00B50883"/>
    <w:rsid w:val="00B51AA8"/>
    <w:rsid w:val="00B54484"/>
    <w:rsid w:val="00B54565"/>
    <w:rsid w:val="00B618BC"/>
    <w:rsid w:val="00B618F6"/>
    <w:rsid w:val="00B63644"/>
    <w:rsid w:val="00B6371F"/>
    <w:rsid w:val="00B63CA4"/>
    <w:rsid w:val="00B64E22"/>
    <w:rsid w:val="00B66CC9"/>
    <w:rsid w:val="00B679BD"/>
    <w:rsid w:val="00B72D3F"/>
    <w:rsid w:val="00B74957"/>
    <w:rsid w:val="00B7718E"/>
    <w:rsid w:val="00B80A0A"/>
    <w:rsid w:val="00B84386"/>
    <w:rsid w:val="00B87618"/>
    <w:rsid w:val="00B91261"/>
    <w:rsid w:val="00B927A4"/>
    <w:rsid w:val="00B934C8"/>
    <w:rsid w:val="00B93C49"/>
    <w:rsid w:val="00B95465"/>
    <w:rsid w:val="00B97CE4"/>
    <w:rsid w:val="00BA3E2C"/>
    <w:rsid w:val="00BA5120"/>
    <w:rsid w:val="00BA7B77"/>
    <w:rsid w:val="00BB125B"/>
    <w:rsid w:val="00BB352B"/>
    <w:rsid w:val="00BB3946"/>
    <w:rsid w:val="00BB7EA8"/>
    <w:rsid w:val="00BC0B26"/>
    <w:rsid w:val="00BC362A"/>
    <w:rsid w:val="00BC3C9C"/>
    <w:rsid w:val="00BC41AE"/>
    <w:rsid w:val="00BC59BB"/>
    <w:rsid w:val="00BC75B0"/>
    <w:rsid w:val="00BD0A93"/>
    <w:rsid w:val="00BD38FB"/>
    <w:rsid w:val="00BD4943"/>
    <w:rsid w:val="00BD576C"/>
    <w:rsid w:val="00BE18DE"/>
    <w:rsid w:val="00BE1FAC"/>
    <w:rsid w:val="00BE3837"/>
    <w:rsid w:val="00BE3A0A"/>
    <w:rsid w:val="00BE5F9C"/>
    <w:rsid w:val="00BF09C4"/>
    <w:rsid w:val="00BF0A53"/>
    <w:rsid w:val="00BF1E1B"/>
    <w:rsid w:val="00BF4473"/>
    <w:rsid w:val="00BF4B3C"/>
    <w:rsid w:val="00BF5341"/>
    <w:rsid w:val="00C0264E"/>
    <w:rsid w:val="00C03320"/>
    <w:rsid w:val="00C03682"/>
    <w:rsid w:val="00C04557"/>
    <w:rsid w:val="00C04D99"/>
    <w:rsid w:val="00C107D5"/>
    <w:rsid w:val="00C10EC7"/>
    <w:rsid w:val="00C13C34"/>
    <w:rsid w:val="00C178F4"/>
    <w:rsid w:val="00C218E0"/>
    <w:rsid w:val="00C23347"/>
    <w:rsid w:val="00C2399C"/>
    <w:rsid w:val="00C245C2"/>
    <w:rsid w:val="00C310D8"/>
    <w:rsid w:val="00C3302A"/>
    <w:rsid w:val="00C3436A"/>
    <w:rsid w:val="00C34C4A"/>
    <w:rsid w:val="00C35973"/>
    <w:rsid w:val="00C37495"/>
    <w:rsid w:val="00C40F66"/>
    <w:rsid w:val="00C42A0D"/>
    <w:rsid w:val="00C432DE"/>
    <w:rsid w:val="00C47C00"/>
    <w:rsid w:val="00C503A8"/>
    <w:rsid w:val="00C51CA5"/>
    <w:rsid w:val="00C53CC4"/>
    <w:rsid w:val="00C5470A"/>
    <w:rsid w:val="00C558DA"/>
    <w:rsid w:val="00C56D7C"/>
    <w:rsid w:val="00C61030"/>
    <w:rsid w:val="00C6299F"/>
    <w:rsid w:val="00C65A5A"/>
    <w:rsid w:val="00C70258"/>
    <w:rsid w:val="00C72DCF"/>
    <w:rsid w:val="00C7503A"/>
    <w:rsid w:val="00C7514C"/>
    <w:rsid w:val="00C758F1"/>
    <w:rsid w:val="00C83DA8"/>
    <w:rsid w:val="00C84E1F"/>
    <w:rsid w:val="00C858B7"/>
    <w:rsid w:val="00C900F4"/>
    <w:rsid w:val="00C93DDA"/>
    <w:rsid w:val="00C9401F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3EEA"/>
    <w:rsid w:val="00CB7001"/>
    <w:rsid w:val="00CC1CEB"/>
    <w:rsid w:val="00CC22D9"/>
    <w:rsid w:val="00CC232B"/>
    <w:rsid w:val="00CD1E52"/>
    <w:rsid w:val="00CD39A9"/>
    <w:rsid w:val="00CD4C3C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2CDA"/>
    <w:rsid w:val="00CF342D"/>
    <w:rsid w:val="00CF43BF"/>
    <w:rsid w:val="00CF65CF"/>
    <w:rsid w:val="00CF7BE6"/>
    <w:rsid w:val="00D0218C"/>
    <w:rsid w:val="00D0356B"/>
    <w:rsid w:val="00D03AA6"/>
    <w:rsid w:val="00D11801"/>
    <w:rsid w:val="00D124F5"/>
    <w:rsid w:val="00D135DF"/>
    <w:rsid w:val="00D14EF1"/>
    <w:rsid w:val="00D15080"/>
    <w:rsid w:val="00D167F5"/>
    <w:rsid w:val="00D20C31"/>
    <w:rsid w:val="00D21CF7"/>
    <w:rsid w:val="00D25951"/>
    <w:rsid w:val="00D25BE8"/>
    <w:rsid w:val="00D262BE"/>
    <w:rsid w:val="00D26AD4"/>
    <w:rsid w:val="00D3235B"/>
    <w:rsid w:val="00D32990"/>
    <w:rsid w:val="00D32BC9"/>
    <w:rsid w:val="00D33F18"/>
    <w:rsid w:val="00D359BF"/>
    <w:rsid w:val="00D377F3"/>
    <w:rsid w:val="00D400B6"/>
    <w:rsid w:val="00D42A6F"/>
    <w:rsid w:val="00D43D54"/>
    <w:rsid w:val="00D44598"/>
    <w:rsid w:val="00D50066"/>
    <w:rsid w:val="00D51108"/>
    <w:rsid w:val="00D51E19"/>
    <w:rsid w:val="00D5268C"/>
    <w:rsid w:val="00D53DF3"/>
    <w:rsid w:val="00D55C46"/>
    <w:rsid w:val="00D60DA4"/>
    <w:rsid w:val="00D61449"/>
    <w:rsid w:val="00D6195B"/>
    <w:rsid w:val="00D64C80"/>
    <w:rsid w:val="00D66260"/>
    <w:rsid w:val="00D6666A"/>
    <w:rsid w:val="00D70D09"/>
    <w:rsid w:val="00D7127E"/>
    <w:rsid w:val="00D71509"/>
    <w:rsid w:val="00D71834"/>
    <w:rsid w:val="00D7278C"/>
    <w:rsid w:val="00D74EC8"/>
    <w:rsid w:val="00D77348"/>
    <w:rsid w:val="00D805BA"/>
    <w:rsid w:val="00D85BC1"/>
    <w:rsid w:val="00D866C1"/>
    <w:rsid w:val="00D870DF"/>
    <w:rsid w:val="00D87D0C"/>
    <w:rsid w:val="00D92E90"/>
    <w:rsid w:val="00D941D7"/>
    <w:rsid w:val="00D9746A"/>
    <w:rsid w:val="00D979BB"/>
    <w:rsid w:val="00DA0505"/>
    <w:rsid w:val="00DA0BF1"/>
    <w:rsid w:val="00DA3F35"/>
    <w:rsid w:val="00DA589C"/>
    <w:rsid w:val="00DA60AC"/>
    <w:rsid w:val="00DA6AA2"/>
    <w:rsid w:val="00DA7DB1"/>
    <w:rsid w:val="00DB23E8"/>
    <w:rsid w:val="00DB25E5"/>
    <w:rsid w:val="00DB35FC"/>
    <w:rsid w:val="00DB67A5"/>
    <w:rsid w:val="00DB7158"/>
    <w:rsid w:val="00DB7E48"/>
    <w:rsid w:val="00DC4115"/>
    <w:rsid w:val="00DC4523"/>
    <w:rsid w:val="00DC6700"/>
    <w:rsid w:val="00DC696B"/>
    <w:rsid w:val="00DD0DA3"/>
    <w:rsid w:val="00DD4A3A"/>
    <w:rsid w:val="00DD4B18"/>
    <w:rsid w:val="00DD5473"/>
    <w:rsid w:val="00DD5478"/>
    <w:rsid w:val="00DD6798"/>
    <w:rsid w:val="00DD70EC"/>
    <w:rsid w:val="00DE1042"/>
    <w:rsid w:val="00DE22BE"/>
    <w:rsid w:val="00DE3476"/>
    <w:rsid w:val="00DE3984"/>
    <w:rsid w:val="00DE4945"/>
    <w:rsid w:val="00DE755E"/>
    <w:rsid w:val="00DE77C3"/>
    <w:rsid w:val="00DE7F70"/>
    <w:rsid w:val="00DF4551"/>
    <w:rsid w:val="00DF51F7"/>
    <w:rsid w:val="00DF5285"/>
    <w:rsid w:val="00DF52EB"/>
    <w:rsid w:val="00DF5625"/>
    <w:rsid w:val="00E0078D"/>
    <w:rsid w:val="00E014DD"/>
    <w:rsid w:val="00E01A58"/>
    <w:rsid w:val="00E0446E"/>
    <w:rsid w:val="00E04D56"/>
    <w:rsid w:val="00E05C61"/>
    <w:rsid w:val="00E07F07"/>
    <w:rsid w:val="00E10AAD"/>
    <w:rsid w:val="00E12016"/>
    <w:rsid w:val="00E13485"/>
    <w:rsid w:val="00E14514"/>
    <w:rsid w:val="00E177FE"/>
    <w:rsid w:val="00E20EF9"/>
    <w:rsid w:val="00E24FBC"/>
    <w:rsid w:val="00E25FBD"/>
    <w:rsid w:val="00E26565"/>
    <w:rsid w:val="00E272FF"/>
    <w:rsid w:val="00E27ACA"/>
    <w:rsid w:val="00E27E5A"/>
    <w:rsid w:val="00E304E4"/>
    <w:rsid w:val="00E34DAF"/>
    <w:rsid w:val="00E351E1"/>
    <w:rsid w:val="00E37A13"/>
    <w:rsid w:val="00E419A3"/>
    <w:rsid w:val="00E50006"/>
    <w:rsid w:val="00E5115D"/>
    <w:rsid w:val="00E54E43"/>
    <w:rsid w:val="00E60175"/>
    <w:rsid w:val="00E61731"/>
    <w:rsid w:val="00E61B74"/>
    <w:rsid w:val="00E628CF"/>
    <w:rsid w:val="00E62961"/>
    <w:rsid w:val="00E631CC"/>
    <w:rsid w:val="00E638E2"/>
    <w:rsid w:val="00E64132"/>
    <w:rsid w:val="00E65911"/>
    <w:rsid w:val="00E666BB"/>
    <w:rsid w:val="00E66C26"/>
    <w:rsid w:val="00E705BE"/>
    <w:rsid w:val="00E717DB"/>
    <w:rsid w:val="00E72445"/>
    <w:rsid w:val="00E73AF5"/>
    <w:rsid w:val="00E76BF9"/>
    <w:rsid w:val="00E81EC2"/>
    <w:rsid w:val="00E865BD"/>
    <w:rsid w:val="00E86FBD"/>
    <w:rsid w:val="00E90637"/>
    <w:rsid w:val="00E91137"/>
    <w:rsid w:val="00E91F0B"/>
    <w:rsid w:val="00E937B6"/>
    <w:rsid w:val="00E9563E"/>
    <w:rsid w:val="00E967A1"/>
    <w:rsid w:val="00EA08F0"/>
    <w:rsid w:val="00EA1C0A"/>
    <w:rsid w:val="00EA278C"/>
    <w:rsid w:val="00EB55C0"/>
    <w:rsid w:val="00EB6F4A"/>
    <w:rsid w:val="00EC1E61"/>
    <w:rsid w:val="00EC267B"/>
    <w:rsid w:val="00EC3387"/>
    <w:rsid w:val="00EC577D"/>
    <w:rsid w:val="00EC6A44"/>
    <w:rsid w:val="00EC6A64"/>
    <w:rsid w:val="00EC7A78"/>
    <w:rsid w:val="00ED069B"/>
    <w:rsid w:val="00ED258A"/>
    <w:rsid w:val="00ED2CD7"/>
    <w:rsid w:val="00ED3FC0"/>
    <w:rsid w:val="00ED4BBB"/>
    <w:rsid w:val="00ED5738"/>
    <w:rsid w:val="00ED7F15"/>
    <w:rsid w:val="00EE0F70"/>
    <w:rsid w:val="00EE3FF6"/>
    <w:rsid w:val="00EE61D4"/>
    <w:rsid w:val="00EE7020"/>
    <w:rsid w:val="00EE726B"/>
    <w:rsid w:val="00EE7905"/>
    <w:rsid w:val="00EF3EF5"/>
    <w:rsid w:val="00EF52CA"/>
    <w:rsid w:val="00EF6F44"/>
    <w:rsid w:val="00F0085B"/>
    <w:rsid w:val="00F00CC9"/>
    <w:rsid w:val="00F00FD2"/>
    <w:rsid w:val="00F04678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23F8"/>
    <w:rsid w:val="00F23417"/>
    <w:rsid w:val="00F2358F"/>
    <w:rsid w:val="00F23EE0"/>
    <w:rsid w:val="00F25BAD"/>
    <w:rsid w:val="00F322EC"/>
    <w:rsid w:val="00F329A8"/>
    <w:rsid w:val="00F336AF"/>
    <w:rsid w:val="00F3580D"/>
    <w:rsid w:val="00F419E9"/>
    <w:rsid w:val="00F43CBA"/>
    <w:rsid w:val="00F448B9"/>
    <w:rsid w:val="00F5001B"/>
    <w:rsid w:val="00F55535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6796F"/>
    <w:rsid w:val="00F70C5F"/>
    <w:rsid w:val="00F72046"/>
    <w:rsid w:val="00F75280"/>
    <w:rsid w:val="00F7536F"/>
    <w:rsid w:val="00F759A3"/>
    <w:rsid w:val="00F77C30"/>
    <w:rsid w:val="00F80551"/>
    <w:rsid w:val="00F843C2"/>
    <w:rsid w:val="00F84B6C"/>
    <w:rsid w:val="00F86981"/>
    <w:rsid w:val="00F9078A"/>
    <w:rsid w:val="00F94AF8"/>
    <w:rsid w:val="00F95211"/>
    <w:rsid w:val="00F96A12"/>
    <w:rsid w:val="00F97838"/>
    <w:rsid w:val="00FA01DD"/>
    <w:rsid w:val="00FA349A"/>
    <w:rsid w:val="00FA4299"/>
    <w:rsid w:val="00FA5294"/>
    <w:rsid w:val="00FA5FA3"/>
    <w:rsid w:val="00FA78E5"/>
    <w:rsid w:val="00FB248E"/>
    <w:rsid w:val="00FB33D1"/>
    <w:rsid w:val="00FB5E29"/>
    <w:rsid w:val="00FB5FA3"/>
    <w:rsid w:val="00FB7A61"/>
    <w:rsid w:val="00FC4AE7"/>
    <w:rsid w:val="00FC5779"/>
    <w:rsid w:val="00FC6FE2"/>
    <w:rsid w:val="00FD094A"/>
    <w:rsid w:val="00FD479F"/>
    <w:rsid w:val="00FD610A"/>
    <w:rsid w:val="00FD70CF"/>
    <w:rsid w:val="00FD79CC"/>
    <w:rsid w:val="00FE3DDE"/>
    <w:rsid w:val="00FE4C94"/>
    <w:rsid w:val="00FE5336"/>
    <w:rsid w:val="00FE575D"/>
    <w:rsid w:val="00FE6545"/>
    <w:rsid w:val="00FE78D4"/>
    <w:rsid w:val="00FE7B4E"/>
    <w:rsid w:val="00FF0C14"/>
    <w:rsid w:val="00FF13FB"/>
    <w:rsid w:val="00FF18C6"/>
    <w:rsid w:val="00FF1F8A"/>
    <w:rsid w:val="00FF40FC"/>
    <w:rsid w:val="00FF4185"/>
    <w:rsid w:val="00FF4ADE"/>
    <w:rsid w:val="00FF4DB7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A5A3752"/>
  <w15:docId w15:val="{D879B5AD-FEB8-4855-9849-714B27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mu.mk/wp-content/uploads/2023/02/DSC_1283.jpg" TargetMode="External"/><Relationship Id="rId13" Type="http://schemas.openxmlformats.org/officeDocument/2006/relationships/hyperlink" Target="http://www.rodotimediumite.mk/" TargetMode="External"/><Relationship Id="rId18" Type="http://schemas.openxmlformats.org/officeDocument/2006/relationships/hyperlink" Target="https://avmu.mk/wp-content/uploads/2023/02/%D1%81%D0%BE%D1%81%D1%82%D0%B0%D0%BD%D0%BE%D0%BA-1-scaled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0.jpeg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image" Target="media/image2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avmu.mk/wp-content/uploads/2023/02/20230217_111042-scaled.jpg" TargetMode="External"/><Relationship Id="rId20" Type="http://schemas.openxmlformats.org/officeDocument/2006/relationships/hyperlink" Target="https://avmu.mk/wp-content/uploads/2023/02/%D1%81%D0%BE%D1%81%D1%82%D0%B0%D0%BD%D0%BE%D0%BA-1-scaled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mu.mk/wp-content/uploads/2023/02/DSC_1283.jp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1.xml"/><Relationship Id="rId10" Type="http://schemas.openxmlformats.org/officeDocument/2006/relationships/hyperlink" Target="http://www.rodotimediumite.mk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avmu.mk/wp-content/uploads/2023/02/20230217_111042-scaled.jpg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microsoft.com/office/2007/relationships/hdphoto" Target="media/hdphoto1.wdp"/><Relationship Id="rId1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EE22-44B5-4F91-9207-3C7E806D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Agron Ademi</dc:creator>
  <cp:lastModifiedBy>Antoneta Shabani</cp:lastModifiedBy>
  <cp:revision>2</cp:revision>
  <cp:lastPrinted>2022-05-03T12:17:00Z</cp:lastPrinted>
  <dcterms:created xsi:type="dcterms:W3CDTF">2023-03-10T14:02:00Z</dcterms:created>
  <dcterms:modified xsi:type="dcterms:W3CDTF">2023-03-10T14:02:00Z</dcterms:modified>
</cp:coreProperties>
</file>