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E1" w:rsidRPr="003C2CC9" w:rsidRDefault="00937A78" w:rsidP="00185679">
      <w:pPr>
        <w:rPr>
          <w:lang w:val="en-US"/>
        </w:rPr>
      </w:pPr>
      <w:r w:rsidRPr="00937A78">
        <w:rPr>
          <w:noProof/>
          <w:lang w:val="en-US"/>
        </w:rPr>
        <w:pict>
          <v:shapetype id="_x0000_t202" coordsize="21600,21600" o:spt="202" path="m,l,21600r21600,l21600,xe">
            <v:stroke joinstyle="miter"/>
            <v:path gradientshapeok="t" o:connecttype="rect"/>
          </v:shapetype>
          <v:shape id="Text Box 2" o:spid="_x0000_s1029" type="#_x0000_t202" style="position:absolute;margin-left:-54.95pt;margin-top:-43.1pt;width:577.4pt;height:21.45pt;z-index:2516264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tW1JgIAAEw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">
            <v:textbox>
              <w:txbxContent>
                <w:p w:rsidR="00F55535" w:rsidRPr="0054399D" w:rsidRDefault="00D17D2F" w:rsidP="00FC6FE2">
                  <w:pPr>
                    <w:rPr>
                      <w:rFonts w:ascii="Arial Narrow" w:hAnsi="Arial Narrow"/>
                      <w:b/>
                      <w:color w:val="C00000"/>
                      <w:sz w:val="22"/>
                    </w:rPr>
                  </w:pPr>
                  <w:r>
                    <w:rPr>
                      <w:rFonts w:ascii="Arial Narrow" w:hAnsi="Arial Narrow"/>
                      <w:b/>
                      <w:color w:val="C00000"/>
                      <w:sz w:val="22"/>
                    </w:rPr>
                    <w:t>Јули</w:t>
                  </w:r>
                  <w:r w:rsidR="00F55535" w:rsidRPr="0054399D">
                    <w:rPr>
                      <w:rFonts w:ascii="Arial Narrow" w:hAnsi="Arial Narrow"/>
                      <w:b/>
                      <w:color w:val="C00000"/>
                      <w:sz w:val="22"/>
                    </w:rPr>
                    <w:t>, 20</w:t>
                  </w:r>
                  <w:r w:rsidR="00F55535">
                    <w:rPr>
                      <w:rFonts w:ascii="Arial Narrow" w:hAnsi="Arial Narrow"/>
                      <w:b/>
                      <w:color w:val="C00000"/>
                      <w:sz w:val="22"/>
                    </w:rPr>
                    <w:t>20</w:t>
                  </w:r>
                  <w:r w:rsidR="00F55535" w:rsidRPr="0054399D">
                    <w:rPr>
                      <w:rFonts w:ascii="Arial Narrow" w:hAnsi="Arial Narrow"/>
                      <w:b/>
                      <w:color w:val="C00000"/>
                      <w:sz w:val="22"/>
                    </w:rPr>
                    <w:t xml:space="preserve">г.                                                                                                                                                    </w:t>
                  </w:r>
                  <w:r>
                    <w:rPr>
                      <w:rFonts w:ascii="Arial Narrow" w:hAnsi="Arial Narrow"/>
                      <w:b/>
                      <w:color w:val="C00000"/>
                      <w:sz w:val="22"/>
                    </w:rPr>
                    <w:t xml:space="preserve">                                             </w:t>
                  </w:r>
                  <w:r w:rsidR="00F55535" w:rsidRPr="0054399D">
                    <w:rPr>
                      <w:rFonts w:ascii="Arial Narrow" w:hAnsi="Arial Narrow"/>
                      <w:b/>
                      <w:color w:val="C00000"/>
                      <w:sz w:val="22"/>
                    </w:rPr>
                    <w:t xml:space="preserve">  Бр.</w:t>
                  </w:r>
                  <w:r>
                    <w:rPr>
                      <w:rFonts w:ascii="Arial Narrow" w:hAnsi="Arial Narrow"/>
                      <w:b/>
                      <w:color w:val="C00000"/>
                      <w:sz w:val="22"/>
                    </w:rPr>
                    <w:t>7</w:t>
                  </w:r>
                </w:p>
              </w:txbxContent>
            </v:textbox>
            <w10:wrap anchorx="margin"/>
          </v:shape>
        </w:pict>
      </w:r>
      <w:r w:rsidRPr="00937A78">
        <w:rPr>
          <w:noProof/>
          <w:lang w:val="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4.95pt;margin-top:-21.65pt;width:577.6pt;height:519.85pt;z-index:2516244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" adj="189" filled="f">
            <v:textbox>
              <w:txbxContent>
                <w:p w:rsidR="00D17D2F" w:rsidRPr="00D17D2F" w:rsidRDefault="00D17D2F" w:rsidP="00D17D2F">
                  <w:pPr>
                    <w:spacing w:after="0" w:line="240" w:lineRule="auto"/>
                    <w:jc w:val="both"/>
                    <w:rPr>
                      <w:rFonts w:ascii="Arial Narrow" w:hAnsi="Arial Narrow"/>
                      <w:b/>
                      <w:bCs/>
                      <w:color w:val="C00000"/>
                      <w:kern w:val="36"/>
                      <w:sz w:val="22"/>
                      <w:szCs w:val="22"/>
                    </w:rPr>
                  </w:pPr>
                  <w:r w:rsidRPr="00D17D2F">
                    <w:rPr>
                      <w:rFonts w:ascii="Arial Narrow" w:hAnsi="Arial Narrow"/>
                      <w:b/>
                      <w:bCs/>
                      <w:color w:val="C00000"/>
                      <w:kern w:val="36"/>
                      <w:sz w:val="22"/>
                      <w:szCs w:val="22"/>
                    </w:rPr>
                    <w:t>Предвремени парламентарни избори 2020 година</w:t>
                  </w:r>
                </w:p>
                <w:p w:rsidR="00D17D2F" w:rsidRPr="00D17D2F" w:rsidRDefault="00D17D2F" w:rsidP="00D17D2F">
                  <w:pPr>
                    <w:spacing w:after="0" w:line="240" w:lineRule="auto"/>
                    <w:jc w:val="both"/>
                    <w:rPr>
                      <w:rFonts w:ascii="Arial Narrow" w:hAnsi="Arial Narrow" w:cs="Arial"/>
                      <w:sz w:val="20"/>
                    </w:rPr>
                  </w:pPr>
                </w:p>
                <w:p w:rsidR="00D17D2F" w:rsidRPr="00B6725B" w:rsidRDefault="00EB7ADD" w:rsidP="00D17D2F">
                  <w:pPr>
                    <w:spacing w:after="0" w:line="240" w:lineRule="auto"/>
                    <w:jc w:val="both"/>
                    <w:rPr>
                      <w:rFonts w:ascii="Arial Narrow" w:hAnsi="Arial Narrow" w:cs="Arial"/>
                      <w:sz w:val="20"/>
                    </w:rPr>
                  </w:pPr>
                  <w:r>
                    <w:rPr>
                      <w:rFonts w:ascii="Arial Narrow" w:hAnsi="Arial Narrow" w:cs="Arial"/>
                      <w:sz w:val="20"/>
                    </w:rPr>
                    <w:t>Во</w:t>
                  </w:r>
                  <w:r w:rsidR="00B76EF2">
                    <w:rPr>
                      <w:rFonts w:ascii="Arial Narrow" w:hAnsi="Arial Narrow" w:cs="Arial"/>
                      <w:sz w:val="20"/>
                    </w:rPr>
                    <w:t xml:space="preserve"> текот на јули, Агенцијата реализираше</w:t>
                  </w:r>
                  <w:r>
                    <w:rPr>
                      <w:rFonts w:ascii="Arial Narrow" w:hAnsi="Arial Narrow" w:cs="Arial"/>
                      <w:sz w:val="20"/>
                    </w:rPr>
                    <w:t xml:space="preserve"> бројни активности поврзани со мониторингот</w:t>
                  </w:r>
                  <w:r w:rsidR="00D17D2F" w:rsidRPr="00B6725B">
                    <w:rPr>
                      <w:rFonts w:ascii="Arial Narrow" w:hAnsi="Arial Narrow" w:cs="Arial"/>
                      <w:sz w:val="20"/>
                    </w:rPr>
                    <w:t xml:space="preserve"> на изборното медиумско претставување за в</w:t>
                  </w:r>
                  <w:r>
                    <w:rPr>
                      <w:rFonts w:ascii="Arial Narrow" w:hAnsi="Arial Narrow" w:cs="Arial"/>
                      <w:sz w:val="20"/>
                    </w:rPr>
                    <w:t>реме на Предвремените парламентарни изб</w:t>
                  </w:r>
                  <w:r w:rsidR="00644D99">
                    <w:rPr>
                      <w:rFonts w:ascii="Arial Narrow" w:hAnsi="Arial Narrow" w:cs="Arial"/>
                      <w:sz w:val="20"/>
                    </w:rPr>
                    <w:t>ори</w:t>
                  </w:r>
                  <w:r>
                    <w:rPr>
                      <w:rFonts w:ascii="Arial Narrow" w:hAnsi="Arial Narrow" w:cs="Arial"/>
                      <w:sz w:val="20"/>
                    </w:rPr>
                    <w:t>.</w:t>
                  </w:r>
                </w:p>
                <w:p w:rsidR="00D17D2F" w:rsidRPr="00B6725B" w:rsidRDefault="00D17D2F" w:rsidP="00D17D2F">
                  <w:pPr>
                    <w:spacing w:after="0" w:line="240" w:lineRule="auto"/>
                    <w:jc w:val="both"/>
                    <w:rPr>
                      <w:rFonts w:ascii="Arial Narrow" w:hAnsi="Arial Narrow" w:cs="Arial"/>
                      <w:sz w:val="20"/>
                    </w:rPr>
                  </w:pPr>
                </w:p>
                <w:p w:rsidR="00D17D2F" w:rsidRPr="00B6725B" w:rsidRDefault="00D17D2F" w:rsidP="00D17D2F">
                  <w:pPr>
                    <w:spacing w:after="0" w:line="240" w:lineRule="auto"/>
                    <w:jc w:val="both"/>
                    <w:rPr>
                      <w:rFonts w:ascii="Arial Narrow" w:hAnsi="Arial Narrow" w:cs="Arial"/>
                      <w:sz w:val="20"/>
                    </w:rPr>
                  </w:pPr>
                  <w:r w:rsidRPr="00B6725B">
                    <w:rPr>
                      <w:rFonts w:ascii="Arial Narrow" w:hAnsi="Arial Narrow" w:cs="Arial"/>
                      <w:sz w:val="20"/>
                    </w:rPr>
                    <w:t xml:space="preserve">На 2 јули, Агенцијата одговори на Претставка од Демократската унија за интеграции – ДУИ во која таа реагираше </w:t>
                  </w:r>
                  <w:r w:rsidR="00644D99">
                    <w:rPr>
                      <w:rFonts w:ascii="Arial Narrow" w:hAnsi="Arial Narrow" w:cs="Arial"/>
                      <w:sz w:val="20"/>
                    </w:rPr>
                    <w:t xml:space="preserve">за </w:t>
                  </w:r>
                  <w:r w:rsidRPr="00B6725B">
                    <w:rPr>
                      <w:rFonts w:ascii="Arial Narrow" w:hAnsi="Arial Narrow" w:cs="Arial"/>
                      <w:sz w:val="20"/>
                    </w:rPr>
                    <w:t>организирањето дебатни емис</w:t>
                  </w:r>
                  <w:r w:rsidR="008E6D8B" w:rsidRPr="00B6725B">
                    <w:rPr>
                      <w:rFonts w:ascii="Arial Narrow" w:hAnsi="Arial Narrow" w:cs="Arial"/>
                      <w:sz w:val="20"/>
                    </w:rPr>
                    <w:t xml:space="preserve">ии на програмите на медиумите. </w:t>
                  </w:r>
                  <w:r w:rsidR="00EB7ADD">
                    <w:rPr>
                      <w:rFonts w:ascii="Arial Narrow" w:hAnsi="Arial Narrow" w:cs="Arial"/>
                      <w:sz w:val="20"/>
                    </w:rPr>
                    <w:t>В</w:t>
                  </w:r>
                  <w:r w:rsidRPr="00B6725B">
                    <w:rPr>
                      <w:rFonts w:ascii="Arial Narrow" w:hAnsi="Arial Narrow" w:cs="Arial"/>
                      <w:sz w:val="20"/>
                    </w:rPr>
                    <w:t xml:space="preserve">еднаш </w:t>
                  </w:r>
                  <w:r w:rsidR="00EB7ADD">
                    <w:rPr>
                      <w:rFonts w:ascii="Arial Narrow" w:hAnsi="Arial Narrow" w:cs="Arial"/>
                      <w:sz w:val="20"/>
                    </w:rPr>
                    <w:t>беше направен</w:t>
                  </w:r>
                  <w:r w:rsidRPr="00B6725B">
                    <w:rPr>
                      <w:rFonts w:ascii="Arial Narrow" w:hAnsi="Arial Narrow" w:cs="Arial"/>
                      <w:sz w:val="20"/>
                    </w:rPr>
                    <w:t xml:space="preserve"> увид во по</w:t>
                  </w:r>
                  <w:r w:rsidR="00B91D57">
                    <w:rPr>
                      <w:rFonts w:ascii="Arial Narrow" w:hAnsi="Arial Narrow" w:cs="Arial"/>
                      <w:sz w:val="20"/>
                    </w:rPr>
                    <w:t>датоците од мониторингот на дото</w:t>
                  </w:r>
                  <w:r w:rsidRPr="00B6725B">
                    <w:rPr>
                      <w:rFonts w:ascii="Arial Narrow" w:hAnsi="Arial Narrow" w:cs="Arial"/>
                      <w:sz w:val="20"/>
                    </w:rPr>
                    <w:t>гашното изб</w:t>
                  </w:r>
                  <w:r w:rsidR="00EB7ADD">
                    <w:rPr>
                      <w:rFonts w:ascii="Arial Narrow" w:hAnsi="Arial Narrow" w:cs="Arial"/>
                      <w:sz w:val="20"/>
                    </w:rPr>
                    <w:t>орно медиумско претставување, по што беше посочено</w:t>
                  </w:r>
                  <w:r w:rsidRPr="00B6725B">
                    <w:rPr>
                      <w:rFonts w:ascii="Arial Narrow" w:hAnsi="Arial Narrow" w:cs="Arial"/>
                      <w:sz w:val="20"/>
                    </w:rPr>
                    <w:t xml:space="preserve"> дека има радиодифузери кои треба да вложат дополнителен напор и да ги поканат сите субјекти со ист број на листи за да обезбедат баланс во дебатите до крајот на кампањата. </w:t>
                  </w:r>
                  <w:r w:rsidR="00EB7ADD">
                    <w:rPr>
                      <w:rFonts w:ascii="Arial Narrow" w:hAnsi="Arial Narrow" w:cs="Arial"/>
                      <w:sz w:val="20"/>
                    </w:rPr>
                    <w:t>Д</w:t>
                  </w:r>
                  <w:r w:rsidRPr="00B6725B">
                    <w:rPr>
                      <w:rFonts w:ascii="Arial Narrow" w:hAnsi="Arial Narrow" w:cs="Arial"/>
                      <w:sz w:val="20"/>
                    </w:rPr>
                    <w:t xml:space="preserve">о учесниците во изборната кампања </w:t>
                  </w:r>
                  <w:r w:rsidR="00EB7ADD">
                    <w:rPr>
                      <w:rFonts w:ascii="Arial Narrow" w:hAnsi="Arial Narrow" w:cs="Arial"/>
                      <w:sz w:val="20"/>
                    </w:rPr>
                    <w:t xml:space="preserve">беше апелирано </w:t>
                  </w:r>
                  <w:r w:rsidRPr="00B6725B">
                    <w:rPr>
                      <w:rFonts w:ascii="Arial Narrow" w:hAnsi="Arial Narrow" w:cs="Arial"/>
                      <w:sz w:val="20"/>
                    </w:rPr>
                    <w:t>да учествуваат во посебните информативни емисии зашто тие се еден од начините како граѓаните директно да се информираат за нивните изборни програми и да ја споредат понудата.</w:t>
                  </w:r>
                </w:p>
                <w:p w:rsidR="00D17D2F" w:rsidRPr="00B6725B" w:rsidRDefault="00D17D2F" w:rsidP="00D17D2F">
                  <w:pPr>
                    <w:spacing w:after="0" w:line="240" w:lineRule="auto"/>
                    <w:jc w:val="both"/>
                    <w:rPr>
                      <w:rFonts w:ascii="Arial Narrow" w:hAnsi="Arial Narrow" w:cs="Arial"/>
                      <w:sz w:val="20"/>
                    </w:rPr>
                  </w:pPr>
                </w:p>
                <w:p w:rsidR="00D17D2F" w:rsidRPr="00B6725B" w:rsidRDefault="00D17D2F" w:rsidP="00D17D2F">
                  <w:pPr>
                    <w:spacing w:after="0" w:line="240" w:lineRule="auto"/>
                    <w:jc w:val="both"/>
                    <w:rPr>
                      <w:rFonts w:ascii="Arial Narrow" w:hAnsi="Arial Narrow" w:cs="Arial"/>
                      <w:sz w:val="20"/>
                    </w:rPr>
                  </w:pPr>
                  <w:r w:rsidRPr="00B6725B">
                    <w:rPr>
                      <w:rFonts w:ascii="Arial Narrow" w:hAnsi="Arial Narrow" w:cs="Arial"/>
                      <w:sz w:val="20"/>
                    </w:rPr>
                    <w:t>На 6 јули Агенцијата ги потсети медиумите на прави</w:t>
                  </w:r>
                  <w:r w:rsidR="00B76EF2">
                    <w:rPr>
                      <w:rFonts w:ascii="Arial Narrow" w:hAnsi="Arial Narrow" w:cs="Arial"/>
                      <w:sz w:val="20"/>
                    </w:rPr>
                    <w:t>лата кои важат при објавување резултати</w:t>
                  </w:r>
                  <w:r w:rsidRPr="00B6725B">
                    <w:rPr>
                      <w:rFonts w:ascii="Arial Narrow" w:hAnsi="Arial Narrow" w:cs="Arial"/>
                      <w:sz w:val="20"/>
                    </w:rPr>
                    <w:t xml:space="preserve"> од испитувањата на јавното</w:t>
                  </w:r>
                  <w:r w:rsidR="006F2188">
                    <w:rPr>
                      <w:rFonts w:ascii="Arial Narrow" w:hAnsi="Arial Narrow" w:cs="Arial"/>
                      <w:sz w:val="20"/>
                    </w:rPr>
                    <w:t xml:space="preserve"> </w:t>
                  </w:r>
                  <w:r w:rsidRPr="00B6725B">
                    <w:rPr>
                      <w:rFonts w:ascii="Arial Narrow" w:hAnsi="Arial Narrow" w:cs="Arial"/>
                      <w:sz w:val="20"/>
                    </w:rPr>
                    <w:t>мислење во врска со Предвремените парламентарни избори</w:t>
                  </w:r>
                  <w:r w:rsidR="006F2188">
                    <w:rPr>
                      <w:rFonts w:ascii="Arial Narrow" w:hAnsi="Arial Narrow" w:cs="Arial"/>
                      <w:sz w:val="20"/>
                    </w:rPr>
                    <w:t xml:space="preserve">, како и дека </w:t>
                  </w:r>
                  <w:r w:rsidRPr="00B6725B">
                    <w:rPr>
                      <w:rFonts w:ascii="Arial Narrow" w:hAnsi="Arial Narrow" w:cs="Arial"/>
                      <w:sz w:val="20"/>
                    </w:rPr>
                    <w:t>резултатите од анкетите може да се објавуваат најдоцна пет дена пред датумот определен за одржување на изборите, односно најдоцна до 24 часот на 9 јули 2020г.</w:t>
                  </w:r>
                </w:p>
                <w:p w:rsidR="006F2188" w:rsidRDefault="006F2188" w:rsidP="00D17D2F">
                  <w:pPr>
                    <w:spacing w:after="0" w:line="240" w:lineRule="auto"/>
                    <w:jc w:val="both"/>
                    <w:rPr>
                      <w:rFonts w:ascii="Arial Narrow" w:hAnsi="Arial Narrow" w:cs="Arial"/>
                      <w:sz w:val="20"/>
                    </w:rPr>
                  </w:pPr>
                </w:p>
                <w:p w:rsidR="00D17D2F" w:rsidRPr="00B6725B" w:rsidRDefault="00D17D2F" w:rsidP="00D17D2F">
                  <w:pPr>
                    <w:spacing w:after="0" w:line="240" w:lineRule="auto"/>
                    <w:jc w:val="both"/>
                    <w:rPr>
                      <w:rFonts w:ascii="Arial Narrow" w:hAnsi="Arial Narrow" w:cs="Arial"/>
                      <w:sz w:val="20"/>
                    </w:rPr>
                  </w:pPr>
                  <w:r w:rsidRPr="00B6725B">
                    <w:rPr>
                      <w:rFonts w:ascii="Arial Narrow" w:hAnsi="Arial Narrow" w:cs="Arial"/>
                      <w:sz w:val="20"/>
                    </w:rPr>
                    <w:t>Агенцијата на 11 јули ги извести медиумите дека од 13 јули, заклучно</w:t>
                  </w:r>
                  <w:r w:rsidR="00B91D57">
                    <w:rPr>
                      <w:rFonts w:ascii="Arial Narrow" w:hAnsi="Arial Narrow" w:cs="Arial"/>
                      <w:sz w:val="20"/>
                    </w:rPr>
                    <w:t xml:space="preserve"> </w:t>
                  </w:r>
                  <w:r w:rsidRPr="00B6725B">
                    <w:rPr>
                      <w:rFonts w:ascii="Arial Narrow" w:hAnsi="Arial Narrow" w:cs="Arial"/>
                      <w:sz w:val="20"/>
                    </w:rPr>
                    <w:t>со 21:00 часот на 15 јули</w:t>
                  </w:r>
                  <w:r w:rsidR="006F2188">
                    <w:rPr>
                      <w:rFonts w:ascii="Arial Narrow" w:hAnsi="Arial Narrow" w:cs="Arial"/>
                      <w:sz w:val="20"/>
                    </w:rPr>
                    <w:t>,</w:t>
                  </w:r>
                  <w:r w:rsidRPr="00B6725B">
                    <w:rPr>
                      <w:rFonts w:ascii="Arial Narrow" w:hAnsi="Arial Narrow" w:cs="Arial"/>
                      <w:sz w:val="20"/>
                    </w:rPr>
                    <w:t xml:space="preserve"> важат правилата за изборен молк и ги потсети на сите обврски ко</w:t>
                  </w:r>
                  <w:r w:rsidR="00B76EF2">
                    <w:rPr>
                      <w:rFonts w:ascii="Arial Narrow" w:hAnsi="Arial Narrow" w:cs="Arial"/>
                      <w:sz w:val="20"/>
                    </w:rPr>
                    <w:t>и треба да се почитуваат во тој</w:t>
                  </w:r>
                  <w:r w:rsidRPr="00B6725B">
                    <w:rPr>
                      <w:rFonts w:ascii="Arial Narrow" w:hAnsi="Arial Narrow" w:cs="Arial"/>
                      <w:sz w:val="20"/>
                    </w:rPr>
                    <w:t xml:space="preserve"> период. При проверка на начинот на известување на радијата</w:t>
                  </w:r>
                  <w:r w:rsidR="006F2188">
                    <w:rPr>
                      <w:rFonts w:ascii="Arial Narrow" w:hAnsi="Arial Narrow" w:cs="Arial"/>
                      <w:sz w:val="20"/>
                    </w:rPr>
                    <w:t xml:space="preserve"> и</w:t>
                  </w:r>
                  <w:r w:rsidRPr="00B6725B">
                    <w:rPr>
                      <w:rFonts w:ascii="Arial Narrow" w:hAnsi="Arial Narrow" w:cs="Arial"/>
                      <w:sz w:val="20"/>
                    </w:rPr>
                    <w:t xml:space="preserve"> телевизиите за време на изборниот молк</w:t>
                  </w:r>
                  <w:r w:rsidR="006F2188">
                    <w:rPr>
                      <w:rFonts w:ascii="Arial Narrow" w:hAnsi="Arial Narrow" w:cs="Arial"/>
                      <w:sz w:val="20"/>
                    </w:rPr>
                    <w:t>,</w:t>
                  </w:r>
                  <w:r w:rsidRPr="00B6725B">
                    <w:rPr>
                      <w:rFonts w:ascii="Arial Narrow" w:hAnsi="Arial Narrow" w:cs="Arial"/>
                      <w:sz w:val="20"/>
                    </w:rPr>
                    <w:t xml:space="preserve"> Агенцијата констатираше дека ТВ Телма, ТВ Алсат-М и Македонско радио прва програма - МРА1, го прекршиле истиот објавувајќи аудиовизуелни материјали за носител на функција во органите на </w:t>
                  </w:r>
                  <w:r w:rsidR="00B91D57">
                    <w:rPr>
                      <w:rFonts w:ascii="Arial Narrow" w:hAnsi="Arial Narrow" w:cs="Arial"/>
                      <w:sz w:val="20"/>
                    </w:rPr>
                    <w:t>вла</w:t>
                  </w:r>
                  <w:r w:rsidR="00E36DA7">
                    <w:rPr>
                      <w:rFonts w:ascii="Arial Narrow" w:hAnsi="Arial Narrow" w:cs="Arial"/>
                      <w:sz w:val="20"/>
                    </w:rPr>
                    <w:t xml:space="preserve">ста. За трите радиодифузери </w:t>
                  </w:r>
                  <w:r w:rsidR="00A446C5">
                    <w:rPr>
                      <w:rFonts w:ascii="Arial Narrow" w:hAnsi="Arial Narrow" w:cs="Arial"/>
                      <w:sz w:val="20"/>
                    </w:rPr>
                    <w:t>се</w:t>
                  </w:r>
                  <w:r w:rsidR="00BB614B">
                    <w:rPr>
                      <w:rFonts w:ascii="Arial Narrow" w:hAnsi="Arial Narrow" w:cs="Arial"/>
                      <w:sz w:val="20"/>
                    </w:rPr>
                    <w:t xml:space="preserve"> </w:t>
                  </w:r>
                  <w:r w:rsidR="00E36DA7">
                    <w:rPr>
                      <w:rFonts w:ascii="Arial Narrow" w:hAnsi="Arial Narrow" w:cs="Arial"/>
                      <w:sz w:val="20"/>
                    </w:rPr>
                    <w:t>покренати прекршочни постапки</w:t>
                  </w:r>
                  <w:r w:rsidRPr="00B6725B">
                    <w:rPr>
                      <w:rFonts w:ascii="Arial Narrow" w:hAnsi="Arial Narrow" w:cs="Arial"/>
                      <w:sz w:val="20"/>
                    </w:rPr>
                    <w:t>.</w:t>
                  </w:r>
                </w:p>
                <w:p w:rsidR="00D17D2F" w:rsidRPr="00B6725B" w:rsidRDefault="00D17D2F" w:rsidP="00D17D2F">
                  <w:pPr>
                    <w:spacing w:after="0" w:line="240" w:lineRule="auto"/>
                    <w:jc w:val="both"/>
                    <w:rPr>
                      <w:rFonts w:ascii="Arial Narrow" w:hAnsi="Arial Narrow" w:cs="Arial"/>
                      <w:sz w:val="20"/>
                    </w:rPr>
                  </w:pPr>
                </w:p>
                <w:p w:rsidR="00537263" w:rsidRPr="00B6725B" w:rsidRDefault="00D17D2F" w:rsidP="00537263">
                  <w:pPr>
                    <w:spacing w:after="0" w:line="240" w:lineRule="auto"/>
                    <w:jc w:val="both"/>
                    <w:rPr>
                      <w:rFonts w:ascii="Arial Narrow" w:hAnsi="Arial Narrow" w:cs="Arial"/>
                      <w:sz w:val="20"/>
                    </w:rPr>
                  </w:pPr>
                  <w:r w:rsidRPr="00B6725B">
                    <w:rPr>
                      <w:rFonts w:ascii="Arial Narrow" w:hAnsi="Arial Narrow" w:cs="Arial"/>
                      <w:sz w:val="20"/>
                    </w:rPr>
                    <w:t>Извештај</w:t>
                  </w:r>
                  <w:r w:rsidR="00B22975">
                    <w:rPr>
                      <w:rFonts w:ascii="Arial Narrow" w:hAnsi="Arial Narrow" w:cs="Arial"/>
                      <w:sz w:val="20"/>
                    </w:rPr>
                    <w:t>от</w:t>
                  </w:r>
                  <w:r w:rsidRPr="00B6725B">
                    <w:rPr>
                      <w:rFonts w:ascii="Arial Narrow" w:hAnsi="Arial Narrow" w:cs="Arial"/>
                      <w:sz w:val="20"/>
                    </w:rPr>
                    <w:t xml:space="preserve"> од мониторингот на изборното медиумско претставување за време на Предврем</w:t>
                  </w:r>
                  <w:r w:rsidR="00B22975">
                    <w:rPr>
                      <w:rFonts w:ascii="Arial Narrow" w:hAnsi="Arial Narrow" w:cs="Arial"/>
                      <w:sz w:val="20"/>
                    </w:rPr>
                    <w:t xml:space="preserve">ените парламентарни избори </w:t>
                  </w:r>
                  <w:r w:rsidRPr="00B6725B">
                    <w:rPr>
                      <w:rFonts w:ascii="Arial Narrow" w:hAnsi="Arial Narrow" w:cs="Arial"/>
                      <w:sz w:val="20"/>
                    </w:rPr>
                    <w:t>беше објавен на 23 јули. Со мониторингот беа оп</w:t>
                  </w:r>
                  <w:r w:rsidR="00B22975">
                    <w:rPr>
                      <w:rFonts w:ascii="Arial Narrow" w:hAnsi="Arial Narrow" w:cs="Arial"/>
                      <w:sz w:val="20"/>
                    </w:rPr>
                    <w:t xml:space="preserve">фатени петте радио и ТВ </w:t>
                  </w:r>
                  <w:r w:rsidRPr="00B6725B">
                    <w:rPr>
                      <w:rFonts w:ascii="Arial Narrow" w:hAnsi="Arial Narrow" w:cs="Arial"/>
                      <w:sz w:val="20"/>
                    </w:rPr>
                    <w:t xml:space="preserve">сервиси што ги обезбедува Јавниот сервис и </w:t>
                  </w:r>
                  <w:r w:rsidR="00B22975">
                    <w:rPr>
                      <w:rFonts w:ascii="Arial Narrow" w:hAnsi="Arial Narrow" w:cs="Arial"/>
                      <w:sz w:val="20"/>
                    </w:rPr>
                    <w:t>девет</w:t>
                  </w:r>
                  <w:r w:rsidR="003A6E93" w:rsidRPr="00B6725B">
                    <w:rPr>
                      <w:rFonts w:ascii="Arial Narrow" w:hAnsi="Arial Narrow" w:cs="Arial"/>
                      <w:sz w:val="20"/>
                    </w:rPr>
                    <w:t xml:space="preserve"> комерцијални национални телевизии.</w:t>
                  </w:r>
                  <w:r w:rsidRPr="00B6725B">
                    <w:rPr>
                      <w:rFonts w:ascii="Arial Narrow" w:hAnsi="Arial Narrow" w:cs="Arial"/>
                      <w:sz w:val="20"/>
                    </w:rPr>
                    <w:t xml:space="preserve"> За другите програмски сервиси се постапуваше врз основа на</w:t>
                  </w:r>
                  <w:r w:rsidR="00C554F2">
                    <w:rPr>
                      <w:rFonts w:ascii="Arial Narrow" w:hAnsi="Arial Narrow" w:cs="Arial"/>
                      <w:sz w:val="20"/>
                    </w:rPr>
                    <w:t xml:space="preserve"> претставки. Предмет на надзор</w:t>
                  </w:r>
                  <w:r w:rsidRPr="00B6725B">
                    <w:rPr>
                      <w:rFonts w:ascii="Arial Narrow" w:hAnsi="Arial Narrow" w:cs="Arial"/>
                      <w:sz w:val="20"/>
                    </w:rPr>
                    <w:t xml:space="preserve"> беше целокупната 24-часовна програма, од која беа анализирани и кодирани сите емитувани облици на изборно медиумско претставување, а анализата на дневно информативните емисии беше спроведена врз </w:t>
                  </w:r>
                  <w:r w:rsidR="003A6E93" w:rsidRPr="00B6725B">
                    <w:rPr>
                      <w:rFonts w:ascii="Arial Narrow" w:hAnsi="Arial Narrow" w:cs="Arial"/>
                      <w:sz w:val="20"/>
                    </w:rPr>
                    <w:t xml:space="preserve">централното издание на вестите. </w:t>
                  </w:r>
                  <w:r w:rsidRPr="00B6725B">
                    <w:rPr>
                      <w:rFonts w:ascii="Arial Narrow" w:hAnsi="Arial Narrow" w:cs="Arial"/>
                      <w:sz w:val="20"/>
                    </w:rPr>
                    <w:t>М</w:t>
                  </w:r>
                  <w:r w:rsidR="00B22975">
                    <w:rPr>
                      <w:rFonts w:ascii="Arial Narrow" w:hAnsi="Arial Narrow" w:cs="Arial"/>
                      <w:sz w:val="20"/>
                    </w:rPr>
                    <w:t>ониторингот покажа дека четири</w:t>
                  </w:r>
                  <w:r w:rsidRPr="00B6725B">
                    <w:rPr>
                      <w:rFonts w:ascii="Arial Narrow" w:hAnsi="Arial Narrow" w:cs="Arial"/>
                      <w:sz w:val="20"/>
                    </w:rPr>
                    <w:t xml:space="preserve"> програмски</w:t>
                  </w:r>
                  <w:r w:rsidR="00747F5E">
                    <w:rPr>
                      <w:rFonts w:ascii="Arial Narrow" w:hAnsi="Arial Narrow" w:cs="Arial"/>
                      <w:sz w:val="20"/>
                    </w:rPr>
                    <w:t xml:space="preserve"> сервиси на</w:t>
                  </w:r>
                  <w:r w:rsidR="00C554F2">
                    <w:rPr>
                      <w:rFonts w:ascii="Arial Narrow" w:hAnsi="Arial Narrow" w:cs="Arial"/>
                      <w:sz w:val="20"/>
                    </w:rPr>
                    <w:t xml:space="preserve"> Јавниот</w:t>
                  </w:r>
                  <w:r w:rsidRPr="00B6725B">
                    <w:rPr>
                      <w:rFonts w:ascii="Arial Narrow" w:hAnsi="Arial Narrow" w:cs="Arial"/>
                      <w:sz w:val="20"/>
                    </w:rPr>
                    <w:t xml:space="preserve"> сервис, генерално обезбедија избалансираност во вестите исполнувајќи ја двојната формула за поделба на времето во вестите, иако беше нужно малку поголем дел да издвојат за дневните новости, за да можат да ја исполнат</w:t>
                  </w:r>
                  <w:r w:rsidR="00C554F2">
                    <w:rPr>
                      <w:rFonts w:ascii="Arial Narrow" w:hAnsi="Arial Narrow" w:cs="Arial"/>
                      <w:sz w:val="20"/>
                    </w:rPr>
                    <w:t xml:space="preserve"> својата функција како Ј</w:t>
                  </w:r>
                  <w:r w:rsidRPr="00B6725B">
                    <w:rPr>
                      <w:rFonts w:ascii="Arial Narrow" w:hAnsi="Arial Narrow" w:cs="Arial"/>
                      <w:sz w:val="20"/>
                    </w:rPr>
                    <w:t>авен сервис – да ги пренесат релевантните информации за развојот на состојбата со Кови</w:t>
                  </w:r>
                  <w:r w:rsidR="00B22975">
                    <w:rPr>
                      <w:rFonts w:ascii="Arial Narrow" w:hAnsi="Arial Narrow" w:cs="Arial"/>
                      <w:sz w:val="20"/>
                    </w:rPr>
                    <w:t xml:space="preserve">д-19 </w:t>
                  </w:r>
                  <w:r w:rsidR="003A6E93" w:rsidRPr="00B6725B">
                    <w:rPr>
                      <w:rFonts w:ascii="Arial Narrow" w:hAnsi="Arial Narrow" w:cs="Arial"/>
                      <w:sz w:val="20"/>
                    </w:rPr>
                    <w:t xml:space="preserve">во сите делови од земјата. </w:t>
                  </w:r>
                  <w:r w:rsidRPr="00B6725B">
                    <w:rPr>
                      <w:rFonts w:ascii="Arial Narrow" w:hAnsi="Arial Narrow" w:cs="Arial"/>
                      <w:sz w:val="20"/>
                    </w:rPr>
                    <w:t xml:space="preserve">Од друга страна, анализата покажа дека ниту една од комерцијалните телевизии не успеа целосно да го спроведе принципот за известување пропорционално на бројот на потврдени кандидатски листи и интензитетот на кампањата. </w:t>
                  </w:r>
                  <w:r w:rsidR="003A6E93" w:rsidRPr="00B6725B">
                    <w:rPr>
                      <w:rFonts w:ascii="Arial Narrow" w:hAnsi="Arial Narrow" w:cs="Arial"/>
                      <w:sz w:val="20"/>
                    </w:rPr>
                    <w:t>При известувањет</w:t>
                  </w:r>
                  <w:r w:rsidR="00B22975">
                    <w:rPr>
                      <w:rFonts w:ascii="Arial Narrow" w:hAnsi="Arial Narrow" w:cs="Arial"/>
                      <w:sz w:val="20"/>
                    </w:rPr>
                    <w:t xml:space="preserve">о за време на изборната кампања, кај </w:t>
                  </w:r>
                  <w:r w:rsidR="003A6E93" w:rsidRPr="00B6725B">
                    <w:rPr>
                      <w:rFonts w:ascii="Arial Narrow" w:hAnsi="Arial Narrow" w:cs="Arial"/>
                      <w:sz w:val="20"/>
                    </w:rPr>
                    <w:t>ТВ Алсат-М и ТВ Шења констатирано е дека не обезбедија избалансирано покривање на изборниот процес во дневно информативните изданија и во посебните информативни емисии во согласност со принципот на пропорционалност според бројот на потврдени листи на кандидати за прате</w:t>
                  </w:r>
                  <w:r w:rsidR="00E36DA7">
                    <w:rPr>
                      <w:rFonts w:ascii="Arial Narrow" w:hAnsi="Arial Narrow" w:cs="Arial"/>
                      <w:sz w:val="20"/>
                    </w:rPr>
                    <w:t xml:space="preserve">ници. За двата радиодифузера </w:t>
                  </w:r>
                  <w:r w:rsidR="00A446C5">
                    <w:rPr>
                      <w:rFonts w:ascii="Arial Narrow" w:hAnsi="Arial Narrow" w:cs="Arial"/>
                      <w:sz w:val="20"/>
                    </w:rPr>
                    <w:t xml:space="preserve">се </w:t>
                  </w:r>
                  <w:r w:rsidR="003A6E93" w:rsidRPr="00B6725B">
                    <w:rPr>
                      <w:rFonts w:ascii="Arial Narrow" w:hAnsi="Arial Narrow" w:cs="Arial"/>
                      <w:sz w:val="20"/>
                    </w:rPr>
                    <w:t>покренати прекршочни постапки.</w:t>
                  </w:r>
                  <w:r w:rsidR="008D4A8C">
                    <w:rPr>
                      <w:rFonts w:ascii="Arial Narrow" w:hAnsi="Arial Narrow" w:cs="Arial"/>
                      <w:sz w:val="20"/>
                    </w:rPr>
                    <w:t xml:space="preserve"> </w:t>
                  </w:r>
                </w:p>
                <w:p w:rsidR="00F55535" w:rsidRPr="00B6725B" w:rsidRDefault="00F55535" w:rsidP="00530B09">
                  <w:pPr>
                    <w:spacing w:after="0" w:line="240" w:lineRule="auto"/>
                    <w:jc w:val="both"/>
                    <w:rPr>
                      <w:rFonts w:ascii="Arial Narrow" w:hAnsi="Arial Narrow" w:cs="Arial"/>
                      <w:kern w:val="0"/>
                      <w:sz w:val="6"/>
                      <w:szCs w:val="10"/>
                    </w:rPr>
                  </w:pPr>
                </w:p>
                <w:p w:rsidR="00F55535" w:rsidRPr="00B6725B" w:rsidRDefault="00F55535" w:rsidP="00530B09">
                  <w:pPr>
                    <w:spacing w:after="0" w:line="240" w:lineRule="auto"/>
                    <w:jc w:val="both"/>
                    <w:rPr>
                      <w:rFonts w:ascii="Arial Narrow" w:hAnsi="Arial Narrow" w:cs="Arial"/>
                      <w:kern w:val="0"/>
                      <w:sz w:val="6"/>
                      <w:szCs w:val="10"/>
                    </w:rPr>
                  </w:pPr>
                </w:p>
                <w:p w:rsidR="003A6E93" w:rsidRPr="00B6725B" w:rsidRDefault="008D4A8C" w:rsidP="003A6E93">
                  <w:pPr>
                    <w:spacing w:after="0" w:line="240" w:lineRule="auto"/>
                    <w:jc w:val="both"/>
                    <w:rPr>
                      <w:rFonts w:ascii="Arial Narrow" w:hAnsi="Arial Narrow"/>
                      <w:sz w:val="20"/>
                    </w:rPr>
                  </w:pPr>
                  <w:r>
                    <w:rPr>
                      <w:rFonts w:ascii="Arial Narrow" w:hAnsi="Arial Narrow"/>
                      <w:sz w:val="20"/>
                    </w:rPr>
                    <w:t xml:space="preserve">На 30-та седница </w:t>
                  </w:r>
                  <w:r w:rsidR="003A6E93" w:rsidRPr="00B6725B">
                    <w:rPr>
                      <w:rFonts w:ascii="Arial Narrow" w:hAnsi="Arial Narrow"/>
                      <w:sz w:val="20"/>
                    </w:rPr>
                    <w:t>одржана на 30 јули</w:t>
                  </w:r>
                  <w:r>
                    <w:rPr>
                      <w:rFonts w:ascii="Arial Narrow" w:hAnsi="Arial Narrow"/>
                      <w:sz w:val="20"/>
                    </w:rPr>
                    <w:t>,</w:t>
                  </w:r>
                  <w:r w:rsidR="003A6E93" w:rsidRPr="00B6725B">
                    <w:rPr>
                      <w:rFonts w:ascii="Arial Narrow" w:hAnsi="Arial Narrow"/>
                      <w:sz w:val="20"/>
                    </w:rPr>
                    <w:t xml:space="preserve"> Советот на Агенцијата го усвои Извештајот за платеното политичко рекламирање на програмите на радиодифузерите, за време на изборната кампања за Предвремените </w:t>
                  </w:r>
                  <w:r>
                    <w:rPr>
                      <w:rFonts w:ascii="Arial Narrow" w:hAnsi="Arial Narrow"/>
                      <w:sz w:val="20"/>
                    </w:rPr>
                    <w:t>парламентарни избори</w:t>
                  </w:r>
                  <w:r w:rsidR="003A6E93" w:rsidRPr="00B6725B">
                    <w:rPr>
                      <w:rFonts w:ascii="Arial Narrow" w:hAnsi="Arial Narrow"/>
                      <w:sz w:val="20"/>
                    </w:rPr>
                    <w:t xml:space="preserve">. Податоците во Извештајот се добиени преку мониторинг на емитуваното платено политичко рекламирање на 69 радиодифузери, коишто се регистрираа во Регистарот на ДИК и склучија договори со учесниците во изборната кампања, од кои 38 телевизии и 31 радио. Дополнително сите податоци се проверени низ постапката на потврдување на извештаите за реализирани услуги на радиодифузерите. </w:t>
                  </w:r>
                </w:p>
                <w:p w:rsidR="003A6E93" w:rsidRPr="00B6725B" w:rsidRDefault="003A6E93" w:rsidP="003A6E93">
                  <w:pPr>
                    <w:spacing w:after="0" w:line="240" w:lineRule="auto"/>
                    <w:jc w:val="both"/>
                    <w:rPr>
                      <w:rFonts w:ascii="Arial Narrow" w:hAnsi="Arial Narrow"/>
                      <w:sz w:val="20"/>
                    </w:rPr>
                  </w:pPr>
                </w:p>
                <w:p w:rsidR="003A6E93" w:rsidRPr="00B6725B" w:rsidRDefault="00B91D57" w:rsidP="003A6E93">
                  <w:pPr>
                    <w:spacing w:after="0" w:line="240" w:lineRule="auto"/>
                    <w:jc w:val="both"/>
                    <w:rPr>
                      <w:rFonts w:ascii="Arial Narrow" w:hAnsi="Arial Narrow"/>
                      <w:sz w:val="20"/>
                    </w:rPr>
                  </w:pPr>
                  <w:r>
                    <w:rPr>
                      <w:rFonts w:ascii="Arial Narrow" w:hAnsi="Arial Narrow"/>
                      <w:sz w:val="20"/>
                    </w:rPr>
                    <w:t>Сите материјали</w:t>
                  </w:r>
                  <w:r w:rsidR="003A6E93" w:rsidRPr="00B6725B">
                    <w:rPr>
                      <w:rFonts w:ascii="Arial Narrow" w:hAnsi="Arial Narrow"/>
                      <w:sz w:val="20"/>
                    </w:rPr>
                    <w:t xml:space="preserve"> поврзани со Предвремените парламентарни избори се достапни на веб страницата </w:t>
                  </w:r>
                  <w:hyperlink r:id="rId8" w:history="1">
                    <w:r w:rsidR="003A6E93" w:rsidRPr="00B6725B">
                      <w:rPr>
                        <w:rStyle w:val="Hyperlink"/>
                        <w:rFonts w:ascii="Arial Narrow" w:hAnsi="Arial Narrow"/>
                        <w:sz w:val="20"/>
                      </w:rPr>
                      <w:t>www.avmu.mk</w:t>
                    </w:r>
                  </w:hyperlink>
                  <w:r w:rsidR="003A6E93" w:rsidRPr="00B6725B">
                    <w:rPr>
                      <w:rFonts w:ascii="Arial Narrow" w:hAnsi="Arial Narrow"/>
                      <w:sz w:val="20"/>
                    </w:rPr>
                    <w:t xml:space="preserve">. </w:t>
                  </w:r>
                </w:p>
                <w:p w:rsidR="00F55535" w:rsidRPr="00B6725B" w:rsidRDefault="00F55535" w:rsidP="00530B09">
                  <w:pPr>
                    <w:jc w:val="both"/>
                    <w:rPr>
                      <w:rFonts w:ascii="Arial Narrow" w:hAnsi="Arial Narrow"/>
                      <w:color w:val="C00000"/>
                      <w:sz w:val="6"/>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b/>
                      <w:color w:val="C00000"/>
                      <w:sz w:val="8"/>
                      <w:szCs w:val="10"/>
                    </w:rPr>
                  </w:pPr>
                </w:p>
                <w:p w:rsidR="00F55535" w:rsidRPr="00013C9B" w:rsidRDefault="00F55535" w:rsidP="00530B09">
                  <w:pPr>
                    <w:jc w:val="both"/>
                    <w:rPr>
                      <w:rFonts w:ascii="Arial Narrow" w:hAnsi="Arial Narrow"/>
                      <w:sz w:val="4"/>
                      <w:szCs w:val="4"/>
                    </w:rPr>
                  </w:pPr>
                </w:p>
              </w:txbxContent>
            </v:textbox>
            <w10:wrap anchorx="margin"/>
          </v:shape>
        </w:pict>
      </w:r>
      <w:r>
        <w:rPr>
          <w:noProof/>
          <w:lang w:eastAsia="mk-MK"/>
        </w:rPr>
        <w:pict>
          <v:shape id="_x0000_s1045" type="#_x0000_t84" style="position:absolute;margin-left:-54.75pt;margin-top:498.2pt;width:577.4pt;height:120.45pt;z-index:2517667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" adj="651" filled="f">
            <v:textbox>
              <w:txbxContent>
                <w:p w:rsidR="008D4A8C" w:rsidRDefault="008D4A8C" w:rsidP="008D4A8C">
                  <w:pPr>
                    <w:pStyle w:val="NormalWeb"/>
                    <w:spacing w:before="0" w:beforeAutospacing="0" w:after="240" w:afterAutospacing="0"/>
                    <w:rPr>
                      <w:rFonts w:ascii="Arial Narrow" w:hAnsi="Arial Narrow" w:cs="Arial"/>
                      <w:b/>
                      <w:color w:val="C00000"/>
                      <w:kern w:val="28"/>
                      <w:sz w:val="22"/>
                      <w:szCs w:val="22"/>
                      <w:lang w:val="mk-MK"/>
                    </w:rPr>
                  </w:pPr>
                  <w:r w:rsidRPr="00A304EA">
                    <w:rPr>
                      <w:rFonts w:ascii="Arial Narrow" w:hAnsi="Arial Narrow" w:cs="Arial"/>
                      <w:b/>
                      <w:color w:val="C00000"/>
                      <w:kern w:val="28"/>
                      <w:sz w:val="22"/>
                      <w:szCs w:val="22"/>
                      <w:lang w:val="mk-MK"/>
                    </w:rPr>
                    <w:t>Подат</w:t>
                  </w:r>
                  <w:r>
                    <w:rPr>
                      <w:rFonts w:ascii="Arial Narrow" w:hAnsi="Arial Narrow" w:cs="Arial"/>
                      <w:b/>
                      <w:color w:val="C00000"/>
                      <w:kern w:val="28"/>
                      <w:sz w:val="22"/>
                      <w:szCs w:val="22"/>
                      <w:lang w:val="mk-MK"/>
                    </w:rPr>
                    <w:t>оци за досегот на радиостаниците</w:t>
                  </w:r>
                  <w:r w:rsidRPr="00A304EA">
                    <w:rPr>
                      <w:rFonts w:ascii="Arial Narrow" w:hAnsi="Arial Narrow" w:cs="Arial"/>
                      <w:b/>
                      <w:color w:val="C00000"/>
                      <w:kern w:val="28"/>
                      <w:sz w:val="22"/>
                      <w:szCs w:val="22"/>
                      <w:lang w:val="mk-MK"/>
                    </w:rPr>
                    <w:t xml:space="preserve"> и за уделот во вкупната гледаност на </w:t>
                  </w:r>
                  <w:r>
                    <w:rPr>
                      <w:rFonts w:ascii="Arial Narrow" w:hAnsi="Arial Narrow" w:cs="Arial"/>
                      <w:b/>
                      <w:color w:val="C00000"/>
                      <w:kern w:val="28"/>
                      <w:sz w:val="22"/>
                      <w:szCs w:val="22"/>
                      <w:lang w:val="mk-MK"/>
                    </w:rPr>
                    <w:t>ТВ</w:t>
                  </w:r>
                  <w:r w:rsidRPr="00A304EA">
                    <w:rPr>
                      <w:rFonts w:ascii="Arial Narrow" w:hAnsi="Arial Narrow" w:cs="Arial"/>
                      <w:b/>
                      <w:color w:val="C00000"/>
                      <w:kern w:val="28"/>
                      <w:sz w:val="22"/>
                      <w:szCs w:val="22"/>
                      <w:lang w:val="mk-MK"/>
                    </w:rPr>
                    <w:t xml:space="preserve"> станици</w:t>
                  </w:r>
                  <w:r>
                    <w:rPr>
                      <w:rFonts w:ascii="Arial Narrow" w:hAnsi="Arial Narrow" w:cs="Arial"/>
                      <w:b/>
                      <w:color w:val="C00000"/>
                      <w:kern w:val="28"/>
                      <w:sz w:val="22"/>
                      <w:szCs w:val="22"/>
                      <w:lang w:val="mk-MK"/>
                    </w:rPr>
                    <w:t>те во</w:t>
                  </w:r>
                  <w:r w:rsidRPr="00A304EA">
                    <w:rPr>
                      <w:rFonts w:ascii="Arial Narrow" w:hAnsi="Arial Narrow" w:cs="Arial"/>
                      <w:b/>
                      <w:color w:val="C00000"/>
                      <w:kern w:val="28"/>
                      <w:sz w:val="22"/>
                      <w:szCs w:val="22"/>
                      <w:lang w:val="mk-MK"/>
                    </w:rPr>
                    <w:t xml:space="preserve"> </w:t>
                  </w:r>
                  <w:r>
                    <w:rPr>
                      <w:rFonts w:ascii="Arial Narrow" w:hAnsi="Arial Narrow" w:cs="Arial"/>
                      <w:b/>
                      <w:color w:val="C00000"/>
                      <w:kern w:val="28"/>
                      <w:sz w:val="22"/>
                      <w:szCs w:val="22"/>
                      <w:lang w:val="mk-MK"/>
                    </w:rPr>
                    <w:t>втор</w:t>
                  </w:r>
                  <w:r w:rsidR="00753EDD">
                    <w:rPr>
                      <w:rFonts w:ascii="Arial Narrow" w:hAnsi="Arial Narrow" w:cs="Arial"/>
                      <w:b/>
                      <w:color w:val="C00000"/>
                      <w:kern w:val="28"/>
                      <w:sz w:val="22"/>
                      <w:szCs w:val="22"/>
                      <w:lang w:val="mk-MK"/>
                    </w:rPr>
                    <w:t>иот</w:t>
                  </w:r>
                  <w:r>
                    <w:rPr>
                      <w:rFonts w:ascii="Arial Narrow" w:hAnsi="Arial Narrow" w:cs="Arial"/>
                      <w:b/>
                      <w:color w:val="C00000"/>
                      <w:kern w:val="28"/>
                      <w:sz w:val="22"/>
                      <w:szCs w:val="22"/>
                      <w:lang w:val="mk-MK"/>
                    </w:rPr>
                    <w:t xml:space="preserve"> квартал од 2020г.</w:t>
                  </w:r>
                </w:p>
                <w:p w:rsidR="008D4A8C" w:rsidRDefault="008D4A8C" w:rsidP="008D4A8C">
                  <w:pPr>
                    <w:pStyle w:val="NormalWeb"/>
                    <w:spacing w:before="0" w:beforeAutospacing="0" w:after="240" w:afterAutospacing="0"/>
                    <w:jc w:val="both"/>
                    <w:rPr>
                      <w:rFonts w:ascii="Arial Narrow" w:hAnsi="Arial Narrow" w:cs="Arial"/>
                      <w:color w:val="000000"/>
                      <w:sz w:val="20"/>
                      <w:szCs w:val="20"/>
                      <w:bdr w:val="none" w:sz="0" w:space="0" w:color="auto" w:frame="1"/>
                      <w:lang w:val="mk-MK"/>
                    </w:rPr>
                  </w:pPr>
                  <w:r w:rsidRPr="008D4A8C">
                    <w:rPr>
                      <w:rFonts w:ascii="Arial Narrow" w:hAnsi="Arial Narrow" w:cs="Arial"/>
                      <w:color w:val="000000"/>
                      <w:sz w:val="20"/>
                      <w:szCs w:val="20"/>
                      <w:bdr w:val="none" w:sz="0" w:space="0" w:color="auto" w:frame="1"/>
                      <w:lang w:val="mk-MK"/>
                    </w:rPr>
                    <w:t xml:space="preserve">За потребите на Агенцијата изработено </w:t>
                  </w:r>
                  <w:r w:rsidR="00753EDD">
                    <w:rPr>
                      <w:rFonts w:ascii="Arial Narrow" w:hAnsi="Arial Narrow" w:cs="Arial"/>
                      <w:color w:val="000000"/>
                      <w:sz w:val="20"/>
                      <w:szCs w:val="20"/>
                      <w:bdr w:val="none" w:sz="0" w:space="0" w:color="auto" w:frame="1"/>
                      <w:lang w:val="mk-MK"/>
                    </w:rPr>
                    <w:t xml:space="preserve">е </w:t>
                  </w:r>
                  <w:r w:rsidRPr="008D4A8C">
                    <w:rPr>
                      <w:rFonts w:ascii="Arial Narrow" w:hAnsi="Arial Narrow" w:cs="Arial"/>
                      <w:color w:val="000000"/>
                      <w:sz w:val="20"/>
                      <w:szCs w:val="20"/>
                      <w:bdr w:val="none" w:sz="0" w:space="0" w:color="auto" w:frame="1"/>
                      <w:lang w:val="mk-MK"/>
                    </w:rPr>
                    <w:t xml:space="preserve">истражување за досегот на радиостаниците и за уделот во вкупната гледаност на телевизиските станици, за вториот квартал од 2020 година. </w:t>
                  </w:r>
                  <w:r w:rsidR="00753EDD">
                    <w:rPr>
                      <w:rFonts w:ascii="Arial Narrow" w:hAnsi="Arial Narrow" w:cs="Arial"/>
                      <w:color w:val="000000"/>
                      <w:sz w:val="20"/>
                      <w:szCs w:val="20"/>
                      <w:bdr w:val="none" w:sz="0" w:space="0" w:color="auto" w:frame="1"/>
                      <w:lang w:val="mk-MK"/>
                    </w:rPr>
                    <w:t>Според податоците во истражувањето, п</w:t>
                  </w:r>
                  <w:r w:rsidR="00793CE6">
                    <w:rPr>
                      <w:rFonts w:ascii="Arial Narrow" w:hAnsi="Arial Narrow" w:cs="Arial"/>
                      <w:color w:val="000000"/>
                      <w:sz w:val="20"/>
                      <w:szCs w:val="20"/>
                      <w:bdr w:val="none" w:sz="0" w:space="0" w:color="auto" w:frame="1"/>
                      <w:lang w:val="mk-MK"/>
                    </w:rPr>
                    <w:t>росечен неделен досег на радиостаниците е 35.8</w:t>
                  </w:r>
                  <w:r w:rsidRPr="008D4A8C">
                    <w:rPr>
                      <w:rFonts w:ascii="Arial Narrow" w:hAnsi="Arial Narrow" w:cs="Arial"/>
                      <w:color w:val="000000"/>
                      <w:sz w:val="20"/>
                      <w:szCs w:val="20"/>
                      <w:bdr w:val="none" w:sz="0" w:space="0" w:color="auto" w:frame="1"/>
                      <w:lang w:val="mk-MK"/>
                    </w:rPr>
                    <w:t xml:space="preserve">%, </w:t>
                  </w:r>
                  <w:r w:rsidR="00793CE6">
                    <w:rPr>
                      <w:rFonts w:ascii="Arial Narrow" w:hAnsi="Arial Narrow" w:cs="Arial"/>
                      <w:color w:val="000000"/>
                      <w:sz w:val="20"/>
                      <w:szCs w:val="20"/>
                      <w:bdr w:val="none" w:sz="0" w:space="0" w:color="auto" w:frame="1"/>
                      <w:lang w:val="mk-MK"/>
                    </w:rPr>
                    <w:t>а најслушано</w:t>
                  </w:r>
                  <w:r w:rsidRPr="008D4A8C">
                    <w:rPr>
                      <w:rFonts w:ascii="Arial Narrow" w:hAnsi="Arial Narrow" w:cs="Arial"/>
                      <w:color w:val="000000"/>
                      <w:sz w:val="20"/>
                      <w:szCs w:val="20"/>
                      <w:bdr w:val="none" w:sz="0" w:space="0" w:color="auto" w:frame="1"/>
                      <w:lang w:val="mk-MK"/>
                    </w:rPr>
                    <w:t xml:space="preserve"> е Антена 5</w:t>
                  </w:r>
                  <w:r w:rsidR="003260EF">
                    <w:rPr>
                      <w:rFonts w:ascii="Arial Narrow" w:hAnsi="Arial Narrow" w:cs="Arial"/>
                      <w:color w:val="000000"/>
                      <w:sz w:val="20"/>
                      <w:szCs w:val="20"/>
                      <w:bdr w:val="none" w:sz="0" w:space="0" w:color="auto" w:frame="1"/>
                      <w:lang w:val="mk-MK"/>
                    </w:rPr>
                    <w:t xml:space="preserve"> радио</w:t>
                  </w:r>
                  <w:r w:rsidRPr="008D4A8C">
                    <w:rPr>
                      <w:rFonts w:ascii="Arial Narrow" w:hAnsi="Arial Narrow" w:cs="Arial"/>
                      <w:color w:val="000000"/>
                      <w:sz w:val="20"/>
                      <w:szCs w:val="20"/>
                      <w:bdr w:val="none" w:sz="0" w:space="0" w:color="auto" w:frame="1"/>
                      <w:lang w:val="mk-MK"/>
                    </w:rPr>
                    <w:t>.</w:t>
                  </w:r>
                  <w:r w:rsidR="00793CE6">
                    <w:rPr>
                      <w:rFonts w:ascii="Arial Narrow" w:hAnsi="Arial Narrow" w:cs="Arial"/>
                      <w:color w:val="000000"/>
                      <w:sz w:val="20"/>
                      <w:szCs w:val="20"/>
                      <w:bdr w:val="none" w:sz="0" w:space="0" w:color="auto" w:frame="1"/>
                      <w:lang w:val="mk-MK"/>
                    </w:rPr>
                    <w:t xml:space="preserve"> Просечен неделен</w:t>
                  </w:r>
                  <w:r w:rsidRPr="008D4A8C">
                    <w:rPr>
                      <w:rFonts w:ascii="Arial Narrow" w:hAnsi="Arial Narrow" w:cs="Arial"/>
                      <w:color w:val="000000"/>
                      <w:sz w:val="20"/>
                      <w:szCs w:val="20"/>
                      <w:bdr w:val="none" w:sz="0" w:space="0" w:color="auto" w:frame="1"/>
                      <w:lang w:val="mk-MK"/>
                    </w:rPr>
                    <w:t xml:space="preserve"> досег </w:t>
                  </w:r>
                  <w:r w:rsidR="00793CE6">
                    <w:rPr>
                      <w:rFonts w:ascii="Arial Narrow" w:hAnsi="Arial Narrow" w:cs="Arial"/>
                      <w:color w:val="000000"/>
                      <w:sz w:val="20"/>
                      <w:szCs w:val="20"/>
                      <w:bdr w:val="none" w:sz="0" w:space="0" w:color="auto" w:frame="1"/>
                      <w:lang w:val="mk-MK"/>
                    </w:rPr>
                    <w:t>на</w:t>
                  </w:r>
                  <w:r w:rsidR="00753EDD">
                    <w:rPr>
                      <w:rFonts w:ascii="Arial Narrow" w:hAnsi="Arial Narrow" w:cs="Arial"/>
                      <w:color w:val="000000"/>
                      <w:sz w:val="20"/>
                      <w:szCs w:val="20"/>
                      <w:bdr w:val="none" w:sz="0" w:space="0" w:color="auto" w:frame="1"/>
                      <w:lang w:val="mk-MK"/>
                    </w:rPr>
                    <w:t xml:space="preserve"> телевизии</w:t>
                  </w:r>
                  <w:r w:rsidR="00793CE6">
                    <w:rPr>
                      <w:rFonts w:ascii="Arial Narrow" w:hAnsi="Arial Narrow" w:cs="Arial"/>
                      <w:color w:val="000000"/>
                      <w:sz w:val="20"/>
                      <w:szCs w:val="20"/>
                      <w:bdr w:val="none" w:sz="0" w:space="0" w:color="auto" w:frame="1"/>
                      <w:lang w:val="mk-MK"/>
                    </w:rPr>
                    <w:t>те</w:t>
                  </w:r>
                  <w:r w:rsidR="00753EDD">
                    <w:rPr>
                      <w:rFonts w:ascii="Arial Narrow" w:hAnsi="Arial Narrow" w:cs="Arial"/>
                      <w:color w:val="000000"/>
                      <w:sz w:val="20"/>
                      <w:szCs w:val="20"/>
                      <w:bdr w:val="none" w:sz="0" w:space="0" w:color="auto" w:frame="1"/>
                      <w:lang w:val="mk-MK"/>
                    </w:rPr>
                    <w:t xml:space="preserve"> </w:t>
                  </w:r>
                  <w:r w:rsidR="00793CE6">
                    <w:rPr>
                      <w:rFonts w:ascii="Arial Narrow" w:hAnsi="Arial Narrow" w:cs="Arial"/>
                      <w:color w:val="000000"/>
                      <w:sz w:val="20"/>
                      <w:szCs w:val="20"/>
                      <w:bdr w:val="none" w:sz="0" w:space="0" w:color="auto" w:frame="1"/>
                      <w:lang w:val="mk-MK"/>
                    </w:rPr>
                    <w:t>е 92.2</w:t>
                  </w:r>
                  <w:r w:rsidRPr="008D4A8C">
                    <w:rPr>
                      <w:rFonts w:ascii="Arial Narrow" w:hAnsi="Arial Narrow" w:cs="Arial"/>
                      <w:color w:val="000000"/>
                      <w:sz w:val="20"/>
                      <w:szCs w:val="20"/>
                      <w:bdr w:val="none" w:sz="0" w:space="0" w:color="auto" w:frame="1"/>
                      <w:lang w:val="mk-MK"/>
                    </w:rPr>
                    <w:t>%, а најглед</w:t>
                  </w:r>
                  <w:r w:rsidR="003260EF">
                    <w:rPr>
                      <w:rFonts w:ascii="Arial Narrow" w:hAnsi="Arial Narrow" w:cs="Arial"/>
                      <w:color w:val="000000"/>
                      <w:sz w:val="20"/>
                      <w:szCs w:val="20"/>
                      <w:bdr w:val="none" w:sz="0" w:space="0" w:color="auto" w:frame="1"/>
                      <w:lang w:val="mk-MK"/>
                    </w:rPr>
                    <w:t>ана телевизија</w:t>
                  </w:r>
                  <w:r w:rsidR="00753EDD">
                    <w:rPr>
                      <w:rFonts w:ascii="Arial Narrow" w:hAnsi="Arial Narrow" w:cs="Arial"/>
                      <w:color w:val="000000"/>
                      <w:sz w:val="20"/>
                      <w:szCs w:val="20"/>
                      <w:bdr w:val="none" w:sz="0" w:space="0" w:color="auto" w:frame="1"/>
                      <w:lang w:val="mk-MK"/>
                    </w:rPr>
                    <w:t xml:space="preserve"> според испитаниците </w:t>
                  </w:r>
                  <w:r w:rsidR="00793CE6">
                    <w:rPr>
                      <w:rFonts w:ascii="Arial Narrow" w:hAnsi="Arial Narrow" w:cs="Arial"/>
                      <w:color w:val="000000"/>
                      <w:sz w:val="20"/>
                      <w:szCs w:val="20"/>
                      <w:bdr w:val="none" w:sz="0" w:space="0" w:color="auto" w:frame="1"/>
                      <w:lang w:val="mk-MK"/>
                    </w:rPr>
                    <w:t>е ТВ Сител</w:t>
                  </w:r>
                  <w:r w:rsidRPr="008D4A8C">
                    <w:rPr>
                      <w:rFonts w:ascii="Arial Narrow" w:hAnsi="Arial Narrow" w:cs="Arial"/>
                      <w:color w:val="000000"/>
                      <w:sz w:val="20"/>
                      <w:szCs w:val="20"/>
                      <w:bdr w:val="none" w:sz="0" w:space="0" w:color="auto" w:frame="1"/>
                      <w:lang w:val="mk-MK"/>
                    </w:rPr>
                    <w:t xml:space="preserve">. Најчесто гледана содржина на телевизиите се вестите. </w:t>
                  </w:r>
                </w:p>
                <w:p w:rsidR="008D4A8C" w:rsidRPr="008D4A8C" w:rsidRDefault="008D4A8C" w:rsidP="008D4A8C">
                  <w:pPr>
                    <w:pStyle w:val="NormalWeb"/>
                    <w:spacing w:before="0" w:beforeAutospacing="0" w:after="240" w:afterAutospacing="0"/>
                    <w:jc w:val="both"/>
                    <w:rPr>
                      <w:rFonts w:ascii="Arial Narrow" w:hAnsi="Arial Narrow" w:cs="Arial"/>
                      <w:color w:val="000000"/>
                      <w:sz w:val="20"/>
                      <w:szCs w:val="20"/>
                      <w:bdr w:val="none" w:sz="0" w:space="0" w:color="auto" w:frame="1"/>
                      <w:lang w:val="mk-MK"/>
                    </w:rPr>
                  </w:pPr>
                  <w:r w:rsidRPr="008D4A8C">
                    <w:rPr>
                      <w:rFonts w:ascii="Arial Narrow" w:hAnsi="Arial Narrow" w:cs="Arial"/>
                      <w:color w:val="000000"/>
                      <w:sz w:val="20"/>
                      <w:szCs w:val="20"/>
                      <w:bdr w:val="none" w:sz="0" w:space="0" w:color="auto" w:frame="1"/>
                      <w:lang w:val="mk-MK"/>
                    </w:rPr>
                    <w:t xml:space="preserve">Извештајот со податоците за досегот на радиостаниците и за уделот во вкупната гледаност на ТВ станиците, за вториот квартал од 2020 година, е достапен на </w:t>
                  </w:r>
                  <w:hyperlink r:id="rId9" w:history="1">
                    <w:r w:rsidRPr="008D4A8C">
                      <w:rPr>
                        <w:rStyle w:val="Hyperlink"/>
                        <w:rFonts w:ascii="Arial Narrow" w:hAnsi="Arial Narrow" w:cs="Arial"/>
                        <w:sz w:val="20"/>
                        <w:szCs w:val="20"/>
                        <w:bdr w:val="none" w:sz="0" w:space="0" w:color="auto" w:frame="1"/>
                        <w:lang w:val="mk-MK"/>
                      </w:rPr>
                      <w:t>www.avmu.mk</w:t>
                    </w:r>
                  </w:hyperlink>
                  <w:r w:rsidRPr="008D4A8C">
                    <w:rPr>
                      <w:rFonts w:ascii="Arial Narrow" w:hAnsi="Arial Narrow" w:cs="Arial"/>
                      <w:color w:val="000000"/>
                      <w:sz w:val="20"/>
                      <w:szCs w:val="20"/>
                      <w:bdr w:val="none" w:sz="0" w:space="0" w:color="auto" w:frame="1"/>
                      <w:lang w:val="mk-MK"/>
                    </w:rPr>
                    <w:t xml:space="preserve">.   </w:t>
                  </w:r>
                </w:p>
                <w:p w:rsidR="008D4A8C" w:rsidRPr="00A2465D" w:rsidRDefault="008D4A8C" w:rsidP="008D4A8C">
                  <w:pPr>
                    <w:pStyle w:val="NormalWeb"/>
                    <w:spacing w:before="0" w:beforeAutospacing="0" w:after="360" w:afterAutospacing="0"/>
                    <w:jc w:val="both"/>
                    <w:rPr>
                      <w:rFonts w:ascii="Arial Narrow" w:hAnsi="Arial Narrow" w:cs="Arial"/>
                      <w:color w:val="000000"/>
                      <w:sz w:val="20"/>
                      <w:szCs w:val="20"/>
                      <w:lang w:val="mk-MK"/>
                    </w:rPr>
                  </w:pPr>
                </w:p>
                <w:p w:rsidR="008D4A8C" w:rsidRPr="00B009C7" w:rsidRDefault="008D4A8C" w:rsidP="008D4A8C">
                  <w:pPr>
                    <w:spacing w:after="0" w:line="240" w:lineRule="auto"/>
                    <w:jc w:val="both"/>
                    <w:rPr>
                      <w:rFonts w:ascii="Arial Narrow" w:hAnsi="Arial Narrow"/>
                      <w:sz w:val="20"/>
                    </w:rPr>
                  </w:pPr>
                </w:p>
              </w:txbxContent>
            </v:textbox>
            <w10:wrap anchorx="margin"/>
          </v:shape>
        </w:pict>
      </w:r>
      <w:r w:rsidR="00A14426" w:rsidRPr="008F5DB4">
        <w:br w:type="page"/>
      </w:r>
    </w:p>
    <w:p w:rsidR="00F84B6C" w:rsidRPr="008F5DB4" w:rsidRDefault="00937A78">
      <w:pPr>
        <w:spacing w:after="200" w:line="276" w:lineRule="auto"/>
      </w:pPr>
      <w:r>
        <w:rPr>
          <w:noProof/>
          <w:lang w:eastAsia="mk-MK"/>
        </w:rPr>
        <w:lastRenderedPageBreak/>
        <w:pict>
          <v:shape id="_x0000_s1039" type="#_x0000_t84" style="position:absolute;margin-left:-59.55pt;margin-top:428.55pt;width:587pt;height:194.9pt;z-index:2517626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" adj="429" filled="f">
            <v:textbox>
              <w:txbxContent>
                <w:p w:rsidR="003A6E93" w:rsidRDefault="00D2593A" w:rsidP="00C942B7">
                  <w:pPr>
                    <w:pStyle w:val="NormalWeb"/>
                    <w:spacing w:before="0" w:beforeAutospacing="0" w:after="0" w:afterAutospacing="0"/>
                    <w:rPr>
                      <w:rFonts w:ascii="Arial Narrow" w:hAnsi="Arial Narrow"/>
                      <w:b/>
                      <w:bCs/>
                      <w:color w:val="C00000"/>
                      <w:kern w:val="28"/>
                      <w:sz w:val="22"/>
                      <w:szCs w:val="22"/>
                      <w:lang w:val="mk-MK"/>
                    </w:rPr>
                  </w:pPr>
                  <w:r w:rsidRPr="00D2593A">
                    <w:rPr>
                      <w:rFonts w:ascii="Arial Narrow" w:hAnsi="Arial Narrow"/>
                      <w:b/>
                      <w:bCs/>
                      <w:color w:val="C00000"/>
                      <w:kern w:val="28"/>
                      <w:sz w:val="22"/>
                      <w:szCs w:val="22"/>
                      <w:lang w:val="mk-MK"/>
                    </w:rPr>
                    <w:t>Преведени</w:t>
                  </w:r>
                  <w:r w:rsidR="00C554F2">
                    <w:rPr>
                      <w:rFonts w:ascii="Arial Narrow" w:hAnsi="Arial Narrow"/>
                      <w:b/>
                      <w:bCs/>
                      <w:color w:val="C00000"/>
                      <w:kern w:val="28"/>
                      <w:sz w:val="22"/>
                      <w:szCs w:val="22"/>
                      <w:lang w:val="mk-MK"/>
                    </w:rPr>
                    <w:t xml:space="preserve"> на македонски јазик</w:t>
                  </w:r>
                  <w:r w:rsidRPr="00D2593A">
                    <w:rPr>
                      <w:rFonts w:ascii="Arial Narrow" w:hAnsi="Arial Narrow"/>
                      <w:b/>
                      <w:bCs/>
                      <w:color w:val="C00000"/>
                      <w:kern w:val="28"/>
                      <w:sz w:val="22"/>
                      <w:szCs w:val="22"/>
                      <w:lang w:val="mk-MK"/>
                    </w:rPr>
                    <w:t xml:space="preserve"> две публикации и една Препорака</w:t>
                  </w:r>
                </w:p>
                <w:p w:rsidR="00D2593A" w:rsidRPr="00D2593A" w:rsidRDefault="00D2593A" w:rsidP="00C942B7">
                  <w:pPr>
                    <w:pStyle w:val="NormalWeb"/>
                    <w:spacing w:before="0" w:beforeAutospacing="0" w:after="0" w:afterAutospacing="0"/>
                    <w:rPr>
                      <w:rFonts w:ascii="Arial Narrow" w:hAnsi="Arial Narrow"/>
                      <w:b/>
                      <w:bCs/>
                      <w:color w:val="C00000"/>
                      <w:kern w:val="28"/>
                      <w:sz w:val="22"/>
                      <w:szCs w:val="22"/>
                      <w:lang w:val="mk-MK"/>
                    </w:rPr>
                  </w:pPr>
                </w:p>
                <w:p w:rsidR="00D2593A" w:rsidRDefault="00D2593A" w:rsidP="00C942B7">
                  <w:pPr>
                    <w:pStyle w:val="NormalWeb"/>
                    <w:spacing w:before="0" w:beforeAutospacing="0" w:after="0" w:afterAutospacing="0"/>
                    <w:jc w:val="both"/>
                    <w:rPr>
                      <w:rFonts w:ascii="Arial Narrow" w:hAnsi="Arial Narrow" w:cs="Arial"/>
                      <w:color w:val="000000"/>
                      <w:sz w:val="20"/>
                      <w:szCs w:val="20"/>
                      <w:lang w:val="mk-MK"/>
                    </w:rPr>
                  </w:pPr>
                  <w:r w:rsidRPr="00D2593A">
                    <w:rPr>
                      <w:rFonts w:ascii="Arial Narrow" w:hAnsi="Arial Narrow" w:cs="Arial"/>
                      <w:color w:val="000000"/>
                      <w:sz w:val="20"/>
                      <w:szCs w:val="20"/>
                      <w:lang w:val="mk-MK"/>
                    </w:rPr>
                    <w:t xml:space="preserve">На барање на Агенцијата во рамки на проектот </w:t>
                  </w:r>
                  <w:r w:rsidR="00E13E11">
                    <w:rPr>
                      <w:rFonts w:ascii="Arial Narrow" w:hAnsi="Arial Narrow" w:cs="Arial"/>
                      <w:color w:val="000000"/>
                      <w:sz w:val="20"/>
                      <w:szCs w:val="20"/>
                      <w:lang w:val="mk-MK"/>
                    </w:rPr>
                    <w:t xml:space="preserve">ЈУФРЕКС, на македонски јазик </w:t>
                  </w:r>
                  <w:r w:rsidRPr="00D2593A">
                    <w:rPr>
                      <w:rFonts w:ascii="Arial Narrow" w:hAnsi="Arial Narrow" w:cs="Arial"/>
                      <w:color w:val="000000"/>
                      <w:sz w:val="20"/>
                      <w:szCs w:val="20"/>
                      <w:lang w:val="mk-MK"/>
                    </w:rPr>
                    <w:t xml:space="preserve">преведени </w:t>
                  </w:r>
                  <w:r w:rsidR="00E13E11">
                    <w:rPr>
                      <w:rFonts w:ascii="Arial Narrow" w:hAnsi="Arial Narrow" w:cs="Arial"/>
                      <w:color w:val="000000"/>
                      <w:sz w:val="20"/>
                      <w:szCs w:val="20"/>
                      <w:lang w:val="mk-MK"/>
                    </w:rPr>
                    <w:t xml:space="preserve">се </w:t>
                  </w:r>
                  <w:r w:rsidRPr="00D2593A">
                    <w:rPr>
                      <w:rFonts w:ascii="Arial Narrow" w:hAnsi="Arial Narrow" w:cs="Arial"/>
                      <w:color w:val="000000"/>
                      <w:sz w:val="20"/>
                      <w:szCs w:val="20"/>
                      <w:lang w:val="mk-MK"/>
                    </w:rPr>
                    <w:t xml:space="preserve">публикаците на Советот на Европа </w:t>
                  </w:r>
                  <w:r w:rsidR="00E13E11">
                    <w:rPr>
                      <w:rFonts w:ascii="Arial Narrow" w:hAnsi="Arial Narrow" w:cs="Arial"/>
                      <w:color w:val="000000"/>
                      <w:sz w:val="20"/>
                      <w:szCs w:val="20"/>
                      <w:lang w:val="mk-MK"/>
                    </w:rPr>
                    <w:t>„</w:t>
                  </w:r>
                  <w:r w:rsidRPr="00D2593A">
                    <w:rPr>
                      <w:rFonts w:ascii="Arial Narrow" w:hAnsi="Arial Narrow" w:cs="Arial"/>
                      <w:color w:val="000000"/>
                      <w:sz w:val="20"/>
                      <w:szCs w:val="20"/>
                      <w:lang w:val="mk-MK"/>
                    </w:rPr>
                    <w:t xml:space="preserve">Алгоритми и човекови права“ и „ Дезинформации и изборни кампањи“. Публикацијата „Алгоритми и човекови права“ има за цел да прикаже дел од најважните актуелни прашања од гледна точка на човековите права за Советот на Европа, како и да разгледа евентуални регулаторни алтернативи за кои земјите-членки може да размислат за да ги сведат негативните ефекти на минимум или за да поддржат добри практики. Публикацијата „Дезинформации и изборни кампањи“, содржи преглед на состојбата со дезинформациите од технички и од политички аспект, препораки и мерки за справување со нив. </w:t>
                  </w:r>
                </w:p>
                <w:p w:rsidR="00D2593A" w:rsidRPr="00D2593A" w:rsidRDefault="00D2593A" w:rsidP="00C942B7">
                  <w:pPr>
                    <w:pStyle w:val="NormalWeb"/>
                    <w:spacing w:before="0" w:beforeAutospacing="0" w:after="0" w:afterAutospacing="0"/>
                    <w:jc w:val="both"/>
                    <w:rPr>
                      <w:rFonts w:ascii="Arial Narrow" w:hAnsi="Arial Narrow" w:cs="Arial"/>
                      <w:color w:val="000000"/>
                      <w:sz w:val="20"/>
                      <w:szCs w:val="20"/>
                      <w:lang w:val="mk-MK"/>
                    </w:rPr>
                  </w:pPr>
                </w:p>
                <w:p w:rsidR="00D2593A" w:rsidRDefault="00D2593A" w:rsidP="00C942B7">
                  <w:pPr>
                    <w:pStyle w:val="NormalWeb"/>
                    <w:spacing w:before="0" w:beforeAutospacing="0" w:after="0" w:afterAutospacing="0"/>
                    <w:jc w:val="both"/>
                    <w:rPr>
                      <w:rFonts w:ascii="Arial Narrow" w:hAnsi="Arial Narrow" w:cs="Arial"/>
                      <w:color w:val="000000"/>
                      <w:sz w:val="20"/>
                      <w:szCs w:val="20"/>
                      <w:lang w:val="mk-MK"/>
                    </w:rPr>
                  </w:pPr>
                  <w:r w:rsidRPr="00D2593A">
                    <w:rPr>
                      <w:rFonts w:ascii="Arial Narrow" w:hAnsi="Arial Narrow" w:cs="Arial"/>
                      <w:color w:val="000000"/>
                      <w:sz w:val="20"/>
                      <w:szCs w:val="20"/>
                      <w:lang w:val="mk-MK"/>
                    </w:rPr>
                    <w:t>Во рамки на проекто</w:t>
                  </w:r>
                  <w:r w:rsidR="00E13E11">
                    <w:rPr>
                      <w:rFonts w:ascii="Arial Narrow" w:hAnsi="Arial Narrow" w:cs="Arial"/>
                      <w:color w:val="000000"/>
                      <w:sz w:val="20"/>
                      <w:szCs w:val="20"/>
                      <w:lang w:val="mk-MK"/>
                    </w:rPr>
                    <w:t xml:space="preserve">т ЈУФРЕКС на македонски јазик </w:t>
                  </w:r>
                  <w:r w:rsidRPr="00D2593A">
                    <w:rPr>
                      <w:rFonts w:ascii="Arial Narrow" w:hAnsi="Arial Narrow" w:cs="Arial"/>
                      <w:color w:val="000000"/>
                      <w:sz w:val="20"/>
                      <w:szCs w:val="20"/>
                      <w:lang w:val="mk-MK"/>
                    </w:rPr>
                    <w:t xml:space="preserve">преведена </w:t>
                  </w:r>
                  <w:r w:rsidR="00E13E11">
                    <w:rPr>
                      <w:rFonts w:ascii="Arial Narrow" w:hAnsi="Arial Narrow" w:cs="Arial"/>
                      <w:color w:val="000000"/>
                      <w:sz w:val="20"/>
                      <w:szCs w:val="20"/>
                      <w:lang w:val="mk-MK"/>
                    </w:rPr>
                    <w:t xml:space="preserve">е </w:t>
                  </w:r>
                  <w:r w:rsidRPr="00D2593A">
                    <w:rPr>
                      <w:rFonts w:ascii="Arial Narrow" w:hAnsi="Arial Narrow" w:cs="Arial"/>
                      <w:color w:val="000000"/>
                      <w:sz w:val="20"/>
                      <w:szCs w:val="20"/>
                      <w:lang w:val="mk-MK"/>
                    </w:rPr>
                    <w:t xml:space="preserve">и Препораката CM/Rec (2007)15 од Комитетот на министри до земјите членки за мерките за медиумско покривање изборни кампањи. Целта на препораката е обезбедување правично, избалансирано и непристрасно известување за изборни кампањи, без дискриминирање или поддржување на некоја конкретна политичка кампања или кандидат. </w:t>
                  </w:r>
                </w:p>
                <w:p w:rsidR="00E13E11" w:rsidRPr="00D2593A" w:rsidRDefault="00E13E11" w:rsidP="00C942B7">
                  <w:pPr>
                    <w:pStyle w:val="NormalWeb"/>
                    <w:spacing w:before="0" w:beforeAutospacing="0" w:after="0" w:afterAutospacing="0"/>
                    <w:jc w:val="both"/>
                    <w:rPr>
                      <w:rFonts w:ascii="Arial Narrow" w:hAnsi="Arial Narrow" w:cs="Arial"/>
                      <w:color w:val="000000"/>
                      <w:sz w:val="20"/>
                      <w:szCs w:val="20"/>
                      <w:lang w:val="mk-MK"/>
                    </w:rPr>
                  </w:pPr>
                </w:p>
                <w:p w:rsidR="003A6E93" w:rsidRPr="00A2465D" w:rsidRDefault="00D2593A" w:rsidP="00C942B7">
                  <w:pPr>
                    <w:pStyle w:val="NormalWeb"/>
                    <w:spacing w:before="0" w:beforeAutospacing="0" w:after="0" w:afterAutospacing="0"/>
                    <w:jc w:val="both"/>
                    <w:rPr>
                      <w:rFonts w:ascii="Arial Narrow" w:hAnsi="Arial Narrow" w:cs="Arial"/>
                      <w:color w:val="000000"/>
                      <w:sz w:val="20"/>
                      <w:szCs w:val="20"/>
                      <w:lang w:val="mk-MK"/>
                    </w:rPr>
                  </w:pPr>
                  <w:r w:rsidRPr="00D2593A">
                    <w:rPr>
                      <w:rFonts w:ascii="Arial Narrow" w:hAnsi="Arial Narrow" w:cs="Arial"/>
                      <w:color w:val="000000"/>
                      <w:sz w:val="20"/>
                      <w:szCs w:val="20"/>
                      <w:lang w:val="mk-MK"/>
                    </w:rPr>
                    <w:t xml:space="preserve">Двете публикации и Препораката се достапни на </w:t>
                  </w:r>
                  <w:hyperlink r:id="rId10" w:history="1">
                    <w:r w:rsidRPr="00C06DF7">
                      <w:rPr>
                        <w:rStyle w:val="Hyperlink"/>
                        <w:rFonts w:ascii="Arial Narrow" w:hAnsi="Arial Narrow" w:cs="Arial"/>
                        <w:sz w:val="20"/>
                        <w:szCs w:val="20"/>
                        <w:lang w:val="mk-MK"/>
                      </w:rPr>
                      <w:t>www.avmu.mk</w:t>
                    </w:r>
                  </w:hyperlink>
                  <w:r>
                    <w:rPr>
                      <w:rFonts w:ascii="Arial Narrow" w:hAnsi="Arial Narrow" w:cs="Arial"/>
                      <w:color w:val="000000"/>
                      <w:sz w:val="20"/>
                      <w:szCs w:val="20"/>
                      <w:lang w:val="mk-MK"/>
                    </w:rPr>
                    <w:t xml:space="preserve">. </w:t>
                  </w:r>
                </w:p>
                <w:p w:rsidR="003A6E93" w:rsidRPr="00B009C7" w:rsidRDefault="003A6E93" w:rsidP="00C942B7">
                  <w:pPr>
                    <w:spacing w:after="0" w:line="240" w:lineRule="auto"/>
                    <w:jc w:val="both"/>
                    <w:rPr>
                      <w:rFonts w:ascii="Arial Narrow" w:hAnsi="Arial Narrow"/>
                      <w:sz w:val="20"/>
                    </w:rPr>
                  </w:pPr>
                </w:p>
              </w:txbxContent>
            </v:textbox>
            <w10:wrap anchorx="margin"/>
          </v:shape>
        </w:pict>
      </w:r>
      <w:r w:rsidRPr="00937A78">
        <w:rPr>
          <w:noProof/>
          <w:lang w:val="en-US"/>
        </w:rPr>
        <w:pict>
          <v:shape id="_x0000_s1030" type="#_x0000_t84" style="position:absolute;margin-left:-59.55pt;margin-top:-48.6pt;width:587pt;height:477.15pt;z-index:2517616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" adj="152" filled="f">
            <v:textbox>
              <w:txbxContent>
                <w:p w:rsidR="00FB6F44" w:rsidRDefault="00FB6F44" w:rsidP="00FB6F44">
                  <w:pPr>
                    <w:spacing w:after="0" w:line="240" w:lineRule="auto"/>
                    <w:jc w:val="both"/>
                    <w:rPr>
                      <w:rFonts w:ascii="Arial Narrow" w:hAnsi="Arial Narrow"/>
                      <w:b/>
                      <w:bCs/>
                      <w:color w:val="C00000"/>
                      <w:sz w:val="22"/>
                      <w:szCs w:val="22"/>
                    </w:rPr>
                  </w:pPr>
                  <w:r w:rsidRPr="00FB6F44">
                    <w:rPr>
                      <w:rFonts w:ascii="Arial Narrow" w:hAnsi="Arial Narrow"/>
                      <w:b/>
                      <w:bCs/>
                      <w:color w:val="C00000"/>
                      <w:sz w:val="22"/>
                      <w:szCs w:val="22"/>
                    </w:rPr>
                    <w:t xml:space="preserve">Соопштенија за јавност </w:t>
                  </w:r>
                </w:p>
                <w:p w:rsidR="00FB6F44" w:rsidRPr="00FB6F44" w:rsidRDefault="00FB6F44" w:rsidP="00FB6F44">
                  <w:pPr>
                    <w:spacing w:after="0" w:line="240" w:lineRule="auto"/>
                    <w:jc w:val="both"/>
                    <w:rPr>
                      <w:rFonts w:ascii="Arial Narrow" w:hAnsi="Arial Narrow"/>
                      <w:b/>
                      <w:bCs/>
                      <w:color w:val="C00000"/>
                      <w:sz w:val="22"/>
                      <w:szCs w:val="22"/>
                    </w:rPr>
                  </w:pPr>
                </w:p>
                <w:p w:rsidR="00FB6F44" w:rsidRDefault="00FB6F44" w:rsidP="00FB6F44">
                  <w:pPr>
                    <w:spacing w:after="0" w:line="240" w:lineRule="auto"/>
                    <w:jc w:val="both"/>
                    <w:rPr>
                      <w:rFonts w:ascii="Arial Narrow" w:hAnsi="Arial Narrow"/>
                      <w:sz w:val="20"/>
                    </w:rPr>
                  </w:pPr>
                  <w:r w:rsidRPr="00FB6F44">
                    <w:rPr>
                      <w:rFonts w:ascii="Arial Narrow" w:hAnsi="Arial Narrow"/>
                      <w:sz w:val="20"/>
                    </w:rPr>
                    <w:t>Агенцијата на 31 јули истакна дека е загрижена за состојбата со слободата на информирање</w:t>
                  </w:r>
                  <w:r w:rsidR="001F3D66">
                    <w:rPr>
                      <w:rFonts w:ascii="Arial Narrow" w:hAnsi="Arial Narrow"/>
                      <w:sz w:val="20"/>
                    </w:rPr>
                    <w:t>, поради</w:t>
                  </w:r>
                  <w:r w:rsidRPr="00FB6F44">
                    <w:rPr>
                      <w:rFonts w:ascii="Arial Narrow" w:hAnsi="Arial Narrow"/>
                      <w:sz w:val="20"/>
                    </w:rPr>
                    <w:t xml:space="preserve"> одлуката на Основното јавно обвинителство да покрене обвинение против новинарот и главен уредник на порта</w:t>
                  </w:r>
                  <w:r w:rsidR="0087493C">
                    <w:rPr>
                      <w:rFonts w:ascii="Arial Narrow" w:hAnsi="Arial Narrow"/>
                      <w:sz w:val="20"/>
                    </w:rPr>
                    <w:t>лот Л</w:t>
                  </w:r>
                  <w:r w:rsidR="001F3D66">
                    <w:rPr>
                      <w:rFonts w:ascii="Arial Narrow" w:hAnsi="Arial Narrow"/>
                      <w:sz w:val="20"/>
                    </w:rPr>
                    <w:t>идер</w:t>
                  </w:r>
                  <w:r w:rsidR="0087493C">
                    <w:rPr>
                      <w:rFonts w:ascii="Arial Narrow" w:hAnsi="Arial Narrow"/>
                      <w:sz w:val="20"/>
                    </w:rPr>
                    <w:t>,</w:t>
                  </w:r>
                  <w:r w:rsidR="001F3D66">
                    <w:rPr>
                      <w:rFonts w:ascii="Arial Narrow" w:hAnsi="Arial Narrow"/>
                      <w:sz w:val="20"/>
                    </w:rPr>
                    <w:t xml:space="preserve"> Љупчо Златев, </w:t>
                  </w:r>
                  <w:r w:rsidRPr="00FB6F44">
                    <w:rPr>
                      <w:rFonts w:ascii="Arial Narrow" w:hAnsi="Arial Narrow"/>
                      <w:sz w:val="20"/>
                    </w:rPr>
                    <w:t>поради објавување интерни документи од Управата за б</w:t>
                  </w:r>
                  <w:r>
                    <w:rPr>
                      <w:rFonts w:ascii="Arial Narrow" w:hAnsi="Arial Narrow"/>
                      <w:sz w:val="20"/>
                    </w:rPr>
                    <w:t xml:space="preserve">езбедност за контраразузнавање. </w:t>
                  </w:r>
                  <w:r w:rsidR="001F3D66">
                    <w:rPr>
                      <w:rFonts w:ascii="Arial Narrow" w:hAnsi="Arial Narrow"/>
                      <w:sz w:val="20"/>
                    </w:rPr>
                    <w:t xml:space="preserve">Агенцијата </w:t>
                  </w:r>
                  <w:r w:rsidRPr="00FB6F44">
                    <w:rPr>
                      <w:rFonts w:ascii="Arial Narrow" w:hAnsi="Arial Narrow"/>
                      <w:sz w:val="20"/>
                    </w:rPr>
                    <w:t>апелираше новинарите да ги почитуваат професионалните и етичките новинарски стандарди, да информираат објективно, непристрасно, а инстититуциите да имаат предвид дека покренувањето обвиненија против новинари за објавување информации</w:t>
                  </w:r>
                  <w:r w:rsidR="001F3D66">
                    <w:rPr>
                      <w:rFonts w:ascii="Arial Narrow" w:hAnsi="Arial Narrow"/>
                      <w:sz w:val="20"/>
                    </w:rPr>
                    <w:t>,</w:t>
                  </w:r>
                  <w:r w:rsidRPr="00FB6F44">
                    <w:rPr>
                      <w:rFonts w:ascii="Arial Narrow" w:hAnsi="Arial Narrow"/>
                      <w:sz w:val="20"/>
                    </w:rPr>
                    <w:t xml:space="preserve"> негативно се одразува врз слободата на медиумите и врз напорите за заштита на јавниот интерес.</w:t>
                  </w:r>
                </w:p>
                <w:p w:rsidR="00FB6F44" w:rsidRPr="00FB6F44" w:rsidRDefault="00FB6F44" w:rsidP="00FB6F44">
                  <w:pPr>
                    <w:spacing w:after="0" w:line="240" w:lineRule="auto"/>
                    <w:jc w:val="both"/>
                    <w:rPr>
                      <w:rFonts w:ascii="Arial Narrow" w:hAnsi="Arial Narrow"/>
                      <w:sz w:val="20"/>
                    </w:rPr>
                  </w:pPr>
                </w:p>
                <w:p w:rsidR="00FB6F44" w:rsidRDefault="00543FDA" w:rsidP="00FB6F44">
                  <w:pPr>
                    <w:spacing w:after="0" w:line="240" w:lineRule="auto"/>
                    <w:jc w:val="both"/>
                    <w:rPr>
                      <w:rFonts w:ascii="Arial Narrow" w:hAnsi="Arial Narrow"/>
                      <w:sz w:val="20"/>
                    </w:rPr>
                  </w:pPr>
                  <w:r>
                    <w:rPr>
                      <w:rFonts w:ascii="Arial Narrow" w:hAnsi="Arial Narrow"/>
                      <w:sz w:val="20"/>
                    </w:rPr>
                    <w:t>Н</w:t>
                  </w:r>
                  <w:r w:rsidRPr="00543FDA">
                    <w:rPr>
                      <w:rFonts w:ascii="Arial Narrow" w:hAnsi="Arial Narrow"/>
                      <w:sz w:val="20"/>
                    </w:rPr>
                    <w:t xml:space="preserve">а 24 јули </w:t>
                  </w:r>
                  <w:r>
                    <w:rPr>
                      <w:rFonts w:ascii="Arial Narrow" w:hAnsi="Arial Narrow"/>
                      <w:sz w:val="20"/>
                    </w:rPr>
                    <w:t xml:space="preserve">најостро беше осуден </w:t>
                  </w:r>
                  <w:r w:rsidR="00FB6F44" w:rsidRPr="00FB6F44">
                    <w:rPr>
                      <w:rFonts w:ascii="Arial Narrow" w:hAnsi="Arial Narrow"/>
                      <w:sz w:val="20"/>
                    </w:rPr>
                    <w:t>нападот на новинарот</w:t>
                  </w:r>
                  <w:r w:rsidR="003A6E93">
                    <w:rPr>
                      <w:rFonts w:ascii="Arial Narrow" w:hAnsi="Arial Narrow"/>
                      <w:sz w:val="20"/>
                    </w:rPr>
                    <w:t xml:space="preserve"> </w:t>
                  </w:r>
                  <w:r w:rsidR="001F3D66">
                    <w:rPr>
                      <w:rFonts w:ascii="Arial Narrow" w:hAnsi="Arial Narrow"/>
                      <w:sz w:val="20"/>
                    </w:rPr>
                    <w:t>Љупчо Златев</w:t>
                  </w:r>
                  <w:r w:rsidR="00FB6F44" w:rsidRPr="00FB6F44">
                    <w:rPr>
                      <w:rFonts w:ascii="Arial Narrow" w:hAnsi="Arial Narrow"/>
                      <w:sz w:val="20"/>
                    </w:rPr>
                    <w:t xml:space="preserve"> и </w:t>
                  </w:r>
                  <w:r>
                    <w:rPr>
                      <w:rFonts w:ascii="Arial Narrow" w:hAnsi="Arial Narrow"/>
                      <w:sz w:val="20"/>
                    </w:rPr>
                    <w:t xml:space="preserve">беше потсетено </w:t>
                  </w:r>
                  <w:r w:rsidR="00FB6F44" w:rsidRPr="00FB6F44">
                    <w:rPr>
                      <w:rFonts w:ascii="Arial Narrow" w:hAnsi="Arial Narrow"/>
                      <w:sz w:val="20"/>
                    </w:rPr>
                    <w:t>дека нападите врз новинарите претставуваат загрозување на слободата на медиумите и на слободата на информирање, а секој вид на притисок води кон уназадување на демократските процеси</w:t>
                  </w:r>
                  <w:r w:rsidR="003A6E93">
                    <w:rPr>
                      <w:rFonts w:ascii="Arial Narrow" w:hAnsi="Arial Narrow"/>
                      <w:sz w:val="20"/>
                    </w:rPr>
                    <w:t xml:space="preserve">. </w:t>
                  </w:r>
                  <w:r w:rsidR="00FB6F44" w:rsidRPr="00FB6F44">
                    <w:rPr>
                      <w:rFonts w:ascii="Arial Narrow" w:hAnsi="Arial Narrow"/>
                      <w:sz w:val="20"/>
                    </w:rPr>
                    <w:t>Агенцијата ги осуди и заканите упатени преку социјалната мрежа „Фејсбук“ кон новинарката на „Слободен печат“, Мирослава Брнс, и потсети дека ваквите поја</w:t>
                  </w:r>
                  <w:r w:rsidR="00973D80">
                    <w:rPr>
                      <w:rFonts w:ascii="Arial Narrow" w:hAnsi="Arial Narrow"/>
                      <w:sz w:val="20"/>
                    </w:rPr>
                    <w:t xml:space="preserve">ви </w:t>
                  </w:r>
                  <w:r w:rsidR="003A6E93">
                    <w:rPr>
                      <w:rFonts w:ascii="Arial Narrow" w:hAnsi="Arial Narrow"/>
                      <w:sz w:val="20"/>
                    </w:rPr>
                    <w:t>се апсолутно неприфатливи</w:t>
                  </w:r>
                  <w:r w:rsidR="00FB6F44" w:rsidRPr="00FB6F44">
                    <w:rPr>
                      <w:rFonts w:ascii="Arial Narrow" w:hAnsi="Arial Narrow"/>
                      <w:sz w:val="20"/>
                    </w:rPr>
                    <w:t xml:space="preserve">. </w:t>
                  </w:r>
                </w:p>
                <w:p w:rsidR="003A6E93" w:rsidRDefault="003A6E93" w:rsidP="00FB6F44">
                  <w:pPr>
                    <w:spacing w:after="0" w:line="240" w:lineRule="auto"/>
                    <w:jc w:val="both"/>
                    <w:rPr>
                      <w:rFonts w:ascii="Arial Narrow" w:hAnsi="Arial Narrow"/>
                      <w:sz w:val="20"/>
                    </w:rPr>
                  </w:pPr>
                </w:p>
                <w:p w:rsidR="00FB6F44" w:rsidRPr="00FB6F44" w:rsidRDefault="00FB6F44" w:rsidP="00FB6F44">
                  <w:pPr>
                    <w:spacing w:after="0" w:line="240" w:lineRule="auto"/>
                    <w:jc w:val="both"/>
                    <w:rPr>
                      <w:rFonts w:ascii="Arial Narrow" w:hAnsi="Arial Narrow"/>
                      <w:sz w:val="20"/>
                    </w:rPr>
                  </w:pPr>
                  <w:r w:rsidRPr="00FB6F44">
                    <w:rPr>
                      <w:rFonts w:ascii="Arial Narrow" w:hAnsi="Arial Narrow"/>
                      <w:sz w:val="20"/>
                    </w:rPr>
                    <w:t xml:space="preserve">Советот на Агенцијата на 28 јули </w:t>
                  </w:r>
                  <w:r w:rsidR="003A6E93">
                    <w:rPr>
                      <w:rFonts w:ascii="Arial Narrow" w:hAnsi="Arial Narrow"/>
                      <w:sz w:val="20"/>
                    </w:rPr>
                    <w:t xml:space="preserve">преку соопштение </w:t>
                  </w:r>
                  <w:r w:rsidRPr="00FB6F44">
                    <w:rPr>
                      <w:rFonts w:ascii="Arial Narrow" w:hAnsi="Arial Narrow"/>
                      <w:sz w:val="20"/>
                    </w:rPr>
                    <w:t>категорично ги отфрли наводите на Здружението на новинари на Македонија дека директорот на Агенцијата, на седницата одржана на 15 јули се обидел да влијае на членовите на Советот, да донесат одлука на ш</w:t>
                  </w:r>
                  <w:r w:rsidR="00C554F2">
                    <w:rPr>
                      <w:rFonts w:ascii="Arial Narrow" w:hAnsi="Arial Narrow"/>
                      <w:sz w:val="20"/>
                    </w:rPr>
                    <w:t xml:space="preserve">тета на телевизите Алсат-М и </w:t>
                  </w:r>
                  <w:r w:rsidRPr="00FB6F44">
                    <w:rPr>
                      <w:rFonts w:ascii="Arial Narrow" w:hAnsi="Arial Narrow"/>
                      <w:sz w:val="20"/>
                    </w:rPr>
                    <w:t xml:space="preserve">Телма. Советот </w:t>
                  </w:r>
                  <w:r w:rsidR="003A6E93">
                    <w:rPr>
                      <w:rFonts w:ascii="Arial Narrow" w:hAnsi="Arial Narrow"/>
                      <w:sz w:val="20"/>
                    </w:rPr>
                    <w:t>посочи</w:t>
                  </w:r>
                  <w:r w:rsidR="0087493C">
                    <w:rPr>
                      <w:rFonts w:ascii="Arial Narrow" w:hAnsi="Arial Narrow"/>
                      <w:sz w:val="20"/>
                    </w:rPr>
                    <w:t xml:space="preserve"> </w:t>
                  </w:r>
                  <w:r w:rsidR="003A6E93">
                    <w:rPr>
                      <w:rFonts w:ascii="Arial Narrow" w:hAnsi="Arial Narrow"/>
                      <w:sz w:val="20"/>
                    </w:rPr>
                    <w:t xml:space="preserve">дека обраќањето </w:t>
                  </w:r>
                  <w:r w:rsidRPr="00FB6F44">
                    <w:rPr>
                      <w:rFonts w:ascii="Arial Narrow" w:hAnsi="Arial Narrow"/>
                      <w:sz w:val="20"/>
                    </w:rPr>
                    <w:t>на директорот на Агенцијата во врска со прекршувањет</w:t>
                  </w:r>
                  <w:r w:rsidR="001F3D66">
                    <w:rPr>
                      <w:rFonts w:ascii="Arial Narrow" w:hAnsi="Arial Narrow"/>
                      <w:sz w:val="20"/>
                    </w:rPr>
                    <w:t xml:space="preserve">о на ТВ Телма на изборниот молк </w:t>
                  </w:r>
                  <w:r w:rsidRPr="00FB6F44">
                    <w:rPr>
                      <w:rFonts w:ascii="Arial Narrow" w:hAnsi="Arial Narrow"/>
                      <w:sz w:val="20"/>
                    </w:rPr>
                    <w:t>во кое тој изнесува добиени информации</w:t>
                  </w:r>
                  <w:r w:rsidR="005F2333">
                    <w:rPr>
                      <w:rFonts w:ascii="Arial Narrow" w:hAnsi="Arial Narrow"/>
                      <w:sz w:val="20"/>
                    </w:rPr>
                    <w:t>,</w:t>
                  </w:r>
                  <w:r w:rsidRPr="00FB6F44">
                    <w:rPr>
                      <w:rFonts w:ascii="Arial Narrow" w:hAnsi="Arial Narrow"/>
                      <w:sz w:val="20"/>
                    </w:rPr>
                    <w:t xml:space="preserve"> не може да се толкува како обид за влијание. Напротив, членовите на Советот треба да бидат запознаени со сè што се случува во медиумската сфера, особено кога станува збор за сериозни прашања како вршење притисок врз медиумите. </w:t>
                  </w:r>
                </w:p>
                <w:p w:rsidR="003A6E93" w:rsidRDefault="003A6E93" w:rsidP="00FB6F44">
                  <w:pPr>
                    <w:spacing w:after="0" w:line="240" w:lineRule="auto"/>
                    <w:jc w:val="both"/>
                    <w:rPr>
                      <w:rFonts w:ascii="Arial Narrow" w:hAnsi="Arial Narrow"/>
                      <w:sz w:val="20"/>
                    </w:rPr>
                  </w:pPr>
                </w:p>
                <w:p w:rsidR="00FB6F44" w:rsidRDefault="00FB6F44" w:rsidP="00FB6F44">
                  <w:pPr>
                    <w:spacing w:after="0" w:line="240" w:lineRule="auto"/>
                    <w:jc w:val="both"/>
                    <w:rPr>
                      <w:rFonts w:ascii="Arial Narrow" w:hAnsi="Arial Narrow"/>
                      <w:sz w:val="20"/>
                    </w:rPr>
                  </w:pPr>
                  <w:r w:rsidRPr="00FB6F44">
                    <w:rPr>
                      <w:rFonts w:ascii="Arial Narrow" w:hAnsi="Arial Narrow"/>
                      <w:sz w:val="20"/>
                    </w:rPr>
                    <w:t>Имајќи ја предвид потребата да бидат презентирани сите факти, а не само ставот на ТВ Телма по повод жалбата на Агенцијата против пресудата за прекршување на изборниот молк, изнесен во нејзината ре</w:t>
                  </w:r>
                  <w:r w:rsidR="001F3D66">
                    <w:rPr>
                      <w:rFonts w:ascii="Arial Narrow" w:hAnsi="Arial Narrow"/>
                      <w:sz w:val="20"/>
                    </w:rPr>
                    <w:t>акција во вестите на оваа телевизија</w:t>
                  </w:r>
                  <w:r w:rsidRPr="00FB6F44">
                    <w:rPr>
                      <w:rFonts w:ascii="Arial Narrow" w:hAnsi="Arial Narrow"/>
                      <w:sz w:val="20"/>
                    </w:rPr>
                    <w:t>, Агенцијата на 22 јули ја извести јавноста дека во време на изборен процес, основната надлежност на Агенцијата е доследно спроведување на Изборниот законик во делот на изборното медиумско претставување, што значи дека редовно се следи известувањето на медиумите и доколку се констатира</w:t>
                  </w:r>
                  <w:r w:rsidR="004D1B8E">
                    <w:rPr>
                      <w:rFonts w:ascii="Arial Narrow" w:hAnsi="Arial Narrow"/>
                      <w:sz w:val="20"/>
                    </w:rPr>
                    <w:t>ат</w:t>
                  </w:r>
                  <w:r w:rsidRPr="00FB6F44">
                    <w:rPr>
                      <w:rFonts w:ascii="Arial Narrow" w:hAnsi="Arial Narrow"/>
                      <w:sz w:val="20"/>
                    </w:rPr>
                    <w:t xml:space="preserve"> прекршувања се покренува</w:t>
                  </w:r>
                  <w:r w:rsidR="004D1B8E">
                    <w:rPr>
                      <w:rFonts w:ascii="Arial Narrow" w:hAnsi="Arial Narrow"/>
                      <w:sz w:val="20"/>
                    </w:rPr>
                    <w:t xml:space="preserve">ат </w:t>
                  </w:r>
                  <w:r w:rsidRPr="00FB6F44">
                    <w:rPr>
                      <w:rFonts w:ascii="Arial Narrow" w:hAnsi="Arial Narrow"/>
                      <w:sz w:val="20"/>
                    </w:rPr>
                    <w:t xml:space="preserve">прекршочни постапки. Одговорот на Агенцијата на објавената информација во вестите на ТВ Телма е објавен на </w:t>
                  </w:r>
                  <w:hyperlink r:id="rId11" w:history="1">
                    <w:r w:rsidR="005F2333" w:rsidRPr="000501D2">
                      <w:rPr>
                        <w:rStyle w:val="Hyperlink"/>
                        <w:rFonts w:ascii="Arial Narrow" w:hAnsi="Arial Narrow"/>
                        <w:sz w:val="20"/>
                      </w:rPr>
                      <w:t>www.avmu.mk</w:t>
                    </w:r>
                  </w:hyperlink>
                  <w:r w:rsidR="005F2333">
                    <w:rPr>
                      <w:rFonts w:ascii="Arial Narrow" w:hAnsi="Arial Narrow"/>
                      <w:sz w:val="20"/>
                    </w:rPr>
                    <w:t xml:space="preserve">. </w:t>
                  </w:r>
                  <w:r w:rsidRPr="00FB6F44">
                    <w:rPr>
                      <w:rFonts w:ascii="Arial Narrow" w:hAnsi="Arial Narrow"/>
                      <w:sz w:val="20"/>
                    </w:rPr>
                    <w:t xml:space="preserve"> </w:t>
                  </w:r>
                </w:p>
                <w:p w:rsidR="005F2333" w:rsidRPr="00FB6F44" w:rsidRDefault="005F2333" w:rsidP="00FB6F44">
                  <w:pPr>
                    <w:spacing w:after="0" w:line="240" w:lineRule="auto"/>
                    <w:jc w:val="both"/>
                    <w:rPr>
                      <w:rFonts w:ascii="Arial Narrow" w:hAnsi="Arial Narrow"/>
                      <w:sz w:val="20"/>
                    </w:rPr>
                  </w:pPr>
                </w:p>
                <w:p w:rsidR="00FB6F44" w:rsidRPr="00FB6F44" w:rsidRDefault="00FB6F44" w:rsidP="00FB6F44">
                  <w:pPr>
                    <w:spacing w:after="0" w:line="240" w:lineRule="auto"/>
                    <w:jc w:val="both"/>
                    <w:rPr>
                      <w:rFonts w:ascii="Arial Narrow" w:hAnsi="Arial Narrow"/>
                      <w:sz w:val="20"/>
                    </w:rPr>
                  </w:pPr>
                  <w:r w:rsidRPr="00FB6F44">
                    <w:rPr>
                      <w:rFonts w:ascii="Arial Narrow" w:hAnsi="Arial Narrow"/>
                      <w:sz w:val="20"/>
                    </w:rPr>
                    <w:t>Агенцијата на 17 јули соопшти дека е непријатно изненадена од фејсбук-статусот на министерот за информатичко општество и адми</w:t>
                  </w:r>
                  <w:r w:rsidR="001F3D66">
                    <w:rPr>
                      <w:rFonts w:ascii="Arial Narrow" w:hAnsi="Arial Narrow"/>
                      <w:sz w:val="20"/>
                    </w:rPr>
                    <w:t>нистрација Дамјан Манчевски, во кој се</w:t>
                  </w:r>
                  <w:r w:rsidRPr="00FB6F44">
                    <w:rPr>
                      <w:rFonts w:ascii="Arial Narrow" w:hAnsi="Arial Narrow"/>
                      <w:sz w:val="20"/>
                    </w:rPr>
                    <w:t xml:space="preserve"> вели дека Агенцијата е политизирана затоа што поднела прекршочни постапки против Телма и Алсат – М за</w:t>
                  </w:r>
                  <w:r w:rsidR="00B6725B">
                    <w:rPr>
                      <w:rFonts w:ascii="Arial Narrow" w:hAnsi="Arial Narrow"/>
                      <w:sz w:val="20"/>
                    </w:rPr>
                    <w:t xml:space="preserve"> прекршување на изборниот молк. </w:t>
                  </w:r>
                  <w:r w:rsidR="005F2333">
                    <w:rPr>
                      <w:rFonts w:ascii="Arial Narrow" w:hAnsi="Arial Narrow"/>
                      <w:sz w:val="20"/>
                    </w:rPr>
                    <w:t>Агенцијата го повика министерот</w:t>
                  </w:r>
                  <w:r w:rsidRPr="00FB6F44">
                    <w:rPr>
                      <w:rFonts w:ascii="Arial Narrow" w:hAnsi="Arial Narrow"/>
                      <w:sz w:val="20"/>
                    </w:rPr>
                    <w:t xml:space="preserve"> да го прочита Изборниот законик пред јавно да изнесува или да споделува мислења, како и досегашните извештаи на ОБСЕ/ОДИХР, во кои редовно позитивно е оценета работата на Агенцијата или Изјавата за прелиминарни наоди и заклучоци на Специјалната мисија за проценка на изборите на ОБСЕ, во која, исто така, се нотирани повреди на изборниот молк на традиционалните медиуми.</w:t>
                  </w:r>
                </w:p>
                <w:p w:rsidR="005F2333" w:rsidRDefault="005F2333" w:rsidP="00FB6F44">
                  <w:pPr>
                    <w:spacing w:after="0" w:line="240" w:lineRule="auto"/>
                    <w:jc w:val="both"/>
                    <w:rPr>
                      <w:rFonts w:ascii="Arial Narrow" w:hAnsi="Arial Narrow"/>
                      <w:sz w:val="20"/>
                    </w:rPr>
                  </w:pPr>
                </w:p>
                <w:p w:rsidR="00871EDB" w:rsidRPr="00FB6F44" w:rsidRDefault="00FB6F44" w:rsidP="00FB6F44">
                  <w:pPr>
                    <w:spacing w:after="0" w:line="240" w:lineRule="auto"/>
                    <w:jc w:val="both"/>
                    <w:rPr>
                      <w:rFonts w:ascii="Arial Narrow" w:hAnsi="Arial Narrow"/>
                      <w:sz w:val="20"/>
                    </w:rPr>
                  </w:pPr>
                  <w:r w:rsidRPr="00FB6F44">
                    <w:rPr>
                      <w:rFonts w:ascii="Arial Narrow" w:hAnsi="Arial Narrow"/>
                      <w:sz w:val="20"/>
                    </w:rPr>
                    <w:t>Согласно заложбите за транспарентност и отчетност и следејќи ја воспоставената пракса за објавувањ</w:t>
                  </w:r>
                  <w:r w:rsidR="00D2593A">
                    <w:rPr>
                      <w:rFonts w:ascii="Arial Narrow" w:hAnsi="Arial Narrow"/>
                      <w:sz w:val="20"/>
                    </w:rPr>
                    <w:t xml:space="preserve">е на трошоците на директорот </w:t>
                  </w:r>
                  <w:r w:rsidRPr="00FB6F44">
                    <w:rPr>
                      <w:rFonts w:ascii="Arial Narrow" w:hAnsi="Arial Narrow"/>
                      <w:sz w:val="20"/>
                    </w:rPr>
                    <w:t xml:space="preserve"> Зоран Трајчевски на секои шест месеци, Агенцијата ја извести јавноста</w:t>
                  </w:r>
                  <w:r w:rsidR="00D2593A">
                    <w:rPr>
                      <w:rFonts w:ascii="Arial Narrow" w:hAnsi="Arial Narrow"/>
                      <w:sz w:val="20"/>
                    </w:rPr>
                    <w:t xml:space="preserve"> дека во периодот од </w:t>
                  </w:r>
                  <w:r w:rsidR="00C554F2">
                    <w:rPr>
                      <w:rFonts w:ascii="Arial Narrow" w:hAnsi="Arial Narrow"/>
                      <w:sz w:val="20"/>
                    </w:rPr>
                    <w:t xml:space="preserve">1 </w:t>
                  </w:r>
                  <w:r w:rsidR="00D2593A">
                    <w:rPr>
                      <w:rFonts w:ascii="Arial Narrow" w:hAnsi="Arial Narrow"/>
                      <w:sz w:val="20"/>
                    </w:rPr>
                    <w:t xml:space="preserve">јануари до </w:t>
                  </w:r>
                  <w:r w:rsidRPr="00FB6F44">
                    <w:rPr>
                      <w:rFonts w:ascii="Arial Narrow" w:hAnsi="Arial Narrow"/>
                      <w:sz w:val="20"/>
                    </w:rPr>
                    <w:t>30 јуни 2020 година, директорот Трајчевски, при вршење на својата функција, има направено трошоци во вкупен износ од 133.874,00 денари, и тоа за патувања во странство – 46.824,00 денари од кои за авионски билети – 19.155,00 денари и за хотелско сместување – 27.669,00 денари; трошоци за репрезентација во земјава (угостителски услуги) – 70.145,00 денари и за службен мобилен телефон – 16.905,00 денари.</w:t>
                  </w:r>
                </w:p>
              </w:txbxContent>
            </v:textbox>
            <w10:wrap anchorx="margin"/>
          </v:shape>
        </w:pict>
      </w:r>
      <w:r w:rsidR="00F84B6C" w:rsidRPr="008F5DB4">
        <w:br w:type="page"/>
      </w:r>
    </w:p>
    <w:p w:rsidR="007D3230" w:rsidRPr="008F5DB4" w:rsidRDefault="00937A78" w:rsidP="007D3230">
      <w:r>
        <w:rPr>
          <w:noProof/>
          <w:lang w:eastAsia="mk-MK"/>
        </w:rPr>
        <w:lastRenderedPageBreak/>
        <w:pict>
          <v:shape id="_x0000_s1041" type="#_x0000_t84" style="position:absolute;margin-left:18.3pt;margin-top:-44.65pt;width:582.25pt;height:618.85pt;z-index:251764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" adj="158" filled="f">
            <v:textbox style="mso-next-textbox:#_x0000_s1041">
              <w:txbxContent>
                <w:p w:rsidR="00F6715C" w:rsidRPr="00886B86" w:rsidRDefault="00F6715C" w:rsidP="00F6715C">
                  <w:pPr>
                    <w:spacing w:after="0" w:line="240" w:lineRule="auto"/>
                    <w:jc w:val="both"/>
                    <w:rPr>
                      <w:rFonts w:ascii="Arial Narrow" w:hAnsi="Arial Narrow" w:cs="Arial"/>
                      <w:b/>
                      <w:color w:val="C00000"/>
                      <w:sz w:val="22"/>
                      <w:szCs w:val="22"/>
                      <w:bdr w:val="none" w:sz="0" w:space="0" w:color="auto" w:frame="1"/>
                    </w:rPr>
                  </w:pPr>
                  <w:r>
                    <w:rPr>
                      <w:rFonts w:ascii="Arial Narrow" w:hAnsi="Arial Narrow" w:cs="Arial"/>
                      <w:b/>
                      <w:color w:val="C00000"/>
                      <w:sz w:val="22"/>
                      <w:szCs w:val="22"/>
                    </w:rPr>
                    <w:t>Надзори врз ради</w:t>
                  </w:r>
                  <w:r w:rsidR="0067523C">
                    <w:rPr>
                      <w:rFonts w:ascii="Arial Narrow" w:hAnsi="Arial Narrow" w:cs="Arial"/>
                      <w:b/>
                      <w:color w:val="C00000"/>
                      <w:sz w:val="22"/>
                      <w:szCs w:val="22"/>
                    </w:rPr>
                    <w:t xml:space="preserve">одифузери, </w:t>
                  </w:r>
                  <w:r w:rsidRPr="00886B86">
                    <w:rPr>
                      <w:rFonts w:ascii="Arial Narrow" w:hAnsi="Arial Narrow" w:cs="Arial"/>
                      <w:b/>
                      <w:color w:val="C00000"/>
                      <w:sz w:val="22"/>
                      <w:szCs w:val="22"/>
                    </w:rPr>
                    <w:t xml:space="preserve">ОЈЕКМ, </w:t>
                  </w:r>
                  <w:r w:rsidRPr="00886B86">
                    <w:rPr>
                      <w:rFonts w:ascii="Arial Narrow" w:hAnsi="Arial Narrow" w:cs="Arial"/>
                      <w:b/>
                      <w:color w:val="C00000"/>
                      <w:sz w:val="22"/>
                      <w:szCs w:val="22"/>
                      <w:bdr w:val="none" w:sz="0" w:space="0" w:color="auto" w:frame="1"/>
                    </w:rPr>
                    <w:t>д</w:t>
                  </w:r>
                  <w:r w:rsidRPr="00886B86">
                    <w:rPr>
                      <w:rFonts w:ascii="Arial Narrow" w:hAnsi="Arial Narrow" w:cs="Arial"/>
                      <w:b/>
                      <w:color w:val="C00000"/>
                      <w:sz w:val="22"/>
                      <w:szCs w:val="22"/>
                      <w:bdr w:val="none" w:sz="0" w:space="0" w:color="auto" w:frame="1"/>
                      <w:lang w:val="en-US"/>
                    </w:rPr>
                    <w:t>авател</w:t>
                  </w:r>
                  <w:r w:rsidRPr="00886B86">
                    <w:rPr>
                      <w:rFonts w:ascii="Arial Narrow" w:hAnsi="Arial Narrow" w:cs="Arial"/>
                      <w:b/>
                      <w:color w:val="C00000"/>
                      <w:sz w:val="22"/>
                      <w:szCs w:val="22"/>
                      <w:bdr w:val="none" w:sz="0" w:space="0" w:color="auto" w:frame="1"/>
                    </w:rPr>
                    <w:t>и</w:t>
                  </w:r>
                  <w:r>
                    <w:rPr>
                      <w:rFonts w:ascii="Arial Narrow" w:hAnsi="Arial Narrow" w:cs="Arial"/>
                      <w:b/>
                      <w:color w:val="C00000"/>
                      <w:sz w:val="22"/>
                      <w:szCs w:val="22"/>
                      <w:bdr w:val="none" w:sz="0" w:space="0" w:color="auto" w:frame="1"/>
                    </w:rPr>
                    <w:t xml:space="preserve"> </w:t>
                  </w:r>
                  <w:r w:rsidRPr="00886B86">
                    <w:rPr>
                      <w:rFonts w:ascii="Arial Narrow" w:hAnsi="Arial Narrow" w:cs="Arial"/>
                      <w:b/>
                      <w:color w:val="C00000"/>
                      <w:sz w:val="22"/>
                      <w:szCs w:val="22"/>
                      <w:bdr w:val="none" w:sz="0" w:space="0" w:color="auto" w:frame="1"/>
                      <w:lang w:val="en-US"/>
                    </w:rPr>
                    <w:t>на</w:t>
                  </w:r>
                  <w:r>
                    <w:rPr>
                      <w:rFonts w:ascii="Arial Narrow" w:hAnsi="Arial Narrow" w:cs="Arial"/>
                      <w:b/>
                      <w:color w:val="C00000"/>
                      <w:sz w:val="22"/>
                      <w:szCs w:val="22"/>
                      <w:bdr w:val="none" w:sz="0" w:space="0" w:color="auto" w:frame="1"/>
                    </w:rPr>
                    <w:t xml:space="preserve"> </w:t>
                  </w:r>
                  <w:r w:rsidRPr="00886B86">
                    <w:rPr>
                      <w:rFonts w:ascii="Arial Narrow" w:hAnsi="Arial Narrow" w:cs="Arial"/>
                      <w:b/>
                      <w:color w:val="C00000"/>
                      <w:sz w:val="22"/>
                      <w:szCs w:val="22"/>
                      <w:bdr w:val="none" w:sz="0" w:space="0" w:color="auto" w:frame="1"/>
                      <w:lang w:val="en-US"/>
                    </w:rPr>
                    <w:t>аудиовизуелни</w:t>
                  </w:r>
                  <w:r>
                    <w:rPr>
                      <w:rFonts w:ascii="Arial Narrow" w:hAnsi="Arial Narrow" w:cs="Arial"/>
                      <w:b/>
                      <w:color w:val="C00000"/>
                      <w:sz w:val="22"/>
                      <w:szCs w:val="22"/>
                      <w:bdr w:val="none" w:sz="0" w:space="0" w:color="auto" w:frame="1"/>
                    </w:rPr>
                    <w:t xml:space="preserve"> </w:t>
                  </w:r>
                  <w:r w:rsidRPr="00886B86">
                    <w:rPr>
                      <w:rFonts w:ascii="Arial Narrow" w:hAnsi="Arial Narrow" w:cs="Arial"/>
                      <w:b/>
                      <w:color w:val="C00000"/>
                      <w:sz w:val="22"/>
                      <w:szCs w:val="22"/>
                      <w:bdr w:val="none" w:sz="0" w:space="0" w:color="auto" w:frame="1"/>
                      <w:lang w:val="en-US"/>
                    </w:rPr>
                    <w:t>медиумски</w:t>
                  </w:r>
                  <w:r>
                    <w:rPr>
                      <w:rFonts w:ascii="Arial Narrow" w:hAnsi="Arial Narrow" w:cs="Arial"/>
                      <w:b/>
                      <w:color w:val="C00000"/>
                      <w:sz w:val="22"/>
                      <w:szCs w:val="22"/>
                      <w:bdr w:val="none" w:sz="0" w:space="0" w:color="auto" w:frame="1"/>
                    </w:rPr>
                    <w:t xml:space="preserve"> </w:t>
                  </w:r>
                  <w:r w:rsidRPr="00886B86">
                    <w:rPr>
                      <w:rFonts w:ascii="Arial Narrow" w:hAnsi="Arial Narrow" w:cs="Arial"/>
                      <w:b/>
                      <w:color w:val="C00000"/>
                      <w:sz w:val="22"/>
                      <w:szCs w:val="22"/>
                      <w:bdr w:val="none" w:sz="0" w:space="0" w:color="auto" w:frame="1"/>
                      <w:lang w:val="en-US"/>
                    </w:rPr>
                    <w:t>услуги</w:t>
                  </w:r>
                  <w:r>
                    <w:rPr>
                      <w:rFonts w:ascii="Arial Narrow" w:hAnsi="Arial Narrow" w:cs="Arial"/>
                      <w:b/>
                      <w:color w:val="C00000"/>
                      <w:sz w:val="22"/>
                      <w:szCs w:val="22"/>
                      <w:bdr w:val="none" w:sz="0" w:space="0" w:color="auto" w:frame="1"/>
                    </w:rPr>
                    <w:t xml:space="preserve"> </w:t>
                  </w:r>
                  <w:r w:rsidRPr="00886B86">
                    <w:rPr>
                      <w:rFonts w:ascii="Arial Narrow" w:hAnsi="Arial Narrow" w:cs="Arial"/>
                      <w:b/>
                      <w:color w:val="C00000"/>
                      <w:sz w:val="22"/>
                      <w:szCs w:val="22"/>
                      <w:bdr w:val="none" w:sz="0" w:space="0" w:color="auto" w:frame="1"/>
                      <w:lang w:val="en-US"/>
                    </w:rPr>
                    <w:t>по</w:t>
                  </w:r>
                  <w:r>
                    <w:rPr>
                      <w:rFonts w:ascii="Arial Narrow" w:hAnsi="Arial Narrow" w:cs="Arial"/>
                      <w:b/>
                      <w:color w:val="C00000"/>
                      <w:sz w:val="22"/>
                      <w:szCs w:val="22"/>
                      <w:bdr w:val="none" w:sz="0" w:space="0" w:color="auto" w:frame="1"/>
                    </w:rPr>
                    <w:t xml:space="preserve"> </w:t>
                  </w:r>
                  <w:r w:rsidRPr="00886B86">
                    <w:rPr>
                      <w:rFonts w:ascii="Arial Narrow" w:hAnsi="Arial Narrow" w:cs="Arial"/>
                      <w:b/>
                      <w:color w:val="C00000"/>
                      <w:sz w:val="22"/>
                      <w:szCs w:val="22"/>
                      <w:bdr w:val="none" w:sz="0" w:space="0" w:color="auto" w:frame="1"/>
                      <w:lang w:val="en-US"/>
                    </w:rPr>
                    <w:t>барање</w:t>
                  </w:r>
                  <w:r w:rsidRPr="00886B86">
                    <w:rPr>
                      <w:rFonts w:ascii="Arial Narrow" w:hAnsi="Arial Narrow" w:cs="Arial"/>
                      <w:b/>
                      <w:color w:val="C00000"/>
                      <w:sz w:val="22"/>
                      <w:szCs w:val="22"/>
                      <w:bdr w:val="none" w:sz="0" w:space="0" w:color="auto" w:frame="1"/>
                    </w:rPr>
                    <w:t xml:space="preserve"> и печатени медиуми</w:t>
                  </w:r>
                </w:p>
                <w:p w:rsidR="006660EE" w:rsidRDefault="006660EE" w:rsidP="00F6715C">
                  <w:pPr>
                    <w:spacing w:after="0" w:line="240" w:lineRule="auto"/>
                    <w:jc w:val="both"/>
                    <w:rPr>
                      <w:rFonts w:ascii="Arial Narrow" w:hAnsi="Arial Narrow" w:cs="Arial"/>
                      <w:b/>
                      <w:color w:val="C00000"/>
                      <w:sz w:val="20"/>
                    </w:rPr>
                  </w:pPr>
                </w:p>
                <w:p w:rsidR="00F6715C" w:rsidRDefault="00F6715C" w:rsidP="00F6715C">
                  <w:pPr>
                    <w:spacing w:after="0" w:line="240" w:lineRule="auto"/>
                    <w:jc w:val="both"/>
                    <w:rPr>
                      <w:rFonts w:ascii="Arial Narrow" w:hAnsi="Arial Narrow" w:cs="Arial"/>
                      <w:b/>
                      <w:color w:val="C00000"/>
                      <w:sz w:val="20"/>
                    </w:rPr>
                  </w:pPr>
                  <w:r w:rsidRPr="00B009C7">
                    <w:rPr>
                      <w:rFonts w:ascii="Arial Narrow" w:hAnsi="Arial Narrow" w:cs="Arial"/>
                      <w:b/>
                      <w:color w:val="C00000"/>
                      <w:sz w:val="20"/>
                    </w:rPr>
                    <w:t>Радиодифузери</w:t>
                  </w:r>
                </w:p>
                <w:p w:rsidR="0037779A" w:rsidRDefault="0037779A" w:rsidP="00F6715C">
                  <w:pPr>
                    <w:spacing w:after="0" w:line="240" w:lineRule="auto"/>
                    <w:jc w:val="both"/>
                    <w:rPr>
                      <w:rFonts w:ascii="Arial Narrow" w:hAnsi="Arial Narrow" w:cs="Arial"/>
                      <w:b/>
                      <w:color w:val="C00000"/>
                      <w:sz w:val="20"/>
                    </w:rPr>
                  </w:pPr>
                </w:p>
                <w:p w:rsidR="00F6715C" w:rsidRPr="002E6194" w:rsidRDefault="00F6715C" w:rsidP="00F6715C">
                  <w:pPr>
                    <w:spacing w:after="0" w:afterAutospacing="1" w:line="240" w:lineRule="auto"/>
                    <w:jc w:val="both"/>
                    <w:outlineLvl w:val="0"/>
                    <w:rPr>
                      <w:rFonts w:ascii="Arial Narrow" w:hAnsi="Arial Narrow"/>
                      <w:bCs/>
                      <w:kern w:val="36"/>
                      <w:sz w:val="20"/>
                    </w:rPr>
                  </w:pPr>
                  <w:r w:rsidRPr="002E6194">
                    <w:rPr>
                      <w:rFonts w:ascii="Arial Narrow" w:hAnsi="Arial Narrow"/>
                      <w:bCs/>
                      <w:kern w:val="36"/>
                      <w:sz w:val="20"/>
                    </w:rPr>
                    <w:t>Агенцијата изврши редовен административен надзор врз сите 116 радиодифузери коишто емитуваат т</w:t>
                  </w:r>
                  <w:r w:rsidR="00102D56" w:rsidRPr="002E6194">
                    <w:rPr>
                      <w:rFonts w:ascii="Arial Narrow" w:hAnsi="Arial Narrow"/>
                      <w:bCs/>
                      <w:kern w:val="36"/>
                      <w:sz w:val="20"/>
                    </w:rPr>
                    <w:t>елевизиска и радио програма за</w:t>
                  </w:r>
                  <w:r w:rsidRPr="002E6194">
                    <w:rPr>
                      <w:rFonts w:ascii="Arial Narrow" w:hAnsi="Arial Narrow"/>
                      <w:bCs/>
                      <w:kern w:val="36"/>
                      <w:sz w:val="20"/>
                    </w:rPr>
                    <w:t xml:space="preserve"> обврската, по втор пат оваа година, најдоцна до 30 јуни, на сопствената програма да ги објават податоците за сопственичка структура, уредништво и и</w:t>
                  </w:r>
                  <w:r w:rsidR="0067523C" w:rsidRPr="002E6194">
                    <w:rPr>
                      <w:rFonts w:ascii="Arial Narrow" w:hAnsi="Arial Narrow"/>
                      <w:bCs/>
                      <w:kern w:val="36"/>
                      <w:sz w:val="20"/>
                    </w:rPr>
                    <w:t>звори на финансирање во претход</w:t>
                  </w:r>
                  <w:r w:rsidRPr="002E6194">
                    <w:rPr>
                      <w:rFonts w:ascii="Arial Narrow" w:hAnsi="Arial Narrow"/>
                      <w:bCs/>
                      <w:kern w:val="36"/>
                      <w:sz w:val="20"/>
                    </w:rPr>
                    <w:t>ната г</w:t>
                  </w:r>
                  <w:r w:rsidR="0067523C" w:rsidRPr="002E6194">
                    <w:rPr>
                      <w:rFonts w:ascii="Arial Narrow" w:hAnsi="Arial Narrow"/>
                      <w:bCs/>
                      <w:kern w:val="36"/>
                      <w:sz w:val="20"/>
                    </w:rPr>
                    <w:t>одина,</w:t>
                  </w:r>
                  <w:r w:rsidRPr="002E6194">
                    <w:rPr>
                      <w:rFonts w:ascii="Arial Narrow" w:hAnsi="Arial Narrow"/>
                      <w:bCs/>
                      <w:kern w:val="36"/>
                      <w:sz w:val="20"/>
                    </w:rPr>
                    <w:t xml:space="preserve"> во ударните термини</w:t>
                  </w:r>
                  <w:r w:rsidR="0067523C" w:rsidRPr="002E6194">
                    <w:rPr>
                      <w:rFonts w:ascii="Arial Narrow" w:hAnsi="Arial Narrow"/>
                      <w:bCs/>
                      <w:kern w:val="36"/>
                      <w:sz w:val="20"/>
                    </w:rPr>
                    <w:t>,</w:t>
                  </w:r>
                  <w:r w:rsidRPr="002E6194">
                    <w:rPr>
                      <w:rFonts w:ascii="Arial Narrow" w:hAnsi="Arial Narrow"/>
                      <w:bCs/>
                      <w:kern w:val="36"/>
                      <w:sz w:val="20"/>
                    </w:rPr>
                    <w:t xml:space="preserve"> и снимка од објавата да достават до Агенцијата во рок од 15 дена од денот на објавувањето. </w:t>
                  </w:r>
                  <w:r w:rsidR="00102D56" w:rsidRPr="002E6194">
                    <w:rPr>
                      <w:rFonts w:ascii="Arial Narrow" w:hAnsi="Arial Narrow"/>
                      <w:bCs/>
                      <w:kern w:val="36"/>
                      <w:sz w:val="20"/>
                    </w:rPr>
                    <w:t>При надзорот не се констатирани прекршувања.</w:t>
                  </w:r>
                </w:p>
                <w:p w:rsidR="00F6715C" w:rsidRPr="0037779A" w:rsidRDefault="00F6715C" w:rsidP="0037779A">
                  <w:pPr>
                    <w:spacing w:after="0" w:afterAutospacing="1" w:line="240" w:lineRule="auto"/>
                    <w:jc w:val="both"/>
                    <w:outlineLvl w:val="0"/>
                    <w:rPr>
                      <w:rFonts w:ascii="Arial Narrow" w:hAnsi="Arial Narrow"/>
                      <w:b/>
                      <w:bCs/>
                      <w:kern w:val="36"/>
                      <w:sz w:val="20"/>
                    </w:rPr>
                  </w:pPr>
                  <w:r w:rsidRPr="002E6194">
                    <w:rPr>
                      <w:rFonts w:ascii="Arial Narrow" w:hAnsi="Arial Narrow"/>
                      <w:bCs/>
                      <w:kern w:val="36"/>
                      <w:sz w:val="20"/>
                    </w:rPr>
                    <w:t xml:space="preserve">Редовен програмски и административен надзор за почитувањето на </w:t>
                  </w:r>
                  <w:r w:rsidR="0067523C" w:rsidRPr="002E6194">
                    <w:rPr>
                      <w:rFonts w:ascii="Arial Narrow" w:hAnsi="Arial Narrow"/>
                      <w:bCs/>
                      <w:kern w:val="36"/>
                      <w:sz w:val="20"/>
                    </w:rPr>
                    <w:t xml:space="preserve">повеќе обврски - </w:t>
                  </w:r>
                  <w:r w:rsidRPr="002E6194">
                    <w:rPr>
                      <w:rFonts w:ascii="Arial Narrow" w:hAnsi="Arial Narrow"/>
                      <w:bCs/>
                      <w:kern w:val="36"/>
                      <w:sz w:val="20"/>
                    </w:rPr>
                    <w:t xml:space="preserve"> правилата за емитување аудиовизуелни комерцијални комуникации, користење телефонски услуги со додадена вредност и телефонско гласање, правила</w:t>
                  </w:r>
                  <w:r w:rsidR="0067523C" w:rsidRPr="002E6194">
                    <w:rPr>
                      <w:rFonts w:ascii="Arial Narrow" w:hAnsi="Arial Narrow"/>
                      <w:bCs/>
                      <w:kern w:val="36"/>
                      <w:sz w:val="20"/>
                    </w:rPr>
                    <w:t xml:space="preserve">та за емитување игри на среќа, </w:t>
                  </w:r>
                  <w:r w:rsidRPr="002E6194">
                    <w:rPr>
                      <w:rFonts w:ascii="Arial Narrow" w:hAnsi="Arial Narrow"/>
                      <w:bCs/>
                      <w:kern w:val="36"/>
                      <w:sz w:val="20"/>
                    </w:rPr>
                    <w:t>обврските при обезбедување квизови или други облици на награ</w:t>
                  </w:r>
                  <w:r w:rsidR="00102D56" w:rsidRPr="002E6194">
                    <w:rPr>
                      <w:rFonts w:ascii="Arial Narrow" w:hAnsi="Arial Narrow"/>
                      <w:bCs/>
                      <w:kern w:val="36"/>
                      <w:sz w:val="20"/>
                    </w:rPr>
                    <w:t xml:space="preserve">дно учество, </w:t>
                  </w:r>
                  <w:r w:rsidR="0067523C" w:rsidRPr="002E6194">
                    <w:rPr>
                      <w:rFonts w:ascii="Arial Narrow" w:hAnsi="Arial Narrow"/>
                      <w:bCs/>
                      <w:kern w:val="36"/>
                      <w:sz w:val="20"/>
                    </w:rPr>
                    <w:t xml:space="preserve">заштита на малолетната публика, </w:t>
                  </w:r>
                  <w:r w:rsidR="00102D56" w:rsidRPr="002E6194">
                    <w:rPr>
                      <w:rFonts w:ascii="Arial Narrow" w:hAnsi="Arial Narrow"/>
                      <w:bCs/>
                      <w:kern w:val="36"/>
                      <w:sz w:val="20"/>
                    </w:rPr>
                    <w:t>објава на импресум и</w:t>
                  </w:r>
                  <w:r w:rsidRPr="002E6194">
                    <w:rPr>
                      <w:rFonts w:ascii="Arial Narrow" w:hAnsi="Arial Narrow"/>
                      <w:bCs/>
                      <w:kern w:val="36"/>
                      <w:sz w:val="20"/>
                    </w:rPr>
                    <w:t xml:space="preserve"> информации коишто треба да се напра</w:t>
                  </w:r>
                  <w:r w:rsidR="00102D56" w:rsidRPr="002E6194">
                    <w:rPr>
                      <w:rFonts w:ascii="Arial Narrow" w:hAnsi="Arial Narrow"/>
                      <w:bCs/>
                      <w:kern w:val="36"/>
                      <w:sz w:val="20"/>
                    </w:rPr>
                    <w:t>ват достапни на корисниците и</w:t>
                  </w:r>
                  <w:r w:rsidRPr="002E6194">
                    <w:rPr>
                      <w:rFonts w:ascii="Arial Narrow" w:hAnsi="Arial Narrow"/>
                      <w:bCs/>
                      <w:kern w:val="36"/>
                      <w:sz w:val="20"/>
                    </w:rPr>
                    <w:t xml:space="preserve"> објава на идентификација на радиодифузерот е извршен врз Алфа ТВ, ТВ Канал 5, ТВ Сител, ТВ Алсат-М и ТВ Телма. При надзорот не се констатирани</w:t>
                  </w:r>
                  <w:r w:rsidR="0037779A" w:rsidRPr="002E6194">
                    <w:rPr>
                      <w:rFonts w:ascii="Arial Narrow" w:hAnsi="Arial Narrow"/>
                      <w:bCs/>
                      <w:kern w:val="36"/>
                      <w:sz w:val="20"/>
                    </w:rPr>
                    <w:t xml:space="preserve"> прекршувања</w:t>
                  </w:r>
                  <w:r w:rsidRPr="002E6194">
                    <w:rPr>
                      <w:rFonts w:ascii="Arial Narrow" w:hAnsi="Arial Narrow"/>
                      <w:bCs/>
                      <w:kern w:val="36"/>
                      <w:sz w:val="20"/>
                    </w:rPr>
                    <w:t>.</w:t>
                  </w:r>
                  <w:r w:rsidR="0037779A">
                    <w:rPr>
                      <w:rFonts w:ascii="Arial Narrow" w:hAnsi="Arial Narrow"/>
                      <w:b/>
                      <w:bCs/>
                      <w:kern w:val="36"/>
                      <w:sz w:val="20"/>
                    </w:rPr>
                    <w:t xml:space="preserve"> </w:t>
                  </w:r>
                  <w:r w:rsidR="00102D56">
                    <w:rPr>
                      <w:rFonts w:ascii="Arial Narrow" w:hAnsi="Arial Narrow" w:cs="Arial"/>
                      <w:sz w:val="20"/>
                    </w:rPr>
                    <w:t>Редовен програмски надзор з</w:t>
                  </w:r>
                  <w:r w:rsidR="008F26F9" w:rsidRPr="008F26F9">
                    <w:rPr>
                      <w:rFonts w:ascii="Arial Narrow" w:hAnsi="Arial Narrow" w:cs="Arial"/>
                      <w:sz w:val="20"/>
                    </w:rPr>
                    <w:t>а обврската најмалку 51% од вкупно емитуваните програми во текот на годината да бидат европски аудиовизуелни де</w:t>
                  </w:r>
                  <w:r w:rsidR="00102D56">
                    <w:rPr>
                      <w:rFonts w:ascii="Arial Narrow" w:hAnsi="Arial Narrow" w:cs="Arial"/>
                      <w:sz w:val="20"/>
                    </w:rPr>
                    <w:t xml:space="preserve">ла и од сопствениот буџет да бидат издвоени </w:t>
                  </w:r>
                  <w:r w:rsidR="008F26F9" w:rsidRPr="008F26F9">
                    <w:rPr>
                      <w:rFonts w:ascii="Arial Narrow" w:hAnsi="Arial Narrow" w:cs="Arial"/>
                      <w:sz w:val="20"/>
                    </w:rPr>
                    <w:t>најмалку 10% за европски дела од независни продуценти, при што половина од истите да бидат произ</w:t>
                  </w:r>
                  <w:r w:rsidR="00102D56">
                    <w:rPr>
                      <w:rFonts w:ascii="Arial Narrow" w:hAnsi="Arial Narrow" w:cs="Arial"/>
                      <w:sz w:val="20"/>
                    </w:rPr>
                    <w:t>ведени во последните пет години</w:t>
                  </w:r>
                  <w:r w:rsidR="0067523C">
                    <w:rPr>
                      <w:rFonts w:ascii="Arial Narrow" w:hAnsi="Arial Narrow" w:cs="Arial"/>
                      <w:sz w:val="20"/>
                    </w:rPr>
                    <w:t>,</w:t>
                  </w:r>
                  <w:r w:rsidR="0067523C" w:rsidRPr="0067523C">
                    <w:t xml:space="preserve"> </w:t>
                  </w:r>
                  <w:r w:rsidR="0067523C" w:rsidRPr="0067523C">
                    <w:rPr>
                      <w:rFonts w:ascii="Arial Narrow" w:hAnsi="Arial Narrow" w:cs="Arial"/>
                      <w:sz w:val="20"/>
                    </w:rPr>
                    <w:t>беше извршен врз ТВ Клан Мацедониа</w:t>
                  </w:r>
                  <w:r w:rsidR="008F26F9" w:rsidRPr="008F26F9">
                    <w:rPr>
                      <w:rFonts w:ascii="Arial Narrow" w:hAnsi="Arial Narrow" w:cs="Arial"/>
                      <w:sz w:val="20"/>
                    </w:rPr>
                    <w:t>. При надзорот не е констатир</w:t>
                  </w:r>
                  <w:r w:rsidR="0037779A">
                    <w:rPr>
                      <w:rFonts w:ascii="Arial Narrow" w:hAnsi="Arial Narrow" w:cs="Arial"/>
                      <w:sz w:val="20"/>
                    </w:rPr>
                    <w:t>ано прекршување</w:t>
                  </w:r>
                  <w:r w:rsidR="008F26F9" w:rsidRPr="008F26F9">
                    <w:rPr>
                      <w:rFonts w:ascii="Arial Narrow" w:hAnsi="Arial Narrow" w:cs="Arial"/>
                      <w:sz w:val="20"/>
                    </w:rPr>
                    <w:t>.</w:t>
                  </w:r>
                  <w:r w:rsidR="0067523C">
                    <w:rPr>
                      <w:rFonts w:ascii="Arial Narrow" w:hAnsi="Arial Narrow" w:cs="Arial"/>
                      <w:sz w:val="20"/>
                    </w:rPr>
                    <w:t xml:space="preserve"> </w:t>
                  </w:r>
                </w:p>
                <w:p w:rsidR="00D2593A" w:rsidRPr="00D2593A" w:rsidRDefault="00D2593A" w:rsidP="0037779A">
                  <w:pPr>
                    <w:spacing w:after="0" w:line="240" w:lineRule="auto"/>
                    <w:jc w:val="both"/>
                    <w:rPr>
                      <w:rFonts w:ascii="Arial Narrow" w:hAnsi="Arial Narrow" w:cs="Arial"/>
                      <w:sz w:val="20"/>
                    </w:rPr>
                  </w:pPr>
                  <w:r w:rsidRPr="00D2593A">
                    <w:rPr>
                      <w:rFonts w:ascii="Arial Narrow" w:hAnsi="Arial Narrow" w:cs="Arial"/>
                      <w:sz w:val="20"/>
                    </w:rPr>
                    <w:t>По добиена претставка од физичко лице, извршен е вонреден програмски надзор врз ТВ Телма за почитувањето на обврските за заштита на малолетната публика. При надзорот беше утврдено дека играниот филм „Три дена во</w:t>
                  </w:r>
                  <w:r w:rsidR="00A06DBF">
                    <w:rPr>
                      <w:rFonts w:ascii="Arial Narrow" w:hAnsi="Arial Narrow" w:cs="Arial"/>
                      <w:sz w:val="20"/>
                    </w:rPr>
                    <w:t xml:space="preserve"> септември“ емитуван на 15 јули</w:t>
                  </w:r>
                  <w:r w:rsidRPr="00D2593A">
                    <w:rPr>
                      <w:rFonts w:ascii="Arial Narrow" w:hAnsi="Arial Narrow" w:cs="Arial"/>
                      <w:sz w:val="20"/>
                    </w:rPr>
                    <w:t xml:space="preserve"> е погрешно означен како програма од втора категорија (8+) и емитуван во несоодветен временски период од деноноќ</w:t>
                  </w:r>
                  <w:r w:rsidR="0037779A">
                    <w:rPr>
                      <w:rFonts w:ascii="Arial Narrow" w:hAnsi="Arial Narrow" w:cs="Arial"/>
                      <w:sz w:val="20"/>
                    </w:rPr>
                    <w:t>ието, односно пред 20:00 часот</w:t>
                  </w:r>
                  <w:r w:rsidR="00756F7D">
                    <w:rPr>
                      <w:rFonts w:ascii="Arial Narrow" w:hAnsi="Arial Narrow" w:cs="Arial"/>
                      <w:sz w:val="20"/>
                    </w:rPr>
                    <w:t>, за што е покрената прекршочна постапка.</w:t>
                  </w:r>
                  <w:r w:rsidR="0037779A">
                    <w:rPr>
                      <w:rFonts w:ascii="Arial Narrow" w:hAnsi="Arial Narrow" w:cs="Arial"/>
                      <w:sz w:val="20"/>
                    </w:rPr>
                    <w:t xml:space="preserve"> </w:t>
                  </w:r>
                  <w:r w:rsidRPr="00D2593A">
                    <w:rPr>
                      <w:rFonts w:ascii="Arial Narrow" w:hAnsi="Arial Narrow" w:cs="Arial"/>
                      <w:sz w:val="20"/>
                    </w:rPr>
                    <w:t>Извршен е и еден контролен програмс</w:t>
                  </w:r>
                  <w:r w:rsidR="0067523C">
                    <w:rPr>
                      <w:rFonts w:ascii="Arial Narrow" w:hAnsi="Arial Narrow" w:cs="Arial"/>
                      <w:sz w:val="20"/>
                    </w:rPr>
                    <w:t>ки надзор врз ТВ Сител,</w:t>
                  </w:r>
                  <w:r w:rsidRPr="00D2593A">
                    <w:rPr>
                      <w:rFonts w:ascii="Arial Narrow" w:hAnsi="Arial Narrow" w:cs="Arial"/>
                      <w:sz w:val="20"/>
                    </w:rPr>
                    <w:t xml:space="preserve"> за да </w:t>
                  </w:r>
                  <w:r w:rsidR="0067523C">
                    <w:rPr>
                      <w:rFonts w:ascii="Arial Narrow" w:hAnsi="Arial Narrow" w:cs="Arial"/>
                      <w:sz w:val="20"/>
                    </w:rPr>
                    <w:t xml:space="preserve">се </w:t>
                  </w:r>
                  <w:r w:rsidRPr="00D2593A">
                    <w:rPr>
                      <w:rFonts w:ascii="Arial Narrow" w:hAnsi="Arial Narrow" w:cs="Arial"/>
                      <w:sz w:val="20"/>
                    </w:rPr>
                    <w:t>утврди дали радиодифузерот постапил по Решението за преземање меркa јавна опомена, упатена заради непочитување на обврските за заштита на малолетната публика. Надзорот покажа дека во целост е постапено по решението за изрекување мерка јавна опомена.</w:t>
                  </w:r>
                </w:p>
                <w:p w:rsidR="0037779A" w:rsidRDefault="0037779A" w:rsidP="0037779A">
                  <w:pPr>
                    <w:spacing w:after="0" w:line="240" w:lineRule="auto"/>
                    <w:jc w:val="both"/>
                    <w:rPr>
                      <w:rFonts w:ascii="Arial Narrow" w:hAnsi="Arial Narrow" w:cs="Arial"/>
                      <w:sz w:val="20"/>
                    </w:rPr>
                  </w:pPr>
                </w:p>
                <w:p w:rsidR="00D2593A" w:rsidRPr="0037779A" w:rsidRDefault="00D2593A" w:rsidP="0037779A">
                  <w:pPr>
                    <w:spacing w:after="0" w:line="240" w:lineRule="auto"/>
                    <w:jc w:val="both"/>
                    <w:rPr>
                      <w:rFonts w:ascii="Arial Narrow" w:hAnsi="Arial Narrow" w:cs="Arial"/>
                      <w:b/>
                      <w:color w:val="C00000"/>
                      <w:sz w:val="20"/>
                    </w:rPr>
                  </w:pPr>
                  <w:r w:rsidRPr="0037779A">
                    <w:rPr>
                      <w:rFonts w:ascii="Arial Narrow" w:hAnsi="Arial Narrow" w:cs="Arial"/>
                      <w:b/>
                      <w:color w:val="C00000"/>
                      <w:sz w:val="20"/>
                    </w:rPr>
                    <w:t>Оператори на јавни електронски комуникациски мрежи</w:t>
                  </w:r>
                </w:p>
                <w:p w:rsidR="00D2593A" w:rsidRDefault="00D2593A" w:rsidP="00D2593A">
                  <w:pPr>
                    <w:spacing w:after="0" w:line="240" w:lineRule="auto"/>
                    <w:jc w:val="both"/>
                    <w:rPr>
                      <w:rFonts w:ascii="Arial Narrow" w:hAnsi="Arial Narrow" w:cs="Arial"/>
                      <w:sz w:val="20"/>
                    </w:rPr>
                  </w:pPr>
                </w:p>
                <w:p w:rsidR="0033503B" w:rsidRPr="00D2593A" w:rsidRDefault="00D2593A" w:rsidP="00D2593A">
                  <w:pPr>
                    <w:spacing w:after="0" w:line="240" w:lineRule="auto"/>
                    <w:jc w:val="both"/>
                    <w:rPr>
                      <w:rFonts w:ascii="Arial Narrow" w:hAnsi="Arial Narrow" w:cs="Arial"/>
                      <w:sz w:val="20"/>
                    </w:rPr>
                  </w:pPr>
                  <w:r w:rsidRPr="00D2593A">
                    <w:rPr>
                      <w:rFonts w:ascii="Arial Narrow" w:hAnsi="Arial Narrow" w:cs="Arial"/>
                      <w:sz w:val="20"/>
                    </w:rPr>
                    <w:t>За обврските коишто се однесуваат на регистрација на програмски сервиси во Агенцијата и титлување на програмите кои</w:t>
                  </w:r>
                  <w:r w:rsidR="00102D56">
                    <w:rPr>
                      <w:rFonts w:ascii="Arial Narrow" w:hAnsi="Arial Narrow" w:cs="Arial"/>
                      <w:sz w:val="20"/>
                    </w:rPr>
                    <w:t xml:space="preserve">што ги реемитуваат операторите, </w:t>
                  </w:r>
                  <w:r w:rsidRPr="00D2593A">
                    <w:rPr>
                      <w:rFonts w:ascii="Arial Narrow" w:hAnsi="Arial Narrow" w:cs="Arial"/>
                      <w:sz w:val="20"/>
                    </w:rPr>
                    <w:t xml:space="preserve">извршен е редовен програмски надзор врз </w:t>
                  </w:r>
                  <w:r w:rsidR="00A06DBF">
                    <w:rPr>
                      <w:rFonts w:ascii="Arial Narrow" w:hAnsi="Arial Narrow" w:cs="Arial"/>
                      <w:sz w:val="20"/>
                    </w:rPr>
                    <w:t>операторите К</w:t>
                  </w:r>
                  <w:r w:rsidR="00FA5554">
                    <w:rPr>
                      <w:rFonts w:ascii="Arial Narrow" w:hAnsi="Arial Narrow" w:cs="Arial"/>
                      <w:sz w:val="20"/>
                    </w:rPr>
                    <w:t xml:space="preserve">абел-Л-Нет, Инфел-КТВ, Инел </w:t>
                  </w:r>
                  <w:r w:rsidR="00A06DBF">
                    <w:rPr>
                      <w:rFonts w:ascii="Arial Narrow" w:hAnsi="Arial Narrow" w:cs="Arial"/>
                      <w:sz w:val="20"/>
                    </w:rPr>
                    <w:t>И</w:t>
                  </w:r>
                  <w:r w:rsidR="00FA5554">
                    <w:rPr>
                      <w:rFonts w:ascii="Arial Narrow" w:hAnsi="Arial Narrow" w:cs="Arial"/>
                      <w:sz w:val="20"/>
                    </w:rPr>
                    <w:t>нтернационал</w:t>
                  </w:r>
                  <w:r w:rsidR="00A06DBF">
                    <w:rPr>
                      <w:rFonts w:ascii="Arial Narrow" w:hAnsi="Arial Narrow" w:cs="Arial"/>
                      <w:sz w:val="20"/>
                    </w:rPr>
                    <w:t>, К</w:t>
                  </w:r>
                  <w:r w:rsidR="00FA5554">
                    <w:rPr>
                      <w:rFonts w:ascii="Arial Narrow" w:hAnsi="Arial Narrow" w:cs="Arial"/>
                      <w:sz w:val="20"/>
                    </w:rPr>
                    <w:t>абел-Нет</w:t>
                  </w:r>
                  <w:r w:rsidR="00A06DBF">
                    <w:rPr>
                      <w:rFonts w:ascii="Arial Narrow" w:hAnsi="Arial Narrow" w:cs="Arial"/>
                      <w:sz w:val="20"/>
                    </w:rPr>
                    <w:t xml:space="preserve">, КДС-Кабел Нет, Комбо 2003, </w:t>
                  </w:r>
                  <w:r w:rsidRPr="00D2593A">
                    <w:rPr>
                      <w:rFonts w:ascii="Arial Narrow" w:hAnsi="Arial Narrow" w:cs="Arial"/>
                      <w:sz w:val="20"/>
                    </w:rPr>
                    <w:t>Г</w:t>
                  </w:r>
                  <w:r w:rsidR="00A06DBF">
                    <w:rPr>
                      <w:rFonts w:ascii="Arial Narrow" w:hAnsi="Arial Narrow" w:cs="Arial"/>
                      <w:sz w:val="20"/>
                    </w:rPr>
                    <w:t>лобалсат и Скупи Кабле</w:t>
                  </w:r>
                  <w:r w:rsidRPr="00D2593A">
                    <w:rPr>
                      <w:rFonts w:ascii="Arial Narrow" w:hAnsi="Arial Narrow" w:cs="Arial"/>
                      <w:sz w:val="20"/>
                    </w:rPr>
                    <w:t>. При надзорите не се констатирани прекршувања.</w:t>
                  </w:r>
                  <w:r w:rsidR="00FA3105">
                    <w:rPr>
                      <w:rFonts w:ascii="Arial Narrow" w:hAnsi="Arial Narrow" w:cs="Arial"/>
                      <w:sz w:val="20"/>
                    </w:rPr>
                    <w:t xml:space="preserve"> </w:t>
                  </w:r>
                  <w:r w:rsidR="0033503B">
                    <w:rPr>
                      <w:rFonts w:ascii="Arial Narrow" w:hAnsi="Arial Narrow" w:cs="Arial"/>
                      <w:sz w:val="20"/>
                    </w:rPr>
                    <w:t xml:space="preserve">Контролен надзор е извршен врз </w:t>
                  </w:r>
                  <w:r w:rsidR="0033503B" w:rsidRPr="0033503B">
                    <w:rPr>
                      <w:rFonts w:ascii="Arial Narrow" w:hAnsi="Arial Narrow" w:cs="Arial"/>
                      <w:sz w:val="20"/>
                    </w:rPr>
                    <w:t>оператори</w:t>
                  </w:r>
                  <w:r w:rsidR="0033503B">
                    <w:rPr>
                      <w:rFonts w:ascii="Arial Narrow" w:hAnsi="Arial Narrow" w:cs="Arial"/>
                      <w:sz w:val="20"/>
                    </w:rPr>
                    <w:t>те</w:t>
                  </w:r>
                  <w:r w:rsidR="0033503B" w:rsidRPr="0033503B">
                    <w:rPr>
                      <w:rFonts w:ascii="Arial Narrow" w:hAnsi="Arial Narrow" w:cs="Arial"/>
                      <w:sz w:val="20"/>
                    </w:rPr>
                    <w:t xml:space="preserve"> Д</w:t>
                  </w:r>
                  <w:r w:rsidR="0033503B">
                    <w:rPr>
                      <w:rFonts w:ascii="Arial Narrow" w:hAnsi="Arial Narrow" w:cs="Arial"/>
                      <w:sz w:val="20"/>
                    </w:rPr>
                    <w:t xml:space="preserve">рим Сат </w:t>
                  </w:r>
                  <w:r w:rsidR="0033503B" w:rsidRPr="0033503B">
                    <w:rPr>
                      <w:rFonts w:ascii="Arial Narrow" w:hAnsi="Arial Narrow" w:cs="Arial"/>
                      <w:sz w:val="20"/>
                    </w:rPr>
                    <w:t xml:space="preserve">ИПТВ </w:t>
                  </w:r>
                  <w:r w:rsidR="0033503B">
                    <w:rPr>
                      <w:rFonts w:ascii="Arial Narrow" w:hAnsi="Arial Narrow" w:cs="Arial"/>
                      <w:sz w:val="20"/>
                    </w:rPr>
                    <w:t xml:space="preserve">и Пет Нет, </w:t>
                  </w:r>
                  <w:r w:rsidR="0033503B" w:rsidRPr="0033503B">
                    <w:rPr>
                      <w:rFonts w:ascii="Arial Narrow" w:hAnsi="Arial Narrow" w:cs="Arial"/>
                      <w:sz w:val="20"/>
                    </w:rPr>
                    <w:t>за да се утврди дали истите постапиле по Решенијата за јавно опоменување и за исклучување на реемитувањето на програмските сервиси, упатени заради реемитување програмски сервиси кои не се регистрирани во Агенцијата.</w:t>
                  </w:r>
                  <w:r w:rsidR="0033503B">
                    <w:rPr>
                      <w:rFonts w:ascii="Arial Narrow" w:hAnsi="Arial Narrow" w:cs="Arial"/>
                      <w:sz w:val="20"/>
                    </w:rPr>
                    <w:t xml:space="preserve"> </w:t>
                  </w:r>
                  <w:r w:rsidR="0033503B" w:rsidRPr="0033503B">
                    <w:rPr>
                      <w:rFonts w:ascii="Arial Narrow" w:hAnsi="Arial Narrow" w:cs="Arial"/>
                      <w:sz w:val="20"/>
                    </w:rPr>
                    <w:t>Надзорот покажа дека во</w:t>
                  </w:r>
                  <w:r w:rsidR="0033503B">
                    <w:rPr>
                      <w:rFonts w:ascii="Arial Narrow" w:hAnsi="Arial Narrow" w:cs="Arial"/>
                      <w:sz w:val="20"/>
                    </w:rPr>
                    <w:t xml:space="preserve"> целост е постапено по решенијата</w:t>
                  </w:r>
                  <w:r w:rsidR="0033503B" w:rsidRPr="0033503B">
                    <w:rPr>
                      <w:rFonts w:ascii="Arial Narrow" w:hAnsi="Arial Narrow" w:cs="Arial"/>
                      <w:sz w:val="20"/>
                    </w:rPr>
                    <w:t xml:space="preserve"> за изрекување мерка јавна опомена.</w:t>
                  </w:r>
                </w:p>
                <w:p w:rsidR="0037779A" w:rsidRDefault="0037779A" w:rsidP="0037779A">
                  <w:pPr>
                    <w:spacing w:after="0" w:line="240" w:lineRule="auto"/>
                    <w:jc w:val="both"/>
                    <w:rPr>
                      <w:rFonts w:ascii="Arial Narrow" w:hAnsi="Arial Narrow" w:cs="Arial"/>
                      <w:sz w:val="20"/>
                    </w:rPr>
                  </w:pPr>
                </w:p>
                <w:p w:rsidR="00D2593A" w:rsidRPr="0037779A" w:rsidRDefault="00D2593A" w:rsidP="0037779A">
                  <w:pPr>
                    <w:spacing w:after="0" w:line="240" w:lineRule="auto"/>
                    <w:jc w:val="both"/>
                    <w:rPr>
                      <w:rFonts w:ascii="Arial Narrow" w:hAnsi="Arial Narrow" w:cs="Arial"/>
                      <w:b/>
                      <w:color w:val="C00000"/>
                      <w:sz w:val="20"/>
                    </w:rPr>
                  </w:pPr>
                  <w:r w:rsidRPr="0037779A">
                    <w:rPr>
                      <w:rFonts w:ascii="Arial Narrow" w:hAnsi="Arial Narrow" w:cs="Arial"/>
                      <w:b/>
                      <w:color w:val="C00000"/>
                      <w:sz w:val="20"/>
                    </w:rPr>
                    <w:t>Давател на аудиовизуелни медиумски услуги по барање</w:t>
                  </w:r>
                </w:p>
                <w:p w:rsidR="0037779A" w:rsidRDefault="0037779A" w:rsidP="0037779A">
                  <w:pPr>
                    <w:spacing w:after="0" w:line="240" w:lineRule="auto"/>
                    <w:jc w:val="both"/>
                    <w:rPr>
                      <w:rFonts w:ascii="Arial Narrow" w:hAnsi="Arial Narrow" w:cs="Arial"/>
                      <w:sz w:val="20"/>
                    </w:rPr>
                  </w:pPr>
                </w:p>
                <w:p w:rsidR="00D2593A" w:rsidRPr="00D2593A" w:rsidRDefault="00D2593A" w:rsidP="0037779A">
                  <w:pPr>
                    <w:spacing w:after="0" w:line="240" w:lineRule="auto"/>
                    <w:jc w:val="both"/>
                    <w:rPr>
                      <w:rFonts w:ascii="Arial Narrow" w:hAnsi="Arial Narrow" w:cs="Arial"/>
                      <w:sz w:val="20"/>
                    </w:rPr>
                  </w:pPr>
                  <w:r w:rsidRPr="00D2593A">
                    <w:rPr>
                      <w:rFonts w:ascii="Arial Narrow" w:hAnsi="Arial Narrow" w:cs="Arial"/>
                      <w:sz w:val="20"/>
                    </w:rPr>
                    <w:t>Агенцијата изврши редовен програмски надзор врз дав</w:t>
                  </w:r>
                  <w:r w:rsidR="00FA5554">
                    <w:rPr>
                      <w:rFonts w:ascii="Arial Narrow" w:hAnsi="Arial Narrow" w:cs="Arial"/>
                      <w:sz w:val="20"/>
                    </w:rPr>
                    <w:t>ателот на АВМУ</w:t>
                  </w:r>
                  <w:r w:rsidR="0037779A">
                    <w:rPr>
                      <w:rFonts w:ascii="Arial Narrow" w:hAnsi="Arial Narrow" w:cs="Arial"/>
                      <w:sz w:val="20"/>
                    </w:rPr>
                    <w:t xml:space="preserve"> по барање А1 Македонија</w:t>
                  </w:r>
                  <w:r w:rsidRPr="00D2593A">
                    <w:rPr>
                      <w:rFonts w:ascii="Arial Narrow" w:hAnsi="Arial Narrow" w:cs="Arial"/>
                      <w:sz w:val="20"/>
                    </w:rPr>
                    <w:t>, за обврските при пренесување на кинематографски дела, правилата за заштита на малолетните лица и промоција на производството и пристапот до европски ауд</w:t>
                  </w:r>
                  <w:r w:rsidR="0037779A">
                    <w:rPr>
                      <w:rFonts w:ascii="Arial Narrow" w:hAnsi="Arial Narrow" w:cs="Arial"/>
                      <w:sz w:val="20"/>
                    </w:rPr>
                    <w:t xml:space="preserve">иовизуелни дела. При </w:t>
                  </w:r>
                  <w:r w:rsidRPr="00D2593A">
                    <w:rPr>
                      <w:rFonts w:ascii="Arial Narrow" w:hAnsi="Arial Narrow" w:cs="Arial"/>
                      <w:sz w:val="20"/>
                    </w:rPr>
                    <w:t>надзор</w:t>
                  </w:r>
                  <w:r w:rsidR="0037779A">
                    <w:rPr>
                      <w:rFonts w:ascii="Arial Narrow" w:hAnsi="Arial Narrow" w:cs="Arial"/>
                      <w:sz w:val="20"/>
                    </w:rPr>
                    <w:t>от</w:t>
                  </w:r>
                  <w:r w:rsidRPr="00D2593A">
                    <w:rPr>
                      <w:rFonts w:ascii="Arial Narrow" w:hAnsi="Arial Narrow" w:cs="Arial"/>
                      <w:sz w:val="20"/>
                    </w:rPr>
                    <w:t xml:space="preserve"> не се констатирани пр</w:t>
                  </w:r>
                  <w:r w:rsidR="0037779A">
                    <w:rPr>
                      <w:rFonts w:ascii="Arial Narrow" w:hAnsi="Arial Narrow" w:cs="Arial"/>
                      <w:sz w:val="20"/>
                    </w:rPr>
                    <w:t>екршувања</w:t>
                  </w:r>
                  <w:r w:rsidRPr="00D2593A">
                    <w:rPr>
                      <w:rFonts w:ascii="Arial Narrow" w:hAnsi="Arial Narrow" w:cs="Arial"/>
                      <w:sz w:val="20"/>
                    </w:rPr>
                    <w:t>.</w:t>
                  </w:r>
                </w:p>
                <w:p w:rsidR="0037779A" w:rsidRDefault="0037779A" w:rsidP="0037779A">
                  <w:pPr>
                    <w:spacing w:after="0" w:line="240" w:lineRule="auto"/>
                    <w:jc w:val="both"/>
                    <w:rPr>
                      <w:rFonts w:ascii="Arial Narrow" w:hAnsi="Arial Narrow" w:cs="Arial"/>
                      <w:sz w:val="20"/>
                    </w:rPr>
                  </w:pPr>
                </w:p>
                <w:p w:rsidR="00D2593A" w:rsidRPr="0037779A" w:rsidRDefault="00D2593A" w:rsidP="0037779A">
                  <w:pPr>
                    <w:spacing w:after="0" w:line="240" w:lineRule="auto"/>
                    <w:jc w:val="both"/>
                    <w:rPr>
                      <w:rFonts w:ascii="Arial Narrow" w:hAnsi="Arial Narrow" w:cs="Arial"/>
                      <w:b/>
                      <w:color w:val="C00000"/>
                      <w:sz w:val="20"/>
                    </w:rPr>
                  </w:pPr>
                  <w:r w:rsidRPr="0037779A">
                    <w:rPr>
                      <w:rFonts w:ascii="Arial Narrow" w:hAnsi="Arial Narrow" w:cs="Arial"/>
                      <w:b/>
                      <w:color w:val="C00000"/>
                      <w:sz w:val="20"/>
                    </w:rPr>
                    <w:t>Печатени медиуми</w:t>
                  </w:r>
                </w:p>
                <w:p w:rsidR="0037779A" w:rsidRDefault="0037779A" w:rsidP="0037779A">
                  <w:pPr>
                    <w:spacing w:after="0" w:line="240" w:lineRule="auto"/>
                    <w:jc w:val="both"/>
                    <w:rPr>
                      <w:rFonts w:ascii="Arial Narrow" w:hAnsi="Arial Narrow" w:cs="Arial"/>
                      <w:sz w:val="20"/>
                    </w:rPr>
                  </w:pPr>
                </w:p>
                <w:p w:rsidR="00D2593A" w:rsidRPr="00D2593A" w:rsidRDefault="00D2593A" w:rsidP="0037779A">
                  <w:pPr>
                    <w:spacing w:after="0" w:line="240" w:lineRule="auto"/>
                    <w:jc w:val="both"/>
                    <w:rPr>
                      <w:rFonts w:ascii="Arial Narrow" w:hAnsi="Arial Narrow" w:cs="Arial"/>
                      <w:sz w:val="20"/>
                    </w:rPr>
                  </w:pPr>
                  <w:r w:rsidRPr="00D2593A">
                    <w:rPr>
                      <w:rFonts w:ascii="Arial Narrow" w:hAnsi="Arial Narrow" w:cs="Arial"/>
                      <w:sz w:val="20"/>
                    </w:rPr>
                    <w:t xml:space="preserve">Спроведен е и еден вонреден административен надзор врз </w:t>
                  </w:r>
                  <w:r w:rsidR="0067523C" w:rsidRPr="0067523C">
                    <w:rPr>
                      <w:rFonts w:ascii="Arial Narrow" w:hAnsi="Arial Narrow" w:cs="Arial"/>
                      <w:sz w:val="20"/>
                    </w:rPr>
                    <w:t>Кликер Маркетинг од Скопје</w:t>
                  </w:r>
                  <w:r w:rsidR="0067523C">
                    <w:rPr>
                      <w:rFonts w:ascii="Arial Narrow" w:hAnsi="Arial Narrow" w:cs="Arial"/>
                      <w:sz w:val="20"/>
                    </w:rPr>
                    <w:t xml:space="preserve">, издавач </w:t>
                  </w:r>
                  <w:r w:rsidRPr="00D2593A">
                    <w:rPr>
                      <w:rFonts w:ascii="Arial Narrow" w:hAnsi="Arial Narrow" w:cs="Arial"/>
                      <w:sz w:val="20"/>
                    </w:rPr>
                    <w:t xml:space="preserve">на </w:t>
                  </w:r>
                  <w:r w:rsidR="0067523C">
                    <w:rPr>
                      <w:rFonts w:ascii="Arial Narrow" w:hAnsi="Arial Narrow" w:cs="Arial"/>
                      <w:sz w:val="20"/>
                    </w:rPr>
                    <w:t xml:space="preserve">магазинот „InStore“, за да се утврди </w:t>
                  </w:r>
                  <w:r w:rsidRPr="00D2593A">
                    <w:rPr>
                      <w:rFonts w:ascii="Arial Narrow" w:hAnsi="Arial Narrow" w:cs="Arial"/>
                      <w:sz w:val="20"/>
                    </w:rPr>
                    <w:t>дали истиот објавил податоци за назив и адреса на седиштето и уредништвот</w:t>
                  </w:r>
                  <w:r w:rsidR="0037779A">
                    <w:rPr>
                      <w:rFonts w:ascii="Arial Narrow" w:hAnsi="Arial Narrow" w:cs="Arial"/>
                      <w:sz w:val="20"/>
                    </w:rPr>
                    <w:t>о на печатениот медиум,</w:t>
                  </w:r>
                  <w:r w:rsidRPr="00D2593A">
                    <w:rPr>
                      <w:rFonts w:ascii="Arial Narrow" w:hAnsi="Arial Narrow" w:cs="Arial"/>
                      <w:sz w:val="20"/>
                    </w:rPr>
                    <w:t xml:space="preserve"> за одговорното лице, уредниците, печатницата, датум на печатење или препечатување и бр</w:t>
                  </w:r>
                  <w:r w:rsidR="0037779A">
                    <w:rPr>
                      <w:rFonts w:ascii="Arial Narrow" w:hAnsi="Arial Narrow" w:cs="Arial"/>
                      <w:sz w:val="20"/>
                    </w:rPr>
                    <w:t>ој</w:t>
                  </w:r>
                  <w:r w:rsidR="0067523C">
                    <w:rPr>
                      <w:rFonts w:ascii="Arial Narrow" w:hAnsi="Arial Narrow" w:cs="Arial"/>
                      <w:sz w:val="20"/>
                    </w:rPr>
                    <w:t>от</w:t>
                  </w:r>
                  <w:r w:rsidR="0037779A">
                    <w:rPr>
                      <w:rFonts w:ascii="Arial Narrow" w:hAnsi="Arial Narrow" w:cs="Arial"/>
                      <w:sz w:val="20"/>
                    </w:rPr>
                    <w:t xml:space="preserve"> на печатени примероци. Надзорот покажа</w:t>
                  </w:r>
                  <w:r w:rsidRPr="00D2593A">
                    <w:rPr>
                      <w:rFonts w:ascii="Arial Narrow" w:hAnsi="Arial Narrow" w:cs="Arial"/>
                      <w:sz w:val="20"/>
                    </w:rPr>
                    <w:t xml:space="preserve"> дека </w:t>
                  </w:r>
                  <w:r w:rsidR="0037779A">
                    <w:rPr>
                      <w:rFonts w:ascii="Arial Narrow" w:hAnsi="Arial Narrow" w:cs="Arial"/>
                      <w:sz w:val="20"/>
                    </w:rPr>
                    <w:t xml:space="preserve">е исполнета оваа </w:t>
                  </w:r>
                  <w:r w:rsidR="0067523C">
                    <w:rPr>
                      <w:rFonts w:ascii="Arial Narrow" w:hAnsi="Arial Narrow" w:cs="Arial"/>
                      <w:sz w:val="20"/>
                    </w:rPr>
                    <w:t xml:space="preserve">законска </w:t>
                  </w:r>
                  <w:r w:rsidR="0037779A">
                    <w:rPr>
                      <w:rFonts w:ascii="Arial Narrow" w:hAnsi="Arial Narrow" w:cs="Arial"/>
                      <w:sz w:val="20"/>
                    </w:rPr>
                    <w:t>обврска</w:t>
                  </w:r>
                  <w:r w:rsidRPr="00D2593A">
                    <w:rPr>
                      <w:rFonts w:ascii="Arial Narrow" w:hAnsi="Arial Narrow" w:cs="Arial"/>
                      <w:sz w:val="20"/>
                    </w:rPr>
                    <w:t>.</w:t>
                  </w:r>
                </w:p>
                <w:p w:rsidR="0037779A" w:rsidRDefault="0037779A" w:rsidP="0037779A">
                  <w:pPr>
                    <w:spacing w:after="0" w:line="240" w:lineRule="auto"/>
                    <w:jc w:val="both"/>
                    <w:rPr>
                      <w:rFonts w:ascii="Arial Narrow" w:hAnsi="Arial Narrow" w:cs="Arial"/>
                      <w:sz w:val="20"/>
                    </w:rPr>
                  </w:pPr>
                </w:p>
                <w:p w:rsidR="00D2593A" w:rsidRPr="0037779A" w:rsidRDefault="00D2593A" w:rsidP="0037779A">
                  <w:pPr>
                    <w:spacing w:after="0" w:line="240" w:lineRule="auto"/>
                    <w:jc w:val="both"/>
                    <w:rPr>
                      <w:rFonts w:ascii="Arial Narrow" w:hAnsi="Arial Narrow" w:cs="Arial"/>
                      <w:b/>
                      <w:color w:val="C00000"/>
                      <w:sz w:val="20"/>
                    </w:rPr>
                  </w:pPr>
                  <w:r w:rsidRPr="0037779A">
                    <w:rPr>
                      <w:rFonts w:ascii="Arial Narrow" w:hAnsi="Arial Narrow" w:cs="Arial"/>
                      <w:b/>
                      <w:color w:val="C00000"/>
                      <w:sz w:val="20"/>
                    </w:rPr>
                    <w:t>Јавна опомена за радиодифузер</w:t>
                  </w:r>
                </w:p>
                <w:p w:rsidR="0037779A" w:rsidRDefault="0037779A" w:rsidP="0037779A">
                  <w:pPr>
                    <w:spacing w:after="0" w:line="240" w:lineRule="auto"/>
                    <w:jc w:val="both"/>
                    <w:rPr>
                      <w:rFonts w:ascii="Arial Narrow" w:hAnsi="Arial Narrow" w:cs="Arial"/>
                      <w:sz w:val="20"/>
                    </w:rPr>
                  </w:pPr>
                </w:p>
                <w:p w:rsidR="00D2593A" w:rsidRPr="00D2593A" w:rsidRDefault="00D2593A" w:rsidP="0037779A">
                  <w:pPr>
                    <w:spacing w:after="0" w:line="240" w:lineRule="auto"/>
                    <w:jc w:val="both"/>
                    <w:rPr>
                      <w:rFonts w:ascii="Arial Narrow" w:hAnsi="Arial Narrow" w:cs="Arial"/>
                      <w:sz w:val="20"/>
                    </w:rPr>
                  </w:pPr>
                  <w:r w:rsidRPr="00D2593A">
                    <w:rPr>
                      <w:rFonts w:ascii="Arial Narrow" w:hAnsi="Arial Narrow" w:cs="Arial"/>
                      <w:sz w:val="20"/>
                    </w:rPr>
                    <w:t xml:space="preserve">На 26-та седница одржана на 10 јули 2020 година, Советот на Агенцијата донесе решение за изрекување мерка јавна опомена на Алфа ТВ, заради емитување програма изворно на српски јазик, без да биде обезбеден превод на македонски јазик. </w:t>
                  </w:r>
                </w:p>
                <w:p w:rsidR="00D2593A" w:rsidRPr="00D2593A" w:rsidRDefault="00D2593A" w:rsidP="00D2593A">
                  <w:pPr>
                    <w:spacing w:after="360" w:line="240" w:lineRule="auto"/>
                    <w:jc w:val="both"/>
                    <w:rPr>
                      <w:rFonts w:ascii="Arial Narrow" w:hAnsi="Arial Narrow" w:cs="Arial"/>
                      <w:sz w:val="20"/>
                    </w:rPr>
                  </w:pPr>
                </w:p>
                <w:p w:rsidR="00D2593A" w:rsidRPr="00D2593A" w:rsidRDefault="00D2593A" w:rsidP="00D2593A">
                  <w:pPr>
                    <w:spacing w:after="360" w:line="240" w:lineRule="auto"/>
                    <w:jc w:val="both"/>
                    <w:rPr>
                      <w:rFonts w:ascii="Arial Narrow" w:hAnsi="Arial Narrow" w:cs="Arial"/>
                      <w:sz w:val="20"/>
                    </w:rPr>
                  </w:pPr>
                </w:p>
                <w:p w:rsidR="00D2593A" w:rsidRPr="00B009C7" w:rsidRDefault="00D2593A" w:rsidP="00F6715C">
                  <w:pPr>
                    <w:spacing w:after="360" w:line="240" w:lineRule="auto"/>
                    <w:jc w:val="both"/>
                    <w:rPr>
                      <w:rFonts w:ascii="Arial Narrow" w:hAnsi="Arial Narrow" w:cs="Arial"/>
                      <w:sz w:val="20"/>
                    </w:rPr>
                  </w:pPr>
                </w:p>
              </w:txbxContent>
            </v:textbox>
            <w10:wrap anchorx="page"/>
          </v:shape>
        </w:pict>
      </w:r>
    </w:p>
    <w:p w:rsidR="007D3230" w:rsidRPr="008F5DB4" w:rsidRDefault="007D3230" w:rsidP="007D3230"/>
    <w:p w:rsidR="007D3230" w:rsidRPr="008F5DB4" w:rsidRDefault="007D3230" w:rsidP="007D3230"/>
    <w:p w:rsidR="007D3230" w:rsidRDefault="007D3230" w:rsidP="007D3230"/>
    <w:p w:rsidR="00EB6F4A" w:rsidRDefault="00EB6F4A" w:rsidP="007D3230"/>
    <w:p w:rsidR="00EB6F4A" w:rsidRDefault="00EB6F4A" w:rsidP="007D3230"/>
    <w:p w:rsidR="00EB6F4A" w:rsidRPr="008F5DB4" w:rsidRDefault="00EB6F4A" w:rsidP="007D3230"/>
    <w:p w:rsidR="007D3230" w:rsidRPr="008F5DB4" w:rsidRDefault="007D3230" w:rsidP="007D3230"/>
    <w:p w:rsidR="007D3230" w:rsidRPr="008F5DB4" w:rsidRDefault="007D3230" w:rsidP="007D3230"/>
    <w:p w:rsidR="007D3230" w:rsidRDefault="007D3230" w:rsidP="007D3230"/>
    <w:p w:rsidR="00B009C7" w:rsidRDefault="00B009C7" w:rsidP="007D3230"/>
    <w:p w:rsidR="00B009C7" w:rsidRPr="008F5DB4" w:rsidRDefault="00B009C7" w:rsidP="007D3230"/>
    <w:p w:rsidR="00FB5FA3" w:rsidRDefault="00FB5FA3"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7B796F" w:rsidP="007D3230"/>
    <w:p w:rsidR="007B796F" w:rsidRDefault="00937A78" w:rsidP="007D3230">
      <w:r>
        <w:rPr>
          <w:noProof/>
          <w:lang w:eastAsia="mk-MK"/>
        </w:rPr>
        <w:pict>
          <v:shape id="_x0000_s1044" type="#_x0000_t84" style="position:absolute;margin-left:-67.15pt;margin-top:85.75pt;width:646.4pt;height:100.45pt;z-index:2517657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" adj="651" filled="f" stroked="f">
            <v:textbox style="mso-next-textbox:#_x0000_s1044">
              <w:txbxContent>
                <w:p w:rsidR="00A203E8" w:rsidRPr="00A2465D" w:rsidRDefault="006660EE" w:rsidP="00A203E8">
                  <w:pPr>
                    <w:pStyle w:val="NormalWeb"/>
                    <w:spacing w:before="0" w:beforeAutospacing="0" w:after="360" w:afterAutospacing="0"/>
                    <w:jc w:val="both"/>
                    <w:rPr>
                      <w:rFonts w:ascii="Arial Narrow" w:hAnsi="Arial Narrow" w:cs="Arial"/>
                      <w:color w:val="000000"/>
                      <w:sz w:val="20"/>
                      <w:szCs w:val="20"/>
                      <w:lang w:val="mk-MK"/>
                    </w:rPr>
                  </w:pPr>
                  <w:r w:rsidRPr="006660EE">
                    <w:rPr>
                      <w:rFonts w:ascii="Arial Narrow" w:hAnsi="Arial Narrow" w:cs="Arial"/>
                      <w:noProof/>
                      <w:color w:val="000000"/>
                      <w:sz w:val="20"/>
                      <w:szCs w:val="20"/>
                      <w:lang w:val="mk-MK" w:eastAsia="mk-MK"/>
                    </w:rPr>
                    <w:drawing>
                      <wp:inline distT="0" distB="0" distL="0" distR="0">
                        <wp:extent cx="7419247" cy="760288"/>
                        <wp:effectExtent l="19050" t="0" r="0" b="0"/>
                        <wp:docPr id="18" name="Picture 1" descr="C:\Users\Bojan\Desktop\slik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jan\Desktop\slika 1.PNG"/>
                                <pic:cNvPicPr>
                                  <a:picLocks noChangeAspect="1" noChangeArrowheads="1"/>
                                </pic:cNvPicPr>
                              </pic:nvPicPr>
                              <pic:blipFill>
                                <a:blip r:embed="rId12"/>
                                <a:srcRect/>
                                <a:stretch>
                                  <a:fillRect/>
                                </a:stretch>
                              </pic:blipFill>
                              <pic:spPr bwMode="auto">
                                <a:xfrm>
                                  <a:off x="0" y="0"/>
                                  <a:ext cx="7469610" cy="765449"/>
                                </a:xfrm>
                                <a:prstGeom prst="rect">
                                  <a:avLst/>
                                </a:prstGeom>
                                <a:noFill/>
                                <a:ln w="9525">
                                  <a:noFill/>
                                  <a:miter lim="800000"/>
                                  <a:headEnd/>
                                  <a:tailEnd/>
                                </a:ln>
                              </pic:spPr>
                            </pic:pic>
                          </a:graphicData>
                        </a:graphic>
                      </wp:inline>
                    </w:drawing>
                  </w:r>
                </w:p>
                <w:p w:rsidR="00A203E8" w:rsidRPr="00B009C7" w:rsidRDefault="00A203E8" w:rsidP="00A203E8">
                  <w:pPr>
                    <w:spacing w:after="0" w:line="240" w:lineRule="auto"/>
                    <w:jc w:val="both"/>
                    <w:rPr>
                      <w:rFonts w:ascii="Arial Narrow" w:hAnsi="Arial Narrow"/>
                      <w:sz w:val="20"/>
                    </w:rPr>
                  </w:pPr>
                </w:p>
              </w:txbxContent>
            </v:textbox>
            <w10:wrap anchorx="margin"/>
          </v:shape>
        </w:pict>
      </w:r>
      <w:r w:rsidR="00F6715C">
        <w:t xml:space="preserve">                           </w:t>
      </w:r>
    </w:p>
    <w:sectPr w:rsidR="007B796F" w:rsidSect="006660EE">
      <w:headerReference w:type="even" r:id="rId13"/>
      <w:headerReference w:type="default" r:id="rId14"/>
      <w:headerReference w:type="first" r:id="rId15"/>
      <w:pgSz w:w="12240" w:h="15840"/>
      <w:pgMar w:top="1440" w:right="1440" w:bottom="1440" w:left="1440" w:header="192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A1B" w:rsidRDefault="00DE5A1B" w:rsidP="0030635D">
      <w:pPr>
        <w:spacing w:after="0" w:line="240" w:lineRule="auto"/>
      </w:pPr>
      <w:r>
        <w:separator/>
      </w:r>
    </w:p>
  </w:endnote>
  <w:endnote w:type="continuationSeparator" w:id="1">
    <w:p w:rsidR="00DE5A1B" w:rsidRDefault="00DE5A1B" w:rsidP="00306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A1B" w:rsidRDefault="00DE5A1B" w:rsidP="0030635D">
      <w:pPr>
        <w:spacing w:after="0" w:line="240" w:lineRule="auto"/>
      </w:pPr>
      <w:r>
        <w:separator/>
      </w:r>
    </w:p>
  </w:footnote>
  <w:footnote w:type="continuationSeparator" w:id="1">
    <w:p w:rsidR="00DE5A1B" w:rsidRDefault="00DE5A1B" w:rsidP="00306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35" w:rsidRDefault="00937A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35" w:rsidRPr="009B0B67" w:rsidRDefault="00F55535"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eastAsia="mk-MK"/>
      </w:rPr>
      <w:drawing>
        <wp:anchor distT="0" distB="0" distL="114300" distR="114300" simplePos="0" relativeHeight="251660288" behindDoc="0" locked="0" layoutInCell="1" allowOverlap="1">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eastAsia="mk-MK"/>
      </w:rPr>
      <w:drawing>
        <wp:anchor distT="0" distB="0" distL="114300" distR="114300" simplePos="0" relativeHeight="251658240" behindDoc="1" locked="0" layoutInCell="1" allowOverlap="1">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eastAsia="mk-MK"/>
      </w:rPr>
      <w:drawing>
        <wp:anchor distT="36576" distB="36576" distL="36576" distR="36576" simplePos="0" relativeHeight="251656192" behindDoc="1" locked="0" layoutInCell="1" allowOverlap="1">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rsidR="00F55535" w:rsidRDefault="00937A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35" w:rsidRDefault="00937A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drawingGridHorizontalSpacing w:val="9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30635D"/>
    <w:rsid w:val="00000F55"/>
    <w:rsid w:val="00002FA7"/>
    <w:rsid w:val="000037ED"/>
    <w:rsid w:val="00003C9D"/>
    <w:rsid w:val="000056A2"/>
    <w:rsid w:val="000079CB"/>
    <w:rsid w:val="000103CA"/>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52A"/>
    <w:rsid w:val="0005488C"/>
    <w:rsid w:val="0005744F"/>
    <w:rsid w:val="00066800"/>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FF8"/>
    <w:rsid w:val="000F5E75"/>
    <w:rsid w:val="000F60BB"/>
    <w:rsid w:val="00101770"/>
    <w:rsid w:val="00102D56"/>
    <w:rsid w:val="00102F53"/>
    <w:rsid w:val="00105769"/>
    <w:rsid w:val="001061E9"/>
    <w:rsid w:val="00106560"/>
    <w:rsid w:val="001072EE"/>
    <w:rsid w:val="00107C45"/>
    <w:rsid w:val="00111A8B"/>
    <w:rsid w:val="00113149"/>
    <w:rsid w:val="00114E93"/>
    <w:rsid w:val="00116B59"/>
    <w:rsid w:val="00121A31"/>
    <w:rsid w:val="001265AE"/>
    <w:rsid w:val="00133CA3"/>
    <w:rsid w:val="00137A88"/>
    <w:rsid w:val="00140CCE"/>
    <w:rsid w:val="00141D27"/>
    <w:rsid w:val="00144CD3"/>
    <w:rsid w:val="001462ED"/>
    <w:rsid w:val="0014658A"/>
    <w:rsid w:val="001468C6"/>
    <w:rsid w:val="0014692C"/>
    <w:rsid w:val="00153B31"/>
    <w:rsid w:val="00153D56"/>
    <w:rsid w:val="00154C3A"/>
    <w:rsid w:val="00160D85"/>
    <w:rsid w:val="00161830"/>
    <w:rsid w:val="0016291B"/>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65A5"/>
    <w:rsid w:val="001B700A"/>
    <w:rsid w:val="001C2115"/>
    <w:rsid w:val="001C6640"/>
    <w:rsid w:val="001C6DD3"/>
    <w:rsid w:val="001C7DD0"/>
    <w:rsid w:val="001D00E6"/>
    <w:rsid w:val="001D083A"/>
    <w:rsid w:val="001D1A4C"/>
    <w:rsid w:val="001D4D7D"/>
    <w:rsid w:val="001D5DBE"/>
    <w:rsid w:val="001E6515"/>
    <w:rsid w:val="001E76A2"/>
    <w:rsid w:val="001F2472"/>
    <w:rsid w:val="001F2721"/>
    <w:rsid w:val="001F3D66"/>
    <w:rsid w:val="00200BDD"/>
    <w:rsid w:val="00201B85"/>
    <w:rsid w:val="00201B86"/>
    <w:rsid w:val="0020581C"/>
    <w:rsid w:val="00215EE9"/>
    <w:rsid w:val="002160A1"/>
    <w:rsid w:val="002171BC"/>
    <w:rsid w:val="00220E14"/>
    <w:rsid w:val="00223DFB"/>
    <w:rsid w:val="002241C2"/>
    <w:rsid w:val="002242F2"/>
    <w:rsid w:val="00226E6B"/>
    <w:rsid w:val="00226ECF"/>
    <w:rsid w:val="00235631"/>
    <w:rsid w:val="00235B34"/>
    <w:rsid w:val="0024073D"/>
    <w:rsid w:val="002422C7"/>
    <w:rsid w:val="00242CAE"/>
    <w:rsid w:val="00244E54"/>
    <w:rsid w:val="00251C91"/>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7BCA"/>
    <w:rsid w:val="002C45FD"/>
    <w:rsid w:val="002C4E6B"/>
    <w:rsid w:val="002C5701"/>
    <w:rsid w:val="002C6EF8"/>
    <w:rsid w:val="002D4E41"/>
    <w:rsid w:val="002D62DD"/>
    <w:rsid w:val="002D7353"/>
    <w:rsid w:val="002E0B59"/>
    <w:rsid w:val="002E13C7"/>
    <w:rsid w:val="002E35DA"/>
    <w:rsid w:val="002E53F4"/>
    <w:rsid w:val="002E6194"/>
    <w:rsid w:val="002E64B5"/>
    <w:rsid w:val="002F0567"/>
    <w:rsid w:val="002F1332"/>
    <w:rsid w:val="002F226A"/>
    <w:rsid w:val="002F4121"/>
    <w:rsid w:val="00300334"/>
    <w:rsid w:val="00302E75"/>
    <w:rsid w:val="00303F65"/>
    <w:rsid w:val="0030635D"/>
    <w:rsid w:val="003079D7"/>
    <w:rsid w:val="00312A63"/>
    <w:rsid w:val="00314893"/>
    <w:rsid w:val="00315BC6"/>
    <w:rsid w:val="00316A32"/>
    <w:rsid w:val="003219A9"/>
    <w:rsid w:val="0032467B"/>
    <w:rsid w:val="003260EF"/>
    <w:rsid w:val="003276E0"/>
    <w:rsid w:val="003302BD"/>
    <w:rsid w:val="003318D0"/>
    <w:rsid w:val="0033503B"/>
    <w:rsid w:val="003363A9"/>
    <w:rsid w:val="00336CB3"/>
    <w:rsid w:val="00341A17"/>
    <w:rsid w:val="00341DC0"/>
    <w:rsid w:val="003439EB"/>
    <w:rsid w:val="00345577"/>
    <w:rsid w:val="003456C0"/>
    <w:rsid w:val="00347B5E"/>
    <w:rsid w:val="00347DFA"/>
    <w:rsid w:val="00353647"/>
    <w:rsid w:val="003542C4"/>
    <w:rsid w:val="003769F8"/>
    <w:rsid w:val="00376A69"/>
    <w:rsid w:val="00376C8C"/>
    <w:rsid w:val="0037779A"/>
    <w:rsid w:val="00382A10"/>
    <w:rsid w:val="00382C3A"/>
    <w:rsid w:val="00384E8B"/>
    <w:rsid w:val="003928B4"/>
    <w:rsid w:val="00393DE0"/>
    <w:rsid w:val="00393E5A"/>
    <w:rsid w:val="00396B41"/>
    <w:rsid w:val="003978DC"/>
    <w:rsid w:val="003A28CE"/>
    <w:rsid w:val="003A429B"/>
    <w:rsid w:val="003A5742"/>
    <w:rsid w:val="003A5850"/>
    <w:rsid w:val="003A6567"/>
    <w:rsid w:val="003A6E0D"/>
    <w:rsid w:val="003A6E93"/>
    <w:rsid w:val="003B2358"/>
    <w:rsid w:val="003B350E"/>
    <w:rsid w:val="003B3A87"/>
    <w:rsid w:val="003B477C"/>
    <w:rsid w:val="003B6A06"/>
    <w:rsid w:val="003B74EC"/>
    <w:rsid w:val="003C0852"/>
    <w:rsid w:val="003C26E3"/>
    <w:rsid w:val="003C2CC9"/>
    <w:rsid w:val="003C7FC2"/>
    <w:rsid w:val="003D408D"/>
    <w:rsid w:val="003D4E69"/>
    <w:rsid w:val="003D5232"/>
    <w:rsid w:val="003D786E"/>
    <w:rsid w:val="003E12EB"/>
    <w:rsid w:val="003E136A"/>
    <w:rsid w:val="003E1730"/>
    <w:rsid w:val="003E4012"/>
    <w:rsid w:val="003F011F"/>
    <w:rsid w:val="003F24AE"/>
    <w:rsid w:val="003F2DFC"/>
    <w:rsid w:val="003F6C2A"/>
    <w:rsid w:val="004001AD"/>
    <w:rsid w:val="004001F7"/>
    <w:rsid w:val="00400B4E"/>
    <w:rsid w:val="0040359D"/>
    <w:rsid w:val="004049DF"/>
    <w:rsid w:val="00411ED2"/>
    <w:rsid w:val="00420EC1"/>
    <w:rsid w:val="00420EF8"/>
    <w:rsid w:val="00422174"/>
    <w:rsid w:val="00423464"/>
    <w:rsid w:val="0042426E"/>
    <w:rsid w:val="00427DFF"/>
    <w:rsid w:val="00430B11"/>
    <w:rsid w:val="004310FB"/>
    <w:rsid w:val="0043372B"/>
    <w:rsid w:val="00447DFC"/>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901F4"/>
    <w:rsid w:val="00491116"/>
    <w:rsid w:val="00495760"/>
    <w:rsid w:val="004A5323"/>
    <w:rsid w:val="004B3E41"/>
    <w:rsid w:val="004C110E"/>
    <w:rsid w:val="004C2D85"/>
    <w:rsid w:val="004C5A59"/>
    <w:rsid w:val="004D0334"/>
    <w:rsid w:val="004D1B8E"/>
    <w:rsid w:val="004D35D2"/>
    <w:rsid w:val="004D4EB9"/>
    <w:rsid w:val="004D6136"/>
    <w:rsid w:val="004E1859"/>
    <w:rsid w:val="004E1DFE"/>
    <w:rsid w:val="004E22DE"/>
    <w:rsid w:val="004E413D"/>
    <w:rsid w:val="004E421A"/>
    <w:rsid w:val="004E7F15"/>
    <w:rsid w:val="004F0D29"/>
    <w:rsid w:val="004F151D"/>
    <w:rsid w:val="004F49DE"/>
    <w:rsid w:val="0050090E"/>
    <w:rsid w:val="00500FA2"/>
    <w:rsid w:val="00503E09"/>
    <w:rsid w:val="005057D7"/>
    <w:rsid w:val="005069AC"/>
    <w:rsid w:val="00507BA5"/>
    <w:rsid w:val="0051069A"/>
    <w:rsid w:val="0051140E"/>
    <w:rsid w:val="0051146F"/>
    <w:rsid w:val="00511742"/>
    <w:rsid w:val="00514A36"/>
    <w:rsid w:val="005172D5"/>
    <w:rsid w:val="0052189D"/>
    <w:rsid w:val="00521D51"/>
    <w:rsid w:val="005248EA"/>
    <w:rsid w:val="00526817"/>
    <w:rsid w:val="00526B85"/>
    <w:rsid w:val="0052755B"/>
    <w:rsid w:val="00530B09"/>
    <w:rsid w:val="00531107"/>
    <w:rsid w:val="0053454E"/>
    <w:rsid w:val="0053565F"/>
    <w:rsid w:val="00537263"/>
    <w:rsid w:val="0054399D"/>
    <w:rsid w:val="00543FDA"/>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8315E"/>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2803"/>
    <w:rsid w:val="005C3CC7"/>
    <w:rsid w:val="005C40EF"/>
    <w:rsid w:val="005C63C0"/>
    <w:rsid w:val="005C7650"/>
    <w:rsid w:val="005C7E0E"/>
    <w:rsid w:val="005D1E56"/>
    <w:rsid w:val="005D6E98"/>
    <w:rsid w:val="005E71CE"/>
    <w:rsid w:val="005F0149"/>
    <w:rsid w:val="005F03AD"/>
    <w:rsid w:val="005F1DC1"/>
    <w:rsid w:val="005F2333"/>
    <w:rsid w:val="005F425E"/>
    <w:rsid w:val="005F6BCF"/>
    <w:rsid w:val="005F7C9C"/>
    <w:rsid w:val="005F7CA6"/>
    <w:rsid w:val="005F7F04"/>
    <w:rsid w:val="00601C10"/>
    <w:rsid w:val="00604176"/>
    <w:rsid w:val="00613D87"/>
    <w:rsid w:val="00614DA3"/>
    <w:rsid w:val="00615FCA"/>
    <w:rsid w:val="006167F9"/>
    <w:rsid w:val="00617BC3"/>
    <w:rsid w:val="0062564B"/>
    <w:rsid w:val="00625BA1"/>
    <w:rsid w:val="00625EA7"/>
    <w:rsid w:val="00626530"/>
    <w:rsid w:val="00635740"/>
    <w:rsid w:val="00636D8E"/>
    <w:rsid w:val="00641094"/>
    <w:rsid w:val="00644D31"/>
    <w:rsid w:val="00644D99"/>
    <w:rsid w:val="006472A1"/>
    <w:rsid w:val="0064750C"/>
    <w:rsid w:val="0065786E"/>
    <w:rsid w:val="0066119F"/>
    <w:rsid w:val="00661EA2"/>
    <w:rsid w:val="006648FB"/>
    <w:rsid w:val="006660EE"/>
    <w:rsid w:val="00667C2F"/>
    <w:rsid w:val="00667DE8"/>
    <w:rsid w:val="006703E3"/>
    <w:rsid w:val="00670D37"/>
    <w:rsid w:val="0067350C"/>
    <w:rsid w:val="00673EE1"/>
    <w:rsid w:val="00673F22"/>
    <w:rsid w:val="0067523C"/>
    <w:rsid w:val="0068066B"/>
    <w:rsid w:val="006821D2"/>
    <w:rsid w:val="00684856"/>
    <w:rsid w:val="00685AD8"/>
    <w:rsid w:val="0068654E"/>
    <w:rsid w:val="00687A4B"/>
    <w:rsid w:val="0069277B"/>
    <w:rsid w:val="0069432D"/>
    <w:rsid w:val="00696693"/>
    <w:rsid w:val="006B239C"/>
    <w:rsid w:val="006B3339"/>
    <w:rsid w:val="006B4E03"/>
    <w:rsid w:val="006C0114"/>
    <w:rsid w:val="006C6F87"/>
    <w:rsid w:val="006C7853"/>
    <w:rsid w:val="006D00FC"/>
    <w:rsid w:val="006D1918"/>
    <w:rsid w:val="006D21A1"/>
    <w:rsid w:val="006D37C2"/>
    <w:rsid w:val="006D4250"/>
    <w:rsid w:val="006D6AD9"/>
    <w:rsid w:val="006D7F5A"/>
    <w:rsid w:val="006E4EF0"/>
    <w:rsid w:val="006F2188"/>
    <w:rsid w:val="007007C9"/>
    <w:rsid w:val="00704083"/>
    <w:rsid w:val="0070684A"/>
    <w:rsid w:val="00710C35"/>
    <w:rsid w:val="00712E2B"/>
    <w:rsid w:val="00713475"/>
    <w:rsid w:val="00714057"/>
    <w:rsid w:val="00716300"/>
    <w:rsid w:val="00720711"/>
    <w:rsid w:val="00722663"/>
    <w:rsid w:val="007319EE"/>
    <w:rsid w:val="00732EF9"/>
    <w:rsid w:val="007334DE"/>
    <w:rsid w:val="00733937"/>
    <w:rsid w:val="00735615"/>
    <w:rsid w:val="00736B55"/>
    <w:rsid w:val="00736C7D"/>
    <w:rsid w:val="007434A0"/>
    <w:rsid w:val="0074435E"/>
    <w:rsid w:val="007453AA"/>
    <w:rsid w:val="00745697"/>
    <w:rsid w:val="00747F5E"/>
    <w:rsid w:val="0075178D"/>
    <w:rsid w:val="00753EDD"/>
    <w:rsid w:val="00756F7D"/>
    <w:rsid w:val="00757056"/>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3CE6"/>
    <w:rsid w:val="007974A8"/>
    <w:rsid w:val="007A10F9"/>
    <w:rsid w:val="007A5D26"/>
    <w:rsid w:val="007B4D46"/>
    <w:rsid w:val="007B4DAF"/>
    <w:rsid w:val="007B667F"/>
    <w:rsid w:val="007B796F"/>
    <w:rsid w:val="007C13AD"/>
    <w:rsid w:val="007C2287"/>
    <w:rsid w:val="007C42F8"/>
    <w:rsid w:val="007C7B14"/>
    <w:rsid w:val="007D156D"/>
    <w:rsid w:val="007D1570"/>
    <w:rsid w:val="007D1F8A"/>
    <w:rsid w:val="007D3230"/>
    <w:rsid w:val="007D3747"/>
    <w:rsid w:val="007D62D2"/>
    <w:rsid w:val="007E175F"/>
    <w:rsid w:val="007E1C53"/>
    <w:rsid w:val="007E3F5F"/>
    <w:rsid w:val="007E44B2"/>
    <w:rsid w:val="007E4E22"/>
    <w:rsid w:val="007E7E47"/>
    <w:rsid w:val="007F1331"/>
    <w:rsid w:val="007F1DF5"/>
    <w:rsid w:val="007F3263"/>
    <w:rsid w:val="007F7145"/>
    <w:rsid w:val="007F79D1"/>
    <w:rsid w:val="008031BD"/>
    <w:rsid w:val="00806557"/>
    <w:rsid w:val="00810654"/>
    <w:rsid w:val="00815CF8"/>
    <w:rsid w:val="00816C44"/>
    <w:rsid w:val="0082066A"/>
    <w:rsid w:val="008222A5"/>
    <w:rsid w:val="00826EFD"/>
    <w:rsid w:val="00840077"/>
    <w:rsid w:val="008431D3"/>
    <w:rsid w:val="00843DDE"/>
    <w:rsid w:val="00845606"/>
    <w:rsid w:val="00845C19"/>
    <w:rsid w:val="00852E96"/>
    <w:rsid w:val="00855C1F"/>
    <w:rsid w:val="00856B9B"/>
    <w:rsid w:val="00856FA2"/>
    <w:rsid w:val="00860A41"/>
    <w:rsid w:val="008634EA"/>
    <w:rsid w:val="00863AD1"/>
    <w:rsid w:val="008643E7"/>
    <w:rsid w:val="00871EDB"/>
    <w:rsid w:val="00872402"/>
    <w:rsid w:val="0087429B"/>
    <w:rsid w:val="0087493C"/>
    <w:rsid w:val="00875A03"/>
    <w:rsid w:val="00875D13"/>
    <w:rsid w:val="008804BF"/>
    <w:rsid w:val="008811AC"/>
    <w:rsid w:val="00886B86"/>
    <w:rsid w:val="0089236E"/>
    <w:rsid w:val="008A0C03"/>
    <w:rsid w:val="008A132E"/>
    <w:rsid w:val="008B104F"/>
    <w:rsid w:val="008B31E3"/>
    <w:rsid w:val="008C28AF"/>
    <w:rsid w:val="008C3B3D"/>
    <w:rsid w:val="008C4786"/>
    <w:rsid w:val="008C4EA1"/>
    <w:rsid w:val="008C77B7"/>
    <w:rsid w:val="008D2BA1"/>
    <w:rsid w:val="008D3CD2"/>
    <w:rsid w:val="008D4A8C"/>
    <w:rsid w:val="008D606D"/>
    <w:rsid w:val="008D612A"/>
    <w:rsid w:val="008E0503"/>
    <w:rsid w:val="008E092A"/>
    <w:rsid w:val="008E15C7"/>
    <w:rsid w:val="008E221F"/>
    <w:rsid w:val="008E27DD"/>
    <w:rsid w:val="008E3E05"/>
    <w:rsid w:val="008E562D"/>
    <w:rsid w:val="008E6BC7"/>
    <w:rsid w:val="008E6D8B"/>
    <w:rsid w:val="008F14C4"/>
    <w:rsid w:val="008F26F9"/>
    <w:rsid w:val="008F2F4D"/>
    <w:rsid w:val="008F3672"/>
    <w:rsid w:val="008F38AF"/>
    <w:rsid w:val="008F5D77"/>
    <w:rsid w:val="008F5DB4"/>
    <w:rsid w:val="00902F0C"/>
    <w:rsid w:val="00913728"/>
    <w:rsid w:val="00914671"/>
    <w:rsid w:val="009202F7"/>
    <w:rsid w:val="0093324A"/>
    <w:rsid w:val="00937A78"/>
    <w:rsid w:val="0094203E"/>
    <w:rsid w:val="00943755"/>
    <w:rsid w:val="0094424D"/>
    <w:rsid w:val="00946E5D"/>
    <w:rsid w:val="00947D3C"/>
    <w:rsid w:val="009519C0"/>
    <w:rsid w:val="00954472"/>
    <w:rsid w:val="009559F8"/>
    <w:rsid w:val="00956935"/>
    <w:rsid w:val="009614EB"/>
    <w:rsid w:val="00961F7D"/>
    <w:rsid w:val="009625A1"/>
    <w:rsid w:val="00962B46"/>
    <w:rsid w:val="009640B1"/>
    <w:rsid w:val="00970896"/>
    <w:rsid w:val="00970FDA"/>
    <w:rsid w:val="0097224B"/>
    <w:rsid w:val="00972818"/>
    <w:rsid w:val="00973D80"/>
    <w:rsid w:val="009741F6"/>
    <w:rsid w:val="0097623F"/>
    <w:rsid w:val="00976553"/>
    <w:rsid w:val="00976DED"/>
    <w:rsid w:val="009775F5"/>
    <w:rsid w:val="0098038C"/>
    <w:rsid w:val="00980A6C"/>
    <w:rsid w:val="0098110B"/>
    <w:rsid w:val="009843B2"/>
    <w:rsid w:val="00985995"/>
    <w:rsid w:val="009860A9"/>
    <w:rsid w:val="00992FC0"/>
    <w:rsid w:val="00993099"/>
    <w:rsid w:val="00993485"/>
    <w:rsid w:val="00995031"/>
    <w:rsid w:val="009958FB"/>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F0F3A"/>
    <w:rsid w:val="009F14C6"/>
    <w:rsid w:val="009F4E77"/>
    <w:rsid w:val="009F502F"/>
    <w:rsid w:val="009F7184"/>
    <w:rsid w:val="00A03CAD"/>
    <w:rsid w:val="00A05ADA"/>
    <w:rsid w:val="00A0624F"/>
    <w:rsid w:val="00A06DBF"/>
    <w:rsid w:val="00A10377"/>
    <w:rsid w:val="00A11101"/>
    <w:rsid w:val="00A12548"/>
    <w:rsid w:val="00A127CB"/>
    <w:rsid w:val="00A14426"/>
    <w:rsid w:val="00A14F28"/>
    <w:rsid w:val="00A152ED"/>
    <w:rsid w:val="00A17406"/>
    <w:rsid w:val="00A203E8"/>
    <w:rsid w:val="00A209ED"/>
    <w:rsid w:val="00A22547"/>
    <w:rsid w:val="00A261F8"/>
    <w:rsid w:val="00A304EA"/>
    <w:rsid w:val="00A32488"/>
    <w:rsid w:val="00A3550B"/>
    <w:rsid w:val="00A420D3"/>
    <w:rsid w:val="00A446C5"/>
    <w:rsid w:val="00A45054"/>
    <w:rsid w:val="00A50863"/>
    <w:rsid w:val="00A5555B"/>
    <w:rsid w:val="00A571C5"/>
    <w:rsid w:val="00A57567"/>
    <w:rsid w:val="00A57E31"/>
    <w:rsid w:val="00A6169C"/>
    <w:rsid w:val="00A6223C"/>
    <w:rsid w:val="00A62BB3"/>
    <w:rsid w:val="00A63EC0"/>
    <w:rsid w:val="00A671D5"/>
    <w:rsid w:val="00A70BA2"/>
    <w:rsid w:val="00A7366F"/>
    <w:rsid w:val="00A739B5"/>
    <w:rsid w:val="00A74583"/>
    <w:rsid w:val="00A7473D"/>
    <w:rsid w:val="00A763D6"/>
    <w:rsid w:val="00A800C3"/>
    <w:rsid w:val="00A814FA"/>
    <w:rsid w:val="00A81E87"/>
    <w:rsid w:val="00A95995"/>
    <w:rsid w:val="00AA0427"/>
    <w:rsid w:val="00AA24F8"/>
    <w:rsid w:val="00AA4139"/>
    <w:rsid w:val="00AA449F"/>
    <w:rsid w:val="00AA6E7D"/>
    <w:rsid w:val="00AB0479"/>
    <w:rsid w:val="00AB0D0A"/>
    <w:rsid w:val="00AB3EFA"/>
    <w:rsid w:val="00AC05A1"/>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7F36"/>
    <w:rsid w:val="00B009C7"/>
    <w:rsid w:val="00B05B8B"/>
    <w:rsid w:val="00B07833"/>
    <w:rsid w:val="00B1104A"/>
    <w:rsid w:val="00B11A6B"/>
    <w:rsid w:val="00B11D1B"/>
    <w:rsid w:val="00B139BA"/>
    <w:rsid w:val="00B15457"/>
    <w:rsid w:val="00B15693"/>
    <w:rsid w:val="00B15E06"/>
    <w:rsid w:val="00B16338"/>
    <w:rsid w:val="00B17833"/>
    <w:rsid w:val="00B213D5"/>
    <w:rsid w:val="00B21DA9"/>
    <w:rsid w:val="00B22975"/>
    <w:rsid w:val="00B26A79"/>
    <w:rsid w:val="00B271D7"/>
    <w:rsid w:val="00B2737E"/>
    <w:rsid w:val="00B34E56"/>
    <w:rsid w:val="00B355AE"/>
    <w:rsid w:val="00B36BE5"/>
    <w:rsid w:val="00B405B6"/>
    <w:rsid w:val="00B45CB0"/>
    <w:rsid w:val="00B45E1E"/>
    <w:rsid w:val="00B50883"/>
    <w:rsid w:val="00B51AA8"/>
    <w:rsid w:val="00B54484"/>
    <w:rsid w:val="00B618BC"/>
    <w:rsid w:val="00B618F6"/>
    <w:rsid w:val="00B63644"/>
    <w:rsid w:val="00B64E22"/>
    <w:rsid w:val="00B6725B"/>
    <w:rsid w:val="00B679BD"/>
    <w:rsid w:val="00B72D3F"/>
    <w:rsid w:val="00B74957"/>
    <w:rsid w:val="00B76EF2"/>
    <w:rsid w:val="00B7718E"/>
    <w:rsid w:val="00B80A0A"/>
    <w:rsid w:val="00B84386"/>
    <w:rsid w:val="00B87618"/>
    <w:rsid w:val="00B91261"/>
    <w:rsid w:val="00B91D57"/>
    <w:rsid w:val="00B927A4"/>
    <w:rsid w:val="00B934C8"/>
    <w:rsid w:val="00B93C49"/>
    <w:rsid w:val="00B95465"/>
    <w:rsid w:val="00B97CE4"/>
    <w:rsid w:val="00BA7B77"/>
    <w:rsid w:val="00BB125B"/>
    <w:rsid w:val="00BB352B"/>
    <w:rsid w:val="00BB3946"/>
    <w:rsid w:val="00BB614B"/>
    <w:rsid w:val="00BB7EA8"/>
    <w:rsid w:val="00BC362A"/>
    <w:rsid w:val="00BC3C9C"/>
    <w:rsid w:val="00BC41AE"/>
    <w:rsid w:val="00BC59BB"/>
    <w:rsid w:val="00BC75B0"/>
    <w:rsid w:val="00BD0A93"/>
    <w:rsid w:val="00BD38FB"/>
    <w:rsid w:val="00BD4943"/>
    <w:rsid w:val="00BE18DE"/>
    <w:rsid w:val="00BE1FAC"/>
    <w:rsid w:val="00BE3A0A"/>
    <w:rsid w:val="00BE5F9C"/>
    <w:rsid w:val="00BF09C4"/>
    <w:rsid w:val="00BF0A53"/>
    <w:rsid w:val="00BF1E1B"/>
    <w:rsid w:val="00BF4473"/>
    <w:rsid w:val="00BF4B3C"/>
    <w:rsid w:val="00BF5341"/>
    <w:rsid w:val="00C03320"/>
    <w:rsid w:val="00C03682"/>
    <w:rsid w:val="00C04D99"/>
    <w:rsid w:val="00C061CC"/>
    <w:rsid w:val="00C10EC7"/>
    <w:rsid w:val="00C13C34"/>
    <w:rsid w:val="00C178F4"/>
    <w:rsid w:val="00C218E0"/>
    <w:rsid w:val="00C23347"/>
    <w:rsid w:val="00C310D8"/>
    <w:rsid w:val="00C3302A"/>
    <w:rsid w:val="00C34C4A"/>
    <w:rsid w:val="00C35973"/>
    <w:rsid w:val="00C37495"/>
    <w:rsid w:val="00C40F66"/>
    <w:rsid w:val="00C432DE"/>
    <w:rsid w:val="00C47C00"/>
    <w:rsid w:val="00C503A8"/>
    <w:rsid w:val="00C51CA5"/>
    <w:rsid w:val="00C53CC4"/>
    <w:rsid w:val="00C5470A"/>
    <w:rsid w:val="00C554F2"/>
    <w:rsid w:val="00C558DA"/>
    <w:rsid w:val="00C56D7C"/>
    <w:rsid w:val="00C61030"/>
    <w:rsid w:val="00C65A5A"/>
    <w:rsid w:val="00C70258"/>
    <w:rsid w:val="00C7503A"/>
    <w:rsid w:val="00C7514C"/>
    <w:rsid w:val="00C758F1"/>
    <w:rsid w:val="00C83DA8"/>
    <w:rsid w:val="00C84E1F"/>
    <w:rsid w:val="00C858B7"/>
    <w:rsid w:val="00C900F4"/>
    <w:rsid w:val="00C9401F"/>
    <w:rsid w:val="00C942B7"/>
    <w:rsid w:val="00CA24E9"/>
    <w:rsid w:val="00CA6F12"/>
    <w:rsid w:val="00CB04C8"/>
    <w:rsid w:val="00CB0EA2"/>
    <w:rsid w:val="00CB1AC5"/>
    <w:rsid w:val="00CB241A"/>
    <w:rsid w:val="00CB2D41"/>
    <w:rsid w:val="00CB36A0"/>
    <w:rsid w:val="00CB36D2"/>
    <w:rsid w:val="00CB6BDD"/>
    <w:rsid w:val="00CB7001"/>
    <w:rsid w:val="00CC1CEB"/>
    <w:rsid w:val="00CC22D9"/>
    <w:rsid w:val="00CC232B"/>
    <w:rsid w:val="00CD1E52"/>
    <w:rsid w:val="00CD39A9"/>
    <w:rsid w:val="00CD73A6"/>
    <w:rsid w:val="00CD7A19"/>
    <w:rsid w:val="00CE330D"/>
    <w:rsid w:val="00CE3861"/>
    <w:rsid w:val="00CE452E"/>
    <w:rsid w:val="00CE6D1F"/>
    <w:rsid w:val="00CE7A83"/>
    <w:rsid w:val="00CF056F"/>
    <w:rsid w:val="00CF1B00"/>
    <w:rsid w:val="00CF342D"/>
    <w:rsid w:val="00CF43BF"/>
    <w:rsid w:val="00CF65CF"/>
    <w:rsid w:val="00CF7BE6"/>
    <w:rsid w:val="00D0218C"/>
    <w:rsid w:val="00D0356B"/>
    <w:rsid w:val="00D03AA6"/>
    <w:rsid w:val="00D11801"/>
    <w:rsid w:val="00D124F5"/>
    <w:rsid w:val="00D135DF"/>
    <w:rsid w:val="00D14EF1"/>
    <w:rsid w:val="00D15080"/>
    <w:rsid w:val="00D167F5"/>
    <w:rsid w:val="00D17D2F"/>
    <w:rsid w:val="00D20C31"/>
    <w:rsid w:val="00D21CF7"/>
    <w:rsid w:val="00D2593A"/>
    <w:rsid w:val="00D25BE8"/>
    <w:rsid w:val="00D262BE"/>
    <w:rsid w:val="00D26AD4"/>
    <w:rsid w:val="00D3235B"/>
    <w:rsid w:val="00D32990"/>
    <w:rsid w:val="00D32BC9"/>
    <w:rsid w:val="00D33F18"/>
    <w:rsid w:val="00D359BF"/>
    <w:rsid w:val="00D43D54"/>
    <w:rsid w:val="00D44598"/>
    <w:rsid w:val="00D50066"/>
    <w:rsid w:val="00D50D89"/>
    <w:rsid w:val="00D51E19"/>
    <w:rsid w:val="00D5268C"/>
    <w:rsid w:val="00D53DF3"/>
    <w:rsid w:val="00D55C46"/>
    <w:rsid w:val="00D60DA4"/>
    <w:rsid w:val="00D6195B"/>
    <w:rsid w:val="00D64C80"/>
    <w:rsid w:val="00D66260"/>
    <w:rsid w:val="00D7127E"/>
    <w:rsid w:val="00D71509"/>
    <w:rsid w:val="00D7278C"/>
    <w:rsid w:val="00D74EC8"/>
    <w:rsid w:val="00D805BA"/>
    <w:rsid w:val="00D85BC1"/>
    <w:rsid w:val="00D866C1"/>
    <w:rsid w:val="00D870DF"/>
    <w:rsid w:val="00D87D0C"/>
    <w:rsid w:val="00D92E90"/>
    <w:rsid w:val="00D941D7"/>
    <w:rsid w:val="00D9746A"/>
    <w:rsid w:val="00DA0505"/>
    <w:rsid w:val="00DA0BF1"/>
    <w:rsid w:val="00DA3F35"/>
    <w:rsid w:val="00DA589C"/>
    <w:rsid w:val="00DB25E5"/>
    <w:rsid w:val="00DB5B82"/>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3476"/>
    <w:rsid w:val="00DE3984"/>
    <w:rsid w:val="00DE5A1B"/>
    <w:rsid w:val="00DE755E"/>
    <w:rsid w:val="00DE7F70"/>
    <w:rsid w:val="00DF4551"/>
    <w:rsid w:val="00DF5285"/>
    <w:rsid w:val="00DF52EB"/>
    <w:rsid w:val="00DF5625"/>
    <w:rsid w:val="00DF710A"/>
    <w:rsid w:val="00E0078D"/>
    <w:rsid w:val="00E014DD"/>
    <w:rsid w:val="00E01A58"/>
    <w:rsid w:val="00E0446E"/>
    <w:rsid w:val="00E04D56"/>
    <w:rsid w:val="00E10AAD"/>
    <w:rsid w:val="00E13485"/>
    <w:rsid w:val="00E13E11"/>
    <w:rsid w:val="00E14514"/>
    <w:rsid w:val="00E177FE"/>
    <w:rsid w:val="00E24FBC"/>
    <w:rsid w:val="00E26565"/>
    <w:rsid w:val="00E272FF"/>
    <w:rsid w:val="00E27ACA"/>
    <w:rsid w:val="00E27E5A"/>
    <w:rsid w:val="00E304E4"/>
    <w:rsid w:val="00E351E1"/>
    <w:rsid w:val="00E36DA7"/>
    <w:rsid w:val="00E37A13"/>
    <w:rsid w:val="00E50006"/>
    <w:rsid w:val="00E54E43"/>
    <w:rsid w:val="00E60175"/>
    <w:rsid w:val="00E61731"/>
    <w:rsid w:val="00E61B74"/>
    <w:rsid w:val="00E628CF"/>
    <w:rsid w:val="00E62961"/>
    <w:rsid w:val="00E64132"/>
    <w:rsid w:val="00E65911"/>
    <w:rsid w:val="00E666BB"/>
    <w:rsid w:val="00E66C26"/>
    <w:rsid w:val="00E717DB"/>
    <w:rsid w:val="00E72445"/>
    <w:rsid w:val="00E73AF5"/>
    <w:rsid w:val="00E76BF9"/>
    <w:rsid w:val="00E90637"/>
    <w:rsid w:val="00E91F0B"/>
    <w:rsid w:val="00E937B6"/>
    <w:rsid w:val="00E9563E"/>
    <w:rsid w:val="00EA08F0"/>
    <w:rsid w:val="00EA1C0A"/>
    <w:rsid w:val="00EA278C"/>
    <w:rsid w:val="00EB55C0"/>
    <w:rsid w:val="00EB6F4A"/>
    <w:rsid w:val="00EB7ADD"/>
    <w:rsid w:val="00EC1E61"/>
    <w:rsid w:val="00EC267B"/>
    <w:rsid w:val="00EC3387"/>
    <w:rsid w:val="00EC6A44"/>
    <w:rsid w:val="00EC6A64"/>
    <w:rsid w:val="00EC7A78"/>
    <w:rsid w:val="00ED069B"/>
    <w:rsid w:val="00ED258A"/>
    <w:rsid w:val="00ED2CD7"/>
    <w:rsid w:val="00ED3FC0"/>
    <w:rsid w:val="00ED4BBB"/>
    <w:rsid w:val="00ED7F15"/>
    <w:rsid w:val="00EE0F70"/>
    <w:rsid w:val="00EE3FF6"/>
    <w:rsid w:val="00EE61D4"/>
    <w:rsid w:val="00EE7020"/>
    <w:rsid w:val="00EF3EF5"/>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EE0"/>
    <w:rsid w:val="00F25BAD"/>
    <w:rsid w:val="00F322EC"/>
    <w:rsid w:val="00F329A8"/>
    <w:rsid w:val="00F336AF"/>
    <w:rsid w:val="00F43CBA"/>
    <w:rsid w:val="00F448B9"/>
    <w:rsid w:val="00F5001B"/>
    <w:rsid w:val="00F55535"/>
    <w:rsid w:val="00F576CB"/>
    <w:rsid w:val="00F6000B"/>
    <w:rsid w:val="00F61140"/>
    <w:rsid w:val="00F6208C"/>
    <w:rsid w:val="00F63408"/>
    <w:rsid w:val="00F6346C"/>
    <w:rsid w:val="00F6369B"/>
    <w:rsid w:val="00F64B3B"/>
    <w:rsid w:val="00F66C6E"/>
    <w:rsid w:val="00F6715C"/>
    <w:rsid w:val="00F672E4"/>
    <w:rsid w:val="00F673F4"/>
    <w:rsid w:val="00F70C5F"/>
    <w:rsid w:val="00F75280"/>
    <w:rsid w:val="00F7536F"/>
    <w:rsid w:val="00F77C30"/>
    <w:rsid w:val="00F80551"/>
    <w:rsid w:val="00F84B6C"/>
    <w:rsid w:val="00F86981"/>
    <w:rsid w:val="00F9078A"/>
    <w:rsid w:val="00F94AF8"/>
    <w:rsid w:val="00F96A12"/>
    <w:rsid w:val="00F97838"/>
    <w:rsid w:val="00FA01DD"/>
    <w:rsid w:val="00FA3105"/>
    <w:rsid w:val="00FA4299"/>
    <w:rsid w:val="00FA5294"/>
    <w:rsid w:val="00FA5554"/>
    <w:rsid w:val="00FA78E5"/>
    <w:rsid w:val="00FB248E"/>
    <w:rsid w:val="00FB33D1"/>
    <w:rsid w:val="00FB5E29"/>
    <w:rsid w:val="00FB5FA3"/>
    <w:rsid w:val="00FB6F44"/>
    <w:rsid w:val="00FB7A61"/>
    <w:rsid w:val="00FC4AE7"/>
    <w:rsid w:val="00FC5779"/>
    <w:rsid w:val="00FC6FE2"/>
    <w:rsid w:val="00FD094A"/>
    <w:rsid w:val="00FD479F"/>
    <w:rsid w:val="00FD70CF"/>
    <w:rsid w:val="00FD79CC"/>
    <w:rsid w:val="00FE4C94"/>
    <w:rsid w:val="00FE5336"/>
    <w:rsid w:val="00FE575D"/>
    <w:rsid w:val="00FE6545"/>
    <w:rsid w:val="00FF0C14"/>
    <w:rsid w:val="00FF13FB"/>
    <w:rsid w:val="00FF18C6"/>
    <w:rsid w:val="00FF3075"/>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
    <w:name w:val="Unresolved Mention"/>
    <w:basedOn w:val="DefaultParagraphFont"/>
    <w:uiPriority w:val="99"/>
    <w:semiHidden/>
    <w:unhideWhenUsed/>
    <w:rsid w:val="00EB6F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19853531">
      <w:bodyDiv w:val="1"/>
      <w:marLeft w:val="0"/>
      <w:marRight w:val="0"/>
      <w:marTop w:val="0"/>
      <w:marBottom w:val="0"/>
      <w:divBdr>
        <w:top w:val="none" w:sz="0" w:space="0" w:color="auto"/>
        <w:left w:val="none" w:sz="0" w:space="0" w:color="auto"/>
        <w:bottom w:val="none" w:sz="0" w:space="0" w:color="auto"/>
        <w:right w:val="none" w:sz="0" w:space="0" w:color="auto"/>
      </w:divBdr>
      <w:divsChild>
        <w:div w:id="1596477696">
          <w:marLeft w:val="0"/>
          <w:marRight w:val="0"/>
          <w:marTop w:val="480"/>
          <w:marBottom w:val="0"/>
          <w:divBdr>
            <w:top w:val="none" w:sz="0" w:space="0" w:color="auto"/>
            <w:left w:val="none" w:sz="0" w:space="0" w:color="auto"/>
            <w:bottom w:val="none" w:sz="0" w:space="0" w:color="auto"/>
            <w:right w:val="none" w:sz="0" w:space="0" w:color="auto"/>
          </w:divBdr>
        </w:div>
      </w:divsChild>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976883882">
      <w:bodyDiv w:val="1"/>
      <w:marLeft w:val="0"/>
      <w:marRight w:val="0"/>
      <w:marTop w:val="0"/>
      <w:marBottom w:val="0"/>
      <w:divBdr>
        <w:top w:val="none" w:sz="0" w:space="0" w:color="auto"/>
        <w:left w:val="none" w:sz="0" w:space="0" w:color="auto"/>
        <w:bottom w:val="none" w:sz="0" w:space="0" w:color="auto"/>
        <w:right w:val="none" w:sz="0" w:space="0" w:color="auto"/>
      </w:divBdr>
      <w:divsChild>
        <w:div w:id="1679388745">
          <w:marLeft w:val="0"/>
          <w:marRight w:val="0"/>
          <w:marTop w:val="480"/>
          <w:marBottom w:val="0"/>
          <w:divBdr>
            <w:top w:val="none" w:sz="0" w:space="0" w:color="auto"/>
            <w:left w:val="none" w:sz="0" w:space="0" w:color="auto"/>
            <w:bottom w:val="none" w:sz="0" w:space="0" w:color="auto"/>
            <w:right w:val="none" w:sz="0" w:space="0" w:color="auto"/>
          </w:divBdr>
        </w:div>
      </w:divsChild>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450973028">
      <w:bodyDiv w:val="1"/>
      <w:marLeft w:val="0"/>
      <w:marRight w:val="0"/>
      <w:marTop w:val="0"/>
      <w:marBottom w:val="0"/>
      <w:divBdr>
        <w:top w:val="none" w:sz="0" w:space="0" w:color="auto"/>
        <w:left w:val="none" w:sz="0" w:space="0" w:color="auto"/>
        <w:bottom w:val="none" w:sz="0" w:space="0" w:color="auto"/>
        <w:right w:val="none" w:sz="0" w:space="0" w:color="auto"/>
      </w:divBdr>
      <w:divsChild>
        <w:div w:id="239413353">
          <w:marLeft w:val="0"/>
          <w:marRight w:val="0"/>
          <w:marTop w:val="480"/>
          <w:marBottom w:val="0"/>
          <w:divBdr>
            <w:top w:val="none" w:sz="0" w:space="0" w:color="auto"/>
            <w:left w:val="none" w:sz="0" w:space="0" w:color="auto"/>
            <w:bottom w:val="none" w:sz="0" w:space="0" w:color="auto"/>
            <w:right w:val="none" w:sz="0" w:space="0" w:color="auto"/>
          </w:divBdr>
        </w:div>
      </w:divsChild>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1946502653">
      <w:bodyDiv w:val="1"/>
      <w:marLeft w:val="0"/>
      <w:marRight w:val="0"/>
      <w:marTop w:val="0"/>
      <w:marBottom w:val="0"/>
      <w:divBdr>
        <w:top w:val="none" w:sz="0" w:space="0" w:color="auto"/>
        <w:left w:val="none" w:sz="0" w:space="0" w:color="auto"/>
        <w:bottom w:val="none" w:sz="0" w:space="0" w:color="auto"/>
        <w:right w:val="none" w:sz="0" w:space="0" w:color="auto"/>
      </w:divBdr>
      <w:divsChild>
        <w:div w:id="917901990">
          <w:marLeft w:val="0"/>
          <w:marRight w:val="0"/>
          <w:marTop w:val="480"/>
          <w:marBottom w:val="0"/>
          <w:divBdr>
            <w:top w:val="none" w:sz="0" w:space="0" w:color="auto"/>
            <w:left w:val="none" w:sz="0" w:space="0" w:color="auto"/>
            <w:bottom w:val="none" w:sz="0" w:space="0" w:color="auto"/>
            <w:right w:val="none" w:sz="0" w:space="0" w:color="auto"/>
          </w:divBdr>
        </w:div>
      </w:divsChild>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u.m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mu.m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vmu.mk" TargetMode="External"/><Relationship Id="rId4" Type="http://schemas.openxmlformats.org/officeDocument/2006/relationships/settings" Target="settings.xml"/><Relationship Id="rId9" Type="http://schemas.openxmlformats.org/officeDocument/2006/relationships/hyperlink" Target="http://www.avmu.m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NULL"/><Relationship Id="rId1"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EB2E-068F-4B19-ABCA-50D0CFB8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Bojan</cp:lastModifiedBy>
  <cp:revision>2</cp:revision>
  <cp:lastPrinted>2020-07-01T11:19:00Z</cp:lastPrinted>
  <dcterms:created xsi:type="dcterms:W3CDTF">2020-08-06T10:59:00Z</dcterms:created>
  <dcterms:modified xsi:type="dcterms:W3CDTF">2020-08-06T10:59:00Z</dcterms:modified>
</cp:coreProperties>
</file>