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427153" w:rsidP="00185679">
      <w:pPr>
        <w:rPr>
          <w:lang w:val="en-US"/>
        </w:rPr>
      </w:pPr>
      <w:r w:rsidRPr="008F5DB4">
        <w:rPr>
          <w:noProof/>
          <w:lang w:val="en-US"/>
        </w:rPr>
        <mc:AlternateContent>
          <mc:Choice Requires="wps">
            <w:drawing>
              <wp:anchor distT="0" distB="0" distL="114300" distR="114300" simplePos="0" relativeHeight="251800576" behindDoc="0" locked="0" layoutInCell="1" allowOverlap="1" wp14:anchorId="47902477" wp14:editId="7FD3D0DA">
                <wp:simplePos x="0" y="0"/>
                <wp:positionH relativeFrom="margin">
                  <wp:posOffset>-714983</wp:posOffset>
                </wp:positionH>
                <wp:positionV relativeFrom="paragraph">
                  <wp:posOffset>5539025</wp:posOffset>
                </wp:positionV>
                <wp:extent cx="7428865" cy="2008762"/>
                <wp:effectExtent l="0" t="0" r="19685" b="1079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2008762"/>
                        </a:xfrm>
                        <a:prstGeom prst="bevel">
                          <a:avLst>
                            <a:gd name="adj" fmla="val 23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B62" w:rsidRPr="0068022E" w:rsidRDefault="005D6548" w:rsidP="006A5923">
                            <w:pPr>
                              <w:spacing w:after="0" w:line="240" w:lineRule="auto"/>
                              <w:jc w:val="both"/>
                              <w:outlineLvl w:val="0"/>
                              <w:rPr>
                                <w:rFonts w:ascii="Arial Narrow" w:hAnsi="Arial Narrow"/>
                                <w:b/>
                                <w:color w:val="C00000"/>
                                <w:sz w:val="22"/>
                              </w:rPr>
                            </w:pPr>
                            <w:r w:rsidRPr="0068022E">
                              <w:rPr>
                                <w:rFonts w:ascii="Arial Narrow" w:hAnsi="Arial Narrow"/>
                                <w:b/>
                                <w:color w:val="C00000"/>
                                <w:sz w:val="22"/>
                              </w:rPr>
                              <w:t xml:space="preserve">Усвоени обрасци за </w:t>
                            </w:r>
                            <w:r w:rsidR="008A0B62" w:rsidRPr="0068022E">
                              <w:rPr>
                                <w:rFonts w:ascii="Arial Narrow" w:hAnsi="Arial Narrow"/>
                                <w:b/>
                                <w:color w:val="C00000"/>
                                <w:sz w:val="22"/>
                              </w:rPr>
                              <w:t>барање на согласност за промена или дополнување на повеќе од 20% од програмскиот концепт од дозволата за ТВ и радио емитување</w:t>
                            </w:r>
                          </w:p>
                          <w:p w:rsidR="008A0B62" w:rsidRPr="0068022E" w:rsidRDefault="008A0B62" w:rsidP="008A0B62">
                            <w:pPr>
                              <w:shd w:val="clear" w:color="auto" w:fill="FFFFFF"/>
                              <w:spacing w:after="0" w:line="240" w:lineRule="auto"/>
                              <w:jc w:val="right"/>
                              <w:rPr>
                                <w:rFonts w:ascii="Arial Narrow" w:hAnsi="Arial Narrow" w:cs="Arial"/>
                                <w:sz w:val="22"/>
                                <w:szCs w:val="22"/>
                              </w:rPr>
                            </w:pPr>
                          </w:p>
                          <w:p w:rsidR="008A0B62" w:rsidRPr="0068022E" w:rsidRDefault="008A0B62" w:rsidP="008A0B62">
                            <w:pPr>
                              <w:shd w:val="clear" w:color="auto" w:fill="FFFFFF"/>
                              <w:spacing w:after="0" w:line="240" w:lineRule="auto"/>
                              <w:jc w:val="both"/>
                              <w:rPr>
                                <w:rFonts w:ascii="Arial Narrow" w:hAnsi="Arial Narrow" w:cs="Arial"/>
                                <w:sz w:val="20"/>
                                <w:szCs w:val="22"/>
                                <w:bdr w:val="none" w:sz="0" w:space="0" w:color="auto" w:frame="1"/>
                              </w:rPr>
                            </w:pPr>
                            <w:r w:rsidRPr="0068022E">
                              <w:rPr>
                                <w:rFonts w:ascii="Arial Narrow" w:hAnsi="Arial Narrow" w:cs="Arial"/>
                                <w:sz w:val="20"/>
                                <w:szCs w:val="22"/>
                                <w:bdr w:val="none" w:sz="0" w:space="0" w:color="auto" w:frame="1"/>
                              </w:rPr>
                              <w:t>Советот на Агенцијата на 23-та седница, одржана</w:t>
                            </w:r>
                            <w:r w:rsidR="00427153" w:rsidRPr="0068022E">
                              <w:rPr>
                                <w:rFonts w:ascii="Arial Narrow" w:hAnsi="Arial Narrow" w:cs="Arial"/>
                                <w:sz w:val="20"/>
                                <w:szCs w:val="22"/>
                                <w:bdr w:val="none" w:sz="0" w:space="0" w:color="auto" w:frame="1"/>
                              </w:rPr>
                              <w:t xml:space="preserve"> на 19 јули ги усвои обрасците з</w:t>
                            </w:r>
                            <w:r w:rsidRPr="0068022E">
                              <w:rPr>
                                <w:rFonts w:ascii="Arial Narrow" w:hAnsi="Arial Narrow" w:cs="Arial"/>
                                <w:sz w:val="20"/>
                                <w:szCs w:val="22"/>
                                <w:bdr w:val="none" w:sz="0" w:space="0" w:color="auto" w:frame="1"/>
                              </w:rPr>
                              <w:t>а барање на согласност за промена или дополнување на повеќе од 20% од програмскиот концепт од дозволата за телевизиско и за радио емитување.</w:t>
                            </w:r>
                          </w:p>
                          <w:p w:rsidR="008A0B62" w:rsidRPr="0068022E" w:rsidRDefault="008A0B62" w:rsidP="008A0B62">
                            <w:pPr>
                              <w:shd w:val="clear" w:color="auto" w:fill="FFFFFF"/>
                              <w:spacing w:after="0" w:line="240" w:lineRule="auto"/>
                              <w:jc w:val="both"/>
                              <w:rPr>
                                <w:rFonts w:ascii="Arial Narrow" w:hAnsi="Arial Narrow" w:cs="Arial"/>
                                <w:sz w:val="20"/>
                                <w:szCs w:val="22"/>
                              </w:rPr>
                            </w:pPr>
                          </w:p>
                          <w:p w:rsidR="008A0B62" w:rsidRPr="0068022E" w:rsidRDefault="008A0B62" w:rsidP="00427153">
                            <w:pPr>
                              <w:shd w:val="clear" w:color="auto" w:fill="FFFFFF"/>
                              <w:spacing w:after="0" w:line="240" w:lineRule="auto"/>
                              <w:jc w:val="both"/>
                              <w:rPr>
                                <w:rFonts w:ascii="Arial Narrow" w:hAnsi="Arial Narrow" w:cs="Arial"/>
                                <w:sz w:val="20"/>
                                <w:szCs w:val="22"/>
                              </w:rPr>
                            </w:pPr>
                            <w:r w:rsidRPr="0068022E">
                              <w:rPr>
                                <w:rFonts w:ascii="Arial Narrow" w:hAnsi="Arial Narrow" w:cs="Arial"/>
                                <w:sz w:val="20"/>
                                <w:szCs w:val="22"/>
                              </w:rPr>
                              <w:t>Согласно членот 67 ставови 6 и 7 од ЗААВМУ, радиодифузерот е должен да спроведува најмалку 80% од програмскиот концепт за кој му е издадена дозволата во текот на една недела. За промена или дополнување на програмскиот концепт повеќе од 20%, радиодифузерот мора да добие претходна согласност од Агенцијата.</w:t>
                            </w:r>
                            <w:r w:rsidRPr="0068022E">
                              <w:rPr>
                                <w:rFonts w:ascii="Arial Narrow" w:hAnsi="Arial Narrow" w:cs="Arial"/>
                                <w:sz w:val="16"/>
                              </w:rPr>
                              <w:t xml:space="preserve"> </w:t>
                            </w:r>
                            <w:r w:rsidRPr="0068022E">
                              <w:rPr>
                                <w:rFonts w:ascii="Arial Narrow" w:hAnsi="Arial Narrow" w:cs="Arial"/>
                                <w:sz w:val="20"/>
                                <w:szCs w:val="22"/>
                              </w:rPr>
                              <w:t xml:space="preserve">Барањата се </w:t>
                            </w:r>
                            <w:r w:rsidR="0068022E">
                              <w:rPr>
                                <w:rFonts w:ascii="Arial Narrow" w:hAnsi="Arial Narrow" w:cs="Arial"/>
                                <w:sz w:val="20"/>
                                <w:szCs w:val="22"/>
                              </w:rPr>
                              <w:t>доставуваат на обрас</w:t>
                            </w:r>
                            <w:r w:rsidRPr="0068022E">
                              <w:rPr>
                                <w:rFonts w:ascii="Arial Narrow" w:hAnsi="Arial Narrow" w:cs="Arial"/>
                                <w:sz w:val="20"/>
                                <w:szCs w:val="22"/>
                              </w:rPr>
                              <w:t>ци изготвени од страна на Агенцијата, достапни на линковите:</w:t>
                            </w:r>
                          </w:p>
                          <w:p w:rsidR="00427153" w:rsidRPr="0068022E" w:rsidRDefault="00427153" w:rsidP="00427153">
                            <w:pPr>
                              <w:shd w:val="clear" w:color="auto" w:fill="FFFFFF"/>
                              <w:spacing w:after="0" w:line="240" w:lineRule="auto"/>
                              <w:jc w:val="both"/>
                              <w:rPr>
                                <w:rFonts w:ascii="Arial Narrow" w:hAnsi="Arial Narrow" w:cs="Arial"/>
                                <w:sz w:val="20"/>
                                <w:szCs w:val="22"/>
                              </w:rPr>
                            </w:pPr>
                          </w:p>
                          <w:p w:rsidR="008A0B62" w:rsidRPr="0068022E" w:rsidRDefault="00E75035" w:rsidP="00427153">
                            <w:pPr>
                              <w:shd w:val="clear" w:color="auto" w:fill="FFFFFF"/>
                              <w:spacing w:after="0" w:line="240" w:lineRule="auto"/>
                              <w:jc w:val="both"/>
                              <w:rPr>
                                <w:rFonts w:ascii="Arial Narrow" w:hAnsi="Arial Narrow" w:cs="Arial"/>
                                <w:sz w:val="20"/>
                                <w:szCs w:val="22"/>
                              </w:rPr>
                            </w:pPr>
                            <w:hyperlink r:id="rId8" w:history="1">
                              <w:r w:rsidR="008A0B62" w:rsidRPr="0068022E">
                                <w:rPr>
                                  <w:rFonts w:ascii="Arial Narrow" w:hAnsi="Arial Narrow" w:cs="Arial"/>
                                  <w:color w:val="3366FF"/>
                                  <w:sz w:val="20"/>
                                  <w:szCs w:val="22"/>
                                  <w:u w:val="single"/>
                                  <w:bdr w:val="none" w:sz="0" w:space="0" w:color="auto" w:frame="1"/>
                                </w:rPr>
                                <w:t>Образец_ Барање на согласност за промена или дополнување на повеќе од 20% од програмскиот концепт од дозволата за телевизиско емитување</w:t>
                              </w:r>
                            </w:hyperlink>
                          </w:p>
                          <w:p w:rsidR="008A0B62" w:rsidRPr="0068022E" w:rsidRDefault="00E75035" w:rsidP="008A0B62">
                            <w:pPr>
                              <w:shd w:val="clear" w:color="auto" w:fill="FFFFFF"/>
                              <w:spacing w:after="0" w:line="240" w:lineRule="auto"/>
                              <w:jc w:val="both"/>
                              <w:rPr>
                                <w:rFonts w:ascii="Arial Narrow" w:hAnsi="Arial Narrow" w:cs="Arial"/>
                                <w:sz w:val="20"/>
                                <w:szCs w:val="22"/>
                              </w:rPr>
                            </w:pPr>
                            <w:hyperlink r:id="rId9" w:history="1">
                              <w:r w:rsidR="008A0B62" w:rsidRPr="0068022E">
                                <w:rPr>
                                  <w:rFonts w:ascii="Arial Narrow" w:hAnsi="Arial Narrow" w:cs="Arial"/>
                                  <w:color w:val="3366FF"/>
                                  <w:sz w:val="20"/>
                                  <w:szCs w:val="22"/>
                                  <w:u w:val="single"/>
                                  <w:bdr w:val="none" w:sz="0" w:space="0" w:color="auto" w:frame="1"/>
                                </w:rPr>
                                <w:t>Образец_ Барање на согласност за промена или дополнување на повеќе од 20% од програмскио</w:t>
                              </w:r>
                              <w:r w:rsidR="00427153" w:rsidRPr="0068022E">
                                <w:rPr>
                                  <w:rFonts w:ascii="Arial Narrow" w:hAnsi="Arial Narrow" w:cs="Arial"/>
                                  <w:color w:val="3366FF"/>
                                  <w:sz w:val="20"/>
                                  <w:szCs w:val="22"/>
                                  <w:u w:val="single"/>
                                  <w:bdr w:val="none" w:sz="0" w:space="0" w:color="auto" w:frame="1"/>
                                </w:rPr>
                                <w:t xml:space="preserve">т концепт од дозволата за радио </w:t>
                              </w:r>
                              <w:r w:rsidR="008A0B62" w:rsidRPr="0068022E">
                                <w:rPr>
                                  <w:rFonts w:ascii="Arial Narrow" w:hAnsi="Arial Narrow" w:cs="Arial"/>
                                  <w:color w:val="3366FF"/>
                                  <w:sz w:val="20"/>
                                  <w:szCs w:val="22"/>
                                  <w:u w:val="single"/>
                                  <w:bdr w:val="none" w:sz="0" w:space="0" w:color="auto" w:frame="1"/>
                                </w:rPr>
                                <w:t>емитување</w:t>
                              </w:r>
                            </w:hyperlink>
                          </w:p>
                          <w:p w:rsidR="008A0B62" w:rsidRPr="0068022E" w:rsidRDefault="008A0B62" w:rsidP="008A0B62">
                            <w:pPr>
                              <w:shd w:val="clear" w:color="auto" w:fill="FFFFFF"/>
                              <w:spacing w:after="360" w:line="240" w:lineRule="auto"/>
                              <w:jc w:val="both"/>
                              <w:rPr>
                                <w:rFonts w:ascii="Arial Narrow" w:hAnsi="Arial Narrow" w:cs="Arial"/>
                                <w:sz w:val="22"/>
                                <w:szCs w:val="22"/>
                              </w:rPr>
                            </w:pPr>
                          </w:p>
                          <w:p w:rsidR="008A0B62" w:rsidRPr="0068022E" w:rsidRDefault="008A0B62" w:rsidP="008A0B62">
                            <w:pPr>
                              <w:spacing w:after="0" w:line="240" w:lineRule="auto"/>
                              <w:jc w:val="both"/>
                              <w:rPr>
                                <w:rFonts w:ascii="Open Sans" w:hAnsi="Open Sans" w:cs="Open Sans"/>
                                <w:b/>
                                <w:bCs/>
                                <w:noProof/>
                                <w:color w:val="3366FF"/>
                                <w:sz w:val="21"/>
                                <w:szCs w:val="21"/>
                                <w:bdr w:val="none" w:sz="0" w:space="0" w:color="auto" w:frame="1"/>
                              </w:rPr>
                            </w:pPr>
                          </w:p>
                          <w:p w:rsidR="008A0B62" w:rsidRPr="0068022E" w:rsidRDefault="008A0B62" w:rsidP="008A0B62">
                            <w:pPr>
                              <w:shd w:val="clear" w:color="auto" w:fill="FFFFFF"/>
                              <w:spacing w:after="0" w:line="240" w:lineRule="auto"/>
                              <w:jc w:val="both"/>
                              <w:rPr>
                                <w:rFonts w:ascii="Open Sans" w:hAnsi="Open Sans" w:cs="Open Sans"/>
                                <w:kern w:val="0"/>
                                <w:sz w:val="21"/>
                                <w:szCs w:val="21"/>
                                <w:lang w:eastAsia="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0247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6.3pt;margin-top:436.15pt;width:584.95pt;height:158.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" adj="499" filled="f">
                <v:textbox>
                  <w:txbxContent>
                    <w:p w:rsidR="008A0B62" w:rsidRPr="0068022E" w:rsidRDefault="005D6548" w:rsidP="006A5923">
                      <w:pPr>
                        <w:spacing w:after="0" w:line="240" w:lineRule="auto"/>
                        <w:jc w:val="both"/>
                        <w:outlineLvl w:val="0"/>
                        <w:rPr>
                          <w:rFonts w:ascii="Arial Narrow" w:hAnsi="Arial Narrow"/>
                          <w:b/>
                          <w:color w:val="C00000"/>
                          <w:sz w:val="22"/>
                        </w:rPr>
                      </w:pPr>
                      <w:r w:rsidRPr="0068022E">
                        <w:rPr>
                          <w:rFonts w:ascii="Arial Narrow" w:hAnsi="Arial Narrow"/>
                          <w:b/>
                          <w:color w:val="C00000"/>
                          <w:sz w:val="22"/>
                        </w:rPr>
                        <w:t xml:space="preserve">Усвоени обрасци за </w:t>
                      </w:r>
                      <w:r w:rsidR="008A0B62" w:rsidRPr="0068022E">
                        <w:rPr>
                          <w:rFonts w:ascii="Arial Narrow" w:hAnsi="Arial Narrow"/>
                          <w:b/>
                          <w:color w:val="C00000"/>
                          <w:sz w:val="22"/>
                        </w:rPr>
                        <w:t>барање на согласност за промена или дополнување на повеќе од 20% од програмскиот концепт од дозволата за ТВ и радио емитување</w:t>
                      </w:r>
                    </w:p>
                    <w:p w:rsidR="008A0B62" w:rsidRPr="0068022E" w:rsidRDefault="008A0B62" w:rsidP="008A0B62">
                      <w:pPr>
                        <w:shd w:val="clear" w:color="auto" w:fill="FFFFFF"/>
                        <w:spacing w:after="0" w:line="240" w:lineRule="auto"/>
                        <w:jc w:val="right"/>
                        <w:rPr>
                          <w:rFonts w:ascii="Arial Narrow" w:hAnsi="Arial Narrow" w:cs="Arial"/>
                          <w:sz w:val="22"/>
                          <w:szCs w:val="22"/>
                        </w:rPr>
                      </w:pPr>
                    </w:p>
                    <w:p w:rsidR="008A0B62" w:rsidRPr="0068022E" w:rsidRDefault="008A0B62" w:rsidP="008A0B62">
                      <w:pPr>
                        <w:shd w:val="clear" w:color="auto" w:fill="FFFFFF"/>
                        <w:spacing w:after="0" w:line="240" w:lineRule="auto"/>
                        <w:jc w:val="both"/>
                        <w:rPr>
                          <w:rFonts w:ascii="Arial Narrow" w:hAnsi="Arial Narrow" w:cs="Arial"/>
                          <w:sz w:val="20"/>
                          <w:szCs w:val="22"/>
                          <w:bdr w:val="none" w:sz="0" w:space="0" w:color="auto" w:frame="1"/>
                        </w:rPr>
                      </w:pPr>
                      <w:r w:rsidRPr="0068022E">
                        <w:rPr>
                          <w:rFonts w:ascii="Arial Narrow" w:hAnsi="Arial Narrow" w:cs="Arial"/>
                          <w:sz w:val="20"/>
                          <w:szCs w:val="22"/>
                          <w:bdr w:val="none" w:sz="0" w:space="0" w:color="auto" w:frame="1"/>
                        </w:rPr>
                        <w:t>Советот на Агенцијата на 23-та седница, одржана</w:t>
                      </w:r>
                      <w:r w:rsidR="00427153" w:rsidRPr="0068022E">
                        <w:rPr>
                          <w:rFonts w:ascii="Arial Narrow" w:hAnsi="Arial Narrow" w:cs="Arial"/>
                          <w:sz w:val="20"/>
                          <w:szCs w:val="22"/>
                          <w:bdr w:val="none" w:sz="0" w:space="0" w:color="auto" w:frame="1"/>
                        </w:rPr>
                        <w:t xml:space="preserve"> на 19 јули ги усвои обрасците з</w:t>
                      </w:r>
                      <w:r w:rsidRPr="0068022E">
                        <w:rPr>
                          <w:rFonts w:ascii="Arial Narrow" w:hAnsi="Arial Narrow" w:cs="Arial"/>
                          <w:sz w:val="20"/>
                          <w:szCs w:val="22"/>
                          <w:bdr w:val="none" w:sz="0" w:space="0" w:color="auto" w:frame="1"/>
                        </w:rPr>
                        <w:t>а барање на согласност за промена или дополнување на повеќе од 20% од програмскиот концепт од дозволата за телевизиско и за радио емитување.</w:t>
                      </w:r>
                    </w:p>
                    <w:p w:rsidR="008A0B62" w:rsidRPr="0068022E" w:rsidRDefault="008A0B62" w:rsidP="008A0B62">
                      <w:pPr>
                        <w:shd w:val="clear" w:color="auto" w:fill="FFFFFF"/>
                        <w:spacing w:after="0" w:line="240" w:lineRule="auto"/>
                        <w:jc w:val="both"/>
                        <w:rPr>
                          <w:rFonts w:ascii="Arial Narrow" w:hAnsi="Arial Narrow" w:cs="Arial"/>
                          <w:sz w:val="20"/>
                          <w:szCs w:val="22"/>
                        </w:rPr>
                      </w:pPr>
                    </w:p>
                    <w:p w:rsidR="008A0B62" w:rsidRPr="0068022E" w:rsidRDefault="008A0B62" w:rsidP="00427153">
                      <w:pPr>
                        <w:shd w:val="clear" w:color="auto" w:fill="FFFFFF"/>
                        <w:spacing w:after="0" w:line="240" w:lineRule="auto"/>
                        <w:jc w:val="both"/>
                        <w:rPr>
                          <w:rFonts w:ascii="Arial Narrow" w:hAnsi="Arial Narrow" w:cs="Arial"/>
                          <w:sz w:val="20"/>
                          <w:szCs w:val="22"/>
                        </w:rPr>
                      </w:pPr>
                      <w:r w:rsidRPr="0068022E">
                        <w:rPr>
                          <w:rFonts w:ascii="Arial Narrow" w:hAnsi="Arial Narrow" w:cs="Arial"/>
                          <w:sz w:val="20"/>
                          <w:szCs w:val="22"/>
                        </w:rPr>
                        <w:t>Согласно членот 67 ставови 6 и 7 од ЗААВМУ, радиодифузерот е должен да спроведува најмалку 80% од програмскиот концепт за кој му е издадена дозволата во текот на една недела. За промена или дополнување на програмскиот концепт повеќе од 20%, радиодифузерот мора да добие претходна согласност од Агенцијата.</w:t>
                      </w:r>
                      <w:r w:rsidRPr="0068022E">
                        <w:rPr>
                          <w:rFonts w:ascii="Arial Narrow" w:hAnsi="Arial Narrow" w:cs="Arial"/>
                          <w:sz w:val="16"/>
                        </w:rPr>
                        <w:t xml:space="preserve"> </w:t>
                      </w:r>
                      <w:r w:rsidRPr="0068022E">
                        <w:rPr>
                          <w:rFonts w:ascii="Arial Narrow" w:hAnsi="Arial Narrow" w:cs="Arial"/>
                          <w:sz w:val="20"/>
                          <w:szCs w:val="22"/>
                        </w:rPr>
                        <w:t xml:space="preserve">Барањата се </w:t>
                      </w:r>
                      <w:r w:rsidR="0068022E">
                        <w:rPr>
                          <w:rFonts w:ascii="Arial Narrow" w:hAnsi="Arial Narrow" w:cs="Arial"/>
                          <w:sz w:val="20"/>
                          <w:szCs w:val="22"/>
                        </w:rPr>
                        <w:t>доставуваат на обрас</w:t>
                      </w:r>
                      <w:r w:rsidRPr="0068022E">
                        <w:rPr>
                          <w:rFonts w:ascii="Arial Narrow" w:hAnsi="Arial Narrow" w:cs="Arial"/>
                          <w:sz w:val="20"/>
                          <w:szCs w:val="22"/>
                        </w:rPr>
                        <w:t>ци изготвени од страна на Агенцијата, достапни на линковите:</w:t>
                      </w:r>
                    </w:p>
                    <w:p w:rsidR="00427153" w:rsidRPr="0068022E" w:rsidRDefault="00427153" w:rsidP="00427153">
                      <w:pPr>
                        <w:shd w:val="clear" w:color="auto" w:fill="FFFFFF"/>
                        <w:spacing w:after="0" w:line="240" w:lineRule="auto"/>
                        <w:jc w:val="both"/>
                        <w:rPr>
                          <w:rFonts w:ascii="Arial Narrow" w:hAnsi="Arial Narrow" w:cs="Arial"/>
                          <w:sz w:val="20"/>
                          <w:szCs w:val="22"/>
                        </w:rPr>
                      </w:pPr>
                    </w:p>
                    <w:p w:rsidR="008A0B62" w:rsidRPr="0068022E" w:rsidRDefault="00E75035" w:rsidP="00427153">
                      <w:pPr>
                        <w:shd w:val="clear" w:color="auto" w:fill="FFFFFF"/>
                        <w:spacing w:after="0" w:line="240" w:lineRule="auto"/>
                        <w:jc w:val="both"/>
                        <w:rPr>
                          <w:rFonts w:ascii="Arial Narrow" w:hAnsi="Arial Narrow" w:cs="Arial"/>
                          <w:sz w:val="20"/>
                          <w:szCs w:val="22"/>
                        </w:rPr>
                      </w:pPr>
                      <w:hyperlink r:id="rId10" w:history="1">
                        <w:r w:rsidR="008A0B62" w:rsidRPr="0068022E">
                          <w:rPr>
                            <w:rFonts w:ascii="Arial Narrow" w:hAnsi="Arial Narrow" w:cs="Arial"/>
                            <w:color w:val="3366FF"/>
                            <w:sz w:val="20"/>
                            <w:szCs w:val="22"/>
                            <w:u w:val="single"/>
                            <w:bdr w:val="none" w:sz="0" w:space="0" w:color="auto" w:frame="1"/>
                          </w:rPr>
                          <w:t>Образец_ Барање на согласност за промена или дополнување на повеќе од 20% од програмскиот концепт од дозволата за телевизиско емитување</w:t>
                        </w:r>
                      </w:hyperlink>
                    </w:p>
                    <w:p w:rsidR="008A0B62" w:rsidRPr="0068022E" w:rsidRDefault="00E75035" w:rsidP="008A0B62">
                      <w:pPr>
                        <w:shd w:val="clear" w:color="auto" w:fill="FFFFFF"/>
                        <w:spacing w:after="0" w:line="240" w:lineRule="auto"/>
                        <w:jc w:val="both"/>
                        <w:rPr>
                          <w:rFonts w:ascii="Arial Narrow" w:hAnsi="Arial Narrow" w:cs="Arial"/>
                          <w:sz w:val="20"/>
                          <w:szCs w:val="22"/>
                        </w:rPr>
                      </w:pPr>
                      <w:hyperlink r:id="rId11" w:history="1">
                        <w:r w:rsidR="008A0B62" w:rsidRPr="0068022E">
                          <w:rPr>
                            <w:rFonts w:ascii="Arial Narrow" w:hAnsi="Arial Narrow" w:cs="Arial"/>
                            <w:color w:val="3366FF"/>
                            <w:sz w:val="20"/>
                            <w:szCs w:val="22"/>
                            <w:u w:val="single"/>
                            <w:bdr w:val="none" w:sz="0" w:space="0" w:color="auto" w:frame="1"/>
                          </w:rPr>
                          <w:t>Образец_ Барање на согласност за промена или дополнување на повеќе од 20% од програмскио</w:t>
                        </w:r>
                        <w:r w:rsidR="00427153" w:rsidRPr="0068022E">
                          <w:rPr>
                            <w:rFonts w:ascii="Arial Narrow" w:hAnsi="Arial Narrow" w:cs="Arial"/>
                            <w:color w:val="3366FF"/>
                            <w:sz w:val="20"/>
                            <w:szCs w:val="22"/>
                            <w:u w:val="single"/>
                            <w:bdr w:val="none" w:sz="0" w:space="0" w:color="auto" w:frame="1"/>
                          </w:rPr>
                          <w:t xml:space="preserve">т концепт од дозволата за радио </w:t>
                        </w:r>
                        <w:r w:rsidR="008A0B62" w:rsidRPr="0068022E">
                          <w:rPr>
                            <w:rFonts w:ascii="Arial Narrow" w:hAnsi="Arial Narrow" w:cs="Arial"/>
                            <w:color w:val="3366FF"/>
                            <w:sz w:val="20"/>
                            <w:szCs w:val="22"/>
                            <w:u w:val="single"/>
                            <w:bdr w:val="none" w:sz="0" w:space="0" w:color="auto" w:frame="1"/>
                          </w:rPr>
                          <w:t>емитување</w:t>
                        </w:r>
                      </w:hyperlink>
                    </w:p>
                    <w:p w:rsidR="008A0B62" w:rsidRPr="0068022E" w:rsidRDefault="008A0B62" w:rsidP="008A0B62">
                      <w:pPr>
                        <w:shd w:val="clear" w:color="auto" w:fill="FFFFFF"/>
                        <w:spacing w:after="360" w:line="240" w:lineRule="auto"/>
                        <w:jc w:val="both"/>
                        <w:rPr>
                          <w:rFonts w:ascii="Arial Narrow" w:hAnsi="Arial Narrow" w:cs="Arial"/>
                          <w:sz w:val="22"/>
                          <w:szCs w:val="22"/>
                        </w:rPr>
                      </w:pPr>
                    </w:p>
                    <w:p w:rsidR="008A0B62" w:rsidRPr="0068022E" w:rsidRDefault="008A0B62" w:rsidP="008A0B62">
                      <w:pPr>
                        <w:spacing w:after="0" w:line="240" w:lineRule="auto"/>
                        <w:jc w:val="both"/>
                        <w:rPr>
                          <w:rFonts w:ascii="Open Sans" w:hAnsi="Open Sans" w:cs="Open Sans"/>
                          <w:b/>
                          <w:bCs/>
                          <w:noProof/>
                          <w:color w:val="3366FF"/>
                          <w:sz w:val="21"/>
                          <w:szCs w:val="21"/>
                          <w:bdr w:val="none" w:sz="0" w:space="0" w:color="auto" w:frame="1"/>
                        </w:rPr>
                      </w:pPr>
                    </w:p>
                    <w:p w:rsidR="008A0B62" w:rsidRPr="0068022E" w:rsidRDefault="008A0B62" w:rsidP="008A0B62">
                      <w:pPr>
                        <w:shd w:val="clear" w:color="auto" w:fill="FFFFFF"/>
                        <w:spacing w:after="0" w:line="240" w:lineRule="auto"/>
                        <w:jc w:val="both"/>
                        <w:rPr>
                          <w:rFonts w:ascii="Open Sans" w:hAnsi="Open Sans" w:cs="Open Sans"/>
                          <w:kern w:val="0"/>
                          <w:sz w:val="21"/>
                          <w:szCs w:val="21"/>
                          <w:lang w:eastAsia="sq-AL"/>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78048" behindDoc="0" locked="0" layoutInCell="1" allowOverlap="1" wp14:anchorId="257FC22F" wp14:editId="31494537">
                <wp:simplePos x="0" y="0"/>
                <wp:positionH relativeFrom="margin">
                  <wp:posOffset>-719847</wp:posOffset>
                </wp:positionH>
                <wp:positionV relativeFrom="paragraph">
                  <wp:posOffset>3880458</wp:posOffset>
                </wp:positionV>
                <wp:extent cx="7428865" cy="1697477"/>
                <wp:effectExtent l="0" t="0" r="19685" b="1714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1697477"/>
                        </a:xfrm>
                        <a:prstGeom prst="bevel">
                          <a:avLst>
                            <a:gd name="adj" fmla="val 23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E80" w:rsidRPr="0068022E" w:rsidRDefault="008A0B62" w:rsidP="008A0B62">
                            <w:pPr>
                              <w:spacing w:after="0" w:line="240" w:lineRule="auto"/>
                              <w:jc w:val="both"/>
                              <w:outlineLvl w:val="0"/>
                              <w:rPr>
                                <w:rFonts w:ascii="Arial Narrow" w:hAnsi="Arial Narrow"/>
                                <w:b/>
                                <w:color w:val="C00000"/>
                                <w:sz w:val="22"/>
                              </w:rPr>
                            </w:pPr>
                            <w:r w:rsidRPr="0068022E">
                              <w:rPr>
                                <w:rFonts w:ascii="Arial Narrow" w:hAnsi="Arial Narrow"/>
                                <w:b/>
                                <w:color w:val="C00000"/>
                                <w:sz w:val="22"/>
                              </w:rPr>
                              <w:t>Отворена јавна расправа за Нацрт-правилникот за изменување и дополнување на Правилникот за минимални технички, просторни, финансиски и кадровски услови за добивање дозвола за радио и телевизиско емитување</w:t>
                            </w:r>
                          </w:p>
                          <w:p w:rsidR="00B17ADB" w:rsidRPr="0068022E" w:rsidRDefault="00B17ADB" w:rsidP="008A0B62">
                            <w:pPr>
                              <w:spacing w:after="0" w:line="240" w:lineRule="auto"/>
                              <w:jc w:val="right"/>
                              <w:rPr>
                                <w:rFonts w:ascii="Open Sans" w:hAnsi="Open Sans" w:cs="Open Sans"/>
                                <w:kern w:val="0"/>
                                <w:sz w:val="21"/>
                                <w:szCs w:val="21"/>
                                <w:lang w:eastAsia="sq-AL"/>
                              </w:rPr>
                            </w:pPr>
                          </w:p>
                          <w:p w:rsidR="008A0B62" w:rsidRPr="0068022E" w:rsidRDefault="008A0B62" w:rsidP="008A0B62">
                            <w:pPr>
                              <w:spacing w:after="0" w:line="240" w:lineRule="auto"/>
                              <w:jc w:val="both"/>
                              <w:rPr>
                                <w:rFonts w:ascii="Arial Narrow" w:hAnsi="Arial Narrow" w:cs="Arial"/>
                                <w:sz w:val="20"/>
                                <w:szCs w:val="22"/>
                                <w:bdr w:val="none" w:sz="0" w:space="0" w:color="auto" w:frame="1"/>
                              </w:rPr>
                            </w:pPr>
                            <w:r w:rsidRPr="0068022E">
                              <w:rPr>
                                <w:rFonts w:ascii="Arial Narrow" w:hAnsi="Arial Narrow" w:cs="Arial"/>
                                <w:sz w:val="20"/>
                                <w:szCs w:val="22"/>
                                <w:bdr w:val="none" w:sz="0" w:space="0" w:color="auto" w:frame="1"/>
                              </w:rPr>
                              <w:t>Советот на Агенцијата на 22</w:t>
                            </w:r>
                            <w:r w:rsidR="00427153" w:rsidRPr="0068022E">
                              <w:rPr>
                                <w:rFonts w:ascii="Arial Narrow" w:hAnsi="Arial Narrow" w:cs="Arial"/>
                                <w:sz w:val="20"/>
                                <w:szCs w:val="22"/>
                                <w:bdr w:val="none" w:sz="0" w:space="0" w:color="auto" w:frame="1"/>
                              </w:rPr>
                              <w:t>-та</w:t>
                            </w:r>
                            <w:r w:rsidRPr="0068022E">
                              <w:rPr>
                                <w:rFonts w:ascii="Arial Narrow" w:hAnsi="Arial Narrow" w:cs="Arial"/>
                                <w:sz w:val="20"/>
                                <w:szCs w:val="22"/>
                                <w:bdr w:val="none" w:sz="0" w:space="0" w:color="auto" w:frame="1"/>
                              </w:rPr>
                              <w:t xml:space="preserve"> седница одржана на 12 јули го донесе </w:t>
                            </w:r>
                            <w:hyperlink r:id="rId12" w:history="1">
                              <w:r w:rsidRPr="0068022E">
                                <w:rPr>
                                  <w:rFonts w:ascii="Arial Narrow" w:hAnsi="Arial Narrow" w:cs="Arial"/>
                                  <w:color w:val="3366FF"/>
                                  <w:sz w:val="20"/>
                                  <w:szCs w:val="22"/>
                                  <w:u w:val="single"/>
                                  <w:bdr w:val="none" w:sz="0" w:space="0" w:color="auto" w:frame="1"/>
                                </w:rPr>
                                <w:t>Нацрт-правилникот за изменување и дополнување на Правилникот за минимални технички, просторни, финансиски и кадровски услови за добивање дозвола за радио и телевизиско емитување.</w:t>
                              </w:r>
                            </w:hyperlink>
                          </w:p>
                          <w:p w:rsidR="008A0B62" w:rsidRPr="0068022E" w:rsidRDefault="008A0B62" w:rsidP="008A0B62">
                            <w:pPr>
                              <w:spacing w:after="0" w:line="240" w:lineRule="auto"/>
                              <w:jc w:val="both"/>
                              <w:rPr>
                                <w:rFonts w:ascii="Arial Narrow" w:hAnsi="Arial Narrow" w:cs="Arial"/>
                                <w:sz w:val="20"/>
                                <w:szCs w:val="22"/>
                              </w:rPr>
                            </w:pPr>
                          </w:p>
                          <w:p w:rsidR="008A0B62" w:rsidRPr="0068022E" w:rsidRDefault="008A0B62" w:rsidP="00427153">
                            <w:pPr>
                              <w:spacing w:after="0" w:line="240" w:lineRule="auto"/>
                              <w:jc w:val="both"/>
                              <w:rPr>
                                <w:rFonts w:ascii="Arial Narrow" w:hAnsi="Arial Narrow" w:cs="Arial"/>
                                <w:sz w:val="20"/>
                                <w:szCs w:val="22"/>
                              </w:rPr>
                            </w:pPr>
                            <w:r w:rsidRPr="0068022E">
                              <w:rPr>
                                <w:rFonts w:ascii="Arial Narrow" w:hAnsi="Arial Narrow" w:cs="Arial"/>
                                <w:sz w:val="20"/>
                                <w:szCs w:val="22"/>
                              </w:rPr>
                              <w:t xml:space="preserve">Агенцијата ги повика сите радиодифузери и заинтересирани страни, со свои мислења и предлози да учествуваат во јавната расправа и истите во писмена форма да ги достават по електронски пат на е-адресата </w:t>
                            </w:r>
                            <w:hyperlink r:id="rId13" w:history="1">
                              <w:r w:rsidR="0068022E" w:rsidRPr="006E431E">
                                <w:rPr>
                                  <w:rStyle w:val="Hyperlink"/>
                                  <w:rFonts w:ascii="Arial Narrow" w:hAnsi="Arial Narrow" w:cs="Arial"/>
                                  <w:sz w:val="20"/>
                                  <w:szCs w:val="22"/>
                                </w:rPr>
                                <w:t>contact@avmu.mk</w:t>
                              </w:r>
                            </w:hyperlink>
                            <w:r w:rsidR="006A5923" w:rsidRPr="0068022E">
                              <w:rPr>
                                <w:rFonts w:ascii="Arial Narrow" w:hAnsi="Arial Narrow" w:cs="Arial"/>
                                <w:sz w:val="20"/>
                                <w:szCs w:val="22"/>
                              </w:rPr>
                              <w:t>.</w:t>
                            </w:r>
                          </w:p>
                          <w:p w:rsidR="00427153" w:rsidRPr="0068022E" w:rsidRDefault="00427153" w:rsidP="00427153">
                            <w:pPr>
                              <w:spacing w:after="0" w:line="240" w:lineRule="auto"/>
                              <w:jc w:val="both"/>
                              <w:rPr>
                                <w:rFonts w:ascii="Arial Narrow" w:hAnsi="Arial Narrow" w:cs="Arial"/>
                                <w:b/>
                                <w:bCs/>
                                <w:sz w:val="20"/>
                                <w:szCs w:val="22"/>
                                <w:bdr w:val="none" w:sz="0" w:space="0" w:color="auto" w:frame="1"/>
                              </w:rPr>
                            </w:pPr>
                          </w:p>
                          <w:p w:rsidR="008A0B62" w:rsidRPr="0068022E" w:rsidRDefault="008A0B62" w:rsidP="00427153">
                            <w:pPr>
                              <w:spacing w:after="0" w:line="240" w:lineRule="auto"/>
                              <w:jc w:val="both"/>
                              <w:rPr>
                                <w:rFonts w:ascii="Arial Narrow" w:hAnsi="Arial Narrow" w:cs="Arial"/>
                                <w:b/>
                                <w:sz w:val="20"/>
                                <w:szCs w:val="22"/>
                              </w:rPr>
                            </w:pPr>
                            <w:r w:rsidRPr="0068022E">
                              <w:rPr>
                                <w:rFonts w:ascii="Arial Narrow" w:hAnsi="Arial Narrow" w:cs="Arial"/>
                                <w:b/>
                                <w:bCs/>
                                <w:sz w:val="20"/>
                                <w:szCs w:val="22"/>
                                <w:bdr w:val="none" w:sz="0" w:space="0" w:color="auto" w:frame="1"/>
                              </w:rPr>
                              <w:t>Јавната расправа трае 45 дена, заклучно со 28 август 2023 година.</w:t>
                            </w:r>
                          </w:p>
                          <w:p w:rsidR="008A0B62" w:rsidRPr="0068022E" w:rsidRDefault="008A0B62" w:rsidP="008A0B62">
                            <w:pPr>
                              <w:spacing w:after="0" w:line="240" w:lineRule="auto"/>
                              <w:jc w:val="both"/>
                              <w:rPr>
                                <w:rFonts w:ascii="Open Sans" w:hAnsi="Open Sans" w:cs="Open Sans"/>
                                <w:b/>
                                <w:bCs/>
                                <w:noProof/>
                                <w:color w:val="3366FF"/>
                                <w:sz w:val="21"/>
                                <w:szCs w:val="21"/>
                                <w:bdr w:val="none" w:sz="0" w:space="0" w:color="auto" w:frame="1"/>
                              </w:rPr>
                            </w:pPr>
                          </w:p>
                          <w:p w:rsidR="00B17ADB" w:rsidRPr="0068022E" w:rsidRDefault="00B17ADB" w:rsidP="00897BC5">
                            <w:pPr>
                              <w:shd w:val="clear" w:color="auto" w:fill="FFFFFF"/>
                              <w:spacing w:after="0" w:line="240" w:lineRule="auto"/>
                              <w:jc w:val="both"/>
                              <w:rPr>
                                <w:rFonts w:ascii="Open Sans" w:hAnsi="Open Sans" w:cs="Open Sans"/>
                                <w:kern w:val="0"/>
                                <w:sz w:val="21"/>
                                <w:szCs w:val="21"/>
                                <w:lang w:eastAsia="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FC22F" id="_x0000_s1027" type="#_x0000_t84" style="position:absolute;margin-left:-56.7pt;margin-top:305.55pt;width:584.95pt;height:133.6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" adj="499" filled="f">
                <v:textbox>
                  <w:txbxContent>
                    <w:p w:rsidR="009D7E80" w:rsidRPr="0068022E" w:rsidRDefault="008A0B62" w:rsidP="008A0B62">
                      <w:pPr>
                        <w:spacing w:after="0" w:line="240" w:lineRule="auto"/>
                        <w:jc w:val="both"/>
                        <w:outlineLvl w:val="0"/>
                        <w:rPr>
                          <w:rFonts w:ascii="Arial Narrow" w:hAnsi="Arial Narrow"/>
                          <w:b/>
                          <w:color w:val="C00000"/>
                          <w:sz w:val="22"/>
                        </w:rPr>
                      </w:pPr>
                      <w:r w:rsidRPr="0068022E">
                        <w:rPr>
                          <w:rFonts w:ascii="Arial Narrow" w:hAnsi="Arial Narrow"/>
                          <w:b/>
                          <w:color w:val="C00000"/>
                          <w:sz w:val="22"/>
                        </w:rPr>
                        <w:t>Отворена јавна расправа за Нацрт-правилникот за изменување и дополнување на Правилникот за минимални технички, просторни, финансиски и кадровски услови за добивање дозвола за радио и телевизиско емитување</w:t>
                      </w:r>
                    </w:p>
                    <w:p w:rsidR="00B17ADB" w:rsidRPr="0068022E" w:rsidRDefault="00B17ADB" w:rsidP="008A0B62">
                      <w:pPr>
                        <w:spacing w:after="0" w:line="240" w:lineRule="auto"/>
                        <w:jc w:val="right"/>
                        <w:rPr>
                          <w:rFonts w:ascii="Open Sans" w:hAnsi="Open Sans" w:cs="Open Sans"/>
                          <w:kern w:val="0"/>
                          <w:sz w:val="21"/>
                          <w:szCs w:val="21"/>
                          <w:lang w:eastAsia="sq-AL"/>
                        </w:rPr>
                      </w:pPr>
                    </w:p>
                    <w:p w:rsidR="008A0B62" w:rsidRPr="0068022E" w:rsidRDefault="008A0B62" w:rsidP="008A0B62">
                      <w:pPr>
                        <w:spacing w:after="0" w:line="240" w:lineRule="auto"/>
                        <w:jc w:val="both"/>
                        <w:rPr>
                          <w:rFonts w:ascii="Arial Narrow" w:hAnsi="Arial Narrow" w:cs="Arial"/>
                          <w:sz w:val="20"/>
                          <w:szCs w:val="22"/>
                          <w:bdr w:val="none" w:sz="0" w:space="0" w:color="auto" w:frame="1"/>
                        </w:rPr>
                      </w:pPr>
                      <w:r w:rsidRPr="0068022E">
                        <w:rPr>
                          <w:rFonts w:ascii="Arial Narrow" w:hAnsi="Arial Narrow" w:cs="Arial"/>
                          <w:sz w:val="20"/>
                          <w:szCs w:val="22"/>
                          <w:bdr w:val="none" w:sz="0" w:space="0" w:color="auto" w:frame="1"/>
                        </w:rPr>
                        <w:t>Советот на Агенцијата на 22</w:t>
                      </w:r>
                      <w:r w:rsidR="00427153" w:rsidRPr="0068022E">
                        <w:rPr>
                          <w:rFonts w:ascii="Arial Narrow" w:hAnsi="Arial Narrow" w:cs="Arial"/>
                          <w:sz w:val="20"/>
                          <w:szCs w:val="22"/>
                          <w:bdr w:val="none" w:sz="0" w:space="0" w:color="auto" w:frame="1"/>
                        </w:rPr>
                        <w:t>-та</w:t>
                      </w:r>
                      <w:r w:rsidRPr="0068022E">
                        <w:rPr>
                          <w:rFonts w:ascii="Arial Narrow" w:hAnsi="Arial Narrow" w:cs="Arial"/>
                          <w:sz w:val="20"/>
                          <w:szCs w:val="22"/>
                          <w:bdr w:val="none" w:sz="0" w:space="0" w:color="auto" w:frame="1"/>
                        </w:rPr>
                        <w:t xml:space="preserve"> седница одржана на 12 јули го донесе </w:t>
                      </w:r>
                      <w:hyperlink r:id="rId14" w:history="1">
                        <w:r w:rsidRPr="0068022E">
                          <w:rPr>
                            <w:rFonts w:ascii="Arial Narrow" w:hAnsi="Arial Narrow" w:cs="Arial"/>
                            <w:color w:val="3366FF"/>
                            <w:sz w:val="20"/>
                            <w:szCs w:val="22"/>
                            <w:u w:val="single"/>
                            <w:bdr w:val="none" w:sz="0" w:space="0" w:color="auto" w:frame="1"/>
                          </w:rPr>
                          <w:t>Нацрт-правилникот за изменување и дополнување на Правилникот за минимални технички, просторни, финансиски и кадровски услови за добивање дозвола за радио и телевизиско емитување.</w:t>
                        </w:r>
                      </w:hyperlink>
                    </w:p>
                    <w:p w:rsidR="008A0B62" w:rsidRPr="0068022E" w:rsidRDefault="008A0B62" w:rsidP="008A0B62">
                      <w:pPr>
                        <w:spacing w:after="0" w:line="240" w:lineRule="auto"/>
                        <w:jc w:val="both"/>
                        <w:rPr>
                          <w:rFonts w:ascii="Arial Narrow" w:hAnsi="Arial Narrow" w:cs="Arial"/>
                          <w:sz w:val="20"/>
                          <w:szCs w:val="22"/>
                        </w:rPr>
                      </w:pPr>
                    </w:p>
                    <w:p w:rsidR="008A0B62" w:rsidRPr="0068022E" w:rsidRDefault="008A0B62" w:rsidP="00427153">
                      <w:pPr>
                        <w:spacing w:after="0" w:line="240" w:lineRule="auto"/>
                        <w:jc w:val="both"/>
                        <w:rPr>
                          <w:rFonts w:ascii="Arial Narrow" w:hAnsi="Arial Narrow" w:cs="Arial"/>
                          <w:sz w:val="20"/>
                          <w:szCs w:val="22"/>
                        </w:rPr>
                      </w:pPr>
                      <w:r w:rsidRPr="0068022E">
                        <w:rPr>
                          <w:rFonts w:ascii="Arial Narrow" w:hAnsi="Arial Narrow" w:cs="Arial"/>
                          <w:sz w:val="20"/>
                          <w:szCs w:val="22"/>
                        </w:rPr>
                        <w:t xml:space="preserve">Агенцијата ги повика сите радиодифузери и заинтересирани страни, со свои мислења и предлози да учествуваат во јавната расправа и истите во писмена форма да ги достават по електронски пат на е-адресата </w:t>
                      </w:r>
                      <w:hyperlink r:id="rId15" w:history="1">
                        <w:r w:rsidR="0068022E" w:rsidRPr="006E431E">
                          <w:rPr>
                            <w:rStyle w:val="Hyperlink"/>
                            <w:rFonts w:ascii="Arial Narrow" w:hAnsi="Arial Narrow" w:cs="Arial"/>
                            <w:sz w:val="20"/>
                            <w:szCs w:val="22"/>
                          </w:rPr>
                          <w:t>contact@avmu.mk</w:t>
                        </w:r>
                      </w:hyperlink>
                      <w:r w:rsidR="006A5923" w:rsidRPr="0068022E">
                        <w:rPr>
                          <w:rFonts w:ascii="Arial Narrow" w:hAnsi="Arial Narrow" w:cs="Arial"/>
                          <w:sz w:val="20"/>
                          <w:szCs w:val="22"/>
                        </w:rPr>
                        <w:t>.</w:t>
                      </w:r>
                    </w:p>
                    <w:p w:rsidR="00427153" w:rsidRPr="0068022E" w:rsidRDefault="00427153" w:rsidP="00427153">
                      <w:pPr>
                        <w:spacing w:after="0" w:line="240" w:lineRule="auto"/>
                        <w:jc w:val="both"/>
                        <w:rPr>
                          <w:rFonts w:ascii="Arial Narrow" w:hAnsi="Arial Narrow" w:cs="Arial"/>
                          <w:b/>
                          <w:bCs/>
                          <w:sz w:val="20"/>
                          <w:szCs w:val="22"/>
                          <w:bdr w:val="none" w:sz="0" w:space="0" w:color="auto" w:frame="1"/>
                        </w:rPr>
                      </w:pPr>
                    </w:p>
                    <w:p w:rsidR="008A0B62" w:rsidRPr="0068022E" w:rsidRDefault="008A0B62" w:rsidP="00427153">
                      <w:pPr>
                        <w:spacing w:after="0" w:line="240" w:lineRule="auto"/>
                        <w:jc w:val="both"/>
                        <w:rPr>
                          <w:rFonts w:ascii="Arial Narrow" w:hAnsi="Arial Narrow" w:cs="Arial"/>
                          <w:b/>
                          <w:sz w:val="20"/>
                          <w:szCs w:val="22"/>
                        </w:rPr>
                      </w:pPr>
                      <w:r w:rsidRPr="0068022E">
                        <w:rPr>
                          <w:rFonts w:ascii="Arial Narrow" w:hAnsi="Arial Narrow" w:cs="Arial"/>
                          <w:b/>
                          <w:bCs/>
                          <w:sz w:val="20"/>
                          <w:szCs w:val="22"/>
                          <w:bdr w:val="none" w:sz="0" w:space="0" w:color="auto" w:frame="1"/>
                        </w:rPr>
                        <w:t>Јавната расправа трае 45 дена, заклучно со 28 август 2023 година.</w:t>
                      </w:r>
                    </w:p>
                    <w:p w:rsidR="008A0B62" w:rsidRPr="0068022E" w:rsidRDefault="008A0B62" w:rsidP="008A0B62">
                      <w:pPr>
                        <w:spacing w:after="0" w:line="240" w:lineRule="auto"/>
                        <w:jc w:val="both"/>
                        <w:rPr>
                          <w:rFonts w:ascii="Open Sans" w:hAnsi="Open Sans" w:cs="Open Sans"/>
                          <w:b/>
                          <w:bCs/>
                          <w:noProof/>
                          <w:color w:val="3366FF"/>
                          <w:sz w:val="21"/>
                          <w:szCs w:val="21"/>
                          <w:bdr w:val="none" w:sz="0" w:space="0" w:color="auto" w:frame="1"/>
                        </w:rPr>
                      </w:pPr>
                    </w:p>
                    <w:p w:rsidR="00B17ADB" w:rsidRPr="0068022E" w:rsidRDefault="00B17ADB" w:rsidP="00897BC5">
                      <w:pPr>
                        <w:shd w:val="clear" w:color="auto" w:fill="FFFFFF"/>
                        <w:spacing w:after="0" w:line="240" w:lineRule="auto"/>
                        <w:jc w:val="both"/>
                        <w:rPr>
                          <w:rFonts w:ascii="Open Sans" w:hAnsi="Open Sans" w:cs="Open Sans"/>
                          <w:kern w:val="0"/>
                          <w:sz w:val="21"/>
                          <w:szCs w:val="21"/>
                          <w:lang w:eastAsia="sq-AL"/>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81120" behindDoc="0" locked="0" layoutInCell="1" allowOverlap="1" wp14:anchorId="62F11509" wp14:editId="55C0F41A">
                <wp:simplePos x="0" y="0"/>
                <wp:positionH relativeFrom="margin">
                  <wp:posOffset>-715010</wp:posOffset>
                </wp:positionH>
                <wp:positionV relativeFrom="paragraph">
                  <wp:posOffset>-220345</wp:posOffset>
                </wp:positionV>
                <wp:extent cx="7428865" cy="2034540"/>
                <wp:effectExtent l="0" t="0" r="19685" b="2286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2034540"/>
                        </a:xfrm>
                        <a:prstGeom prst="bevel">
                          <a:avLst>
                            <a:gd name="adj" fmla="val 212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B62" w:rsidRPr="0068022E" w:rsidRDefault="008A0B62" w:rsidP="008A0B62">
                            <w:pPr>
                              <w:spacing w:after="0" w:line="240" w:lineRule="auto"/>
                              <w:jc w:val="both"/>
                              <w:rPr>
                                <w:rFonts w:ascii="Arial Narrow" w:hAnsi="Arial Narrow"/>
                                <w:b/>
                                <w:bCs/>
                                <w:color w:val="C00000"/>
                                <w:sz w:val="22"/>
                              </w:rPr>
                            </w:pPr>
                            <w:r w:rsidRPr="0068022E">
                              <w:rPr>
                                <w:rFonts w:ascii="Arial Narrow" w:hAnsi="Arial Narrow"/>
                                <w:b/>
                                <w:bCs/>
                                <w:color w:val="C00000"/>
                                <w:sz w:val="22"/>
                              </w:rPr>
                              <w:t xml:space="preserve">Податоци за досегот на радиостаниците и за уделот во вкупната гледаност на телевизиските станици, </w:t>
                            </w:r>
                            <w:proofErr w:type="spellStart"/>
                            <w:r w:rsidRPr="0068022E">
                              <w:rPr>
                                <w:rFonts w:ascii="Arial Narrow" w:hAnsi="Arial Narrow"/>
                                <w:b/>
                                <w:bCs/>
                                <w:color w:val="C00000"/>
                                <w:sz w:val="22"/>
                              </w:rPr>
                              <w:t>aприл</w:t>
                            </w:r>
                            <w:proofErr w:type="spellEnd"/>
                            <w:r w:rsidRPr="0068022E">
                              <w:rPr>
                                <w:rFonts w:ascii="Arial Narrow" w:hAnsi="Arial Narrow"/>
                                <w:b/>
                                <w:bCs/>
                                <w:color w:val="C00000"/>
                                <w:sz w:val="22"/>
                              </w:rPr>
                              <w:t xml:space="preserve"> – </w:t>
                            </w:r>
                            <w:proofErr w:type="spellStart"/>
                            <w:r w:rsidRPr="0068022E">
                              <w:rPr>
                                <w:rFonts w:ascii="Arial Narrow" w:hAnsi="Arial Narrow"/>
                                <w:b/>
                                <w:bCs/>
                                <w:color w:val="C00000"/>
                                <w:sz w:val="22"/>
                              </w:rPr>
                              <w:t>jуни</w:t>
                            </w:r>
                            <w:proofErr w:type="spellEnd"/>
                            <w:r w:rsidRPr="0068022E">
                              <w:rPr>
                                <w:rFonts w:ascii="Arial Narrow" w:hAnsi="Arial Narrow"/>
                                <w:b/>
                                <w:bCs/>
                                <w:color w:val="C00000"/>
                                <w:sz w:val="22"/>
                              </w:rPr>
                              <w:t xml:space="preserve"> 2023 година</w:t>
                            </w:r>
                          </w:p>
                          <w:p w:rsidR="009D7E80" w:rsidRPr="0068022E" w:rsidRDefault="009D7E80" w:rsidP="008A0B62">
                            <w:pPr>
                              <w:spacing w:after="0" w:line="240" w:lineRule="auto"/>
                              <w:jc w:val="both"/>
                              <w:rPr>
                                <w:rFonts w:ascii="Arial Narrow" w:hAnsi="Arial Narrow"/>
                                <w:b/>
                                <w:bCs/>
                                <w:color w:val="C00000"/>
                                <w:sz w:val="20"/>
                              </w:rPr>
                            </w:pPr>
                          </w:p>
                          <w:p w:rsidR="008A0B62" w:rsidRPr="0068022E" w:rsidRDefault="008A0B62" w:rsidP="008A0B62">
                            <w:pPr>
                              <w:spacing w:after="0" w:line="240" w:lineRule="auto"/>
                              <w:jc w:val="both"/>
                              <w:rPr>
                                <w:rFonts w:ascii="Arial Narrow" w:hAnsi="Arial Narrow" w:cs="Arial"/>
                                <w:sz w:val="20"/>
                                <w:bdr w:val="none" w:sz="0" w:space="0" w:color="auto" w:frame="1"/>
                              </w:rPr>
                            </w:pPr>
                            <w:r w:rsidRPr="0068022E">
                              <w:rPr>
                                <w:rFonts w:ascii="Arial Narrow" w:hAnsi="Arial Narrow" w:cs="Arial"/>
                                <w:sz w:val="20"/>
                                <w:bdr w:val="none" w:sz="0" w:space="0" w:color="auto" w:frame="1"/>
                              </w:rPr>
                              <w:t xml:space="preserve">За потребите на Агенцијата за аудио и </w:t>
                            </w:r>
                            <w:r w:rsidR="00427153" w:rsidRPr="0068022E">
                              <w:rPr>
                                <w:rFonts w:ascii="Arial Narrow" w:hAnsi="Arial Narrow" w:cs="Arial"/>
                                <w:sz w:val="20"/>
                                <w:bdr w:val="none" w:sz="0" w:space="0" w:color="auto" w:frame="1"/>
                              </w:rPr>
                              <w:t>аудиовизуелни медиумски услуги беше</w:t>
                            </w:r>
                            <w:r w:rsidRPr="0068022E">
                              <w:rPr>
                                <w:rFonts w:ascii="Arial Narrow" w:hAnsi="Arial Narrow" w:cs="Arial"/>
                                <w:sz w:val="20"/>
                                <w:bdr w:val="none" w:sz="0" w:space="0" w:color="auto" w:frame="1"/>
                              </w:rPr>
                              <w:t xml:space="preserve"> изработено истражување за досегот на радиостаниците и за уделот во вкупната гледаност на телевизиските станици, за периодот </w:t>
                            </w:r>
                            <w:proofErr w:type="spellStart"/>
                            <w:r w:rsidRPr="0068022E">
                              <w:rPr>
                                <w:rFonts w:ascii="Arial Narrow" w:hAnsi="Arial Narrow" w:cs="Arial"/>
                                <w:sz w:val="20"/>
                                <w:bdr w:val="none" w:sz="0" w:space="0" w:color="auto" w:frame="1"/>
                              </w:rPr>
                              <w:t>aприл</w:t>
                            </w:r>
                            <w:proofErr w:type="spellEnd"/>
                            <w:r w:rsidRPr="0068022E">
                              <w:rPr>
                                <w:rFonts w:ascii="Arial Narrow" w:hAnsi="Arial Narrow" w:cs="Arial"/>
                                <w:sz w:val="20"/>
                                <w:bdr w:val="none" w:sz="0" w:space="0" w:color="auto" w:frame="1"/>
                              </w:rPr>
                              <w:t xml:space="preserve"> – </w:t>
                            </w:r>
                            <w:proofErr w:type="spellStart"/>
                            <w:r w:rsidRPr="0068022E">
                              <w:rPr>
                                <w:rFonts w:ascii="Arial Narrow" w:hAnsi="Arial Narrow" w:cs="Arial"/>
                                <w:sz w:val="20"/>
                                <w:bdr w:val="none" w:sz="0" w:space="0" w:color="auto" w:frame="1"/>
                              </w:rPr>
                              <w:t>jуни</w:t>
                            </w:r>
                            <w:proofErr w:type="spellEnd"/>
                            <w:r w:rsidRPr="0068022E">
                              <w:rPr>
                                <w:rFonts w:ascii="Arial Narrow" w:hAnsi="Arial Narrow" w:cs="Arial"/>
                                <w:sz w:val="20"/>
                                <w:bdr w:val="none" w:sz="0" w:space="0" w:color="auto" w:frame="1"/>
                              </w:rPr>
                              <w:t xml:space="preserve"> 2023 година.</w:t>
                            </w:r>
                          </w:p>
                          <w:p w:rsidR="008A0B62" w:rsidRPr="0068022E" w:rsidRDefault="008A0B62" w:rsidP="008A0B62">
                            <w:pPr>
                              <w:spacing w:after="0" w:line="240" w:lineRule="auto"/>
                              <w:jc w:val="both"/>
                              <w:rPr>
                                <w:rFonts w:ascii="Arial Narrow" w:hAnsi="Arial Narrow" w:cs="Arial"/>
                                <w:sz w:val="20"/>
                              </w:rPr>
                            </w:pPr>
                          </w:p>
                          <w:p w:rsidR="008A0B62" w:rsidRPr="0068022E" w:rsidRDefault="008A0B62" w:rsidP="008A0B62">
                            <w:pPr>
                              <w:spacing w:after="360" w:line="240" w:lineRule="auto"/>
                              <w:jc w:val="both"/>
                              <w:rPr>
                                <w:rFonts w:ascii="Arial Narrow" w:hAnsi="Arial Narrow" w:cs="Arial"/>
                                <w:sz w:val="20"/>
                              </w:rPr>
                            </w:pPr>
                            <w:r w:rsidRPr="0068022E">
                              <w:rPr>
                                <w:rFonts w:ascii="Arial Narrow" w:hAnsi="Arial Narrow" w:cs="Arial"/>
                                <w:sz w:val="20"/>
                              </w:rPr>
                              <w:t>Податоците се добиени со истражување на јавното мислење и се однесуваат на: просечниот дневен и неделен досег на слушаноста на радиостаниците и на гледаноста на телевизиите; периодот од денот во кој испитаниците слушале радио/гледале телевизија; видот на програмската содржина што ја слушале/гледале во претходниот ден; учеството во вкупната гледаност за претходниот ден, и тоа удел во гледаноста на територијата на која телевизиите емитуваат програма и удел во вкупната гледаност; просечниот дневен и неделен досег на странските телевизии и др. Податоците за досегот на радиостаниците и за уделот во вкупната гледаност на ТВ станиците можат да</w:t>
                            </w:r>
                            <w:r w:rsidR="00427153" w:rsidRPr="0068022E">
                              <w:rPr>
                                <w:rFonts w:ascii="Arial Narrow" w:hAnsi="Arial Narrow" w:cs="Arial"/>
                                <w:sz w:val="20"/>
                              </w:rPr>
                              <w:t xml:space="preserve"> </w:t>
                            </w:r>
                            <w:r w:rsidRPr="0068022E">
                              <w:rPr>
                                <w:rFonts w:ascii="Arial Narrow" w:hAnsi="Arial Narrow" w:cs="Arial"/>
                                <w:sz w:val="20"/>
                              </w:rPr>
                              <w:t>се преземат на следниот </w:t>
                            </w:r>
                            <w:hyperlink r:id="rId16" w:history="1">
                              <w:r w:rsidRPr="0068022E">
                                <w:rPr>
                                  <w:rFonts w:ascii="Arial Narrow" w:hAnsi="Arial Narrow" w:cs="Arial"/>
                                  <w:color w:val="3366FF"/>
                                  <w:sz w:val="20"/>
                                  <w:u w:val="single"/>
                                  <w:bdr w:val="none" w:sz="0" w:space="0" w:color="auto" w:frame="1"/>
                                </w:rPr>
                                <w:t>линк</w:t>
                              </w:r>
                            </w:hyperlink>
                            <w:r w:rsidRPr="0068022E">
                              <w:rPr>
                                <w:rFonts w:ascii="Arial Narrow" w:hAnsi="Arial Narrow" w:cs="Arial"/>
                                <w:sz w:val="20"/>
                              </w:rPr>
                              <w:t>.</w:t>
                            </w:r>
                          </w:p>
                          <w:p w:rsidR="009D7E80" w:rsidRPr="0068022E" w:rsidRDefault="009D7E80" w:rsidP="008A0B62">
                            <w:pPr>
                              <w:spacing w:after="0" w:line="240" w:lineRule="auto"/>
                              <w:jc w:val="both"/>
                              <w:rPr>
                                <w:rFonts w:ascii="Arial Narrow" w:hAnsi="Arial Narrow"/>
                                <w:sz w:val="20"/>
                              </w:rPr>
                            </w:pPr>
                          </w:p>
                          <w:p w:rsidR="004F1BE9" w:rsidRPr="0068022E" w:rsidRDefault="004F1BE9" w:rsidP="004F1BE9">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1509" id="_x0000_s1028" type="#_x0000_t84" style="position:absolute;margin-left:-56.3pt;margin-top:-17.35pt;width:584.95pt;height:160.2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" adj="458" filled="f">
                <v:textbox>
                  <w:txbxContent>
                    <w:p w:rsidR="008A0B62" w:rsidRPr="0068022E" w:rsidRDefault="008A0B62" w:rsidP="008A0B62">
                      <w:pPr>
                        <w:spacing w:after="0" w:line="240" w:lineRule="auto"/>
                        <w:jc w:val="both"/>
                        <w:rPr>
                          <w:rFonts w:ascii="Arial Narrow" w:hAnsi="Arial Narrow"/>
                          <w:b/>
                          <w:bCs/>
                          <w:color w:val="C00000"/>
                          <w:sz w:val="22"/>
                        </w:rPr>
                      </w:pPr>
                      <w:r w:rsidRPr="0068022E">
                        <w:rPr>
                          <w:rFonts w:ascii="Arial Narrow" w:hAnsi="Arial Narrow"/>
                          <w:b/>
                          <w:bCs/>
                          <w:color w:val="C00000"/>
                          <w:sz w:val="22"/>
                        </w:rPr>
                        <w:t xml:space="preserve">Податоци за досегот на радиостаниците и за уделот во вкупната гледаност на телевизиските станици, </w:t>
                      </w:r>
                      <w:proofErr w:type="spellStart"/>
                      <w:r w:rsidRPr="0068022E">
                        <w:rPr>
                          <w:rFonts w:ascii="Arial Narrow" w:hAnsi="Arial Narrow"/>
                          <w:b/>
                          <w:bCs/>
                          <w:color w:val="C00000"/>
                          <w:sz w:val="22"/>
                        </w:rPr>
                        <w:t>aприл</w:t>
                      </w:r>
                      <w:proofErr w:type="spellEnd"/>
                      <w:r w:rsidRPr="0068022E">
                        <w:rPr>
                          <w:rFonts w:ascii="Arial Narrow" w:hAnsi="Arial Narrow"/>
                          <w:b/>
                          <w:bCs/>
                          <w:color w:val="C00000"/>
                          <w:sz w:val="22"/>
                        </w:rPr>
                        <w:t xml:space="preserve"> – </w:t>
                      </w:r>
                      <w:proofErr w:type="spellStart"/>
                      <w:r w:rsidRPr="0068022E">
                        <w:rPr>
                          <w:rFonts w:ascii="Arial Narrow" w:hAnsi="Arial Narrow"/>
                          <w:b/>
                          <w:bCs/>
                          <w:color w:val="C00000"/>
                          <w:sz w:val="22"/>
                        </w:rPr>
                        <w:t>jуни</w:t>
                      </w:r>
                      <w:proofErr w:type="spellEnd"/>
                      <w:r w:rsidRPr="0068022E">
                        <w:rPr>
                          <w:rFonts w:ascii="Arial Narrow" w:hAnsi="Arial Narrow"/>
                          <w:b/>
                          <w:bCs/>
                          <w:color w:val="C00000"/>
                          <w:sz w:val="22"/>
                        </w:rPr>
                        <w:t xml:space="preserve"> 2023 година</w:t>
                      </w:r>
                    </w:p>
                    <w:p w:rsidR="009D7E80" w:rsidRPr="0068022E" w:rsidRDefault="009D7E80" w:rsidP="008A0B62">
                      <w:pPr>
                        <w:spacing w:after="0" w:line="240" w:lineRule="auto"/>
                        <w:jc w:val="both"/>
                        <w:rPr>
                          <w:rFonts w:ascii="Arial Narrow" w:hAnsi="Arial Narrow"/>
                          <w:b/>
                          <w:bCs/>
                          <w:color w:val="C00000"/>
                          <w:sz w:val="20"/>
                        </w:rPr>
                      </w:pPr>
                    </w:p>
                    <w:p w:rsidR="008A0B62" w:rsidRPr="0068022E" w:rsidRDefault="008A0B62" w:rsidP="008A0B62">
                      <w:pPr>
                        <w:spacing w:after="0" w:line="240" w:lineRule="auto"/>
                        <w:jc w:val="both"/>
                        <w:rPr>
                          <w:rFonts w:ascii="Arial Narrow" w:hAnsi="Arial Narrow" w:cs="Arial"/>
                          <w:sz w:val="20"/>
                          <w:bdr w:val="none" w:sz="0" w:space="0" w:color="auto" w:frame="1"/>
                        </w:rPr>
                      </w:pPr>
                      <w:r w:rsidRPr="0068022E">
                        <w:rPr>
                          <w:rFonts w:ascii="Arial Narrow" w:hAnsi="Arial Narrow" w:cs="Arial"/>
                          <w:sz w:val="20"/>
                          <w:bdr w:val="none" w:sz="0" w:space="0" w:color="auto" w:frame="1"/>
                        </w:rPr>
                        <w:t xml:space="preserve">За потребите на Агенцијата за аудио и </w:t>
                      </w:r>
                      <w:r w:rsidR="00427153" w:rsidRPr="0068022E">
                        <w:rPr>
                          <w:rFonts w:ascii="Arial Narrow" w:hAnsi="Arial Narrow" w:cs="Arial"/>
                          <w:sz w:val="20"/>
                          <w:bdr w:val="none" w:sz="0" w:space="0" w:color="auto" w:frame="1"/>
                        </w:rPr>
                        <w:t>аудиовизуелни медиумски услуги беше</w:t>
                      </w:r>
                      <w:r w:rsidRPr="0068022E">
                        <w:rPr>
                          <w:rFonts w:ascii="Arial Narrow" w:hAnsi="Arial Narrow" w:cs="Arial"/>
                          <w:sz w:val="20"/>
                          <w:bdr w:val="none" w:sz="0" w:space="0" w:color="auto" w:frame="1"/>
                        </w:rPr>
                        <w:t xml:space="preserve"> изработено истражување за досегот на радиостаниците и за уделот во вкупната гледаност на телевизиските станици, за периодот </w:t>
                      </w:r>
                      <w:proofErr w:type="spellStart"/>
                      <w:r w:rsidRPr="0068022E">
                        <w:rPr>
                          <w:rFonts w:ascii="Arial Narrow" w:hAnsi="Arial Narrow" w:cs="Arial"/>
                          <w:sz w:val="20"/>
                          <w:bdr w:val="none" w:sz="0" w:space="0" w:color="auto" w:frame="1"/>
                        </w:rPr>
                        <w:t>aприл</w:t>
                      </w:r>
                      <w:proofErr w:type="spellEnd"/>
                      <w:r w:rsidRPr="0068022E">
                        <w:rPr>
                          <w:rFonts w:ascii="Arial Narrow" w:hAnsi="Arial Narrow" w:cs="Arial"/>
                          <w:sz w:val="20"/>
                          <w:bdr w:val="none" w:sz="0" w:space="0" w:color="auto" w:frame="1"/>
                        </w:rPr>
                        <w:t xml:space="preserve"> – </w:t>
                      </w:r>
                      <w:proofErr w:type="spellStart"/>
                      <w:r w:rsidRPr="0068022E">
                        <w:rPr>
                          <w:rFonts w:ascii="Arial Narrow" w:hAnsi="Arial Narrow" w:cs="Arial"/>
                          <w:sz w:val="20"/>
                          <w:bdr w:val="none" w:sz="0" w:space="0" w:color="auto" w:frame="1"/>
                        </w:rPr>
                        <w:t>jуни</w:t>
                      </w:r>
                      <w:proofErr w:type="spellEnd"/>
                      <w:r w:rsidRPr="0068022E">
                        <w:rPr>
                          <w:rFonts w:ascii="Arial Narrow" w:hAnsi="Arial Narrow" w:cs="Arial"/>
                          <w:sz w:val="20"/>
                          <w:bdr w:val="none" w:sz="0" w:space="0" w:color="auto" w:frame="1"/>
                        </w:rPr>
                        <w:t xml:space="preserve"> 2023 година.</w:t>
                      </w:r>
                    </w:p>
                    <w:p w:rsidR="008A0B62" w:rsidRPr="0068022E" w:rsidRDefault="008A0B62" w:rsidP="008A0B62">
                      <w:pPr>
                        <w:spacing w:after="0" w:line="240" w:lineRule="auto"/>
                        <w:jc w:val="both"/>
                        <w:rPr>
                          <w:rFonts w:ascii="Arial Narrow" w:hAnsi="Arial Narrow" w:cs="Arial"/>
                          <w:sz w:val="20"/>
                        </w:rPr>
                      </w:pPr>
                    </w:p>
                    <w:p w:rsidR="008A0B62" w:rsidRPr="0068022E" w:rsidRDefault="008A0B62" w:rsidP="008A0B62">
                      <w:pPr>
                        <w:spacing w:after="360" w:line="240" w:lineRule="auto"/>
                        <w:jc w:val="both"/>
                        <w:rPr>
                          <w:rFonts w:ascii="Arial Narrow" w:hAnsi="Arial Narrow" w:cs="Arial"/>
                          <w:sz w:val="20"/>
                        </w:rPr>
                      </w:pPr>
                      <w:r w:rsidRPr="0068022E">
                        <w:rPr>
                          <w:rFonts w:ascii="Arial Narrow" w:hAnsi="Arial Narrow" w:cs="Arial"/>
                          <w:sz w:val="20"/>
                        </w:rPr>
                        <w:t>Податоците се добиени со истражување на јавното мислење и се однесуваат на: просечниот дневен и неделен досег на слушаноста на радиостаниците и на гледаноста на телевизиите; периодот од денот во кој испитаниците слушале радио/гледале телевизија; видот на програмската содржина што ја слушале/гледале во претходниот ден; учеството во вкупната гледаност за претходниот ден, и тоа удел во гледаноста на територијата на која телевизиите емитуваат програма и удел во вкупната гледаност; просечниот дневен и неделен досег на странските телевизии и др. Податоците за досегот на радиостаниците и за уделот во вкупната гледаност на ТВ станиците можат да</w:t>
                      </w:r>
                      <w:r w:rsidR="00427153" w:rsidRPr="0068022E">
                        <w:rPr>
                          <w:rFonts w:ascii="Arial Narrow" w:hAnsi="Arial Narrow" w:cs="Arial"/>
                          <w:sz w:val="20"/>
                        </w:rPr>
                        <w:t xml:space="preserve"> </w:t>
                      </w:r>
                      <w:r w:rsidRPr="0068022E">
                        <w:rPr>
                          <w:rFonts w:ascii="Arial Narrow" w:hAnsi="Arial Narrow" w:cs="Arial"/>
                          <w:sz w:val="20"/>
                        </w:rPr>
                        <w:t>се преземат на следниот </w:t>
                      </w:r>
                      <w:hyperlink r:id="rId17" w:history="1">
                        <w:r w:rsidRPr="0068022E">
                          <w:rPr>
                            <w:rFonts w:ascii="Arial Narrow" w:hAnsi="Arial Narrow" w:cs="Arial"/>
                            <w:color w:val="3366FF"/>
                            <w:sz w:val="20"/>
                            <w:u w:val="single"/>
                            <w:bdr w:val="none" w:sz="0" w:space="0" w:color="auto" w:frame="1"/>
                          </w:rPr>
                          <w:t>линк</w:t>
                        </w:r>
                      </w:hyperlink>
                      <w:r w:rsidRPr="0068022E">
                        <w:rPr>
                          <w:rFonts w:ascii="Arial Narrow" w:hAnsi="Arial Narrow" w:cs="Arial"/>
                          <w:sz w:val="20"/>
                        </w:rPr>
                        <w:t>.</w:t>
                      </w:r>
                    </w:p>
                    <w:p w:rsidR="009D7E80" w:rsidRPr="0068022E" w:rsidRDefault="009D7E80" w:rsidP="008A0B62">
                      <w:pPr>
                        <w:spacing w:after="0" w:line="240" w:lineRule="auto"/>
                        <w:jc w:val="both"/>
                        <w:rPr>
                          <w:rFonts w:ascii="Arial Narrow" w:hAnsi="Arial Narrow"/>
                          <w:sz w:val="20"/>
                        </w:rPr>
                      </w:pPr>
                    </w:p>
                    <w:p w:rsidR="004F1BE9" w:rsidRPr="0068022E" w:rsidRDefault="004F1BE9" w:rsidP="004F1BE9">
                      <w:pPr>
                        <w:spacing w:after="0" w:line="240" w:lineRule="auto"/>
                        <w:jc w:val="both"/>
                        <w:rPr>
                          <w:rFonts w:ascii="Arial Narrow" w:hAnsi="Arial Narrow"/>
                          <w:sz w:val="20"/>
                        </w:rPr>
                      </w:pPr>
                    </w:p>
                  </w:txbxContent>
                </v:textbox>
                <w10:wrap anchorx="margin"/>
              </v:shape>
            </w:pict>
          </mc:Fallback>
        </mc:AlternateContent>
      </w:r>
      <w:r w:rsidR="008A0B62" w:rsidRPr="008F5DB4">
        <w:rPr>
          <w:noProof/>
          <w:lang w:val="en-US"/>
        </w:rPr>
        <mc:AlternateContent>
          <mc:Choice Requires="wps">
            <w:drawing>
              <wp:anchor distT="0" distB="0" distL="114300" distR="114300" simplePos="0" relativeHeight="251763712" behindDoc="0" locked="0" layoutInCell="1" allowOverlap="1" wp14:anchorId="581BC51E" wp14:editId="3C660802">
                <wp:simplePos x="0" y="0"/>
                <wp:positionH relativeFrom="margin">
                  <wp:posOffset>-717176</wp:posOffset>
                </wp:positionH>
                <wp:positionV relativeFrom="paragraph">
                  <wp:posOffset>1753535</wp:posOffset>
                </wp:positionV>
                <wp:extent cx="7427595" cy="2160494"/>
                <wp:effectExtent l="0" t="0" r="20955" b="1143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7595" cy="2160494"/>
                        </a:xfrm>
                        <a:prstGeom prst="bevel">
                          <a:avLst>
                            <a:gd name="adj" fmla="val 188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B62" w:rsidRPr="0068022E" w:rsidRDefault="008A0B62" w:rsidP="008A0B62">
                            <w:pPr>
                              <w:jc w:val="both"/>
                              <w:rPr>
                                <w:rFonts w:ascii="Arial Narrow" w:hAnsi="Arial Narrow"/>
                                <w:b/>
                                <w:bCs/>
                                <w:color w:val="C00000"/>
                                <w:sz w:val="22"/>
                              </w:rPr>
                            </w:pPr>
                            <w:bookmarkStart w:id="0" w:name="_Hlk128745848"/>
                            <w:r w:rsidRPr="0068022E">
                              <w:rPr>
                                <w:rFonts w:ascii="Arial Narrow" w:hAnsi="Arial Narrow"/>
                                <w:b/>
                                <w:bCs/>
                                <w:color w:val="C00000"/>
                                <w:sz w:val="22"/>
                              </w:rPr>
                              <w:t>Објавени трошоците на директорот на Агенцијата за првата половина на 2023 година</w:t>
                            </w:r>
                          </w:p>
                          <w:p w:rsidR="008A0B62" w:rsidRPr="0068022E" w:rsidRDefault="008A0B62" w:rsidP="008A0B62">
                            <w:pPr>
                              <w:spacing w:after="0" w:line="240" w:lineRule="auto"/>
                              <w:jc w:val="both"/>
                              <w:rPr>
                                <w:rFonts w:ascii="Arial Narrow" w:hAnsi="Arial Narrow"/>
                                <w:bCs/>
                                <w:color w:val="auto"/>
                                <w:sz w:val="20"/>
                              </w:rPr>
                            </w:pPr>
                            <w:r w:rsidRPr="0068022E">
                              <w:rPr>
                                <w:rFonts w:ascii="Arial Narrow" w:hAnsi="Arial Narrow"/>
                                <w:bCs/>
                                <w:color w:val="auto"/>
                                <w:sz w:val="20"/>
                              </w:rPr>
                              <w:t xml:space="preserve">Агенцијата за аудио и аудиовизуелни медиумски услуги согласно заложбите за транспарентност и отчетност и следејќи ја воспоставената пракса на секои шест месеци да ги објавува трошоците на директорот д-р Зоран Трајчевски, на 7 јули ја извести јавноста дека </w:t>
                            </w:r>
                            <w:r w:rsidR="00427153" w:rsidRPr="0068022E">
                              <w:rPr>
                                <w:rFonts w:ascii="Arial Narrow" w:hAnsi="Arial Narrow"/>
                                <w:bCs/>
                                <w:color w:val="auto"/>
                                <w:sz w:val="20"/>
                              </w:rPr>
                              <w:t>д</w:t>
                            </w:r>
                            <w:r w:rsidRPr="0068022E">
                              <w:rPr>
                                <w:rFonts w:ascii="Arial Narrow" w:hAnsi="Arial Narrow"/>
                                <w:bCs/>
                                <w:color w:val="auto"/>
                                <w:sz w:val="20"/>
                              </w:rPr>
                              <w:t>иректорот Трајчевски,</w:t>
                            </w:r>
                            <w:r w:rsidR="00590DC8" w:rsidRPr="0068022E">
                              <w:rPr>
                                <w:rFonts w:ascii="Arial Narrow" w:hAnsi="Arial Narrow"/>
                                <w:bCs/>
                                <w:color w:val="auto"/>
                                <w:sz w:val="20"/>
                              </w:rPr>
                              <w:t xml:space="preserve"> при вршење на својата функција,</w:t>
                            </w:r>
                            <w:r w:rsidRPr="0068022E">
                              <w:rPr>
                                <w:rFonts w:ascii="Arial Narrow" w:hAnsi="Arial Narrow"/>
                                <w:bCs/>
                                <w:color w:val="auto"/>
                                <w:sz w:val="20"/>
                              </w:rPr>
                              <w:t xml:space="preserve"> во периодот од 01.01.2023 – 30.06.2023 година има направено трошоци во вкупен износ </w:t>
                            </w:r>
                            <w:r w:rsidR="00427153" w:rsidRPr="0068022E">
                              <w:rPr>
                                <w:rFonts w:ascii="Arial Narrow" w:hAnsi="Arial Narrow"/>
                                <w:bCs/>
                                <w:color w:val="auto"/>
                                <w:sz w:val="20"/>
                              </w:rPr>
                              <w:t xml:space="preserve">од </w:t>
                            </w:r>
                            <w:r w:rsidRPr="0068022E">
                              <w:rPr>
                                <w:rFonts w:ascii="Arial Narrow" w:hAnsi="Arial Narrow"/>
                                <w:bCs/>
                                <w:color w:val="auto"/>
                                <w:sz w:val="20"/>
                              </w:rPr>
                              <w:t>270.328,00 денари и тоа по следните ставки:</w:t>
                            </w:r>
                          </w:p>
                          <w:p w:rsidR="008A0B62" w:rsidRPr="0068022E" w:rsidRDefault="008A0B62" w:rsidP="008A0B62">
                            <w:pPr>
                              <w:spacing w:after="0" w:line="240" w:lineRule="auto"/>
                              <w:jc w:val="both"/>
                              <w:rPr>
                                <w:rFonts w:ascii="Arial Narrow" w:hAnsi="Arial Narrow"/>
                                <w:bCs/>
                                <w:color w:val="auto"/>
                                <w:sz w:val="20"/>
                              </w:rPr>
                            </w:pPr>
                          </w:p>
                          <w:p w:rsidR="008A0B62" w:rsidRPr="0068022E" w:rsidRDefault="008A0B62" w:rsidP="008A0B62">
                            <w:pPr>
                              <w:numPr>
                                <w:ilvl w:val="0"/>
                                <w:numId w:val="10"/>
                              </w:numPr>
                              <w:spacing w:after="0" w:line="240" w:lineRule="auto"/>
                              <w:jc w:val="both"/>
                              <w:rPr>
                                <w:rFonts w:ascii="Arial Narrow" w:hAnsi="Arial Narrow"/>
                                <w:bCs/>
                                <w:color w:val="auto"/>
                                <w:sz w:val="20"/>
                              </w:rPr>
                            </w:pPr>
                            <w:r w:rsidRPr="0068022E">
                              <w:rPr>
                                <w:rFonts w:ascii="Arial Narrow" w:hAnsi="Arial Narrow"/>
                                <w:b/>
                                <w:bCs/>
                                <w:color w:val="auto"/>
                                <w:sz w:val="20"/>
                              </w:rPr>
                              <w:t>Трошоци за репрезентација</w:t>
                            </w:r>
                            <w:r w:rsidRPr="0068022E">
                              <w:rPr>
                                <w:rFonts w:ascii="Arial Narrow" w:hAnsi="Arial Narrow"/>
                                <w:bCs/>
                                <w:color w:val="auto"/>
                                <w:sz w:val="20"/>
                              </w:rPr>
                              <w:t> (угостителски услуги со претставници на амбасади, членови на Советот на Агенцијата и деловни партнери) – 87.786,00 денари</w:t>
                            </w:r>
                            <w:r w:rsidR="00427153" w:rsidRPr="0068022E">
                              <w:rPr>
                                <w:rFonts w:ascii="Arial Narrow" w:hAnsi="Arial Narrow"/>
                                <w:bCs/>
                                <w:color w:val="auto"/>
                                <w:sz w:val="20"/>
                              </w:rPr>
                              <w:t>;</w:t>
                            </w:r>
                          </w:p>
                          <w:p w:rsidR="008A0B62" w:rsidRPr="0068022E" w:rsidRDefault="008A0B62" w:rsidP="008A0B62">
                            <w:pPr>
                              <w:numPr>
                                <w:ilvl w:val="0"/>
                                <w:numId w:val="10"/>
                              </w:numPr>
                              <w:spacing w:after="0" w:line="240" w:lineRule="auto"/>
                              <w:jc w:val="both"/>
                              <w:rPr>
                                <w:rFonts w:ascii="Arial Narrow" w:hAnsi="Arial Narrow"/>
                                <w:bCs/>
                                <w:color w:val="auto"/>
                                <w:sz w:val="20"/>
                              </w:rPr>
                            </w:pPr>
                            <w:r w:rsidRPr="0068022E">
                              <w:rPr>
                                <w:rFonts w:ascii="Arial Narrow" w:hAnsi="Arial Narrow"/>
                                <w:b/>
                                <w:bCs/>
                                <w:color w:val="auto"/>
                                <w:sz w:val="20"/>
                              </w:rPr>
                              <w:t>Службен мобилен телефон</w:t>
                            </w:r>
                            <w:r w:rsidRPr="0068022E">
                              <w:rPr>
                                <w:rFonts w:ascii="Arial Narrow" w:hAnsi="Arial Narrow"/>
                                <w:bCs/>
                                <w:color w:val="auto"/>
                                <w:sz w:val="20"/>
                              </w:rPr>
                              <w:t> – 17.530,00 денари</w:t>
                            </w:r>
                            <w:r w:rsidR="00427153" w:rsidRPr="0068022E">
                              <w:rPr>
                                <w:rFonts w:ascii="Arial Narrow" w:hAnsi="Arial Narrow"/>
                                <w:bCs/>
                                <w:color w:val="auto"/>
                                <w:sz w:val="20"/>
                              </w:rPr>
                              <w:t>;</w:t>
                            </w:r>
                          </w:p>
                          <w:p w:rsidR="008A0B62" w:rsidRPr="0068022E" w:rsidRDefault="008A0B62" w:rsidP="008A0B62">
                            <w:pPr>
                              <w:numPr>
                                <w:ilvl w:val="0"/>
                                <w:numId w:val="10"/>
                              </w:numPr>
                              <w:spacing w:after="0" w:line="240" w:lineRule="auto"/>
                              <w:jc w:val="both"/>
                              <w:rPr>
                                <w:rFonts w:ascii="Arial Narrow" w:hAnsi="Arial Narrow"/>
                                <w:bCs/>
                                <w:color w:val="auto"/>
                                <w:sz w:val="20"/>
                              </w:rPr>
                            </w:pPr>
                            <w:r w:rsidRPr="0068022E">
                              <w:rPr>
                                <w:rFonts w:ascii="Arial Narrow" w:hAnsi="Arial Narrow"/>
                                <w:b/>
                                <w:bCs/>
                                <w:color w:val="auto"/>
                                <w:sz w:val="20"/>
                              </w:rPr>
                              <w:t xml:space="preserve">Трошоци при патувања во странство </w:t>
                            </w:r>
                            <w:r w:rsidRPr="0068022E">
                              <w:rPr>
                                <w:rFonts w:ascii="Arial Narrow" w:hAnsi="Arial Narrow"/>
                                <w:bCs/>
                                <w:color w:val="auto"/>
                                <w:sz w:val="20"/>
                              </w:rPr>
                              <w:t>– 165.012,00 денари (59.287,00 денари за авионски билети и 105.725,00 денари за хотел</w:t>
                            </w:r>
                            <w:r w:rsidR="00427153" w:rsidRPr="0068022E">
                              <w:rPr>
                                <w:rFonts w:ascii="Arial Narrow" w:hAnsi="Arial Narrow"/>
                                <w:bCs/>
                                <w:color w:val="auto"/>
                                <w:sz w:val="20"/>
                              </w:rPr>
                              <w:t>ско сместување и патни трошоци).</w:t>
                            </w:r>
                          </w:p>
                          <w:p w:rsidR="008753B7" w:rsidRPr="0068022E" w:rsidRDefault="008753B7" w:rsidP="008753B7">
                            <w:pPr>
                              <w:spacing w:after="0" w:line="240" w:lineRule="auto"/>
                              <w:jc w:val="both"/>
                              <w:rPr>
                                <w:rFonts w:ascii="Arial Narrow" w:hAnsi="Arial Narrow"/>
                                <w:b/>
                                <w:bCs/>
                                <w:color w:val="auto"/>
                                <w:sz w:val="20"/>
                              </w:rP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C51E" id="_x0000_s1029" type="#_x0000_t84" style="position:absolute;margin-left:-56.45pt;margin-top:138.05pt;width:584.85pt;height:170.1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" adj="407" filled="f">
                <v:textbox>
                  <w:txbxContent>
                    <w:p w:rsidR="008A0B62" w:rsidRPr="0068022E" w:rsidRDefault="008A0B62" w:rsidP="008A0B62">
                      <w:pPr>
                        <w:jc w:val="both"/>
                        <w:rPr>
                          <w:rFonts w:ascii="Arial Narrow" w:hAnsi="Arial Narrow"/>
                          <w:b/>
                          <w:bCs/>
                          <w:color w:val="C00000"/>
                          <w:sz w:val="22"/>
                        </w:rPr>
                      </w:pPr>
                      <w:bookmarkStart w:id="1" w:name="_Hlk128745848"/>
                      <w:r w:rsidRPr="0068022E">
                        <w:rPr>
                          <w:rFonts w:ascii="Arial Narrow" w:hAnsi="Arial Narrow"/>
                          <w:b/>
                          <w:bCs/>
                          <w:color w:val="C00000"/>
                          <w:sz w:val="22"/>
                        </w:rPr>
                        <w:t>Објавени трошоците на директорот на Агенцијата за првата половина на 2023 година</w:t>
                      </w:r>
                    </w:p>
                    <w:p w:rsidR="008A0B62" w:rsidRPr="0068022E" w:rsidRDefault="008A0B62" w:rsidP="008A0B62">
                      <w:pPr>
                        <w:spacing w:after="0" w:line="240" w:lineRule="auto"/>
                        <w:jc w:val="both"/>
                        <w:rPr>
                          <w:rFonts w:ascii="Arial Narrow" w:hAnsi="Arial Narrow"/>
                          <w:bCs/>
                          <w:color w:val="auto"/>
                          <w:sz w:val="20"/>
                        </w:rPr>
                      </w:pPr>
                      <w:r w:rsidRPr="0068022E">
                        <w:rPr>
                          <w:rFonts w:ascii="Arial Narrow" w:hAnsi="Arial Narrow"/>
                          <w:bCs/>
                          <w:color w:val="auto"/>
                          <w:sz w:val="20"/>
                        </w:rPr>
                        <w:t xml:space="preserve">Агенцијата за аудио и аудиовизуелни медиумски услуги согласно заложбите за транспарентност и отчетност и следејќи ја воспоставената пракса на секои шест месеци да ги објавува трошоците на директорот д-р Зоран Трајчевски, на 7 јули ја извести јавноста дека </w:t>
                      </w:r>
                      <w:r w:rsidR="00427153" w:rsidRPr="0068022E">
                        <w:rPr>
                          <w:rFonts w:ascii="Arial Narrow" w:hAnsi="Arial Narrow"/>
                          <w:bCs/>
                          <w:color w:val="auto"/>
                          <w:sz w:val="20"/>
                        </w:rPr>
                        <w:t>д</w:t>
                      </w:r>
                      <w:r w:rsidRPr="0068022E">
                        <w:rPr>
                          <w:rFonts w:ascii="Arial Narrow" w:hAnsi="Arial Narrow"/>
                          <w:bCs/>
                          <w:color w:val="auto"/>
                          <w:sz w:val="20"/>
                        </w:rPr>
                        <w:t>иректорот Трајчевски,</w:t>
                      </w:r>
                      <w:r w:rsidR="00590DC8" w:rsidRPr="0068022E">
                        <w:rPr>
                          <w:rFonts w:ascii="Arial Narrow" w:hAnsi="Arial Narrow"/>
                          <w:bCs/>
                          <w:color w:val="auto"/>
                          <w:sz w:val="20"/>
                        </w:rPr>
                        <w:t xml:space="preserve"> при вршење на својата функција,</w:t>
                      </w:r>
                      <w:r w:rsidRPr="0068022E">
                        <w:rPr>
                          <w:rFonts w:ascii="Arial Narrow" w:hAnsi="Arial Narrow"/>
                          <w:bCs/>
                          <w:color w:val="auto"/>
                          <w:sz w:val="20"/>
                        </w:rPr>
                        <w:t xml:space="preserve"> во периодот од 01.01.2023 – 30.06.2023 година има направено трошоци во вкупен износ </w:t>
                      </w:r>
                      <w:r w:rsidR="00427153" w:rsidRPr="0068022E">
                        <w:rPr>
                          <w:rFonts w:ascii="Arial Narrow" w:hAnsi="Arial Narrow"/>
                          <w:bCs/>
                          <w:color w:val="auto"/>
                          <w:sz w:val="20"/>
                        </w:rPr>
                        <w:t xml:space="preserve">од </w:t>
                      </w:r>
                      <w:r w:rsidRPr="0068022E">
                        <w:rPr>
                          <w:rFonts w:ascii="Arial Narrow" w:hAnsi="Arial Narrow"/>
                          <w:bCs/>
                          <w:color w:val="auto"/>
                          <w:sz w:val="20"/>
                        </w:rPr>
                        <w:t>270.328,00 денари и тоа по следните ставки:</w:t>
                      </w:r>
                    </w:p>
                    <w:p w:rsidR="008A0B62" w:rsidRPr="0068022E" w:rsidRDefault="008A0B62" w:rsidP="008A0B62">
                      <w:pPr>
                        <w:spacing w:after="0" w:line="240" w:lineRule="auto"/>
                        <w:jc w:val="both"/>
                        <w:rPr>
                          <w:rFonts w:ascii="Arial Narrow" w:hAnsi="Arial Narrow"/>
                          <w:bCs/>
                          <w:color w:val="auto"/>
                          <w:sz w:val="20"/>
                        </w:rPr>
                      </w:pPr>
                    </w:p>
                    <w:p w:rsidR="008A0B62" w:rsidRPr="0068022E" w:rsidRDefault="008A0B62" w:rsidP="008A0B62">
                      <w:pPr>
                        <w:numPr>
                          <w:ilvl w:val="0"/>
                          <w:numId w:val="10"/>
                        </w:numPr>
                        <w:spacing w:after="0" w:line="240" w:lineRule="auto"/>
                        <w:jc w:val="both"/>
                        <w:rPr>
                          <w:rFonts w:ascii="Arial Narrow" w:hAnsi="Arial Narrow"/>
                          <w:bCs/>
                          <w:color w:val="auto"/>
                          <w:sz w:val="20"/>
                        </w:rPr>
                      </w:pPr>
                      <w:r w:rsidRPr="0068022E">
                        <w:rPr>
                          <w:rFonts w:ascii="Arial Narrow" w:hAnsi="Arial Narrow"/>
                          <w:b/>
                          <w:bCs/>
                          <w:color w:val="auto"/>
                          <w:sz w:val="20"/>
                        </w:rPr>
                        <w:t>Трошоци за репрезентација</w:t>
                      </w:r>
                      <w:r w:rsidRPr="0068022E">
                        <w:rPr>
                          <w:rFonts w:ascii="Arial Narrow" w:hAnsi="Arial Narrow"/>
                          <w:bCs/>
                          <w:color w:val="auto"/>
                          <w:sz w:val="20"/>
                        </w:rPr>
                        <w:t> (угостителски услуги со претставници на амбасади, членови на Советот на Агенцијата и деловни партнери) – 87.786,00 денари</w:t>
                      </w:r>
                      <w:r w:rsidR="00427153" w:rsidRPr="0068022E">
                        <w:rPr>
                          <w:rFonts w:ascii="Arial Narrow" w:hAnsi="Arial Narrow"/>
                          <w:bCs/>
                          <w:color w:val="auto"/>
                          <w:sz w:val="20"/>
                        </w:rPr>
                        <w:t>;</w:t>
                      </w:r>
                    </w:p>
                    <w:p w:rsidR="008A0B62" w:rsidRPr="0068022E" w:rsidRDefault="008A0B62" w:rsidP="008A0B62">
                      <w:pPr>
                        <w:numPr>
                          <w:ilvl w:val="0"/>
                          <w:numId w:val="10"/>
                        </w:numPr>
                        <w:spacing w:after="0" w:line="240" w:lineRule="auto"/>
                        <w:jc w:val="both"/>
                        <w:rPr>
                          <w:rFonts w:ascii="Arial Narrow" w:hAnsi="Arial Narrow"/>
                          <w:bCs/>
                          <w:color w:val="auto"/>
                          <w:sz w:val="20"/>
                        </w:rPr>
                      </w:pPr>
                      <w:r w:rsidRPr="0068022E">
                        <w:rPr>
                          <w:rFonts w:ascii="Arial Narrow" w:hAnsi="Arial Narrow"/>
                          <w:b/>
                          <w:bCs/>
                          <w:color w:val="auto"/>
                          <w:sz w:val="20"/>
                        </w:rPr>
                        <w:t>Службен мобилен телефон</w:t>
                      </w:r>
                      <w:r w:rsidRPr="0068022E">
                        <w:rPr>
                          <w:rFonts w:ascii="Arial Narrow" w:hAnsi="Arial Narrow"/>
                          <w:bCs/>
                          <w:color w:val="auto"/>
                          <w:sz w:val="20"/>
                        </w:rPr>
                        <w:t> – 17.530,00 денари</w:t>
                      </w:r>
                      <w:r w:rsidR="00427153" w:rsidRPr="0068022E">
                        <w:rPr>
                          <w:rFonts w:ascii="Arial Narrow" w:hAnsi="Arial Narrow"/>
                          <w:bCs/>
                          <w:color w:val="auto"/>
                          <w:sz w:val="20"/>
                        </w:rPr>
                        <w:t>;</w:t>
                      </w:r>
                    </w:p>
                    <w:p w:rsidR="008A0B62" w:rsidRPr="0068022E" w:rsidRDefault="008A0B62" w:rsidP="008A0B62">
                      <w:pPr>
                        <w:numPr>
                          <w:ilvl w:val="0"/>
                          <w:numId w:val="10"/>
                        </w:numPr>
                        <w:spacing w:after="0" w:line="240" w:lineRule="auto"/>
                        <w:jc w:val="both"/>
                        <w:rPr>
                          <w:rFonts w:ascii="Arial Narrow" w:hAnsi="Arial Narrow"/>
                          <w:bCs/>
                          <w:color w:val="auto"/>
                          <w:sz w:val="20"/>
                        </w:rPr>
                      </w:pPr>
                      <w:r w:rsidRPr="0068022E">
                        <w:rPr>
                          <w:rFonts w:ascii="Arial Narrow" w:hAnsi="Arial Narrow"/>
                          <w:b/>
                          <w:bCs/>
                          <w:color w:val="auto"/>
                          <w:sz w:val="20"/>
                        </w:rPr>
                        <w:t xml:space="preserve">Трошоци при патувања во странство </w:t>
                      </w:r>
                      <w:r w:rsidRPr="0068022E">
                        <w:rPr>
                          <w:rFonts w:ascii="Arial Narrow" w:hAnsi="Arial Narrow"/>
                          <w:bCs/>
                          <w:color w:val="auto"/>
                          <w:sz w:val="20"/>
                        </w:rPr>
                        <w:t>– 165.012,00 денари (59.287,00 денари за авионски билети и 105.725,00 денари за хотел</w:t>
                      </w:r>
                      <w:r w:rsidR="00427153" w:rsidRPr="0068022E">
                        <w:rPr>
                          <w:rFonts w:ascii="Arial Narrow" w:hAnsi="Arial Narrow"/>
                          <w:bCs/>
                          <w:color w:val="auto"/>
                          <w:sz w:val="20"/>
                        </w:rPr>
                        <w:t>ско сместување и патни трошоци).</w:t>
                      </w:r>
                    </w:p>
                    <w:p w:rsidR="008753B7" w:rsidRPr="0068022E" w:rsidRDefault="008753B7" w:rsidP="008753B7">
                      <w:pPr>
                        <w:spacing w:after="0" w:line="240" w:lineRule="auto"/>
                        <w:jc w:val="both"/>
                        <w:rPr>
                          <w:rFonts w:ascii="Arial Narrow" w:hAnsi="Arial Narrow"/>
                          <w:b/>
                          <w:bCs/>
                          <w:color w:val="auto"/>
                          <w:sz w:val="20"/>
                        </w:rPr>
                      </w:pPr>
                    </w:p>
                    <w:bookmarkEnd w:id="1"/>
                  </w:txbxContent>
                </v:textbox>
                <w10:wrap anchorx="margin"/>
              </v:shape>
            </w:pict>
          </mc:Fallback>
        </mc:AlternateContent>
      </w:r>
      <w:r w:rsidR="00632540" w:rsidRPr="008F5DB4">
        <w:rPr>
          <w:noProof/>
          <w:lang w:val="en-US"/>
        </w:rPr>
        <mc:AlternateContent>
          <mc:Choice Requires="wps">
            <w:drawing>
              <wp:anchor distT="0" distB="0" distL="114300" distR="114300" simplePos="0" relativeHeight="251626496" behindDoc="0" locked="0" layoutInCell="1" allowOverlap="1" wp14:anchorId="1E137480" wp14:editId="6B691FF9">
                <wp:simplePos x="0" y="0"/>
                <wp:positionH relativeFrom="margin">
                  <wp:posOffset>-709184</wp:posOffset>
                </wp:positionH>
                <wp:positionV relativeFrom="paragraph">
                  <wp:posOffset>-490499</wp:posOffset>
                </wp:positionV>
                <wp:extent cx="7427677" cy="272415"/>
                <wp:effectExtent l="0" t="0" r="2095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7677" cy="272415"/>
                        </a:xfrm>
                        <a:prstGeom prst="rect">
                          <a:avLst/>
                        </a:prstGeom>
                        <a:solidFill>
                          <a:srgbClr val="FFFFFF"/>
                        </a:solidFill>
                        <a:ln w="9525">
                          <a:solidFill>
                            <a:srgbClr val="000000"/>
                          </a:solidFill>
                          <a:miter lim="800000"/>
                          <a:headEnd/>
                          <a:tailEnd/>
                        </a:ln>
                      </wps:spPr>
                      <wps:txbx>
                        <w:txbxContent>
                          <w:p w:rsidR="00F55535" w:rsidRPr="003B13AC" w:rsidRDefault="008A0B62" w:rsidP="00FC6FE2">
                            <w:pPr>
                              <w:rPr>
                                <w:rFonts w:ascii="Arial Narrow" w:hAnsi="Arial Narrow"/>
                                <w:b/>
                                <w:color w:val="C00000"/>
                                <w:sz w:val="22"/>
                              </w:rPr>
                            </w:pPr>
                            <w:r>
                              <w:rPr>
                                <w:rFonts w:ascii="Arial Narrow" w:hAnsi="Arial Narrow"/>
                                <w:b/>
                                <w:color w:val="C00000"/>
                                <w:sz w:val="22"/>
                              </w:rPr>
                              <w:t>Јули</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Pr>
                                <w:rFonts w:ascii="Arial Narrow" w:hAnsi="Arial Narrow"/>
                                <w:b/>
                                <w:color w:val="C00000"/>
                                <w:sz w:val="22"/>
                              </w:rPr>
                              <w:t xml:space="preserve"> </w:t>
                            </w:r>
                            <w:r w:rsidR="00427153">
                              <w:rPr>
                                <w:rFonts w:ascii="Arial Narrow" w:hAnsi="Arial Narrow"/>
                                <w:b/>
                                <w:color w:val="C00000"/>
                                <w:sz w:val="22"/>
                                <w:lang w:val="en-US"/>
                              </w:rPr>
                              <w:t xml:space="preserve">     </w:t>
                            </w:r>
                            <w:r>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C42A0D">
                              <w:rPr>
                                <w:rFonts w:ascii="Arial Narrow" w:hAnsi="Arial Narrow"/>
                                <w:b/>
                                <w:color w:val="C00000"/>
                                <w:sz w:val="22"/>
                              </w:rPr>
                              <w:t>Бр.</w:t>
                            </w:r>
                            <w:r>
                              <w:rPr>
                                <w:rFonts w:ascii="Arial Narrow" w:hAnsi="Arial Narrow"/>
                                <w:b/>
                                <w:color w:val="C00000"/>
                                <w:sz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37480" id="_x0000_t202" coordsize="21600,21600" o:spt="202" path="m,l,21600r21600,l21600,xe">
                <v:stroke joinstyle="miter"/>
                <v:path gradientshapeok="t" o:connecttype="rect"/>
              </v:shapetype>
              <v:shape id="Text Box 2" o:spid="_x0000_s1030" type="#_x0000_t202" style="position:absolute;margin-left:-55.85pt;margin-top:-38.6pt;width:584.8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">
                <v:textbox>
                  <w:txbxContent>
                    <w:p w:rsidR="00F55535" w:rsidRPr="003B13AC" w:rsidRDefault="008A0B62" w:rsidP="00FC6FE2">
                      <w:pPr>
                        <w:rPr>
                          <w:rFonts w:ascii="Arial Narrow" w:hAnsi="Arial Narrow"/>
                          <w:b/>
                          <w:color w:val="C00000"/>
                          <w:sz w:val="22"/>
                        </w:rPr>
                      </w:pPr>
                      <w:r>
                        <w:rPr>
                          <w:rFonts w:ascii="Arial Narrow" w:hAnsi="Arial Narrow"/>
                          <w:b/>
                          <w:color w:val="C00000"/>
                          <w:sz w:val="22"/>
                        </w:rPr>
                        <w:t>Јули</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Pr>
                          <w:rFonts w:ascii="Arial Narrow" w:hAnsi="Arial Narrow"/>
                          <w:b/>
                          <w:color w:val="C00000"/>
                          <w:sz w:val="22"/>
                        </w:rPr>
                        <w:t xml:space="preserve"> </w:t>
                      </w:r>
                      <w:r w:rsidR="00427153">
                        <w:rPr>
                          <w:rFonts w:ascii="Arial Narrow" w:hAnsi="Arial Narrow"/>
                          <w:b/>
                          <w:color w:val="C00000"/>
                          <w:sz w:val="22"/>
                          <w:lang w:val="en-US"/>
                        </w:rPr>
                        <w:t xml:space="preserve">     </w:t>
                      </w:r>
                      <w:r>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C42A0D">
                        <w:rPr>
                          <w:rFonts w:ascii="Arial Narrow" w:hAnsi="Arial Narrow"/>
                          <w:b/>
                          <w:color w:val="C00000"/>
                          <w:sz w:val="22"/>
                        </w:rPr>
                        <w:t>Бр.</w:t>
                      </w:r>
                      <w:r>
                        <w:rPr>
                          <w:rFonts w:ascii="Arial Narrow" w:hAnsi="Arial Narrow"/>
                          <w:b/>
                          <w:color w:val="C00000"/>
                          <w:sz w:val="22"/>
                        </w:rPr>
                        <w:t>7</w:t>
                      </w:r>
                    </w:p>
                  </w:txbxContent>
                </v:textbox>
                <w10:wrap anchorx="margin"/>
              </v:shape>
            </w:pict>
          </mc:Fallback>
        </mc:AlternateContent>
      </w:r>
      <w:r w:rsidR="00A14426" w:rsidRPr="008F5DB4">
        <w:br w:type="page"/>
      </w:r>
    </w:p>
    <w:p w:rsidR="007F79D1" w:rsidRPr="008F5DB4" w:rsidRDefault="008A0B62" w:rsidP="00EB6F4A">
      <w:pPr>
        <w:spacing w:after="200" w:line="276" w:lineRule="auto"/>
      </w:pPr>
      <w:r w:rsidRPr="008F5DB4">
        <w:rPr>
          <w:noProof/>
          <w:lang w:val="en-US"/>
        </w:rPr>
        <mc:AlternateContent>
          <mc:Choice Requires="wps">
            <w:drawing>
              <wp:anchor distT="0" distB="0" distL="114300" distR="114300" simplePos="0" relativeHeight="251802624" behindDoc="0" locked="0" layoutInCell="1" allowOverlap="1" wp14:anchorId="16B82A6C" wp14:editId="324038A4">
                <wp:simplePos x="0" y="0"/>
                <wp:positionH relativeFrom="margin">
                  <wp:posOffset>-768485</wp:posOffset>
                </wp:positionH>
                <wp:positionV relativeFrom="paragraph">
                  <wp:posOffset>-594265</wp:posOffset>
                </wp:positionV>
                <wp:extent cx="7465060" cy="3375497"/>
                <wp:effectExtent l="0" t="0" r="21590" b="1587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060" cy="3375497"/>
                        </a:xfrm>
                        <a:prstGeom prst="bevel">
                          <a:avLst>
                            <a:gd name="adj" fmla="val 101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52D3" w:rsidRPr="0068022E" w:rsidRDefault="006E52D3" w:rsidP="006E52D3">
                            <w:pPr>
                              <w:spacing w:after="360" w:line="240" w:lineRule="auto"/>
                              <w:rPr>
                                <w:rFonts w:ascii="Arial Narrow" w:hAnsi="Arial Narrow"/>
                                <w:b/>
                                <w:color w:val="C00000"/>
                                <w:sz w:val="22"/>
                              </w:rPr>
                            </w:pPr>
                            <w:r w:rsidRPr="0068022E">
                              <w:rPr>
                                <w:rFonts w:ascii="Arial Narrow" w:hAnsi="Arial Narrow"/>
                                <w:b/>
                                <w:color w:val="C00000"/>
                                <w:sz w:val="22"/>
                              </w:rPr>
                              <w:t>Анонимни закани кон директорот на АВМУ поради одбиено барање за одземање дозвола на ТВ Алсат М</w:t>
                            </w:r>
                          </w:p>
                          <w:p w:rsidR="00427153" w:rsidRPr="0068022E" w:rsidRDefault="006E52D3" w:rsidP="00427153">
                            <w:pPr>
                              <w:spacing w:after="0" w:line="240" w:lineRule="auto"/>
                              <w:jc w:val="both"/>
                              <w:rPr>
                                <w:rFonts w:ascii="Arial Narrow" w:hAnsi="Arial Narrow" w:cs="Arial"/>
                                <w:kern w:val="0"/>
                                <w:sz w:val="20"/>
                                <w:szCs w:val="22"/>
                                <w:bdr w:val="none" w:sz="0" w:space="0" w:color="auto" w:frame="1"/>
                              </w:rPr>
                            </w:pPr>
                            <w:r w:rsidRPr="0068022E">
                              <w:rPr>
                                <w:rFonts w:ascii="Arial Narrow" w:hAnsi="Arial Narrow" w:cs="Arial"/>
                                <w:kern w:val="0"/>
                                <w:sz w:val="20"/>
                                <w:szCs w:val="22"/>
                              </w:rPr>
                              <w:t xml:space="preserve">На 17 јули, </w:t>
                            </w:r>
                            <w:r w:rsidRPr="0068022E">
                              <w:rPr>
                                <w:rFonts w:ascii="Arial Narrow" w:hAnsi="Arial Narrow" w:cs="Arial"/>
                                <w:kern w:val="0"/>
                                <w:sz w:val="20"/>
                                <w:szCs w:val="22"/>
                                <w:bdr w:val="none" w:sz="0" w:space="0" w:color="auto" w:frame="1"/>
                              </w:rPr>
                              <w:t>Агенцијата за аудио и аудиовизуелни медиумски услуги ја извести јавноста дека на 13 јули, од страна на непознато лице, на мобилниот телефон на директорот на Агенцијата, д-р Зоран Трајчевски, се упатени пораки со заканувачка содржина.</w:t>
                            </w:r>
                            <w:r w:rsidR="00427153" w:rsidRPr="0068022E">
                              <w:rPr>
                                <w:rFonts w:ascii="Arial Narrow" w:hAnsi="Arial Narrow" w:cs="Arial"/>
                                <w:kern w:val="0"/>
                                <w:sz w:val="20"/>
                                <w:szCs w:val="22"/>
                                <w:bdr w:val="none" w:sz="0" w:space="0" w:color="auto" w:frame="1"/>
                              </w:rPr>
                              <w:t xml:space="preserve"> </w:t>
                            </w:r>
                          </w:p>
                          <w:p w:rsidR="00427153" w:rsidRPr="0068022E" w:rsidRDefault="00427153" w:rsidP="00427153">
                            <w:pPr>
                              <w:spacing w:after="0" w:line="240" w:lineRule="auto"/>
                              <w:jc w:val="both"/>
                              <w:rPr>
                                <w:rFonts w:ascii="Arial Narrow" w:hAnsi="Arial Narrow" w:cs="Arial"/>
                                <w:kern w:val="0"/>
                                <w:sz w:val="20"/>
                                <w:szCs w:val="22"/>
                                <w:bdr w:val="none" w:sz="0" w:space="0" w:color="auto" w:frame="1"/>
                              </w:rPr>
                            </w:pPr>
                          </w:p>
                          <w:p w:rsidR="006E52D3" w:rsidRPr="0068022E" w:rsidRDefault="006E52D3" w:rsidP="00427153">
                            <w:pPr>
                              <w:spacing w:after="0" w:line="240" w:lineRule="auto"/>
                              <w:jc w:val="both"/>
                              <w:rPr>
                                <w:rFonts w:ascii="Arial Narrow" w:hAnsi="Arial Narrow" w:cs="Arial"/>
                                <w:kern w:val="0"/>
                                <w:sz w:val="20"/>
                                <w:szCs w:val="22"/>
                              </w:rPr>
                            </w:pPr>
                            <w:r w:rsidRPr="0068022E">
                              <w:rPr>
                                <w:rFonts w:ascii="Arial Narrow" w:hAnsi="Arial Narrow" w:cs="Arial"/>
                                <w:kern w:val="0"/>
                                <w:sz w:val="20"/>
                                <w:szCs w:val="22"/>
                              </w:rPr>
                              <w:t xml:space="preserve">Пораките се пратени откако Агенцијата, на седницата одржана на 11 јули, ја отфрли поднесената анонимна Иницијатива за одземање на дозволата на ТВ Алсат-М. Агенцијата ја разгледа доставената Иницијатива, меѓутоа се утврди дека не може да се пристапи до линковите кои беа посочени како наводен доказ дека Ве </w:t>
                            </w:r>
                            <w:proofErr w:type="spellStart"/>
                            <w:r w:rsidRPr="0068022E">
                              <w:rPr>
                                <w:rFonts w:ascii="Arial Narrow" w:hAnsi="Arial Narrow" w:cs="Arial"/>
                                <w:kern w:val="0"/>
                                <w:sz w:val="20"/>
                                <w:szCs w:val="22"/>
                              </w:rPr>
                              <w:t>Ве</w:t>
                            </w:r>
                            <w:proofErr w:type="spellEnd"/>
                            <w:r w:rsidRPr="0068022E">
                              <w:rPr>
                                <w:rFonts w:ascii="Arial Narrow" w:hAnsi="Arial Narrow" w:cs="Arial"/>
                                <w:kern w:val="0"/>
                                <w:sz w:val="20"/>
                                <w:szCs w:val="22"/>
                              </w:rPr>
                              <w:t xml:space="preserve"> </w:t>
                            </w:r>
                            <w:proofErr w:type="spellStart"/>
                            <w:r w:rsidRPr="0068022E">
                              <w:rPr>
                                <w:rFonts w:ascii="Arial Narrow" w:hAnsi="Arial Narrow" w:cs="Arial"/>
                                <w:kern w:val="0"/>
                                <w:sz w:val="20"/>
                                <w:szCs w:val="22"/>
                              </w:rPr>
                              <w:t>Гроуп</w:t>
                            </w:r>
                            <w:proofErr w:type="spellEnd"/>
                            <w:r w:rsidRPr="0068022E">
                              <w:rPr>
                                <w:rFonts w:ascii="Arial Narrow" w:hAnsi="Arial Narrow" w:cs="Arial"/>
                                <w:kern w:val="0"/>
                                <w:sz w:val="20"/>
                                <w:szCs w:val="22"/>
                              </w:rPr>
                              <w:t>, сопственик на Алсат М ја злоупотребува телевизијата и врши притисок врз државните институции за остварување на своите бизнис потреби. Воедно, Иницијативата беше доставена како анонимна пријава и немаше можност да се извести подносителот да ги отстрани недостатоците во неа.</w:t>
                            </w:r>
                          </w:p>
                          <w:p w:rsidR="00427153" w:rsidRPr="0068022E" w:rsidRDefault="00427153" w:rsidP="00427153">
                            <w:pPr>
                              <w:spacing w:after="0" w:line="240" w:lineRule="auto"/>
                              <w:jc w:val="both"/>
                              <w:rPr>
                                <w:rFonts w:ascii="Arial Narrow" w:hAnsi="Arial Narrow" w:cs="Arial"/>
                                <w:kern w:val="0"/>
                                <w:sz w:val="20"/>
                                <w:szCs w:val="22"/>
                                <w:bdr w:val="none" w:sz="0" w:space="0" w:color="auto" w:frame="1"/>
                              </w:rPr>
                            </w:pPr>
                          </w:p>
                          <w:p w:rsidR="006E52D3" w:rsidRPr="0068022E" w:rsidRDefault="006E52D3" w:rsidP="006A5923">
                            <w:pPr>
                              <w:spacing w:after="0" w:line="240" w:lineRule="auto"/>
                              <w:jc w:val="both"/>
                              <w:rPr>
                                <w:rFonts w:ascii="Arial Narrow" w:hAnsi="Arial Narrow" w:cs="Arial"/>
                                <w:kern w:val="0"/>
                                <w:sz w:val="20"/>
                                <w:szCs w:val="22"/>
                              </w:rPr>
                            </w:pPr>
                            <w:r w:rsidRPr="0068022E">
                              <w:rPr>
                                <w:rFonts w:ascii="Arial Narrow" w:hAnsi="Arial Narrow" w:cs="Arial"/>
                                <w:kern w:val="0"/>
                                <w:sz w:val="20"/>
                                <w:szCs w:val="22"/>
                              </w:rPr>
                              <w:t>Во медиумската легислатива се јасно утврдени основите поради кои може да биде одземена дозволата на некое радио или телевизија, токму за постапувањето да не биде на произволна основа туку во точно определени случаи. Упатувањето заканувачки пораки поради неисполнето барање, засновано на лични желби и лични интереси претставува индивидуално психичко вознемирување и малтретирање и во случајов, притисок и директно загрозување на слободата на медиумите и на слободата на информирање и изразување.</w:t>
                            </w:r>
                          </w:p>
                          <w:p w:rsidR="006A5923" w:rsidRPr="0068022E" w:rsidRDefault="006A5923" w:rsidP="006A5923">
                            <w:pPr>
                              <w:spacing w:after="0" w:line="240" w:lineRule="auto"/>
                              <w:jc w:val="both"/>
                              <w:rPr>
                                <w:rFonts w:ascii="Arial Narrow" w:hAnsi="Arial Narrow" w:cs="Arial"/>
                                <w:kern w:val="0"/>
                                <w:sz w:val="20"/>
                                <w:szCs w:val="22"/>
                              </w:rPr>
                            </w:pPr>
                          </w:p>
                          <w:p w:rsidR="006E52D3" w:rsidRPr="0068022E" w:rsidRDefault="00427153" w:rsidP="006A5923">
                            <w:pPr>
                              <w:spacing w:after="0" w:line="240" w:lineRule="auto"/>
                              <w:jc w:val="both"/>
                              <w:rPr>
                                <w:rFonts w:ascii="Arial Narrow" w:hAnsi="Arial Narrow" w:cs="Arial"/>
                                <w:kern w:val="0"/>
                                <w:sz w:val="20"/>
                                <w:szCs w:val="22"/>
                              </w:rPr>
                            </w:pPr>
                            <w:r w:rsidRPr="0068022E">
                              <w:rPr>
                                <w:rFonts w:ascii="Arial Narrow" w:hAnsi="Arial Narrow" w:cs="Arial"/>
                                <w:kern w:val="0"/>
                                <w:sz w:val="20"/>
                                <w:szCs w:val="22"/>
                              </w:rPr>
                              <w:t>Случајот е пријавен</w:t>
                            </w:r>
                            <w:r w:rsidR="006E52D3" w:rsidRPr="0068022E">
                              <w:rPr>
                                <w:rFonts w:ascii="Arial Narrow" w:hAnsi="Arial Narrow" w:cs="Arial"/>
                                <w:kern w:val="0"/>
                                <w:sz w:val="20"/>
                                <w:szCs w:val="22"/>
                              </w:rPr>
                              <w:t xml:space="preserve"> во Министерството за внатрешни работи и останатите надлежни институции, од каде се очекува брза разрешница, утврдување одговорност на лицето кое упатило закани и негово соодветно санкционирање. Воедно, известени се и релевантните меѓународни организации. Агенцијата се надева дека ваквите случаи во иднина нема да се повторат бидејќи рефлектираат не само врз медиумите туку и врз безбедноста и сигурноста на новинарите и медиумските работници.</w:t>
                            </w:r>
                          </w:p>
                          <w:p w:rsidR="008A0B62" w:rsidRPr="0068022E" w:rsidRDefault="008A0B62" w:rsidP="006E52D3">
                            <w:pPr>
                              <w:rPr>
                                <w:rFonts w:ascii="Arial Narrow" w:hAnsi="Arial Narrow" w:cs="Open Sans"/>
                                <w:b/>
                                <w:bCs/>
                                <w:color w:val="C00000"/>
                                <w:sz w:val="20"/>
                              </w:rPr>
                            </w:pPr>
                          </w:p>
                          <w:p w:rsidR="008A0B62" w:rsidRPr="0068022E" w:rsidRDefault="008A0B62" w:rsidP="008A0B62"/>
                          <w:p w:rsidR="008A0B62" w:rsidRPr="0068022E" w:rsidRDefault="008A0B62" w:rsidP="008A0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2A6C" id="AutoShape 25" o:spid="_x0000_s1031" type="#_x0000_t84" style="position:absolute;margin-left:-60.5pt;margin-top:-46.8pt;width:587.8pt;height:265.8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" adj="219" filled="f">
                <v:textbox>
                  <w:txbxContent>
                    <w:p w:rsidR="006E52D3" w:rsidRPr="0068022E" w:rsidRDefault="006E52D3" w:rsidP="006E52D3">
                      <w:pPr>
                        <w:spacing w:after="360" w:line="240" w:lineRule="auto"/>
                        <w:rPr>
                          <w:rFonts w:ascii="Arial Narrow" w:hAnsi="Arial Narrow"/>
                          <w:b/>
                          <w:color w:val="C00000"/>
                          <w:sz w:val="22"/>
                        </w:rPr>
                      </w:pPr>
                      <w:r w:rsidRPr="0068022E">
                        <w:rPr>
                          <w:rFonts w:ascii="Arial Narrow" w:hAnsi="Arial Narrow"/>
                          <w:b/>
                          <w:color w:val="C00000"/>
                          <w:sz w:val="22"/>
                        </w:rPr>
                        <w:t>Анонимни закани кон директорот на АВМУ поради одбиено барање за одземање дозвола на ТВ Алсат М</w:t>
                      </w:r>
                    </w:p>
                    <w:p w:rsidR="00427153" w:rsidRPr="0068022E" w:rsidRDefault="006E52D3" w:rsidP="00427153">
                      <w:pPr>
                        <w:spacing w:after="0" w:line="240" w:lineRule="auto"/>
                        <w:jc w:val="both"/>
                        <w:rPr>
                          <w:rFonts w:ascii="Arial Narrow" w:hAnsi="Arial Narrow" w:cs="Arial"/>
                          <w:kern w:val="0"/>
                          <w:sz w:val="20"/>
                          <w:szCs w:val="22"/>
                          <w:bdr w:val="none" w:sz="0" w:space="0" w:color="auto" w:frame="1"/>
                        </w:rPr>
                      </w:pPr>
                      <w:r w:rsidRPr="0068022E">
                        <w:rPr>
                          <w:rFonts w:ascii="Arial Narrow" w:hAnsi="Arial Narrow" w:cs="Arial"/>
                          <w:kern w:val="0"/>
                          <w:sz w:val="20"/>
                          <w:szCs w:val="22"/>
                        </w:rPr>
                        <w:t xml:space="preserve">На 17 јули, </w:t>
                      </w:r>
                      <w:r w:rsidRPr="0068022E">
                        <w:rPr>
                          <w:rFonts w:ascii="Arial Narrow" w:hAnsi="Arial Narrow" w:cs="Arial"/>
                          <w:kern w:val="0"/>
                          <w:sz w:val="20"/>
                          <w:szCs w:val="22"/>
                          <w:bdr w:val="none" w:sz="0" w:space="0" w:color="auto" w:frame="1"/>
                        </w:rPr>
                        <w:t>Агенцијата за аудио и аудиовизуелни медиумски услуги ја извести јавноста дека на 13 јули, од страна на непознато лице, на мобилниот телефон на директорот на Агенцијата, д-р Зоран Трајчевски, се упатени пораки со заканувачка содржина.</w:t>
                      </w:r>
                      <w:r w:rsidR="00427153" w:rsidRPr="0068022E">
                        <w:rPr>
                          <w:rFonts w:ascii="Arial Narrow" w:hAnsi="Arial Narrow" w:cs="Arial"/>
                          <w:kern w:val="0"/>
                          <w:sz w:val="20"/>
                          <w:szCs w:val="22"/>
                          <w:bdr w:val="none" w:sz="0" w:space="0" w:color="auto" w:frame="1"/>
                        </w:rPr>
                        <w:t xml:space="preserve"> </w:t>
                      </w:r>
                    </w:p>
                    <w:p w:rsidR="00427153" w:rsidRPr="0068022E" w:rsidRDefault="00427153" w:rsidP="00427153">
                      <w:pPr>
                        <w:spacing w:after="0" w:line="240" w:lineRule="auto"/>
                        <w:jc w:val="both"/>
                        <w:rPr>
                          <w:rFonts w:ascii="Arial Narrow" w:hAnsi="Arial Narrow" w:cs="Arial"/>
                          <w:kern w:val="0"/>
                          <w:sz w:val="20"/>
                          <w:szCs w:val="22"/>
                          <w:bdr w:val="none" w:sz="0" w:space="0" w:color="auto" w:frame="1"/>
                        </w:rPr>
                      </w:pPr>
                    </w:p>
                    <w:p w:rsidR="006E52D3" w:rsidRPr="0068022E" w:rsidRDefault="006E52D3" w:rsidP="00427153">
                      <w:pPr>
                        <w:spacing w:after="0" w:line="240" w:lineRule="auto"/>
                        <w:jc w:val="both"/>
                        <w:rPr>
                          <w:rFonts w:ascii="Arial Narrow" w:hAnsi="Arial Narrow" w:cs="Arial"/>
                          <w:kern w:val="0"/>
                          <w:sz w:val="20"/>
                          <w:szCs w:val="22"/>
                        </w:rPr>
                      </w:pPr>
                      <w:r w:rsidRPr="0068022E">
                        <w:rPr>
                          <w:rFonts w:ascii="Arial Narrow" w:hAnsi="Arial Narrow" w:cs="Arial"/>
                          <w:kern w:val="0"/>
                          <w:sz w:val="20"/>
                          <w:szCs w:val="22"/>
                        </w:rPr>
                        <w:t xml:space="preserve">Пораките се пратени откако Агенцијата, на седницата одржана на 11 јули, ја отфрли поднесената анонимна Иницијатива за одземање на дозволата на ТВ Алсат-М. Агенцијата ја разгледа доставената Иницијатива, меѓутоа се утврди дека не може да се пристапи до линковите кои беа посочени како наводен доказ дека Ве </w:t>
                      </w:r>
                      <w:proofErr w:type="spellStart"/>
                      <w:r w:rsidRPr="0068022E">
                        <w:rPr>
                          <w:rFonts w:ascii="Arial Narrow" w:hAnsi="Arial Narrow" w:cs="Arial"/>
                          <w:kern w:val="0"/>
                          <w:sz w:val="20"/>
                          <w:szCs w:val="22"/>
                        </w:rPr>
                        <w:t>Ве</w:t>
                      </w:r>
                      <w:proofErr w:type="spellEnd"/>
                      <w:r w:rsidRPr="0068022E">
                        <w:rPr>
                          <w:rFonts w:ascii="Arial Narrow" w:hAnsi="Arial Narrow" w:cs="Arial"/>
                          <w:kern w:val="0"/>
                          <w:sz w:val="20"/>
                          <w:szCs w:val="22"/>
                        </w:rPr>
                        <w:t xml:space="preserve"> </w:t>
                      </w:r>
                      <w:proofErr w:type="spellStart"/>
                      <w:r w:rsidRPr="0068022E">
                        <w:rPr>
                          <w:rFonts w:ascii="Arial Narrow" w:hAnsi="Arial Narrow" w:cs="Arial"/>
                          <w:kern w:val="0"/>
                          <w:sz w:val="20"/>
                          <w:szCs w:val="22"/>
                        </w:rPr>
                        <w:t>Гроуп</w:t>
                      </w:r>
                      <w:proofErr w:type="spellEnd"/>
                      <w:r w:rsidRPr="0068022E">
                        <w:rPr>
                          <w:rFonts w:ascii="Arial Narrow" w:hAnsi="Arial Narrow" w:cs="Arial"/>
                          <w:kern w:val="0"/>
                          <w:sz w:val="20"/>
                          <w:szCs w:val="22"/>
                        </w:rPr>
                        <w:t>, сопственик на Алсат М ја злоупотребува телевизијата и врши притисок врз државните институции за остварување на своите бизнис потреби. Воедно, Иницијативата беше доставена како анонимна пријава и немаше можност да се извести подносителот да ги отстрани недостатоците во неа.</w:t>
                      </w:r>
                    </w:p>
                    <w:p w:rsidR="00427153" w:rsidRPr="0068022E" w:rsidRDefault="00427153" w:rsidP="00427153">
                      <w:pPr>
                        <w:spacing w:after="0" w:line="240" w:lineRule="auto"/>
                        <w:jc w:val="both"/>
                        <w:rPr>
                          <w:rFonts w:ascii="Arial Narrow" w:hAnsi="Arial Narrow" w:cs="Arial"/>
                          <w:kern w:val="0"/>
                          <w:sz w:val="20"/>
                          <w:szCs w:val="22"/>
                          <w:bdr w:val="none" w:sz="0" w:space="0" w:color="auto" w:frame="1"/>
                        </w:rPr>
                      </w:pPr>
                    </w:p>
                    <w:p w:rsidR="006E52D3" w:rsidRPr="0068022E" w:rsidRDefault="006E52D3" w:rsidP="006A5923">
                      <w:pPr>
                        <w:spacing w:after="0" w:line="240" w:lineRule="auto"/>
                        <w:jc w:val="both"/>
                        <w:rPr>
                          <w:rFonts w:ascii="Arial Narrow" w:hAnsi="Arial Narrow" w:cs="Arial"/>
                          <w:kern w:val="0"/>
                          <w:sz w:val="20"/>
                          <w:szCs w:val="22"/>
                        </w:rPr>
                      </w:pPr>
                      <w:r w:rsidRPr="0068022E">
                        <w:rPr>
                          <w:rFonts w:ascii="Arial Narrow" w:hAnsi="Arial Narrow" w:cs="Arial"/>
                          <w:kern w:val="0"/>
                          <w:sz w:val="20"/>
                          <w:szCs w:val="22"/>
                        </w:rPr>
                        <w:t>Во медиумската легислатива се јасно утврдени основите поради кои може да биде одземена дозволата на некое радио или телевизија, токму за постапувањето да не биде на произволна основа туку во точно определени случаи. Упатувањето заканувачки пораки поради неисполнето барање, засновано на лични желби и лични интереси претставува индивидуално психичко вознемирување и малтретирање и во случајов, притисок и директно загрозување на слободата на медиумите и на слободата на информирање и изразување.</w:t>
                      </w:r>
                    </w:p>
                    <w:p w:rsidR="006A5923" w:rsidRPr="0068022E" w:rsidRDefault="006A5923" w:rsidP="006A5923">
                      <w:pPr>
                        <w:spacing w:after="0" w:line="240" w:lineRule="auto"/>
                        <w:jc w:val="both"/>
                        <w:rPr>
                          <w:rFonts w:ascii="Arial Narrow" w:hAnsi="Arial Narrow" w:cs="Arial"/>
                          <w:kern w:val="0"/>
                          <w:sz w:val="20"/>
                          <w:szCs w:val="22"/>
                        </w:rPr>
                      </w:pPr>
                    </w:p>
                    <w:p w:rsidR="006E52D3" w:rsidRPr="0068022E" w:rsidRDefault="00427153" w:rsidP="006A5923">
                      <w:pPr>
                        <w:spacing w:after="0" w:line="240" w:lineRule="auto"/>
                        <w:jc w:val="both"/>
                        <w:rPr>
                          <w:rFonts w:ascii="Arial Narrow" w:hAnsi="Arial Narrow" w:cs="Arial"/>
                          <w:kern w:val="0"/>
                          <w:sz w:val="20"/>
                          <w:szCs w:val="22"/>
                        </w:rPr>
                      </w:pPr>
                      <w:r w:rsidRPr="0068022E">
                        <w:rPr>
                          <w:rFonts w:ascii="Arial Narrow" w:hAnsi="Arial Narrow" w:cs="Arial"/>
                          <w:kern w:val="0"/>
                          <w:sz w:val="20"/>
                          <w:szCs w:val="22"/>
                        </w:rPr>
                        <w:t>Случајот е пријавен</w:t>
                      </w:r>
                      <w:r w:rsidR="006E52D3" w:rsidRPr="0068022E">
                        <w:rPr>
                          <w:rFonts w:ascii="Arial Narrow" w:hAnsi="Arial Narrow" w:cs="Arial"/>
                          <w:kern w:val="0"/>
                          <w:sz w:val="20"/>
                          <w:szCs w:val="22"/>
                        </w:rPr>
                        <w:t xml:space="preserve"> во Министерството за внатрешни работи и останатите надлежни институции, од каде се очекува брза разрешница, утврдување одговорност на лицето кое упатило закани и негово соодветно санкционирање. Воедно, известени се и релевантните меѓународни организации. Агенцијата се надева дека ваквите случаи во иднина нема да се повторат бидејќи рефлектираат не само врз медиумите туку и врз безбедноста и сигурноста на новинарите и медиумските работници.</w:t>
                      </w:r>
                    </w:p>
                    <w:p w:rsidR="008A0B62" w:rsidRPr="0068022E" w:rsidRDefault="008A0B62" w:rsidP="006E52D3">
                      <w:pPr>
                        <w:rPr>
                          <w:rFonts w:ascii="Arial Narrow" w:hAnsi="Arial Narrow" w:cs="Open Sans"/>
                          <w:b/>
                          <w:bCs/>
                          <w:color w:val="C00000"/>
                          <w:sz w:val="20"/>
                        </w:rPr>
                      </w:pPr>
                    </w:p>
                    <w:p w:rsidR="008A0B62" w:rsidRPr="0068022E" w:rsidRDefault="008A0B62" w:rsidP="008A0B62"/>
                    <w:p w:rsidR="008A0B62" w:rsidRPr="0068022E" w:rsidRDefault="008A0B62" w:rsidP="008A0B62"/>
                  </w:txbxContent>
                </v:textbox>
                <w10:wrap anchorx="margin"/>
              </v:shape>
            </w:pict>
          </mc:Fallback>
        </mc:AlternateContent>
      </w:r>
      <w:r w:rsidR="00D7278C" w:rsidRPr="008F5DB4">
        <w:rPr>
          <w:rFonts w:ascii="Arial Narrow" w:hAnsi="Arial Narrow" w:cs="Arial"/>
          <w:noProof/>
          <w:sz w:val="20"/>
        </w:rPr>
        <w:t xml:space="preserve">    </w:t>
      </w:r>
    </w:p>
    <w:p w:rsidR="007F79D1" w:rsidRPr="008F5DB4" w:rsidRDefault="007F79D1" w:rsidP="007F79D1"/>
    <w:p w:rsidR="007F79D1" w:rsidRPr="008F5DB4" w:rsidRDefault="007F79D1" w:rsidP="007F79D1"/>
    <w:p w:rsidR="007F79D1" w:rsidRPr="008F5DB4" w:rsidRDefault="007F79D1" w:rsidP="007F79D1">
      <w:pPr>
        <w:jc w:val="center"/>
      </w:pPr>
    </w:p>
    <w:p w:rsidR="007D3230" w:rsidRPr="008F5DB4" w:rsidRDefault="007D3230" w:rsidP="007D3230">
      <w:pPr>
        <w:spacing w:after="200" w:line="276" w:lineRule="auto"/>
      </w:pP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427153" w:rsidP="007D3230">
      <w:r w:rsidRPr="008F5DB4">
        <w:rPr>
          <w:noProof/>
          <w:lang w:val="en-US"/>
        </w:rPr>
        <mc:AlternateContent>
          <mc:Choice Requires="wps">
            <w:drawing>
              <wp:anchor distT="0" distB="0" distL="114300" distR="114300" simplePos="0" relativeHeight="251790336" behindDoc="0" locked="0" layoutInCell="1" allowOverlap="1" wp14:anchorId="58041256" wp14:editId="2F406401">
                <wp:simplePos x="0" y="0"/>
                <wp:positionH relativeFrom="margin">
                  <wp:posOffset>-773349</wp:posOffset>
                </wp:positionH>
                <wp:positionV relativeFrom="paragraph">
                  <wp:posOffset>248258</wp:posOffset>
                </wp:positionV>
                <wp:extent cx="7465060" cy="4523362"/>
                <wp:effectExtent l="0" t="0" r="21590" b="1079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060" cy="4523362"/>
                        </a:xfrm>
                        <a:prstGeom prst="bevel">
                          <a:avLst>
                            <a:gd name="adj" fmla="val 101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5E61" w:rsidRPr="0068022E" w:rsidRDefault="000D2547" w:rsidP="006E52D3">
                            <w:pPr>
                              <w:jc w:val="both"/>
                              <w:rPr>
                                <w:rFonts w:ascii="Arial Narrow" w:hAnsi="Arial Narrow" w:cs="Open Sans"/>
                                <w:b/>
                                <w:bCs/>
                                <w:color w:val="C00000"/>
                                <w:sz w:val="22"/>
                              </w:rPr>
                            </w:pPr>
                            <w:r w:rsidRPr="0068022E">
                              <w:rPr>
                                <w:rFonts w:ascii="Arial Narrow" w:hAnsi="Arial Narrow" w:cs="Open Sans"/>
                                <w:b/>
                                <w:bCs/>
                                <w:color w:val="C00000"/>
                                <w:sz w:val="22"/>
                              </w:rPr>
                              <w:t>Соопштенија за јавност</w:t>
                            </w:r>
                          </w:p>
                          <w:p w:rsidR="00590DC8" w:rsidRPr="0068022E" w:rsidRDefault="006E52D3" w:rsidP="00590DC8">
                            <w:pPr>
                              <w:pStyle w:val="NormalWeb"/>
                              <w:spacing w:before="0" w:beforeAutospacing="0" w:after="0" w:afterAutospacing="0"/>
                              <w:jc w:val="both"/>
                              <w:rPr>
                                <w:rFonts w:ascii="Arial Narrow" w:hAnsi="Arial Narrow" w:cs="Arial"/>
                                <w:color w:val="000000"/>
                                <w:sz w:val="20"/>
                                <w:szCs w:val="22"/>
                                <w:bdr w:val="none" w:sz="0" w:space="0" w:color="auto" w:frame="1"/>
                                <w:lang w:val="mk-MK"/>
                              </w:rPr>
                            </w:pPr>
                            <w:r w:rsidRPr="0068022E">
                              <w:rPr>
                                <w:rFonts w:ascii="Arial Narrow" w:hAnsi="Arial Narrow" w:cs="Arial"/>
                                <w:color w:val="000000"/>
                                <w:sz w:val="20"/>
                                <w:szCs w:val="22"/>
                                <w:bdr w:val="none" w:sz="0" w:space="0" w:color="auto" w:frame="1"/>
                                <w:lang w:val="mk-MK"/>
                              </w:rPr>
                              <w:t xml:space="preserve">Агенцијата за аудио и аудиовизуелни медиумски услуги </w:t>
                            </w:r>
                            <w:r w:rsidR="00590DC8" w:rsidRPr="0068022E">
                              <w:rPr>
                                <w:rFonts w:ascii="Arial Narrow" w:hAnsi="Arial Narrow"/>
                                <w:color w:val="000000"/>
                                <w:sz w:val="20"/>
                                <w:szCs w:val="22"/>
                                <w:lang w:val="mk-MK"/>
                              </w:rPr>
                              <w:t xml:space="preserve">преку соопштенија за јавност во неколку наврати реагираше </w:t>
                            </w:r>
                            <w:r w:rsidR="006A5923" w:rsidRPr="0068022E">
                              <w:rPr>
                                <w:rFonts w:ascii="Arial Narrow" w:hAnsi="Arial Narrow"/>
                                <w:color w:val="000000"/>
                                <w:sz w:val="20"/>
                                <w:szCs w:val="22"/>
                                <w:lang w:val="mk-MK"/>
                              </w:rPr>
                              <w:t xml:space="preserve">за напади и </w:t>
                            </w:r>
                            <w:r w:rsidR="0068022E" w:rsidRPr="0068022E">
                              <w:rPr>
                                <w:rFonts w:ascii="Arial Narrow" w:hAnsi="Arial Narrow"/>
                                <w:color w:val="000000"/>
                                <w:sz w:val="20"/>
                                <w:szCs w:val="22"/>
                                <w:lang w:val="mk-MK"/>
                              </w:rPr>
                              <w:t>попречување</w:t>
                            </w:r>
                            <w:r w:rsidR="00590DC8" w:rsidRPr="0068022E">
                              <w:rPr>
                                <w:rFonts w:ascii="Arial Narrow" w:hAnsi="Arial Narrow"/>
                                <w:color w:val="000000"/>
                                <w:sz w:val="20"/>
                                <w:szCs w:val="22"/>
                                <w:lang w:val="mk-MK"/>
                              </w:rPr>
                              <w:t xml:space="preserve"> на работата на новинари и медиумски работници.</w:t>
                            </w:r>
                          </w:p>
                          <w:p w:rsidR="00590DC8" w:rsidRPr="0068022E" w:rsidRDefault="00590DC8" w:rsidP="006E52D3">
                            <w:pPr>
                              <w:pStyle w:val="NormalWeb"/>
                              <w:spacing w:before="0" w:beforeAutospacing="0" w:after="0" w:afterAutospacing="0"/>
                              <w:jc w:val="both"/>
                              <w:rPr>
                                <w:rFonts w:ascii="Arial Narrow" w:hAnsi="Arial Narrow" w:cs="Arial"/>
                                <w:color w:val="000000"/>
                                <w:sz w:val="20"/>
                                <w:szCs w:val="22"/>
                                <w:bdr w:val="none" w:sz="0" w:space="0" w:color="auto" w:frame="1"/>
                                <w:lang w:val="mk-MK"/>
                              </w:rPr>
                            </w:pPr>
                          </w:p>
                          <w:p w:rsidR="006E52D3" w:rsidRPr="0068022E" w:rsidRDefault="00590DC8" w:rsidP="006E52D3">
                            <w:pPr>
                              <w:pStyle w:val="NormalWeb"/>
                              <w:spacing w:before="0" w:beforeAutospacing="0" w:after="0" w:afterAutospacing="0"/>
                              <w:jc w:val="both"/>
                              <w:rPr>
                                <w:rFonts w:ascii="Arial Narrow" w:hAnsi="Arial Narrow" w:cs="Arial"/>
                                <w:color w:val="000000"/>
                                <w:sz w:val="20"/>
                                <w:szCs w:val="22"/>
                                <w:bdr w:val="none" w:sz="0" w:space="0" w:color="auto" w:frame="1"/>
                                <w:lang w:val="mk-MK"/>
                              </w:rPr>
                            </w:pPr>
                            <w:r w:rsidRPr="0068022E">
                              <w:rPr>
                                <w:rFonts w:ascii="Arial Narrow" w:hAnsi="Arial Narrow" w:cs="Arial"/>
                                <w:color w:val="000000"/>
                                <w:sz w:val="20"/>
                                <w:szCs w:val="22"/>
                                <w:bdr w:val="none" w:sz="0" w:space="0" w:color="auto" w:frame="1"/>
                                <w:lang w:val="mk-MK"/>
                              </w:rPr>
                              <w:t>На 7 јули беше осудено</w:t>
                            </w:r>
                            <w:r w:rsidR="006E52D3" w:rsidRPr="0068022E">
                              <w:rPr>
                                <w:rFonts w:ascii="Arial Narrow" w:hAnsi="Arial Narrow" w:cs="Arial"/>
                                <w:color w:val="000000"/>
                                <w:sz w:val="20"/>
                                <w:szCs w:val="22"/>
                                <w:bdr w:val="none" w:sz="0" w:space="0" w:color="auto" w:frame="1"/>
                                <w:lang w:val="mk-MK"/>
                              </w:rPr>
                              <w:t xml:space="preserve"> повлекувањето на текстот објавен и уреден од новинарот и уредник Жарко Настоски, во онлајн изданието на медиумот Слободен печат.</w:t>
                            </w:r>
                            <w:r w:rsidR="000D2547" w:rsidRPr="0068022E">
                              <w:rPr>
                                <w:rFonts w:ascii="Arial Narrow" w:hAnsi="Arial Narrow" w:cs="Arial"/>
                                <w:color w:val="000000"/>
                                <w:sz w:val="20"/>
                                <w:szCs w:val="22"/>
                                <w:bdr w:val="none" w:sz="0" w:space="0" w:color="auto" w:frame="1"/>
                                <w:lang w:val="mk-MK"/>
                              </w:rPr>
                              <w:t xml:space="preserve"> </w:t>
                            </w:r>
                            <w:r w:rsidR="006E52D3" w:rsidRPr="0068022E">
                              <w:rPr>
                                <w:rFonts w:ascii="Arial Narrow" w:hAnsi="Arial Narrow" w:cs="Arial"/>
                                <w:color w:val="000000"/>
                                <w:sz w:val="20"/>
                                <w:szCs w:val="22"/>
                                <w:lang w:val="mk-MK"/>
                              </w:rPr>
                              <w:t>Во соопштението беше посочено дека новинарите имаат право и обврска да информираат и да отвораат прашања кои се предмет на јавен интерес, особено кога станува збор за сомнежи за евентуални злоупотреби од страна на власта и носителите на јавни функции. Целосното повлекување на објавен текст не само што негативно се одразува на слободата на информирање и на слободата на изразување туку може да се толкува и како обид за цензура, што е изречно забрането според Уставот. Медиумите се самостојни во уредувачката политика, меѓутоа имаат и одговорност кон јавноста во насока на нејзино информирање. Оттука, неопходно е тие да ја почитуваат самостојноста, независноста и одговорноста на уредниците, новинарите и другите автори при креирањето содржина и да поттикнуваат истражувачко новинарство во согласност со професионалните стандарди на новинарската професија.</w:t>
                            </w:r>
                          </w:p>
                          <w:p w:rsidR="006E52D3" w:rsidRPr="0068022E" w:rsidRDefault="006E52D3" w:rsidP="006E52D3">
                            <w:pPr>
                              <w:pStyle w:val="Heading1"/>
                              <w:spacing w:before="0" w:line="240" w:lineRule="auto"/>
                              <w:jc w:val="both"/>
                              <w:rPr>
                                <w:rFonts w:ascii="Arial Narrow" w:hAnsi="Arial Narrow"/>
                                <w:color w:val="000000"/>
                                <w:sz w:val="20"/>
                                <w:szCs w:val="22"/>
                              </w:rPr>
                            </w:pPr>
                          </w:p>
                          <w:p w:rsidR="006E52D3" w:rsidRPr="0068022E" w:rsidRDefault="006E52D3" w:rsidP="006E52D3">
                            <w:pPr>
                              <w:pStyle w:val="Heading1"/>
                              <w:spacing w:before="0" w:line="240" w:lineRule="auto"/>
                              <w:jc w:val="both"/>
                              <w:rPr>
                                <w:rFonts w:ascii="Arial Narrow" w:eastAsia="Times New Roman" w:hAnsi="Arial Narrow" w:cs="Times New Roman"/>
                                <w:color w:val="000000"/>
                                <w:sz w:val="20"/>
                                <w:szCs w:val="22"/>
                              </w:rPr>
                            </w:pPr>
                            <w:r w:rsidRPr="0068022E">
                              <w:rPr>
                                <w:rFonts w:ascii="Arial Narrow" w:eastAsia="Times New Roman" w:hAnsi="Arial Narrow" w:cs="Arial"/>
                                <w:color w:val="000000"/>
                                <w:sz w:val="20"/>
                                <w:szCs w:val="22"/>
                                <w:bdr w:val="none" w:sz="0" w:space="0" w:color="auto" w:frame="1"/>
                              </w:rPr>
                              <w:t>Во врска со</w:t>
                            </w:r>
                            <w:r w:rsidR="00590DC8" w:rsidRPr="0068022E">
                              <w:rPr>
                                <w:rFonts w:ascii="Arial Narrow" w:eastAsia="Times New Roman" w:hAnsi="Arial Narrow" w:cs="Arial"/>
                                <w:color w:val="000000"/>
                                <w:sz w:val="20"/>
                                <w:szCs w:val="22"/>
                                <w:bdr w:val="none" w:sz="0" w:space="0" w:color="auto" w:frame="1"/>
                              </w:rPr>
                              <w:t xml:space="preserve"> вербалниот</w:t>
                            </w:r>
                            <w:r w:rsidRPr="0068022E">
                              <w:rPr>
                                <w:rFonts w:ascii="Arial Narrow" w:eastAsia="Times New Roman" w:hAnsi="Arial Narrow" w:cs="Arial"/>
                                <w:color w:val="000000"/>
                                <w:sz w:val="20"/>
                                <w:szCs w:val="22"/>
                                <w:bdr w:val="none" w:sz="0" w:space="0" w:color="auto" w:frame="1"/>
                              </w:rPr>
                              <w:t> и физички напад врз снимателот на ТВ 24, Иван Камчев кај Росоман, Агенцијата на 19 јули потсети дека сите видови на напади врз претставниците на медиумите се апсолутно неприфатливи и дека во ниту еден момент нивната безбедност не смее да биде доведена во прашање.</w:t>
                            </w:r>
                            <w:r w:rsidRPr="0068022E">
                              <w:rPr>
                                <w:rFonts w:ascii="Arial Narrow" w:eastAsia="Times New Roman" w:hAnsi="Arial Narrow" w:cs="Arial"/>
                                <w:color w:val="000000"/>
                                <w:sz w:val="20"/>
                                <w:szCs w:val="22"/>
                              </w:rPr>
                              <w:t xml:space="preserve"> Медиумските работници својата работа треба да ја извршуваат непречено, во согласност со професионалните стандарди и принципи утврдени во Кодексот на новинарите, вклучително и оние кои се однесуваат на начинот на информирање за време на несреќи.</w:t>
                            </w:r>
                          </w:p>
                          <w:p w:rsidR="006E52D3" w:rsidRPr="0068022E" w:rsidRDefault="006E52D3" w:rsidP="006E52D3">
                            <w:pPr>
                              <w:spacing w:after="0" w:line="240" w:lineRule="auto"/>
                              <w:jc w:val="both"/>
                              <w:rPr>
                                <w:rFonts w:ascii="Arial Narrow" w:hAnsi="Arial Narrow" w:cs="Arial"/>
                                <w:bCs/>
                                <w:sz w:val="20"/>
                                <w:szCs w:val="22"/>
                                <w:bdr w:val="none" w:sz="0" w:space="0" w:color="auto" w:frame="1"/>
                              </w:rPr>
                            </w:pPr>
                          </w:p>
                          <w:p w:rsidR="006E52D3" w:rsidRPr="0068022E" w:rsidRDefault="006E52D3" w:rsidP="006E52D3">
                            <w:pPr>
                              <w:spacing w:after="0" w:line="240" w:lineRule="auto"/>
                              <w:jc w:val="both"/>
                              <w:rPr>
                                <w:rFonts w:ascii="Arial Narrow" w:hAnsi="Arial Narrow" w:cs="Arial"/>
                                <w:sz w:val="20"/>
                                <w:szCs w:val="22"/>
                              </w:rPr>
                            </w:pPr>
                            <w:r w:rsidRPr="0068022E">
                              <w:rPr>
                                <w:rFonts w:ascii="Arial Narrow" w:hAnsi="Arial Narrow" w:cs="Arial"/>
                                <w:bCs/>
                                <w:sz w:val="20"/>
                                <w:szCs w:val="22"/>
                                <w:bdr w:val="none" w:sz="0" w:space="0" w:color="auto" w:frame="1"/>
                              </w:rPr>
                              <w:t xml:space="preserve">На 25 јули, </w:t>
                            </w:r>
                            <w:r w:rsidRPr="0068022E">
                              <w:rPr>
                                <w:rFonts w:ascii="Arial Narrow" w:hAnsi="Arial Narrow" w:cs="Arial"/>
                                <w:sz w:val="20"/>
                                <w:szCs w:val="22"/>
                                <w:bdr w:val="none" w:sz="0" w:space="0" w:color="auto" w:frame="1"/>
                              </w:rPr>
                              <w:t>најостро беа осудени експлицитните за</w:t>
                            </w:r>
                            <w:r w:rsidR="006469D3" w:rsidRPr="0068022E">
                              <w:rPr>
                                <w:rFonts w:ascii="Arial Narrow" w:hAnsi="Arial Narrow" w:cs="Arial"/>
                                <w:sz w:val="20"/>
                                <w:szCs w:val="22"/>
                                <w:bdr w:val="none" w:sz="0" w:space="0" w:color="auto" w:frame="1"/>
                              </w:rPr>
                              <w:t xml:space="preserve">кани упатени кон новинарката на </w:t>
                            </w:r>
                            <w:r w:rsidRPr="0068022E">
                              <w:rPr>
                                <w:rFonts w:ascii="Arial Narrow" w:hAnsi="Arial Narrow" w:cs="Arial"/>
                                <w:sz w:val="20"/>
                                <w:szCs w:val="22"/>
                                <w:bdr w:val="none" w:sz="0" w:space="0" w:color="auto" w:frame="1"/>
                              </w:rPr>
                              <w:t xml:space="preserve">ТВ Алсат-М, Рита </w:t>
                            </w:r>
                            <w:proofErr w:type="spellStart"/>
                            <w:r w:rsidRPr="0068022E">
                              <w:rPr>
                                <w:rFonts w:ascii="Arial Narrow" w:hAnsi="Arial Narrow" w:cs="Arial"/>
                                <w:sz w:val="20"/>
                                <w:szCs w:val="22"/>
                                <w:bdr w:val="none" w:sz="0" w:space="0" w:color="auto" w:frame="1"/>
                              </w:rPr>
                              <w:t>Бехадини</w:t>
                            </w:r>
                            <w:proofErr w:type="spellEnd"/>
                            <w:r w:rsidRPr="0068022E">
                              <w:rPr>
                                <w:rFonts w:ascii="Arial Narrow" w:hAnsi="Arial Narrow" w:cs="Arial"/>
                                <w:sz w:val="20"/>
                                <w:szCs w:val="22"/>
                                <w:bdr w:val="none" w:sz="0" w:space="0" w:color="auto" w:frame="1"/>
                              </w:rPr>
                              <w:t>, од страна на физичко лице на социјалната мрежа „Фејсбук“.</w:t>
                            </w:r>
                            <w:r w:rsidRPr="0068022E">
                              <w:rPr>
                                <w:rFonts w:ascii="Arial Narrow" w:hAnsi="Arial Narrow" w:cs="Arial"/>
                                <w:sz w:val="20"/>
                                <w:szCs w:val="22"/>
                              </w:rPr>
                              <w:t xml:space="preserve"> Во соопштението беше посочено дека е н</w:t>
                            </w:r>
                            <w:r w:rsidR="00590DC8" w:rsidRPr="0068022E">
                              <w:rPr>
                                <w:rFonts w:ascii="Arial Narrow" w:hAnsi="Arial Narrow" w:cs="Arial"/>
                                <w:sz w:val="20"/>
                                <w:szCs w:val="22"/>
                              </w:rPr>
                              <w:t xml:space="preserve">еопходно </w:t>
                            </w:r>
                            <w:r w:rsidRPr="0068022E">
                              <w:rPr>
                                <w:rFonts w:ascii="Arial Narrow" w:hAnsi="Arial Narrow" w:cs="Arial"/>
                                <w:sz w:val="20"/>
                                <w:szCs w:val="22"/>
                              </w:rPr>
                              <w:t>новинарите и медиумските работници да ја вршат својата работа непречено, без какви било заплашувања и притисоци. Заканите по живот, вклучително и оние на социјалните мрежи претставуваат кривично дело и надлежните органи треба да дејствуваат во насока на брзо разрешување на случајот и изрекување соодветни санкции.</w:t>
                            </w:r>
                          </w:p>
                          <w:p w:rsidR="006E52D3" w:rsidRPr="0068022E" w:rsidRDefault="006E52D3" w:rsidP="006E52D3">
                            <w:pPr>
                              <w:spacing w:after="0" w:line="240" w:lineRule="auto"/>
                              <w:jc w:val="both"/>
                              <w:rPr>
                                <w:rFonts w:ascii="Arial Narrow" w:hAnsi="Arial Narrow"/>
                                <w:sz w:val="20"/>
                                <w:szCs w:val="22"/>
                              </w:rPr>
                            </w:pPr>
                          </w:p>
                          <w:p w:rsidR="006E52D3" w:rsidRPr="0068022E" w:rsidRDefault="006E52D3" w:rsidP="006E52D3">
                            <w:pPr>
                              <w:spacing w:after="0" w:line="240" w:lineRule="auto"/>
                              <w:jc w:val="both"/>
                              <w:rPr>
                                <w:rFonts w:ascii="Arial Narrow" w:hAnsi="Arial Narrow" w:cs="Arial"/>
                                <w:sz w:val="20"/>
                              </w:rPr>
                            </w:pPr>
                            <w:r w:rsidRPr="0068022E">
                              <w:rPr>
                                <w:rFonts w:ascii="Arial Narrow" w:hAnsi="Arial Narrow"/>
                                <w:bCs/>
                                <w:kern w:val="36"/>
                                <w:sz w:val="20"/>
                                <w:szCs w:val="22"/>
                              </w:rPr>
                              <w:t xml:space="preserve">На 28 јули </w:t>
                            </w:r>
                            <w:r w:rsidRPr="0068022E">
                              <w:rPr>
                                <w:rFonts w:ascii="Arial Narrow" w:hAnsi="Arial Narrow" w:cs="Arial"/>
                                <w:sz w:val="20"/>
                                <w:szCs w:val="22"/>
                                <w:bdr w:val="none" w:sz="0" w:space="0" w:color="auto" w:frame="1"/>
                              </w:rPr>
                              <w:t>најостро беше осудено попречувањето на новинарската екипа на ТВ Телма при неј</w:t>
                            </w:r>
                            <w:r w:rsidR="000D2547" w:rsidRPr="0068022E">
                              <w:rPr>
                                <w:rFonts w:ascii="Arial Narrow" w:hAnsi="Arial Narrow" w:cs="Arial"/>
                                <w:sz w:val="20"/>
                                <w:szCs w:val="22"/>
                                <w:bdr w:val="none" w:sz="0" w:space="0" w:color="auto" w:frame="1"/>
                              </w:rPr>
                              <w:t>зиното известување за</w:t>
                            </w:r>
                            <w:r w:rsidRPr="0068022E">
                              <w:rPr>
                                <w:rFonts w:ascii="Arial Narrow" w:hAnsi="Arial Narrow" w:cs="Arial"/>
                                <w:sz w:val="20"/>
                                <w:szCs w:val="22"/>
                                <w:bdr w:val="none" w:sz="0" w:space="0" w:color="auto" w:frame="1"/>
                              </w:rPr>
                              <w:t xml:space="preserve"> седница на Судскиот совет на која учествуваа и експерти на </w:t>
                            </w:r>
                            <w:proofErr w:type="spellStart"/>
                            <w:r w:rsidRPr="0068022E">
                              <w:rPr>
                                <w:rFonts w:ascii="Arial Narrow" w:hAnsi="Arial Narrow" w:cs="Arial"/>
                                <w:sz w:val="20"/>
                                <w:szCs w:val="22"/>
                                <w:bdr w:val="none" w:sz="0" w:space="0" w:color="auto" w:frame="1"/>
                              </w:rPr>
                              <w:t>оценувачката</w:t>
                            </w:r>
                            <w:proofErr w:type="spellEnd"/>
                            <w:r w:rsidRPr="0068022E">
                              <w:rPr>
                                <w:rFonts w:ascii="Arial Narrow" w:hAnsi="Arial Narrow" w:cs="Arial"/>
                                <w:sz w:val="20"/>
                                <w:szCs w:val="22"/>
                                <w:bdr w:val="none" w:sz="0" w:space="0" w:color="auto" w:frame="1"/>
                              </w:rPr>
                              <w:t xml:space="preserve"> мисија на Европската Унија.</w:t>
                            </w:r>
                            <w:r w:rsidRPr="0068022E">
                              <w:rPr>
                                <w:rFonts w:ascii="Arial Narrow" w:hAnsi="Arial Narrow" w:cs="Arial"/>
                                <w:sz w:val="20"/>
                                <w:szCs w:val="22"/>
                              </w:rPr>
                              <w:t xml:space="preserve"> </w:t>
                            </w:r>
                            <w:r w:rsidR="000D2547" w:rsidRPr="0068022E">
                              <w:rPr>
                                <w:rFonts w:ascii="Arial Narrow" w:hAnsi="Arial Narrow" w:cs="Arial"/>
                                <w:sz w:val="20"/>
                                <w:szCs w:val="22"/>
                              </w:rPr>
                              <w:t>Во соопштението беше потенцирано дека н</w:t>
                            </w:r>
                            <w:r w:rsidRPr="0068022E">
                              <w:rPr>
                                <w:rFonts w:ascii="Arial Narrow" w:hAnsi="Arial Narrow" w:cs="Arial"/>
                                <w:sz w:val="20"/>
                                <w:szCs w:val="22"/>
                              </w:rPr>
                              <w:t xml:space="preserve">а новинарите и медиумските екипи треба да им се овозможи слободен пристап до сите настани, имајќи ја предвид нивната улога во информирањето за прашања од јавен интерес и во обезбедувањето транспарентност и одговорност на јавните органи. </w:t>
                            </w:r>
                            <w:r w:rsidRPr="0068022E">
                              <w:rPr>
                                <w:rFonts w:ascii="Arial Narrow" w:hAnsi="Arial Narrow" w:cs="Arial"/>
                                <w:sz w:val="20"/>
                              </w:rPr>
                              <w:t>Работа на медиумските работници е да известуваат секогаш и од секаде, а обврска на институциите е тоа право да не им го попречува со цел да се заштити слободата на известување и јавно информирање.</w:t>
                            </w:r>
                          </w:p>
                          <w:p w:rsidR="00925E61" w:rsidRPr="0068022E" w:rsidRDefault="00925E61" w:rsidP="006E52D3">
                            <w:pPr>
                              <w:jc w:val="both"/>
                            </w:pPr>
                          </w:p>
                          <w:p w:rsidR="00925E61" w:rsidRPr="0068022E" w:rsidRDefault="00925E61" w:rsidP="006E52D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41256" id="_x0000_s1032" type="#_x0000_t84" style="position:absolute;margin-left:-60.9pt;margin-top:19.55pt;width:587.8pt;height:356.1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" adj="219" filled="f">
                <v:textbox>
                  <w:txbxContent>
                    <w:p w:rsidR="00925E61" w:rsidRPr="0068022E" w:rsidRDefault="000D2547" w:rsidP="006E52D3">
                      <w:pPr>
                        <w:jc w:val="both"/>
                        <w:rPr>
                          <w:rFonts w:ascii="Arial Narrow" w:hAnsi="Arial Narrow" w:cs="Open Sans"/>
                          <w:b/>
                          <w:bCs/>
                          <w:color w:val="C00000"/>
                          <w:sz w:val="22"/>
                        </w:rPr>
                      </w:pPr>
                      <w:r w:rsidRPr="0068022E">
                        <w:rPr>
                          <w:rFonts w:ascii="Arial Narrow" w:hAnsi="Arial Narrow" w:cs="Open Sans"/>
                          <w:b/>
                          <w:bCs/>
                          <w:color w:val="C00000"/>
                          <w:sz w:val="22"/>
                        </w:rPr>
                        <w:t>Соопштенија за јавност</w:t>
                      </w:r>
                    </w:p>
                    <w:p w:rsidR="00590DC8" w:rsidRPr="0068022E" w:rsidRDefault="006E52D3" w:rsidP="00590DC8">
                      <w:pPr>
                        <w:pStyle w:val="NormalWeb"/>
                        <w:spacing w:before="0" w:beforeAutospacing="0" w:after="0" w:afterAutospacing="0"/>
                        <w:jc w:val="both"/>
                        <w:rPr>
                          <w:rFonts w:ascii="Arial Narrow" w:hAnsi="Arial Narrow" w:cs="Arial"/>
                          <w:color w:val="000000"/>
                          <w:sz w:val="20"/>
                          <w:szCs w:val="22"/>
                          <w:bdr w:val="none" w:sz="0" w:space="0" w:color="auto" w:frame="1"/>
                          <w:lang w:val="mk-MK"/>
                        </w:rPr>
                      </w:pPr>
                      <w:r w:rsidRPr="0068022E">
                        <w:rPr>
                          <w:rFonts w:ascii="Arial Narrow" w:hAnsi="Arial Narrow" w:cs="Arial"/>
                          <w:color w:val="000000"/>
                          <w:sz w:val="20"/>
                          <w:szCs w:val="22"/>
                          <w:bdr w:val="none" w:sz="0" w:space="0" w:color="auto" w:frame="1"/>
                          <w:lang w:val="mk-MK"/>
                        </w:rPr>
                        <w:t xml:space="preserve">Агенцијата за аудио и аудиовизуелни медиумски услуги </w:t>
                      </w:r>
                      <w:r w:rsidR="00590DC8" w:rsidRPr="0068022E">
                        <w:rPr>
                          <w:rFonts w:ascii="Arial Narrow" w:hAnsi="Arial Narrow"/>
                          <w:color w:val="000000"/>
                          <w:sz w:val="20"/>
                          <w:szCs w:val="22"/>
                          <w:lang w:val="mk-MK"/>
                        </w:rPr>
                        <w:t xml:space="preserve">преку соопштенија за јавност во неколку наврати реагираше </w:t>
                      </w:r>
                      <w:r w:rsidR="006A5923" w:rsidRPr="0068022E">
                        <w:rPr>
                          <w:rFonts w:ascii="Arial Narrow" w:hAnsi="Arial Narrow"/>
                          <w:color w:val="000000"/>
                          <w:sz w:val="20"/>
                          <w:szCs w:val="22"/>
                          <w:lang w:val="mk-MK"/>
                        </w:rPr>
                        <w:t xml:space="preserve">за напади и </w:t>
                      </w:r>
                      <w:r w:rsidR="0068022E" w:rsidRPr="0068022E">
                        <w:rPr>
                          <w:rFonts w:ascii="Arial Narrow" w:hAnsi="Arial Narrow"/>
                          <w:color w:val="000000"/>
                          <w:sz w:val="20"/>
                          <w:szCs w:val="22"/>
                          <w:lang w:val="mk-MK"/>
                        </w:rPr>
                        <w:t>попречување</w:t>
                      </w:r>
                      <w:r w:rsidR="00590DC8" w:rsidRPr="0068022E">
                        <w:rPr>
                          <w:rFonts w:ascii="Arial Narrow" w:hAnsi="Arial Narrow"/>
                          <w:color w:val="000000"/>
                          <w:sz w:val="20"/>
                          <w:szCs w:val="22"/>
                          <w:lang w:val="mk-MK"/>
                        </w:rPr>
                        <w:t xml:space="preserve"> на работата на новинари и медиумски работници.</w:t>
                      </w:r>
                    </w:p>
                    <w:p w:rsidR="00590DC8" w:rsidRPr="0068022E" w:rsidRDefault="00590DC8" w:rsidP="006E52D3">
                      <w:pPr>
                        <w:pStyle w:val="NormalWeb"/>
                        <w:spacing w:before="0" w:beforeAutospacing="0" w:after="0" w:afterAutospacing="0"/>
                        <w:jc w:val="both"/>
                        <w:rPr>
                          <w:rFonts w:ascii="Arial Narrow" w:hAnsi="Arial Narrow" w:cs="Arial"/>
                          <w:color w:val="000000"/>
                          <w:sz w:val="20"/>
                          <w:szCs w:val="22"/>
                          <w:bdr w:val="none" w:sz="0" w:space="0" w:color="auto" w:frame="1"/>
                          <w:lang w:val="mk-MK"/>
                        </w:rPr>
                      </w:pPr>
                    </w:p>
                    <w:p w:rsidR="006E52D3" w:rsidRPr="0068022E" w:rsidRDefault="00590DC8" w:rsidP="006E52D3">
                      <w:pPr>
                        <w:pStyle w:val="NormalWeb"/>
                        <w:spacing w:before="0" w:beforeAutospacing="0" w:after="0" w:afterAutospacing="0"/>
                        <w:jc w:val="both"/>
                        <w:rPr>
                          <w:rFonts w:ascii="Arial Narrow" w:hAnsi="Arial Narrow" w:cs="Arial"/>
                          <w:color w:val="000000"/>
                          <w:sz w:val="20"/>
                          <w:szCs w:val="22"/>
                          <w:bdr w:val="none" w:sz="0" w:space="0" w:color="auto" w:frame="1"/>
                          <w:lang w:val="mk-MK"/>
                        </w:rPr>
                      </w:pPr>
                      <w:r w:rsidRPr="0068022E">
                        <w:rPr>
                          <w:rFonts w:ascii="Arial Narrow" w:hAnsi="Arial Narrow" w:cs="Arial"/>
                          <w:color w:val="000000"/>
                          <w:sz w:val="20"/>
                          <w:szCs w:val="22"/>
                          <w:bdr w:val="none" w:sz="0" w:space="0" w:color="auto" w:frame="1"/>
                          <w:lang w:val="mk-MK"/>
                        </w:rPr>
                        <w:t>На 7 јули беше осудено</w:t>
                      </w:r>
                      <w:r w:rsidR="006E52D3" w:rsidRPr="0068022E">
                        <w:rPr>
                          <w:rFonts w:ascii="Arial Narrow" w:hAnsi="Arial Narrow" w:cs="Arial"/>
                          <w:color w:val="000000"/>
                          <w:sz w:val="20"/>
                          <w:szCs w:val="22"/>
                          <w:bdr w:val="none" w:sz="0" w:space="0" w:color="auto" w:frame="1"/>
                          <w:lang w:val="mk-MK"/>
                        </w:rPr>
                        <w:t xml:space="preserve"> повлекувањето на текстот објавен и уреден од новинарот и уредник Жарко Настоски, во онлајн изданието на медиумот Слободен печат.</w:t>
                      </w:r>
                      <w:r w:rsidR="000D2547" w:rsidRPr="0068022E">
                        <w:rPr>
                          <w:rFonts w:ascii="Arial Narrow" w:hAnsi="Arial Narrow" w:cs="Arial"/>
                          <w:color w:val="000000"/>
                          <w:sz w:val="20"/>
                          <w:szCs w:val="22"/>
                          <w:bdr w:val="none" w:sz="0" w:space="0" w:color="auto" w:frame="1"/>
                          <w:lang w:val="mk-MK"/>
                        </w:rPr>
                        <w:t xml:space="preserve"> </w:t>
                      </w:r>
                      <w:r w:rsidR="006E52D3" w:rsidRPr="0068022E">
                        <w:rPr>
                          <w:rFonts w:ascii="Arial Narrow" w:hAnsi="Arial Narrow" w:cs="Arial"/>
                          <w:color w:val="000000"/>
                          <w:sz w:val="20"/>
                          <w:szCs w:val="22"/>
                          <w:lang w:val="mk-MK"/>
                        </w:rPr>
                        <w:t>Во соопштението беше посочено дека новинарите имаат право и обврска да информираат и да отвораат прашања кои се предмет на јавен интерес, особено кога станува збор за сомнежи за евентуални злоупотреби од страна на власта и носителите на јавни функции. Целосното повлекување на објавен текст не само што негативно се одразува на слободата на информирање и на слободата на изразување туку може да се толкува и како обид за цензура, што е изречно забрането според Уставот. Медиумите се самостојни во уредувачката политика, меѓутоа имаат и одговорност кон јавноста во насока на нејзино информирање. Оттука, неопходно е тие да ја почитуваат самостојноста, независноста и одговорноста на уредниците, новинарите и другите автори при креирањето содржина и да поттикнуваат истражувачко новинарство во согласност со професионалните стандарди на новинарската професија.</w:t>
                      </w:r>
                    </w:p>
                    <w:p w:rsidR="006E52D3" w:rsidRPr="0068022E" w:rsidRDefault="006E52D3" w:rsidP="006E52D3">
                      <w:pPr>
                        <w:pStyle w:val="Heading1"/>
                        <w:spacing w:before="0" w:line="240" w:lineRule="auto"/>
                        <w:jc w:val="both"/>
                        <w:rPr>
                          <w:rFonts w:ascii="Arial Narrow" w:hAnsi="Arial Narrow"/>
                          <w:color w:val="000000"/>
                          <w:sz w:val="20"/>
                          <w:szCs w:val="22"/>
                        </w:rPr>
                      </w:pPr>
                    </w:p>
                    <w:p w:rsidR="006E52D3" w:rsidRPr="0068022E" w:rsidRDefault="006E52D3" w:rsidP="006E52D3">
                      <w:pPr>
                        <w:pStyle w:val="Heading1"/>
                        <w:spacing w:before="0" w:line="240" w:lineRule="auto"/>
                        <w:jc w:val="both"/>
                        <w:rPr>
                          <w:rFonts w:ascii="Arial Narrow" w:eastAsia="Times New Roman" w:hAnsi="Arial Narrow" w:cs="Times New Roman"/>
                          <w:color w:val="000000"/>
                          <w:sz w:val="20"/>
                          <w:szCs w:val="22"/>
                        </w:rPr>
                      </w:pPr>
                      <w:r w:rsidRPr="0068022E">
                        <w:rPr>
                          <w:rFonts w:ascii="Arial Narrow" w:eastAsia="Times New Roman" w:hAnsi="Arial Narrow" w:cs="Arial"/>
                          <w:color w:val="000000"/>
                          <w:sz w:val="20"/>
                          <w:szCs w:val="22"/>
                          <w:bdr w:val="none" w:sz="0" w:space="0" w:color="auto" w:frame="1"/>
                        </w:rPr>
                        <w:t>Во врска со</w:t>
                      </w:r>
                      <w:r w:rsidR="00590DC8" w:rsidRPr="0068022E">
                        <w:rPr>
                          <w:rFonts w:ascii="Arial Narrow" w:eastAsia="Times New Roman" w:hAnsi="Arial Narrow" w:cs="Arial"/>
                          <w:color w:val="000000"/>
                          <w:sz w:val="20"/>
                          <w:szCs w:val="22"/>
                          <w:bdr w:val="none" w:sz="0" w:space="0" w:color="auto" w:frame="1"/>
                        </w:rPr>
                        <w:t xml:space="preserve"> вербалниот</w:t>
                      </w:r>
                      <w:r w:rsidRPr="0068022E">
                        <w:rPr>
                          <w:rFonts w:ascii="Arial Narrow" w:eastAsia="Times New Roman" w:hAnsi="Arial Narrow" w:cs="Arial"/>
                          <w:color w:val="000000"/>
                          <w:sz w:val="20"/>
                          <w:szCs w:val="22"/>
                          <w:bdr w:val="none" w:sz="0" w:space="0" w:color="auto" w:frame="1"/>
                        </w:rPr>
                        <w:t> и физички напад врз снимателот на ТВ 24, Иван Камчев кај Росоман, Агенцијата на 19 јули потсети дека сите видови на напади врз претставниците на медиумите се апсолутно неприфатливи и дека во ниту еден момент нивната безбедност не смее да биде доведена во прашање.</w:t>
                      </w:r>
                      <w:r w:rsidRPr="0068022E">
                        <w:rPr>
                          <w:rFonts w:ascii="Arial Narrow" w:eastAsia="Times New Roman" w:hAnsi="Arial Narrow" w:cs="Arial"/>
                          <w:color w:val="000000"/>
                          <w:sz w:val="20"/>
                          <w:szCs w:val="22"/>
                        </w:rPr>
                        <w:t xml:space="preserve"> Медиумските работници својата работа треба да ја извршуваат непречено, во согласност со професионалните стандарди и принципи утврдени во Кодексот на новинарите, вклучително и оние кои се однесуваат на начинот на информирање за време на несреќи.</w:t>
                      </w:r>
                    </w:p>
                    <w:p w:rsidR="006E52D3" w:rsidRPr="0068022E" w:rsidRDefault="006E52D3" w:rsidP="006E52D3">
                      <w:pPr>
                        <w:spacing w:after="0" w:line="240" w:lineRule="auto"/>
                        <w:jc w:val="both"/>
                        <w:rPr>
                          <w:rFonts w:ascii="Arial Narrow" w:hAnsi="Arial Narrow" w:cs="Arial"/>
                          <w:bCs/>
                          <w:sz w:val="20"/>
                          <w:szCs w:val="22"/>
                          <w:bdr w:val="none" w:sz="0" w:space="0" w:color="auto" w:frame="1"/>
                        </w:rPr>
                      </w:pPr>
                    </w:p>
                    <w:p w:rsidR="006E52D3" w:rsidRPr="0068022E" w:rsidRDefault="006E52D3" w:rsidP="006E52D3">
                      <w:pPr>
                        <w:spacing w:after="0" w:line="240" w:lineRule="auto"/>
                        <w:jc w:val="both"/>
                        <w:rPr>
                          <w:rFonts w:ascii="Arial Narrow" w:hAnsi="Arial Narrow" w:cs="Arial"/>
                          <w:sz w:val="20"/>
                          <w:szCs w:val="22"/>
                        </w:rPr>
                      </w:pPr>
                      <w:r w:rsidRPr="0068022E">
                        <w:rPr>
                          <w:rFonts w:ascii="Arial Narrow" w:hAnsi="Arial Narrow" w:cs="Arial"/>
                          <w:bCs/>
                          <w:sz w:val="20"/>
                          <w:szCs w:val="22"/>
                          <w:bdr w:val="none" w:sz="0" w:space="0" w:color="auto" w:frame="1"/>
                        </w:rPr>
                        <w:t xml:space="preserve">На 25 јули, </w:t>
                      </w:r>
                      <w:r w:rsidRPr="0068022E">
                        <w:rPr>
                          <w:rFonts w:ascii="Arial Narrow" w:hAnsi="Arial Narrow" w:cs="Arial"/>
                          <w:sz w:val="20"/>
                          <w:szCs w:val="22"/>
                          <w:bdr w:val="none" w:sz="0" w:space="0" w:color="auto" w:frame="1"/>
                        </w:rPr>
                        <w:t>најостро беа осудени експлицитните за</w:t>
                      </w:r>
                      <w:r w:rsidR="006469D3" w:rsidRPr="0068022E">
                        <w:rPr>
                          <w:rFonts w:ascii="Arial Narrow" w:hAnsi="Arial Narrow" w:cs="Arial"/>
                          <w:sz w:val="20"/>
                          <w:szCs w:val="22"/>
                          <w:bdr w:val="none" w:sz="0" w:space="0" w:color="auto" w:frame="1"/>
                        </w:rPr>
                        <w:t xml:space="preserve">кани упатени кон новинарката на </w:t>
                      </w:r>
                      <w:r w:rsidRPr="0068022E">
                        <w:rPr>
                          <w:rFonts w:ascii="Arial Narrow" w:hAnsi="Arial Narrow" w:cs="Arial"/>
                          <w:sz w:val="20"/>
                          <w:szCs w:val="22"/>
                          <w:bdr w:val="none" w:sz="0" w:space="0" w:color="auto" w:frame="1"/>
                        </w:rPr>
                        <w:t xml:space="preserve">ТВ Алсат-М, Рита </w:t>
                      </w:r>
                      <w:proofErr w:type="spellStart"/>
                      <w:r w:rsidRPr="0068022E">
                        <w:rPr>
                          <w:rFonts w:ascii="Arial Narrow" w:hAnsi="Arial Narrow" w:cs="Arial"/>
                          <w:sz w:val="20"/>
                          <w:szCs w:val="22"/>
                          <w:bdr w:val="none" w:sz="0" w:space="0" w:color="auto" w:frame="1"/>
                        </w:rPr>
                        <w:t>Бехадини</w:t>
                      </w:r>
                      <w:proofErr w:type="spellEnd"/>
                      <w:r w:rsidRPr="0068022E">
                        <w:rPr>
                          <w:rFonts w:ascii="Arial Narrow" w:hAnsi="Arial Narrow" w:cs="Arial"/>
                          <w:sz w:val="20"/>
                          <w:szCs w:val="22"/>
                          <w:bdr w:val="none" w:sz="0" w:space="0" w:color="auto" w:frame="1"/>
                        </w:rPr>
                        <w:t>, од страна на физичко лице на социјалната мрежа „Фејсбук“.</w:t>
                      </w:r>
                      <w:r w:rsidRPr="0068022E">
                        <w:rPr>
                          <w:rFonts w:ascii="Arial Narrow" w:hAnsi="Arial Narrow" w:cs="Arial"/>
                          <w:sz w:val="20"/>
                          <w:szCs w:val="22"/>
                        </w:rPr>
                        <w:t xml:space="preserve"> Во соопштението беше посочено дека е н</w:t>
                      </w:r>
                      <w:r w:rsidR="00590DC8" w:rsidRPr="0068022E">
                        <w:rPr>
                          <w:rFonts w:ascii="Arial Narrow" w:hAnsi="Arial Narrow" w:cs="Arial"/>
                          <w:sz w:val="20"/>
                          <w:szCs w:val="22"/>
                        </w:rPr>
                        <w:t xml:space="preserve">еопходно </w:t>
                      </w:r>
                      <w:r w:rsidRPr="0068022E">
                        <w:rPr>
                          <w:rFonts w:ascii="Arial Narrow" w:hAnsi="Arial Narrow" w:cs="Arial"/>
                          <w:sz w:val="20"/>
                          <w:szCs w:val="22"/>
                        </w:rPr>
                        <w:t>новинарите и медиумските работници да ја вршат својата работа непречено, без какви било заплашувања и притисоци. Заканите по живот, вклучително и оние на социјалните мрежи претставуваат кривично дело и надлежните органи треба да дејствуваат во насока на брзо разрешување на случајот и изрекување соодветни санкции.</w:t>
                      </w:r>
                    </w:p>
                    <w:p w:rsidR="006E52D3" w:rsidRPr="0068022E" w:rsidRDefault="006E52D3" w:rsidP="006E52D3">
                      <w:pPr>
                        <w:spacing w:after="0" w:line="240" w:lineRule="auto"/>
                        <w:jc w:val="both"/>
                        <w:rPr>
                          <w:rFonts w:ascii="Arial Narrow" w:hAnsi="Arial Narrow"/>
                          <w:sz w:val="20"/>
                          <w:szCs w:val="22"/>
                        </w:rPr>
                      </w:pPr>
                    </w:p>
                    <w:p w:rsidR="006E52D3" w:rsidRPr="0068022E" w:rsidRDefault="006E52D3" w:rsidP="006E52D3">
                      <w:pPr>
                        <w:spacing w:after="0" w:line="240" w:lineRule="auto"/>
                        <w:jc w:val="both"/>
                        <w:rPr>
                          <w:rFonts w:ascii="Arial Narrow" w:hAnsi="Arial Narrow" w:cs="Arial"/>
                          <w:sz w:val="20"/>
                        </w:rPr>
                      </w:pPr>
                      <w:r w:rsidRPr="0068022E">
                        <w:rPr>
                          <w:rFonts w:ascii="Arial Narrow" w:hAnsi="Arial Narrow"/>
                          <w:bCs/>
                          <w:kern w:val="36"/>
                          <w:sz w:val="20"/>
                          <w:szCs w:val="22"/>
                        </w:rPr>
                        <w:t xml:space="preserve">На 28 јули </w:t>
                      </w:r>
                      <w:r w:rsidRPr="0068022E">
                        <w:rPr>
                          <w:rFonts w:ascii="Arial Narrow" w:hAnsi="Arial Narrow" w:cs="Arial"/>
                          <w:sz w:val="20"/>
                          <w:szCs w:val="22"/>
                          <w:bdr w:val="none" w:sz="0" w:space="0" w:color="auto" w:frame="1"/>
                        </w:rPr>
                        <w:t>најостро беше осудено попречувањето на новинарската екипа на ТВ Телма при неј</w:t>
                      </w:r>
                      <w:r w:rsidR="000D2547" w:rsidRPr="0068022E">
                        <w:rPr>
                          <w:rFonts w:ascii="Arial Narrow" w:hAnsi="Arial Narrow" w:cs="Arial"/>
                          <w:sz w:val="20"/>
                          <w:szCs w:val="22"/>
                          <w:bdr w:val="none" w:sz="0" w:space="0" w:color="auto" w:frame="1"/>
                        </w:rPr>
                        <w:t>зиното известување за</w:t>
                      </w:r>
                      <w:r w:rsidRPr="0068022E">
                        <w:rPr>
                          <w:rFonts w:ascii="Arial Narrow" w:hAnsi="Arial Narrow" w:cs="Arial"/>
                          <w:sz w:val="20"/>
                          <w:szCs w:val="22"/>
                          <w:bdr w:val="none" w:sz="0" w:space="0" w:color="auto" w:frame="1"/>
                        </w:rPr>
                        <w:t xml:space="preserve"> седница на Судскиот совет на која учествуваа и експерти на </w:t>
                      </w:r>
                      <w:proofErr w:type="spellStart"/>
                      <w:r w:rsidRPr="0068022E">
                        <w:rPr>
                          <w:rFonts w:ascii="Arial Narrow" w:hAnsi="Arial Narrow" w:cs="Arial"/>
                          <w:sz w:val="20"/>
                          <w:szCs w:val="22"/>
                          <w:bdr w:val="none" w:sz="0" w:space="0" w:color="auto" w:frame="1"/>
                        </w:rPr>
                        <w:t>оценувачката</w:t>
                      </w:r>
                      <w:proofErr w:type="spellEnd"/>
                      <w:r w:rsidRPr="0068022E">
                        <w:rPr>
                          <w:rFonts w:ascii="Arial Narrow" w:hAnsi="Arial Narrow" w:cs="Arial"/>
                          <w:sz w:val="20"/>
                          <w:szCs w:val="22"/>
                          <w:bdr w:val="none" w:sz="0" w:space="0" w:color="auto" w:frame="1"/>
                        </w:rPr>
                        <w:t xml:space="preserve"> мисија на Европската Унија.</w:t>
                      </w:r>
                      <w:r w:rsidRPr="0068022E">
                        <w:rPr>
                          <w:rFonts w:ascii="Arial Narrow" w:hAnsi="Arial Narrow" w:cs="Arial"/>
                          <w:sz w:val="20"/>
                          <w:szCs w:val="22"/>
                        </w:rPr>
                        <w:t xml:space="preserve"> </w:t>
                      </w:r>
                      <w:r w:rsidR="000D2547" w:rsidRPr="0068022E">
                        <w:rPr>
                          <w:rFonts w:ascii="Arial Narrow" w:hAnsi="Arial Narrow" w:cs="Arial"/>
                          <w:sz w:val="20"/>
                          <w:szCs w:val="22"/>
                        </w:rPr>
                        <w:t>Во соопштението беше потенцирано дека н</w:t>
                      </w:r>
                      <w:r w:rsidRPr="0068022E">
                        <w:rPr>
                          <w:rFonts w:ascii="Arial Narrow" w:hAnsi="Arial Narrow" w:cs="Arial"/>
                          <w:sz w:val="20"/>
                          <w:szCs w:val="22"/>
                        </w:rPr>
                        <w:t xml:space="preserve">а новинарите и медиумските екипи треба да им се овозможи слободен пристап до сите настани, имајќи ја предвид нивната улога во информирањето за прашања од јавен интерес и во обезбедувањето транспарентност и одговорност на јавните органи. </w:t>
                      </w:r>
                      <w:r w:rsidRPr="0068022E">
                        <w:rPr>
                          <w:rFonts w:ascii="Arial Narrow" w:hAnsi="Arial Narrow" w:cs="Arial"/>
                          <w:sz w:val="20"/>
                        </w:rPr>
                        <w:t>Работа на медиумските работници е да известуваат секогаш и од секаде, а обврска на институциите е тоа право да не им го попречува со цел да се заштити слободата на известување и јавно информирање.</w:t>
                      </w:r>
                    </w:p>
                    <w:p w:rsidR="00925E61" w:rsidRPr="0068022E" w:rsidRDefault="00925E61" w:rsidP="006E52D3">
                      <w:pPr>
                        <w:jc w:val="both"/>
                      </w:pPr>
                    </w:p>
                    <w:p w:rsidR="00925E61" w:rsidRPr="0068022E" w:rsidRDefault="00925E61" w:rsidP="006E52D3">
                      <w:pPr>
                        <w:jc w:val="both"/>
                      </w:pPr>
                    </w:p>
                  </w:txbxContent>
                </v:textbox>
                <w10:wrap anchorx="margin"/>
              </v:shape>
            </w:pict>
          </mc:Fallback>
        </mc:AlternateContent>
      </w: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Default="007D3230" w:rsidP="007D3230"/>
    <w:p w:rsidR="00EB6F4A" w:rsidRDefault="00EB6F4A" w:rsidP="007D3230"/>
    <w:p w:rsidR="00EB6F4A" w:rsidRDefault="00EB6F4A" w:rsidP="007D3230"/>
    <w:p w:rsidR="00EB6F4A" w:rsidRPr="008F5DB4" w:rsidRDefault="00EB6F4A" w:rsidP="007D3230"/>
    <w:p w:rsidR="007D3230" w:rsidRPr="008F5DB4" w:rsidRDefault="007D3230" w:rsidP="007D3230"/>
    <w:p w:rsidR="007D3230" w:rsidRPr="008F5DB4" w:rsidRDefault="007D3230" w:rsidP="007D3230"/>
    <w:p w:rsidR="007D3230" w:rsidRDefault="007D3230" w:rsidP="007D3230"/>
    <w:p w:rsidR="007B796F" w:rsidRDefault="007B796F" w:rsidP="007D3230"/>
    <w:p w:rsidR="007B796F" w:rsidRDefault="007B796F" w:rsidP="007D3230"/>
    <w:p w:rsidR="00925E61" w:rsidRDefault="00925E61" w:rsidP="007D3230"/>
    <w:p w:rsidR="00B10117" w:rsidRDefault="00B10117" w:rsidP="007D3230">
      <w:r w:rsidRPr="008F5DB4">
        <w:rPr>
          <w:noProof/>
          <w:lang w:val="en-US"/>
        </w:rPr>
        <mc:AlternateContent>
          <mc:Choice Requires="wps">
            <w:drawing>
              <wp:anchor distT="0" distB="0" distL="114300" distR="114300" simplePos="0" relativeHeight="251776000" behindDoc="0" locked="0" layoutInCell="1" allowOverlap="1" wp14:anchorId="0266F756" wp14:editId="1699E0AC">
                <wp:simplePos x="0" y="0"/>
                <wp:positionH relativeFrom="margin">
                  <wp:posOffset>-744071</wp:posOffset>
                </wp:positionH>
                <wp:positionV relativeFrom="paragraph">
                  <wp:posOffset>-460749</wp:posOffset>
                </wp:positionV>
                <wp:extent cx="7465695" cy="7503459"/>
                <wp:effectExtent l="0" t="0" r="20955" b="215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503459"/>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B62" w:rsidRPr="0068022E" w:rsidRDefault="00590DC8" w:rsidP="008A0B62">
                            <w:pPr>
                              <w:spacing w:after="0" w:line="240" w:lineRule="auto"/>
                              <w:jc w:val="both"/>
                              <w:rPr>
                                <w:rFonts w:ascii="Arial Narrow" w:hAnsi="Arial Narrow" w:cs="Arial"/>
                                <w:b/>
                                <w:color w:val="C00000"/>
                                <w:sz w:val="22"/>
                                <w:szCs w:val="22"/>
                              </w:rPr>
                            </w:pPr>
                            <w:r w:rsidRPr="0068022E">
                              <w:rPr>
                                <w:rFonts w:ascii="Arial Narrow" w:hAnsi="Arial Narrow" w:cs="Arial"/>
                                <w:b/>
                                <w:color w:val="C00000"/>
                                <w:sz w:val="22"/>
                                <w:szCs w:val="22"/>
                              </w:rPr>
                              <w:t xml:space="preserve">Надзори врз радиодифузери и </w:t>
                            </w:r>
                            <w:r w:rsidR="008A0B62" w:rsidRPr="0068022E">
                              <w:rPr>
                                <w:rFonts w:ascii="Arial Narrow" w:hAnsi="Arial Narrow" w:cs="Arial"/>
                                <w:b/>
                                <w:color w:val="C00000"/>
                                <w:sz w:val="22"/>
                                <w:szCs w:val="22"/>
                              </w:rPr>
                              <w:t>оператори на јавни електронски комуни</w:t>
                            </w:r>
                            <w:r w:rsidRPr="0068022E">
                              <w:rPr>
                                <w:rFonts w:ascii="Arial Narrow" w:hAnsi="Arial Narrow" w:cs="Arial"/>
                                <w:b/>
                                <w:color w:val="C00000"/>
                                <w:sz w:val="22"/>
                                <w:szCs w:val="22"/>
                              </w:rPr>
                              <w:t>кациски мрежи</w:t>
                            </w:r>
                          </w:p>
                          <w:p w:rsidR="008A0B62" w:rsidRPr="0068022E" w:rsidRDefault="008A0B62" w:rsidP="008A0B62">
                            <w:pPr>
                              <w:spacing w:before="120" w:after="0" w:line="240" w:lineRule="auto"/>
                              <w:jc w:val="both"/>
                              <w:rPr>
                                <w:rFonts w:ascii="Arial Narrow" w:hAnsi="Arial Narrow"/>
                                <w:b/>
                                <w:bCs/>
                                <w:color w:val="C00000"/>
                                <w:kern w:val="36"/>
                                <w:sz w:val="22"/>
                                <w:szCs w:val="22"/>
                              </w:rPr>
                            </w:pPr>
                            <w:r w:rsidRPr="0068022E">
                              <w:rPr>
                                <w:rFonts w:ascii="Arial Narrow" w:hAnsi="Arial Narrow"/>
                                <w:b/>
                                <w:bCs/>
                                <w:color w:val="C00000"/>
                                <w:kern w:val="36"/>
                                <w:sz w:val="22"/>
                                <w:szCs w:val="22"/>
                              </w:rPr>
                              <w:t>Радиодифузери</w:t>
                            </w:r>
                          </w:p>
                          <w:p w:rsidR="008A0B62" w:rsidRPr="0068022E" w:rsidRDefault="008A0B62" w:rsidP="00A8236C">
                            <w:pPr>
                              <w:spacing w:after="0" w:line="240" w:lineRule="auto"/>
                              <w:jc w:val="both"/>
                              <w:rPr>
                                <w:rFonts w:ascii="Arial Narrow" w:hAnsi="Arial Narrow" w:cs="Arial"/>
                                <w:color w:val="auto"/>
                                <w:sz w:val="20"/>
                              </w:rPr>
                            </w:pPr>
                          </w:p>
                          <w:p w:rsidR="006E52D3" w:rsidRPr="0068022E" w:rsidRDefault="006E52D3" w:rsidP="006E52D3">
                            <w:pPr>
                              <w:spacing w:after="0" w:line="240" w:lineRule="auto"/>
                              <w:jc w:val="both"/>
                              <w:rPr>
                                <w:rFonts w:ascii="Arial Narrow" w:hAnsi="Arial Narrow" w:cs="Arial"/>
                                <w:color w:val="auto"/>
                                <w:sz w:val="20"/>
                              </w:rPr>
                            </w:pPr>
                            <w:r w:rsidRPr="0068022E">
                              <w:rPr>
                                <w:rFonts w:ascii="Arial Narrow" w:hAnsi="Arial Narrow" w:cs="Arial"/>
                                <w:color w:val="auto"/>
                                <w:sz w:val="20"/>
                              </w:rPr>
                              <w:t>Агенцијата за аудио и аудиовизуелни медиумски услуги изврши редовен административен надзор врз сите 106 радиодифузери коишто емитуваат телевизиска или радио програма.</w:t>
                            </w:r>
                            <w:r w:rsidR="00590DC8" w:rsidRPr="0068022E">
                              <w:rPr>
                                <w:rFonts w:ascii="Arial Narrow" w:hAnsi="Arial Narrow" w:cs="Arial"/>
                                <w:color w:val="auto"/>
                                <w:sz w:val="20"/>
                              </w:rPr>
                              <w:t xml:space="preserve"> </w:t>
                            </w:r>
                            <w:r w:rsidRPr="0068022E">
                              <w:rPr>
                                <w:rFonts w:ascii="Arial Narrow" w:hAnsi="Arial Narrow" w:cs="Arial"/>
                                <w:color w:val="auto"/>
                                <w:sz w:val="20"/>
                              </w:rPr>
                              <w:t xml:space="preserve">Предмет на надзор беше обврската на радиодифузерите по втор пат оваа година (најдоцна до 30 јуни) на сопствената програма во ударните термини да ги објават податоците за сопственичка структура, уредништво и извори на финансирање во претходната година, и снимка од објавата да достават до Агенцијата во рок од 15 дена од денот на објавувањето. Со надзорот </w:t>
                            </w:r>
                            <w:r w:rsidR="006469D3" w:rsidRPr="0068022E">
                              <w:rPr>
                                <w:rFonts w:ascii="Arial Narrow" w:hAnsi="Arial Narrow" w:cs="Arial"/>
                                <w:color w:val="auto"/>
                                <w:sz w:val="20"/>
                              </w:rPr>
                              <w:t>е констатирано</w:t>
                            </w:r>
                            <w:r w:rsidR="0068022E">
                              <w:rPr>
                                <w:rFonts w:ascii="Arial Narrow" w:hAnsi="Arial Narrow" w:cs="Arial"/>
                                <w:color w:val="auto"/>
                                <w:sz w:val="20"/>
                              </w:rPr>
                              <w:t xml:space="preserve"> дека оваа законска обврска не ја</w:t>
                            </w:r>
                            <w:r w:rsidRPr="0068022E">
                              <w:rPr>
                                <w:rFonts w:ascii="Arial Narrow" w:hAnsi="Arial Narrow" w:cs="Arial"/>
                                <w:color w:val="auto"/>
                                <w:sz w:val="20"/>
                              </w:rPr>
                              <w:t xml:space="preserve"> исполни само Радио ПРО-ФМ од Гостивар.</w:t>
                            </w:r>
                          </w:p>
                          <w:p w:rsidR="006E52D3" w:rsidRPr="0068022E" w:rsidRDefault="006E52D3" w:rsidP="006E52D3">
                            <w:pPr>
                              <w:spacing w:after="0" w:line="240" w:lineRule="auto"/>
                              <w:jc w:val="both"/>
                              <w:rPr>
                                <w:rFonts w:ascii="Arial Narrow" w:hAnsi="Arial Narrow" w:cs="Arial"/>
                                <w:color w:val="auto"/>
                                <w:sz w:val="20"/>
                              </w:rPr>
                            </w:pPr>
                          </w:p>
                          <w:p w:rsidR="006E52D3" w:rsidRPr="0068022E" w:rsidRDefault="006E52D3" w:rsidP="006E52D3">
                            <w:pPr>
                              <w:spacing w:after="0" w:line="240" w:lineRule="auto"/>
                              <w:jc w:val="both"/>
                              <w:rPr>
                                <w:rFonts w:ascii="Arial Narrow" w:hAnsi="Arial Narrow" w:cs="Arial"/>
                                <w:color w:val="auto"/>
                                <w:sz w:val="20"/>
                              </w:rPr>
                            </w:pPr>
                            <w:r w:rsidRPr="0068022E">
                              <w:rPr>
                                <w:rFonts w:ascii="Arial Narrow" w:hAnsi="Arial Narrow" w:cs="Arial"/>
                                <w:color w:val="auto"/>
                                <w:sz w:val="20"/>
                              </w:rPr>
                              <w:t xml:space="preserve">По службена должност, беше извршен вонреден административен надзор врз работата на ТВ Ирис со цел да </w:t>
                            </w:r>
                            <w:r w:rsidR="00590DC8" w:rsidRPr="0068022E">
                              <w:rPr>
                                <w:rFonts w:ascii="Arial Narrow" w:hAnsi="Arial Narrow" w:cs="Arial"/>
                                <w:color w:val="auto"/>
                                <w:sz w:val="20"/>
                              </w:rPr>
                              <w:t xml:space="preserve">се </w:t>
                            </w:r>
                            <w:r w:rsidRPr="0068022E">
                              <w:rPr>
                                <w:rFonts w:ascii="Arial Narrow" w:hAnsi="Arial Narrow" w:cs="Arial"/>
                                <w:color w:val="auto"/>
                                <w:sz w:val="20"/>
                              </w:rPr>
                              <w:t>констатира дали е отстранета повредата на член 82 став 1 алинеја 2 од ЗААВМУ. Со вонредниот надзор е констатирано дека ТВ Ирис од Штип, престанал</w:t>
                            </w:r>
                            <w:r w:rsidR="00590DC8" w:rsidRPr="0068022E">
                              <w:rPr>
                                <w:rFonts w:ascii="Arial Narrow" w:hAnsi="Arial Narrow" w:cs="Arial"/>
                                <w:color w:val="auto"/>
                                <w:sz w:val="20"/>
                              </w:rPr>
                              <w:t>а</w:t>
                            </w:r>
                            <w:r w:rsidRPr="0068022E">
                              <w:rPr>
                                <w:rFonts w:ascii="Arial Narrow" w:hAnsi="Arial Narrow" w:cs="Arial"/>
                                <w:color w:val="auto"/>
                                <w:sz w:val="20"/>
                              </w:rPr>
                              <w:t xml:space="preserve"> со емитување на програмскиот сервис повеќе од 30 дена поради технички, финансиски или други причини. Беше спроведен и контролен административен надзор врз Телевизија Ирис, со цел да се констатира дали радиодифузерот ја отстранил повредата на члено</w:t>
                            </w:r>
                            <w:r w:rsidR="006469D3" w:rsidRPr="0068022E">
                              <w:rPr>
                                <w:rFonts w:ascii="Arial Narrow" w:hAnsi="Arial Narrow" w:cs="Arial"/>
                                <w:color w:val="auto"/>
                                <w:sz w:val="20"/>
                              </w:rPr>
                              <w:t xml:space="preserve">т 82 став 1 алинеја 2 од ЗААВМУ, кој покажа дека телевизијата </w:t>
                            </w:r>
                            <w:r w:rsidRPr="0068022E">
                              <w:rPr>
                                <w:rFonts w:ascii="Arial Narrow" w:hAnsi="Arial Narrow" w:cs="Arial"/>
                                <w:color w:val="auto"/>
                                <w:sz w:val="20"/>
                              </w:rPr>
                              <w:t>не започнала со емитување програма. Оттаму</w:t>
                            </w:r>
                            <w:r w:rsidR="006469D3" w:rsidRPr="0068022E">
                              <w:rPr>
                                <w:rFonts w:ascii="Arial Narrow" w:hAnsi="Arial Narrow" w:cs="Arial"/>
                                <w:color w:val="auto"/>
                                <w:sz w:val="20"/>
                              </w:rPr>
                              <w:t>, на 1 август</w:t>
                            </w:r>
                            <w:r w:rsidRPr="0068022E">
                              <w:rPr>
                                <w:rFonts w:ascii="Arial Narrow" w:hAnsi="Arial Narrow" w:cs="Arial"/>
                                <w:color w:val="auto"/>
                                <w:sz w:val="20"/>
                              </w:rPr>
                              <w:t xml:space="preserve"> Советот на Агенцијата поради неемитување на програмски сервис повеќе од 30 дена поради технички, финансиски или други причини, донесе Одлука за одземање на дозволата за телевизиско емитување на ТРД ИРИС ДОО од Штип.</w:t>
                            </w:r>
                          </w:p>
                          <w:p w:rsidR="008A0B62" w:rsidRPr="0068022E" w:rsidRDefault="008A0B62" w:rsidP="00A8236C">
                            <w:pPr>
                              <w:spacing w:after="0" w:line="240" w:lineRule="auto"/>
                              <w:jc w:val="both"/>
                              <w:rPr>
                                <w:rFonts w:ascii="Arial Narrow" w:hAnsi="Arial Narrow" w:cs="Arial"/>
                                <w:b/>
                                <w:color w:val="C00000"/>
                                <w:sz w:val="20"/>
                              </w:rPr>
                            </w:pPr>
                          </w:p>
                          <w:p w:rsidR="008A0B62" w:rsidRPr="0068022E" w:rsidRDefault="008A0B62" w:rsidP="00A8236C">
                            <w:pPr>
                              <w:spacing w:after="0" w:line="240" w:lineRule="auto"/>
                              <w:jc w:val="both"/>
                              <w:rPr>
                                <w:rFonts w:ascii="Arial Narrow" w:hAnsi="Arial Narrow" w:cs="Arial"/>
                                <w:b/>
                                <w:color w:val="C00000"/>
                                <w:sz w:val="20"/>
                              </w:rPr>
                            </w:pPr>
                          </w:p>
                          <w:p w:rsidR="002D339F" w:rsidRPr="0068022E" w:rsidRDefault="002D339F" w:rsidP="00A8236C">
                            <w:pPr>
                              <w:spacing w:after="0" w:line="240" w:lineRule="auto"/>
                              <w:jc w:val="both"/>
                              <w:rPr>
                                <w:rFonts w:ascii="Arial Narrow" w:hAnsi="Arial Narrow" w:cs="Arial"/>
                                <w:b/>
                                <w:color w:val="C00000"/>
                                <w:sz w:val="22"/>
                                <w:bdr w:val="none" w:sz="0" w:space="0" w:color="auto" w:frame="1"/>
                              </w:rPr>
                            </w:pPr>
                            <w:r w:rsidRPr="0068022E">
                              <w:rPr>
                                <w:rFonts w:ascii="Arial Narrow" w:hAnsi="Arial Narrow" w:cs="Arial"/>
                                <w:b/>
                                <w:color w:val="C00000"/>
                                <w:sz w:val="22"/>
                                <w:bdr w:val="none" w:sz="0" w:space="0" w:color="auto" w:frame="1"/>
                              </w:rPr>
                              <w:t>Оператори на јавни електронски комуникациски мрежи</w:t>
                            </w:r>
                          </w:p>
                          <w:p w:rsidR="002D339F" w:rsidRPr="0068022E" w:rsidRDefault="002D339F" w:rsidP="00A8236C">
                            <w:pPr>
                              <w:spacing w:after="0" w:line="240" w:lineRule="auto"/>
                              <w:jc w:val="both"/>
                              <w:rPr>
                                <w:rFonts w:ascii="Arial Narrow" w:hAnsi="Arial Narrow"/>
                                <w:sz w:val="20"/>
                              </w:rPr>
                            </w:pPr>
                          </w:p>
                          <w:p w:rsidR="006E52D3" w:rsidRPr="0068022E" w:rsidRDefault="006E52D3" w:rsidP="006E52D3">
                            <w:pPr>
                              <w:spacing w:line="240" w:lineRule="auto"/>
                              <w:jc w:val="both"/>
                              <w:rPr>
                                <w:rFonts w:ascii="Arial Narrow" w:hAnsi="Arial Narrow" w:cs="Arial"/>
                                <w:bCs/>
                                <w:color w:val="auto"/>
                                <w:sz w:val="20"/>
                                <w:bdr w:val="none" w:sz="0" w:space="0" w:color="auto" w:frame="1"/>
                              </w:rPr>
                            </w:pPr>
                            <w:r w:rsidRPr="0068022E">
                              <w:rPr>
                                <w:rFonts w:ascii="Arial Narrow" w:hAnsi="Arial Narrow" w:cs="Arial"/>
                                <w:bCs/>
                                <w:color w:val="auto"/>
                                <w:sz w:val="20"/>
                                <w:bdr w:val="none" w:sz="0" w:space="0" w:color="auto" w:frame="1"/>
                              </w:rPr>
                              <w:t xml:space="preserve">За обврската на операторите на ЈЕКМ во програмскиот пакет којшто го реемитуваат задолжително и бесплатно да ги обезбедат програмските сервиси на јавниот радиодифузен сервис, како и за обврските за регистрација на програмски сервиси во Агенцијата и титлување на програмите коишто ги реемитуваат, извршен е редовен програмски надзор врз операторите Кабел-Л-Нет, </w:t>
                            </w:r>
                            <w:proofErr w:type="spellStart"/>
                            <w:r w:rsidRPr="0068022E">
                              <w:rPr>
                                <w:rFonts w:ascii="Arial Narrow" w:hAnsi="Arial Narrow" w:cs="Arial"/>
                                <w:bCs/>
                                <w:color w:val="auto"/>
                                <w:sz w:val="20"/>
                                <w:bdr w:val="none" w:sz="0" w:space="0" w:color="auto" w:frame="1"/>
                              </w:rPr>
                              <w:t>Каблекалл</w:t>
                            </w:r>
                            <w:proofErr w:type="spellEnd"/>
                            <w:r w:rsidRPr="0068022E">
                              <w:rPr>
                                <w:rFonts w:ascii="Arial Narrow" w:hAnsi="Arial Narrow" w:cs="Arial"/>
                                <w:bCs/>
                                <w:color w:val="auto"/>
                                <w:sz w:val="20"/>
                                <w:bdr w:val="none" w:sz="0" w:space="0" w:color="auto" w:frame="1"/>
                              </w:rPr>
                              <w:t xml:space="preserve">, </w:t>
                            </w:r>
                            <w:proofErr w:type="spellStart"/>
                            <w:r w:rsidRPr="0068022E">
                              <w:rPr>
                                <w:rFonts w:ascii="Arial Narrow" w:hAnsi="Arial Narrow" w:cs="Arial"/>
                                <w:bCs/>
                                <w:color w:val="auto"/>
                                <w:sz w:val="20"/>
                                <w:bdr w:val="none" w:sz="0" w:space="0" w:color="auto" w:frame="1"/>
                              </w:rPr>
                              <w:t>Инфел</w:t>
                            </w:r>
                            <w:proofErr w:type="spellEnd"/>
                            <w:r w:rsidRPr="0068022E">
                              <w:rPr>
                                <w:rFonts w:ascii="Arial Narrow" w:hAnsi="Arial Narrow" w:cs="Arial"/>
                                <w:bCs/>
                                <w:color w:val="auto"/>
                                <w:sz w:val="20"/>
                                <w:bdr w:val="none" w:sz="0" w:space="0" w:color="auto" w:frame="1"/>
                              </w:rPr>
                              <w:t xml:space="preserve"> КТВ, Кабел</w:t>
                            </w:r>
                            <w:r w:rsidR="006469D3" w:rsidRPr="0068022E">
                              <w:rPr>
                                <w:rFonts w:ascii="Arial Narrow" w:hAnsi="Arial Narrow" w:cs="Arial"/>
                                <w:bCs/>
                                <w:color w:val="auto"/>
                                <w:sz w:val="20"/>
                                <w:bdr w:val="none" w:sz="0" w:space="0" w:color="auto" w:frame="1"/>
                              </w:rPr>
                              <w:t xml:space="preserve">, </w:t>
                            </w:r>
                            <w:r w:rsidRPr="0068022E">
                              <w:rPr>
                                <w:rFonts w:ascii="Arial Narrow" w:hAnsi="Arial Narrow" w:cs="Arial"/>
                                <w:bCs/>
                                <w:color w:val="auto"/>
                                <w:sz w:val="20"/>
                                <w:bdr w:val="none" w:sz="0" w:space="0" w:color="auto" w:frame="1"/>
                              </w:rPr>
                              <w:t>Телекабел и Пет Нет. При надзорите не се констатирани прекршувања.</w:t>
                            </w:r>
                          </w:p>
                          <w:p w:rsidR="006E52D3" w:rsidRPr="0068022E" w:rsidRDefault="006E52D3" w:rsidP="006E52D3">
                            <w:pPr>
                              <w:spacing w:line="240" w:lineRule="auto"/>
                              <w:jc w:val="both"/>
                              <w:rPr>
                                <w:rFonts w:ascii="Arial Narrow" w:hAnsi="Arial Narrow" w:cs="Arial"/>
                                <w:bCs/>
                                <w:color w:val="auto"/>
                                <w:sz w:val="20"/>
                                <w:bdr w:val="none" w:sz="0" w:space="0" w:color="auto" w:frame="1"/>
                              </w:rPr>
                            </w:pPr>
                            <w:r w:rsidRPr="0068022E">
                              <w:rPr>
                                <w:rFonts w:ascii="Arial Narrow" w:hAnsi="Arial Narrow" w:cs="Arial"/>
                                <w:bCs/>
                                <w:color w:val="auto"/>
                                <w:sz w:val="20"/>
                                <w:bdr w:val="none" w:sz="0" w:space="0" w:color="auto" w:frame="1"/>
                              </w:rPr>
                              <w:t xml:space="preserve">Врз операторот на јавна електронска комуникациска Тотал ТВ од Скопје, Агенцијата изврши контролен програмски надзор за да утврди дали е постапено по претходно изречените мерки јавна опомена, упатени заради реемитување на програмски сервиси кои не се регистрирани во Агенцијата и обврската во програмскиот пакет којшто го реемитуваат задолжително и бесплатно да ги обезбедат програмските сервиси на јавниот радиодифузен сервис. При надзорите </w:t>
                            </w:r>
                            <w:r w:rsidR="0052128C" w:rsidRPr="0068022E">
                              <w:rPr>
                                <w:rFonts w:ascii="Arial Narrow" w:hAnsi="Arial Narrow" w:cs="Arial"/>
                                <w:bCs/>
                                <w:color w:val="auto"/>
                                <w:sz w:val="20"/>
                                <w:bdr w:val="none" w:sz="0" w:space="0" w:color="auto" w:frame="1"/>
                              </w:rPr>
                              <w:t xml:space="preserve">е констатирано </w:t>
                            </w:r>
                            <w:r w:rsidRPr="0068022E">
                              <w:rPr>
                                <w:rFonts w:ascii="Arial Narrow" w:hAnsi="Arial Narrow" w:cs="Arial"/>
                                <w:bCs/>
                                <w:color w:val="auto"/>
                                <w:sz w:val="20"/>
                                <w:bdr w:val="none" w:sz="0" w:space="0" w:color="auto" w:frame="1"/>
                              </w:rPr>
                              <w:t xml:space="preserve">дека операторот во својот програмски пакет ги нема обезбедено програмските сервиси </w:t>
                            </w:r>
                            <w:r w:rsidR="00B10891" w:rsidRPr="0068022E">
                              <w:rPr>
                                <w:rFonts w:ascii="Arial Narrow" w:hAnsi="Arial Narrow" w:cs="Arial"/>
                                <w:bCs/>
                                <w:color w:val="auto"/>
                                <w:sz w:val="20"/>
                                <w:bdr w:val="none" w:sz="0" w:space="0" w:color="auto" w:frame="1"/>
                              </w:rPr>
                              <w:t xml:space="preserve">на јавниот радиодифузен сервис </w:t>
                            </w:r>
                            <w:r w:rsidRPr="0068022E">
                              <w:rPr>
                                <w:rFonts w:ascii="Arial Narrow" w:hAnsi="Arial Narrow" w:cs="Arial"/>
                                <w:bCs/>
                                <w:color w:val="auto"/>
                                <w:sz w:val="20"/>
                                <w:bdr w:val="none" w:sz="0" w:space="0" w:color="auto" w:frame="1"/>
                              </w:rPr>
                              <w:t>„МРТ 2“, „МРТ 3“, „МРТ 4“ и „МРТ 5“.</w:t>
                            </w:r>
                          </w:p>
                          <w:p w:rsidR="005D0297" w:rsidRPr="0068022E" w:rsidRDefault="005D0297" w:rsidP="00A8236C">
                            <w:pPr>
                              <w:spacing w:line="240" w:lineRule="auto"/>
                              <w:jc w:val="both"/>
                              <w:rPr>
                                <w:rFonts w:ascii="Arial Narrow" w:hAnsi="Arial Narrow" w:cs="Arial"/>
                                <w:b/>
                                <w:bCs/>
                                <w:color w:val="C00000"/>
                                <w:sz w:val="20"/>
                                <w:bdr w:val="none" w:sz="0" w:space="0" w:color="auto" w:frame="1"/>
                              </w:rPr>
                            </w:pPr>
                          </w:p>
                          <w:p w:rsidR="00E25FBD" w:rsidRPr="0068022E" w:rsidRDefault="00E25FBD" w:rsidP="00A8236C">
                            <w:pPr>
                              <w:spacing w:after="0" w:line="240" w:lineRule="auto"/>
                              <w:jc w:val="both"/>
                              <w:rPr>
                                <w:rFonts w:ascii="Arial Narrow" w:hAnsi="Arial Narrow" w:cs="Arial"/>
                                <w:b/>
                                <w:bCs/>
                                <w:color w:val="C00000"/>
                                <w:sz w:val="22"/>
                                <w:bdr w:val="none" w:sz="0" w:space="0" w:color="auto" w:frame="1"/>
                              </w:rPr>
                            </w:pPr>
                            <w:r w:rsidRPr="0068022E">
                              <w:rPr>
                                <w:rFonts w:ascii="Arial Narrow" w:hAnsi="Arial Narrow" w:cs="Arial"/>
                                <w:b/>
                                <w:bCs/>
                                <w:color w:val="C00000"/>
                                <w:sz w:val="22"/>
                                <w:bdr w:val="none" w:sz="0" w:space="0" w:color="auto" w:frame="1"/>
                              </w:rPr>
                              <w:t>Изречени мерки</w:t>
                            </w:r>
                            <w:r w:rsidR="009F0B3B" w:rsidRPr="0068022E">
                              <w:rPr>
                                <w:rFonts w:ascii="Arial Narrow" w:hAnsi="Arial Narrow" w:cs="Arial"/>
                                <w:b/>
                                <w:bCs/>
                                <w:color w:val="C00000"/>
                                <w:sz w:val="22"/>
                                <w:bdr w:val="none" w:sz="0" w:space="0" w:color="auto" w:frame="1"/>
                              </w:rPr>
                              <w:t xml:space="preserve"> јавна опомена</w:t>
                            </w:r>
                          </w:p>
                          <w:p w:rsidR="00E25FBD" w:rsidRPr="0068022E" w:rsidRDefault="00E25FBD" w:rsidP="00A8236C">
                            <w:pPr>
                              <w:spacing w:after="0" w:line="240" w:lineRule="auto"/>
                              <w:jc w:val="both"/>
                              <w:rPr>
                                <w:rFonts w:ascii="Arial Narrow" w:hAnsi="Arial Narrow" w:cs="Arial"/>
                                <w:b/>
                                <w:bCs/>
                                <w:color w:val="C00000"/>
                                <w:sz w:val="20"/>
                                <w:bdr w:val="none" w:sz="0" w:space="0" w:color="auto" w:frame="1"/>
                              </w:rPr>
                            </w:pPr>
                          </w:p>
                          <w:p w:rsidR="006E52D3" w:rsidRPr="0068022E" w:rsidRDefault="006E52D3" w:rsidP="006E52D3">
                            <w:pPr>
                              <w:spacing w:after="0" w:line="240" w:lineRule="auto"/>
                              <w:jc w:val="both"/>
                              <w:rPr>
                                <w:rFonts w:ascii="Arial Narrow" w:hAnsi="Arial Narrow" w:cs="Arial"/>
                                <w:bCs/>
                                <w:color w:val="auto"/>
                                <w:sz w:val="20"/>
                                <w:bdr w:val="none" w:sz="0" w:space="0" w:color="auto" w:frame="1"/>
                              </w:rPr>
                            </w:pPr>
                            <w:r w:rsidRPr="0068022E">
                              <w:rPr>
                                <w:rFonts w:ascii="Arial Narrow" w:hAnsi="Arial Narrow" w:cs="Arial"/>
                                <w:bCs/>
                                <w:color w:val="auto"/>
                                <w:sz w:val="20"/>
                                <w:bdr w:val="none" w:sz="0" w:space="0" w:color="auto" w:frame="1"/>
                              </w:rPr>
                              <w:t>Советот на Агенцијата на 23-та седниц</w:t>
                            </w:r>
                            <w:r w:rsidR="0052128C" w:rsidRPr="0068022E">
                              <w:rPr>
                                <w:rFonts w:ascii="Arial Narrow" w:hAnsi="Arial Narrow" w:cs="Arial"/>
                                <w:bCs/>
                                <w:color w:val="auto"/>
                                <w:sz w:val="20"/>
                                <w:bdr w:val="none" w:sz="0" w:space="0" w:color="auto" w:frame="1"/>
                              </w:rPr>
                              <w:t>а одржана на 19 јули</w:t>
                            </w:r>
                            <w:r w:rsidRPr="0068022E">
                              <w:rPr>
                                <w:rFonts w:ascii="Arial Narrow" w:hAnsi="Arial Narrow" w:cs="Arial"/>
                                <w:bCs/>
                                <w:color w:val="auto"/>
                                <w:sz w:val="20"/>
                                <w:bdr w:val="none" w:sz="0" w:space="0" w:color="auto" w:frame="1"/>
                              </w:rPr>
                              <w:t xml:space="preserve">, врз основа на констатации од извршени надзори, донесе две мерки за изрекување јавна опомена за радио Канал 77. </w:t>
                            </w:r>
                            <w:r w:rsidR="00B10891" w:rsidRPr="0068022E">
                              <w:rPr>
                                <w:rFonts w:ascii="Arial Narrow" w:hAnsi="Arial Narrow" w:cs="Arial"/>
                                <w:bCs/>
                                <w:color w:val="auto"/>
                                <w:sz w:val="20"/>
                                <w:bdr w:val="none" w:sz="0" w:space="0" w:color="auto" w:frame="1"/>
                              </w:rPr>
                              <w:t>Едната мерка јавна опомена беше</w:t>
                            </w:r>
                            <w:r w:rsidRPr="0068022E">
                              <w:rPr>
                                <w:rFonts w:ascii="Arial Narrow" w:hAnsi="Arial Narrow" w:cs="Arial"/>
                                <w:bCs/>
                                <w:color w:val="auto"/>
                                <w:sz w:val="20"/>
                                <w:bdr w:val="none" w:sz="0" w:space="0" w:color="auto" w:frame="1"/>
                              </w:rPr>
                              <w:t xml:space="preserve"> изречена за необезбедување информации што треба да им се достапни на корисниците, додека </w:t>
                            </w:r>
                            <w:r w:rsidR="00B10891" w:rsidRPr="0068022E">
                              <w:rPr>
                                <w:rFonts w:ascii="Arial Narrow" w:hAnsi="Arial Narrow" w:cs="Arial"/>
                                <w:bCs/>
                                <w:color w:val="auto"/>
                                <w:sz w:val="20"/>
                                <w:bdr w:val="none" w:sz="0" w:space="0" w:color="auto" w:frame="1"/>
                              </w:rPr>
                              <w:t>втората мерка јавна опомена беше</w:t>
                            </w:r>
                            <w:r w:rsidRPr="0068022E">
                              <w:rPr>
                                <w:rFonts w:ascii="Arial Narrow" w:hAnsi="Arial Narrow" w:cs="Arial"/>
                                <w:bCs/>
                                <w:color w:val="auto"/>
                                <w:sz w:val="20"/>
                                <w:bdr w:val="none" w:sz="0" w:space="0" w:color="auto" w:frame="1"/>
                              </w:rPr>
                              <w:t xml:space="preserve"> изречена заради необјавување податоци што треба да ги емитува на соодветно место за секоја содржина од програмскиот сервис.</w:t>
                            </w:r>
                          </w:p>
                          <w:p w:rsidR="006E52D3" w:rsidRPr="0068022E" w:rsidRDefault="006E52D3" w:rsidP="006E52D3">
                            <w:pPr>
                              <w:spacing w:after="0" w:line="240" w:lineRule="auto"/>
                              <w:jc w:val="both"/>
                              <w:rPr>
                                <w:rFonts w:ascii="Arial Narrow" w:hAnsi="Arial Narrow" w:cs="Arial"/>
                                <w:bCs/>
                                <w:color w:val="auto"/>
                                <w:sz w:val="20"/>
                                <w:bdr w:val="none" w:sz="0" w:space="0" w:color="auto" w:frame="1"/>
                              </w:rPr>
                            </w:pPr>
                          </w:p>
                          <w:p w:rsidR="006E52D3" w:rsidRPr="0068022E" w:rsidRDefault="006E52D3" w:rsidP="006E52D3">
                            <w:pPr>
                              <w:spacing w:after="0" w:line="240" w:lineRule="auto"/>
                              <w:jc w:val="both"/>
                              <w:rPr>
                                <w:rFonts w:ascii="Arial Narrow" w:hAnsi="Arial Narrow" w:cs="Arial"/>
                                <w:bCs/>
                                <w:color w:val="auto"/>
                                <w:sz w:val="20"/>
                                <w:bdr w:val="none" w:sz="0" w:space="0" w:color="auto" w:frame="1"/>
                              </w:rPr>
                            </w:pPr>
                            <w:r w:rsidRPr="0068022E">
                              <w:rPr>
                                <w:rFonts w:ascii="Arial Narrow" w:hAnsi="Arial Narrow" w:cs="Arial"/>
                                <w:bCs/>
                                <w:color w:val="auto"/>
                                <w:sz w:val="20"/>
                                <w:bdr w:val="none" w:sz="0" w:space="0" w:color="auto" w:frame="1"/>
                              </w:rPr>
                              <w:t>Советот на Агенцијата на 22-та седниц</w:t>
                            </w:r>
                            <w:r w:rsidR="0052128C" w:rsidRPr="0068022E">
                              <w:rPr>
                                <w:rFonts w:ascii="Arial Narrow" w:hAnsi="Arial Narrow" w:cs="Arial"/>
                                <w:bCs/>
                                <w:color w:val="auto"/>
                                <w:sz w:val="20"/>
                                <w:bdr w:val="none" w:sz="0" w:space="0" w:color="auto" w:frame="1"/>
                              </w:rPr>
                              <w:t>а одржана на 11 јули,</w:t>
                            </w:r>
                            <w:r w:rsidRPr="0068022E">
                              <w:rPr>
                                <w:rFonts w:ascii="Arial Narrow" w:hAnsi="Arial Narrow" w:cs="Arial"/>
                                <w:bCs/>
                                <w:color w:val="auto"/>
                                <w:sz w:val="20"/>
                                <w:bdr w:val="none" w:sz="0" w:space="0" w:color="auto" w:frame="1"/>
                              </w:rPr>
                              <w:t xml:space="preserve"> врз основа на констатации од изврш</w:t>
                            </w:r>
                            <w:r w:rsidR="00B10891" w:rsidRPr="0068022E">
                              <w:rPr>
                                <w:rFonts w:ascii="Arial Narrow" w:hAnsi="Arial Narrow" w:cs="Arial"/>
                                <w:bCs/>
                                <w:color w:val="auto"/>
                                <w:sz w:val="20"/>
                                <w:bdr w:val="none" w:sz="0" w:space="0" w:color="auto" w:frame="1"/>
                              </w:rPr>
                              <w:t>ени надзори, изрече три мерки јавна опомена з</w:t>
                            </w:r>
                            <w:r w:rsidRPr="0068022E">
                              <w:rPr>
                                <w:rFonts w:ascii="Arial Narrow" w:hAnsi="Arial Narrow" w:cs="Arial"/>
                                <w:bCs/>
                                <w:color w:val="auto"/>
                                <w:sz w:val="20"/>
                                <w:bdr w:val="none" w:sz="0" w:space="0" w:color="auto" w:frame="1"/>
                              </w:rPr>
                              <w:t>а радиото Метрополис од Скопје, поради емитување спонзорирани вести, надминување на лимитот за рекламирање од 12 минути на еден реален час и поради необјавување податоци за импресум во целини од емитувани радиовести.</w:t>
                            </w:r>
                          </w:p>
                          <w:p w:rsidR="006E52D3" w:rsidRPr="0068022E" w:rsidRDefault="006E52D3" w:rsidP="00A8236C">
                            <w:pPr>
                              <w:spacing w:after="0" w:line="240" w:lineRule="auto"/>
                              <w:jc w:val="both"/>
                              <w:rPr>
                                <w:rFonts w:ascii="Arial Narrow" w:hAnsi="Arial Narrow" w:cs="Arial"/>
                                <w:b/>
                                <w:bCs/>
                                <w:color w:val="C00000"/>
                                <w:sz w:val="20"/>
                                <w:bdr w:val="none" w:sz="0" w:space="0" w:color="auto" w:frame="1"/>
                              </w:rPr>
                            </w:pPr>
                          </w:p>
                          <w:p w:rsidR="00E25FBD" w:rsidRPr="0068022E" w:rsidRDefault="00E25FBD" w:rsidP="00A8236C">
                            <w:pPr>
                              <w:spacing w:after="0" w:line="240" w:lineRule="auto"/>
                              <w:jc w:val="both"/>
                              <w:rPr>
                                <w:rFonts w:ascii="Arial Narrow" w:hAnsi="Arial Narrow"/>
                                <w:sz w:val="20"/>
                              </w:rPr>
                            </w:pPr>
                          </w:p>
                          <w:p w:rsidR="002D339F" w:rsidRPr="0068022E" w:rsidRDefault="002D339F" w:rsidP="00A8236C">
                            <w:pPr>
                              <w:spacing w:after="0" w:line="240" w:lineRule="auto"/>
                              <w:jc w:val="both"/>
                              <w:rPr>
                                <w:rFonts w:ascii="Arial Narrow" w:hAnsi="Arial Narrow"/>
                                <w:sz w:val="20"/>
                              </w:rPr>
                            </w:pPr>
                          </w:p>
                          <w:p w:rsidR="002D339F" w:rsidRPr="0068022E" w:rsidRDefault="002D339F" w:rsidP="00A8236C">
                            <w:pPr>
                              <w:spacing w:after="0" w:line="240" w:lineRule="auto"/>
                              <w:jc w:val="both"/>
                              <w:rPr>
                                <w:rFonts w:ascii="Arial Narrow" w:hAnsi="Arial Narrow"/>
                                <w:sz w:val="20"/>
                              </w:rPr>
                            </w:pPr>
                          </w:p>
                          <w:p w:rsidR="00060AC6" w:rsidRPr="0068022E" w:rsidRDefault="00060AC6" w:rsidP="00A8236C">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F756" id="_x0000_s1033" type="#_x0000_t84" style="position:absolute;margin-left:-58.6pt;margin-top:-36.3pt;width:587.85pt;height:590.8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" adj="204" filled="f">
                <v:textbox>
                  <w:txbxContent>
                    <w:p w:rsidR="008A0B62" w:rsidRPr="0068022E" w:rsidRDefault="00590DC8" w:rsidP="008A0B62">
                      <w:pPr>
                        <w:spacing w:after="0" w:line="240" w:lineRule="auto"/>
                        <w:jc w:val="both"/>
                        <w:rPr>
                          <w:rFonts w:ascii="Arial Narrow" w:hAnsi="Arial Narrow" w:cs="Arial"/>
                          <w:b/>
                          <w:color w:val="C00000"/>
                          <w:sz w:val="22"/>
                          <w:szCs w:val="22"/>
                        </w:rPr>
                      </w:pPr>
                      <w:r w:rsidRPr="0068022E">
                        <w:rPr>
                          <w:rFonts w:ascii="Arial Narrow" w:hAnsi="Arial Narrow" w:cs="Arial"/>
                          <w:b/>
                          <w:color w:val="C00000"/>
                          <w:sz w:val="22"/>
                          <w:szCs w:val="22"/>
                        </w:rPr>
                        <w:t xml:space="preserve">Надзори врз радиодифузери и </w:t>
                      </w:r>
                      <w:r w:rsidR="008A0B62" w:rsidRPr="0068022E">
                        <w:rPr>
                          <w:rFonts w:ascii="Arial Narrow" w:hAnsi="Arial Narrow" w:cs="Arial"/>
                          <w:b/>
                          <w:color w:val="C00000"/>
                          <w:sz w:val="22"/>
                          <w:szCs w:val="22"/>
                        </w:rPr>
                        <w:t>оператори на јавни електронски комуни</w:t>
                      </w:r>
                      <w:r w:rsidRPr="0068022E">
                        <w:rPr>
                          <w:rFonts w:ascii="Arial Narrow" w:hAnsi="Arial Narrow" w:cs="Arial"/>
                          <w:b/>
                          <w:color w:val="C00000"/>
                          <w:sz w:val="22"/>
                          <w:szCs w:val="22"/>
                        </w:rPr>
                        <w:t>кациски мрежи</w:t>
                      </w:r>
                    </w:p>
                    <w:p w:rsidR="008A0B62" w:rsidRPr="0068022E" w:rsidRDefault="008A0B62" w:rsidP="008A0B62">
                      <w:pPr>
                        <w:spacing w:before="120" w:after="0" w:line="240" w:lineRule="auto"/>
                        <w:jc w:val="both"/>
                        <w:rPr>
                          <w:rFonts w:ascii="Arial Narrow" w:hAnsi="Arial Narrow"/>
                          <w:b/>
                          <w:bCs/>
                          <w:color w:val="C00000"/>
                          <w:kern w:val="36"/>
                          <w:sz w:val="22"/>
                          <w:szCs w:val="22"/>
                        </w:rPr>
                      </w:pPr>
                      <w:r w:rsidRPr="0068022E">
                        <w:rPr>
                          <w:rFonts w:ascii="Arial Narrow" w:hAnsi="Arial Narrow"/>
                          <w:b/>
                          <w:bCs/>
                          <w:color w:val="C00000"/>
                          <w:kern w:val="36"/>
                          <w:sz w:val="22"/>
                          <w:szCs w:val="22"/>
                        </w:rPr>
                        <w:t>Радиодифузери</w:t>
                      </w:r>
                    </w:p>
                    <w:p w:rsidR="008A0B62" w:rsidRPr="0068022E" w:rsidRDefault="008A0B62" w:rsidP="00A8236C">
                      <w:pPr>
                        <w:spacing w:after="0" w:line="240" w:lineRule="auto"/>
                        <w:jc w:val="both"/>
                        <w:rPr>
                          <w:rFonts w:ascii="Arial Narrow" w:hAnsi="Arial Narrow" w:cs="Arial"/>
                          <w:color w:val="auto"/>
                          <w:sz w:val="20"/>
                        </w:rPr>
                      </w:pPr>
                    </w:p>
                    <w:p w:rsidR="006E52D3" w:rsidRPr="0068022E" w:rsidRDefault="006E52D3" w:rsidP="006E52D3">
                      <w:pPr>
                        <w:spacing w:after="0" w:line="240" w:lineRule="auto"/>
                        <w:jc w:val="both"/>
                        <w:rPr>
                          <w:rFonts w:ascii="Arial Narrow" w:hAnsi="Arial Narrow" w:cs="Arial"/>
                          <w:color w:val="auto"/>
                          <w:sz w:val="20"/>
                        </w:rPr>
                      </w:pPr>
                      <w:r w:rsidRPr="0068022E">
                        <w:rPr>
                          <w:rFonts w:ascii="Arial Narrow" w:hAnsi="Arial Narrow" w:cs="Arial"/>
                          <w:color w:val="auto"/>
                          <w:sz w:val="20"/>
                        </w:rPr>
                        <w:t>Агенцијата за аудио и аудиовизуелни медиумски услуги изврши редовен административен надзор врз сите 106 радиодифузери коишто емитуваат телевизиска или радио програма.</w:t>
                      </w:r>
                      <w:r w:rsidR="00590DC8" w:rsidRPr="0068022E">
                        <w:rPr>
                          <w:rFonts w:ascii="Arial Narrow" w:hAnsi="Arial Narrow" w:cs="Arial"/>
                          <w:color w:val="auto"/>
                          <w:sz w:val="20"/>
                        </w:rPr>
                        <w:t xml:space="preserve"> </w:t>
                      </w:r>
                      <w:r w:rsidRPr="0068022E">
                        <w:rPr>
                          <w:rFonts w:ascii="Arial Narrow" w:hAnsi="Arial Narrow" w:cs="Arial"/>
                          <w:color w:val="auto"/>
                          <w:sz w:val="20"/>
                        </w:rPr>
                        <w:t xml:space="preserve">Предмет на надзор беше обврската на радиодифузерите по втор пат оваа година (најдоцна до 30 јуни) на сопствената програма во ударните термини да ги објават податоците за сопственичка структура, уредништво и извори на финансирање во претходната година, и снимка од објавата да достават до Агенцијата во рок од 15 дена од денот на објавувањето. Со надзорот </w:t>
                      </w:r>
                      <w:r w:rsidR="006469D3" w:rsidRPr="0068022E">
                        <w:rPr>
                          <w:rFonts w:ascii="Arial Narrow" w:hAnsi="Arial Narrow" w:cs="Arial"/>
                          <w:color w:val="auto"/>
                          <w:sz w:val="20"/>
                        </w:rPr>
                        <w:t>е констатирано</w:t>
                      </w:r>
                      <w:r w:rsidR="0068022E">
                        <w:rPr>
                          <w:rFonts w:ascii="Arial Narrow" w:hAnsi="Arial Narrow" w:cs="Arial"/>
                          <w:color w:val="auto"/>
                          <w:sz w:val="20"/>
                        </w:rPr>
                        <w:t xml:space="preserve"> дека оваа законска обврска не ја</w:t>
                      </w:r>
                      <w:r w:rsidRPr="0068022E">
                        <w:rPr>
                          <w:rFonts w:ascii="Arial Narrow" w:hAnsi="Arial Narrow" w:cs="Arial"/>
                          <w:color w:val="auto"/>
                          <w:sz w:val="20"/>
                        </w:rPr>
                        <w:t xml:space="preserve"> исполни само Радио ПРО-ФМ од Гостивар.</w:t>
                      </w:r>
                    </w:p>
                    <w:p w:rsidR="006E52D3" w:rsidRPr="0068022E" w:rsidRDefault="006E52D3" w:rsidP="006E52D3">
                      <w:pPr>
                        <w:spacing w:after="0" w:line="240" w:lineRule="auto"/>
                        <w:jc w:val="both"/>
                        <w:rPr>
                          <w:rFonts w:ascii="Arial Narrow" w:hAnsi="Arial Narrow" w:cs="Arial"/>
                          <w:color w:val="auto"/>
                          <w:sz w:val="20"/>
                        </w:rPr>
                      </w:pPr>
                    </w:p>
                    <w:p w:rsidR="006E52D3" w:rsidRPr="0068022E" w:rsidRDefault="006E52D3" w:rsidP="006E52D3">
                      <w:pPr>
                        <w:spacing w:after="0" w:line="240" w:lineRule="auto"/>
                        <w:jc w:val="both"/>
                        <w:rPr>
                          <w:rFonts w:ascii="Arial Narrow" w:hAnsi="Arial Narrow" w:cs="Arial"/>
                          <w:color w:val="auto"/>
                          <w:sz w:val="20"/>
                        </w:rPr>
                      </w:pPr>
                      <w:r w:rsidRPr="0068022E">
                        <w:rPr>
                          <w:rFonts w:ascii="Arial Narrow" w:hAnsi="Arial Narrow" w:cs="Arial"/>
                          <w:color w:val="auto"/>
                          <w:sz w:val="20"/>
                        </w:rPr>
                        <w:t xml:space="preserve">По службена должност, беше извршен вонреден административен надзор врз работата на ТВ Ирис со цел да </w:t>
                      </w:r>
                      <w:r w:rsidR="00590DC8" w:rsidRPr="0068022E">
                        <w:rPr>
                          <w:rFonts w:ascii="Arial Narrow" w:hAnsi="Arial Narrow" w:cs="Arial"/>
                          <w:color w:val="auto"/>
                          <w:sz w:val="20"/>
                        </w:rPr>
                        <w:t xml:space="preserve">се </w:t>
                      </w:r>
                      <w:r w:rsidRPr="0068022E">
                        <w:rPr>
                          <w:rFonts w:ascii="Arial Narrow" w:hAnsi="Arial Narrow" w:cs="Arial"/>
                          <w:color w:val="auto"/>
                          <w:sz w:val="20"/>
                        </w:rPr>
                        <w:t>констатира дали е отстранета повредата на член 82 став 1 алинеја 2 од ЗААВМУ. Со вонредниот надзор е констатирано дека ТВ Ирис од Штип, престанал</w:t>
                      </w:r>
                      <w:r w:rsidR="00590DC8" w:rsidRPr="0068022E">
                        <w:rPr>
                          <w:rFonts w:ascii="Arial Narrow" w:hAnsi="Arial Narrow" w:cs="Arial"/>
                          <w:color w:val="auto"/>
                          <w:sz w:val="20"/>
                        </w:rPr>
                        <w:t>а</w:t>
                      </w:r>
                      <w:r w:rsidRPr="0068022E">
                        <w:rPr>
                          <w:rFonts w:ascii="Arial Narrow" w:hAnsi="Arial Narrow" w:cs="Arial"/>
                          <w:color w:val="auto"/>
                          <w:sz w:val="20"/>
                        </w:rPr>
                        <w:t xml:space="preserve"> со емитување на програмскиот сервис повеќе од 30 дена поради технички, финансиски или други причини. Беше спроведен и контролен административен надзор врз Телевизија Ирис, со цел да се констатира дали радиодифузерот ја отстранил повредата на члено</w:t>
                      </w:r>
                      <w:r w:rsidR="006469D3" w:rsidRPr="0068022E">
                        <w:rPr>
                          <w:rFonts w:ascii="Arial Narrow" w:hAnsi="Arial Narrow" w:cs="Arial"/>
                          <w:color w:val="auto"/>
                          <w:sz w:val="20"/>
                        </w:rPr>
                        <w:t xml:space="preserve">т 82 став 1 алинеја 2 од ЗААВМУ, кој покажа дека телевизијата </w:t>
                      </w:r>
                      <w:r w:rsidRPr="0068022E">
                        <w:rPr>
                          <w:rFonts w:ascii="Arial Narrow" w:hAnsi="Arial Narrow" w:cs="Arial"/>
                          <w:color w:val="auto"/>
                          <w:sz w:val="20"/>
                        </w:rPr>
                        <w:t>не започнала со емитување програма. Оттаму</w:t>
                      </w:r>
                      <w:r w:rsidR="006469D3" w:rsidRPr="0068022E">
                        <w:rPr>
                          <w:rFonts w:ascii="Arial Narrow" w:hAnsi="Arial Narrow" w:cs="Arial"/>
                          <w:color w:val="auto"/>
                          <w:sz w:val="20"/>
                        </w:rPr>
                        <w:t>, на 1 август</w:t>
                      </w:r>
                      <w:r w:rsidRPr="0068022E">
                        <w:rPr>
                          <w:rFonts w:ascii="Arial Narrow" w:hAnsi="Arial Narrow" w:cs="Arial"/>
                          <w:color w:val="auto"/>
                          <w:sz w:val="20"/>
                        </w:rPr>
                        <w:t xml:space="preserve"> Советот на Агенцијата поради неемитување на програмски сервис повеќе од 30 дена поради технички, финансиски или други причини, донесе Одлука за одземање на дозволата за телевизиско емитување на ТРД ИРИС ДОО од Штип.</w:t>
                      </w:r>
                    </w:p>
                    <w:p w:rsidR="008A0B62" w:rsidRPr="0068022E" w:rsidRDefault="008A0B62" w:rsidP="00A8236C">
                      <w:pPr>
                        <w:spacing w:after="0" w:line="240" w:lineRule="auto"/>
                        <w:jc w:val="both"/>
                        <w:rPr>
                          <w:rFonts w:ascii="Arial Narrow" w:hAnsi="Arial Narrow" w:cs="Arial"/>
                          <w:b/>
                          <w:color w:val="C00000"/>
                          <w:sz w:val="20"/>
                        </w:rPr>
                      </w:pPr>
                    </w:p>
                    <w:p w:rsidR="008A0B62" w:rsidRPr="0068022E" w:rsidRDefault="008A0B62" w:rsidP="00A8236C">
                      <w:pPr>
                        <w:spacing w:after="0" w:line="240" w:lineRule="auto"/>
                        <w:jc w:val="both"/>
                        <w:rPr>
                          <w:rFonts w:ascii="Arial Narrow" w:hAnsi="Arial Narrow" w:cs="Arial"/>
                          <w:b/>
                          <w:color w:val="C00000"/>
                          <w:sz w:val="20"/>
                        </w:rPr>
                      </w:pPr>
                    </w:p>
                    <w:p w:rsidR="002D339F" w:rsidRPr="0068022E" w:rsidRDefault="002D339F" w:rsidP="00A8236C">
                      <w:pPr>
                        <w:spacing w:after="0" w:line="240" w:lineRule="auto"/>
                        <w:jc w:val="both"/>
                        <w:rPr>
                          <w:rFonts w:ascii="Arial Narrow" w:hAnsi="Arial Narrow" w:cs="Arial"/>
                          <w:b/>
                          <w:color w:val="C00000"/>
                          <w:sz w:val="22"/>
                          <w:bdr w:val="none" w:sz="0" w:space="0" w:color="auto" w:frame="1"/>
                        </w:rPr>
                      </w:pPr>
                      <w:r w:rsidRPr="0068022E">
                        <w:rPr>
                          <w:rFonts w:ascii="Arial Narrow" w:hAnsi="Arial Narrow" w:cs="Arial"/>
                          <w:b/>
                          <w:color w:val="C00000"/>
                          <w:sz w:val="22"/>
                          <w:bdr w:val="none" w:sz="0" w:space="0" w:color="auto" w:frame="1"/>
                        </w:rPr>
                        <w:t>Оператори на јавни електронски комуникациски мрежи</w:t>
                      </w:r>
                    </w:p>
                    <w:p w:rsidR="002D339F" w:rsidRPr="0068022E" w:rsidRDefault="002D339F" w:rsidP="00A8236C">
                      <w:pPr>
                        <w:spacing w:after="0" w:line="240" w:lineRule="auto"/>
                        <w:jc w:val="both"/>
                        <w:rPr>
                          <w:rFonts w:ascii="Arial Narrow" w:hAnsi="Arial Narrow"/>
                          <w:sz w:val="20"/>
                        </w:rPr>
                      </w:pPr>
                    </w:p>
                    <w:p w:rsidR="006E52D3" w:rsidRPr="0068022E" w:rsidRDefault="006E52D3" w:rsidP="006E52D3">
                      <w:pPr>
                        <w:spacing w:line="240" w:lineRule="auto"/>
                        <w:jc w:val="both"/>
                        <w:rPr>
                          <w:rFonts w:ascii="Arial Narrow" w:hAnsi="Arial Narrow" w:cs="Arial"/>
                          <w:bCs/>
                          <w:color w:val="auto"/>
                          <w:sz w:val="20"/>
                          <w:bdr w:val="none" w:sz="0" w:space="0" w:color="auto" w:frame="1"/>
                        </w:rPr>
                      </w:pPr>
                      <w:r w:rsidRPr="0068022E">
                        <w:rPr>
                          <w:rFonts w:ascii="Arial Narrow" w:hAnsi="Arial Narrow" w:cs="Arial"/>
                          <w:bCs/>
                          <w:color w:val="auto"/>
                          <w:sz w:val="20"/>
                          <w:bdr w:val="none" w:sz="0" w:space="0" w:color="auto" w:frame="1"/>
                        </w:rPr>
                        <w:t xml:space="preserve">За обврската на операторите на ЈЕКМ во програмскиот пакет којшто го реемитуваат задолжително и бесплатно да ги обезбедат програмските сервиси на јавниот радиодифузен сервис, како и за обврските за регистрација на програмски сервиси во Агенцијата и титлување на програмите коишто ги реемитуваат, извршен е редовен програмски надзор врз операторите Кабел-Л-Нет, </w:t>
                      </w:r>
                      <w:proofErr w:type="spellStart"/>
                      <w:r w:rsidRPr="0068022E">
                        <w:rPr>
                          <w:rFonts w:ascii="Arial Narrow" w:hAnsi="Arial Narrow" w:cs="Arial"/>
                          <w:bCs/>
                          <w:color w:val="auto"/>
                          <w:sz w:val="20"/>
                          <w:bdr w:val="none" w:sz="0" w:space="0" w:color="auto" w:frame="1"/>
                        </w:rPr>
                        <w:t>Каблекалл</w:t>
                      </w:r>
                      <w:proofErr w:type="spellEnd"/>
                      <w:r w:rsidRPr="0068022E">
                        <w:rPr>
                          <w:rFonts w:ascii="Arial Narrow" w:hAnsi="Arial Narrow" w:cs="Arial"/>
                          <w:bCs/>
                          <w:color w:val="auto"/>
                          <w:sz w:val="20"/>
                          <w:bdr w:val="none" w:sz="0" w:space="0" w:color="auto" w:frame="1"/>
                        </w:rPr>
                        <w:t xml:space="preserve">, </w:t>
                      </w:r>
                      <w:proofErr w:type="spellStart"/>
                      <w:r w:rsidRPr="0068022E">
                        <w:rPr>
                          <w:rFonts w:ascii="Arial Narrow" w:hAnsi="Arial Narrow" w:cs="Arial"/>
                          <w:bCs/>
                          <w:color w:val="auto"/>
                          <w:sz w:val="20"/>
                          <w:bdr w:val="none" w:sz="0" w:space="0" w:color="auto" w:frame="1"/>
                        </w:rPr>
                        <w:t>Инфел</w:t>
                      </w:r>
                      <w:proofErr w:type="spellEnd"/>
                      <w:r w:rsidRPr="0068022E">
                        <w:rPr>
                          <w:rFonts w:ascii="Arial Narrow" w:hAnsi="Arial Narrow" w:cs="Arial"/>
                          <w:bCs/>
                          <w:color w:val="auto"/>
                          <w:sz w:val="20"/>
                          <w:bdr w:val="none" w:sz="0" w:space="0" w:color="auto" w:frame="1"/>
                        </w:rPr>
                        <w:t xml:space="preserve"> КТВ, Кабел</w:t>
                      </w:r>
                      <w:r w:rsidR="006469D3" w:rsidRPr="0068022E">
                        <w:rPr>
                          <w:rFonts w:ascii="Arial Narrow" w:hAnsi="Arial Narrow" w:cs="Arial"/>
                          <w:bCs/>
                          <w:color w:val="auto"/>
                          <w:sz w:val="20"/>
                          <w:bdr w:val="none" w:sz="0" w:space="0" w:color="auto" w:frame="1"/>
                        </w:rPr>
                        <w:t xml:space="preserve">, </w:t>
                      </w:r>
                      <w:r w:rsidRPr="0068022E">
                        <w:rPr>
                          <w:rFonts w:ascii="Arial Narrow" w:hAnsi="Arial Narrow" w:cs="Arial"/>
                          <w:bCs/>
                          <w:color w:val="auto"/>
                          <w:sz w:val="20"/>
                          <w:bdr w:val="none" w:sz="0" w:space="0" w:color="auto" w:frame="1"/>
                        </w:rPr>
                        <w:t>Телекабел и Пет Нет. При надзорите не се констатирани прекршувања.</w:t>
                      </w:r>
                    </w:p>
                    <w:p w:rsidR="006E52D3" w:rsidRPr="0068022E" w:rsidRDefault="006E52D3" w:rsidP="006E52D3">
                      <w:pPr>
                        <w:spacing w:line="240" w:lineRule="auto"/>
                        <w:jc w:val="both"/>
                        <w:rPr>
                          <w:rFonts w:ascii="Arial Narrow" w:hAnsi="Arial Narrow" w:cs="Arial"/>
                          <w:bCs/>
                          <w:color w:val="auto"/>
                          <w:sz w:val="20"/>
                          <w:bdr w:val="none" w:sz="0" w:space="0" w:color="auto" w:frame="1"/>
                        </w:rPr>
                      </w:pPr>
                      <w:r w:rsidRPr="0068022E">
                        <w:rPr>
                          <w:rFonts w:ascii="Arial Narrow" w:hAnsi="Arial Narrow" w:cs="Arial"/>
                          <w:bCs/>
                          <w:color w:val="auto"/>
                          <w:sz w:val="20"/>
                          <w:bdr w:val="none" w:sz="0" w:space="0" w:color="auto" w:frame="1"/>
                        </w:rPr>
                        <w:t xml:space="preserve">Врз операторот на јавна електронска комуникациска Тотал ТВ од Скопје, Агенцијата изврши контролен програмски надзор за да утврди дали е постапено по претходно изречените мерки јавна опомена, упатени заради реемитување на програмски сервиси кои не се регистрирани во Агенцијата и обврската во програмскиот пакет којшто го реемитуваат задолжително и бесплатно да ги обезбедат програмските сервиси на јавниот радиодифузен сервис. При надзорите </w:t>
                      </w:r>
                      <w:r w:rsidR="0052128C" w:rsidRPr="0068022E">
                        <w:rPr>
                          <w:rFonts w:ascii="Arial Narrow" w:hAnsi="Arial Narrow" w:cs="Arial"/>
                          <w:bCs/>
                          <w:color w:val="auto"/>
                          <w:sz w:val="20"/>
                          <w:bdr w:val="none" w:sz="0" w:space="0" w:color="auto" w:frame="1"/>
                        </w:rPr>
                        <w:t xml:space="preserve">е констатирано </w:t>
                      </w:r>
                      <w:r w:rsidRPr="0068022E">
                        <w:rPr>
                          <w:rFonts w:ascii="Arial Narrow" w:hAnsi="Arial Narrow" w:cs="Arial"/>
                          <w:bCs/>
                          <w:color w:val="auto"/>
                          <w:sz w:val="20"/>
                          <w:bdr w:val="none" w:sz="0" w:space="0" w:color="auto" w:frame="1"/>
                        </w:rPr>
                        <w:t xml:space="preserve">дека операторот во својот програмски пакет ги нема обезбедено програмските сервиси </w:t>
                      </w:r>
                      <w:r w:rsidR="00B10891" w:rsidRPr="0068022E">
                        <w:rPr>
                          <w:rFonts w:ascii="Arial Narrow" w:hAnsi="Arial Narrow" w:cs="Arial"/>
                          <w:bCs/>
                          <w:color w:val="auto"/>
                          <w:sz w:val="20"/>
                          <w:bdr w:val="none" w:sz="0" w:space="0" w:color="auto" w:frame="1"/>
                        </w:rPr>
                        <w:t xml:space="preserve">на јавниот радиодифузен сервис </w:t>
                      </w:r>
                      <w:r w:rsidRPr="0068022E">
                        <w:rPr>
                          <w:rFonts w:ascii="Arial Narrow" w:hAnsi="Arial Narrow" w:cs="Arial"/>
                          <w:bCs/>
                          <w:color w:val="auto"/>
                          <w:sz w:val="20"/>
                          <w:bdr w:val="none" w:sz="0" w:space="0" w:color="auto" w:frame="1"/>
                        </w:rPr>
                        <w:t>„МРТ 2“, „МРТ 3“, „МРТ 4“ и „МРТ 5“.</w:t>
                      </w:r>
                    </w:p>
                    <w:p w:rsidR="005D0297" w:rsidRPr="0068022E" w:rsidRDefault="005D0297" w:rsidP="00A8236C">
                      <w:pPr>
                        <w:spacing w:line="240" w:lineRule="auto"/>
                        <w:jc w:val="both"/>
                        <w:rPr>
                          <w:rFonts w:ascii="Arial Narrow" w:hAnsi="Arial Narrow" w:cs="Arial"/>
                          <w:b/>
                          <w:bCs/>
                          <w:color w:val="C00000"/>
                          <w:sz w:val="20"/>
                          <w:bdr w:val="none" w:sz="0" w:space="0" w:color="auto" w:frame="1"/>
                        </w:rPr>
                      </w:pPr>
                    </w:p>
                    <w:p w:rsidR="00E25FBD" w:rsidRPr="0068022E" w:rsidRDefault="00E25FBD" w:rsidP="00A8236C">
                      <w:pPr>
                        <w:spacing w:after="0" w:line="240" w:lineRule="auto"/>
                        <w:jc w:val="both"/>
                        <w:rPr>
                          <w:rFonts w:ascii="Arial Narrow" w:hAnsi="Arial Narrow" w:cs="Arial"/>
                          <w:b/>
                          <w:bCs/>
                          <w:color w:val="C00000"/>
                          <w:sz w:val="22"/>
                          <w:bdr w:val="none" w:sz="0" w:space="0" w:color="auto" w:frame="1"/>
                        </w:rPr>
                      </w:pPr>
                      <w:r w:rsidRPr="0068022E">
                        <w:rPr>
                          <w:rFonts w:ascii="Arial Narrow" w:hAnsi="Arial Narrow" w:cs="Arial"/>
                          <w:b/>
                          <w:bCs/>
                          <w:color w:val="C00000"/>
                          <w:sz w:val="22"/>
                          <w:bdr w:val="none" w:sz="0" w:space="0" w:color="auto" w:frame="1"/>
                        </w:rPr>
                        <w:t>Изречени мерки</w:t>
                      </w:r>
                      <w:r w:rsidR="009F0B3B" w:rsidRPr="0068022E">
                        <w:rPr>
                          <w:rFonts w:ascii="Arial Narrow" w:hAnsi="Arial Narrow" w:cs="Arial"/>
                          <w:b/>
                          <w:bCs/>
                          <w:color w:val="C00000"/>
                          <w:sz w:val="22"/>
                          <w:bdr w:val="none" w:sz="0" w:space="0" w:color="auto" w:frame="1"/>
                        </w:rPr>
                        <w:t xml:space="preserve"> јавна опомена</w:t>
                      </w:r>
                    </w:p>
                    <w:p w:rsidR="00E25FBD" w:rsidRPr="0068022E" w:rsidRDefault="00E25FBD" w:rsidP="00A8236C">
                      <w:pPr>
                        <w:spacing w:after="0" w:line="240" w:lineRule="auto"/>
                        <w:jc w:val="both"/>
                        <w:rPr>
                          <w:rFonts w:ascii="Arial Narrow" w:hAnsi="Arial Narrow" w:cs="Arial"/>
                          <w:b/>
                          <w:bCs/>
                          <w:color w:val="C00000"/>
                          <w:sz w:val="20"/>
                          <w:bdr w:val="none" w:sz="0" w:space="0" w:color="auto" w:frame="1"/>
                        </w:rPr>
                      </w:pPr>
                    </w:p>
                    <w:p w:rsidR="006E52D3" w:rsidRPr="0068022E" w:rsidRDefault="006E52D3" w:rsidP="006E52D3">
                      <w:pPr>
                        <w:spacing w:after="0" w:line="240" w:lineRule="auto"/>
                        <w:jc w:val="both"/>
                        <w:rPr>
                          <w:rFonts w:ascii="Arial Narrow" w:hAnsi="Arial Narrow" w:cs="Arial"/>
                          <w:bCs/>
                          <w:color w:val="auto"/>
                          <w:sz w:val="20"/>
                          <w:bdr w:val="none" w:sz="0" w:space="0" w:color="auto" w:frame="1"/>
                        </w:rPr>
                      </w:pPr>
                      <w:r w:rsidRPr="0068022E">
                        <w:rPr>
                          <w:rFonts w:ascii="Arial Narrow" w:hAnsi="Arial Narrow" w:cs="Arial"/>
                          <w:bCs/>
                          <w:color w:val="auto"/>
                          <w:sz w:val="20"/>
                          <w:bdr w:val="none" w:sz="0" w:space="0" w:color="auto" w:frame="1"/>
                        </w:rPr>
                        <w:t>Советот на Агенцијата на 23-та седниц</w:t>
                      </w:r>
                      <w:r w:rsidR="0052128C" w:rsidRPr="0068022E">
                        <w:rPr>
                          <w:rFonts w:ascii="Arial Narrow" w:hAnsi="Arial Narrow" w:cs="Arial"/>
                          <w:bCs/>
                          <w:color w:val="auto"/>
                          <w:sz w:val="20"/>
                          <w:bdr w:val="none" w:sz="0" w:space="0" w:color="auto" w:frame="1"/>
                        </w:rPr>
                        <w:t>а одржана на 19 јули</w:t>
                      </w:r>
                      <w:r w:rsidRPr="0068022E">
                        <w:rPr>
                          <w:rFonts w:ascii="Arial Narrow" w:hAnsi="Arial Narrow" w:cs="Arial"/>
                          <w:bCs/>
                          <w:color w:val="auto"/>
                          <w:sz w:val="20"/>
                          <w:bdr w:val="none" w:sz="0" w:space="0" w:color="auto" w:frame="1"/>
                        </w:rPr>
                        <w:t xml:space="preserve">, врз основа на констатации од извршени надзори, донесе две мерки за изрекување јавна опомена за радио Канал 77. </w:t>
                      </w:r>
                      <w:r w:rsidR="00B10891" w:rsidRPr="0068022E">
                        <w:rPr>
                          <w:rFonts w:ascii="Arial Narrow" w:hAnsi="Arial Narrow" w:cs="Arial"/>
                          <w:bCs/>
                          <w:color w:val="auto"/>
                          <w:sz w:val="20"/>
                          <w:bdr w:val="none" w:sz="0" w:space="0" w:color="auto" w:frame="1"/>
                        </w:rPr>
                        <w:t>Едната мерка јавна опомена беше</w:t>
                      </w:r>
                      <w:r w:rsidRPr="0068022E">
                        <w:rPr>
                          <w:rFonts w:ascii="Arial Narrow" w:hAnsi="Arial Narrow" w:cs="Arial"/>
                          <w:bCs/>
                          <w:color w:val="auto"/>
                          <w:sz w:val="20"/>
                          <w:bdr w:val="none" w:sz="0" w:space="0" w:color="auto" w:frame="1"/>
                        </w:rPr>
                        <w:t xml:space="preserve"> изречена за необезбедување информации што треба да им се достапни на корисниците, додека </w:t>
                      </w:r>
                      <w:r w:rsidR="00B10891" w:rsidRPr="0068022E">
                        <w:rPr>
                          <w:rFonts w:ascii="Arial Narrow" w:hAnsi="Arial Narrow" w:cs="Arial"/>
                          <w:bCs/>
                          <w:color w:val="auto"/>
                          <w:sz w:val="20"/>
                          <w:bdr w:val="none" w:sz="0" w:space="0" w:color="auto" w:frame="1"/>
                        </w:rPr>
                        <w:t>втората мерка јавна опомена беше</w:t>
                      </w:r>
                      <w:r w:rsidRPr="0068022E">
                        <w:rPr>
                          <w:rFonts w:ascii="Arial Narrow" w:hAnsi="Arial Narrow" w:cs="Arial"/>
                          <w:bCs/>
                          <w:color w:val="auto"/>
                          <w:sz w:val="20"/>
                          <w:bdr w:val="none" w:sz="0" w:space="0" w:color="auto" w:frame="1"/>
                        </w:rPr>
                        <w:t xml:space="preserve"> изречена заради необјавување податоци што треба да ги емитува на соодветно место за секоја содржина од програмскиот сервис.</w:t>
                      </w:r>
                    </w:p>
                    <w:p w:rsidR="006E52D3" w:rsidRPr="0068022E" w:rsidRDefault="006E52D3" w:rsidP="006E52D3">
                      <w:pPr>
                        <w:spacing w:after="0" w:line="240" w:lineRule="auto"/>
                        <w:jc w:val="both"/>
                        <w:rPr>
                          <w:rFonts w:ascii="Arial Narrow" w:hAnsi="Arial Narrow" w:cs="Arial"/>
                          <w:bCs/>
                          <w:color w:val="auto"/>
                          <w:sz w:val="20"/>
                          <w:bdr w:val="none" w:sz="0" w:space="0" w:color="auto" w:frame="1"/>
                        </w:rPr>
                      </w:pPr>
                    </w:p>
                    <w:p w:rsidR="006E52D3" w:rsidRPr="0068022E" w:rsidRDefault="006E52D3" w:rsidP="006E52D3">
                      <w:pPr>
                        <w:spacing w:after="0" w:line="240" w:lineRule="auto"/>
                        <w:jc w:val="both"/>
                        <w:rPr>
                          <w:rFonts w:ascii="Arial Narrow" w:hAnsi="Arial Narrow" w:cs="Arial"/>
                          <w:bCs/>
                          <w:color w:val="auto"/>
                          <w:sz w:val="20"/>
                          <w:bdr w:val="none" w:sz="0" w:space="0" w:color="auto" w:frame="1"/>
                        </w:rPr>
                      </w:pPr>
                      <w:r w:rsidRPr="0068022E">
                        <w:rPr>
                          <w:rFonts w:ascii="Arial Narrow" w:hAnsi="Arial Narrow" w:cs="Arial"/>
                          <w:bCs/>
                          <w:color w:val="auto"/>
                          <w:sz w:val="20"/>
                          <w:bdr w:val="none" w:sz="0" w:space="0" w:color="auto" w:frame="1"/>
                        </w:rPr>
                        <w:t>Советот на Агенцијата на 22-та седниц</w:t>
                      </w:r>
                      <w:r w:rsidR="0052128C" w:rsidRPr="0068022E">
                        <w:rPr>
                          <w:rFonts w:ascii="Arial Narrow" w:hAnsi="Arial Narrow" w:cs="Arial"/>
                          <w:bCs/>
                          <w:color w:val="auto"/>
                          <w:sz w:val="20"/>
                          <w:bdr w:val="none" w:sz="0" w:space="0" w:color="auto" w:frame="1"/>
                        </w:rPr>
                        <w:t>а одржана на 11 јули,</w:t>
                      </w:r>
                      <w:r w:rsidRPr="0068022E">
                        <w:rPr>
                          <w:rFonts w:ascii="Arial Narrow" w:hAnsi="Arial Narrow" w:cs="Arial"/>
                          <w:bCs/>
                          <w:color w:val="auto"/>
                          <w:sz w:val="20"/>
                          <w:bdr w:val="none" w:sz="0" w:space="0" w:color="auto" w:frame="1"/>
                        </w:rPr>
                        <w:t xml:space="preserve"> врз основа на констатации од изврш</w:t>
                      </w:r>
                      <w:r w:rsidR="00B10891" w:rsidRPr="0068022E">
                        <w:rPr>
                          <w:rFonts w:ascii="Arial Narrow" w:hAnsi="Arial Narrow" w:cs="Arial"/>
                          <w:bCs/>
                          <w:color w:val="auto"/>
                          <w:sz w:val="20"/>
                          <w:bdr w:val="none" w:sz="0" w:space="0" w:color="auto" w:frame="1"/>
                        </w:rPr>
                        <w:t>ени надзори, изрече три мерки јавна опомена з</w:t>
                      </w:r>
                      <w:r w:rsidRPr="0068022E">
                        <w:rPr>
                          <w:rFonts w:ascii="Arial Narrow" w:hAnsi="Arial Narrow" w:cs="Arial"/>
                          <w:bCs/>
                          <w:color w:val="auto"/>
                          <w:sz w:val="20"/>
                          <w:bdr w:val="none" w:sz="0" w:space="0" w:color="auto" w:frame="1"/>
                        </w:rPr>
                        <w:t>а радиото Метрополис од Скопје, поради емитување спонзорирани вести, надминување на лимитот за рекламирање од 12 минути на еден реален час и поради необјавување податоци за импресум во целини од емитувани радиовести.</w:t>
                      </w:r>
                    </w:p>
                    <w:p w:rsidR="006E52D3" w:rsidRPr="0068022E" w:rsidRDefault="006E52D3" w:rsidP="00A8236C">
                      <w:pPr>
                        <w:spacing w:after="0" w:line="240" w:lineRule="auto"/>
                        <w:jc w:val="both"/>
                        <w:rPr>
                          <w:rFonts w:ascii="Arial Narrow" w:hAnsi="Arial Narrow" w:cs="Arial"/>
                          <w:b/>
                          <w:bCs/>
                          <w:color w:val="C00000"/>
                          <w:sz w:val="20"/>
                          <w:bdr w:val="none" w:sz="0" w:space="0" w:color="auto" w:frame="1"/>
                        </w:rPr>
                      </w:pPr>
                    </w:p>
                    <w:p w:rsidR="00E25FBD" w:rsidRPr="0068022E" w:rsidRDefault="00E25FBD" w:rsidP="00A8236C">
                      <w:pPr>
                        <w:spacing w:after="0" w:line="240" w:lineRule="auto"/>
                        <w:jc w:val="both"/>
                        <w:rPr>
                          <w:rFonts w:ascii="Arial Narrow" w:hAnsi="Arial Narrow"/>
                          <w:sz w:val="20"/>
                        </w:rPr>
                      </w:pPr>
                    </w:p>
                    <w:p w:rsidR="002D339F" w:rsidRPr="0068022E" w:rsidRDefault="002D339F" w:rsidP="00A8236C">
                      <w:pPr>
                        <w:spacing w:after="0" w:line="240" w:lineRule="auto"/>
                        <w:jc w:val="both"/>
                        <w:rPr>
                          <w:rFonts w:ascii="Arial Narrow" w:hAnsi="Arial Narrow"/>
                          <w:sz w:val="20"/>
                        </w:rPr>
                      </w:pPr>
                    </w:p>
                    <w:p w:rsidR="002D339F" w:rsidRPr="0068022E" w:rsidRDefault="002D339F" w:rsidP="00A8236C">
                      <w:pPr>
                        <w:spacing w:after="0" w:line="240" w:lineRule="auto"/>
                        <w:jc w:val="both"/>
                        <w:rPr>
                          <w:rFonts w:ascii="Arial Narrow" w:hAnsi="Arial Narrow"/>
                          <w:sz w:val="20"/>
                        </w:rPr>
                      </w:pPr>
                    </w:p>
                    <w:p w:rsidR="00060AC6" w:rsidRPr="0068022E" w:rsidRDefault="00060AC6" w:rsidP="00A8236C">
                      <w:pPr>
                        <w:spacing w:after="0" w:line="240" w:lineRule="auto"/>
                        <w:jc w:val="both"/>
                        <w:rPr>
                          <w:rFonts w:ascii="Arial Narrow" w:hAnsi="Arial Narrow"/>
                          <w:sz w:val="20"/>
                        </w:rPr>
                      </w:pPr>
                    </w:p>
                  </w:txbxContent>
                </v:textbox>
                <w10:wrap anchorx="margin"/>
              </v:shape>
            </w:pict>
          </mc:Fallback>
        </mc:AlternateContent>
      </w:r>
    </w:p>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925E61" w:rsidRDefault="00925E61" w:rsidP="007D3230"/>
    <w:p w:rsidR="007B796F" w:rsidRDefault="007B796F" w:rsidP="007D3230"/>
    <w:p w:rsidR="00B10117" w:rsidRDefault="00B10117" w:rsidP="007D3230"/>
    <w:p w:rsidR="00B10117" w:rsidRDefault="00B10117" w:rsidP="007D3230"/>
    <w:p w:rsidR="00B10117" w:rsidRDefault="00B10117" w:rsidP="007D3230"/>
    <w:p w:rsidR="00B10117" w:rsidRDefault="00E25FBD" w:rsidP="007D3230">
      <w:r>
        <w:rPr>
          <w:rFonts w:ascii="Arial Narrow" w:hAnsi="Arial Narrow" w:cs="Arial"/>
          <w:noProof/>
          <w:sz w:val="20"/>
          <w:bdr w:val="none" w:sz="0" w:space="0" w:color="auto" w:frame="1"/>
          <w:lang w:val="en-US"/>
        </w:rPr>
        <w:drawing>
          <wp:anchor distT="0" distB="0" distL="114300" distR="114300" simplePos="0" relativeHeight="251798528" behindDoc="0" locked="0" layoutInCell="1" allowOverlap="1" wp14:anchorId="6BEF2C70" wp14:editId="5188BA66">
            <wp:simplePos x="0" y="0"/>
            <wp:positionH relativeFrom="page">
              <wp:posOffset>150395</wp:posOffset>
            </wp:positionH>
            <wp:positionV relativeFrom="paragraph">
              <wp:posOffset>129239</wp:posOffset>
            </wp:positionV>
            <wp:extent cx="7507705" cy="874988"/>
            <wp:effectExtent l="0" t="0" r="0" b="1905"/>
            <wp:wrapNone/>
            <wp:docPr id="15" name="Picture 15" descr="C:\Users\i.stojanovska\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879" cy="88817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0117" w:rsidSect="00E0446E">
      <w:headerReference w:type="even" r:id="rId19"/>
      <w:headerReference w:type="default" r:id="rId20"/>
      <w:headerReference w:type="first" r:id="rId21"/>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35" w:rsidRDefault="00E75035" w:rsidP="0030635D">
      <w:pPr>
        <w:spacing w:after="0" w:line="240" w:lineRule="auto"/>
      </w:pPr>
      <w:r>
        <w:separator/>
      </w:r>
    </w:p>
  </w:endnote>
  <w:endnote w:type="continuationSeparator" w:id="0">
    <w:p w:rsidR="00E75035" w:rsidRDefault="00E75035"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35" w:rsidRDefault="00E75035" w:rsidP="0030635D">
      <w:pPr>
        <w:spacing w:after="0" w:line="240" w:lineRule="auto"/>
      </w:pPr>
      <w:r>
        <w:separator/>
      </w:r>
    </w:p>
  </w:footnote>
  <w:footnote w:type="continuationSeparator" w:id="0">
    <w:p w:rsidR="00E75035" w:rsidRDefault="00E75035"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E75035">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E75035">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E75035">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12B67"/>
    <w:multiLevelType w:val="multilevel"/>
    <w:tmpl w:val="A860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9"/>
  </w:num>
  <w:num w:numId="6">
    <w:abstractNumId w:val="0"/>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0AC6"/>
    <w:rsid w:val="00062408"/>
    <w:rsid w:val="00066800"/>
    <w:rsid w:val="000715E4"/>
    <w:rsid w:val="00072609"/>
    <w:rsid w:val="00073E8B"/>
    <w:rsid w:val="000804AD"/>
    <w:rsid w:val="00082369"/>
    <w:rsid w:val="0009068B"/>
    <w:rsid w:val="000934D7"/>
    <w:rsid w:val="00096DCC"/>
    <w:rsid w:val="000A07BF"/>
    <w:rsid w:val="000A119F"/>
    <w:rsid w:val="000A49CD"/>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2547"/>
    <w:rsid w:val="000D3307"/>
    <w:rsid w:val="000D6402"/>
    <w:rsid w:val="000D69A5"/>
    <w:rsid w:val="000E0FEC"/>
    <w:rsid w:val="000E268C"/>
    <w:rsid w:val="000E2DF8"/>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21A31"/>
    <w:rsid w:val="00122315"/>
    <w:rsid w:val="00123435"/>
    <w:rsid w:val="001237CC"/>
    <w:rsid w:val="001265AE"/>
    <w:rsid w:val="00131D76"/>
    <w:rsid w:val="00133090"/>
    <w:rsid w:val="00133357"/>
    <w:rsid w:val="00133CA3"/>
    <w:rsid w:val="00134B5E"/>
    <w:rsid w:val="00137A88"/>
    <w:rsid w:val="00140971"/>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16E8"/>
    <w:rsid w:val="00182CA2"/>
    <w:rsid w:val="00185095"/>
    <w:rsid w:val="00185354"/>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096A"/>
    <w:rsid w:val="001E6515"/>
    <w:rsid w:val="001E76A2"/>
    <w:rsid w:val="001F2472"/>
    <w:rsid w:val="001F2721"/>
    <w:rsid w:val="001F68C7"/>
    <w:rsid w:val="00200BDD"/>
    <w:rsid w:val="00201B85"/>
    <w:rsid w:val="00201B86"/>
    <w:rsid w:val="0020581C"/>
    <w:rsid w:val="00215EE9"/>
    <w:rsid w:val="00216021"/>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7DF"/>
    <w:rsid w:val="00251C91"/>
    <w:rsid w:val="00253036"/>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5357"/>
    <w:rsid w:val="002B7BCA"/>
    <w:rsid w:val="002C1B03"/>
    <w:rsid w:val="002C4E6B"/>
    <w:rsid w:val="002C5701"/>
    <w:rsid w:val="002C6EF8"/>
    <w:rsid w:val="002D339F"/>
    <w:rsid w:val="002D4E41"/>
    <w:rsid w:val="002D62DD"/>
    <w:rsid w:val="002D7353"/>
    <w:rsid w:val="002E0B59"/>
    <w:rsid w:val="002E13C7"/>
    <w:rsid w:val="002E35DA"/>
    <w:rsid w:val="002E42C3"/>
    <w:rsid w:val="002E53F4"/>
    <w:rsid w:val="002E64B5"/>
    <w:rsid w:val="002F0567"/>
    <w:rsid w:val="002F1332"/>
    <w:rsid w:val="002F226A"/>
    <w:rsid w:val="002F4121"/>
    <w:rsid w:val="002F7161"/>
    <w:rsid w:val="002F763B"/>
    <w:rsid w:val="00300334"/>
    <w:rsid w:val="00302E75"/>
    <w:rsid w:val="00303F65"/>
    <w:rsid w:val="0030635D"/>
    <w:rsid w:val="003076A9"/>
    <w:rsid w:val="003079D7"/>
    <w:rsid w:val="00312A63"/>
    <w:rsid w:val="00314893"/>
    <w:rsid w:val="00315ABC"/>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72CD9"/>
    <w:rsid w:val="003769F8"/>
    <w:rsid w:val="00376A69"/>
    <w:rsid w:val="00376C8C"/>
    <w:rsid w:val="00382A10"/>
    <w:rsid w:val="00382C3A"/>
    <w:rsid w:val="00384E8B"/>
    <w:rsid w:val="00385B5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408D"/>
    <w:rsid w:val="003D4E69"/>
    <w:rsid w:val="003D5232"/>
    <w:rsid w:val="003D7594"/>
    <w:rsid w:val="003D786E"/>
    <w:rsid w:val="003D7F67"/>
    <w:rsid w:val="003E12EB"/>
    <w:rsid w:val="003E136A"/>
    <w:rsid w:val="003E1730"/>
    <w:rsid w:val="003E4012"/>
    <w:rsid w:val="003F011F"/>
    <w:rsid w:val="003F24AE"/>
    <w:rsid w:val="003F2DFC"/>
    <w:rsid w:val="003F3791"/>
    <w:rsid w:val="003F4EC3"/>
    <w:rsid w:val="003F6C2A"/>
    <w:rsid w:val="004001AD"/>
    <w:rsid w:val="004001F7"/>
    <w:rsid w:val="00400B4E"/>
    <w:rsid w:val="0040359D"/>
    <w:rsid w:val="004049DF"/>
    <w:rsid w:val="00405ECF"/>
    <w:rsid w:val="00411ED2"/>
    <w:rsid w:val="004144EF"/>
    <w:rsid w:val="00420EC1"/>
    <w:rsid w:val="00420EF8"/>
    <w:rsid w:val="00421EE5"/>
    <w:rsid w:val="00422174"/>
    <w:rsid w:val="00423464"/>
    <w:rsid w:val="004241AD"/>
    <w:rsid w:val="0042426E"/>
    <w:rsid w:val="00427153"/>
    <w:rsid w:val="00427DFF"/>
    <w:rsid w:val="00430B11"/>
    <w:rsid w:val="004310FB"/>
    <w:rsid w:val="0043372B"/>
    <w:rsid w:val="00447DFC"/>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760"/>
    <w:rsid w:val="004A36CF"/>
    <w:rsid w:val="004A5323"/>
    <w:rsid w:val="004B3E41"/>
    <w:rsid w:val="004B7773"/>
    <w:rsid w:val="004C110E"/>
    <w:rsid w:val="004C2D85"/>
    <w:rsid w:val="004C5A59"/>
    <w:rsid w:val="004D0334"/>
    <w:rsid w:val="004D35D2"/>
    <w:rsid w:val="004D4EB9"/>
    <w:rsid w:val="004D6136"/>
    <w:rsid w:val="004E1859"/>
    <w:rsid w:val="004E1DFE"/>
    <w:rsid w:val="004E22DE"/>
    <w:rsid w:val="004E2864"/>
    <w:rsid w:val="004E413D"/>
    <w:rsid w:val="004E421A"/>
    <w:rsid w:val="004E59A1"/>
    <w:rsid w:val="004E7F15"/>
    <w:rsid w:val="004F0D29"/>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28C"/>
    <w:rsid w:val="0052189D"/>
    <w:rsid w:val="00521D51"/>
    <w:rsid w:val="005248EA"/>
    <w:rsid w:val="00524AF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0DC8"/>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CC7"/>
    <w:rsid w:val="005C40EF"/>
    <w:rsid w:val="005C63C0"/>
    <w:rsid w:val="005C7650"/>
    <w:rsid w:val="005C7E0E"/>
    <w:rsid w:val="005D0297"/>
    <w:rsid w:val="005D1E56"/>
    <w:rsid w:val="005D6548"/>
    <w:rsid w:val="005D6E98"/>
    <w:rsid w:val="005E71CE"/>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BC3"/>
    <w:rsid w:val="0062564B"/>
    <w:rsid w:val="00625BA1"/>
    <w:rsid w:val="00625EA7"/>
    <w:rsid w:val="00626530"/>
    <w:rsid w:val="00632540"/>
    <w:rsid w:val="00635740"/>
    <w:rsid w:val="00641094"/>
    <w:rsid w:val="00644D31"/>
    <w:rsid w:val="006462D0"/>
    <w:rsid w:val="006469D3"/>
    <w:rsid w:val="006472A1"/>
    <w:rsid w:val="0064750C"/>
    <w:rsid w:val="00657565"/>
    <w:rsid w:val="0065786E"/>
    <w:rsid w:val="0066119F"/>
    <w:rsid w:val="00661EA2"/>
    <w:rsid w:val="006648FB"/>
    <w:rsid w:val="00667C2F"/>
    <w:rsid w:val="00667DE8"/>
    <w:rsid w:val="006703E3"/>
    <w:rsid w:val="00670D37"/>
    <w:rsid w:val="0067350C"/>
    <w:rsid w:val="00673EE1"/>
    <w:rsid w:val="00673F22"/>
    <w:rsid w:val="0068022E"/>
    <w:rsid w:val="0068066B"/>
    <w:rsid w:val="006821D2"/>
    <w:rsid w:val="00684856"/>
    <w:rsid w:val="0068654E"/>
    <w:rsid w:val="00687A4B"/>
    <w:rsid w:val="0069277B"/>
    <w:rsid w:val="0069432D"/>
    <w:rsid w:val="006947EA"/>
    <w:rsid w:val="00696693"/>
    <w:rsid w:val="006A5923"/>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6E52D3"/>
    <w:rsid w:val="0070000E"/>
    <w:rsid w:val="007007C9"/>
    <w:rsid w:val="00704083"/>
    <w:rsid w:val="0070684A"/>
    <w:rsid w:val="00707FC2"/>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178D"/>
    <w:rsid w:val="00755141"/>
    <w:rsid w:val="00757056"/>
    <w:rsid w:val="00757C29"/>
    <w:rsid w:val="00760729"/>
    <w:rsid w:val="007627C2"/>
    <w:rsid w:val="007646B6"/>
    <w:rsid w:val="00766D2C"/>
    <w:rsid w:val="0077000B"/>
    <w:rsid w:val="00771460"/>
    <w:rsid w:val="0077371B"/>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66FC"/>
    <w:rsid w:val="007E7E47"/>
    <w:rsid w:val="007F1331"/>
    <w:rsid w:val="007F1DF5"/>
    <w:rsid w:val="007F3263"/>
    <w:rsid w:val="007F711D"/>
    <w:rsid w:val="007F7145"/>
    <w:rsid w:val="007F79D1"/>
    <w:rsid w:val="008031BD"/>
    <w:rsid w:val="00806557"/>
    <w:rsid w:val="00806865"/>
    <w:rsid w:val="00810654"/>
    <w:rsid w:val="00815CF8"/>
    <w:rsid w:val="00816C44"/>
    <w:rsid w:val="0082066A"/>
    <w:rsid w:val="008222A5"/>
    <w:rsid w:val="00826238"/>
    <w:rsid w:val="00826EFD"/>
    <w:rsid w:val="00830A44"/>
    <w:rsid w:val="0083705F"/>
    <w:rsid w:val="00840077"/>
    <w:rsid w:val="008431D3"/>
    <w:rsid w:val="00843DDE"/>
    <w:rsid w:val="00845606"/>
    <w:rsid w:val="00845C19"/>
    <w:rsid w:val="00850F07"/>
    <w:rsid w:val="00851256"/>
    <w:rsid w:val="00852E96"/>
    <w:rsid w:val="00855C1F"/>
    <w:rsid w:val="00856B9B"/>
    <w:rsid w:val="00856FA2"/>
    <w:rsid w:val="00860A41"/>
    <w:rsid w:val="008634EA"/>
    <w:rsid w:val="00863AD1"/>
    <w:rsid w:val="008643E7"/>
    <w:rsid w:val="00871EDB"/>
    <w:rsid w:val="00872402"/>
    <w:rsid w:val="0087429B"/>
    <w:rsid w:val="008753B7"/>
    <w:rsid w:val="00875A03"/>
    <w:rsid w:val="00875D13"/>
    <w:rsid w:val="008804BF"/>
    <w:rsid w:val="008811AC"/>
    <w:rsid w:val="00886B86"/>
    <w:rsid w:val="0089236E"/>
    <w:rsid w:val="00897BC5"/>
    <w:rsid w:val="008A0B62"/>
    <w:rsid w:val="008A0C03"/>
    <w:rsid w:val="008A132E"/>
    <w:rsid w:val="008B104F"/>
    <w:rsid w:val="008B31E3"/>
    <w:rsid w:val="008C20E6"/>
    <w:rsid w:val="008C28AF"/>
    <w:rsid w:val="008C3B3D"/>
    <w:rsid w:val="008C43FB"/>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1CF7"/>
    <w:rsid w:val="00913728"/>
    <w:rsid w:val="00914671"/>
    <w:rsid w:val="009202F7"/>
    <w:rsid w:val="00925E61"/>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0DD0"/>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D491F"/>
    <w:rsid w:val="009D7E80"/>
    <w:rsid w:val="009F0B3B"/>
    <w:rsid w:val="009F0F3A"/>
    <w:rsid w:val="009F14C6"/>
    <w:rsid w:val="009F4AB4"/>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5054"/>
    <w:rsid w:val="00A4523C"/>
    <w:rsid w:val="00A50863"/>
    <w:rsid w:val="00A5555B"/>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77A27"/>
    <w:rsid w:val="00A800C3"/>
    <w:rsid w:val="00A814FA"/>
    <w:rsid w:val="00A81E87"/>
    <w:rsid w:val="00A8236C"/>
    <w:rsid w:val="00A95995"/>
    <w:rsid w:val="00AA0371"/>
    <w:rsid w:val="00AA0427"/>
    <w:rsid w:val="00AA24F8"/>
    <w:rsid w:val="00AA4139"/>
    <w:rsid w:val="00AA449F"/>
    <w:rsid w:val="00AA6E7D"/>
    <w:rsid w:val="00AB0479"/>
    <w:rsid w:val="00AB0D0A"/>
    <w:rsid w:val="00AB3EFA"/>
    <w:rsid w:val="00AB45AD"/>
    <w:rsid w:val="00AB6997"/>
    <w:rsid w:val="00AC05A1"/>
    <w:rsid w:val="00AC0BBE"/>
    <w:rsid w:val="00AC2B4E"/>
    <w:rsid w:val="00AD14AD"/>
    <w:rsid w:val="00AD1658"/>
    <w:rsid w:val="00AD18EA"/>
    <w:rsid w:val="00AD2053"/>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0117"/>
    <w:rsid w:val="00B10891"/>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54565"/>
    <w:rsid w:val="00B618BC"/>
    <w:rsid w:val="00B618F6"/>
    <w:rsid w:val="00B63644"/>
    <w:rsid w:val="00B6371F"/>
    <w:rsid w:val="00B63CA4"/>
    <w:rsid w:val="00B64E22"/>
    <w:rsid w:val="00B66CC9"/>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E18DE"/>
    <w:rsid w:val="00BE1FAC"/>
    <w:rsid w:val="00BE3837"/>
    <w:rsid w:val="00BE3A0A"/>
    <w:rsid w:val="00BE5F9C"/>
    <w:rsid w:val="00BF09C4"/>
    <w:rsid w:val="00BF0A53"/>
    <w:rsid w:val="00BF1E1B"/>
    <w:rsid w:val="00BF4473"/>
    <w:rsid w:val="00BF4B3C"/>
    <w:rsid w:val="00BF5341"/>
    <w:rsid w:val="00C0264E"/>
    <w:rsid w:val="00C03320"/>
    <w:rsid w:val="00C03682"/>
    <w:rsid w:val="00C04557"/>
    <w:rsid w:val="00C04D99"/>
    <w:rsid w:val="00C107D5"/>
    <w:rsid w:val="00C10EC7"/>
    <w:rsid w:val="00C13C34"/>
    <w:rsid w:val="00C178F4"/>
    <w:rsid w:val="00C218E0"/>
    <w:rsid w:val="00C23347"/>
    <w:rsid w:val="00C245C2"/>
    <w:rsid w:val="00C310D8"/>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2DCF"/>
    <w:rsid w:val="00C7503A"/>
    <w:rsid w:val="00C7514C"/>
    <w:rsid w:val="00C758F1"/>
    <w:rsid w:val="00C83DA8"/>
    <w:rsid w:val="00C84E1F"/>
    <w:rsid w:val="00C858B7"/>
    <w:rsid w:val="00C900F4"/>
    <w:rsid w:val="00C93DDA"/>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108"/>
    <w:rsid w:val="00D51E19"/>
    <w:rsid w:val="00D5268C"/>
    <w:rsid w:val="00D53DF3"/>
    <w:rsid w:val="00D55C46"/>
    <w:rsid w:val="00D60DA4"/>
    <w:rsid w:val="00D61449"/>
    <w:rsid w:val="00D6195B"/>
    <w:rsid w:val="00D64C80"/>
    <w:rsid w:val="00D66260"/>
    <w:rsid w:val="00D6666A"/>
    <w:rsid w:val="00D70D09"/>
    <w:rsid w:val="00D7127E"/>
    <w:rsid w:val="00D71509"/>
    <w:rsid w:val="00D71834"/>
    <w:rsid w:val="00D7278C"/>
    <w:rsid w:val="00D74EC8"/>
    <w:rsid w:val="00D77348"/>
    <w:rsid w:val="00D805BA"/>
    <w:rsid w:val="00D85BC1"/>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E0078D"/>
    <w:rsid w:val="00E014DD"/>
    <w:rsid w:val="00E01A58"/>
    <w:rsid w:val="00E0446E"/>
    <w:rsid w:val="00E04D56"/>
    <w:rsid w:val="00E05C61"/>
    <w:rsid w:val="00E10AAD"/>
    <w:rsid w:val="00E12016"/>
    <w:rsid w:val="00E13485"/>
    <w:rsid w:val="00E14514"/>
    <w:rsid w:val="00E177FE"/>
    <w:rsid w:val="00E20EF9"/>
    <w:rsid w:val="00E24FBC"/>
    <w:rsid w:val="00E25FBD"/>
    <w:rsid w:val="00E26565"/>
    <w:rsid w:val="00E272FF"/>
    <w:rsid w:val="00E27ACA"/>
    <w:rsid w:val="00E27E5A"/>
    <w:rsid w:val="00E304E4"/>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5035"/>
    <w:rsid w:val="00E76BF9"/>
    <w:rsid w:val="00E865BD"/>
    <w:rsid w:val="00E86FBD"/>
    <w:rsid w:val="00E90637"/>
    <w:rsid w:val="00E91137"/>
    <w:rsid w:val="00E91F0B"/>
    <w:rsid w:val="00E937B6"/>
    <w:rsid w:val="00E9563E"/>
    <w:rsid w:val="00E967A1"/>
    <w:rsid w:val="00EA08F0"/>
    <w:rsid w:val="00EA1C0A"/>
    <w:rsid w:val="00EA278C"/>
    <w:rsid w:val="00EB55C0"/>
    <w:rsid w:val="00EB6F4A"/>
    <w:rsid w:val="00EC1E61"/>
    <w:rsid w:val="00EC267B"/>
    <w:rsid w:val="00EC3387"/>
    <w:rsid w:val="00EC577D"/>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26B"/>
    <w:rsid w:val="00EE7905"/>
    <w:rsid w:val="00EF3EF5"/>
    <w:rsid w:val="00EF52CA"/>
    <w:rsid w:val="00EF6F44"/>
    <w:rsid w:val="00F0085B"/>
    <w:rsid w:val="00F00CC9"/>
    <w:rsid w:val="00F00FD2"/>
    <w:rsid w:val="00F04678"/>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5280"/>
    <w:rsid w:val="00F7536F"/>
    <w:rsid w:val="00F77C30"/>
    <w:rsid w:val="00F80551"/>
    <w:rsid w:val="00F843C2"/>
    <w:rsid w:val="00F84B6C"/>
    <w:rsid w:val="00F86981"/>
    <w:rsid w:val="00F9078A"/>
    <w:rsid w:val="00F94AF8"/>
    <w:rsid w:val="00F95211"/>
    <w:rsid w:val="00F96A12"/>
    <w:rsid w:val="00F97838"/>
    <w:rsid w:val="00FA01DD"/>
    <w:rsid w:val="00FA349A"/>
    <w:rsid w:val="00FA4299"/>
    <w:rsid w:val="00FA5294"/>
    <w:rsid w:val="00FA5FA3"/>
    <w:rsid w:val="00FA78E5"/>
    <w:rsid w:val="00FB248E"/>
    <w:rsid w:val="00FB33D1"/>
    <w:rsid w:val="00FB5E29"/>
    <w:rsid w:val="00FB5FA3"/>
    <w:rsid w:val="00FB7A61"/>
    <w:rsid w:val="00FC4AE7"/>
    <w:rsid w:val="00FC5779"/>
    <w:rsid w:val="00FC6FE2"/>
    <w:rsid w:val="00FD094A"/>
    <w:rsid w:val="00FD479F"/>
    <w:rsid w:val="00FD610A"/>
    <w:rsid w:val="00FD70CF"/>
    <w:rsid w:val="00FD79CC"/>
    <w:rsid w:val="00FE3DDE"/>
    <w:rsid w:val="00FE4C94"/>
    <w:rsid w:val="00FE5336"/>
    <w:rsid w:val="00FE575D"/>
    <w:rsid w:val="00FE6545"/>
    <w:rsid w:val="00FE7B4E"/>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A9B6BB2"/>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3027206">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3/07/%D0%91%D0%B0%D1%80%D0%B0%D1%9A%D0%B5-%D0%B7%D0%B0-%D0%BF%D1%80%D0%BE%D0%BC%D0%B5%D0%BD%D0%B0-%D0%BD%D0%B0-%D0%BA%D0%BE%D0%BD%D1%86%D0%B5%D0%BF%D1%82-%D0%A2%D0%92.docx" TargetMode="External"/><Relationship Id="rId13" Type="http://schemas.openxmlformats.org/officeDocument/2006/relationships/hyperlink" Target="mailto:contact@avmu.mk"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vmu.mk/wp-content/uploads/2023/07/NACRT-Pravilnik-po-sednica-za-objava-na-veb.docx" TargetMode="External"/><Relationship Id="rId17" Type="http://schemas.openxmlformats.org/officeDocument/2006/relationships/hyperlink" Target="https://avmu.mk/wp-content/uploads/2023/07/2.-%D0%9F%D0%BE%D0%B4%D0%B0%D1%82%D0%BE%D1%86%D0%B8-%D0%B7%D0%B0-%D0%B4%D0%BE%D1%81%D0%B5%D0%B3%D0%BE%D1%82-%D0%BD%D0%B0-%D1%80%D0%B0%D0%B4%D0%B8%D0%BE%D1%81%D1%82%D0%B0%D0%BD%D0%B8%D1%86%D0%B8%D1%82%D0%B5-%D0%B8-%D0%B7%D0%B0-%D1%83%D0%B4%D0%B5%D0%BB%D0%BE%D1%82-%D0%B2%D0%BE-%D0%B2%D0%BA%D1%83%D0%BF%D0%BD%D0%B0%D1%82%D0%B0-%D0%B3%D0%BB%D0%B5%D0%B4%D0%B0%D0%BD%D0%BE%D1%81%D1%82-%D0%BD%D0%B0-%D1%82%D0%B5%D0%BB%D0%B5%D0%B2%D0%B8%D0%B7%D0%B8%D1%81%D0%BA%D0%B8%D1%82%D0%B5-%D1%81%D1%82%D0%B0%D0%BD%D0%B8%D1%86%D0%B8-%D0%B7%D0%B0-%D0%BF%D0%B5%D1%80%D0%B8%D0%BE%D0%B4%D0%BE%D1%82-%D0%B0%D0%BF%D1%80%D0%B8%D0%BB-%D1%98%D1%83%D0%BD%D0%B8-2023.pdf" TargetMode="External"/><Relationship Id="rId2" Type="http://schemas.openxmlformats.org/officeDocument/2006/relationships/numbering" Target="numbering.xml"/><Relationship Id="rId16" Type="http://schemas.openxmlformats.org/officeDocument/2006/relationships/hyperlink" Target="https://avmu.mk/wp-content/uploads/2023/07/2.-%D0%9F%D0%BE%D0%B4%D0%B0%D1%82%D0%BE%D1%86%D0%B8-%D0%B7%D0%B0-%D0%B4%D0%BE%D1%81%D0%B5%D0%B3%D0%BE%D1%82-%D0%BD%D0%B0-%D1%80%D0%B0%D0%B4%D0%B8%D0%BE%D1%81%D1%82%D0%B0%D0%BD%D0%B8%D1%86%D0%B8%D1%82%D0%B5-%D0%B8-%D0%B7%D0%B0-%D1%83%D0%B4%D0%B5%D0%BB%D0%BE%D1%82-%D0%B2%D0%BE-%D0%B2%D0%BA%D1%83%D0%BF%D0%BD%D0%B0%D1%82%D0%B0-%D0%B3%D0%BB%D0%B5%D0%B4%D0%B0%D0%BD%D0%BE%D1%81%D1%82-%D0%BD%D0%B0-%D1%82%D0%B5%D0%BB%D0%B5%D0%B2%D0%B8%D0%B7%D0%B8%D1%81%D0%BA%D0%B8%D1%82%D0%B5-%D1%81%D1%82%D0%B0%D0%BD%D0%B8%D1%86%D0%B8-%D0%B7%D0%B0-%D0%BF%D0%B5%D1%80%D0%B8%D0%BE%D0%B4%D0%BE%D1%82-%D0%B0%D0%BF%D1%80%D0%B8%D0%BB-%D1%98%D1%83%D0%BD%D0%B8-2023.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mu.mk/wp-content/uploads/2023/07/%D0%91%D0%B0%D1%80%D0%B0%D1%9A%D0%B5-%D0%B7%D0%B0-%D0%BF%D1%80%D0%BE%D0%BC%D0%B5%D0%BD%D0%B0-%D0%BD%D0%B0-%D0%BA%D0%BE%D0%BD%D1%86%D0%B5%D0%BF%D1%82-%D0%B7%D0%B0-%D0%A0%D0%90%D0%94%D0%98%D0%9E-%D1%84%D0%B8%D0%BD%D0%B0%D0%BB%D0%B5%D0%BD.docx" TargetMode="External"/><Relationship Id="rId5" Type="http://schemas.openxmlformats.org/officeDocument/2006/relationships/webSettings" Target="webSettings.xml"/><Relationship Id="rId15" Type="http://schemas.openxmlformats.org/officeDocument/2006/relationships/hyperlink" Target="mailto:contact@avmu.mk" TargetMode="External"/><Relationship Id="rId23" Type="http://schemas.openxmlformats.org/officeDocument/2006/relationships/theme" Target="theme/theme1.xml"/><Relationship Id="rId10" Type="http://schemas.openxmlformats.org/officeDocument/2006/relationships/hyperlink" Target="https://avmu.mk/wp-content/uploads/2023/07/%D0%91%D0%B0%D1%80%D0%B0%D1%9A%D0%B5-%D0%B7%D0%B0-%D0%BF%D1%80%D0%BE%D0%BC%D0%B5%D0%BD%D0%B0-%D0%BD%D0%B0-%D0%BA%D0%BE%D0%BD%D1%86%D0%B5%D0%BF%D1%82-%D0%A2%D0%92.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vmu.mk/wp-content/uploads/2023/07/%D0%91%D0%B0%D1%80%D0%B0%D1%9A%D0%B5-%D0%B7%D0%B0-%D0%BF%D1%80%D0%BE%D0%BC%D0%B5%D0%BD%D0%B0-%D0%BD%D0%B0-%D0%BA%D0%BE%D0%BD%D1%86%D0%B5%D0%BF%D1%82-%D0%B7%D0%B0-%D0%A0%D0%90%D0%94%D0%98%D0%9E-%D1%84%D0%B8%D0%BD%D0%B0%D0%BB%D0%B5%D0%BD.docx" TargetMode="External"/><Relationship Id="rId14" Type="http://schemas.openxmlformats.org/officeDocument/2006/relationships/hyperlink" Target="https://avmu.mk/wp-content/uploads/2023/07/NACRT-Pravilnik-po-sednica-za-objava-na-veb.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5A5D-8192-4A15-AA97-B0BCD32A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Dimitar Tanurov</cp:lastModifiedBy>
  <cp:revision>2</cp:revision>
  <cp:lastPrinted>2022-05-03T12:17:00Z</cp:lastPrinted>
  <dcterms:created xsi:type="dcterms:W3CDTF">2023-08-04T09:41:00Z</dcterms:created>
  <dcterms:modified xsi:type="dcterms:W3CDTF">2023-08-04T09:41:00Z</dcterms:modified>
</cp:coreProperties>
</file>