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658DE" w14:textId="478DB2A5" w:rsidR="009C36E1" w:rsidRPr="003C2CC9" w:rsidRDefault="0028583A" w:rsidP="00185679">
      <w:pPr>
        <w:rPr>
          <w:lang w:val="en-US"/>
        </w:rPr>
      </w:pPr>
      <w:r w:rsidRPr="008F5DB4">
        <w:rPr>
          <w:noProof/>
          <w:lang w:val="en-US"/>
        </w:rPr>
        <mc:AlternateContent>
          <mc:Choice Requires="wps">
            <w:drawing>
              <wp:anchor distT="0" distB="0" distL="114300" distR="114300" simplePos="0" relativeHeight="251788288" behindDoc="0" locked="0" layoutInCell="1" allowOverlap="1" wp14:anchorId="5DE27A55" wp14:editId="0C1819A2">
                <wp:simplePos x="0" y="0"/>
                <wp:positionH relativeFrom="margin">
                  <wp:posOffset>-663262</wp:posOffset>
                </wp:positionH>
                <wp:positionV relativeFrom="paragraph">
                  <wp:posOffset>6201669</wp:posOffset>
                </wp:positionV>
                <wp:extent cx="7358380" cy="1648496"/>
                <wp:effectExtent l="0" t="0" r="13970" b="2794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8380" cy="1648496"/>
                        </a:xfrm>
                        <a:prstGeom prst="bevel">
                          <a:avLst>
                            <a:gd name="adj" fmla="val 235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81B1F8" w14:textId="77777777" w:rsidR="0028583A" w:rsidRPr="0028583A" w:rsidRDefault="0028583A" w:rsidP="0028583A">
                            <w:pPr>
                              <w:spacing w:after="0" w:line="240" w:lineRule="auto"/>
                              <w:jc w:val="both"/>
                              <w:rPr>
                                <w:rFonts w:ascii="Arial Narrow" w:hAnsi="Arial Narrow" w:cs="Arial"/>
                                <w:b/>
                                <w:color w:val="C00000"/>
                                <w:sz w:val="20"/>
                                <w:lang w:val="en-US"/>
                              </w:rPr>
                            </w:pPr>
                            <w:r w:rsidRPr="0028583A">
                              <w:rPr>
                                <w:rFonts w:ascii="Arial Narrow" w:hAnsi="Arial Narrow" w:cs="Arial"/>
                                <w:b/>
                                <w:color w:val="C00000"/>
                                <w:sz w:val="20"/>
                                <w:lang w:val="en-US"/>
                              </w:rPr>
                              <w:t>Supervisions over Broadcasters, Operators of Public Electronic Communication Networks and Print Media Publishers</w:t>
                            </w:r>
                          </w:p>
                          <w:p w14:paraId="699557AD" w14:textId="77777777" w:rsidR="0028583A" w:rsidRPr="0028583A" w:rsidRDefault="0028583A" w:rsidP="0028583A">
                            <w:pPr>
                              <w:spacing w:after="0" w:line="240" w:lineRule="auto"/>
                              <w:jc w:val="both"/>
                              <w:rPr>
                                <w:rFonts w:ascii="Arial Narrow" w:hAnsi="Arial Narrow" w:cs="Arial"/>
                                <w:b/>
                                <w:color w:val="C00000"/>
                                <w:sz w:val="20"/>
                                <w:lang w:val="en-US"/>
                              </w:rPr>
                            </w:pPr>
                          </w:p>
                          <w:p w14:paraId="215166EF" w14:textId="77777777" w:rsidR="0028583A" w:rsidRPr="0028583A" w:rsidRDefault="0028583A" w:rsidP="0028583A">
                            <w:pPr>
                              <w:spacing w:after="0" w:line="240" w:lineRule="auto"/>
                              <w:jc w:val="both"/>
                              <w:rPr>
                                <w:rFonts w:ascii="Arial Narrow" w:hAnsi="Arial Narrow"/>
                                <w:b/>
                                <w:bCs/>
                                <w:color w:val="C00000"/>
                                <w:kern w:val="36"/>
                                <w:sz w:val="20"/>
                              </w:rPr>
                            </w:pPr>
                            <w:r w:rsidRPr="0028583A">
                              <w:rPr>
                                <w:rFonts w:ascii="Arial Narrow" w:hAnsi="Arial Narrow"/>
                                <w:b/>
                                <w:bCs/>
                                <w:color w:val="C00000"/>
                                <w:kern w:val="36"/>
                                <w:sz w:val="20"/>
                                <w:lang w:val="en-US"/>
                              </w:rPr>
                              <w:t>Broadcasters</w:t>
                            </w:r>
                          </w:p>
                          <w:p w14:paraId="21F81EF8" w14:textId="77777777" w:rsidR="001250FF" w:rsidRDefault="001250FF" w:rsidP="001250FF">
                            <w:pPr>
                              <w:spacing w:after="0" w:line="240" w:lineRule="auto"/>
                              <w:jc w:val="both"/>
                              <w:rPr>
                                <w:rFonts w:ascii="Arial Narrow" w:hAnsi="Arial Narrow"/>
                                <w:b/>
                                <w:bCs/>
                                <w:color w:val="C00000"/>
                                <w:kern w:val="36"/>
                                <w:sz w:val="20"/>
                              </w:rPr>
                            </w:pPr>
                          </w:p>
                          <w:p w14:paraId="4CF24473" w14:textId="77777777" w:rsidR="0028583A" w:rsidRPr="00E50E2B" w:rsidRDefault="0028583A" w:rsidP="0028583A">
                            <w:pPr>
                              <w:rPr>
                                <w:rFonts w:ascii="Arial Narrow" w:hAnsi="Arial Narrow"/>
                                <w:sz w:val="20"/>
                              </w:rPr>
                            </w:pPr>
                            <w:r w:rsidRPr="00E50E2B">
                              <w:rPr>
                                <w:rFonts w:ascii="Arial Narrow" w:hAnsi="Arial Narrow" w:cs="Open Sans"/>
                                <w:sz w:val="20"/>
                                <w:bdr w:val="none" w:sz="0" w:space="0" w:color="auto" w:frame="1"/>
                              </w:rPr>
                              <w:t>The Agency conducted regular programme supervision over the national radio channels of Jon, Metropolis, Antenna 5 and Channel 77, concerning their observance of several legal obligations relating to the use of language in their programmes, the broadcasting of at least 18 hours of radio programme daily and broadcasting of the voluntarily reported percentage of Macedonian music, compliance with the rules on broadcasting audiovisual commercial communications, protection of juvenile audiences, use of value-added telephone services with and telephone voting, broadcasting games of chance and providing quizzes or other forms of prize-winning participation.</w:t>
                            </w:r>
                          </w:p>
                          <w:p w14:paraId="6C6E3021" w14:textId="77777777" w:rsidR="001250FF" w:rsidRPr="007939CF" w:rsidRDefault="001250FF" w:rsidP="001250FF">
                            <w:pPr>
                              <w:shd w:val="clear" w:color="auto" w:fill="FFFFFF" w:themeFill="background1"/>
                              <w:spacing w:after="0" w:line="240" w:lineRule="auto"/>
                              <w:jc w:val="both"/>
                              <w:rPr>
                                <w:rFonts w:ascii="Arial Narrow" w:hAnsi="Arial Narrow" w:cs="Arial"/>
                                <w:b/>
                                <w:color w:val="C00000"/>
                                <w:sz w:val="20"/>
                              </w:rPr>
                            </w:pPr>
                          </w:p>
                          <w:p w14:paraId="5A394737" w14:textId="77777777" w:rsidR="001250FF" w:rsidRPr="007939CF" w:rsidRDefault="001250FF" w:rsidP="001250FF">
                            <w:pPr>
                              <w:shd w:val="clear" w:color="auto" w:fill="FFFFFF" w:themeFill="background1"/>
                              <w:spacing w:after="0" w:line="240" w:lineRule="auto"/>
                              <w:jc w:val="both"/>
                              <w:rPr>
                                <w:rFonts w:ascii="Arial Narrow" w:hAnsi="Arial Narrow" w:cs="Arial"/>
                                <w:b/>
                                <w:color w:val="C00000"/>
                                <w:sz w:val="20"/>
                              </w:rPr>
                            </w:pPr>
                          </w:p>
                          <w:p w14:paraId="626DF21A" w14:textId="77777777" w:rsidR="001250FF" w:rsidRDefault="001250FF" w:rsidP="001250FF">
                            <w:pPr>
                              <w:shd w:val="clear" w:color="auto" w:fill="FFFFFF" w:themeFill="background1"/>
                              <w:spacing w:after="0" w:line="240" w:lineRule="auto"/>
                              <w:jc w:val="both"/>
                              <w:rPr>
                                <w:rFonts w:ascii="Arial Narrow" w:hAnsi="Arial Narrow" w:cs="Arial"/>
                                <w:b/>
                                <w:color w:val="C00000"/>
                                <w:sz w:val="20"/>
                              </w:rPr>
                            </w:pPr>
                          </w:p>
                          <w:p w14:paraId="2EEDC994" w14:textId="77777777" w:rsidR="001250FF" w:rsidRDefault="001250FF" w:rsidP="001250FF">
                            <w:pPr>
                              <w:shd w:val="clear" w:color="auto" w:fill="FFFFFF" w:themeFill="background1"/>
                              <w:spacing w:after="0" w:line="240" w:lineRule="auto"/>
                              <w:jc w:val="both"/>
                              <w:rPr>
                                <w:rFonts w:ascii="Arial Narrow" w:hAnsi="Arial Narrow" w:cs="Arial"/>
                                <w:b/>
                                <w:color w:val="C00000"/>
                                <w:sz w:val="20"/>
                              </w:rPr>
                            </w:pPr>
                          </w:p>
                          <w:p w14:paraId="735B0F73" w14:textId="77777777" w:rsidR="001250FF" w:rsidRDefault="001250FF" w:rsidP="001250FF">
                            <w:pPr>
                              <w:shd w:val="clear" w:color="auto" w:fill="FFFFFF" w:themeFill="background1"/>
                              <w:spacing w:after="0" w:line="240" w:lineRule="auto"/>
                              <w:jc w:val="both"/>
                              <w:rPr>
                                <w:rFonts w:ascii="Arial Narrow" w:hAnsi="Arial Narrow" w:cs="Arial"/>
                                <w:b/>
                                <w:color w:val="C00000"/>
                                <w:sz w:val="20"/>
                              </w:rPr>
                            </w:pPr>
                          </w:p>
                          <w:p w14:paraId="076CA312" w14:textId="77777777" w:rsidR="001250FF" w:rsidRPr="004E2864" w:rsidRDefault="001250FF" w:rsidP="001250FF">
                            <w:pPr>
                              <w:shd w:val="clear" w:color="auto" w:fill="FFFFFF" w:themeFill="background1"/>
                              <w:spacing w:after="0" w:line="240" w:lineRule="auto"/>
                              <w:jc w:val="both"/>
                              <w:rPr>
                                <w:rFonts w:ascii="Arial Narrow" w:hAnsi="Arial Narrow" w:cs="Arial"/>
                                <w:sz w:val="20"/>
                                <w:bdr w:val="none" w:sz="0" w:space="0" w:color="auto" w:frame="1"/>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27A5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5" o:spid="_x0000_s1026" type="#_x0000_t84" style="position:absolute;margin-left:-52.25pt;margin-top:488.3pt;width:579.4pt;height:129.8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" adj="508" filled="f">
                <v:textbox>
                  <w:txbxContent>
                    <w:p w14:paraId="6B81B1F8" w14:textId="77777777" w:rsidR="0028583A" w:rsidRPr="0028583A" w:rsidRDefault="0028583A" w:rsidP="0028583A">
                      <w:pPr>
                        <w:spacing w:after="0" w:line="240" w:lineRule="auto"/>
                        <w:jc w:val="both"/>
                        <w:rPr>
                          <w:rFonts w:ascii="Arial Narrow" w:hAnsi="Arial Narrow" w:cs="Arial"/>
                          <w:b/>
                          <w:color w:val="C00000"/>
                          <w:sz w:val="20"/>
                          <w:lang w:val="en-US"/>
                        </w:rPr>
                      </w:pPr>
                      <w:r w:rsidRPr="0028583A">
                        <w:rPr>
                          <w:rFonts w:ascii="Arial Narrow" w:hAnsi="Arial Narrow" w:cs="Arial"/>
                          <w:b/>
                          <w:color w:val="C00000"/>
                          <w:sz w:val="20"/>
                          <w:lang w:val="en-US"/>
                        </w:rPr>
                        <w:t>Supervisions over Broadcasters, Operators of Public Electronic Communication Networks and Print Media Publishers</w:t>
                      </w:r>
                    </w:p>
                    <w:p w14:paraId="699557AD" w14:textId="77777777" w:rsidR="0028583A" w:rsidRPr="0028583A" w:rsidRDefault="0028583A" w:rsidP="0028583A">
                      <w:pPr>
                        <w:spacing w:after="0" w:line="240" w:lineRule="auto"/>
                        <w:jc w:val="both"/>
                        <w:rPr>
                          <w:rFonts w:ascii="Arial Narrow" w:hAnsi="Arial Narrow" w:cs="Arial"/>
                          <w:b/>
                          <w:color w:val="C00000"/>
                          <w:sz w:val="20"/>
                          <w:lang w:val="en-US"/>
                        </w:rPr>
                      </w:pPr>
                    </w:p>
                    <w:p w14:paraId="215166EF" w14:textId="77777777" w:rsidR="0028583A" w:rsidRPr="0028583A" w:rsidRDefault="0028583A" w:rsidP="0028583A">
                      <w:pPr>
                        <w:spacing w:after="0" w:line="240" w:lineRule="auto"/>
                        <w:jc w:val="both"/>
                        <w:rPr>
                          <w:rFonts w:ascii="Arial Narrow" w:hAnsi="Arial Narrow"/>
                          <w:b/>
                          <w:bCs/>
                          <w:color w:val="C00000"/>
                          <w:kern w:val="36"/>
                          <w:sz w:val="20"/>
                        </w:rPr>
                      </w:pPr>
                      <w:r w:rsidRPr="0028583A">
                        <w:rPr>
                          <w:rFonts w:ascii="Arial Narrow" w:hAnsi="Arial Narrow"/>
                          <w:b/>
                          <w:bCs/>
                          <w:color w:val="C00000"/>
                          <w:kern w:val="36"/>
                          <w:sz w:val="20"/>
                          <w:lang w:val="en-US"/>
                        </w:rPr>
                        <w:t>Broadcasters</w:t>
                      </w:r>
                    </w:p>
                    <w:p w14:paraId="21F81EF8" w14:textId="77777777" w:rsidR="001250FF" w:rsidRDefault="001250FF" w:rsidP="001250FF">
                      <w:pPr>
                        <w:spacing w:after="0" w:line="240" w:lineRule="auto"/>
                        <w:jc w:val="both"/>
                        <w:rPr>
                          <w:rFonts w:ascii="Arial Narrow" w:hAnsi="Arial Narrow"/>
                          <w:b/>
                          <w:bCs/>
                          <w:color w:val="C00000"/>
                          <w:kern w:val="36"/>
                          <w:sz w:val="20"/>
                        </w:rPr>
                      </w:pPr>
                    </w:p>
                    <w:p w14:paraId="4CF24473" w14:textId="77777777" w:rsidR="0028583A" w:rsidRPr="00E50E2B" w:rsidRDefault="0028583A" w:rsidP="0028583A">
                      <w:pPr>
                        <w:rPr>
                          <w:rFonts w:ascii="Arial Narrow" w:hAnsi="Arial Narrow"/>
                          <w:sz w:val="20"/>
                        </w:rPr>
                      </w:pPr>
                      <w:r w:rsidRPr="00E50E2B">
                        <w:rPr>
                          <w:rFonts w:ascii="Arial Narrow" w:hAnsi="Arial Narrow" w:cs="Open Sans"/>
                          <w:sz w:val="20"/>
                          <w:bdr w:val="none" w:sz="0" w:space="0" w:color="auto" w:frame="1"/>
                        </w:rPr>
                        <w:t>The Agency conducted regular programme supervision over the national radio channels of Jon, Metropolis, Antenna 5 and Channel 77, concerning their observance of several legal obligations relating to the use of language in their programmes, the broadcasting of at least 18 hours of radio programme daily and broadcasting of the voluntarily reported percentage of Macedonian music, compliance with the rules on broadcasting audiovisual commercial communications, protection of juvenile audiences, use of value-added telephone services with and telephone voting, broadcasting games of chance and providing quizzes or other forms of prize-winning participation.</w:t>
                      </w:r>
                    </w:p>
                    <w:p w14:paraId="6C6E3021" w14:textId="77777777" w:rsidR="001250FF" w:rsidRPr="007939CF" w:rsidRDefault="001250FF" w:rsidP="001250FF">
                      <w:pPr>
                        <w:shd w:val="clear" w:color="auto" w:fill="FFFFFF" w:themeFill="background1"/>
                        <w:spacing w:after="0" w:line="240" w:lineRule="auto"/>
                        <w:jc w:val="both"/>
                        <w:rPr>
                          <w:rFonts w:ascii="Arial Narrow" w:hAnsi="Arial Narrow" w:cs="Arial"/>
                          <w:b/>
                          <w:color w:val="C00000"/>
                          <w:sz w:val="20"/>
                        </w:rPr>
                      </w:pPr>
                    </w:p>
                    <w:p w14:paraId="5A394737" w14:textId="77777777" w:rsidR="001250FF" w:rsidRPr="007939CF" w:rsidRDefault="001250FF" w:rsidP="001250FF">
                      <w:pPr>
                        <w:shd w:val="clear" w:color="auto" w:fill="FFFFFF" w:themeFill="background1"/>
                        <w:spacing w:after="0" w:line="240" w:lineRule="auto"/>
                        <w:jc w:val="both"/>
                        <w:rPr>
                          <w:rFonts w:ascii="Arial Narrow" w:hAnsi="Arial Narrow" w:cs="Arial"/>
                          <w:b/>
                          <w:color w:val="C00000"/>
                          <w:sz w:val="20"/>
                        </w:rPr>
                      </w:pPr>
                    </w:p>
                    <w:p w14:paraId="626DF21A" w14:textId="77777777" w:rsidR="001250FF" w:rsidRDefault="001250FF" w:rsidP="001250FF">
                      <w:pPr>
                        <w:shd w:val="clear" w:color="auto" w:fill="FFFFFF" w:themeFill="background1"/>
                        <w:spacing w:after="0" w:line="240" w:lineRule="auto"/>
                        <w:jc w:val="both"/>
                        <w:rPr>
                          <w:rFonts w:ascii="Arial Narrow" w:hAnsi="Arial Narrow" w:cs="Arial"/>
                          <w:b/>
                          <w:color w:val="C00000"/>
                          <w:sz w:val="20"/>
                        </w:rPr>
                      </w:pPr>
                    </w:p>
                    <w:p w14:paraId="2EEDC994" w14:textId="77777777" w:rsidR="001250FF" w:rsidRDefault="001250FF" w:rsidP="001250FF">
                      <w:pPr>
                        <w:shd w:val="clear" w:color="auto" w:fill="FFFFFF" w:themeFill="background1"/>
                        <w:spacing w:after="0" w:line="240" w:lineRule="auto"/>
                        <w:jc w:val="both"/>
                        <w:rPr>
                          <w:rFonts w:ascii="Arial Narrow" w:hAnsi="Arial Narrow" w:cs="Arial"/>
                          <w:b/>
                          <w:color w:val="C00000"/>
                          <w:sz w:val="20"/>
                        </w:rPr>
                      </w:pPr>
                    </w:p>
                    <w:p w14:paraId="735B0F73" w14:textId="77777777" w:rsidR="001250FF" w:rsidRDefault="001250FF" w:rsidP="001250FF">
                      <w:pPr>
                        <w:shd w:val="clear" w:color="auto" w:fill="FFFFFF" w:themeFill="background1"/>
                        <w:spacing w:after="0" w:line="240" w:lineRule="auto"/>
                        <w:jc w:val="both"/>
                        <w:rPr>
                          <w:rFonts w:ascii="Arial Narrow" w:hAnsi="Arial Narrow" w:cs="Arial"/>
                          <w:b/>
                          <w:color w:val="C00000"/>
                          <w:sz w:val="20"/>
                        </w:rPr>
                      </w:pPr>
                    </w:p>
                    <w:p w14:paraId="076CA312" w14:textId="77777777" w:rsidR="001250FF" w:rsidRPr="004E2864" w:rsidRDefault="001250FF" w:rsidP="001250FF">
                      <w:pPr>
                        <w:shd w:val="clear" w:color="auto" w:fill="FFFFFF" w:themeFill="background1"/>
                        <w:spacing w:after="0" w:line="240" w:lineRule="auto"/>
                        <w:jc w:val="both"/>
                        <w:rPr>
                          <w:rFonts w:ascii="Arial Narrow" w:hAnsi="Arial Narrow" w:cs="Arial"/>
                          <w:sz w:val="20"/>
                          <w:bdr w:val="none" w:sz="0" w:space="0" w:color="auto" w:frame="1"/>
                          <w:lang w:val="en-US"/>
                        </w:rPr>
                      </w:pPr>
                    </w:p>
                  </w:txbxContent>
                </v:textbox>
                <w10:wrap anchorx="margin"/>
              </v:shape>
            </w:pict>
          </mc:Fallback>
        </mc:AlternateContent>
      </w:r>
      <w:r w:rsidRPr="008F5DB4">
        <w:rPr>
          <w:noProof/>
          <w:lang w:val="en-US"/>
        </w:rPr>
        <mc:AlternateContent>
          <mc:Choice Requires="wps">
            <w:drawing>
              <wp:anchor distT="0" distB="0" distL="114300" distR="114300" simplePos="0" relativeHeight="251737088" behindDoc="0" locked="0" layoutInCell="1" allowOverlap="1" wp14:anchorId="57522D93" wp14:editId="7931AEF9">
                <wp:simplePos x="0" y="0"/>
                <wp:positionH relativeFrom="margin">
                  <wp:posOffset>-663262</wp:posOffset>
                </wp:positionH>
                <wp:positionV relativeFrom="paragraph">
                  <wp:posOffset>4784993</wp:posOffset>
                </wp:positionV>
                <wp:extent cx="7358380" cy="1410237"/>
                <wp:effectExtent l="0" t="0" r="13970"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58380" cy="1410237"/>
                        </a:xfrm>
                        <a:prstGeom prst="bevel">
                          <a:avLst>
                            <a:gd name="adj" fmla="val 235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A09253" w14:textId="59C454DF" w:rsidR="0028583A" w:rsidRDefault="0028583A" w:rsidP="0028583A">
                            <w:pPr>
                              <w:shd w:val="clear" w:color="auto" w:fill="FFFFFF"/>
                              <w:spacing w:after="0" w:line="288" w:lineRule="atLeast"/>
                              <w:outlineLvl w:val="0"/>
                              <w:rPr>
                                <w:rFonts w:ascii="Arial Narrow" w:hAnsi="Arial Narrow" w:cs="Open Sans"/>
                                <w:b/>
                                <w:bCs/>
                                <w:color w:val="C00000"/>
                                <w:kern w:val="36"/>
                                <w:sz w:val="20"/>
                                <w:lang w:val="en-US"/>
                              </w:rPr>
                            </w:pPr>
                            <w:r>
                              <w:rPr>
                                <w:rFonts w:ascii="Arial Narrow" w:hAnsi="Arial Narrow" w:cs="Open Sans"/>
                                <w:b/>
                                <w:bCs/>
                                <w:color w:val="C00000"/>
                                <w:kern w:val="36"/>
                                <w:sz w:val="20"/>
                                <w:lang w:val="en-US"/>
                              </w:rPr>
                              <w:t xml:space="preserve">Report on </w:t>
                            </w:r>
                            <w:r w:rsidRPr="0028583A">
                              <w:rPr>
                                <w:rFonts w:ascii="Arial Narrow" w:hAnsi="Arial Narrow" w:cs="Open Sans"/>
                                <w:b/>
                                <w:bCs/>
                                <w:color w:val="C00000"/>
                                <w:kern w:val="36"/>
                                <w:sz w:val="20"/>
                                <w:lang w:val="en-US"/>
                              </w:rPr>
                              <w:t>Media Ownership in 2023</w:t>
                            </w:r>
                          </w:p>
                          <w:p w14:paraId="13881325" w14:textId="77777777" w:rsidR="0028583A" w:rsidRPr="0030203A" w:rsidRDefault="0028583A" w:rsidP="0028583A">
                            <w:pPr>
                              <w:shd w:val="clear" w:color="auto" w:fill="FFFFFF"/>
                              <w:spacing w:after="0" w:line="240" w:lineRule="auto"/>
                              <w:jc w:val="both"/>
                              <w:rPr>
                                <w:rFonts w:ascii="Arial Narrow" w:hAnsi="Arial Narrow" w:cs="Open Sans"/>
                                <w:sz w:val="20"/>
                              </w:rPr>
                            </w:pPr>
                            <w:r w:rsidRPr="0030203A">
                              <w:rPr>
                                <w:rFonts w:ascii="Arial Narrow" w:hAnsi="Arial Narrow" w:cs="Open Sans"/>
                                <w:sz w:val="20"/>
                                <w:bdr w:val="none" w:sz="0" w:space="0" w:color="auto" w:frame="1"/>
                              </w:rPr>
                              <w:t xml:space="preserve">On 29 June, the Agency for Audio and Audiovisual Media Services produced </w:t>
                            </w:r>
                            <w:r w:rsidRPr="0030203A">
                              <w:rPr>
                                <w:rFonts w:ascii="Arial Narrow" w:hAnsi="Arial Narrow" w:cs="Open Sans"/>
                                <w:sz w:val="20"/>
                                <w:bdr w:val="none" w:sz="0" w:space="0" w:color="auto" w:frame="1"/>
                              </w:rPr>
                              <w:t>the </w:t>
                            </w:r>
                            <w:r w:rsidRPr="0030203A">
                              <w:rPr>
                                <w:rFonts w:ascii="Arial Narrow" w:hAnsi="Arial Narrow" w:cs="Open Sans"/>
                                <w:sz w:val="20"/>
                                <w:bdr w:val="none" w:sz="0" w:space="0" w:color="auto" w:frame="1"/>
                              </w:rPr>
                              <w:fldChar w:fldCharType="begin"/>
                            </w:r>
                            <w:r w:rsidRPr="0030203A">
                              <w:rPr>
                                <w:rFonts w:ascii="Arial Narrow" w:hAnsi="Arial Narrow" w:cs="Open Sans"/>
                                <w:sz w:val="20"/>
                                <w:bdr w:val="none" w:sz="0" w:space="0" w:color="auto" w:frame="1"/>
                              </w:rPr>
                              <w:instrText xml:space="preserve"> HYPERLINK "https://avmu.mk/wp-content/uploads/2023/06/%D0%A1%D0%BE%D0%BF%D1%81%D1%82%D0%B2%D0%B5%D0%BD%D0%BE%D1%81%D1%82%D0%B0-%D0%BD%D0%B0-%D0%BC%D0%B5%D0%B4%D0%B8%D1%83%D0%BC%D0%B8%D1%82%D0%B5-%D0%B2%D0%BE-2023-%D0%B3%D0%BE%D0%B4%D0%B8%D0%BD%D0%B0-1.pdf" </w:instrText>
                            </w:r>
                            <w:r w:rsidRPr="0030203A">
                              <w:rPr>
                                <w:rFonts w:ascii="Arial Narrow" w:hAnsi="Arial Narrow" w:cs="Open Sans"/>
                                <w:sz w:val="20"/>
                                <w:bdr w:val="none" w:sz="0" w:space="0" w:color="auto" w:frame="1"/>
                              </w:rPr>
                              <w:fldChar w:fldCharType="separate"/>
                            </w:r>
                            <w:r w:rsidRPr="0030203A">
                              <w:rPr>
                                <w:rFonts w:ascii="Arial Narrow" w:hAnsi="Arial Narrow" w:cs="Open Sans"/>
                                <w:color w:val="3366FF"/>
                                <w:sz w:val="20"/>
                                <w:u w:val="single"/>
                                <w:bdr w:val="none" w:sz="0" w:space="0" w:color="auto" w:frame="1"/>
                              </w:rPr>
                              <w:t>report on media ownership in 2023</w:t>
                            </w:r>
                            <w:r w:rsidRPr="0030203A">
                              <w:rPr>
                                <w:rFonts w:ascii="Arial Narrow" w:hAnsi="Arial Narrow" w:cs="Open Sans"/>
                                <w:sz w:val="20"/>
                                <w:bdr w:val="none" w:sz="0" w:space="0" w:color="auto" w:frame="1"/>
                              </w:rPr>
                              <w:fldChar w:fldCharType="end"/>
                            </w:r>
                            <w:r w:rsidRPr="0030203A">
                              <w:rPr>
                                <w:rFonts w:ascii="Arial Narrow" w:hAnsi="Arial Narrow" w:cs="Open Sans"/>
                                <w:sz w:val="20"/>
                                <w:bdr w:val="none" w:sz="0" w:space="0" w:color="auto" w:frame="1"/>
                              </w:rPr>
                              <w:t xml:space="preserve">, which had been prepared with the aim of achieving a higher level of transparency of media ownership. The Report contains </w:t>
                            </w:r>
                            <w:r w:rsidRPr="0030203A">
                              <w:rPr>
                                <w:rFonts w:ascii="Arial Narrow" w:hAnsi="Arial Narrow" w:cs="Open Sans"/>
                                <w:sz w:val="20"/>
                              </w:rPr>
                              <w:t>data on the owners of the television and radio stations and the print media publishers, based on the current financial statements issued by the Central Registry of the Republic of North Macedonia in March 2023, as well as the announcements in a daily newspaper stating the data on the ownership structure of the print media publishers.</w:t>
                            </w:r>
                          </w:p>
                          <w:p w14:paraId="665327A3" w14:textId="77777777" w:rsidR="0028583A" w:rsidRPr="0030203A" w:rsidRDefault="0028583A" w:rsidP="0028583A">
                            <w:pPr>
                              <w:shd w:val="clear" w:color="auto" w:fill="FFFFFF"/>
                              <w:spacing w:after="0" w:line="240" w:lineRule="auto"/>
                              <w:jc w:val="both"/>
                              <w:rPr>
                                <w:rFonts w:ascii="Arial Narrow" w:hAnsi="Arial Narrow" w:cs="Open Sans"/>
                                <w:sz w:val="20"/>
                              </w:rPr>
                            </w:pPr>
                          </w:p>
                          <w:p w14:paraId="1F249712" w14:textId="77777777" w:rsidR="0028583A" w:rsidRPr="0030203A" w:rsidRDefault="0028583A" w:rsidP="0028583A">
                            <w:pPr>
                              <w:shd w:val="clear" w:color="auto" w:fill="FFFFFF"/>
                              <w:spacing w:after="0" w:line="240" w:lineRule="auto"/>
                              <w:jc w:val="both"/>
                              <w:rPr>
                                <w:rFonts w:ascii="Arial Narrow" w:hAnsi="Arial Narrow" w:cs="Open Sans"/>
                                <w:sz w:val="20"/>
                              </w:rPr>
                            </w:pPr>
                            <w:r w:rsidRPr="0030203A">
                              <w:rPr>
                                <w:rFonts w:ascii="Arial Narrow" w:hAnsi="Arial Narrow" w:cs="Open Sans"/>
                                <w:sz w:val="20"/>
                              </w:rPr>
                              <w:t>In addition, the report also contains information regarding the changes in the broadcasters’ ownership structure in the previous year, as well as data on the broadcasters’ integration of capital.</w:t>
                            </w:r>
                          </w:p>
                          <w:p w14:paraId="3B9764C6" w14:textId="77777777" w:rsidR="00830A44" w:rsidRPr="007939CF" w:rsidRDefault="00830A44" w:rsidP="005C1494">
                            <w:pPr>
                              <w:shd w:val="clear" w:color="auto" w:fill="FFFFFF" w:themeFill="background1"/>
                              <w:spacing w:after="0" w:line="240" w:lineRule="auto"/>
                              <w:jc w:val="both"/>
                              <w:rPr>
                                <w:rFonts w:ascii="Arial Narrow" w:hAnsi="Arial Narrow" w:cs="Arial"/>
                                <w:b/>
                                <w:color w:val="C00000"/>
                                <w:sz w:val="20"/>
                              </w:rPr>
                            </w:pPr>
                          </w:p>
                          <w:p w14:paraId="3A01D9B2" w14:textId="77777777" w:rsidR="00830A44" w:rsidRPr="007939CF" w:rsidRDefault="00830A44" w:rsidP="005C1494">
                            <w:pPr>
                              <w:shd w:val="clear" w:color="auto" w:fill="FFFFFF" w:themeFill="background1"/>
                              <w:spacing w:after="0" w:line="240" w:lineRule="auto"/>
                              <w:jc w:val="both"/>
                              <w:rPr>
                                <w:rFonts w:ascii="Arial Narrow" w:hAnsi="Arial Narrow" w:cs="Arial"/>
                                <w:b/>
                                <w:color w:val="C00000"/>
                                <w:sz w:val="20"/>
                              </w:rPr>
                            </w:pPr>
                          </w:p>
                          <w:p w14:paraId="23C38FA9" w14:textId="77777777"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14:paraId="206B143F" w14:textId="77777777"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14:paraId="46F48429" w14:textId="77777777"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14:paraId="2D7EF97B" w14:textId="77777777" w:rsidR="00D400B6" w:rsidRPr="004E2864" w:rsidRDefault="00D400B6" w:rsidP="005C1494">
                            <w:pPr>
                              <w:shd w:val="clear" w:color="auto" w:fill="FFFFFF" w:themeFill="background1"/>
                              <w:spacing w:after="0" w:line="240" w:lineRule="auto"/>
                              <w:jc w:val="both"/>
                              <w:rPr>
                                <w:rFonts w:ascii="Arial Narrow" w:hAnsi="Arial Narrow" w:cs="Arial"/>
                                <w:sz w:val="20"/>
                                <w:bdr w:val="none" w:sz="0" w:space="0" w:color="auto" w:frame="1"/>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22D93" id="_x0000_s1027" type="#_x0000_t84" style="position:absolute;margin-left:-52.25pt;margin-top:376.75pt;width:579.4pt;height:111.0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" adj="508" filled="f">
                <v:textbox>
                  <w:txbxContent>
                    <w:p w14:paraId="2DA09253" w14:textId="59C454DF" w:rsidR="0028583A" w:rsidRDefault="0028583A" w:rsidP="0028583A">
                      <w:pPr>
                        <w:shd w:val="clear" w:color="auto" w:fill="FFFFFF"/>
                        <w:spacing w:after="0" w:line="288" w:lineRule="atLeast"/>
                        <w:outlineLvl w:val="0"/>
                        <w:rPr>
                          <w:rFonts w:ascii="Arial Narrow" w:hAnsi="Arial Narrow" w:cs="Open Sans"/>
                          <w:b/>
                          <w:bCs/>
                          <w:color w:val="C00000"/>
                          <w:kern w:val="36"/>
                          <w:sz w:val="20"/>
                          <w:lang w:val="en-US"/>
                        </w:rPr>
                      </w:pPr>
                      <w:r>
                        <w:rPr>
                          <w:rFonts w:ascii="Arial Narrow" w:hAnsi="Arial Narrow" w:cs="Open Sans"/>
                          <w:b/>
                          <w:bCs/>
                          <w:color w:val="C00000"/>
                          <w:kern w:val="36"/>
                          <w:sz w:val="20"/>
                          <w:lang w:val="en-US"/>
                        </w:rPr>
                        <w:t xml:space="preserve">Report on </w:t>
                      </w:r>
                      <w:r w:rsidRPr="0028583A">
                        <w:rPr>
                          <w:rFonts w:ascii="Arial Narrow" w:hAnsi="Arial Narrow" w:cs="Open Sans"/>
                          <w:b/>
                          <w:bCs/>
                          <w:color w:val="C00000"/>
                          <w:kern w:val="36"/>
                          <w:sz w:val="20"/>
                          <w:lang w:val="en-US"/>
                        </w:rPr>
                        <w:t>Media Ownership in 2023</w:t>
                      </w:r>
                    </w:p>
                    <w:p w14:paraId="13881325" w14:textId="77777777" w:rsidR="0028583A" w:rsidRPr="0030203A" w:rsidRDefault="0028583A" w:rsidP="0028583A">
                      <w:pPr>
                        <w:shd w:val="clear" w:color="auto" w:fill="FFFFFF"/>
                        <w:spacing w:after="0" w:line="240" w:lineRule="auto"/>
                        <w:jc w:val="both"/>
                        <w:rPr>
                          <w:rFonts w:ascii="Arial Narrow" w:hAnsi="Arial Narrow" w:cs="Open Sans"/>
                          <w:sz w:val="20"/>
                        </w:rPr>
                      </w:pPr>
                      <w:r w:rsidRPr="0030203A">
                        <w:rPr>
                          <w:rFonts w:ascii="Arial Narrow" w:hAnsi="Arial Narrow" w:cs="Open Sans"/>
                          <w:sz w:val="20"/>
                          <w:bdr w:val="none" w:sz="0" w:space="0" w:color="auto" w:frame="1"/>
                        </w:rPr>
                        <w:t>On 29 June, the Agency for Audio and Audiovisual Media Services produced the </w:t>
                      </w:r>
                      <w:r w:rsidRPr="0030203A">
                        <w:rPr>
                          <w:rFonts w:ascii="Arial Narrow" w:hAnsi="Arial Narrow" w:cs="Open Sans"/>
                          <w:sz w:val="20"/>
                          <w:bdr w:val="none" w:sz="0" w:space="0" w:color="auto" w:frame="1"/>
                        </w:rPr>
                        <w:fldChar w:fldCharType="begin"/>
                      </w:r>
                      <w:r w:rsidRPr="0030203A">
                        <w:rPr>
                          <w:rFonts w:ascii="Arial Narrow" w:hAnsi="Arial Narrow" w:cs="Open Sans"/>
                          <w:sz w:val="20"/>
                          <w:bdr w:val="none" w:sz="0" w:space="0" w:color="auto" w:frame="1"/>
                        </w:rPr>
                        <w:instrText xml:space="preserve"> HYPERLINK "https://avmu.mk/wp-content/uploads/2023/06/%D0%A1%D0%BE%D0%BF%D1%81%D1%82%D0%B2%D0%B5%D0%BD%D0%BE%D1%81%D1%82%D0%B0-%D0%BD%D0%B0-%D0%BC%D0%B5%D0%B4%D0%B8%D1%83%D0%BC%D0%B8%D1%82%D0%B5-%D0%B2%D0%BE-2023-%D0%B3%D0%BE%D0%B4%D0%B8%D0%BD%D0%B0-1.pdf" </w:instrText>
                      </w:r>
                      <w:r w:rsidRPr="0030203A">
                        <w:rPr>
                          <w:rFonts w:ascii="Arial Narrow" w:hAnsi="Arial Narrow" w:cs="Open Sans"/>
                          <w:sz w:val="20"/>
                          <w:bdr w:val="none" w:sz="0" w:space="0" w:color="auto" w:frame="1"/>
                        </w:rPr>
                        <w:fldChar w:fldCharType="separate"/>
                      </w:r>
                      <w:r w:rsidRPr="0030203A">
                        <w:rPr>
                          <w:rFonts w:ascii="Arial Narrow" w:hAnsi="Arial Narrow" w:cs="Open Sans"/>
                          <w:color w:val="3366FF"/>
                          <w:sz w:val="20"/>
                          <w:u w:val="single"/>
                          <w:bdr w:val="none" w:sz="0" w:space="0" w:color="auto" w:frame="1"/>
                        </w:rPr>
                        <w:t>report on media ownership in 2023</w:t>
                      </w:r>
                      <w:r w:rsidRPr="0030203A">
                        <w:rPr>
                          <w:rFonts w:ascii="Arial Narrow" w:hAnsi="Arial Narrow" w:cs="Open Sans"/>
                          <w:sz w:val="20"/>
                          <w:bdr w:val="none" w:sz="0" w:space="0" w:color="auto" w:frame="1"/>
                        </w:rPr>
                        <w:fldChar w:fldCharType="end"/>
                      </w:r>
                      <w:r w:rsidRPr="0030203A">
                        <w:rPr>
                          <w:rFonts w:ascii="Arial Narrow" w:hAnsi="Arial Narrow" w:cs="Open Sans"/>
                          <w:sz w:val="20"/>
                          <w:bdr w:val="none" w:sz="0" w:space="0" w:color="auto" w:frame="1"/>
                        </w:rPr>
                        <w:t xml:space="preserve">, which had been prepared with the aim of achieving a higher level of transparency of media ownership. The Report contains </w:t>
                      </w:r>
                      <w:r w:rsidRPr="0030203A">
                        <w:rPr>
                          <w:rFonts w:ascii="Arial Narrow" w:hAnsi="Arial Narrow" w:cs="Open Sans"/>
                          <w:sz w:val="20"/>
                        </w:rPr>
                        <w:t>data on the owners of the television and radio stations and the print media publishers, based on the current financial statements issued by the Central Registry of the Republic of North Macedonia in March 2023, as well as the announcements in a daily newspaper stating the data on the ownership structure of the print media publishers.</w:t>
                      </w:r>
                    </w:p>
                    <w:p w14:paraId="665327A3" w14:textId="77777777" w:rsidR="0028583A" w:rsidRPr="0030203A" w:rsidRDefault="0028583A" w:rsidP="0028583A">
                      <w:pPr>
                        <w:shd w:val="clear" w:color="auto" w:fill="FFFFFF"/>
                        <w:spacing w:after="0" w:line="240" w:lineRule="auto"/>
                        <w:jc w:val="both"/>
                        <w:rPr>
                          <w:rFonts w:ascii="Arial Narrow" w:hAnsi="Arial Narrow" w:cs="Open Sans"/>
                          <w:sz w:val="20"/>
                        </w:rPr>
                      </w:pPr>
                    </w:p>
                    <w:p w14:paraId="1F249712" w14:textId="77777777" w:rsidR="0028583A" w:rsidRPr="0030203A" w:rsidRDefault="0028583A" w:rsidP="0028583A">
                      <w:pPr>
                        <w:shd w:val="clear" w:color="auto" w:fill="FFFFFF"/>
                        <w:spacing w:after="0" w:line="240" w:lineRule="auto"/>
                        <w:jc w:val="both"/>
                        <w:rPr>
                          <w:rFonts w:ascii="Arial Narrow" w:hAnsi="Arial Narrow" w:cs="Open Sans"/>
                          <w:sz w:val="20"/>
                        </w:rPr>
                      </w:pPr>
                      <w:r w:rsidRPr="0030203A">
                        <w:rPr>
                          <w:rFonts w:ascii="Arial Narrow" w:hAnsi="Arial Narrow" w:cs="Open Sans"/>
                          <w:sz w:val="20"/>
                        </w:rPr>
                        <w:t>In addition, the report also contains information regarding the changes in the broadcasters’ ownership structure in the previous year, as well as data on the broadcasters’ integration of capital.</w:t>
                      </w:r>
                    </w:p>
                    <w:p w14:paraId="3B9764C6" w14:textId="77777777" w:rsidR="00830A44" w:rsidRPr="007939CF" w:rsidRDefault="00830A44" w:rsidP="005C1494">
                      <w:pPr>
                        <w:shd w:val="clear" w:color="auto" w:fill="FFFFFF" w:themeFill="background1"/>
                        <w:spacing w:after="0" w:line="240" w:lineRule="auto"/>
                        <w:jc w:val="both"/>
                        <w:rPr>
                          <w:rFonts w:ascii="Arial Narrow" w:hAnsi="Arial Narrow" w:cs="Arial"/>
                          <w:b/>
                          <w:color w:val="C00000"/>
                          <w:sz w:val="20"/>
                        </w:rPr>
                      </w:pPr>
                    </w:p>
                    <w:p w14:paraId="3A01D9B2" w14:textId="77777777" w:rsidR="00830A44" w:rsidRPr="007939CF" w:rsidRDefault="00830A44" w:rsidP="005C1494">
                      <w:pPr>
                        <w:shd w:val="clear" w:color="auto" w:fill="FFFFFF" w:themeFill="background1"/>
                        <w:spacing w:after="0" w:line="240" w:lineRule="auto"/>
                        <w:jc w:val="both"/>
                        <w:rPr>
                          <w:rFonts w:ascii="Arial Narrow" w:hAnsi="Arial Narrow" w:cs="Arial"/>
                          <w:b/>
                          <w:color w:val="C00000"/>
                          <w:sz w:val="20"/>
                        </w:rPr>
                      </w:pPr>
                    </w:p>
                    <w:p w14:paraId="23C38FA9" w14:textId="77777777"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14:paraId="206B143F" w14:textId="77777777"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14:paraId="46F48429" w14:textId="77777777" w:rsidR="00830A44" w:rsidRDefault="00830A44" w:rsidP="005C1494">
                      <w:pPr>
                        <w:shd w:val="clear" w:color="auto" w:fill="FFFFFF" w:themeFill="background1"/>
                        <w:spacing w:after="0" w:line="240" w:lineRule="auto"/>
                        <w:jc w:val="both"/>
                        <w:rPr>
                          <w:rFonts w:ascii="Arial Narrow" w:hAnsi="Arial Narrow" w:cs="Arial"/>
                          <w:b/>
                          <w:color w:val="C00000"/>
                          <w:sz w:val="20"/>
                        </w:rPr>
                      </w:pPr>
                    </w:p>
                    <w:p w14:paraId="2D7EF97B" w14:textId="77777777" w:rsidR="00D400B6" w:rsidRPr="004E2864" w:rsidRDefault="00D400B6" w:rsidP="005C1494">
                      <w:pPr>
                        <w:shd w:val="clear" w:color="auto" w:fill="FFFFFF" w:themeFill="background1"/>
                        <w:spacing w:after="0" w:line="240" w:lineRule="auto"/>
                        <w:jc w:val="both"/>
                        <w:rPr>
                          <w:rFonts w:ascii="Arial Narrow" w:hAnsi="Arial Narrow" w:cs="Arial"/>
                          <w:sz w:val="20"/>
                          <w:bdr w:val="none" w:sz="0" w:space="0" w:color="auto" w:frame="1"/>
                          <w:lang w:val="en-US"/>
                        </w:rPr>
                      </w:pPr>
                    </w:p>
                  </w:txbxContent>
                </v:textbox>
                <w10:wrap anchorx="margin"/>
              </v:shape>
            </w:pict>
          </mc:Fallback>
        </mc:AlternateContent>
      </w:r>
      <w:r>
        <w:rPr>
          <w:noProof/>
          <w:lang w:val="en-US"/>
        </w:rPr>
        <mc:AlternateContent>
          <mc:Choice Requires="wps">
            <w:drawing>
              <wp:anchor distT="0" distB="0" distL="114300" distR="114300" simplePos="0" relativeHeight="251782144" behindDoc="0" locked="0" layoutInCell="1" allowOverlap="1" wp14:anchorId="68F1CF7E" wp14:editId="0BF8C6CC">
                <wp:simplePos x="0" y="0"/>
                <wp:positionH relativeFrom="column">
                  <wp:posOffset>856445</wp:posOffset>
                </wp:positionH>
                <wp:positionV relativeFrom="paragraph">
                  <wp:posOffset>90644</wp:posOffset>
                </wp:positionV>
                <wp:extent cx="5821045" cy="1506828"/>
                <wp:effectExtent l="0" t="0" r="0" b="0"/>
                <wp:wrapNone/>
                <wp:docPr id="375823983" name="Text Box 2"/>
                <wp:cNvGraphicFramePr/>
                <a:graphic xmlns:a="http://schemas.openxmlformats.org/drawingml/2006/main">
                  <a:graphicData uri="http://schemas.microsoft.com/office/word/2010/wordprocessingShape">
                    <wps:wsp>
                      <wps:cNvSpPr txBox="1"/>
                      <wps:spPr>
                        <a:xfrm>
                          <a:off x="0" y="0"/>
                          <a:ext cx="5821045" cy="1506828"/>
                        </a:xfrm>
                        <a:prstGeom prst="rect">
                          <a:avLst/>
                        </a:prstGeom>
                        <a:noFill/>
                        <a:ln w="6350">
                          <a:noFill/>
                        </a:ln>
                      </wps:spPr>
                      <wps:txbx>
                        <w:txbxContent>
                          <w:p w14:paraId="55672AD0" w14:textId="28F57432" w:rsidR="0028583A" w:rsidRDefault="0028583A" w:rsidP="0028583A">
                            <w:pPr>
                              <w:pStyle w:val="NormalWeb"/>
                              <w:shd w:val="clear" w:color="auto" w:fill="FFFFFF"/>
                              <w:jc w:val="both"/>
                              <w:rPr>
                                <w:rFonts w:ascii="Arial Narrow" w:hAnsi="Arial Narrow" w:cs="Arial"/>
                                <w:color w:val="000000"/>
                                <w:sz w:val="20"/>
                                <w:szCs w:val="20"/>
                              </w:rPr>
                            </w:pPr>
                            <w:r w:rsidRPr="00AD6C2C">
                              <w:rPr>
                                <w:rFonts w:ascii="Arial Narrow" w:hAnsi="Arial Narrow" w:cs="Arial"/>
                                <w:color w:val="000000"/>
                                <w:sz w:val="20"/>
                                <w:szCs w:val="20"/>
                              </w:rPr>
                              <w:t>On June 23</w:t>
                            </w:r>
                            <w:r w:rsidRPr="00AD6C2C">
                              <w:rPr>
                                <w:rFonts w:ascii="Arial Narrow" w:hAnsi="Arial Narrow" w:cs="Arial"/>
                                <w:color w:val="000000"/>
                                <w:sz w:val="20"/>
                                <w:szCs w:val="20"/>
                                <w:vertAlign w:val="superscript"/>
                              </w:rPr>
                              <w:t>rd</w:t>
                            </w:r>
                            <w:r w:rsidRPr="00AD6C2C">
                              <w:rPr>
                                <w:rFonts w:ascii="Arial Narrow" w:hAnsi="Arial Narrow" w:cs="Arial"/>
                                <w:color w:val="000000"/>
                                <w:sz w:val="20"/>
                                <w:szCs w:val="20"/>
                              </w:rPr>
                              <w:t xml:space="preserve">, the Agency for Audio and Audiovisual Media Services held its second Public Meeting in 2023, at which Agency Director Zoran </w:t>
                            </w:r>
                            <w:proofErr w:type="spellStart"/>
                            <w:r w:rsidRPr="00AD6C2C">
                              <w:rPr>
                                <w:rFonts w:ascii="Arial Narrow" w:hAnsi="Arial Narrow" w:cs="Arial"/>
                                <w:color w:val="000000"/>
                                <w:sz w:val="20"/>
                                <w:szCs w:val="20"/>
                              </w:rPr>
                              <w:t>Trajchevski</w:t>
                            </w:r>
                            <w:proofErr w:type="spellEnd"/>
                            <w:r w:rsidRPr="00AD6C2C">
                              <w:rPr>
                                <w:rFonts w:ascii="Arial Narrow" w:hAnsi="Arial Narrow" w:cs="Arial"/>
                                <w:color w:val="000000"/>
                                <w:sz w:val="20"/>
                                <w:szCs w:val="20"/>
                              </w:rPr>
                              <w:t xml:space="preserve"> presented an overview of the activities implemented in accordance with the Annual Work </w:t>
                            </w:r>
                            <w:proofErr w:type="spellStart"/>
                            <w:r w:rsidRPr="00AD6C2C">
                              <w:rPr>
                                <w:rFonts w:ascii="Arial Narrow" w:hAnsi="Arial Narrow" w:cs="Arial"/>
                                <w:color w:val="000000"/>
                                <w:sz w:val="20"/>
                                <w:szCs w:val="20"/>
                              </w:rPr>
                              <w:t>Programme</w:t>
                            </w:r>
                            <w:proofErr w:type="spellEnd"/>
                            <w:r w:rsidRPr="00AD6C2C">
                              <w:rPr>
                                <w:rFonts w:ascii="Arial Narrow" w:hAnsi="Arial Narrow" w:cs="Arial"/>
                                <w:color w:val="000000"/>
                                <w:sz w:val="20"/>
                                <w:szCs w:val="20"/>
                              </w:rPr>
                              <w:t xml:space="preserve"> for the past three months. Those present had the opportunity to hear about the activities as part of the supervisions conducted over the broadcasters, operators of public electronic communication networks, providers of on-demand AVMS and print media publishers, the imposed public warning measures, the conducted research, as well as the Agency’s activities in the sphere of international cooperation.</w:t>
                            </w:r>
                          </w:p>
                          <w:p w14:paraId="6B776BD1" w14:textId="1752C7DF" w:rsidR="0028583A" w:rsidRPr="00AD6C2C" w:rsidRDefault="0028583A" w:rsidP="0028583A">
                            <w:pPr>
                              <w:pStyle w:val="NormalWeb"/>
                              <w:shd w:val="clear" w:color="auto" w:fill="FFFFFF"/>
                              <w:jc w:val="both"/>
                              <w:rPr>
                                <w:rFonts w:ascii="Arial Narrow" w:hAnsi="Arial Narrow" w:cs="Arial"/>
                                <w:color w:val="000000"/>
                                <w:sz w:val="20"/>
                                <w:szCs w:val="20"/>
                              </w:rPr>
                            </w:pPr>
                            <w:r w:rsidRPr="00AD6C2C">
                              <w:rPr>
                                <w:rFonts w:ascii="Arial Narrow" w:hAnsi="Arial Narrow" w:cs="Arial"/>
                                <w:color w:val="000000"/>
                                <w:sz w:val="20"/>
                                <w:szCs w:val="20"/>
                              </w:rPr>
                              <w:t>Presented at the Meeting were also the findings of the Analysis of the Market of Audio and Audiovisual Media Services in 2022, which included the economic operations of the public broadcasting service and the commercial television and radio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F1CF7E" id="_x0000_t202" coordsize="21600,21600" o:spt="202" path="m,l,21600r21600,l21600,xe">
                <v:stroke joinstyle="miter"/>
                <v:path gradientshapeok="t" o:connecttype="rect"/>
              </v:shapetype>
              <v:shape id="Text Box 2" o:spid="_x0000_s1028" type="#_x0000_t202" style="position:absolute;margin-left:67.45pt;margin-top:7.15pt;width:458.35pt;height:118.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" filled="f" stroked="f" strokeweight=".5pt">
                <v:textbox>
                  <w:txbxContent>
                    <w:p w14:paraId="55672AD0" w14:textId="28F57432" w:rsidR="0028583A" w:rsidRDefault="0028583A" w:rsidP="0028583A">
                      <w:pPr>
                        <w:pStyle w:val="NormalWeb"/>
                        <w:shd w:val="clear" w:color="auto" w:fill="FFFFFF"/>
                        <w:jc w:val="both"/>
                        <w:rPr>
                          <w:rFonts w:ascii="Arial Narrow" w:hAnsi="Arial Narrow" w:cs="Arial"/>
                          <w:color w:val="000000"/>
                          <w:sz w:val="20"/>
                          <w:szCs w:val="20"/>
                        </w:rPr>
                      </w:pPr>
                      <w:r w:rsidRPr="00AD6C2C">
                        <w:rPr>
                          <w:rFonts w:ascii="Arial Narrow" w:hAnsi="Arial Narrow" w:cs="Arial"/>
                          <w:color w:val="000000"/>
                          <w:sz w:val="20"/>
                          <w:szCs w:val="20"/>
                        </w:rPr>
                        <w:t>On June 23</w:t>
                      </w:r>
                      <w:r w:rsidRPr="00AD6C2C">
                        <w:rPr>
                          <w:rFonts w:ascii="Arial Narrow" w:hAnsi="Arial Narrow" w:cs="Arial"/>
                          <w:color w:val="000000"/>
                          <w:sz w:val="20"/>
                          <w:szCs w:val="20"/>
                          <w:vertAlign w:val="superscript"/>
                        </w:rPr>
                        <w:t>rd</w:t>
                      </w:r>
                      <w:r w:rsidRPr="00AD6C2C">
                        <w:rPr>
                          <w:rFonts w:ascii="Arial Narrow" w:hAnsi="Arial Narrow" w:cs="Arial"/>
                          <w:color w:val="000000"/>
                          <w:sz w:val="20"/>
                          <w:szCs w:val="20"/>
                        </w:rPr>
                        <w:t xml:space="preserve">, the Agency for Audio and Audiovisual Media Services held its second Public Meeting in 2023, at which Agency Director Zoran </w:t>
                      </w:r>
                      <w:proofErr w:type="spellStart"/>
                      <w:r w:rsidRPr="00AD6C2C">
                        <w:rPr>
                          <w:rFonts w:ascii="Arial Narrow" w:hAnsi="Arial Narrow" w:cs="Arial"/>
                          <w:color w:val="000000"/>
                          <w:sz w:val="20"/>
                          <w:szCs w:val="20"/>
                        </w:rPr>
                        <w:t>Trajchevski</w:t>
                      </w:r>
                      <w:proofErr w:type="spellEnd"/>
                      <w:r w:rsidRPr="00AD6C2C">
                        <w:rPr>
                          <w:rFonts w:ascii="Arial Narrow" w:hAnsi="Arial Narrow" w:cs="Arial"/>
                          <w:color w:val="000000"/>
                          <w:sz w:val="20"/>
                          <w:szCs w:val="20"/>
                        </w:rPr>
                        <w:t xml:space="preserve"> presented an overview of the activities implemented in accordance with the Annual Work </w:t>
                      </w:r>
                      <w:proofErr w:type="spellStart"/>
                      <w:r w:rsidRPr="00AD6C2C">
                        <w:rPr>
                          <w:rFonts w:ascii="Arial Narrow" w:hAnsi="Arial Narrow" w:cs="Arial"/>
                          <w:color w:val="000000"/>
                          <w:sz w:val="20"/>
                          <w:szCs w:val="20"/>
                        </w:rPr>
                        <w:t>Programme</w:t>
                      </w:r>
                      <w:proofErr w:type="spellEnd"/>
                      <w:r w:rsidRPr="00AD6C2C">
                        <w:rPr>
                          <w:rFonts w:ascii="Arial Narrow" w:hAnsi="Arial Narrow" w:cs="Arial"/>
                          <w:color w:val="000000"/>
                          <w:sz w:val="20"/>
                          <w:szCs w:val="20"/>
                        </w:rPr>
                        <w:t xml:space="preserve"> for the past three months. Those present had the opportunity to hear about the activities as part of the supervisions conducted over the broadcasters, operators of public electronic communication networks, providers of on-demand AVMS and print media publishers, the imposed public warning measures, the conducted research, as well as the Agency’s activities in the sphere of international cooperation.</w:t>
                      </w:r>
                    </w:p>
                    <w:p w14:paraId="6B776BD1" w14:textId="1752C7DF" w:rsidR="0028583A" w:rsidRPr="00AD6C2C" w:rsidRDefault="0028583A" w:rsidP="0028583A">
                      <w:pPr>
                        <w:pStyle w:val="NormalWeb"/>
                        <w:shd w:val="clear" w:color="auto" w:fill="FFFFFF"/>
                        <w:jc w:val="both"/>
                        <w:rPr>
                          <w:rFonts w:ascii="Arial Narrow" w:hAnsi="Arial Narrow" w:cs="Arial"/>
                          <w:color w:val="000000"/>
                          <w:sz w:val="20"/>
                          <w:szCs w:val="20"/>
                        </w:rPr>
                      </w:pPr>
                      <w:r w:rsidRPr="00AD6C2C">
                        <w:rPr>
                          <w:rFonts w:ascii="Arial Narrow" w:hAnsi="Arial Narrow" w:cs="Arial"/>
                          <w:color w:val="000000"/>
                          <w:sz w:val="20"/>
                          <w:szCs w:val="20"/>
                        </w:rPr>
                        <w:t>Presented at the Meeting were also the findings of the Analysis of the Market of Audio and Audiovisual Media Services in 2022, which included the economic operations of the public broadcasting service and the commercial television and radio</w:t>
                      </w:r>
                    </w:p>
                  </w:txbxContent>
                </v:textbox>
              </v:shape>
            </w:pict>
          </mc:Fallback>
        </mc:AlternateContent>
      </w:r>
      <w:r w:rsidR="00B166EB" w:rsidRPr="008F5DB4">
        <w:rPr>
          <w:noProof/>
          <w:lang w:val="en-US"/>
        </w:rPr>
        <mc:AlternateContent>
          <mc:Choice Requires="wps">
            <w:drawing>
              <wp:anchor distT="0" distB="0" distL="114300" distR="114300" simplePos="0" relativeHeight="251778048" behindDoc="0" locked="0" layoutInCell="1" allowOverlap="1" wp14:anchorId="2B77FF7A" wp14:editId="2207F953">
                <wp:simplePos x="0" y="0"/>
                <wp:positionH relativeFrom="margin">
                  <wp:posOffset>-672230</wp:posOffset>
                </wp:positionH>
                <wp:positionV relativeFrom="paragraph">
                  <wp:posOffset>-321980</wp:posOffset>
                </wp:positionV>
                <wp:extent cx="7381240" cy="3632548"/>
                <wp:effectExtent l="0" t="0" r="10160" b="25400"/>
                <wp:wrapNone/>
                <wp:docPr id="1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81240" cy="3632548"/>
                        </a:xfrm>
                        <a:prstGeom prst="bevel">
                          <a:avLst>
                            <a:gd name="adj" fmla="val 1385"/>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93EB6C" w14:textId="77777777" w:rsidR="0028583A" w:rsidRPr="00AD6C2C" w:rsidRDefault="0028583A" w:rsidP="0028583A">
                            <w:pPr>
                              <w:pStyle w:val="NormalWeb"/>
                              <w:shd w:val="clear" w:color="auto" w:fill="FFFFFF"/>
                              <w:jc w:val="both"/>
                              <w:rPr>
                                <w:rFonts w:ascii="Arial Narrow" w:hAnsi="Arial Narrow" w:cs="Open Sans"/>
                                <w:b/>
                                <w:color w:val="C00000"/>
                                <w:sz w:val="20"/>
                                <w:szCs w:val="20"/>
                              </w:rPr>
                            </w:pPr>
                            <w:r w:rsidRPr="00AD6C2C">
                              <w:rPr>
                                <w:rFonts w:ascii="Arial Narrow" w:hAnsi="Arial Narrow" w:cs="Open Sans"/>
                                <w:b/>
                                <w:color w:val="C00000"/>
                                <w:sz w:val="20"/>
                                <w:szCs w:val="20"/>
                              </w:rPr>
                              <w:t>Agency Holds its Second Public Meeting in 2023</w:t>
                            </w:r>
                          </w:p>
                          <w:p w14:paraId="5D18BAAF" w14:textId="77777777" w:rsidR="0028583A" w:rsidRDefault="00ED50D4" w:rsidP="0028583A">
                            <w:pPr>
                              <w:spacing w:after="0" w:line="240" w:lineRule="auto"/>
                              <w:jc w:val="both"/>
                              <w:rPr>
                                <w:rFonts w:ascii="Arial Narrow" w:hAnsi="Arial Narrow" w:cs="Arial"/>
                                <w:sz w:val="20"/>
                              </w:rPr>
                            </w:pPr>
                            <w:r w:rsidRPr="001250FF">
                              <w:rPr>
                                <w:rFonts w:ascii="Open Sans" w:hAnsi="Open Sans" w:cs="Open Sans"/>
                                <w:b/>
                                <w:bCs/>
                                <w:noProof/>
                                <w:color w:val="3366FF"/>
                                <w:sz w:val="20"/>
                                <w:bdr w:val="none" w:sz="0" w:space="0" w:color="auto" w:frame="1"/>
                                <w:shd w:val="clear" w:color="auto" w:fill="FFFFFF"/>
                                <w:lang w:val="en-US"/>
                              </w:rPr>
                              <w:drawing>
                                <wp:inline distT="0" distB="0" distL="0" distR="0" wp14:anchorId="1A8DEDAE" wp14:editId="51E3DBCA">
                                  <wp:extent cx="1327785" cy="1336040"/>
                                  <wp:effectExtent l="0" t="0" r="5715" b="0"/>
                                  <wp:docPr id="6" name="Picture 1" descr="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785" cy="1336040"/>
                                          </a:xfrm>
                                          <a:prstGeom prst="rect">
                                            <a:avLst/>
                                          </a:prstGeom>
                                          <a:noFill/>
                                          <a:ln>
                                            <a:noFill/>
                                          </a:ln>
                                        </pic:spPr>
                                      </pic:pic>
                                    </a:graphicData>
                                  </a:graphic>
                                </wp:inline>
                              </w:drawing>
                            </w:r>
                          </w:p>
                          <w:p w14:paraId="66DC4E28" w14:textId="77777777" w:rsidR="0028583A" w:rsidRDefault="0028583A" w:rsidP="0028583A">
                            <w:pPr>
                              <w:spacing w:after="0" w:line="240" w:lineRule="auto"/>
                              <w:jc w:val="both"/>
                              <w:rPr>
                                <w:rFonts w:ascii="Arial Narrow" w:hAnsi="Arial Narrow" w:cs="Arial"/>
                                <w:sz w:val="20"/>
                              </w:rPr>
                            </w:pPr>
                          </w:p>
                          <w:p w14:paraId="5B9EE6F6" w14:textId="18BEB2C1" w:rsidR="0028583A" w:rsidRPr="0028583A" w:rsidRDefault="0028583A" w:rsidP="0028583A">
                            <w:pPr>
                              <w:spacing w:after="0" w:line="240" w:lineRule="auto"/>
                              <w:jc w:val="both"/>
                              <w:rPr>
                                <w:rFonts w:ascii="Arial Narrow" w:hAnsi="Arial Narrow"/>
                                <w:sz w:val="20"/>
                              </w:rPr>
                            </w:pPr>
                            <w:r w:rsidRPr="00AD6C2C">
                              <w:rPr>
                                <w:rFonts w:ascii="Arial Narrow" w:hAnsi="Arial Narrow" w:cs="Arial"/>
                                <w:sz w:val="20"/>
                              </w:rPr>
                              <w:t xml:space="preserve">stations in 2022, as well as data from the measurements of the television and radio audiences, respectively. The Analysis showed that the total revenues in the industry in 2022 had amounted </w:t>
                            </w:r>
                            <w:r w:rsidRPr="00AD6C2C">
                              <w:rPr>
                                <w:rFonts w:ascii="Arial Narrow" w:hAnsi="Arial Narrow" w:cs="Arial"/>
                                <w:sz w:val="20"/>
                              </w:rPr>
                              <w:t xml:space="preserve">to 2,514.63 million Denars, while the total expenditures had amounted to 2,578.53 million Denars. Compared to 2021, the public broadcaster and the commercial radio stations marked an increase in their revenues, while the commercial television stations had earned less funds. The entire Analysis is available at this </w:t>
                            </w:r>
                            <w:r w:rsidR="00CA5EA4">
                              <w:fldChar w:fldCharType="begin"/>
                            </w:r>
                            <w:r w:rsidR="00CA5EA4">
                              <w:instrText xml:space="preserve"> HYP</w:instrText>
                            </w:r>
                            <w:r w:rsidR="00CA5EA4">
                              <w:instrText xml:space="preserve">ERLINK "https://avmu.mk/wp-content/uploads/2023/06/%D0%90%D0%BD%D0%B0%D0%BB%D0%B8%D0%B7%D0%B0%D1%82%D0%B0-%D0%BD%D0%B0-%D0%BF%D0%B0%D0%B7%D0%B0%D1%80%D0%BE%D1%82-%D0%B7%D0%B0-2022-%D0%B3%D0%BE%D0%B4%D0%B8%D0%BD%D0%B0.pdf" </w:instrText>
                            </w:r>
                            <w:r w:rsidR="00CA5EA4">
                              <w:fldChar w:fldCharType="separate"/>
                            </w:r>
                            <w:r w:rsidRPr="00AD6C2C">
                              <w:rPr>
                                <w:rStyle w:val="Hyperlink"/>
                                <w:rFonts w:ascii="Arial Narrow" w:hAnsi="Arial Narrow" w:cs="Arial"/>
                                <w:sz w:val="20"/>
                              </w:rPr>
                              <w:t>link</w:t>
                            </w:r>
                            <w:r w:rsidR="00CA5EA4">
                              <w:rPr>
                                <w:rStyle w:val="Hyperlink"/>
                                <w:rFonts w:ascii="Arial Narrow" w:hAnsi="Arial Narrow" w:cs="Arial"/>
                                <w:sz w:val="20"/>
                              </w:rPr>
                              <w:fldChar w:fldCharType="end"/>
                            </w:r>
                            <w:r w:rsidRPr="00AD6C2C">
                              <w:rPr>
                                <w:rFonts w:ascii="Arial Narrow" w:hAnsi="Arial Narrow" w:cs="Arial"/>
                                <w:sz w:val="20"/>
                              </w:rPr>
                              <w:t>. As regards the implementation of the activities specified in the Regulatory Strategy for the Development of the Audio and Audiovisual Industry for the period 2019-2023, it was concluded that virtually all projected activities had been carried out. The Agency had produced a large number of studies, analyses and other relevant documents, and held a large number of workshops, debates and trainings related to various aspects of the work of the media.</w:t>
                            </w:r>
                          </w:p>
                          <w:p w14:paraId="5C8F0AC3" w14:textId="77777777" w:rsidR="0028583A" w:rsidRPr="00AD6C2C" w:rsidRDefault="0028583A" w:rsidP="0028583A">
                            <w:pPr>
                              <w:pStyle w:val="NormalWeb"/>
                              <w:shd w:val="clear" w:color="auto" w:fill="FFFFFF"/>
                              <w:jc w:val="both"/>
                              <w:rPr>
                                <w:rFonts w:ascii="Arial Narrow" w:hAnsi="Arial Narrow" w:cs="Arial"/>
                                <w:color w:val="000000"/>
                                <w:sz w:val="20"/>
                                <w:szCs w:val="20"/>
                              </w:rPr>
                            </w:pPr>
                            <w:r w:rsidRPr="00AD6C2C">
                              <w:rPr>
                                <w:rFonts w:ascii="Arial Narrow" w:hAnsi="Arial Narrow" w:cs="Arial"/>
                                <w:color w:val="000000"/>
                                <w:sz w:val="20"/>
                                <w:szCs w:val="20"/>
                              </w:rPr>
                              <w:t>The Meeting also involved a public consultation on the Rulebook on the Minimum Technical, Spatial, Financial and Staffing Requirements for Obtaining a Radio or Television Broadcasting License, following the Decision of the Constitutional Court that partially repeals Paragraph 6 of Article 9 of this Rulebook. A large number of the attendees took part in the consultation.</w:t>
                            </w:r>
                          </w:p>
                          <w:p w14:paraId="7AD6D6B8" w14:textId="5605E471" w:rsidR="00B17ADB" w:rsidRPr="009B0878" w:rsidRDefault="00B17ADB" w:rsidP="009B0878">
                            <w:pPr>
                              <w:spacing w:after="0" w:line="276"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7FF7A" id="AutoShape 28" o:spid="_x0000_s1029" type="#_x0000_t84" style="position:absolute;margin-left:-52.95pt;margin-top:-25.35pt;width:581.2pt;height:286.0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" adj="299" filled="f">
                <v:textbox>
                  <w:txbxContent>
                    <w:p w14:paraId="7593EB6C" w14:textId="77777777" w:rsidR="0028583A" w:rsidRPr="00AD6C2C" w:rsidRDefault="0028583A" w:rsidP="0028583A">
                      <w:pPr>
                        <w:pStyle w:val="NormalWeb"/>
                        <w:shd w:val="clear" w:color="auto" w:fill="FFFFFF"/>
                        <w:jc w:val="both"/>
                        <w:rPr>
                          <w:rFonts w:ascii="Arial Narrow" w:hAnsi="Arial Narrow" w:cs="Open Sans"/>
                          <w:b/>
                          <w:color w:val="C00000"/>
                          <w:sz w:val="20"/>
                          <w:szCs w:val="20"/>
                        </w:rPr>
                      </w:pPr>
                      <w:r w:rsidRPr="00AD6C2C">
                        <w:rPr>
                          <w:rFonts w:ascii="Arial Narrow" w:hAnsi="Arial Narrow" w:cs="Open Sans"/>
                          <w:b/>
                          <w:color w:val="C00000"/>
                          <w:sz w:val="20"/>
                          <w:szCs w:val="20"/>
                        </w:rPr>
                        <w:t>Agency Holds its Second Public Meeting in 2023</w:t>
                      </w:r>
                    </w:p>
                    <w:p w14:paraId="5D18BAAF" w14:textId="77777777" w:rsidR="0028583A" w:rsidRDefault="00ED50D4" w:rsidP="0028583A">
                      <w:pPr>
                        <w:spacing w:after="0" w:line="240" w:lineRule="auto"/>
                        <w:jc w:val="both"/>
                        <w:rPr>
                          <w:rFonts w:ascii="Arial Narrow" w:hAnsi="Arial Narrow" w:cs="Arial"/>
                          <w:sz w:val="20"/>
                        </w:rPr>
                      </w:pPr>
                      <w:r w:rsidRPr="001250FF">
                        <w:rPr>
                          <w:rFonts w:ascii="Open Sans" w:hAnsi="Open Sans" w:cs="Open Sans"/>
                          <w:b/>
                          <w:bCs/>
                          <w:noProof/>
                          <w:color w:val="3366FF"/>
                          <w:sz w:val="20"/>
                          <w:bdr w:val="none" w:sz="0" w:space="0" w:color="auto" w:frame="1"/>
                          <w:shd w:val="clear" w:color="auto" w:fill="FFFFFF"/>
                          <w:lang w:val="en-US"/>
                        </w:rPr>
                        <w:drawing>
                          <wp:inline distT="0" distB="0" distL="0" distR="0" wp14:anchorId="1A8DEDAE" wp14:editId="51E3DBCA">
                            <wp:extent cx="1327785" cy="1336040"/>
                            <wp:effectExtent l="0" t="0" r="5715" b="0"/>
                            <wp:docPr id="6" name="Picture 1" descr=" ">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7785" cy="1336040"/>
                                    </a:xfrm>
                                    <a:prstGeom prst="rect">
                                      <a:avLst/>
                                    </a:prstGeom>
                                    <a:noFill/>
                                    <a:ln>
                                      <a:noFill/>
                                    </a:ln>
                                  </pic:spPr>
                                </pic:pic>
                              </a:graphicData>
                            </a:graphic>
                          </wp:inline>
                        </w:drawing>
                      </w:r>
                    </w:p>
                    <w:p w14:paraId="66DC4E28" w14:textId="77777777" w:rsidR="0028583A" w:rsidRDefault="0028583A" w:rsidP="0028583A">
                      <w:pPr>
                        <w:spacing w:after="0" w:line="240" w:lineRule="auto"/>
                        <w:jc w:val="both"/>
                        <w:rPr>
                          <w:rFonts w:ascii="Arial Narrow" w:hAnsi="Arial Narrow" w:cs="Arial"/>
                          <w:sz w:val="20"/>
                        </w:rPr>
                      </w:pPr>
                    </w:p>
                    <w:p w14:paraId="5B9EE6F6" w14:textId="18BEB2C1" w:rsidR="0028583A" w:rsidRPr="0028583A" w:rsidRDefault="0028583A" w:rsidP="0028583A">
                      <w:pPr>
                        <w:spacing w:after="0" w:line="240" w:lineRule="auto"/>
                        <w:jc w:val="both"/>
                        <w:rPr>
                          <w:rFonts w:ascii="Arial Narrow" w:hAnsi="Arial Narrow"/>
                          <w:sz w:val="20"/>
                        </w:rPr>
                      </w:pPr>
                      <w:r w:rsidRPr="00AD6C2C">
                        <w:rPr>
                          <w:rFonts w:ascii="Arial Narrow" w:hAnsi="Arial Narrow" w:cs="Arial"/>
                          <w:sz w:val="20"/>
                        </w:rPr>
                        <w:t xml:space="preserve">stations in 2022, as well as data from the measurements of the television and radio audiences, respectively. The Analysis showed that the total revenues in the industry in 2022 had amounted to 2,514.63 million </w:t>
                      </w:r>
                      <w:proofErr w:type="spellStart"/>
                      <w:r w:rsidRPr="00AD6C2C">
                        <w:rPr>
                          <w:rFonts w:ascii="Arial Narrow" w:hAnsi="Arial Narrow" w:cs="Arial"/>
                          <w:sz w:val="20"/>
                        </w:rPr>
                        <w:t>Denars</w:t>
                      </w:r>
                      <w:proofErr w:type="spellEnd"/>
                      <w:r w:rsidRPr="00AD6C2C">
                        <w:rPr>
                          <w:rFonts w:ascii="Arial Narrow" w:hAnsi="Arial Narrow" w:cs="Arial"/>
                          <w:sz w:val="20"/>
                        </w:rPr>
                        <w:t xml:space="preserve">, while the total expenditures had amounted to 2,578.53 million </w:t>
                      </w:r>
                      <w:proofErr w:type="spellStart"/>
                      <w:r w:rsidRPr="00AD6C2C">
                        <w:rPr>
                          <w:rFonts w:ascii="Arial Narrow" w:hAnsi="Arial Narrow" w:cs="Arial"/>
                          <w:sz w:val="20"/>
                        </w:rPr>
                        <w:t>Denars</w:t>
                      </w:r>
                      <w:proofErr w:type="spellEnd"/>
                      <w:r w:rsidRPr="00AD6C2C">
                        <w:rPr>
                          <w:rFonts w:ascii="Arial Narrow" w:hAnsi="Arial Narrow" w:cs="Arial"/>
                          <w:sz w:val="20"/>
                        </w:rPr>
                        <w:t xml:space="preserve">. Compared to 2021, the public broadcaster and the commercial radio stations marked an increase in their revenues, while the commercial television stations had earned less funds. The entire Analysis is available at this </w:t>
                      </w:r>
                      <w:hyperlink r:id="rId12" w:history="1">
                        <w:r w:rsidRPr="00AD6C2C">
                          <w:rPr>
                            <w:rStyle w:val="Hyperlink"/>
                            <w:rFonts w:ascii="Arial Narrow" w:hAnsi="Arial Narrow" w:cs="Arial"/>
                            <w:sz w:val="20"/>
                          </w:rPr>
                          <w:t>link</w:t>
                        </w:r>
                      </w:hyperlink>
                      <w:r w:rsidRPr="00AD6C2C">
                        <w:rPr>
                          <w:rFonts w:ascii="Arial Narrow" w:hAnsi="Arial Narrow" w:cs="Arial"/>
                          <w:sz w:val="20"/>
                        </w:rPr>
                        <w:t>. As regards the implementation of the activities specified in the Regulatory Strategy for the Development of the Audio and Audiovisual Industry for the period 2019-2023, it was concluded that virtually all projected activities had been carried out. The Agency had produced a large number of studies, analyses and other relevant documents, and held a large number of workshops, debates and trainings related to various aspects of the work of the media.</w:t>
                      </w:r>
                    </w:p>
                    <w:p w14:paraId="5C8F0AC3" w14:textId="77777777" w:rsidR="0028583A" w:rsidRPr="00AD6C2C" w:rsidRDefault="0028583A" w:rsidP="0028583A">
                      <w:pPr>
                        <w:pStyle w:val="NormalWeb"/>
                        <w:shd w:val="clear" w:color="auto" w:fill="FFFFFF"/>
                        <w:jc w:val="both"/>
                        <w:rPr>
                          <w:rFonts w:ascii="Arial Narrow" w:hAnsi="Arial Narrow" w:cs="Arial"/>
                          <w:color w:val="000000"/>
                          <w:sz w:val="20"/>
                          <w:szCs w:val="20"/>
                        </w:rPr>
                      </w:pPr>
                      <w:r w:rsidRPr="00AD6C2C">
                        <w:rPr>
                          <w:rFonts w:ascii="Arial Narrow" w:hAnsi="Arial Narrow" w:cs="Arial"/>
                          <w:color w:val="000000"/>
                          <w:sz w:val="20"/>
                          <w:szCs w:val="20"/>
                        </w:rPr>
                        <w:t>The Meeting also involved a public consultation on the Rulebook on the Minimum Technical, Spatial, Financial and Staffing Requirements for Obtaining a Radio or Television Broadcasting License, following the Decision of the Constitutional Court that partially repeals Paragraph 6 of Article 9 of this Rulebook. A large number of the attendees took part in the consultation.</w:t>
                      </w:r>
                    </w:p>
                    <w:p w14:paraId="7AD6D6B8" w14:textId="5605E471" w:rsidR="00B17ADB" w:rsidRPr="009B0878" w:rsidRDefault="00B17ADB" w:rsidP="009B0878">
                      <w:pPr>
                        <w:spacing w:after="0" w:line="276" w:lineRule="auto"/>
                        <w:jc w:val="both"/>
                        <w:rPr>
                          <w:rFonts w:ascii="Arial Narrow" w:hAnsi="Arial Narrow"/>
                          <w:sz w:val="20"/>
                        </w:rPr>
                      </w:pPr>
                    </w:p>
                  </w:txbxContent>
                </v:textbox>
                <w10:wrap anchorx="margin"/>
              </v:shape>
            </w:pict>
          </mc:Fallback>
        </mc:AlternateContent>
      </w:r>
      <w:r w:rsidR="00B166EB" w:rsidRPr="008F5DB4">
        <w:rPr>
          <w:noProof/>
          <w:lang w:val="en-US"/>
        </w:rPr>
        <mc:AlternateContent>
          <mc:Choice Requires="wps">
            <w:drawing>
              <wp:anchor distT="0" distB="0" distL="114300" distR="114300" simplePos="0" relativeHeight="251781120" behindDoc="0" locked="0" layoutInCell="1" allowOverlap="1" wp14:anchorId="710BB805" wp14:editId="4D6C7CB5">
                <wp:simplePos x="0" y="0"/>
                <wp:positionH relativeFrom="margin">
                  <wp:posOffset>-664210</wp:posOffset>
                </wp:positionH>
                <wp:positionV relativeFrom="paragraph">
                  <wp:posOffset>3270459</wp:posOffset>
                </wp:positionV>
                <wp:extent cx="7368540" cy="1558213"/>
                <wp:effectExtent l="0" t="0" r="22860" b="2349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8540" cy="1558213"/>
                        </a:xfrm>
                        <a:prstGeom prst="bevel">
                          <a:avLst>
                            <a:gd name="adj" fmla="val 293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A5F3BF" w14:textId="4672E7BF" w:rsidR="00884F45" w:rsidRPr="0028583A" w:rsidRDefault="0028583A" w:rsidP="001250FF">
                            <w:pPr>
                              <w:spacing w:line="240" w:lineRule="auto"/>
                              <w:rPr>
                                <w:rFonts w:ascii="Arial Narrow" w:hAnsi="Arial Narrow"/>
                                <w:b/>
                                <w:color w:val="C00000"/>
                                <w:sz w:val="20"/>
                                <w:lang w:val="en-US"/>
                              </w:rPr>
                            </w:pPr>
                            <w:r>
                              <w:rPr>
                                <w:rFonts w:ascii="Arial Narrow" w:hAnsi="Arial Narrow"/>
                                <w:b/>
                                <w:color w:val="C00000"/>
                                <w:sz w:val="20"/>
                                <w:lang w:val="en-US"/>
                              </w:rPr>
                              <w:t>Press Release</w:t>
                            </w:r>
                          </w:p>
                          <w:p w14:paraId="17125503" w14:textId="6FC64E38" w:rsidR="0028583A" w:rsidRDefault="0028583A" w:rsidP="0028583A">
                            <w:pPr>
                              <w:pStyle w:val="NormalWeb"/>
                              <w:shd w:val="clear" w:color="auto" w:fill="FFFFFF"/>
                              <w:spacing w:before="0" w:beforeAutospacing="0" w:after="0" w:afterAutospacing="0"/>
                              <w:jc w:val="both"/>
                              <w:rPr>
                                <w:rFonts w:ascii="Arial Narrow" w:hAnsi="Arial Narrow" w:cs="Open Sans"/>
                                <w:color w:val="000000"/>
                                <w:sz w:val="20"/>
                                <w:szCs w:val="20"/>
                              </w:rPr>
                            </w:pPr>
                            <w:r w:rsidRPr="0030203A">
                              <w:rPr>
                                <w:rFonts w:ascii="Arial Narrow" w:hAnsi="Arial Narrow" w:cs="Open Sans"/>
                                <w:color w:val="000000"/>
                                <w:sz w:val="20"/>
                                <w:szCs w:val="20"/>
                                <w:bdr w:val="none" w:sz="0" w:space="0" w:color="auto" w:frame="1"/>
                              </w:rPr>
                              <w:t xml:space="preserve">On 29 June, the Agency condemned the verbal threats addressed against all journalists and media workers, including journalist Ognen </w:t>
                            </w:r>
                            <w:proofErr w:type="spellStart"/>
                            <w:r w:rsidRPr="0030203A">
                              <w:rPr>
                                <w:rFonts w:ascii="Arial Narrow" w:hAnsi="Arial Narrow" w:cs="Open Sans"/>
                                <w:color w:val="000000"/>
                                <w:sz w:val="20"/>
                                <w:szCs w:val="20"/>
                                <w:bdr w:val="none" w:sz="0" w:space="0" w:color="auto" w:frame="1"/>
                              </w:rPr>
                              <w:t>Janevski</w:t>
                            </w:r>
                            <w:proofErr w:type="spellEnd"/>
                            <w:r w:rsidRPr="0030203A">
                              <w:rPr>
                                <w:rFonts w:ascii="Arial Narrow" w:hAnsi="Arial Narrow" w:cs="Open Sans"/>
                                <w:color w:val="000000"/>
                                <w:sz w:val="20"/>
                                <w:szCs w:val="20"/>
                                <w:bdr w:val="none" w:sz="0" w:space="0" w:color="auto" w:frame="1"/>
                              </w:rPr>
                              <w:t>, uttered during two contact shows on 24 TV. In its Press Release, it pointed out that a</w:t>
                            </w:r>
                            <w:r w:rsidRPr="0030203A">
                              <w:rPr>
                                <w:rFonts w:ascii="Arial Narrow" w:hAnsi="Arial Narrow" w:cs="Open Sans"/>
                                <w:color w:val="000000"/>
                                <w:sz w:val="20"/>
                                <w:szCs w:val="20"/>
                              </w:rPr>
                              <w:t>ny form of attack against journalists is absolutely unacceptable and represents a direct attack on democracy and the freedom of speech in any society. The media are the guardians of the public interest and creators of public awareness, which is why the safety of media workers must not be jeopardized at any time.</w:t>
                            </w:r>
                          </w:p>
                          <w:p w14:paraId="25B3A305" w14:textId="77777777" w:rsidR="0028583A" w:rsidRPr="0030203A" w:rsidRDefault="0028583A" w:rsidP="0028583A">
                            <w:pPr>
                              <w:pStyle w:val="NormalWeb"/>
                              <w:shd w:val="clear" w:color="auto" w:fill="FFFFFF"/>
                              <w:spacing w:before="0" w:beforeAutospacing="0" w:after="0" w:afterAutospacing="0"/>
                              <w:jc w:val="both"/>
                              <w:rPr>
                                <w:rFonts w:ascii="Arial Narrow" w:hAnsi="Arial Narrow" w:cs="Open Sans"/>
                                <w:color w:val="000000"/>
                                <w:sz w:val="20"/>
                                <w:szCs w:val="20"/>
                              </w:rPr>
                            </w:pPr>
                          </w:p>
                          <w:p w14:paraId="3554052B" w14:textId="77777777" w:rsidR="0028583A" w:rsidRPr="0030203A" w:rsidRDefault="0028583A" w:rsidP="0028583A">
                            <w:pPr>
                              <w:pStyle w:val="NormalWeb"/>
                              <w:shd w:val="clear" w:color="auto" w:fill="FFFFFF"/>
                              <w:spacing w:before="0" w:beforeAutospacing="0" w:after="0" w:afterAutospacing="0"/>
                              <w:jc w:val="both"/>
                              <w:rPr>
                                <w:rFonts w:ascii="Arial Narrow" w:hAnsi="Arial Narrow" w:cs="Open Sans"/>
                                <w:color w:val="000000"/>
                                <w:sz w:val="20"/>
                                <w:szCs w:val="20"/>
                              </w:rPr>
                            </w:pPr>
                            <w:r w:rsidRPr="0030203A">
                              <w:rPr>
                                <w:rFonts w:ascii="Arial Narrow" w:hAnsi="Arial Narrow" w:cs="Open Sans"/>
                                <w:color w:val="000000"/>
                                <w:sz w:val="20"/>
                                <w:szCs w:val="20"/>
                              </w:rPr>
                              <w:t>The Agency appealed, as many times before, to respect the dignity of media workers and to provide conditions for media’s completion of their tasks in a professional manner.</w:t>
                            </w:r>
                          </w:p>
                          <w:p w14:paraId="73571B7C" w14:textId="77777777" w:rsidR="0028583A" w:rsidRPr="0030203A" w:rsidRDefault="0028583A" w:rsidP="0028583A">
                            <w:pPr>
                              <w:rPr>
                                <w:rFonts w:ascii="Arial Narrow" w:hAnsi="Arial Narrow"/>
                                <w:sz w:val="20"/>
                              </w:rPr>
                            </w:pPr>
                          </w:p>
                          <w:p w14:paraId="692457C3" w14:textId="77777777" w:rsidR="004F1BE9" w:rsidRDefault="004F1BE9" w:rsidP="004F1BE9">
                            <w:pPr>
                              <w:spacing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B805" id="_x0000_s1030" type="#_x0000_t84" style="position:absolute;margin-left:-52.3pt;margin-top:257.5pt;width:580.2pt;height:122.7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" adj="635" filled="f">
                <v:textbox>
                  <w:txbxContent>
                    <w:p w14:paraId="6BA5F3BF" w14:textId="4672E7BF" w:rsidR="00884F45" w:rsidRPr="0028583A" w:rsidRDefault="0028583A" w:rsidP="001250FF">
                      <w:pPr>
                        <w:spacing w:line="240" w:lineRule="auto"/>
                        <w:rPr>
                          <w:rFonts w:ascii="Arial Narrow" w:hAnsi="Arial Narrow"/>
                          <w:b/>
                          <w:color w:val="C00000"/>
                          <w:sz w:val="20"/>
                          <w:lang w:val="en-US"/>
                        </w:rPr>
                      </w:pPr>
                      <w:r>
                        <w:rPr>
                          <w:rFonts w:ascii="Arial Narrow" w:hAnsi="Arial Narrow"/>
                          <w:b/>
                          <w:color w:val="C00000"/>
                          <w:sz w:val="20"/>
                          <w:lang w:val="en-US"/>
                        </w:rPr>
                        <w:t>Press Release</w:t>
                      </w:r>
                    </w:p>
                    <w:p w14:paraId="17125503" w14:textId="6FC64E38" w:rsidR="0028583A" w:rsidRDefault="0028583A" w:rsidP="0028583A">
                      <w:pPr>
                        <w:pStyle w:val="NormalWeb"/>
                        <w:shd w:val="clear" w:color="auto" w:fill="FFFFFF"/>
                        <w:spacing w:before="0" w:beforeAutospacing="0" w:after="0" w:afterAutospacing="0"/>
                        <w:jc w:val="both"/>
                        <w:rPr>
                          <w:rFonts w:ascii="Arial Narrow" w:hAnsi="Arial Narrow" w:cs="Open Sans"/>
                          <w:color w:val="000000"/>
                          <w:sz w:val="20"/>
                          <w:szCs w:val="20"/>
                        </w:rPr>
                      </w:pPr>
                      <w:r w:rsidRPr="0030203A">
                        <w:rPr>
                          <w:rFonts w:ascii="Arial Narrow" w:hAnsi="Arial Narrow" w:cs="Open Sans"/>
                          <w:color w:val="000000"/>
                          <w:sz w:val="20"/>
                          <w:szCs w:val="20"/>
                          <w:bdr w:val="none" w:sz="0" w:space="0" w:color="auto" w:frame="1"/>
                        </w:rPr>
                        <w:t xml:space="preserve">On 29 June, the Agency condemned the verbal threats addressed against all journalists and media workers, including journalist Ognen </w:t>
                      </w:r>
                      <w:proofErr w:type="spellStart"/>
                      <w:r w:rsidRPr="0030203A">
                        <w:rPr>
                          <w:rFonts w:ascii="Arial Narrow" w:hAnsi="Arial Narrow" w:cs="Open Sans"/>
                          <w:color w:val="000000"/>
                          <w:sz w:val="20"/>
                          <w:szCs w:val="20"/>
                          <w:bdr w:val="none" w:sz="0" w:space="0" w:color="auto" w:frame="1"/>
                        </w:rPr>
                        <w:t>Janevski</w:t>
                      </w:r>
                      <w:proofErr w:type="spellEnd"/>
                      <w:r w:rsidRPr="0030203A">
                        <w:rPr>
                          <w:rFonts w:ascii="Arial Narrow" w:hAnsi="Arial Narrow" w:cs="Open Sans"/>
                          <w:color w:val="000000"/>
                          <w:sz w:val="20"/>
                          <w:szCs w:val="20"/>
                          <w:bdr w:val="none" w:sz="0" w:space="0" w:color="auto" w:frame="1"/>
                        </w:rPr>
                        <w:t>, uttered during two contact shows on 24 TV. In its Press Release, it pointed out that a</w:t>
                      </w:r>
                      <w:r w:rsidRPr="0030203A">
                        <w:rPr>
                          <w:rFonts w:ascii="Arial Narrow" w:hAnsi="Arial Narrow" w:cs="Open Sans"/>
                          <w:color w:val="000000"/>
                          <w:sz w:val="20"/>
                          <w:szCs w:val="20"/>
                        </w:rPr>
                        <w:t>ny form of attack against journalists is absolutely unacceptable and represents a direct attack on democracy and the freedom of speech in any society. The media are the guardians of the public interest and creators of public awareness, which is why the safety of media workers must not be jeopardized at any time.</w:t>
                      </w:r>
                    </w:p>
                    <w:p w14:paraId="25B3A305" w14:textId="77777777" w:rsidR="0028583A" w:rsidRPr="0030203A" w:rsidRDefault="0028583A" w:rsidP="0028583A">
                      <w:pPr>
                        <w:pStyle w:val="NormalWeb"/>
                        <w:shd w:val="clear" w:color="auto" w:fill="FFFFFF"/>
                        <w:spacing w:before="0" w:beforeAutospacing="0" w:after="0" w:afterAutospacing="0"/>
                        <w:jc w:val="both"/>
                        <w:rPr>
                          <w:rFonts w:ascii="Arial Narrow" w:hAnsi="Arial Narrow" w:cs="Open Sans"/>
                          <w:color w:val="000000"/>
                          <w:sz w:val="20"/>
                          <w:szCs w:val="20"/>
                        </w:rPr>
                      </w:pPr>
                    </w:p>
                    <w:p w14:paraId="3554052B" w14:textId="77777777" w:rsidR="0028583A" w:rsidRPr="0030203A" w:rsidRDefault="0028583A" w:rsidP="0028583A">
                      <w:pPr>
                        <w:pStyle w:val="NormalWeb"/>
                        <w:shd w:val="clear" w:color="auto" w:fill="FFFFFF"/>
                        <w:spacing w:before="0" w:beforeAutospacing="0" w:after="0" w:afterAutospacing="0"/>
                        <w:jc w:val="both"/>
                        <w:rPr>
                          <w:rFonts w:ascii="Arial Narrow" w:hAnsi="Arial Narrow" w:cs="Open Sans"/>
                          <w:color w:val="000000"/>
                          <w:sz w:val="20"/>
                          <w:szCs w:val="20"/>
                        </w:rPr>
                      </w:pPr>
                      <w:r w:rsidRPr="0030203A">
                        <w:rPr>
                          <w:rFonts w:ascii="Arial Narrow" w:hAnsi="Arial Narrow" w:cs="Open Sans"/>
                          <w:color w:val="000000"/>
                          <w:sz w:val="20"/>
                          <w:szCs w:val="20"/>
                        </w:rPr>
                        <w:t>The Agency appealed, as many times before, to respect the dignity of media workers and to provide conditions for media’s completion of their tasks in a professional manner.</w:t>
                      </w:r>
                    </w:p>
                    <w:p w14:paraId="73571B7C" w14:textId="77777777" w:rsidR="0028583A" w:rsidRPr="0030203A" w:rsidRDefault="0028583A" w:rsidP="0028583A">
                      <w:pPr>
                        <w:rPr>
                          <w:rFonts w:ascii="Arial Narrow" w:hAnsi="Arial Narrow"/>
                          <w:sz w:val="20"/>
                        </w:rPr>
                      </w:pPr>
                    </w:p>
                    <w:p w14:paraId="692457C3" w14:textId="77777777" w:rsidR="004F1BE9" w:rsidRDefault="004F1BE9" w:rsidP="004F1BE9">
                      <w:pPr>
                        <w:spacing w:after="0" w:line="240" w:lineRule="auto"/>
                        <w:jc w:val="both"/>
                        <w:rPr>
                          <w:rFonts w:ascii="Arial Narrow" w:hAnsi="Arial Narrow"/>
                          <w:sz w:val="20"/>
                        </w:rPr>
                      </w:pPr>
                    </w:p>
                  </w:txbxContent>
                </v:textbox>
                <w10:wrap anchorx="margin"/>
              </v:shape>
            </w:pict>
          </mc:Fallback>
        </mc:AlternateContent>
      </w:r>
      <w:r w:rsidR="001250FF" w:rsidRPr="008F5DB4">
        <w:rPr>
          <w:noProof/>
          <w:lang w:val="en-US"/>
        </w:rPr>
        <mc:AlternateContent>
          <mc:Choice Requires="wps">
            <w:drawing>
              <wp:anchor distT="0" distB="0" distL="114300" distR="114300" simplePos="0" relativeHeight="251626496" behindDoc="0" locked="0" layoutInCell="1" allowOverlap="1" wp14:anchorId="0CB4F568" wp14:editId="58B1E5B9">
                <wp:simplePos x="0" y="0"/>
                <wp:positionH relativeFrom="margin">
                  <wp:posOffset>-678815</wp:posOffset>
                </wp:positionH>
                <wp:positionV relativeFrom="paragraph">
                  <wp:posOffset>-607230</wp:posOffset>
                </wp:positionV>
                <wp:extent cx="7379970" cy="272415"/>
                <wp:effectExtent l="0" t="0" r="11430"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9970" cy="272415"/>
                        </a:xfrm>
                        <a:prstGeom prst="rect">
                          <a:avLst/>
                        </a:prstGeom>
                        <a:solidFill>
                          <a:srgbClr val="FFFFFF"/>
                        </a:solidFill>
                        <a:ln w="9525">
                          <a:solidFill>
                            <a:srgbClr val="000000"/>
                          </a:solidFill>
                          <a:miter lim="800000"/>
                          <a:headEnd/>
                          <a:tailEnd/>
                        </a:ln>
                      </wps:spPr>
                      <wps:txbx>
                        <w:txbxContent>
                          <w:p w14:paraId="34B7C8CC" w14:textId="039660AD" w:rsidR="00F55535" w:rsidRPr="003B13AC" w:rsidRDefault="004B25D4" w:rsidP="00FC6FE2">
                            <w:pPr>
                              <w:rPr>
                                <w:rFonts w:ascii="Arial Narrow" w:hAnsi="Arial Narrow"/>
                                <w:b/>
                                <w:color w:val="C00000"/>
                                <w:sz w:val="22"/>
                              </w:rPr>
                            </w:pPr>
                            <w:r>
                              <w:rPr>
                                <w:rFonts w:ascii="Arial Narrow" w:hAnsi="Arial Narrow"/>
                                <w:b/>
                                <w:color w:val="C00000"/>
                                <w:sz w:val="22"/>
                                <w:lang w:val="en-US"/>
                              </w:rPr>
                              <w:t>June</w:t>
                            </w:r>
                            <w:r w:rsidR="006C7840">
                              <w:rPr>
                                <w:rFonts w:ascii="Arial Narrow" w:hAnsi="Arial Narrow"/>
                                <w:b/>
                                <w:color w:val="C00000"/>
                                <w:sz w:val="22"/>
                              </w:rPr>
                              <w:t xml:space="preserve">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sidR="004B2856">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w:t>
                            </w:r>
                            <w:r w:rsidR="006D0168">
                              <w:rPr>
                                <w:rFonts w:ascii="Arial Narrow" w:hAnsi="Arial Narrow"/>
                                <w:b/>
                                <w:color w:val="C00000"/>
                                <w:sz w:val="22"/>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B4F568" id="_x0000_s1031" type="#_x0000_t202" style="position:absolute;margin-left:-53.45pt;margin-top:-47.8pt;width:581.1pt;height:21.4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">
                <v:textbox>
                  <w:txbxContent>
                    <w:p w14:paraId="34B7C8CC" w14:textId="039660AD" w:rsidR="00F55535" w:rsidRPr="003B13AC" w:rsidRDefault="004B25D4" w:rsidP="00FC6FE2">
                      <w:pPr>
                        <w:rPr>
                          <w:rFonts w:ascii="Arial Narrow" w:hAnsi="Arial Narrow"/>
                          <w:b/>
                          <w:color w:val="C00000"/>
                          <w:sz w:val="22"/>
                        </w:rPr>
                      </w:pPr>
                      <w:r>
                        <w:rPr>
                          <w:rFonts w:ascii="Arial Narrow" w:hAnsi="Arial Narrow"/>
                          <w:b/>
                          <w:color w:val="C00000"/>
                          <w:sz w:val="22"/>
                          <w:lang w:val="en-US"/>
                        </w:rPr>
                        <w:t>June</w:t>
                      </w:r>
                      <w:r w:rsidR="006C7840">
                        <w:rPr>
                          <w:rFonts w:ascii="Arial Narrow" w:hAnsi="Arial Narrow"/>
                          <w:b/>
                          <w:color w:val="C00000"/>
                          <w:sz w:val="22"/>
                        </w:rPr>
                        <w:t xml:space="preserve"> </w:t>
                      </w:r>
                      <w:r w:rsidR="003B13AC">
                        <w:rPr>
                          <w:rFonts w:ascii="Arial Narrow" w:hAnsi="Arial Narrow"/>
                          <w:b/>
                          <w:color w:val="C00000"/>
                          <w:sz w:val="22"/>
                        </w:rPr>
                        <w:t>202</w:t>
                      </w:r>
                      <w:r w:rsidR="006C7840">
                        <w:rPr>
                          <w:rFonts w:ascii="Arial Narrow" w:hAnsi="Arial Narrow"/>
                          <w:b/>
                          <w:color w:val="C00000"/>
                          <w:sz w:val="22"/>
                        </w:rPr>
                        <w:t>3</w:t>
                      </w:r>
                      <w:r w:rsidR="00F55535" w:rsidRPr="0054399D">
                        <w:rPr>
                          <w:rFonts w:ascii="Arial Narrow" w:hAnsi="Arial Narrow"/>
                          <w:b/>
                          <w:color w:val="C00000"/>
                          <w:sz w:val="22"/>
                        </w:rPr>
                        <w:t xml:space="preserve">                                                                                                                                      </w:t>
                      </w:r>
                      <w:r w:rsidR="00F55535">
                        <w:rPr>
                          <w:rFonts w:ascii="Arial Narrow" w:hAnsi="Arial Narrow"/>
                          <w:b/>
                          <w:color w:val="C00000"/>
                          <w:sz w:val="22"/>
                          <w:lang w:val="en-US"/>
                        </w:rPr>
                        <w:t xml:space="preserve"> </w:t>
                      </w:r>
                      <w:r w:rsidR="003B13AC">
                        <w:rPr>
                          <w:rFonts w:ascii="Arial Narrow" w:hAnsi="Arial Narrow"/>
                          <w:b/>
                          <w:color w:val="C00000"/>
                          <w:sz w:val="22"/>
                        </w:rPr>
                        <w:t xml:space="preserve">                               </w:t>
                      </w:r>
                      <w:r w:rsidR="00F55535">
                        <w:rPr>
                          <w:rFonts w:ascii="Arial Narrow" w:hAnsi="Arial Narrow"/>
                          <w:b/>
                          <w:color w:val="C00000"/>
                          <w:sz w:val="22"/>
                          <w:lang w:val="en-US"/>
                        </w:rPr>
                        <w:t xml:space="preserve">                 </w:t>
                      </w:r>
                      <w:r w:rsidR="00F55535">
                        <w:rPr>
                          <w:rFonts w:ascii="Arial Narrow" w:hAnsi="Arial Narrow"/>
                          <w:b/>
                          <w:color w:val="C00000"/>
                          <w:sz w:val="22"/>
                        </w:rPr>
                        <w:t xml:space="preserve">      </w:t>
                      </w:r>
                      <w:r w:rsidR="004B2856">
                        <w:rPr>
                          <w:rFonts w:ascii="Arial Narrow" w:hAnsi="Arial Narrow"/>
                          <w:b/>
                          <w:color w:val="C00000"/>
                          <w:sz w:val="22"/>
                        </w:rPr>
                        <w:t xml:space="preserve">     </w:t>
                      </w:r>
                      <w:r>
                        <w:rPr>
                          <w:rFonts w:ascii="Arial Narrow" w:hAnsi="Arial Narrow"/>
                          <w:b/>
                          <w:color w:val="C00000"/>
                          <w:sz w:val="22"/>
                          <w:lang w:val="en-US"/>
                        </w:rPr>
                        <w:t>No</w:t>
                      </w:r>
                      <w:r w:rsidR="00C42A0D">
                        <w:rPr>
                          <w:rFonts w:ascii="Arial Narrow" w:hAnsi="Arial Narrow"/>
                          <w:b/>
                          <w:color w:val="C00000"/>
                          <w:sz w:val="22"/>
                        </w:rPr>
                        <w:t>.</w:t>
                      </w:r>
                      <w:r w:rsidR="006D0168">
                        <w:rPr>
                          <w:rFonts w:ascii="Arial Narrow" w:hAnsi="Arial Narrow"/>
                          <w:b/>
                          <w:color w:val="C00000"/>
                          <w:sz w:val="22"/>
                        </w:rPr>
                        <w:t>6</w:t>
                      </w:r>
                    </w:p>
                  </w:txbxContent>
                </v:textbox>
                <w10:wrap anchorx="margin"/>
              </v:shape>
            </w:pict>
          </mc:Fallback>
        </mc:AlternateContent>
      </w:r>
      <w:r w:rsidR="00A14426" w:rsidRPr="008F5DB4">
        <w:br w:type="page"/>
      </w:r>
    </w:p>
    <w:p w14:paraId="7D9C0E04" w14:textId="24D2B804" w:rsidR="007F79D1" w:rsidRPr="008F5DB4" w:rsidRDefault="007D7BFF" w:rsidP="00EB6F4A">
      <w:pPr>
        <w:spacing w:after="200" w:line="276" w:lineRule="auto"/>
      </w:pPr>
      <w:r w:rsidRPr="008F5DB4">
        <w:rPr>
          <w:noProof/>
          <w:lang w:val="en-US"/>
        </w:rPr>
        <w:lastRenderedPageBreak/>
        <mc:AlternateContent>
          <mc:Choice Requires="wps">
            <w:drawing>
              <wp:anchor distT="0" distB="0" distL="114300" distR="114300" simplePos="0" relativeHeight="251776000" behindDoc="0" locked="0" layoutInCell="1" allowOverlap="1" wp14:anchorId="07EE97B5" wp14:editId="0AF8F7FD">
                <wp:simplePos x="0" y="0"/>
                <wp:positionH relativeFrom="margin">
                  <wp:posOffset>-772732</wp:posOffset>
                </wp:positionH>
                <wp:positionV relativeFrom="paragraph">
                  <wp:posOffset>-585497</wp:posOffset>
                </wp:positionV>
                <wp:extent cx="7465695" cy="7540580"/>
                <wp:effectExtent l="0" t="0" r="20955" b="2286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65695" cy="7540580"/>
                        </a:xfrm>
                        <a:prstGeom prst="bevel">
                          <a:avLst>
                            <a:gd name="adj" fmla="val 772"/>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4D2CDF" w14:textId="77777777" w:rsidR="00EC52E5" w:rsidRPr="00E50E2B" w:rsidRDefault="00EC52E5" w:rsidP="00EC52E5">
                            <w:pPr>
                              <w:rPr>
                                <w:rFonts w:ascii="Arial Narrow" w:hAnsi="Arial Narrow" w:cs="Open Sans"/>
                                <w:sz w:val="20"/>
                                <w:bdr w:val="none" w:sz="0" w:space="0" w:color="auto" w:frame="1"/>
                              </w:rPr>
                            </w:pPr>
                            <w:r>
                              <w:rPr>
                                <w:rFonts w:ascii="Arial Narrow" w:hAnsi="Arial Narrow" w:cs="Open Sans"/>
                                <w:sz w:val="20"/>
                                <w:bdr w:val="none" w:sz="0" w:space="0" w:color="auto" w:frame="1"/>
                              </w:rPr>
                              <w:t>Th</w:t>
                            </w:r>
                            <w:r w:rsidRPr="00E50E2B">
                              <w:rPr>
                                <w:rFonts w:ascii="Arial Narrow" w:hAnsi="Arial Narrow" w:cs="Open Sans"/>
                                <w:sz w:val="20"/>
                                <w:bdr w:val="none" w:sz="0" w:space="0" w:color="auto" w:frame="1"/>
                              </w:rPr>
                              <w:t xml:space="preserve">e supervision established that, contrary to </w:t>
                            </w:r>
                            <w:r>
                              <w:rPr>
                                <w:rFonts w:ascii="Arial Narrow" w:hAnsi="Arial Narrow" w:cs="Open Sans"/>
                                <w:sz w:val="20"/>
                                <w:bdr w:val="none" w:sz="0" w:space="0" w:color="auto" w:frame="1"/>
                              </w:rPr>
                              <w:t>the L</w:t>
                            </w:r>
                            <w:r w:rsidRPr="00E50E2B">
                              <w:rPr>
                                <w:rFonts w:ascii="Arial Narrow" w:hAnsi="Arial Narrow" w:cs="Open Sans"/>
                                <w:sz w:val="20"/>
                                <w:bdr w:val="none" w:sz="0" w:space="0" w:color="auto" w:frame="1"/>
                              </w:rPr>
                              <w:t>AAVM</w:t>
                            </w:r>
                            <w:r>
                              <w:rPr>
                                <w:rFonts w:ascii="Arial Narrow" w:hAnsi="Arial Narrow" w:cs="Open Sans"/>
                                <w:sz w:val="20"/>
                                <w:bdr w:val="none" w:sz="0" w:space="0" w:color="auto" w:frame="1"/>
                              </w:rPr>
                              <w:t>S</w:t>
                            </w:r>
                            <w:r w:rsidRPr="00E50E2B">
                              <w:rPr>
                                <w:rFonts w:ascii="Arial Narrow" w:hAnsi="Arial Narrow" w:cs="Open Sans"/>
                                <w:sz w:val="20"/>
                                <w:bdr w:val="none" w:sz="0" w:space="0" w:color="auto" w:frame="1"/>
                              </w:rPr>
                              <w:t xml:space="preserve">, Metropolis </w:t>
                            </w:r>
                            <w:r>
                              <w:rPr>
                                <w:rFonts w:ascii="Arial Narrow" w:hAnsi="Arial Narrow" w:cs="Open Sans"/>
                                <w:sz w:val="20"/>
                                <w:bdr w:val="none" w:sz="0" w:space="0" w:color="auto" w:frame="1"/>
                              </w:rPr>
                              <w:t>R</w:t>
                            </w:r>
                            <w:r w:rsidRPr="00E50E2B">
                              <w:rPr>
                                <w:rFonts w:ascii="Arial Narrow" w:hAnsi="Arial Narrow" w:cs="Open Sans"/>
                                <w:sz w:val="20"/>
                                <w:bdr w:val="none" w:sz="0" w:space="0" w:color="auto" w:frame="1"/>
                              </w:rPr>
                              <w:t xml:space="preserve">adio </w:t>
                            </w:r>
                            <w:r>
                              <w:rPr>
                                <w:rFonts w:ascii="Arial Narrow" w:hAnsi="Arial Narrow" w:cs="Open Sans"/>
                                <w:sz w:val="20"/>
                                <w:bdr w:val="none" w:sz="0" w:space="0" w:color="auto" w:frame="1"/>
                              </w:rPr>
                              <w:t xml:space="preserve">had </w:t>
                            </w:r>
                            <w:r w:rsidRPr="00E50E2B">
                              <w:rPr>
                                <w:rFonts w:ascii="Arial Narrow" w:hAnsi="Arial Narrow" w:cs="Open Sans"/>
                                <w:sz w:val="20"/>
                                <w:bdr w:val="none" w:sz="0" w:space="0" w:color="auto" w:frame="1"/>
                              </w:rPr>
                              <w:t xml:space="preserve">broadcasted sponsored daily news shows </w:t>
                            </w:r>
                            <w:r>
                              <w:rPr>
                                <w:rFonts w:ascii="Arial Narrow" w:hAnsi="Arial Narrow" w:cs="Open Sans"/>
                                <w:sz w:val="20"/>
                                <w:bdr w:val="none" w:sz="0" w:space="0" w:color="auto" w:frame="1"/>
                              </w:rPr>
                              <w:t xml:space="preserve">in its </w:t>
                            </w:r>
                            <w:r w:rsidRPr="00E50E2B">
                              <w:rPr>
                                <w:rFonts w:ascii="Arial Narrow" w:hAnsi="Arial Narrow" w:cs="Open Sans"/>
                                <w:sz w:val="20"/>
                                <w:bdr w:val="none" w:sz="0" w:space="0" w:color="auto" w:frame="1"/>
                              </w:rPr>
                              <w:t>program</w:t>
                            </w:r>
                            <w:r>
                              <w:rPr>
                                <w:rFonts w:ascii="Arial Narrow" w:hAnsi="Arial Narrow" w:cs="Open Sans"/>
                                <w:sz w:val="20"/>
                                <w:bdr w:val="none" w:sz="0" w:space="0" w:color="auto" w:frame="1"/>
                              </w:rPr>
                              <w:t>me</w:t>
                            </w:r>
                            <w:r w:rsidRPr="00E50E2B">
                              <w:rPr>
                                <w:rFonts w:ascii="Arial Narrow" w:hAnsi="Arial Narrow" w:cs="Open Sans"/>
                                <w:sz w:val="20"/>
                                <w:bdr w:val="none" w:sz="0" w:space="0" w:color="auto" w:frame="1"/>
                              </w:rPr>
                              <w:t xml:space="preserve"> broadcast on June 6</w:t>
                            </w:r>
                            <w:r>
                              <w:rPr>
                                <w:rFonts w:ascii="Arial Narrow" w:hAnsi="Arial Narrow" w:cs="Open Sans"/>
                                <w:sz w:val="20"/>
                                <w:bdr w:val="none" w:sz="0" w:space="0" w:color="auto" w:frame="1"/>
                              </w:rPr>
                              <w:t>,</w:t>
                            </w:r>
                            <w:r w:rsidRPr="00E50E2B">
                              <w:rPr>
                                <w:rFonts w:ascii="Arial Narrow" w:hAnsi="Arial Narrow" w:cs="Open Sans"/>
                                <w:sz w:val="20"/>
                                <w:bdr w:val="none" w:sz="0" w:space="0" w:color="auto" w:frame="1"/>
                              </w:rPr>
                              <w:t xml:space="preserve"> and </w:t>
                            </w:r>
                            <w:r>
                              <w:rPr>
                                <w:rFonts w:ascii="Arial Narrow" w:hAnsi="Arial Narrow" w:cs="Open Sans"/>
                                <w:sz w:val="20"/>
                                <w:bdr w:val="none" w:sz="0" w:space="0" w:color="auto" w:frame="1"/>
                              </w:rPr>
                              <w:t xml:space="preserve">had </w:t>
                            </w:r>
                            <w:r w:rsidRPr="00E50E2B">
                              <w:rPr>
                                <w:rFonts w:ascii="Arial Narrow" w:hAnsi="Arial Narrow" w:cs="Open Sans"/>
                                <w:sz w:val="20"/>
                                <w:bdr w:val="none" w:sz="0" w:space="0" w:color="auto" w:frame="1"/>
                              </w:rPr>
                              <w:t xml:space="preserve">exceeded the advertising limit of 12 minutes per </w:t>
                            </w:r>
                            <w:r>
                              <w:rPr>
                                <w:rFonts w:ascii="Arial Narrow" w:hAnsi="Arial Narrow" w:cs="Open Sans"/>
                                <w:sz w:val="20"/>
                                <w:bdr w:val="none" w:sz="0" w:space="0" w:color="auto" w:frame="1"/>
                              </w:rPr>
                              <w:t>clock</w:t>
                            </w:r>
                            <w:r w:rsidRPr="00E50E2B">
                              <w:rPr>
                                <w:rFonts w:ascii="Arial Narrow" w:hAnsi="Arial Narrow" w:cs="Open Sans"/>
                                <w:sz w:val="20"/>
                                <w:bdr w:val="none" w:sz="0" w:space="0" w:color="auto" w:frame="1"/>
                              </w:rPr>
                              <w:t xml:space="preserve"> hour in several </w:t>
                            </w:r>
                            <w:r>
                              <w:rPr>
                                <w:rFonts w:ascii="Arial Narrow" w:hAnsi="Arial Narrow" w:cs="Open Sans"/>
                                <w:sz w:val="20"/>
                                <w:bdr w:val="none" w:sz="0" w:space="0" w:color="auto" w:frame="1"/>
                              </w:rPr>
                              <w:t>clock</w:t>
                            </w:r>
                            <w:r w:rsidRPr="00E50E2B">
                              <w:rPr>
                                <w:rFonts w:ascii="Arial Narrow" w:hAnsi="Arial Narrow" w:cs="Open Sans"/>
                                <w:sz w:val="20"/>
                                <w:bdr w:val="none" w:sz="0" w:space="0" w:color="auto" w:frame="1"/>
                              </w:rPr>
                              <w:t xml:space="preserve"> hours.</w:t>
                            </w:r>
                          </w:p>
                          <w:p w14:paraId="4912D48D" w14:textId="0B825A7D" w:rsidR="00830110" w:rsidRPr="00830110" w:rsidRDefault="00830110" w:rsidP="00830110">
                            <w:pPr>
                              <w:spacing w:after="0" w:line="240" w:lineRule="auto"/>
                              <w:jc w:val="both"/>
                              <w:rPr>
                                <w:rFonts w:ascii="Arial Narrow" w:hAnsi="Arial Narrow"/>
                                <w:sz w:val="20"/>
                              </w:rPr>
                            </w:pPr>
                            <w:r>
                              <w:rPr>
                                <w:rFonts w:ascii="Arial Narrow" w:hAnsi="Arial Narrow"/>
                                <w:sz w:val="20"/>
                              </w:rPr>
                              <w:t>Т</w:t>
                            </w:r>
                            <w:r w:rsidRPr="00830110">
                              <w:rPr>
                                <w:rFonts w:ascii="Arial Narrow" w:hAnsi="Arial Narrow"/>
                                <w:sz w:val="20"/>
                              </w:rPr>
                              <w:t>he same radio</w:t>
                            </w:r>
                            <w:r>
                              <w:rPr>
                                <w:rFonts w:ascii="Arial Narrow" w:hAnsi="Arial Narrow"/>
                                <w:sz w:val="20"/>
                              </w:rPr>
                              <w:t xml:space="preserve"> </w:t>
                            </w:r>
                            <w:r>
                              <w:rPr>
                                <w:rFonts w:ascii="Arial Narrow" w:hAnsi="Arial Narrow"/>
                                <w:sz w:val="20"/>
                                <w:lang w:val="en-US"/>
                              </w:rPr>
                              <w:t>stations were subjected to r</w:t>
                            </w:r>
                            <w:r w:rsidRPr="00830110">
                              <w:rPr>
                                <w:rFonts w:ascii="Arial Narrow" w:hAnsi="Arial Narrow"/>
                                <w:sz w:val="20"/>
                              </w:rPr>
                              <w:t>eg</w:t>
                            </w:r>
                            <w:r>
                              <w:rPr>
                                <w:rFonts w:ascii="Arial Narrow" w:hAnsi="Arial Narrow"/>
                                <w:sz w:val="20"/>
                              </w:rPr>
                              <w:t>ular administrative supervision regarding</w:t>
                            </w:r>
                            <w:r>
                              <w:rPr>
                                <w:rFonts w:ascii="Arial Narrow" w:hAnsi="Arial Narrow"/>
                                <w:sz w:val="20"/>
                                <w:lang w:val="en-US"/>
                              </w:rPr>
                              <w:t xml:space="preserve"> </w:t>
                            </w:r>
                            <w:r w:rsidRPr="00830110">
                              <w:rPr>
                                <w:rFonts w:ascii="Arial Narrow" w:hAnsi="Arial Narrow"/>
                                <w:sz w:val="20"/>
                              </w:rPr>
                              <w:t>the</w:t>
                            </w:r>
                            <w:proofErr w:type="spellStart"/>
                            <w:r>
                              <w:rPr>
                                <w:rFonts w:ascii="Arial Narrow" w:hAnsi="Arial Narrow"/>
                                <w:sz w:val="20"/>
                                <w:lang w:val="en-US"/>
                              </w:rPr>
                              <w:t>ir</w:t>
                            </w:r>
                            <w:proofErr w:type="spellEnd"/>
                            <w:r w:rsidRPr="00830110">
                              <w:rPr>
                                <w:rFonts w:ascii="Arial Narrow" w:hAnsi="Arial Narrow"/>
                                <w:sz w:val="20"/>
                              </w:rPr>
                              <w:t xml:space="preserve"> obligations to publi</w:t>
                            </w:r>
                            <w:proofErr w:type="spellStart"/>
                            <w:r>
                              <w:rPr>
                                <w:rFonts w:ascii="Arial Narrow" w:hAnsi="Arial Narrow"/>
                                <w:sz w:val="20"/>
                                <w:lang w:val="en-US"/>
                              </w:rPr>
                              <w:t>sh</w:t>
                            </w:r>
                            <w:proofErr w:type="spellEnd"/>
                            <w:r>
                              <w:rPr>
                                <w:rFonts w:ascii="Arial Narrow" w:hAnsi="Arial Narrow"/>
                                <w:sz w:val="20"/>
                                <w:lang w:val="en-US"/>
                              </w:rPr>
                              <w:t xml:space="preserve"> </w:t>
                            </w:r>
                            <w:proofErr w:type="spellStart"/>
                            <w:r>
                              <w:rPr>
                                <w:rFonts w:ascii="Arial Narrow" w:hAnsi="Arial Narrow"/>
                                <w:sz w:val="20"/>
                                <w:lang w:val="en-US"/>
                              </w:rPr>
                              <w:t>Impressums</w:t>
                            </w:r>
                            <w:proofErr w:type="spellEnd"/>
                            <w:r>
                              <w:rPr>
                                <w:rFonts w:ascii="Arial Narrow" w:hAnsi="Arial Narrow"/>
                                <w:sz w:val="20"/>
                                <w:lang w:val="en-US"/>
                              </w:rPr>
                              <w:t xml:space="preserve"> and</w:t>
                            </w:r>
                            <w:r w:rsidRPr="00830110">
                              <w:rPr>
                                <w:rFonts w:ascii="Arial Narrow" w:hAnsi="Arial Narrow"/>
                                <w:sz w:val="20"/>
                              </w:rPr>
                              <w:t xml:space="preserve"> information that should be made available to</w:t>
                            </w:r>
                            <w:r>
                              <w:rPr>
                                <w:rFonts w:ascii="Arial Narrow" w:hAnsi="Arial Narrow"/>
                                <w:sz w:val="20"/>
                                <w:lang w:val="en-US"/>
                              </w:rPr>
                              <w:t xml:space="preserve"> their</w:t>
                            </w:r>
                            <w:r w:rsidRPr="00830110">
                              <w:rPr>
                                <w:rFonts w:ascii="Arial Narrow" w:hAnsi="Arial Narrow"/>
                                <w:sz w:val="20"/>
                              </w:rPr>
                              <w:t xml:space="preserve"> users</w:t>
                            </w:r>
                            <w:r>
                              <w:rPr>
                                <w:rFonts w:ascii="Arial Narrow" w:hAnsi="Arial Narrow"/>
                                <w:sz w:val="20"/>
                                <w:lang w:val="en-US"/>
                              </w:rPr>
                              <w:t xml:space="preserve">, respectively, </w:t>
                            </w:r>
                            <w:r w:rsidRPr="00830110">
                              <w:rPr>
                                <w:rFonts w:ascii="Arial Narrow" w:hAnsi="Arial Narrow"/>
                                <w:sz w:val="20"/>
                              </w:rPr>
                              <w:t>and the</w:t>
                            </w:r>
                            <w:proofErr w:type="spellStart"/>
                            <w:r>
                              <w:rPr>
                                <w:rFonts w:ascii="Arial Narrow" w:hAnsi="Arial Narrow"/>
                                <w:sz w:val="20"/>
                                <w:lang w:val="en-US"/>
                              </w:rPr>
                              <w:t>ir</w:t>
                            </w:r>
                            <w:proofErr w:type="spellEnd"/>
                            <w:r>
                              <w:rPr>
                                <w:rFonts w:ascii="Arial Narrow" w:hAnsi="Arial Narrow"/>
                                <w:sz w:val="20"/>
                                <w:lang w:val="en-US"/>
                              </w:rPr>
                              <w:t xml:space="preserve"> </w:t>
                            </w:r>
                            <w:r w:rsidRPr="00830110">
                              <w:rPr>
                                <w:rFonts w:ascii="Arial Narrow" w:hAnsi="Arial Narrow"/>
                                <w:sz w:val="20"/>
                              </w:rPr>
                              <w:t>obligations to publish the broadcaster's identification</w:t>
                            </w:r>
                            <w:r w:rsidR="004E1CBA">
                              <w:rPr>
                                <w:rFonts w:ascii="Arial Narrow" w:hAnsi="Arial Narrow"/>
                                <w:sz w:val="20"/>
                                <w:lang w:val="en-US"/>
                              </w:rPr>
                              <w:t xml:space="preserve"> sign</w:t>
                            </w:r>
                            <w:r w:rsidRPr="00830110">
                              <w:rPr>
                                <w:rFonts w:ascii="Arial Narrow" w:hAnsi="Arial Narrow"/>
                                <w:sz w:val="20"/>
                              </w:rPr>
                              <w:t xml:space="preserve">. </w:t>
                            </w:r>
                            <w:r w:rsidR="004E1CBA">
                              <w:rPr>
                                <w:rFonts w:ascii="Arial Narrow" w:hAnsi="Arial Narrow"/>
                                <w:sz w:val="20"/>
                                <w:lang w:val="en-US"/>
                              </w:rPr>
                              <w:t>The</w:t>
                            </w:r>
                            <w:r w:rsidRPr="00830110">
                              <w:rPr>
                                <w:rFonts w:ascii="Arial Narrow" w:hAnsi="Arial Narrow"/>
                                <w:sz w:val="20"/>
                              </w:rPr>
                              <w:t xml:space="preserve"> su</w:t>
                            </w:r>
                            <w:proofErr w:type="spellStart"/>
                            <w:r w:rsidR="004E1CBA">
                              <w:rPr>
                                <w:rFonts w:ascii="Arial Narrow" w:hAnsi="Arial Narrow"/>
                                <w:sz w:val="20"/>
                                <w:lang w:val="en-US"/>
                              </w:rPr>
                              <w:t>pe</w:t>
                            </w:r>
                            <w:proofErr w:type="spellEnd"/>
                            <w:r w:rsidRPr="00830110">
                              <w:rPr>
                                <w:rFonts w:ascii="Arial Narrow" w:hAnsi="Arial Narrow"/>
                                <w:sz w:val="20"/>
                              </w:rPr>
                              <w:t>rvi</w:t>
                            </w:r>
                            <w:proofErr w:type="spellStart"/>
                            <w:r w:rsidR="004E1CBA">
                              <w:rPr>
                                <w:rFonts w:ascii="Arial Narrow" w:hAnsi="Arial Narrow"/>
                                <w:sz w:val="20"/>
                                <w:lang w:val="en-US"/>
                              </w:rPr>
                              <w:t>sion</w:t>
                            </w:r>
                            <w:proofErr w:type="spellEnd"/>
                            <w:r w:rsidRPr="00830110">
                              <w:rPr>
                                <w:rFonts w:ascii="Arial Narrow" w:hAnsi="Arial Narrow"/>
                                <w:sz w:val="20"/>
                              </w:rPr>
                              <w:t xml:space="preserve"> </w:t>
                            </w:r>
                            <w:r w:rsidR="004E1CBA">
                              <w:rPr>
                                <w:rFonts w:ascii="Arial Narrow" w:hAnsi="Arial Narrow"/>
                                <w:sz w:val="20"/>
                                <w:lang w:val="en-US"/>
                              </w:rPr>
                              <w:t>found</w:t>
                            </w:r>
                            <w:r w:rsidR="004E1CBA">
                              <w:rPr>
                                <w:rFonts w:ascii="Arial Narrow" w:hAnsi="Arial Narrow"/>
                                <w:sz w:val="20"/>
                              </w:rPr>
                              <w:t xml:space="preserve"> that</w:t>
                            </w:r>
                            <w:r w:rsidR="004E1CBA">
                              <w:rPr>
                                <w:rFonts w:ascii="Arial Narrow" w:hAnsi="Arial Narrow"/>
                                <w:sz w:val="20"/>
                                <w:lang w:val="en-US"/>
                              </w:rPr>
                              <w:t>, in its</w:t>
                            </w:r>
                            <w:r w:rsidR="004E1CBA" w:rsidRPr="00830110">
                              <w:rPr>
                                <w:rFonts w:ascii="Arial Narrow" w:hAnsi="Arial Narrow"/>
                                <w:sz w:val="20"/>
                              </w:rPr>
                              <w:t xml:space="preserve"> program</w:t>
                            </w:r>
                            <w:r w:rsidR="004E1CBA">
                              <w:rPr>
                                <w:rFonts w:ascii="Arial Narrow" w:hAnsi="Arial Narrow"/>
                                <w:sz w:val="20"/>
                                <w:lang w:val="en-US"/>
                              </w:rPr>
                              <w:t>me</w:t>
                            </w:r>
                            <w:r w:rsidR="004E1CBA" w:rsidRPr="00830110">
                              <w:rPr>
                                <w:rFonts w:ascii="Arial Narrow" w:hAnsi="Arial Narrow"/>
                                <w:sz w:val="20"/>
                              </w:rPr>
                              <w:t xml:space="preserve"> broadcast</w:t>
                            </w:r>
                            <w:proofErr w:type="spellStart"/>
                            <w:r w:rsidR="004E1CBA">
                              <w:rPr>
                                <w:rFonts w:ascii="Arial Narrow" w:hAnsi="Arial Narrow"/>
                                <w:sz w:val="20"/>
                                <w:lang w:val="en-US"/>
                              </w:rPr>
                              <w:t>ed</w:t>
                            </w:r>
                            <w:proofErr w:type="spellEnd"/>
                            <w:r w:rsidR="004E1CBA" w:rsidRPr="00830110">
                              <w:rPr>
                                <w:rFonts w:ascii="Arial Narrow" w:hAnsi="Arial Narrow"/>
                                <w:sz w:val="20"/>
                              </w:rPr>
                              <w:t xml:space="preserve"> on </w:t>
                            </w:r>
                            <w:r w:rsidR="004E1CBA">
                              <w:rPr>
                                <w:rFonts w:ascii="Arial Narrow" w:hAnsi="Arial Narrow"/>
                                <w:sz w:val="20"/>
                                <w:lang w:val="en-US"/>
                              </w:rPr>
                              <w:t xml:space="preserve">2 </w:t>
                            </w:r>
                            <w:r w:rsidR="004E1CBA" w:rsidRPr="00830110">
                              <w:rPr>
                                <w:rFonts w:ascii="Arial Narrow" w:hAnsi="Arial Narrow"/>
                                <w:sz w:val="20"/>
                              </w:rPr>
                              <w:t>June</w:t>
                            </w:r>
                            <w:r w:rsidR="004E1CBA">
                              <w:rPr>
                                <w:rFonts w:ascii="Arial Narrow" w:hAnsi="Arial Narrow"/>
                                <w:sz w:val="20"/>
                                <w:lang w:val="en-US"/>
                              </w:rPr>
                              <w:t xml:space="preserve">, </w:t>
                            </w:r>
                            <w:r w:rsidR="004E1CBA">
                              <w:rPr>
                                <w:rFonts w:ascii="Arial Narrow" w:hAnsi="Arial Narrow"/>
                                <w:sz w:val="20"/>
                                <w:lang w:val="en-US"/>
                              </w:rPr>
                              <w:t xml:space="preserve">more precisely the show </w:t>
                            </w:r>
                            <w:r w:rsidR="004E1CBA">
                              <w:rPr>
                                <w:rFonts w:ascii="Arial Narrow" w:hAnsi="Arial Narrow"/>
                                <w:sz w:val="20"/>
                                <w:lang w:val="en-US"/>
                              </w:rPr>
                              <w:t xml:space="preserve">titled </w:t>
                            </w:r>
                            <w:r w:rsidR="004E1CBA">
                              <w:rPr>
                                <w:rFonts w:ascii="Arial Narrow" w:hAnsi="Arial Narrow"/>
                                <w:sz w:val="20"/>
                              </w:rPr>
                              <w:t>"</w:t>
                            </w:r>
                            <w:proofErr w:type="spellStart"/>
                            <w:r w:rsidR="004E1CBA">
                              <w:rPr>
                                <w:rFonts w:ascii="Arial Narrow" w:hAnsi="Arial Narrow"/>
                                <w:sz w:val="20"/>
                                <w:lang w:val="en-US"/>
                              </w:rPr>
                              <w:t>Praznicno</w:t>
                            </w:r>
                            <w:proofErr w:type="spellEnd"/>
                            <w:r w:rsidR="004E1CBA">
                              <w:rPr>
                                <w:rFonts w:ascii="Arial Narrow" w:hAnsi="Arial Narrow"/>
                                <w:sz w:val="20"/>
                                <w:lang w:val="en-US"/>
                              </w:rPr>
                              <w:t xml:space="preserve"> so</w:t>
                            </w:r>
                            <w:r w:rsidR="004E1CBA" w:rsidRPr="00830110">
                              <w:rPr>
                                <w:rFonts w:ascii="Arial Narrow" w:hAnsi="Arial Narrow"/>
                                <w:sz w:val="20"/>
                              </w:rPr>
                              <w:t xml:space="preserve"> Angela"</w:t>
                            </w:r>
                            <w:r w:rsidR="004E1CBA">
                              <w:rPr>
                                <w:rFonts w:ascii="Arial Narrow" w:hAnsi="Arial Narrow"/>
                                <w:sz w:val="20"/>
                                <w:lang w:val="en-US"/>
                              </w:rPr>
                              <w:t xml:space="preserve"> (Holiday Mood with Angela</w:t>
                            </w:r>
                            <w:r w:rsidR="004E1CBA">
                              <w:rPr>
                                <w:rFonts w:ascii="Arial Narrow" w:hAnsi="Arial Narrow"/>
                                <w:sz w:val="20"/>
                                <w:lang w:val="en-US"/>
                              </w:rPr>
                              <w:t>)</w:t>
                            </w:r>
                            <w:r w:rsidR="004E1CBA" w:rsidRPr="00830110">
                              <w:rPr>
                                <w:rFonts w:ascii="Arial Narrow" w:hAnsi="Arial Narrow"/>
                                <w:sz w:val="20"/>
                              </w:rPr>
                              <w:t xml:space="preserve">, </w:t>
                            </w:r>
                            <w:proofErr w:type="spellStart"/>
                            <w:r w:rsidR="004E1CBA">
                              <w:rPr>
                                <w:rFonts w:ascii="Arial Narrow" w:hAnsi="Arial Narrow"/>
                                <w:sz w:val="20"/>
                                <w:lang w:val="en-US"/>
                              </w:rPr>
                              <w:t>Kanal</w:t>
                            </w:r>
                            <w:proofErr w:type="spellEnd"/>
                            <w:r w:rsidRPr="00830110">
                              <w:rPr>
                                <w:rFonts w:ascii="Arial Narrow" w:hAnsi="Arial Narrow"/>
                                <w:sz w:val="20"/>
                              </w:rPr>
                              <w:t xml:space="preserve"> 77</w:t>
                            </w:r>
                            <w:r w:rsidR="004E1CBA" w:rsidRPr="004E1CBA">
                              <w:rPr>
                                <w:rFonts w:ascii="Arial Narrow" w:hAnsi="Arial Narrow"/>
                                <w:sz w:val="20"/>
                              </w:rPr>
                              <w:t xml:space="preserve"> </w:t>
                            </w:r>
                            <w:r w:rsidR="004E1CBA">
                              <w:rPr>
                                <w:rFonts w:ascii="Arial Narrow" w:hAnsi="Arial Narrow"/>
                                <w:sz w:val="20"/>
                              </w:rPr>
                              <w:t>Radio</w:t>
                            </w:r>
                            <w:r w:rsidRPr="00830110">
                              <w:rPr>
                                <w:rFonts w:ascii="Arial Narrow" w:hAnsi="Arial Narrow"/>
                                <w:sz w:val="20"/>
                              </w:rPr>
                              <w:t xml:space="preserve"> </w:t>
                            </w:r>
                            <w:r w:rsidR="004E1CBA">
                              <w:rPr>
                                <w:rFonts w:ascii="Arial Narrow" w:hAnsi="Arial Narrow"/>
                                <w:sz w:val="20"/>
                                <w:lang w:val="en-US"/>
                              </w:rPr>
                              <w:t>h</w:t>
                            </w:r>
                            <w:r w:rsidR="004E1CBA" w:rsidRPr="00830110">
                              <w:rPr>
                                <w:rFonts w:ascii="Arial Narrow" w:hAnsi="Arial Narrow"/>
                                <w:sz w:val="20"/>
                              </w:rPr>
                              <w:t>ad</w:t>
                            </w:r>
                            <w:r w:rsidR="004E1CBA">
                              <w:rPr>
                                <w:rFonts w:ascii="Arial Narrow" w:hAnsi="Arial Narrow"/>
                                <w:sz w:val="20"/>
                                <w:lang w:val="en-US"/>
                              </w:rPr>
                              <w:t xml:space="preserve"> failed to</w:t>
                            </w:r>
                            <w:r w:rsidR="004E1CBA">
                              <w:rPr>
                                <w:rFonts w:ascii="Arial Narrow" w:hAnsi="Arial Narrow"/>
                                <w:sz w:val="20"/>
                              </w:rPr>
                              <w:t xml:space="preserve"> provide the information </w:t>
                            </w:r>
                            <w:r w:rsidR="004E1CBA" w:rsidRPr="00830110">
                              <w:rPr>
                                <w:rFonts w:ascii="Arial Narrow" w:hAnsi="Arial Narrow"/>
                                <w:sz w:val="20"/>
                              </w:rPr>
                              <w:t xml:space="preserve">it </w:t>
                            </w:r>
                            <w:r w:rsidR="004E1CBA">
                              <w:rPr>
                                <w:rFonts w:ascii="Arial Narrow" w:hAnsi="Arial Narrow"/>
                                <w:sz w:val="20"/>
                                <w:lang w:val="en-US"/>
                              </w:rPr>
                              <w:t>is obliged to air at an appropriate spot for each content of its programming service, and had failed to provide the information it should make</w:t>
                            </w:r>
                            <w:r w:rsidR="004E1CBA" w:rsidRPr="00830110">
                              <w:rPr>
                                <w:rFonts w:ascii="Arial Narrow" w:hAnsi="Arial Narrow"/>
                                <w:sz w:val="20"/>
                              </w:rPr>
                              <w:t xml:space="preserve"> available to</w:t>
                            </w:r>
                            <w:r w:rsidR="004E1CBA">
                              <w:rPr>
                                <w:rFonts w:ascii="Arial Narrow" w:hAnsi="Arial Narrow"/>
                                <w:sz w:val="20"/>
                                <w:lang w:val="en-US"/>
                              </w:rPr>
                              <w:t xml:space="preserve"> its</w:t>
                            </w:r>
                            <w:r w:rsidR="004E1CBA" w:rsidRPr="00830110">
                              <w:rPr>
                                <w:rFonts w:ascii="Arial Narrow" w:hAnsi="Arial Narrow"/>
                                <w:sz w:val="20"/>
                              </w:rPr>
                              <w:t xml:space="preserve"> users</w:t>
                            </w:r>
                            <w:r w:rsidR="004E1CBA">
                              <w:rPr>
                                <w:rFonts w:ascii="Arial Narrow" w:hAnsi="Arial Narrow"/>
                                <w:sz w:val="20"/>
                                <w:lang w:val="en-US"/>
                              </w:rPr>
                              <w:t xml:space="preserve">, </w:t>
                            </w:r>
                            <w:r w:rsidR="004E1CBA" w:rsidRPr="00830110">
                              <w:rPr>
                                <w:rFonts w:ascii="Arial Narrow" w:hAnsi="Arial Narrow"/>
                                <w:sz w:val="20"/>
                              </w:rPr>
                              <w:t xml:space="preserve"> </w:t>
                            </w:r>
                            <w:r w:rsidRPr="00830110">
                              <w:rPr>
                                <w:rFonts w:ascii="Arial Narrow" w:hAnsi="Arial Narrow"/>
                                <w:sz w:val="20"/>
                              </w:rPr>
                              <w:t>while Radio Metropolis</w:t>
                            </w:r>
                            <w:r w:rsidR="004E1CBA">
                              <w:rPr>
                                <w:rFonts w:ascii="Arial Narrow" w:hAnsi="Arial Narrow"/>
                                <w:sz w:val="20"/>
                                <w:lang w:val="en-US"/>
                              </w:rPr>
                              <w:t xml:space="preserve"> had failed to air an</w:t>
                            </w:r>
                            <w:r w:rsidR="004E1CBA" w:rsidRPr="00830110">
                              <w:rPr>
                                <w:rFonts w:ascii="Arial Narrow" w:hAnsi="Arial Narrow"/>
                                <w:sz w:val="20"/>
                              </w:rPr>
                              <w:t xml:space="preserve"> </w:t>
                            </w:r>
                            <w:proofErr w:type="spellStart"/>
                            <w:r w:rsidR="004E1CBA">
                              <w:rPr>
                                <w:rFonts w:ascii="Arial Narrow" w:hAnsi="Arial Narrow"/>
                                <w:sz w:val="20"/>
                                <w:lang w:val="en-US"/>
                              </w:rPr>
                              <w:t>Impressum</w:t>
                            </w:r>
                            <w:proofErr w:type="spellEnd"/>
                            <w:r w:rsidR="004E1CBA">
                              <w:rPr>
                                <w:rFonts w:ascii="Arial Narrow" w:hAnsi="Arial Narrow"/>
                                <w:sz w:val="20"/>
                                <w:lang w:val="en-US"/>
                              </w:rPr>
                              <w:t xml:space="preserve"> in its</w:t>
                            </w:r>
                            <w:r w:rsidRPr="00830110">
                              <w:rPr>
                                <w:rFonts w:ascii="Arial Narrow" w:hAnsi="Arial Narrow"/>
                                <w:sz w:val="20"/>
                              </w:rPr>
                              <w:t xml:space="preserve"> the program</w:t>
                            </w:r>
                            <w:r w:rsidR="004E1CBA">
                              <w:rPr>
                                <w:rFonts w:ascii="Arial Narrow" w:hAnsi="Arial Narrow"/>
                                <w:sz w:val="20"/>
                                <w:lang w:val="en-US"/>
                              </w:rPr>
                              <w:t>me</w:t>
                            </w:r>
                            <w:r w:rsidRPr="00830110">
                              <w:rPr>
                                <w:rFonts w:ascii="Arial Narrow" w:hAnsi="Arial Narrow"/>
                                <w:sz w:val="20"/>
                              </w:rPr>
                              <w:t xml:space="preserve"> broadcast on June 6, </w:t>
                            </w:r>
                            <w:r w:rsidR="004E1CBA">
                              <w:rPr>
                                <w:rFonts w:ascii="Arial Narrow" w:hAnsi="Arial Narrow"/>
                                <w:sz w:val="20"/>
                                <w:lang w:val="en-US"/>
                              </w:rPr>
                              <w:t>both in the announcement</w:t>
                            </w:r>
                            <w:r w:rsidR="00CF5AC9">
                              <w:rPr>
                                <w:rFonts w:ascii="Arial Narrow" w:hAnsi="Arial Narrow"/>
                                <w:sz w:val="20"/>
                                <w:lang w:val="en-US"/>
                              </w:rPr>
                              <w:t>s</w:t>
                            </w:r>
                            <w:r w:rsidRPr="00830110">
                              <w:rPr>
                                <w:rFonts w:ascii="Arial Narrow" w:hAnsi="Arial Narrow"/>
                                <w:sz w:val="20"/>
                              </w:rPr>
                              <w:t xml:space="preserve"> </w:t>
                            </w:r>
                            <w:r w:rsidR="004E1CBA">
                              <w:rPr>
                                <w:rFonts w:ascii="Arial Narrow" w:hAnsi="Arial Narrow"/>
                                <w:sz w:val="20"/>
                                <w:lang w:val="en-US"/>
                              </w:rPr>
                              <w:t>and</w:t>
                            </w:r>
                            <w:r w:rsidRPr="00830110">
                              <w:rPr>
                                <w:rFonts w:ascii="Arial Narrow" w:hAnsi="Arial Narrow"/>
                                <w:sz w:val="20"/>
                              </w:rPr>
                              <w:t xml:space="preserve"> </w:t>
                            </w:r>
                            <w:r w:rsidR="004E1CBA">
                              <w:rPr>
                                <w:rFonts w:ascii="Arial Narrow" w:hAnsi="Arial Narrow"/>
                                <w:sz w:val="20"/>
                                <w:lang w:val="en-US"/>
                              </w:rPr>
                              <w:t xml:space="preserve">in the </w:t>
                            </w:r>
                            <w:r w:rsidRPr="00830110">
                              <w:rPr>
                                <w:rFonts w:ascii="Arial Narrow" w:hAnsi="Arial Narrow"/>
                                <w:sz w:val="20"/>
                              </w:rPr>
                              <w:t xml:space="preserve">end </w:t>
                            </w:r>
                            <w:r w:rsidR="00CF5AC9">
                              <w:rPr>
                                <w:rFonts w:ascii="Arial Narrow" w:hAnsi="Arial Narrow"/>
                                <w:sz w:val="20"/>
                                <w:lang w:val="en-US"/>
                              </w:rPr>
                              <w:t xml:space="preserve">credits of the </w:t>
                            </w:r>
                            <w:r w:rsidRPr="00830110">
                              <w:rPr>
                                <w:rFonts w:ascii="Arial Narrow" w:hAnsi="Arial Narrow"/>
                                <w:sz w:val="20"/>
                              </w:rPr>
                              <w:t xml:space="preserve">radio news </w:t>
                            </w:r>
                            <w:r w:rsidR="00CF5AC9">
                              <w:rPr>
                                <w:rFonts w:ascii="Arial Narrow" w:hAnsi="Arial Narrow"/>
                                <w:sz w:val="20"/>
                                <w:lang w:val="en-US"/>
                              </w:rPr>
                              <w:t xml:space="preserve">pieces </w:t>
                            </w:r>
                            <w:r w:rsidRPr="00830110">
                              <w:rPr>
                                <w:rFonts w:ascii="Arial Narrow" w:hAnsi="Arial Narrow"/>
                                <w:sz w:val="20"/>
                              </w:rPr>
                              <w:t xml:space="preserve">titled: "Metropolis Business News", "One Minute </w:t>
                            </w:r>
                            <w:r w:rsidR="00CF5AC9">
                              <w:rPr>
                                <w:rFonts w:ascii="Arial Narrow" w:hAnsi="Arial Narrow"/>
                                <w:sz w:val="20"/>
                                <w:lang w:val="en-US"/>
                              </w:rPr>
                              <w:t xml:space="preserve">of </w:t>
                            </w:r>
                            <w:r w:rsidRPr="00830110">
                              <w:rPr>
                                <w:rFonts w:ascii="Arial Narrow" w:hAnsi="Arial Narrow"/>
                                <w:sz w:val="20"/>
                              </w:rPr>
                              <w:t>Positive News", "Sports News" and "News from Radio Free Europe".</w:t>
                            </w:r>
                          </w:p>
                          <w:p w14:paraId="727102BB" w14:textId="77777777" w:rsidR="00830110" w:rsidRPr="00830110" w:rsidRDefault="00830110" w:rsidP="00830110">
                            <w:pPr>
                              <w:spacing w:after="0" w:line="240" w:lineRule="auto"/>
                              <w:jc w:val="both"/>
                              <w:rPr>
                                <w:rFonts w:ascii="Arial Narrow" w:hAnsi="Arial Narrow"/>
                                <w:sz w:val="20"/>
                              </w:rPr>
                            </w:pPr>
                          </w:p>
                          <w:p w14:paraId="7482B425" w14:textId="4F73C792" w:rsidR="00830110" w:rsidRPr="00830110" w:rsidRDefault="00830110" w:rsidP="00830110">
                            <w:pPr>
                              <w:spacing w:after="0" w:line="240" w:lineRule="auto"/>
                              <w:jc w:val="both"/>
                              <w:rPr>
                                <w:rFonts w:ascii="Arial Narrow" w:hAnsi="Arial Narrow"/>
                                <w:sz w:val="20"/>
                              </w:rPr>
                            </w:pPr>
                            <w:r w:rsidRPr="00830110">
                              <w:rPr>
                                <w:rFonts w:ascii="Arial Narrow" w:hAnsi="Arial Narrow"/>
                                <w:sz w:val="20"/>
                              </w:rPr>
                              <w:t>Control program</w:t>
                            </w:r>
                            <w:r w:rsidR="00CF5AC9">
                              <w:rPr>
                                <w:rFonts w:ascii="Arial Narrow" w:hAnsi="Arial Narrow"/>
                                <w:sz w:val="20"/>
                                <w:lang w:val="en-US"/>
                              </w:rPr>
                              <w:t>me</w:t>
                            </w:r>
                            <w:r w:rsidRPr="00830110">
                              <w:rPr>
                                <w:rFonts w:ascii="Arial Narrow" w:hAnsi="Arial Narrow"/>
                                <w:sz w:val="20"/>
                              </w:rPr>
                              <w:t xml:space="preserve"> supervision </w:t>
                            </w:r>
                            <w:r w:rsidR="00CF5AC9">
                              <w:rPr>
                                <w:rFonts w:ascii="Arial Narrow" w:hAnsi="Arial Narrow"/>
                                <w:sz w:val="20"/>
                                <w:lang w:val="en-US"/>
                              </w:rPr>
                              <w:t xml:space="preserve">was </w:t>
                            </w:r>
                            <w:r w:rsidR="00CF5AC9" w:rsidRPr="00830110">
                              <w:rPr>
                                <w:rFonts w:ascii="Arial Narrow" w:hAnsi="Arial Narrow"/>
                                <w:sz w:val="20"/>
                              </w:rPr>
                              <w:t>carried out o</w:t>
                            </w:r>
                            <w:proofErr w:type="spellStart"/>
                            <w:r w:rsidR="00CF5AC9">
                              <w:rPr>
                                <w:rFonts w:ascii="Arial Narrow" w:hAnsi="Arial Narrow"/>
                                <w:sz w:val="20"/>
                                <w:lang w:val="en-US"/>
                              </w:rPr>
                              <w:t>ver</w:t>
                            </w:r>
                            <w:proofErr w:type="spellEnd"/>
                            <w:r w:rsidR="00CF5AC9" w:rsidRPr="00830110">
                              <w:rPr>
                                <w:rFonts w:ascii="Arial Narrow" w:hAnsi="Arial Narrow"/>
                                <w:sz w:val="20"/>
                              </w:rPr>
                              <w:t xml:space="preserve"> </w:t>
                            </w:r>
                            <w:r w:rsidR="00CF5AC9">
                              <w:rPr>
                                <w:rFonts w:ascii="Arial Narrow" w:hAnsi="Arial Narrow"/>
                                <w:sz w:val="20"/>
                                <w:lang w:val="en-US"/>
                              </w:rPr>
                              <w:t>K</w:t>
                            </w:r>
                            <w:r w:rsidR="00CF5AC9" w:rsidRPr="00830110">
                              <w:rPr>
                                <w:rFonts w:ascii="Arial Narrow" w:hAnsi="Arial Narrow"/>
                                <w:sz w:val="20"/>
                              </w:rPr>
                              <w:t>lan Ma</w:t>
                            </w:r>
                            <w:r w:rsidR="00CF5AC9">
                              <w:rPr>
                                <w:rFonts w:ascii="Arial Narrow" w:hAnsi="Arial Narrow"/>
                                <w:sz w:val="20"/>
                                <w:lang w:val="en-US"/>
                              </w:rPr>
                              <w:t>c</w:t>
                            </w:r>
                            <w:r w:rsidR="00CF5AC9" w:rsidRPr="00830110">
                              <w:rPr>
                                <w:rFonts w:ascii="Arial Narrow" w:hAnsi="Arial Narrow"/>
                                <w:sz w:val="20"/>
                              </w:rPr>
                              <w:t>edonia</w:t>
                            </w:r>
                            <w:r w:rsidR="00CF5AC9">
                              <w:rPr>
                                <w:rFonts w:ascii="Arial Narrow" w:hAnsi="Arial Narrow"/>
                                <w:sz w:val="20"/>
                                <w:lang w:val="en-US"/>
                              </w:rPr>
                              <w:t xml:space="preserve"> TV to</w:t>
                            </w:r>
                            <w:r w:rsidR="00CF5AC9" w:rsidRPr="00830110">
                              <w:rPr>
                                <w:rFonts w:ascii="Arial Narrow" w:hAnsi="Arial Narrow"/>
                                <w:sz w:val="20"/>
                              </w:rPr>
                              <w:t xml:space="preserve"> determine whether the broadcaster</w:t>
                            </w:r>
                            <w:r w:rsidR="00CF5AC9">
                              <w:rPr>
                                <w:rFonts w:ascii="Arial Narrow" w:hAnsi="Arial Narrow"/>
                                <w:sz w:val="20"/>
                                <w:lang w:val="en-US"/>
                              </w:rPr>
                              <w:t xml:space="preserve"> had</w:t>
                            </w:r>
                            <w:r w:rsidR="00CF5AC9" w:rsidRPr="00830110">
                              <w:rPr>
                                <w:rFonts w:ascii="Arial Narrow" w:hAnsi="Arial Narrow"/>
                                <w:sz w:val="20"/>
                              </w:rPr>
                              <w:t xml:space="preserve"> acted </w:t>
                            </w:r>
                            <w:r w:rsidR="00CF5AC9">
                              <w:rPr>
                                <w:rFonts w:ascii="Arial Narrow" w:hAnsi="Arial Narrow"/>
                                <w:sz w:val="20"/>
                                <w:lang w:val="en-US"/>
                              </w:rPr>
                              <w:t>upon t</w:t>
                            </w:r>
                            <w:r w:rsidR="00CF5AC9" w:rsidRPr="00830110">
                              <w:rPr>
                                <w:rFonts w:ascii="Arial Narrow" w:hAnsi="Arial Narrow"/>
                                <w:sz w:val="20"/>
                              </w:rPr>
                              <w:t xml:space="preserve">he decision to </w:t>
                            </w:r>
                            <w:r w:rsidR="00CF5AC9">
                              <w:rPr>
                                <w:rFonts w:ascii="Arial Narrow" w:hAnsi="Arial Narrow"/>
                                <w:sz w:val="20"/>
                                <w:lang w:val="en-US"/>
                              </w:rPr>
                              <w:t>impose</w:t>
                            </w:r>
                            <w:r w:rsidR="00CF5AC9" w:rsidRPr="00830110">
                              <w:rPr>
                                <w:rFonts w:ascii="Arial Narrow" w:hAnsi="Arial Narrow"/>
                                <w:sz w:val="20"/>
                              </w:rPr>
                              <w:t xml:space="preserve"> a public warning measure, </w:t>
                            </w:r>
                            <w:r w:rsidR="00CF5AC9">
                              <w:rPr>
                                <w:rFonts w:ascii="Arial Narrow" w:hAnsi="Arial Narrow"/>
                                <w:sz w:val="20"/>
                                <w:lang w:val="en-US"/>
                              </w:rPr>
                              <w:t xml:space="preserve">issued </w:t>
                            </w:r>
                            <w:r w:rsidR="00CF5AC9" w:rsidRPr="00830110">
                              <w:rPr>
                                <w:rFonts w:ascii="Arial Narrow" w:hAnsi="Arial Narrow"/>
                                <w:sz w:val="20"/>
                              </w:rPr>
                              <w:t xml:space="preserve">due to </w:t>
                            </w:r>
                            <w:r w:rsidR="00CF5AC9">
                              <w:rPr>
                                <w:rFonts w:ascii="Arial Narrow" w:hAnsi="Arial Narrow"/>
                                <w:sz w:val="20"/>
                                <w:lang w:val="en-US"/>
                              </w:rPr>
                              <w:t>its failure to</w:t>
                            </w:r>
                            <w:r w:rsidR="00CF5AC9" w:rsidRPr="00830110">
                              <w:rPr>
                                <w:rFonts w:ascii="Arial Narrow" w:hAnsi="Arial Narrow"/>
                                <w:sz w:val="20"/>
                              </w:rPr>
                              <w:t xml:space="preserve"> broadcast</w:t>
                            </w:r>
                            <w:r w:rsidR="00CF5AC9">
                              <w:rPr>
                                <w:rFonts w:ascii="Arial Narrow" w:hAnsi="Arial Narrow"/>
                                <w:sz w:val="20"/>
                                <w:lang w:val="en-US"/>
                              </w:rPr>
                              <w:t xml:space="preserve"> the minimum of </w:t>
                            </w:r>
                            <w:r w:rsidR="00CF5AC9" w:rsidRPr="00830110">
                              <w:rPr>
                                <w:rFonts w:ascii="Arial Narrow" w:hAnsi="Arial Narrow"/>
                                <w:sz w:val="20"/>
                              </w:rPr>
                              <w:t>30% of the program</w:t>
                            </w:r>
                            <w:r w:rsidR="00CF5AC9">
                              <w:rPr>
                                <w:rFonts w:ascii="Arial Narrow" w:hAnsi="Arial Narrow"/>
                                <w:sz w:val="20"/>
                                <w:lang w:val="en-US"/>
                              </w:rPr>
                              <w:t>me</w:t>
                            </w:r>
                            <w:r w:rsidR="00CF5AC9" w:rsidRPr="00830110">
                              <w:rPr>
                                <w:rFonts w:ascii="Arial Narrow" w:hAnsi="Arial Narrow"/>
                                <w:sz w:val="20"/>
                              </w:rPr>
                              <w:t xml:space="preserve"> originally created as Macedonian audiovisual works</w:t>
                            </w:r>
                            <w:r w:rsidR="00CF5AC9">
                              <w:rPr>
                                <w:rFonts w:ascii="Arial Narrow" w:hAnsi="Arial Narrow"/>
                                <w:sz w:val="20"/>
                                <w:lang w:val="en-US"/>
                              </w:rPr>
                              <w:t>. The supervision</w:t>
                            </w:r>
                            <w:r w:rsidR="00CF5AC9" w:rsidRPr="00830110">
                              <w:rPr>
                                <w:rFonts w:ascii="Arial Narrow" w:hAnsi="Arial Narrow"/>
                                <w:sz w:val="20"/>
                              </w:rPr>
                              <w:t xml:space="preserve"> showed that the broadcaster </w:t>
                            </w:r>
                            <w:r w:rsidR="00CF5AC9">
                              <w:rPr>
                                <w:rFonts w:ascii="Arial Narrow" w:hAnsi="Arial Narrow"/>
                                <w:sz w:val="20"/>
                                <w:lang w:val="en-US"/>
                              </w:rPr>
                              <w:t xml:space="preserve">had </w:t>
                            </w:r>
                            <w:r w:rsidR="00CF5AC9">
                              <w:rPr>
                                <w:rFonts w:ascii="Arial Narrow" w:hAnsi="Arial Narrow"/>
                                <w:sz w:val="20"/>
                              </w:rPr>
                              <w:t>acted upon</w:t>
                            </w:r>
                            <w:r w:rsidR="00CF5AC9" w:rsidRPr="00830110">
                              <w:rPr>
                                <w:rFonts w:ascii="Arial Narrow" w:hAnsi="Arial Narrow"/>
                                <w:sz w:val="20"/>
                              </w:rPr>
                              <w:t xml:space="preserve"> the imposed measure</w:t>
                            </w:r>
                            <w:r w:rsidR="00CF5AC9">
                              <w:rPr>
                                <w:rFonts w:ascii="Arial Narrow" w:hAnsi="Arial Narrow"/>
                                <w:sz w:val="20"/>
                                <w:lang w:val="en-US"/>
                              </w:rPr>
                              <w:t xml:space="preserve"> in full</w:t>
                            </w:r>
                            <w:r w:rsidR="00CF5AC9" w:rsidRPr="00830110">
                              <w:rPr>
                                <w:rFonts w:ascii="Arial Narrow" w:hAnsi="Arial Narrow"/>
                                <w:sz w:val="20"/>
                              </w:rPr>
                              <w:t>.</w:t>
                            </w:r>
                            <w:r w:rsidRPr="00830110">
                              <w:rPr>
                                <w:rFonts w:ascii="Arial Narrow" w:hAnsi="Arial Narrow"/>
                                <w:sz w:val="20"/>
                              </w:rPr>
                              <w:t xml:space="preserve"> </w:t>
                            </w:r>
                          </w:p>
                          <w:p w14:paraId="5545E527" w14:textId="77777777" w:rsidR="00830110" w:rsidRPr="00830110" w:rsidRDefault="00830110" w:rsidP="00830110">
                            <w:pPr>
                              <w:spacing w:after="0" w:line="240" w:lineRule="auto"/>
                              <w:jc w:val="both"/>
                              <w:rPr>
                                <w:rFonts w:ascii="Arial Narrow" w:hAnsi="Arial Narrow"/>
                                <w:sz w:val="20"/>
                              </w:rPr>
                            </w:pPr>
                          </w:p>
                          <w:p w14:paraId="33AF6762" w14:textId="7DFB2280" w:rsidR="00FF5B0B" w:rsidRPr="00CF5AC9" w:rsidRDefault="00CF5AC9" w:rsidP="00830110">
                            <w:pPr>
                              <w:spacing w:after="0" w:line="240" w:lineRule="auto"/>
                              <w:jc w:val="both"/>
                              <w:rPr>
                                <w:rFonts w:ascii="Arial Narrow" w:hAnsi="Arial Narrow"/>
                                <w:sz w:val="20"/>
                                <w:lang w:val="en-US"/>
                              </w:rPr>
                            </w:pPr>
                            <w:r>
                              <w:rPr>
                                <w:rFonts w:ascii="Arial Narrow" w:hAnsi="Arial Narrow"/>
                                <w:sz w:val="20"/>
                                <w:lang w:val="en-US"/>
                              </w:rPr>
                              <w:t>One ad hoc</w:t>
                            </w:r>
                            <w:r w:rsidR="00830110" w:rsidRPr="00830110">
                              <w:rPr>
                                <w:rFonts w:ascii="Arial Narrow" w:hAnsi="Arial Narrow"/>
                                <w:sz w:val="20"/>
                              </w:rPr>
                              <w:t xml:space="preserve"> a</w:t>
                            </w:r>
                            <w:r>
                              <w:rPr>
                                <w:rFonts w:ascii="Arial Narrow" w:hAnsi="Arial Narrow"/>
                                <w:sz w:val="20"/>
                              </w:rPr>
                              <w:t>dministrative supervision was</w:t>
                            </w:r>
                            <w:r w:rsidR="00830110" w:rsidRPr="00830110">
                              <w:rPr>
                                <w:rFonts w:ascii="Arial Narrow" w:hAnsi="Arial Narrow"/>
                                <w:sz w:val="20"/>
                              </w:rPr>
                              <w:t xml:space="preserve"> carried out </w:t>
                            </w:r>
                            <w:r>
                              <w:rPr>
                                <w:rFonts w:ascii="Arial Narrow" w:hAnsi="Arial Narrow"/>
                                <w:sz w:val="20"/>
                                <w:lang w:val="en-US"/>
                              </w:rPr>
                              <w:t>as well, over</w:t>
                            </w:r>
                            <w:r w:rsidR="00830110" w:rsidRPr="00830110">
                              <w:rPr>
                                <w:rFonts w:ascii="Arial Narrow" w:hAnsi="Arial Narrow"/>
                                <w:sz w:val="20"/>
                              </w:rPr>
                              <w:t xml:space="preserve"> the </w:t>
                            </w:r>
                            <w:r>
                              <w:rPr>
                                <w:rFonts w:ascii="Arial Narrow" w:hAnsi="Arial Narrow"/>
                                <w:sz w:val="20"/>
                                <w:lang w:val="en-US"/>
                              </w:rPr>
                              <w:t>operations of</w:t>
                            </w:r>
                            <w:r w:rsidR="00830110" w:rsidRPr="00830110">
                              <w:rPr>
                                <w:rFonts w:ascii="Arial Narrow" w:hAnsi="Arial Narrow"/>
                                <w:sz w:val="20"/>
                              </w:rPr>
                              <w:t xml:space="preserve"> all 107 broadcasters, in order to </w:t>
                            </w:r>
                            <w:r>
                              <w:rPr>
                                <w:rFonts w:ascii="Arial Narrow" w:hAnsi="Arial Narrow"/>
                                <w:sz w:val="20"/>
                                <w:lang w:val="en-US"/>
                              </w:rPr>
                              <w:t xml:space="preserve">check </w:t>
                            </w:r>
                            <w:r>
                              <w:rPr>
                                <w:rFonts w:ascii="Arial Narrow" w:hAnsi="Arial Narrow"/>
                                <w:sz w:val="20"/>
                              </w:rPr>
                              <w:t xml:space="preserve">if </w:t>
                            </w:r>
                            <w:r w:rsidR="00830110" w:rsidRPr="00830110">
                              <w:rPr>
                                <w:rFonts w:ascii="Arial Narrow" w:hAnsi="Arial Narrow"/>
                                <w:sz w:val="20"/>
                              </w:rPr>
                              <w:t xml:space="preserve">any of the </w:t>
                            </w:r>
                            <w:r>
                              <w:rPr>
                                <w:rFonts w:ascii="Arial Narrow" w:hAnsi="Arial Narrow"/>
                                <w:sz w:val="20"/>
                                <w:lang w:val="en-US"/>
                              </w:rPr>
                              <w:t>broad</w:t>
                            </w:r>
                            <w:r w:rsidR="00830110" w:rsidRPr="00830110">
                              <w:rPr>
                                <w:rFonts w:ascii="Arial Narrow" w:hAnsi="Arial Narrow"/>
                                <w:sz w:val="20"/>
                              </w:rPr>
                              <w:t xml:space="preserve">dcasters </w:t>
                            </w:r>
                            <w:r>
                              <w:rPr>
                                <w:rFonts w:ascii="Arial Narrow" w:hAnsi="Arial Narrow"/>
                                <w:sz w:val="20"/>
                                <w:lang w:val="en-US"/>
                              </w:rPr>
                              <w:t xml:space="preserve">had </w:t>
                            </w:r>
                            <w:r>
                              <w:rPr>
                                <w:rFonts w:ascii="Arial Narrow" w:hAnsi="Arial Narrow"/>
                                <w:sz w:val="20"/>
                              </w:rPr>
                              <w:t xml:space="preserve">changed their </w:t>
                            </w:r>
                            <w:r w:rsidR="00830110" w:rsidRPr="00830110">
                              <w:rPr>
                                <w:rFonts w:ascii="Arial Narrow" w:hAnsi="Arial Narrow"/>
                                <w:sz w:val="20"/>
                              </w:rPr>
                              <w:t xml:space="preserve">ownership structure without first notifying the Agency and before </w:t>
                            </w:r>
                            <w:r>
                              <w:rPr>
                                <w:rFonts w:ascii="Arial Narrow" w:hAnsi="Arial Narrow"/>
                                <w:sz w:val="20"/>
                                <w:lang w:val="en-US"/>
                              </w:rPr>
                              <w:t xml:space="preserve">obtaining the </w:t>
                            </w:r>
                            <w:r w:rsidR="00830110" w:rsidRPr="00830110">
                              <w:rPr>
                                <w:rFonts w:ascii="Arial Narrow" w:hAnsi="Arial Narrow"/>
                                <w:sz w:val="20"/>
                              </w:rPr>
                              <w:t>Agency</w:t>
                            </w:r>
                            <w:r>
                              <w:rPr>
                                <w:rFonts w:ascii="Arial Narrow" w:hAnsi="Arial Narrow"/>
                                <w:sz w:val="20"/>
                                <w:lang w:val="en-US"/>
                              </w:rPr>
                              <w:t>’s endorsement</w:t>
                            </w:r>
                            <w:r w:rsidR="00830110" w:rsidRPr="00830110">
                              <w:rPr>
                                <w:rFonts w:ascii="Arial Narrow" w:hAnsi="Arial Narrow"/>
                                <w:sz w:val="20"/>
                              </w:rPr>
                              <w:t xml:space="preserve">. The supervision concluded that all 107 broadcasters </w:t>
                            </w:r>
                            <w:r>
                              <w:rPr>
                                <w:rFonts w:ascii="Arial Narrow" w:hAnsi="Arial Narrow"/>
                                <w:sz w:val="20"/>
                                <w:lang w:val="en-US"/>
                              </w:rPr>
                              <w:t xml:space="preserve">had </w:t>
                            </w:r>
                            <w:r w:rsidR="00830110" w:rsidRPr="00830110">
                              <w:rPr>
                                <w:rFonts w:ascii="Arial Narrow" w:hAnsi="Arial Narrow"/>
                                <w:sz w:val="20"/>
                              </w:rPr>
                              <w:t xml:space="preserve">acted in accordance with the </w:t>
                            </w:r>
                            <w:r>
                              <w:rPr>
                                <w:rFonts w:ascii="Arial Narrow" w:hAnsi="Arial Narrow"/>
                                <w:sz w:val="20"/>
                                <w:lang w:val="en-US"/>
                              </w:rPr>
                              <w:t xml:space="preserve">relevant </w:t>
                            </w:r>
                            <w:r w:rsidR="00830110" w:rsidRPr="00830110">
                              <w:rPr>
                                <w:rFonts w:ascii="Arial Narrow" w:hAnsi="Arial Narrow"/>
                                <w:sz w:val="20"/>
                              </w:rPr>
                              <w:t>legal obligation</w:t>
                            </w:r>
                            <w:r>
                              <w:rPr>
                                <w:rFonts w:ascii="Arial Narrow" w:hAnsi="Arial Narrow"/>
                                <w:sz w:val="20"/>
                                <w:lang w:val="en-US"/>
                              </w:rPr>
                              <w:t>.</w:t>
                            </w:r>
                          </w:p>
                          <w:p w14:paraId="054D5F7B" w14:textId="77777777" w:rsidR="00830110" w:rsidRDefault="00830110" w:rsidP="00830110">
                            <w:pPr>
                              <w:spacing w:after="0" w:line="240" w:lineRule="auto"/>
                              <w:jc w:val="both"/>
                              <w:rPr>
                                <w:rFonts w:ascii="Arial Narrow" w:hAnsi="Arial Narrow"/>
                                <w:sz w:val="20"/>
                              </w:rPr>
                            </w:pPr>
                          </w:p>
                          <w:p w14:paraId="0406E1D4" w14:textId="77777777" w:rsidR="0028583A" w:rsidRPr="0028583A" w:rsidRDefault="0028583A" w:rsidP="0028583A">
                            <w:pPr>
                              <w:shd w:val="clear" w:color="auto" w:fill="FFFFFF" w:themeFill="background1"/>
                              <w:spacing w:after="0" w:line="240" w:lineRule="auto"/>
                              <w:jc w:val="both"/>
                              <w:rPr>
                                <w:rFonts w:ascii="Arial Narrow" w:hAnsi="Arial Narrow" w:cs="Arial"/>
                                <w:b/>
                                <w:color w:val="C00000"/>
                                <w:sz w:val="20"/>
                              </w:rPr>
                            </w:pPr>
                            <w:r w:rsidRPr="0028583A">
                              <w:rPr>
                                <w:rFonts w:ascii="Arial Narrow" w:hAnsi="Arial Narrow" w:cs="Arial"/>
                                <w:b/>
                                <w:color w:val="C00000"/>
                                <w:sz w:val="20"/>
                                <w:lang w:val="en-US"/>
                              </w:rPr>
                              <w:t>Operators of Public Electronic Communication Networks</w:t>
                            </w:r>
                          </w:p>
                          <w:p w14:paraId="2E6D4D89" w14:textId="614DFAD5" w:rsidR="0028583A" w:rsidRPr="00814FD1" w:rsidRDefault="0028583A" w:rsidP="001250FF">
                            <w:pPr>
                              <w:spacing w:after="0" w:line="240" w:lineRule="auto"/>
                              <w:jc w:val="both"/>
                              <w:rPr>
                                <w:rFonts w:ascii="Arial Narrow" w:hAnsi="Arial Narrow"/>
                                <w:sz w:val="20"/>
                                <w:lang w:val="en-US"/>
                              </w:rPr>
                            </w:pPr>
                          </w:p>
                          <w:p w14:paraId="18216B97" w14:textId="38DA493F" w:rsidR="00ED50D4" w:rsidRDefault="00814FD1" w:rsidP="001250FF">
                            <w:pPr>
                              <w:spacing w:after="0" w:line="240" w:lineRule="auto"/>
                              <w:jc w:val="both"/>
                              <w:rPr>
                                <w:rFonts w:ascii="Arial Narrow" w:hAnsi="Arial Narrow"/>
                                <w:sz w:val="20"/>
                              </w:rPr>
                            </w:pPr>
                            <w:r>
                              <w:rPr>
                                <w:rFonts w:ascii="Arial Narrow" w:hAnsi="Arial Narrow"/>
                                <w:sz w:val="20"/>
                                <w:lang w:val="en-US"/>
                              </w:rPr>
                              <w:t>As r</w:t>
                            </w:r>
                            <w:r w:rsidRPr="00814FD1">
                              <w:rPr>
                                <w:rFonts w:ascii="Arial Narrow" w:hAnsi="Arial Narrow"/>
                                <w:sz w:val="20"/>
                              </w:rPr>
                              <w:t>egard</w:t>
                            </w:r>
                            <w:r>
                              <w:rPr>
                                <w:rFonts w:ascii="Arial Narrow" w:hAnsi="Arial Narrow"/>
                                <w:sz w:val="20"/>
                                <w:lang w:val="en-US"/>
                              </w:rPr>
                              <w:t>s</w:t>
                            </w:r>
                            <w:r w:rsidRPr="00814FD1">
                              <w:rPr>
                                <w:rFonts w:ascii="Arial Narrow" w:hAnsi="Arial Narrow"/>
                                <w:sz w:val="20"/>
                              </w:rPr>
                              <w:t xml:space="preserve"> the obligation of the operators of </w:t>
                            </w:r>
                            <w:r>
                              <w:rPr>
                                <w:rFonts w:ascii="Arial Narrow" w:hAnsi="Arial Narrow"/>
                                <w:sz w:val="20"/>
                                <w:lang w:val="en-US"/>
                              </w:rPr>
                              <w:t xml:space="preserve">PECNs </w:t>
                            </w:r>
                            <w:r w:rsidRPr="00814FD1">
                              <w:rPr>
                                <w:rFonts w:ascii="Arial Narrow" w:hAnsi="Arial Narrow"/>
                                <w:sz w:val="20"/>
                              </w:rPr>
                              <w:t>to provide the program</w:t>
                            </w:r>
                            <w:r>
                              <w:rPr>
                                <w:rFonts w:ascii="Arial Narrow" w:hAnsi="Arial Narrow"/>
                                <w:sz w:val="20"/>
                                <w:lang w:val="en-US"/>
                              </w:rPr>
                              <w:t>me</w:t>
                            </w:r>
                            <w:r w:rsidRPr="00814FD1">
                              <w:rPr>
                                <w:rFonts w:ascii="Arial Narrow" w:hAnsi="Arial Narrow"/>
                                <w:sz w:val="20"/>
                              </w:rPr>
                              <w:t xml:space="preserve"> services of the public </w:t>
                            </w:r>
                            <w:r>
                              <w:rPr>
                                <w:rFonts w:ascii="Arial Narrow" w:hAnsi="Arial Narrow"/>
                                <w:sz w:val="20"/>
                                <w:lang w:val="en-US"/>
                              </w:rPr>
                              <w:t xml:space="preserve">service </w:t>
                            </w:r>
                            <w:r w:rsidRPr="00814FD1">
                              <w:rPr>
                                <w:rFonts w:ascii="Arial Narrow" w:hAnsi="Arial Narrow"/>
                                <w:sz w:val="20"/>
                              </w:rPr>
                              <w:t>broadcast</w:t>
                            </w:r>
                            <w:proofErr w:type="spellStart"/>
                            <w:r>
                              <w:rPr>
                                <w:rFonts w:ascii="Arial Narrow" w:hAnsi="Arial Narrow"/>
                                <w:sz w:val="20"/>
                                <w:lang w:val="en-US"/>
                              </w:rPr>
                              <w:t>er</w:t>
                            </w:r>
                            <w:proofErr w:type="spellEnd"/>
                            <w:r>
                              <w:rPr>
                                <w:rFonts w:ascii="Arial Narrow" w:hAnsi="Arial Narrow"/>
                                <w:sz w:val="20"/>
                                <w:lang w:val="en-US"/>
                              </w:rPr>
                              <w:t xml:space="preserve"> </w:t>
                            </w:r>
                            <w:r>
                              <w:rPr>
                                <w:rFonts w:ascii="Arial Narrow" w:hAnsi="Arial Narrow"/>
                                <w:sz w:val="20"/>
                              </w:rPr>
                              <w:t xml:space="preserve">as part of </w:t>
                            </w:r>
                            <w:r w:rsidRPr="00814FD1">
                              <w:rPr>
                                <w:rFonts w:ascii="Arial Narrow" w:hAnsi="Arial Narrow"/>
                                <w:sz w:val="20"/>
                              </w:rPr>
                              <w:t>the program</w:t>
                            </w:r>
                            <w:r>
                              <w:rPr>
                                <w:rFonts w:ascii="Arial Narrow" w:hAnsi="Arial Narrow"/>
                                <w:sz w:val="20"/>
                                <w:lang w:val="en-US"/>
                              </w:rPr>
                              <w:t>me</w:t>
                            </w:r>
                            <w:r w:rsidRPr="00814FD1">
                              <w:rPr>
                                <w:rFonts w:ascii="Arial Narrow" w:hAnsi="Arial Narrow"/>
                                <w:sz w:val="20"/>
                              </w:rPr>
                              <w:t xml:space="preserve"> package</w:t>
                            </w:r>
                            <w:r>
                              <w:rPr>
                                <w:rFonts w:ascii="Arial Narrow" w:hAnsi="Arial Narrow"/>
                                <w:sz w:val="20"/>
                                <w:lang w:val="en-US"/>
                              </w:rPr>
                              <w:t>s</w:t>
                            </w:r>
                            <w:r w:rsidRPr="00814FD1">
                              <w:rPr>
                                <w:rFonts w:ascii="Arial Narrow" w:hAnsi="Arial Narrow"/>
                                <w:sz w:val="20"/>
                              </w:rPr>
                              <w:t xml:space="preserve"> that they re</w:t>
                            </w:r>
                            <w:r>
                              <w:rPr>
                                <w:rFonts w:ascii="Arial Narrow" w:hAnsi="Arial Narrow"/>
                                <w:sz w:val="20"/>
                                <w:lang w:val="en-US"/>
                              </w:rPr>
                              <w:t>transmit</w:t>
                            </w:r>
                            <w:r w:rsidRPr="00814FD1">
                              <w:rPr>
                                <w:rFonts w:ascii="Arial Narrow" w:hAnsi="Arial Narrow"/>
                                <w:sz w:val="20"/>
                              </w:rPr>
                              <w:t>,</w:t>
                            </w:r>
                            <w:r w:rsidRPr="00814FD1">
                              <w:rPr>
                                <w:rFonts w:ascii="Arial Narrow" w:hAnsi="Arial Narrow"/>
                                <w:sz w:val="20"/>
                              </w:rPr>
                              <w:t xml:space="preserve"> as well as the</w:t>
                            </w:r>
                            <w:proofErr w:type="spellStart"/>
                            <w:r>
                              <w:rPr>
                                <w:rFonts w:ascii="Arial Narrow" w:hAnsi="Arial Narrow"/>
                                <w:sz w:val="20"/>
                                <w:lang w:val="en-US"/>
                              </w:rPr>
                              <w:t>ir</w:t>
                            </w:r>
                            <w:proofErr w:type="spellEnd"/>
                            <w:r w:rsidRPr="00814FD1">
                              <w:rPr>
                                <w:rFonts w:ascii="Arial Narrow" w:hAnsi="Arial Narrow"/>
                                <w:sz w:val="20"/>
                              </w:rPr>
                              <w:t xml:space="preserve"> obligations </w:t>
                            </w:r>
                            <w:r>
                              <w:rPr>
                                <w:rFonts w:ascii="Arial Narrow" w:hAnsi="Arial Narrow"/>
                                <w:sz w:val="20"/>
                                <w:lang w:val="en-US"/>
                              </w:rPr>
                              <w:t>t</w:t>
                            </w:r>
                            <w:r w:rsidRPr="00814FD1">
                              <w:rPr>
                                <w:rFonts w:ascii="Arial Narrow" w:hAnsi="Arial Narrow"/>
                                <w:sz w:val="20"/>
                              </w:rPr>
                              <w:t>o regist</w:t>
                            </w:r>
                            <w:r>
                              <w:rPr>
                                <w:rFonts w:ascii="Arial Narrow" w:hAnsi="Arial Narrow"/>
                                <w:sz w:val="20"/>
                                <w:lang w:val="en-US"/>
                              </w:rPr>
                              <w:t>e</w:t>
                            </w:r>
                            <w:r w:rsidRPr="00814FD1">
                              <w:rPr>
                                <w:rFonts w:ascii="Arial Narrow" w:hAnsi="Arial Narrow"/>
                                <w:sz w:val="20"/>
                              </w:rPr>
                              <w:t xml:space="preserve">r </w:t>
                            </w:r>
                            <w:r>
                              <w:rPr>
                                <w:rFonts w:ascii="Arial Narrow" w:hAnsi="Arial Narrow"/>
                                <w:sz w:val="20"/>
                                <w:lang w:val="en-US"/>
                              </w:rPr>
                              <w:t xml:space="preserve">their </w:t>
                            </w:r>
                            <w:r w:rsidRPr="00814FD1">
                              <w:rPr>
                                <w:rFonts w:ascii="Arial Narrow" w:hAnsi="Arial Narrow"/>
                                <w:sz w:val="20"/>
                              </w:rPr>
                              <w:t>program</w:t>
                            </w:r>
                            <w:r>
                              <w:rPr>
                                <w:rFonts w:ascii="Arial Narrow" w:hAnsi="Arial Narrow"/>
                                <w:sz w:val="20"/>
                                <w:lang w:val="en-US"/>
                              </w:rPr>
                              <w:t>me</w:t>
                            </w:r>
                            <w:r w:rsidRPr="00814FD1">
                              <w:rPr>
                                <w:rFonts w:ascii="Arial Narrow" w:hAnsi="Arial Narrow"/>
                                <w:sz w:val="20"/>
                              </w:rPr>
                              <w:t xml:space="preserve"> services </w:t>
                            </w:r>
                            <w:r>
                              <w:rPr>
                                <w:rFonts w:ascii="Arial Narrow" w:hAnsi="Arial Narrow"/>
                                <w:sz w:val="20"/>
                                <w:lang w:val="en-US"/>
                              </w:rPr>
                              <w:t>with</w:t>
                            </w:r>
                            <w:r w:rsidRPr="00814FD1">
                              <w:rPr>
                                <w:rFonts w:ascii="Arial Narrow" w:hAnsi="Arial Narrow"/>
                                <w:sz w:val="20"/>
                              </w:rPr>
                              <w:t xml:space="preserve"> the Agency and </w:t>
                            </w:r>
                            <w:r>
                              <w:rPr>
                                <w:rFonts w:ascii="Arial Narrow" w:hAnsi="Arial Narrow"/>
                                <w:sz w:val="20"/>
                                <w:lang w:val="en-US"/>
                              </w:rPr>
                              <w:t xml:space="preserve">provide </w:t>
                            </w:r>
                            <w:proofErr w:type="spellStart"/>
                            <w:r>
                              <w:rPr>
                                <w:rFonts w:ascii="Arial Narrow" w:hAnsi="Arial Narrow"/>
                                <w:sz w:val="20"/>
                                <w:lang w:val="en-US"/>
                              </w:rPr>
                              <w:t>su</w:t>
                            </w:r>
                            <w:proofErr w:type="spellEnd"/>
                            <w:r w:rsidRPr="00814FD1">
                              <w:rPr>
                                <w:rFonts w:ascii="Arial Narrow" w:hAnsi="Arial Narrow"/>
                                <w:sz w:val="20"/>
                              </w:rPr>
                              <w:t xml:space="preserve">btitling of the programs </w:t>
                            </w:r>
                            <w:r>
                              <w:rPr>
                                <w:rFonts w:ascii="Arial Narrow" w:hAnsi="Arial Narrow"/>
                                <w:sz w:val="20"/>
                                <w:lang w:val="en-US"/>
                              </w:rPr>
                              <w:t>t</w:t>
                            </w:r>
                            <w:r w:rsidRPr="00814FD1">
                              <w:rPr>
                                <w:rFonts w:ascii="Arial Narrow" w:hAnsi="Arial Narrow"/>
                                <w:sz w:val="20"/>
                              </w:rPr>
                              <w:t>hey re</w:t>
                            </w:r>
                            <w:r>
                              <w:rPr>
                                <w:rFonts w:ascii="Arial Narrow" w:hAnsi="Arial Narrow"/>
                                <w:sz w:val="20"/>
                                <w:lang w:val="en-US"/>
                              </w:rPr>
                              <w:t>transmit</w:t>
                            </w:r>
                            <w:r w:rsidRPr="00814FD1">
                              <w:rPr>
                                <w:rFonts w:ascii="Arial Narrow" w:hAnsi="Arial Narrow"/>
                                <w:sz w:val="20"/>
                              </w:rPr>
                              <w:t>, regular program</w:t>
                            </w:r>
                            <w:r>
                              <w:rPr>
                                <w:rFonts w:ascii="Arial Narrow" w:hAnsi="Arial Narrow"/>
                                <w:sz w:val="20"/>
                                <w:lang w:val="en-US"/>
                              </w:rPr>
                              <w:t>me</w:t>
                            </w:r>
                            <w:r w:rsidRPr="00814FD1">
                              <w:rPr>
                                <w:rFonts w:ascii="Arial Narrow" w:hAnsi="Arial Narrow"/>
                                <w:sz w:val="20"/>
                              </w:rPr>
                              <w:t xml:space="preserve"> supervision was carried out</w:t>
                            </w:r>
                            <w:r>
                              <w:rPr>
                                <w:rFonts w:ascii="Arial Narrow" w:hAnsi="Arial Narrow"/>
                                <w:sz w:val="20"/>
                                <w:lang w:val="en-US"/>
                              </w:rPr>
                              <w:t xml:space="preserve"> over</w:t>
                            </w:r>
                            <w:r w:rsidRPr="00814FD1">
                              <w:rPr>
                                <w:rFonts w:ascii="Arial Narrow" w:hAnsi="Arial Narrow"/>
                                <w:sz w:val="20"/>
                              </w:rPr>
                              <w:t xml:space="preserve"> the </w:t>
                            </w:r>
                            <w:r>
                              <w:rPr>
                                <w:rFonts w:ascii="Arial Narrow" w:hAnsi="Arial Narrow"/>
                                <w:sz w:val="20"/>
                                <w:lang w:val="en-US"/>
                              </w:rPr>
                              <w:t xml:space="preserve">following </w:t>
                            </w:r>
                            <w:r w:rsidRPr="00814FD1">
                              <w:rPr>
                                <w:rFonts w:ascii="Arial Narrow" w:hAnsi="Arial Narrow"/>
                                <w:sz w:val="20"/>
                              </w:rPr>
                              <w:t>operators</w:t>
                            </w:r>
                            <w:r>
                              <w:rPr>
                                <w:rFonts w:ascii="Arial Narrow" w:hAnsi="Arial Narrow"/>
                                <w:sz w:val="20"/>
                                <w:lang w:val="en-US"/>
                              </w:rPr>
                              <w:t>:</w:t>
                            </w:r>
                            <w:r w:rsidRPr="00814FD1">
                              <w:rPr>
                                <w:rFonts w:ascii="Arial Narrow" w:hAnsi="Arial Narrow"/>
                                <w:sz w:val="20"/>
                              </w:rPr>
                              <w:t xml:space="preserve"> A1 Ma</w:t>
                            </w:r>
                            <w:r>
                              <w:rPr>
                                <w:rFonts w:ascii="Arial Narrow" w:hAnsi="Arial Narrow"/>
                                <w:sz w:val="20"/>
                                <w:lang w:val="en-US"/>
                              </w:rPr>
                              <w:t>k</w:t>
                            </w:r>
                            <w:r w:rsidRPr="00814FD1">
                              <w:rPr>
                                <w:rFonts w:ascii="Arial Narrow" w:hAnsi="Arial Narrow"/>
                                <w:sz w:val="20"/>
                              </w:rPr>
                              <w:t>edoni</w:t>
                            </w:r>
                            <w:r>
                              <w:rPr>
                                <w:rFonts w:ascii="Arial Narrow" w:hAnsi="Arial Narrow"/>
                                <w:sz w:val="20"/>
                                <w:lang w:val="en-US"/>
                              </w:rPr>
                              <w:t>j</w:t>
                            </w:r>
                            <w:r>
                              <w:rPr>
                                <w:rFonts w:ascii="Arial Narrow" w:hAnsi="Arial Narrow"/>
                                <w:sz w:val="20"/>
                              </w:rPr>
                              <w:t>a, Makedonski Telek</w:t>
                            </w:r>
                            <w:r w:rsidRPr="00814FD1">
                              <w:rPr>
                                <w:rFonts w:ascii="Arial Narrow" w:hAnsi="Arial Narrow"/>
                                <w:sz w:val="20"/>
                              </w:rPr>
                              <w:t>om, Sp</w:t>
                            </w:r>
                            <w:proofErr w:type="spellStart"/>
                            <w:r>
                              <w:rPr>
                                <w:rFonts w:ascii="Arial Narrow" w:hAnsi="Arial Narrow"/>
                                <w:sz w:val="20"/>
                                <w:lang w:val="en-US"/>
                              </w:rPr>
                              <w:t>aj</w:t>
                            </w:r>
                            <w:proofErr w:type="spellEnd"/>
                            <w:r w:rsidRPr="00814FD1">
                              <w:rPr>
                                <w:rFonts w:ascii="Arial Narrow" w:hAnsi="Arial Narrow"/>
                                <w:sz w:val="20"/>
                              </w:rPr>
                              <w:t xml:space="preserve">der and Total TV. </w:t>
                            </w:r>
                            <w:r>
                              <w:rPr>
                                <w:rFonts w:ascii="Arial Narrow" w:hAnsi="Arial Narrow"/>
                                <w:sz w:val="20"/>
                                <w:lang w:val="en-US"/>
                              </w:rPr>
                              <w:t>T</w:t>
                            </w:r>
                            <w:r w:rsidRPr="00814FD1">
                              <w:rPr>
                                <w:rFonts w:ascii="Arial Narrow" w:hAnsi="Arial Narrow"/>
                                <w:sz w:val="20"/>
                              </w:rPr>
                              <w:t>he su</w:t>
                            </w:r>
                            <w:proofErr w:type="spellStart"/>
                            <w:r>
                              <w:rPr>
                                <w:rFonts w:ascii="Arial Narrow" w:hAnsi="Arial Narrow"/>
                                <w:sz w:val="20"/>
                                <w:lang w:val="en-US"/>
                              </w:rPr>
                              <w:t>pe</w:t>
                            </w:r>
                            <w:proofErr w:type="spellEnd"/>
                            <w:r w:rsidRPr="00814FD1">
                              <w:rPr>
                                <w:rFonts w:ascii="Arial Narrow" w:hAnsi="Arial Narrow"/>
                                <w:sz w:val="20"/>
                              </w:rPr>
                              <w:t>rvi</w:t>
                            </w:r>
                            <w:proofErr w:type="spellStart"/>
                            <w:r>
                              <w:rPr>
                                <w:rFonts w:ascii="Arial Narrow" w:hAnsi="Arial Narrow"/>
                                <w:sz w:val="20"/>
                                <w:lang w:val="en-US"/>
                              </w:rPr>
                              <w:t>sion</w:t>
                            </w:r>
                            <w:proofErr w:type="spellEnd"/>
                            <w:r w:rsidRPr="00814FD1">
                              <w:rPr>
                                <w:rFonts w:ascii="Arial Narrow" w:hAnsi="Arial Narrow"/>
                                <w:sz w:val="20"/>
                              </w:rPr>
                              <w:t xml:space="preserve"> established that the Total TV </w:t>
                            </w:r>
                            <w:r w:rsidRPr="00814FD1">
                              <w:rPr>
                                <w:rFonts w:ascii="Arial Narrow" w:hAnsi="Arial Narrow"/>
                                <w:sz w:val="20"/>
                              </w:rPr>
                              <w:t>operator</w:t>
                            </w:r>
                            <w:r w:rsidRPr="00814FD1">
                              <w:rPr>
                                <w:rFonts w:ascii="Arial Narrow" w:hAnsi="Arial Narrow"/>
                                <w:sz w:val="20"/>
                              </w:rPr>
                              <w:t xml:space="preserve"> </w:t>
                            </w:r>
                            <w:r w:rsidR="003630D6">
                              <w:rPr>
                                <w:rFonts w:ascii="Arial Narrow" w:hAnsi="Arial Narrow"/>
                                <w:sz w:val="20"/>
                                <w:lang w:val="en-US"/>
                              </w:rPr>
                              <w:t xml:space="preserve">had </w:t>
                            </w:r>
                            <w:r w:rsidRPr="00814FD1">
                              <w:rPr>
                                <w:rFonts w:ascii="Arial Narrow" w:hAnsi="Arial Narrow"/>
                                <w:sz w:val="20"/>
                              </w:rPr>
                              <w:t>not</w:t>
                            </w:r>
                            <w:r w:rsidR="003630D6">
                              <w:rPr>
                                <w:rFonts w:ascii="Arial Narrow" w:hAnsi="Arial Narrow"/>
                                <w:sz w:val="20"/>
                                <w:lang w:val="en-US"/>
                              </w:rPr>
                              <w:t xml:space="preserve"> been</w:t>
                            </w:r>
                            <w:r w:rsidRPr="00814FD1">
                              <w:rPr>
                                <w:rFonts w:ascii="Arial Narrow" w:hAnsi="Arial Narrow"/>
                                <w:sz w:val="20"/>
                              </w:rPr>
                              <w:t xml:space="preserve"> re</w:t>
                            </w:r>
                            <w:r w:rsidR="003630D6">
                              <w:rPr>
                                <w:rFonts w:ascii="Arial Narrow" w:hAnsi="Arial Narrow"/>
                                <w:sz w:val="20"/>
                                <w:lang w:val="en-US"/>
                              </w:rPr>
                              <w:t>transmitting</w:t>
                            </w:r>
                            <w:r w:rsidRPr="00814FD1">
                              <w:rPr>
                                <w:rFonts w:ascii="Arial Narrow" w:hAnsi="Arial Narrow"/>
                                <w:sz w:val="20"/>
                              </w:rPr>
                              <w:t xml:space="preserve"> the program</w:t>
                            </w:r>
                            <w:r w:rsidR="003630D6">
                              <w:rPr>
                                <w:rFonts w:ascii="Arial Narrow" w:hAnsi="Arial Narrow"/>
                                <w:sz w:val="20"/>
                                <w:lang w:val="en-US"/>
                              </w:rPr>
                              <w:t>me</w:t>
                            </w:r>
                            <w:r w:rsidRPr="00814FD1">
                              <w:rPr>
                                <w:rFonts w:ascii="Arial Narrow" w:hAnsi="Arial Narrow"/>
                                <w:sz w:val="20"/>
                              </w:rPr>
                              <w:t xml:space="preserve"> services</w:t>
                            </w:r>
                            <w:r w:rsidR="003630D6">
                              <w:rPr>
                                <w:rFonts w:ascii="Arial Narrow" w:hAnsi="Arial Narrow"/>
                                <w:sz w:val="20"/>
                                <w:lang w:val="en-US"/>
                              </w:rPr>
                              <w:t xml:space="preserve"> of </w:t>
                            </w:r>
                            <w:r w:rsidRPr="00814FD1">
                              <w:rPr>
                                <w:rFonts w:ascii="Arial Narrow" w:hAnsi="Arial Narrow"/>
                                <w:sz w:val="20"/>
                              </w:rPr>
                              <w:t>"MRT 2", "MRT 3", "MRT 4" and "MRT 5".</w:t>
                            </w:r>
                          </w:p>
                          <w:p w14:paraId="2F7EE913" w14:textId="77777777" w:rsidR="00814FD1" w:rsidRDefault="00814FD1" w:rsidP="001250FF">
                            <w:pPr>
                              <w:spacing w:after="0" w:line="240" w:lineRule="auto"/>
                              <w:jc w:val="both"/>
                              <w:rPr>
                                <w:rFonts w:ascii="Arial Narrow" w:hAnsi="Arial Narrow" w:cs="Arial"/>
                                <w:b/>
                                <w:bCs/>
                                <w:color w:val="C00000"/>
                                <w:sz w:val="20"/>
                                <w:bdr w:val="none" w:sz="0" w:space="0" w:color="auto" w:frame="1"/>
                                <w:lang w:val="en-US"/>
                              </w:rPr>
                            </w:pPr>
                          </w:p>
                          <w:p w14:paraId="0257EFBA" w14:textId="77777777" w:rsidR="0028583A" w:rsidRPr="0028583A" w:rsidRDefault="0028583A" w:rsidP="0028583A">
                            <w:pPr>
                              <w:spacing w:after="0" w:line="240" w:lineRule="auto"/>
                              <w:jc w:val="both"/>
                              <w:rPr>
                                <w:rFonts w:ascii="Arial Narrow" w:hAnsi="Arial Narrow" w:cs="Arial"/>
                                <w:b/>
                                <w:color w:val="C00000"/>
                                <w:sz w:val="20"/>
                                <w:lang w:val="en-US"/>
                              </w:rPr>
                            </w:pPr>
                            <w:r w:rsidRPr="0028583A">
                              <w:rPr>
                                <w:rFonts w:ascii="Arial Narrow" w:hAnsi="Arial Narrow" w:cs="Arial"/>
                                <w:b/>
                                <w:color w:val="C00000"/>
                                <w:sz w:val="20"/>
                                <w:lang w:val="en-US"/>
                              </w:rPr>
                              <w:t>Print Media Publishers</w:t>
                            </w:r>
                          </w:p>
                          <w:p w14:paraId="288656D9" w14:textId="77777777" w:rsidR="00ED50D4" w:rsidRDefault="00ED50D4" w:rsidP="001250FF">
                            <w:pPr>
                              <w:spacing w:after="0" w:line="240" w:lineRule="auto"/>
                              <w:jc w:val="both"/>
                              <w:rPr>
                                <w:rFonts w:ascii="Arial Narrow" w:hAnsi="Arial Narrow" w:cs="Arial"/>
                                <w:b/>
                                <w:bCs/>
                                <w:color w:val="C00000"/>
                                <w:sz w:val="20"/>
                                <w:bdr w:val="none" w:sz="0" w:space="0" w:color="auto" w:frame="1"/>
                                <w:lang w:val="en-US"/>
                              </w:rPr>
                            </w:pPr>
                          </w:p>
                          <w:p w14:paraId="2F53E74E" w14:textId="124F53E8" w:rsidR="002D339F" w:rsidRDefault="003630D6" w:rsidP="001250FF">
                            <w:pPr>
                              <w:spacing w:after="0" w:line="240" w:lineRule="auto"/>
                              <w:jc w:val="both"/>
                              <w:rPr>
                                <w:rFonts w:ascii="Arial Narrow" w:hAnsi="Arial Narrow"/>
                                <w:sz w:val="20"/>
                              </w:rPr>
                            </w:pPr>
                            <w:r w:rsidRPr="003630D6">
                              <w:rPr>
                                <w:rFonts w:ascii="Arial Narrow" w:hAnsi="Arial Narrow"/>
                                <w:sz w:val="20"/>
                              </w:rPr>
                              <w:t xml:space="preserve">The </w:t>
                            </w:r>
                            <w:r>
                              <w:rPr>
                                <w:rFonts w:ascii="Arial Narrow" w:hAnsi="Arial Narrow"/>
                                <w:sz w:val="20"/>
                                <w:lang w:val="en-US"/>
                              </w:rPr>
                              <w:t>A</w:t>
                            </w:r>
                            <w:r w:rsidRPr="003630D6">
                              <w:rPr>
                                <w:rFonts w:ascii="Arial Narrow" w:hAnsi="Arial Narrow"/>
                                <w:sz w:val="20"/>
                              </w:rPr>
                              <w:t>gency c</w:t>
                            </w:r>
                            <w:proofErr w:type="spellStart"/>
                            <w:r>
                              <w:rPr>
                                <w:rFonts w:ascii="Arial Narrow" w:hAnsi="Arial Narrow"/>
                                <w:sz w:val="20"/>
                                <w:lang w:val="en-US"/>
                              </w:rPr>
                              <w:t>onducted</w:t>
                            </w:r>
                            <w:proofErr w:type="spellEnd"/>
                            <w:r w:rsidRPr="003630D6">
                              <w:rPr>
                                <w:rFonts w:ascii="Arial Narrow" w:hAnsi="Arial Narrow"/>
                                <w:sz w:val="20"/>
                              </w:rPr>
                              <w:t xml:space="preserve"> regular administrative supervision over 19 print media </w:t>
                            </w:r>
                            <w:r w:rsidRPr="003630D6">
                              <w:rPr>
                                <w:rFonts w:ascii="Arial Narrow" w:hAnsi="Arial Narrow"/>
                                <w:sz w:val="20"/>
                              </w:rPr>
                              <w:t>publishers,</w:t>
                            </w:r>
                            <w:r w:rsidRPr="003630D6">
                              <w:rPr>
                                <w:rFonts w:ascii="Arial Narrow" w:hAnsi="Arial Narrow"/>
                                <w:sz w:val="20"/>
                              </w:rPr>
                              <w:t xml:space="preserve"> in order to </w:t>
                            </w:r>
                            <w:r w:rsidR="008B2F0B">
                              <w:rPr>
                                <w:rFonts w:ascii="Arial Narrow" w:hAnsi="Arial Narrow"/>
                                <w:sz w:val="20"/>
                                <w:lang w:val="en-US"/>
                              </w:rPr>
                              <w:t>make sure that</w:t>
                            </w:r>
                            <w:r w:rsidRPr="003630D6">
                              <w:rPr>
                                <w:rFonts w:ascii="Arial Narrow" w:hAnsi="Arial Narrow"/>
                                <w:sz w:val="20"/>
                              </w:rPr>
                              <w:t xml:space="preserve"> they</w:t>
                            </w:r>
                            <w:r w:rsidR="008B2F0B">
                              <w:rPr>
                                <w:rFonts w:ascii="Arial Narrow" w:hAnsi="Arial Narrow"/>
                                <w:sz w:val="20"/>
                                <w:lang w:val="en-US"/>
                              </w:rPr>
                              <w:t xml:space="preserve"> had</w:t>
                            </w:r>
                            <w:r w:rsidRPr="003630D6">
                              <w:rPr>
                                <w:rFonts w:ascii="Arial Narrow" w:hAnsi="Arial Narrow"/>
                                <w:sz w:val="20"/>
                              </w:rPr>
                              <w:t xml:space="preserve"> published data on the name and address of the headquarters and</w:t>
                            </w:r>
                            <w:r w:rsidR="008B2F0B">
                              <w:rPr>
                                <w:rFonts w:ascii="Arial Narrow" w:hAnsi="Arial Narrow"/>
                                <w:sz w:val="20"/>
                                <w:lang w:val="en-US"/>
                              </w:rPr>
                              <w:t xml:space="preserve"> the </w:t>
                            </w:r>
                            <w:r w:rsidRPr="003630D6">
                              <w:rPr>
                                <w:rFonts w:ascii="Arial Narrow" w:hAnsi="Arial Narrow"/>
                                <w:sz w:val="20"/>
                              </w:rPr>
                              <w:t>editor</w:t>
                            </w:r>
                            <w:r w:rsidR="008B2F0B">
                              <w:rPr>
                                <w:rFonts w:ascii="Arial Narrow" w:hAnsi="Arial Narrow"/>
                                <w:sz w:val="20"/>
                                <w:lang w:val="en-US"/>
                              </w:rPr>
                              <w:t>ship</w:t>
                            </w:r>
                            <w:r w:rsidRPr="003630D6">
                              <w:rPr>
                                <w:rFonts w:ascii="Arial Narrow" w:hAnsi="Arial Narrow"/>
                                <w:sz w:val="20"/>
                              </w:rPr>
                              <w:t xml:space="preserve"> of the</w:t>
                            </w:r>
                            <w:proofErr w:type="spellStart"/>
                            <w:r w:rsidR="008B2F0B">
                              <w:rPr>
                                <w:rFonts w:ascii="Arial Narrow" w:hAnsi="Arial Narrow"/>
                                <w:sz w:val="20"/>
                                <w:lang w:val="en-US"/>
                              </w:rPr>
                              <w:t>ir</w:t>
                            </w:r>
                            <w:proofErr w:type="spellEnd"/>
                            <w:r w:rsidRPr="003630D6">
                              <w:rPr>
                                <w:rFonts w:ascii="Arial Narrow" w:hAnsi="Arial Narrow"/>
                                <w:sz w:val="20"/>
                              </w:rPr>
                              <w:t xml:space="preserve"> print media</w:t>
                            </w:r>
                            <w:r w:rsidR="008B2F0B">
                              <w:rPr>
                                <w:rFonts w:ascii="Arial Narrow" w:hAnsi="Arial Narrow"/>
                                <w:sz w:val="20"/>
                                <w:lang w:val="en-US"/>
                              </w:rPr>
                              <w:t xml:space="preserve"> outlets</w:t>
                            </w:r>
                            <w:r w:rsidRPr="003630D6">
                              <w:rPr>
                                <w:rFonts w:ascii="Arial Narrow" w:hAnsi="Arial Narrow"/>
                                <w:sz w:val="20"/>
                              </w:rPr>
                              <w:t xml:space="preserve">, data on the responsible person, editors, printing house, date of print or reprint and </w:t>
                            </w:r>
                            <w:r w:rsidR="008B2F0B">
                              <w:rPr>
                                <w:rFonts w:ascii="Arial Narrow" w:hAnsi="Arial Narrow"/>
                                <w:sz w:val="20"/>
                                <w:lang w:val="en-US"/>
                              </w:rPr>
                              <w:t>their circulation</w:t>
                            </w:r>
                            <w:r w:rsidRPr="003630D6">
                              <w:rPr>
                                <w:rFonts w:ascii="Arial Narrow" w:hAnsi="Arial Narrow"/>
                                <w:sz w:val="20"/>
                              </w:rPr>
                              <w:t xml:space="preserve">, </w:t>
                            </w:r>
                            <w:r w:rsidR="008B2F0B">
                              <w:rPr>
                                <w:rFonts w:ascii="Arial Narrow" w:hAnsi="Arial Narrow"/>
                                <w:sz w:val="20"/>
                                <w:lang w:val="en-US"/>
                              </w:rPr>
                              <w:t xml:space="preserve">in line with </w:t>
                            </w:r>
                            <w:r w:rsidRPr="003630D6">
                              <w:rPr>
                                <w:rFonts w:ascii="Arial Narrow" w:hAnsi="Arial Narrow"/>
                                <w:sz w:val="20"/>
                              </w:rPr>
                              <w:t xml:space="preserve">the Media Law. The supervision showed that all print media </w:t>
                            </w:r>
                            <w:r w:rsidR="008B2F0B">
                              <w:rPr>
                                <w:rFonts w:ascii="Arial Narrow" w:hAnsi="Arial Narrow"/>
                                <w:sz w:val="20"/>
                                <w:lang w:val="en-US"/>
                              </w:rPr>
                              <w:t>outlets had met</w:t>
                            </w:r>
                            <w:r w:rsidRPr="003630D6">
                              <w:rPr>
                                <w:rFonts w:ascii="Arial Narrow" w:hAnsi="Arial Narrow"/>
                                <w:sz w:val="20"/>
                              </w:rPr>
                              <w:t xml:space="preserve"> this legal obligation.</w:t>
                            </w:r>
                          </w:p>
                          <w:p w14:paraId="0FB48FD7" w14:textId="77777777" w:rsidR="003630D6" w:rsidRPr="0028583A" w:rsidRDefault="003630D6" w:rsidP="001250FF">
                            <w:pPr>
                              <w:spacing w:after="0" w:line="240" w:lineRule="auto"/>
                              <w:jc w:val="both"/>
                              <w:rPr>
                                <w:rFonts w:ascii="Arial Narrow" w:hAnsi="Arial Narrow"/>
                                <w:sz w:val="20"/>
                              </w:rPr>
                            </w:pPr>
                          </w:p>
                          <w:p w14:paraId="4F48C274" w14:textId="77777777" w:rsidR="0028583A" w:rsidRPr="0028583A" w:rsidRDefault="0028583A" w:rsidP="0028583A">
                            <w:pPr>
                              <w:shd w:val="clear" w:color="auto" w:fill="FFFFFF" w:themeFill="background1"/>
                              <w:spacing w:after="0" w:line="240" w:lineRule="auto"/>
                              <w:jc w:val="both"/>
                              <w:rPr>
                                <w:rFonts w:ascii="Arial Narrow" w:hAnsi="Arial Narrow" w:cs="Arial"/>
                                <w:b/>
                                <w:color w:val="C00000"/>
                                <w:sz w:val="20"/>
                              </w:rPr>
                            </w:pPr>
                            <w:r w:rsidRPr="0028583A">
                              <w:rPr>
                                <w:rFonts w:ascii="Arial Narrow" w:hAnsi="Arial Narrow" w:cs="Arial"/>
                                <w:b/>
                                <w:color w:val="C00000"/>
                                <w:sz w:val="20"/>
                                <w:lang w:val="en-US"/>
                              </w:rPr>
                              <w:t>Operators of Public Electronic Communication Networks</w:t>
                            </w:r>
                          </w:p>
                          <w:p w14:paraId="5CF7C77B" w14:textId="77777777" w:rsidR="001250FF" w:rsidRPr="00060AC6" w:rsidRDefault="001250FF" w:rsidP="001250FF">
                            <w:pPr>
                              <w:spacing w:after="0" w:line="240" w:lineRule="auto"/>
                              <w:jc w:val="both"/>
                              <w:rPr>
                                <w:rFonts w:ascii="Arial Narrow" w:hAnsi="Arial Narrow"/>
                                <w:sz w:val="20"/>
                              </w:rPr>
                            </w:pPr>
                          </w:p>
                          <w:p w14:paraId="5095FA77" w14:textId="54786E97" w:rsidR="008B2F0B" w:rsidRPr="008B2F0B" w:rsidRDefault="00293E8C" w:rsidP="008B2F0B">
                            <w:pPr>
                              <w:spacing w:after="0" w:line="240" w:lineRule="auto"/>
                              <w:jc w:val="both"/>
                              <w:rPr>
                                <w:rFonts w:ascii="Arial Narrow" w:hAnsi="Arial Narrow"/>
                                <w:sz w:val="20"/>
                              </w:rPr>
                            </w:pPr>
                            <w:r>
                              <w:rPr>
                                <w:rFonts w:ascii="Arial Narrow" w:hAnsi="Arial Narrow"/>
                                <w:sz w:val="20"/>
                                <w:lang w:val="en-US"/>
                              </w:rPr>
                              <w:t xml:space="preserve">Based on </w:t>
                            </w:r>
                            <w:r w:rsidRPr="008B2F0B">
                              <w:rPr>
                                <w:rFonts w:ascii="Arial Narrow" w:hAnsi="Arial Narrow"/>
                                <w:sz w:val="20"/>
                              </w:rPr>
                              <w:t xml:space="preserve">the </w:t>
                            </w:r>
                            <w:r>
                              <w:rPr>
                                <w:rFonts w:ascii="Arial Narrow" w:hAnsi="Arial Narrow"/>
                                <w:sz w:val="20"/>
                              </w:rPr>
                              <w:t>findings of conduct</w:t>
                            </w:r>
                            <w:r w:rsidRPr="008B2F0B">
                              <w:rPr>
                                <w:rFonts w:ascii="Arial Narrow" w:hAnsi="Arial Narrow"/>
                                <w:sz w:val="20"/>
                              </w:rPr>
                              <w:t>ed supervisions</w:t>
                            </w:r>
                            <w:r>
                              <w:rPr>
                                <w:rFonts w:ascii="Arial Narrow" w:hAnsi="Arial Narrow"/>
                                <w:sz w:val="20"/>
                                <w:lang w:val="en-US"/>
                              </w:rPr>
                              <w:t>, a</w:t>
                            </w:r>
                            <w:r w:rsidR="008B2F0B" w:rsidRPr="008B2F0B">
                              <w:rPr>
                                <w:rFonts w:ascii="Arial Narrow" w:hAnsi="Arial Narrow"/>
                                <w:sz w:val="20"/>
                              </w:rPr>
                              <w:t xml:space="preserve">t </w:t>
                            </w:r>
                            <w:r w:rsidR="008B2F0B">
                              <w:rPr>
                                <w:rFonts w:ascii="Arial Narrow" w:hAnsi="Arial Narrow"/>
                                <w:sz w:val="20"/>
                                <w:lang w:val="en-US"/>
                              </w:rPr>
                              <w:t>its 19</w:t>
                            </w:r>
                            <w:r w:rsidR="008B2F0B" w:rsidRPr="008B2F0B">
                              <w:rPr>
                                <w:rFonts w:ascii="Arial Narrow" w:hAnsi="Arial Narrow"/>
                                <w:sz w:val="20"/>
                                <w:vertAlign w:val="superscript"/>
                                <w:lang w:val="en-US"/>
                              </w:rPr>
                              <w:t>th</w:t>
                            </w:r>
                            <w:r w:rsidR="008B2F0B">
                              <w:rPr>
                                <w:rFonts w:ascii="Arial Narrow" w:hAnsi="Arial Narrow"/>
                                <w:sz w:val="20"/>
                                <w:lang w:val="en-US"/>
                              </w:rPr>
                              <w:t xml:space="preserve"> </w:t>
                            </w:r>
                            <w:r w:rsidR="008B2F0B" w:rsidRPr="008B2F0B">
                              <w:rPr>
                                <w:rFonts w:ascii="Arial Narrow" w:hAnsi="Arial Narrow"/>
                                <w:sz w:val="20"/>
                              </w:rPr>
                              <w:t xml:space="preserve">session held on </w:t>
                            </w:r>
                            <w:r w:rsidR="008B2F0B">
                              <w:rPr>
                                <w:rFonts w:ascii="Arial Narrow" w:hAnsi="Arial Narrow"/>
                                <w:sz w:val="20"/>
                                <w:lang w:val="en-US"/>
                              </w:rPr>
                              <w:t xml:space="preserve">15 </w:t>
                            </w:r>
                            <w:r w:rsidR="008B2F0B" w:rsidRPr="008B2F0B">
                              <w:rPr>
                                <w:rFonts w:ascii="Arial Narrow" w:hAnsi="Arial Narrow"/>
                                <w:sz w:val="20"/>
                              </w:rPr>
                              <w:t xml:space="preserve">June, the Agency Council adopted three </w:t>
                            </w:r>
                            <w:r w:rsidR="008B2F0B">
                              <w:rPr>
                                <w:rFonts w:ascii="Arial Narrow" w:hAnsi="Arial Narrow"/>
                                <w:sz w:val="20"/>
                                <w:lang w:val="en-US"/>
                              </w:rPr>
                              <w:t xml:space="preserve">public warning </w:t>
                            </w:r>
                            <w:r w:rsidR="008B2F0B" w:rsidRPr="008B2F0B">
                              <w:rPr>
                                <w:rFonts w:ascii="Arial Narrow" w:hAnsi="Arial Narrow"/>
                                <w:sz w:val="20"/>
                              </w:rPr>
                              <w:t xml:space="preserve">measures </w:t>
                            </w:r>
                            <w:r w:rsidR="008B2F0B">
                              <w:rPr>
                                <w:rFonts w:ascii="Arial Narrow" w:hAnsi="Arial Narrow"/>
                                <w:sz w:val="20"/>
                                <w:lang w:val="en-US"/>
                              </w:rPr>
                              <w:t>against</w:t>
                            </w:r>
                            <w:r w:rsidR="008B2F0B" w:rsidRPr="008B2F0B">
                              <w:rPr>
                                <w:rFonts w:ascii="Arial Narrow" w:hAnsi="Arial Narrow"/>
                                <w:sz w:val="20"/>
                              </w:rPr>
                              <w:t xml:space="preserve"> Alsat-M</w:t>
                            </w:r>
                            <w:r w:rsidRPr="00293E8C">
                              <w:rPr>
                                <w:rFonts w:ascii="Arial Narrow" w:hAnsi="Arial Narrow"/>
                                <w:sz w:val="20"/>
                              </w:rPr>
                              <w:t xml:space="preserve"> </w:t>
                            </w:r>
                            <w:r w:rsidRPr="008B2F0B">
                              <w:rPr>
                                <w:rFonts w:ascii="Arial Narrow" w:hAnsi="Arial Narrow"/>
                                <w:sz w:val="20"/>
                              </w:rPr>
                              <w:t>TV</w:t>
                            </w:r>
                            <w:r w:rsidR="008B2F0B" w:rsidRPr="008B2F0B">
                              <w:rPr>
                                <w:rFonts w:ascii="Arial Narrow" w:hAnsi="Arial Narrow"/>
                                <w:sz w:val="20"/>
                              </w:rPr>
                              <w:t>,</w:t>
                            </w:r>
                            <w:r>
                              <w:rPr>
                                <w:rFonts w:ascii="Arial Narrow" w:hAnsi="Arial Narrow"/>
                                <w:sz w:val="20"/>
                              </w:rPr>
                              <w:t xml:space="preserve"> T</w:t>
                            </w:r>
                            <w:r w:rsidR="008B2F0B" w:rsidRPr="008B2F0B">
                              <w:rPr>
                                <w:rFonts w:ascii="Arial Narrow" w:hAnsi="Arial Narrow"/>
                                <w:sz w:val="20"/>
                              </w:rPr>
                              <w:t xml:space="preserve">elma </w:t>
                            </w:r>
                            <w:r w:rsidRPr="008B2F0B">
                              <w:rPr>
                                <w:rFonts w:ascii="Arial Narrow" w:hAnsi="Arial Narrow"/>
                                <w:sz w:val="20"/>
                              </w:rPr>
                              <w:t xml:space="preserve">TV </w:t>
                            </w:r>
                            <w:r w:rsidR="008B2F0B" w:rsidRPr="008B2F0B">
                              <w:rPr>
                                <w:rFonts w:ascii="Arial Narrow" w:hAnsi="Arial Narrow"/>
                                <w:sz w:val="20"/>
                              </w:rPr>
                              <w:t>and PRO-FM</w:t>
                            </w:r>
                            <w:r w:rsidRPr="00293E8C">
                              <w:rPr>
                                <w:rFonts w:ascii="Arial Narrow" w:hAnsi="Arial Narrow"/>
                                <w:sz w:val="20"/>
                              </w:rPr>
                              <w:t xml:space="preserve"> </w:t>
                            </w:r>
                            <w:r>
                              <w:rPr>
                                <w:rFonts w:ascii="Arial Narrow" w:hAnsi="Arial Narrow"/>
                                <w:sz w:val="20"/>
                                <w:lang w:val="en-US"/>
                              </w:rPr>
                              <w:t>R</w:t>
                            </w:r>
                            <w:r w:rsidRPr="008B2F0B">
                              <w:rPr>
                                <w:rFonts w:ascii="Arial Narrow" w:hAnsi="Arial Narrow"/>
                                <w:sz w:val="20"/>
                              </w:rPr>
                              <w:t>adio</w:t>
                            </w:r>
                            <w:r>
                              <w:rPr>
                                <w:rFonts w:ascii="Arial Narrow" w:hAnsi="Arial Narrow"/>
                                <w:sz w:val="20"/>
                                <w:lang w:val="en-US"/>
                              </w:rPr>
                              <w:t>, respectively.</w:t>
                            </w:r>
                            <w:r w:rsidR="008B2F0B" w:rsidRPr="008B2F0B">
                              <w:rPr>
                                <w:rFonts w:ascii="Arial Narrow" w:hAnsi="Arial Narrow"/>
                                <w:sz w:val="20"/>
                              </w:rPr>
                              <w:t xml:space="preserve"> A public </w:t>
                            </w:r>
                            <w:r>
                              <w:rPr>
                                <w:rFonts w:ascii="Arial Narrow" w:hAnsi="Arial Narrow"/>
                                <w:sz w:val="20"/>
                                <w:lang w:val="en-US"/>
                              </w:rPr>
                              <w:t xml:space="preserve">warning </w:t>
                            </w:r>
                            <w:r w:rsidR="008B2F0B" w:rsidRPr="008B2F0B">
                              <w:rPr>
                                <w:rFonts w:ascii="Arial Narrow" w:hAnsi="Arial Narrow"/>
                                <w:sz w:val="20"/>
                              </w:rPr>
                              <w:t>w</w:t>
                            </w:r>
                            <w:r>
                              <w:rPr>
                                <w:rFonts w:ascii="Arial Narrow" w:hAnsi="Arial Narrow"/>
                                <w:sz w:val="20"/>
                                <w:lang w:val="en-US"/>
                              </w:rPr>
                              <w:t>a</w:t>
                            </w:r>
                            <w:r w:rsidR="008B2F0B" w:rsidRPr="008B2F0B">
                              <w:rPr>
                                <w:rFonts w:ascii="Arial Narrow" w:hAnsi="Arial Narrow"/>
                                <w:sz w:val="20"/>
                              </w:rPr>
                              <w:t xml:space="preserve">s issued </w:t>
                            </w:r>
                            <w:r>
                              <w:rPr>
                                <w:rFonts w:ascii="Arial Narrow" w:hAnsi="Arial Narrow"/>
                                <w:sz w:val="20"/>
                                <w:lang w:val="en-US"/>
                              </w:rPr>
                              <w:t xml:space="preserve">against </w:t>
                            </w:r>
                            <w:r w:rsidR="008B2F0B" w:rsidRPr="008B2F0B">
                              <w:rPr>
                                <w:rFonts w:ascii="Arial Narrow" w:hAnsi="Arial Narrow"/>
                                <w:sz w:val="20"/>
                              </w:rPr>
                              <w:t xml:space="preserve">Alsat-M </w:t>
                            </w:r>
                            <w:r w:rsidRPr="008B2F0B">
                              <w:rPr>
                                <w:rFonts w:ascii="Arial Narrow" w:hAnsi="Arial Narrow"/>
                                <w:sz w:val="20"/>
                              </w:rPr>
                              <w:t>TV</w:t>
                            </w:r>
                            <w:r w:rsidRPr="008B2F0B">
                              <w:rPr>
                                <w:rFonts w:ascii="Arial Narrow" w:hAnsi="Arial Narrow"/>
                                <w:sz w:val="20"/>
                              </w:rPr>
                              <w:t xml:space="preserve"> </w:t>
                            </w:r>
                            <w:r w:rsidR="008B2F0B" w:rsidRPr="008B2F0B">
                              <w:rPr>
                                <w:rFonts w:ascii="Arial Narrow" w:hAnsi="Arial Narrow"/>
                                <w:sz w:val="20"/>
                              </w:rPr>
                              <w:t xml:space="preserve">for broadcasting </w:t>
                            </w:r>
                            <w:r>
                              <w:rPr>
                                <w:rFonts w:ascii="Arial Narrow" w:hAnsi="Arial Narrow"/>
                                <w:sz w:val="20"/>
                                <w:lang w:val="en-US"/>
                              </w:rPr>
                              <w:t>surreptitious</w:t>
                            </w:r>
                            <w:r w:rsidR="008B2F0B" w:rsidRPr="008B2F0B">
                              <w:rPr>
                                <w:rFonts w:ascii="Arial Narrow" w:hAnsi="Arial Narrow"/>
                                <w:sz w:val="20"/>
                              </w:rPr>
                              <w:t xml:space="preserve"> audiovisual commercial communications</w:t>
                            </w:r>
                            <w:r>
                              <w:rPr>
                                <w:rFonts w:ascii="Arial Narrow" w:hAnsi="Arial Narrow"/>
                                <w:sz w:val="20"/>
                                <w:lang w:val="en-US"/>
                              </w:rPr>
                              <w:t xml:space="preserve">. </w:t>
                            </w:r>
                            <w:r w:rsidR="008B2F0B" w:rsidRPr="008B2F0B">
                              <w:rPr>
                                <w:rFonts w:ascii="Arial Narrow" w:hAnsi="Arial Narrow"/>
                                <w:sz w:val="20"/>
                              </w:rPr>
                              <w:t>Telma</w:t>
                            </w:r>
                            <w:r>
                              <w:rPr>
                                <w:rFonts w:ascii="Arial Narrow" w:hAnsi="Arial Narrow"/>
                                <w:sz w:val="20"/>
                                <w:lang w:val="en-US"/>
                              </w:rPr>
                              <w:t xml:space="preserve"> TV received a</w:t>
                            </w:r>
                            <w:bookmarkStart w:id="0" w:name="_GoBack"/>
                            <w:bookmarkEnd w:id="0"/>
                            <w:r>
                              <w:rPr>
                                <w:rFonts w:ascii="Arial Narrow" w:hAnsi="Arial Narrow"/>
                                <w:sz w:val="20"/>
                                <w:lang w:val="en-US"/>
                              </w:rPr>
                              <w:t xml:space="preserve"> public warning</w:t>
                            </w:r>
                            <w:r w:rsidR="008B2F0B" w:rsidRPr="008B2F0B">
                              <w:rPr>
                                <w:rFonts w:ascii="Arial Narrow" w:hAnsi="Arial Narrow"/>
                                <w:sz w:val="20"/>
                              </w:rPr>
                              <w:t xml:space="preserve"> </w:t>
                            </w:r>
                            <w:r>
                              <w:rPr>
                                <w:rFonts w:ascii="Arial Narrow" w:hAnsi="Arial Narrow"/>
                                <w:sz w:val="20"/>
                                <w:lang w:val="en-US"/>
                              </w:rPr>
                              <w:t>because of its particular</w:t>
                            </w:r>
                            <w:r w:rsidR="008B2F0B" w:rsidRPr="008B2F0B">
                              <w:rPr>
                                <w:rFonts w:ascii="Arial Narrow" w:hAnsi="Arial Narrow"/>
                                <w:sz w:val="20"/>
                              </w:rPr>
                              <w:t xml:space="preserve"> promotional recommendation of</w:t>
                            </w:r>
                            <w:r>
                              <w:rPr>
                                <w:rFonts w:ascii="Arial Narrow" w:hAnsi="Arial Narrow"/>
                                <w:sz w:val="20"/>
                                <w:lang w:val="en-US"/>
                              </w:rPr>
                              <w:t xml:space="preserve"> certain </w:t>
                            </w:r>
                            <w:r w:rsidR="008B2F0B" w:rsidRPr="008B2F0B">
                              <w:rPr>
                                <w:rFonts w:ascii="Arial Narrow" w:hAnsi="Arial Narrow"/>
                                <w:sz w:val="20"/>
                              </w:rPr>
                              <w:t xml:space="preserve">catering services and products and not marking </w:t>
                            </w:r>
                            <w:r>
                              <w:rPr>
                                <w:rFonts w:ascii="Arial Narrow" w:hAnsi="Arial Narrow"/>
                                <w:sz w:val="20"/>
                                <w:lang w:val="en-US"/>
                              </w:rPr>
                              <w:t>the</w:t>
                            </w:r>
                            <w:r w:rsidR="008B2F0B" w:rsidRPr="008B2F0B">
                              <w:rPr>
                                <w:rFonts w:ascii="Arial Narrow" w:hAnsi="Arial Narrow"/>
                                <w:sz w:val="20"/>
                              </w:rPr>
                              <w:t xml:space="preserve"> program</w:t>
                            </w:r>
                            <w:r>
                              <w:rPr>
                                <w:rFonts w:ascii="Arial Narrow" w:hAnsi="Arial Narrow"/>
                                <w:sz w:val="20"/>
                                <w:lang w:val="en-US"/>
                              </w:rPr>
                              <w:t>me</w:t>
                            </w:r>
                            <w:r w:rsidR="008B2F0B" w:rsidRPr="008B2F0B">
                              <w:rPr>
                                <w:rFonts w:ascii="Arial Narrow" w:hAnsi="Arial Narrow"/>
                                <w:sz w:val="20"/>
                              </w:rPr>
                              <w:t xml:space="preserve"> containing product</w:t>
                            </w:r>
                            <w:r>
                              <w:rPr>
                                <w:rFonts w:ascii="Arial Narrow" w:hAnsi="Arial Narrow"/>
                                <w:sz w:val="20"/>
                                <w:lang w:val="en-US"/>
                              </w:rPr>
                              <w:t xml:space="preserve"> placement accordingly</w:t>
                            </w:r>
                            <w:r w:rsidR="008B2F0B" w:rsidRPr="008B2F0B">
                              <w:rPr>
                                <w:rFonts w:ascii="Arial Narrow" w:hAnsi="Arial Narrow"/>
                                <w:sz w:val="20"/>
                              </w:rPr>
                              <w:t xml:space="preserve">, while PRO-FM </w:t>
                            </w:r>
                            <w:r>
                              <w:rPr>
                                <w:rFonts w:ascii="Arial Narrow" w:hAnsi="Arial Narrow"/>
                                <w:sz w:val="20"/>
                                <w:lang w:val="en-US"/>
                              </w:rPr>
                              <w:t xml:space="preserve">Radio was issued a public warning </w:t>
                            </w:r>
                            <w:r w:rsidR="008B2F0B" w:rsidRPr="008B2F0B">
                              <w:rPr>
                                <w:rFonts w:ascii="Arial Narrow" w:hAnsi="Arial Narrow"/>
                                <w:sz w:val="20"/>
                              </w:rPr>
                              <w:t xml:space="preserve">due to </w:t>
                            </w:r>
                            <w:r>
                              <w:rPr>
                                <w:rFonts w:ascii="Arial Narrow" w:hAnsi="Arial Narrow"/>
                                <w:sz w:val="20"/>
                                <w:lang w:val="en-US"/>
                              </w:rPr>
                              <w:t xml:space="preserve">its </w:t>
                            </w:r>
                            <w:r w:rsidR="008B2F0B" w:rsidRPr="008B2F0B">
                              <w:rPr>
                                <w:rFonts w:ascii="Arial Narrow" w:hAnsi="Arial Narrow"/>
                                <w:sz w:val="20"/>
                              </w:rPr>
                              <w:t xml:space="preserve">failure to submit a written report on </w:t>
                            </w:r>
                            <w:r>
                              <w:rPr>
                                <w:rFonts w:ascii="Arial Narrow" w:hAnsi="Arial Narrow"/>
                                <w:sz w:val="20"/>
                                <w:lang w:val="en-US"/>
                              </w:rPr>
                              <w:t xml:space="preserve">its </w:t>
                            </w:r>
                            <w:r w:rsidR="008B2F0B" w:rsidRPr="008B2F0B">
                              <w:rPr>
                                <w:rFonts w:ascii="Arial Narrow" w:hAnsi="Arial Narrow"/>
                                <w:sz w:val="20"/>
                              </w:rPr>
                              <w:t xml:space="preserve">implementation of the </w:t>
                            </w:r>
                            <w:r>
                              <w:rPr>
                                <w:rFonts w:ascii="Arial Narrow" w:hAnsi="Arial Narrow"/>
                                <w:sz w:val="20"/>
                                <w:lang w:val="en-US"/>
                              </w:rPr>
                              <w:t xml:space="preserve">requirements </w:t>
                            </w:r>
                            <w:r w:rsidR="008B2F0B" w:rsidRPr="008B2F0B">
                              <w:rPr>
                                <w:rFonts w:ascii="Arial Narrow" w:hAnsi="Arial Narrow"/>
                                <w:sz w:val="20"/>
                              </w:rPr>
                              <w:t xml:space="preserve">established in </w:t>
                            </w:r>
                            <w:r>
                              <w:rPr>
                                <w:rFonts w:ascii="Arial Narrow" w:hAnsi="Arial Narrow"/>
                                <w:sz w:val="20"/>
                                <w:lang w:val="en-US"/>
                              </w:rPr>
                              <w:t xml:space="preserve">its </w:t>
                            </w:r>
                            <w:r w:rsidR="008B2F0B" w:rsidRPr="008B2F0B">
                              <w:rPr>
                                <w:rFonts w:ascii="Arial Narrow" w:hAnsi="Arial Narrow"/>
                                <w:sz w:val="20"/>
                              </w:rPr>
                              <w:t>radio broadcasting</w:t>
                            </w:r>
                            <w:r w:rsidRPr="00293E8C">
                              <w:rPr>
                                <w:rFonts w:ascii="Arial Narrow" w:hAnsi="Arial Narrow"/>
                                <w:sz w:val="20"/>
                              </w:rPr>
                              <w:t xml:space="preserve"> </w:t>
                            </w:r>
                            <w:r w:rsidRPr="008B2F0B">
                              <w:rPr>
                                <w:rFonts w:ascii="Arial Narrow" w:hAnsi="Arial Narrow"/>
                                <w:sz w:val="20"/>
                              </w:rPr>
                              <w:t>license</w:t>
                            </w:r>
                            <w:r w:rsidR="008B2F0B" w:rsidRPr="008B2F0B">
                              <w:rPr>
                                <w:rFonts w:ascii="Arial Narrow" w:hAnsi="Arial Narrow"/>
                                <w:sz w:val="20"/>
                              </w:rPr>
                              <w:t>.</w:t>
                            </w:r>
                          </w:p>
                          <w:p w14:paraId="24B67D1A" w14:textId="77777777" w:rsidR="008B2F0B" w:rsidRPr="008B2F0B" w:rsidRDefault="008B2F0B" w:rsidP="008B2F0B">
                            <w:pPr>
                              <w:spacing w:after="0" w:line="240" w:lineRule="auto"/>
                              <w:jc w:val="both"/>
                              <w:rPr>
                                <w:rFonts w:ascii="Arial Narrow" w:hAnsi="Arial Narrow"/>
                                <w:sz w:val="20"/>
                              </w:rPr>
                            </w:pPr>
                          </w:p>
                          <w:p w14:paraId="37D06B36" w14:textId="0916FA81" w:rsidR="001250FF" w:rsidRPr="00FC085D" w:rsidRDefault="008B2F0B" w:rsidP="008B2F0B">
                            <w:pPr>
                              <w:spacing w:after="0" w:line="240" w:lineRule="auto"/>
                              <w:jc w:val="both"/>
                              <w:rPr>
                                <w:rFonts w:ascii="Arial Narrow" w:hAnsi="Arial Narrow"/>
                                <w:sz w:val="20"/>
                              </w:rPr>
                            </w:pPr>
                            <w:r w:rsidRPr="008B2F0B">
                              <w:rPr>
                                <w:rFonts w:ascii="Arial Narrow" w:hAnsi="Arial Narrow"/>
                                <w:sz w:val="20"/>
                              </w:rPr>
                              <w:t xml:space="preserve">At </w:t>
                            </w:r>
                            <w:r w:rsidR="00293E8C">
                              <w:rPr>
                                <w:rFonts w:ascii="Arial Narrow" w:hAnsi="Arial Narrow"/>
                                <w:sz w:val="20"/>
                                <w:lang w:val="en-US"/>
                              </w:rPr>
                              <w:t>its 20</w:t>
                            </w:r>
                            <w:r w:rsidR="00293E8C" w:rsidRPr="00293E8C">
                              <w:rPr>
                                <w:rFonts w:ascii="Arial Narrow" w:hAnsi="Arial Narrow"/>
                                <w:sz w:val="20"/>
                                <w:vertAlign w:val="superscript"/>
                                <w:lang w:val="en-US"/>
                              </w:rPr>
                              <w:t>th</w:t>
                            </w:r>
                            <w:r w:rsidR="00293E8C">
                              <w:rPr>
                                <w:rFonts w:ascii="Arial Narrow" w:hAnsi="Arial Narrow"/>
                                <w:sz w:val="20"/>
                                <w:lang w:val="en-US"/>
                              </w:rPr>
                              <w:t xml:space="preserve"> </w:t>
                            </w:r>
                            <w:r w:rsidRPr="008B2F0B">
                              <w:rPr>
                                <w:rFonts w:ascii="Arial Narrow" w:hAnsi="Arial Narrow"/>
                                <w:sz w:val="20"/>
                              </w:rPr>
                              <w:t xml:space="preserve">session held on </w:t>
                            </w:r>
                            <w:r w:rsidR="00293E8C">
                              <w:rPr>
                                <w:rFonts w:ascii="Arial Narrow" w:hAnsi="Arial Narrow"/>
                                <w:sz w:val="20"/>
                                <w:lang w:val="en-US"/>
                              </w:rPr>
                              <w:t xml:space="preserve">26 </w:t>
                            </w:r>
                            <w:r w:rsidRPr="008B2F0B">
                              <w:rPr>
                                <w:rFonts w:ascii="Arial Narrow" w:hAnsi="Arial Narrow"/>
                                <w:sz w:val="20"/>
                              </w:rPr>
                              <w:t xml:space="preserve">June, the </w:t>
                            </w:r>
                            <w:r w:rsidR="00293E8C">
                              <w:rPr>
                                <w:rFonts w:ascii="Arial Narrow" w:hAnsi="Arial Narrow"/>
                                <w:sz w:val="20"/>
                                <w:lang w:val="en-US"/>
                              </w:rPr>
                              <w:t xml:space="preserve">Agency </w:t>
                            </w:r>
                            <w:r w:rsidR="00293E8C">
                              <w:rPr>
                                <w:rFonts w:ascii="Arial Narrow" w:hAnsi="Arial Narrow"/>
                                <w:sz w:val="20"/>
                              </w:rPr>
                              <w:t xml:space="preserve">Council </w:t>
                            </w:r>
                            <w:r w:rsidRPr="008B2F0B">
                              <w:rPr>
                                <w:rFonts w:ascii="Arial Narrow" w:hAnsi="Arial Narrow"/>
                                <w:sz w:val="20"/>
                              </w:rPr>
                              <w:t xml:space="preserve">issued public </w:t>
                            </w:r>
                            <w:r w:rsidR="00293E8C">
                              <w:rPr>
                                <w:rFonts w:ascii="Arial Narrow" w:hAnsi="Arial Narrow"/>
                                <w:sz w:val="20"/>
                                <w:lang w:val="en-US"/>
                              </w:rPr>
                              <w:t xml:space="preserve">warning measures against </w:t>
                            </w:r>
                            <w:r w:rsidRPr="008B2F0B">
                              <w:rPr>
                                <w:rFonts w:ascii="Arial Narrow" w:hAnsi="Arial Narrow"/>
                                <w:sz w:val="20"/>
                              </w:rPr>
                              <w:t xml:space="preserve">the </w:t>
                            </w:r>
                            <w:r w:rsidR="00293E8C" w:rsidRPr="008B2F0B">
                              <w:rPr>
                                <w:rFonts w:ascii="Arial Narrow" w:hAnsi="Arial Narrow"/>
                                <w:sz w:val="20"/>
                              </w:rPr>
                              <w:t xml:space="preserve">Total TV </w:t>
                            </w:r>
                            <w:r w:rsidRPr="008B2F0B">
                              <w:rPr>
                                <w:rFonts w:ascii="Arial Narrow" w:hAnsi="Arial Narrow"/>
                                <w:sz w:val="20"/>
                              </w:rPr>
                              <w:t>operator of public electronic communication</w:t>
                            </w:r>
                            <w:r w:rsidR="00293E8C">
                              <w:rPr>
                                <w:rFonts w:ascii="Arial Narrow" w:hAnsi="Arial Narrow"/>
                                <w:sz w:val="20"/>
                                <w:lang w:val="en-US"/>
                              </w:rPr>
                              <w:t>s</w:t>
                            </w:r>
                            <w:r w:rsidRPr="008B2F0B">
                              <w:rPr>
                                <w:rFonts w:ascii="Arial Narrow" w:hAnsi="Arial Narrow"/>
                                <w:sz w:val="20"/>
                              </w:rPr>
                              <w:t xml:space="preserve"> network due to violation of Article 141 and Article 143</w:t>
                            </w:r>
                            <w:r w:rsidR="00293E8C">
                              <w:rPr>
                                <w:rFonts w:ascii="Arial Narrow" w:hAnsi="Arial Narrow"/>
                                <w:sz w:val="20"/>
                                <w:lang w:val="en-US"/>
                              </w:rPr>
                              <w:t>,</w:t>
                            </w:r>
                            <w:r w:rsidR="00293E8C">
                              <w:rPr>
                                <w:rFonts w:ascii="Arial Narrow" w:hAnsi="Arial Narrow"/>
                                <w:sz w:val="20"/>
                              </w:rPr>
                              <w:t xml:space="preserve"> </w:t>
                            </w:r>
                            <w:r w:rsidR="00293E8C">
                              <w:rPr>
                                <w:rFonts w:ascii="Arial Narrow" w:hAnsi="Arial Narrow"/>
                                <w:sz w:val="20"/>
                                <w:lang w:val="en-US"/>
                              </w:rPr>
                              <w:t>Pa</w:t>
                            </w:r>
                            <w:r w:rsidRPr="008B2F0B">
                              <w:rPr>
                                <w:rFonts w:ascii="Arial Narrow" w:hAnsi="Arial Narrow"/>
                                <w:sz w:val="20"/>
                              </w:rPr>
                              <w:t>ragraph 3</w:t>
                            </w:r>
                            <w:r w:rsidR="00293E8C">
                              <w:rPr>
                                <w:rFonts w:ascii="Arial Narrow" w:hAnsi="Arial Narrow"/>
                                <w:sz w:val="20"/>
                                <w:lang w:val="en-US"/>
                              </w:rPr>
                              <w:t xml:space="preserve">, </w:t>
                            </w:r>
                            <w:r w:rsidRPr="008B2F0B">
                              <w:rPr>
                                <w:rFonts w:ascii="Arial Narrow" w:hAnsi="Arial Narrow"/>
                                <w:sz w:val="20"/>
                              </w:rPr>
                              <w:t xml:space="preserve">of the </w:t>
                            </w:r>
                            <w:r w:rsidR="00293E8C">
                              <w:rPr>
                                <w:rFonts w:ascii="Arial Narrow" w:hAnsi="Arial Narrow"/>
                                <w:sz w:val="20"/>
                                <w:lang w:val="en-US"/>
                              </w:rPr>
                              <w:t>L</w:t>
                            </w:r>
                            <w:r w:rsidRPr="008B2F0B">
                              <w:rPr>
                                <w:rFonts w:ascii="Arial Narrow" w:hAnsi="Arial Narrow"/>
                                <w:sz w:val="20"/>
                              </w:rPr>
                              <w:t>AAVM</w:t>
                            </w:r>
                            <w:r w:rsidR="00293E8C">
                              <w:rPr>
                                <w:rFonts w:ascii="Arial Narrow" w:hAnsi="Arial Narrow"/>
                                <w:sz w:val="20"/>
                                <w:lang w:val="en-US"/>
                              </w:rPr>
                              <w:t>S</w:t>
                            </w:r>
                            <w:r w:rsidRPr="008B2F0B">
                              <w:rPr>
                                <w:rFonts w:ascii="Arial Narrow" w:hAnsi="Arial Narrow"/>
                                <w:sz w:val="20"/>
                              </w:rPr>
                              <w:t xml:space="preserve">, i.e. </w:t>
                            </w:r>
                            <w:r w:rsidR="00293E8C">
                              <w:rPr>
                                <w:rFonts w:ascii="Arial Narrow" w:hAnsi="Arial Narrow"/>
                                <w:sz w:val="20"/>
                                <w:lang w:val="en-US"/>
                              </w:rPr>
                              <w:t xml:space="preserve">for </w:t>
                            </w:r>
                            <w:r w:rsidRPr="008B2F0B">
                              <w:rPr>
                                <w:rFonts w:ascii="Arial Narrow" w:hAnsi="Arial Narrow"/>
                                <w:sz w:val="20"/>
                              </w:rPr>
                              <w:t>broadcasting a program</w:t>
                            </w:r>
                            <w:r w:rsidR="00293E8C">
                              <w:rPr>
                                <w:rFonts w:ascii="Arial Narrow" w:hAnsi="Arial Narrow"/>
                                <w:sz w:val="20"/>
                                <w:lang w:val="en-US"/>
                              </w:rPr>
                              <w:t>me</w:t>
                            </w:r>
                            <w:r w:rsidRPr="008B2F0B">
                              <w:rPr>
                                <w:rFonts w:ascii="Arial Narrow" w:hAnsi="Arial Narrow"/>
                                <w:sz w:val="20"/>
                              </w:rPr>
                              <w:t xml:space="preserve"> service that </w:t>
                            </w:r>
                            <w:r w:rsidR="00801634">
                              <w:rPr>
                                <w:rFonts w:ascii="Arial Narrow" w:hAnsi="Arial Narrow"/>
                                <w:sz w:val="20"/>
                                <w:lang w:val="en-US"/>
                              </w:rPr>
                              <w:t xml:space="preserve">had </w:t>
                            </w:r>
                            <w:r w:rsidRPr="008B2F0B">
                              <w:rPr>
                                <w:rFonts w:ascii="Arial Narrow" w:hAnsi="Arial Narrow"/>
                                <w:sz w:val="20"/>
                              </w:rPr>
                              <w:t xml:space="preserve">not </w:t>
                            </w:r>
                            <w:r w:rsidR="00801634">
                              <w:rPr>
                                <w:rFonts w:ascii="Arial Narrow" w:hAnsi="Arial Narrow"/>
                                <w:sz w:val="20"/>
                                <w:lang w:val="en-US"/>
                              </w:rPr>
                              <w:t xml:space="preserve">been </w:t>
                            </w:r>
                            <w:r w:rsidRPr="008B2F0B">
                              <w:rPr>
                                <w:rFonts w:ascii="Arial Narrow" w:hAnsi="Arial Narrow"/>
                                <w:sz w:val="20"/>
                              </w:rPr>
                              <w:t xml:space="preserve">covered </w:t>
                            </w:r>
                            <w:r w:rsidR="00801634">
                              <w:rPr>
                                <w:rFonts w:ascii="Arial Narrow" w:hAnsi="Arial Narrow"/>
                                <w:sz w:val="20"/>
                                <w:lang w:val="en-US"/>
                              </w:rPr>
                              <w:t>in</w:t>
                            </w:r>
                            <w:r w:rsidRPr="008B2F0B">
                              <w:rPr>
                                <w:rFonts w:ascii="Arial Narrow" w:hAnsi="Arial Narrow"/>
                                <w:sz w:val="20"/>
                              </w:rPr>
                              <w:t xml:space="preserve"> the program</w:t>
                            </w:r>
                            <w:r w:rsidR="00801634">
                              <w:rPr>
                                <w:rFonts w:ascii="Arial Narrow" w:hAnsi="Arial Narrow"/>
                                <w:sz w:val="20"/>
                                <w:lang w:val="en-US"/>
                              </w:rPr>
                              <w:t>me</w:t>
                            </w:r>
                            <w:r w:rsidRPr="008B2F0B">
                              <w:rPr>
                                <w:rFonts w:ascii="Arial Narrow" w:hAnsi="Arial Narrow"/>
                                <w:sz w:val="20"/>
                              </w:rPr>
                              <w:t xml:space="preserve"> service </w:t>
                            </w:r>
                            <w:r w:rsidR="00801634" w:rsidRPr="008B2F0B">
                              <w:rPr>
                                <w:rFonts w:ascii="Arial Narrow" w:hAnsi="Arial Narrow"/>
                                <w:sz w:val="20"/>
                              </w:rPr>
                              <w:t xml:space="preserve">registration certificate </w:t>
                            </w:r>
                            <w:r w:rsidRPr="008B2F0B">
                              <w:rPr>
                                <w:rFonts w:ascii="Arial Narrow" w:hAnsi="Arial Narrow"/>
                                <w:sz w:val="20"/>
                              </w:rPr>
                              <w:t>issued by the Agency for Audio and Audiovisual Media Services</w:t>
                            </w:r>
                            <w:r w:rsidR="00801634">
                              <w:rPr>
                                <w:rFonts w:ascii="Arial Narrow" w:hAnsi="Arial Narrow"/>
                                <w:sz w:val="20"/>
                                <w:lang w:val="en-US"/>
                              </w:rPr>
                              <w:t xml:space="preserve">, and failure to </w:t>
                            </w:r>
                            <w:r w:rsidRPr="008B2F0B">
                              <w:rPr>
                                <w:rFonts w:ascii="Arial Narrow" w:hAnsi="Arial Narrow"/>
                                <w:sz w:val="20"/>
                              </w:rPr>
                              <w:t>provi</w:t>
                            </w:r>
                            <w:r w:rsidR="00801634">
                              <w:rPr>
                                <w:rFonts w:ascii="Arial Narrow" w:hAnsi="Arial Narrow"/>
                                <w:sz w:val="20"/>
                                <w:lang w:val="en-US"/>
                              </w:rPr>
                              <w:t>de the</w:t>
                            </w:r>
                            <w:r w:rsidRPr="008B2F0B">
                              <w:rPr>
                                <w:rFonts w:ascii="Arial Narrow" w:hAnsi="Arial Narrow"/>
                                <w:sz w:val="20"/>
                              </w:rPr>
                              <w:t xml:space="preserve"> program</w:t>
                            </w:r>
                            <w:r w:rsidR="00801634">
                              <w:rPr>
                                <w:rFonts w:ascii="Arial Narrow" w:hAnsi="Arial Narrow"/>
                                <w:sz w:val="20"/>
                                <w:lang w:val="en-US"/>
                              </w:rPr>
                              <w:t>me</w:t>
                            </w:r>
                            <w:r w:rsidRPr="008B2F0B">
                              <w:rPr>
                                <w:rFonts w:ascii="Arial Narrow" w:hAnsi="Arial Narrow"/>
                                <w:sz w:val="20"/>
                              </w:rPr>
                              <w:t xml:space="preserve"> services of the public </w:t>
                            </w:r>
                            <w:r w:rsidR="00801634">
                              <w:rPr>
                                <w:rFonts w:ascii="Arial Narrow" w:hAnsi="Arial Narrow"/>
                                <w:sz w:val="20"/>
                                <w:lang w:val="en-US"/>
                              </w:rPr>
                              <w:t xml:space="preserve">service </w:t>
                            </w:r>
                            <w:r w:rsidRPr="008B2F0B">
                              <w:rPr>
                                <w:rFonts w:ascii="Arial Narrow" w:hAnsi="Arial Narrow"/>
                                <w:sz w:val="20"/>
                              </w:rPr>
                              <w:t>broadcast</w:t>
                            </w:r>
                            <w:proofErr w:type="spellStart"/>
                            <w:r w:rsidR="00801634">
                              <w:rPr>
                                <w:rFonts w:ascii="Arial Narrow" w:hAnsi="Arial Narrow"/>
                                <w:sz w:val="20"/>
                                <w:lang w:val="en-US"/>
                              </w:rPr>
                              <w:t>er</w:t>
                            </w:r>
                            <w:proofErr w:type="spellEnd"/>
                            <w:r w:rsidR="00801634">
                              <w:rPr>
                                <w:rFonts w:ascii="Arial Narrow" w:hAnsi="Arial Narrow"/>
                                <w:sz w:val="20"/>
                                <w:lang w:val="en-US"/>
                              </w:rPr>
                              <w:t xml:space="preserve">, i.e. </w:t>
                            </w:r>
                            <w:r w:rsidRPr="008B2F0B">
                              <w:rPr>
                                <w:rFonts w:ascii="Arial Narrow" w:hAnsi="Arial Narrow"/>
                                <w:sz w:val="20"/>
                              </w:rPr>
                              <w:t>"MRT 2", "MRT 3", "MRT 4" and "MRT 5".</w:t>
                            </w:r>
                          </w:p>
                          <w:p w14:paraId="159C5ACA" w14:textId="77777777" w:rsidR="00060AC6" w:rsidRPr="00FC085D" w:rsidRDefault="00060AC6" w:rsidP="001250FF">
                            <w:pPr>
                              <w:spacing w:after="0" w:line="240" w:lineRule="auto"/>
                              <w:jc w:val="both"/>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E97B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2" type="#_x0000_t84" style="position:absolute;margin-left:-60.85pt;margin-top:-46.1pt;width:587.85pt;height:593.7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" adj="167" filled="f">
                <v:textbox>
                  <w:txbxContent>
                    <w:p w14:paraId="334D2CDF" w14:textId="77777777" w:rsidR="00EC52E5" w:rsidRPr="00E50E2B" w:rsidRDefault="00EC52E5" w:rsidP="00EC52E5">
                      <w:pPr>
                        <w:rPr>
                          <w:rFonts w:ascii="Arial Narrow" w:hAnsi="Arial Narrow" w:cs="Open Sans"/>
                          <w:sz w:val="20"/>
                          <w:bdr w:val="none" w:sz="0" w:space="0" w:color="auto" w:frame="1"/>
                        </w:rPr>
                      </w:pPr>
                      <w:r>
                        <w:rPr>
                          <w:rFonts w:ascii="Arial Narrow" w:hAnsi="Arial Narrow" w:cs="Open Sans"/>
                          <w:sz w:val="20"/>
                          <w:bdr w:val="none" w:sz="0" w:space="0" w:color="auto" w:frame="1"/>
                        </w:rPr>
                        <w:t>Th</w:t>
                      </w:r>
                      <w:r w:rsidRPr="00E50E2B">
                        <w:rPr>
                          <w:rFonts w:ascii="Arial Narrow" w:hAnsi="Arial Narrow" w:cs="Open Sans"/>
                          <w:sz w:val="20"/>
                          <w:bdr w:val="none" w:sz="0" w:space="0" w:color="auto" w:frame="1"/>
                        </w:rPr>
                        <w:t xml:space="preserve">e supervision established that, contrary to </w:t>
                      </w:r>
                      <w:r>
                        <w:rPr>
                          <w:rFonts w:ascii="Arial Narrow" w:hAnsi="Arial Narrow" w:cs="Open Sans"/>
                          <w:sz w:val="20"/>
                          <w:bdr w:val="none" w:sz="0" w:space="0" w:color="auto" w:frame="1"/>
                        </w:rPr>
                        <w:t>the L</w:t>
                      </w:r>
                      <w:r w:rsidRPr="00E50E2B">
                        <w:rPr>
                          <w:rFonts w:ascii="Arial Narrow" w:hAnsi="Arial Narrow" w:cs="Open Sans"/>
                          <w:sz w:val="20"/>
                          <w:bdr w:val="none" w:sz="0" w:space="0" w:color="auto" w:frame="1"/>
                        </w:rPr>
                        <w:t>AAVM</w:t>
                      </w:r>
                      <w:r>
                        <w:rPr>
                          <w:rFonts w:ascii="Arial Narrow" w:hAnsi="Arial Narrow" w:cs="Open Sans"/>
                          <w:sz w:val="20"/>
                          <w:bdr w:val="none" w:sz="0" w:space="0" w:color="auto" w:frame="1"/>
                        </w:rPr>
                        <w:t>S</w:t>
                      </w:r>
                      <w:r w:rsidRPr="00E50E2B">
                        <w:rPr>
                          <w:rFonts w:ascii="Arial Narrow" w:hAnsi="Arial Narrow" w:cs="Open Sans"/>
                          <w:sz w:val="20"/>
                          <w:bdr w:val="none" w:sz="0" w:space="0" w:color="auto" w:frame="1"/>
                        </w:rPr>
                        <w:t xml:space="preserve">, Metropolis </w:t>
                      </w:r>
                      <w:r>
                        <w:rPr>
                          <w:rFonts w:ascii="Arial Narrow" w:hAnsi="Arial Narrow" w:cs="Open Sans"/>
                          <w:sz w:val="20"/>
                          <w:bdr w:val="none" w:sz="0" w:space="0" w:color="auto" w:frame="1"/>
                        </w:rPr>
                        <w:t>R</w:t>
                      </w:r>
                      <w:r w:rsidRPr="00E50E2B">
                        <w:rPr>
                          <w:rFonts w:ascii="Arial Narrow" w:hAnsi="Arial Narrow" w:cs="Open Sans"/>
                          <w:sz w:val="20"/>
                          <w:bdr w:val="none" w:sz="0" w:space="0" w:color="auto" w:frame="1"/>
                        </w:rPr>
                        <w:t xml:space="preserve">adio </w:t>
                      </w:r>
                      <w:r>
                        <w:rPr>
                          <w:rFonts w:ascii="Arial Narrow" w:hAnsi="Arial Narrow" w:cs="Open Sans"/>
                          <w:sz w:val="20"/>
                          <w:bdr w:val="none" w:sz="0" w:space="0" w:color="auto" w:frame="1"/>
                        </w:rPr>
                        <w:t xml:space="preserve">had </w:t>
                      </w:r>
                      <w:r w:rsidRPr="00E50E2B">
                        <w:rPr>
                          <w:rFonts w:ascii="Arial Narrow" w:hAnsi="Arial Narrow" w:cs="Open Sans"/>
                          <w:sz w:val="20"/>
                          <w:bdr w:val="none" w:sz="0" w:space="0" w:color="auto" w:frame="1"/>
                        </w:rPr>
                        <w:t xml:space="preserve">broadcasted sponsored daily news shows </w:t>
                      </w:r>
                      <w:r>
                        <w:rPr>
                          <w:rFonts w:ascii="Arial Narrow" w:hAnsi="Arial Narrow" w:cs="Open Sans"/>
                          <w:sz w:val="20"/>
                          <w:bdr w:val="none" w:sz="0" w:space="0" w:color="auto" w:frame="1"/>
                        </w:rPr>
                        <w:t xml:space="preserve">in its </w:t>
                      </w:r>
                      <w:r w:rsidRPr="00E50E2B">
                        <w:rPr>
                          <w:rFonts w:ascii="Arial Narrow" w:hAnsi="Arial Narrow" w:cs="Open Sans"/>
                          <w:sz w:val="20"/>
                          <w:bdr w:val="none" w:sz="0" w:space="0" w:color="auto" w:frame="1"/>
                        </w:rPr>
                        <w:t>program</w:t>
                      </w:r>
                      <w:r>
                        <w:rPr>
                          <w:rFonts w:ascii="Arial Narrow" w:hAnsi="Arial Narrow" w:cs="Open Sans"/>
                          <w:sz w:val="20"/>
                          <w:bdr w:val="none" w:sz="0" w:space="0" w:color="auto" w:frame="1"/>
                        </w:rPr>
                        <w:t>me</w:t>
                      </w:r>
                      <w:r w:rsidRPr="00E50E2B">
                        <w:rPr>
                          <w:rFonts w:ascii="Arial Narrow" w:hAnsi="Arial Narrow" w:cs="Open Sans"/>
                          <w:sz w:val="20"/>
                          <w:bdr w:val="none" w:sz="0" w:space="0" w:color="auto" w:frame="1"/>
                        </w:rPr>
                        <w:t xml:space="preserve"> broadcast on June 6</w:t>
                      </w:r>
                      <w:r>
                        <w:rPr>
                          <w:rFonts w:ascii="Arial Narrow" w:hAnsi="Arial Narrow" w:cs="Open Sans"/>
                          <w:sz w:val="20"/>
                          <w:bdr w:val="none" w:sz="0" w:space="0" w:color="auto" w:frame="1"/>
                        </w:rPr>
                        <w:t>,</w:t>
                      </w:r>
                      <w:r w:rsidRPr="00E50E2B">
                        <w:rPr>
                          <w:rFonts w:ascii="Arial Narrow" w:hAnsi="Arial Narrow" w:cs="Open Sans"/>
                          <w:sz w:val="20"/>
                          <w:bdr w:val="none" w:sz="0" w:space="0" w:color="auto" w:frame="1"/>
                        </w:rPr>
                        <w:t xml:space="preserve"> and </w:t>
                      </w:r>
                      <w:r>
                        <w:rPr>
                          <w:rFonts w:ascii="Arial Narrow" w:hAnsi="Arial Narrow" w:cs="Open Sans"/>
                          <w:sz w:val="20"/>
                          <w:bdr w:val="none" w:sz="0" w:space="0" w:color="auto" w:frame="1"/>
                        </w:rPr>
                        <w:t xml:space="preserve">had </w:t>
                      </w:r>
                      <w:r w:rsidRPr="00E50E2B">
                        <w:rPr>
                          <w:rFonts w:ascii="Arial Narrow" w:hAnsi="Arial Narrow" w:cs="Open Sans"/>
                          <w:sz w:val="20"/>
                          <w:bdr w:val="none" w:sz="0" w:space="0" w:color="auto" w:frame="1"/>
                        </w:rPr>
                        <w:t xml:space="preserve">exceeded the advertising limit of 12 minutes per </w:t>
                      </w:r>
                      <w:r>
                        <w:rPr>
                          <w:rFonts w:ascii="Arial Narrow" w:hAnsi="Arial Narrow" w:cs="Open Sans"/>
                          <w:sz w:val="20"/>
                          <w:bdr w:val="none" w:sz="0" w:space="0" w:color="auto" w:frame="1"/>
                        </w:rPr>
                        <w:t>clock</w:t>
                      </w:r>
                      <w:r w:rsidRPr="00E50E2B">
                        <w:rPr>
                          <w:rFonts w:ascii="Arial Narrow" w:hAnsi="Arial Narrow" w:cs="Open Sans"/>
                          <w:sz w:val="20"/>
                          <w:bdr w:val="none" w:sz="0" w:space="0" w:color="auto" w:frame="1"/>
                        </w:rPr>
                        <w:t xml:space="preserve"> hour in several </w:t>
                      </w:r>
                      <w:r>
                        <w:rPr>
                          <w:rFonts w:ascii="Arial Narrow" w:hAnsi="Arial Narrow" w:cs="Open Sans"/>
                          <w:sz w:val="20"/>
                          <w:bdr w:val="none" w:sz="0" w:space="0" w:color="auto" w:frame="1"/>
                        </w:rPr>
                        <w:t>clock</w:t>
                      </w:r>
                      <w:r w:rsidRPr="00E50E2B">
                        <w:rPr>
                          <w:rFonts w:ascii="Arial Narrow" w:hAnsi="Arial Narrow" w:cs="Open Sans"/>
                          <w:sz w:val="20"/>
                          <w:bdr w:val="none" w:sz="0" w:space="0" w:color="auto" w:frame="1"/>
                        </w:rPr>
                        <w:t xml:space="preserve"> hours.</w:t>
                      </w:r>
                    </w:p>
                    <w:p w14:paraId="4912D48D" w14:textId="0B825A7D" w:rsidR="00830110" w:rsidRPr="00830110" w:rsidRDefault="00830110" w:rsidP="00830110">
                      <w:pPr>
                        <w:spacing w:after="0" w:line="240" w:lineRule="auto"/>
                        <w:jc w:val="both"/>
                        <w:rPr>
                          <w:rFonts w:ascii="Arial Narrow" w:hAnsi="Arial Narrow"/>
                          <w:sz w:val="20"/>
                        </w:rPr>
                      </w:pPr>
                      <w:r>
                        <w:rPr>
                          <w:rFonts w:ascii="Arial Narrow" w:hAnsi="Arial Narrow"/>
                          <w:sz w:val="20"/>
                        </w:rPr>
                        <w:t>Т</w:t>
                      </w:r>
                      <w:r w:rsidRPr="00830110">
                        <w:rPr>
                          <w:rFonts w:ascii="Arial Narrow" w:hAnsi="Arial Narrow"/>
                          <w:sz w:val="20"/>
                        </w:rPr>
                        <w:t>he same radio</w:t>
                      </w:r>
                      <w:r>
                        <w:rPr>
                          <w:rFonts w:ascii="Arial Narrow" w:hAnsi="Arial Narrow"/>
                          <w:sz w:val="20"/>
                        </w:rPr>
                        <w:t xml:space="preserve"> </w:t>
                      </w:r>
                      <w:r>
                        <w:rPr>
                          <w:rFonts w:ascii="Arial Narrow" w:hAnsi="Arial Narrow"/>
                          <w:sz w:val="20"/>
                          <w:lang w:val="en-US"/>
                        </w:rPr>
                        <w:t>stations were subjected to r</w:t>
                      </w:r>
                      <w:r w:rsidRPr="00830110">
                        <w:rPr>
                          <w:rFonts w:ascii="Arial Narrow" w:hAnsi="Arial Narrow"/>
                          <w:sz w:val="20"/>
                        </w:rPr>
                        <w:t>eg</w:t>
                      </w:r>
                      <w:r>
                        <w:rPr>
                          <w:rFonts w:ascii="Arial Narrow" w:hAnsi="Arial Narrow"/>
                          <w:sz w:val="20"/>
                        </w:rPr>
                        <w:t>ular administrative supervision regarding</w:t>
                      </w:r>
                      <w:r>
                        <w:rPr>
                          <w:rFonts w:ascii="Arial Narrow" w:hAnsi="Arial Narrow"/>
                          <w:sz w:val="20"/>
                          <w:lang w:val="en-US"/>
                        </w:rPr>
                        <w:t xml:space="preserve"> </w:t>
                      </w:r>
                      <w:r w:rsidRPr="00830110">
                        <w:rPr>
                          <w:rFonts w:ascii="Arial Narrow" w:hAnsi="Arial Narrow"/>
                          <w:sz w:val="20"/>
                        </w:rPr>
                        <w:t>the</w:t>
                      </w:r>
                      <w:proofErr w:type="spellStart"/>
                      <w:r>
                        <w:rPr>
                          <w:rFonts w:ascii="Arial Narrow" w:hAnsi="Arial Narrow"/>
                          <w:sz w:val="20"/>
                          <w:lang w:val="en-US"/>
                        </w:rPr>
                        <w:t>ir</w:t>
                      </w:r>
                      <w:proofErr w:type="spellEnd"/>
                      <w:r w:rsidRPr="00830110">
                        <w:rPr>
                          <w:rFonts w:ascii="Arial Narrow" w:hAnsi="Arial Narrow"/>
                          <w:sz w:val="20"/>
                        </w:rPr>
                        <w:t xml:space="preserve"> obligations to publi</w:t>
                      </w:r>
                      <w:proofErr w:type="spellStart"/>
                      <w:r>
                        <w:rPr>
                          <w:rFonts w:ascii="Arial Narrow" w:hAnsi="Arial Narrow"/>
                          <w:sz w:val="20"/>
                          <w:lang w:val="en-US"/>
                        </w:rPr>
                        <w:t>sh</w:t>
                      </w:r>
                      <w:proofErr w:type="spellEnd"/>
                      <w:r>
                        <w:rPr>
                          <w:rFonts w:ascii="Arial Narrow" w:hAnsi="Arial Narrow"/>
                          <w:sz w:val="20"/>
                          <w:lang w:val="en-US"/>
                        </w:rPr>
                        <w:t xml:space="preserve"> </w:t>
                      </w:r>
                      <w:proofErr w:type="spellStart"/>
                      <w:r>
                        <w:rPr>
                          <w:rFonts w:ascii="Arial Narrow" w:hAnsi="Arial Narrow"/>
                          <w:sz w:val="20"/>
                          <w:lang w:val="en-US"/>
                        </w:rPr>
                        <w:t>Impressums</w:t>
                      </w:r>
                      <w:proofErr w:type="spellEnd"/>
                      <w:r>
                        <w:rPr>
                          <w:rFonts w:ascii="Arial Narrow" w:hAnsi="Arial Narrow"/>
                          <w:sz w:val="20"/>
                          <w:lang w:val="en-US"/>
                        </w:rPr>
                        <w:t xml:space="preserve"> and</w:t>
                      </w:r>
                      <w:r w:rsidRPr="00830110">
                        <w:rPr>
                          <w:rFonts w:ascii="Arial Narrow" w:hAnsi="Arial Narrow"/>
                          <w:sz w:val="20"/>
                        </w:rPr>
                        <w:t xml:space="preserve"> information that should be made available to</w:t>
                      </w:r>
                      <w:r>
                        <w:rPr>
                          <w:rFonts w:ascii="Arial Narrow" w:hAnsi="Arial Narrow"/>
                          <w:sz w:val="20"/>
                          <w:lang w:val="en-US"/>
                        </w:rPr>
                        <w:t xml:space="preserve"> their</w:t>
                      </w:r>
                      <w:r w:rsidRPr="00830110">
                        <w:rPr>
                          <w:rFonts w:ascii="Arial Narrow" w:hAnsi="Arial Narrow"/>
                          <w:sz w:val="20"/>
                        </w:rPr>
                        <w:t xml:space="preserve"> users</w:t>
                      </w:r>
                      <w:r>
                        <w:rPr>
                          <w:rFonts w:ascii="Arial Narrow" w:hAnsi="Arial Narrow"/>
                          <w:sz w:val="20"/>
                          <w:lang w:val="en-US"/>
                        </w:rPr>
                        <w:t xml:space="preserve">, respectively, </w:t>
                      </w:r>
                      <w:r w:rsidRPr="00830110">
                        <w:rPr>
                          <w:rFonts w:ascii="Arial Narrow" w:hAnsi="Arial Narrow"/>
                          <w:sz w:val="20"/>
                        </w:rPr>
                        <w:t>and the</w:t>
                      </w:r>
                      <w:proofErr w:type="spellStart"/>
                      <w:r>
                        <w:rPr>
                          <w:rFonts w:ascii="Arial Narrow" w:hAnsi="Arial Narrow"/>
                          <w:sz w:val="20"/>
                          <w:lang w:val="en-US"/>
                        </w:rPr>
                        <w:t>ir</w:t>
                      </w:r>
                      <w:proofErr w:type="spellEnd"/>
                      <w:r>
                        <w:rPr>
                          <w:rFonts w:ascii="Arial Narrow" w:hAnsi="Arial Narrow"/>
                          <w:sz w:val="20"/>
                          <w:lang w:val="en-US"/>
                        </w:rPr>
                        <w:t xml:space="preserve"> </w:t>
                      </w:r>
                      <w:r w:rsidRPr="00830110">
                        <w:rPr>
                          <w:rFonts w:ascii="Arial Narrow" w:hAnsi="Arial Narrow"/>
                          <w:sz w:val="20"/>
                        </w:rPr>
                        <w:t>obligations to publish the broadcaster's identification</w:t>
                      </w:r>
                      <w:r w:rsidR="004E1CBA">
                        <w:rPr>
                          <w:rFonts w:ascii="Arial Narrow" w:hAnsi="Arial Narrow"/>
                          <w:sz w:val="20"/>
                          <w:lang w:val="en-US"/>
                        </w:rPr>
                        <w:t xml:space="preserve"> sign</w:t>
                      </w:r>
                      <w:r w:rsidRPr="00830110">
                        <w:rPr>
                          <w:rFonts w:ascii="Arial Narrow" w:hAnsi="Arial Narrow"/>
                          <w:sz w:val="20"/>
                        </w:rPr>
                        <w:t xml:space="preserve">. </w:t>
                      </w:r>
                      <w:r w:rsidR="004E1CBA">
                        <w:rPr>
                          <w:rFonts w:ascii="Arial Narrow" w:hAnsi="Arial Narrow"/>
                          <w:sz w:val="20"/>
                          <w:lang w:val="en-US"/>
                        </w:rPr>
                        <w:t>The</w:t>
                      </w:r>
                      <w:r w:rsidRPr="00830110">
                        <w:rPr>
                          <w:rFonts w:ascii="Arial Narrow" w:hAnsi="Arial Narrow"/>
                          <w:sz w:val="20"/>
                        </w:rPr>
                        <w:t xml:space="preserve"> su</w:t>
                      </w:r>
                      <w:proofErr w:type="spellStart"/>
                      <w:r w:rsidR="004E1CBA">
                        <w:rPr>
                          <w:rFonts w:ascii="Arial Narrow" w:hAnsi="Arial Narrow"/>
                          <w:sz w:val="20"/>
                          <w:lang w:val="en-US"/>
                        </w:rPr>
                        <w:t>pe</w:t>
                      </w:r>
                      <w:proofErr w:type="spellEnd"/>
                      <w:r w:rsidRPr="00830110">
                        <w:rPr>
                          <w:rFonts w:ascii="Arial Narrow" w:hAnsi="Arial Narrow"/>
                          <w:sz w:val="20"/>
                        </w:rPr>
                        <w:t>rvi</w:t>
                      </w:r>
                      <w:proofErr w:type="spellStart"/>
                      <w:r w:rsidR="004E1CBA">
                        <w:rPr>
                          <w:rFonts w:ascii="Arial Narrow" w:hAnsi="Arial Narrow"/>
                          <w:sz w:val="20"/>
                          <w:lang w:val="en-US"/>
                        </w:rPr>
                        <w:t>sion</w:t>
                      </w:r>
                      <w:proofErr w:type="spellEnd"/>
                      <w:r w:rsidRPr="00830110">
                        <w:rPr>
                          <w:rFonts w:ascii="Arial Narrow" w:hAnsi="Arial Narrow"/>
                          <w:sz w:val="20"/>
                        </w:rPr>
                        <w:t xml:space="preserve"> </w:t>
                      </w:r>
                      <w:r w:rsidR="004E1CBA">
                        <w:rPr>
                          <w:rFonts w:ascii="Arial Narrow" w:hAnsi="Arial Narrow"/>
                          <w:sz w:val="20"/>
                          <w:lang w:val="en-US"/>
                        </w:rPr>
                        <w:t>found</w:t>
                      </w:r>
                      <w:r w:rsidR="004E1CBA">
                        <w:rPr>
                          <w:rFonts w:ascii="Arial Narrow" w:hAnsi="Arial Narrow"/>
                          <w:sz w:val="20"/>
                        </w:rPr>
                        <w:t xml:space="preserve"> that</w:t>
                      </w:r>
                      <w:r w:rsidR="004E1CBA">
                        <w:rPr>
                          <w:rFonts w:ascii="Arial Narrow" w:hAnsi="Arial Narrow"/>
                          <w:sz w:val="20"/>
                          <w:lang w:val="en-US"/>
                        </w:rPr>
                        <w:t>, in its</w:t>
                      </w:r>
                      <w:r w:rsidR="004E1CBA" w:rsidRPr="00830110">
                        <w:rPr>
                          <w:rFonts w:ascii="Arial Narrow" w:hAnsi="Arial Narrow"/>
                          <w:sz w:val="20"/>
                        </w:rPr>
                        <w:t xml:space="preserve"> program</w:t>
                      </w:r>
                      <w:r w:rsidR="004E1CBA">
                        <w:rPr>
                          <w:rFonts w:ascii="Arial Narrow" w:hAnsi="Arial Narrow"/>
                          <w:sz w:val="20"/>
                          <w:lang w:val="en-US"/>
                        </w:rPr>
                        <w:t>me</w:t>
                      </w:r>
                      <w:r w:rsidR="004E1CBA" w:rsidRPr="00830110">
                        <w:rPr>
                          <w:rFonts w:ascii="Arial Narrow" w:hAnsi="Arial Narrow"/>
                          <w:sz w:val="20"/>
                        </w:rPr>
                        <w:t xml:space="preserve"> broadcast</w:t>
                      </w:r>
                      <w:proofErr w:type="spellStart"/>
                      <w:r w:rsidR="004E1CBA">
                        <w:rPr>
                          <w:rFonts w:ascii="Arial Narrow" w:hAnsi="Arial Narrow"/>
                          <w:sz w:val="20"/>
                          <w:lang w:val="en-US"/>
                        </w:rPr>
                        <w:t>ed</w:t>
                      </w:r>
                      <w:proofErr w:type="spellEnd"/>
                      <w:r w:rsidR="004E1CBA" w:rsidRPr="00830110">
                        <w:rPr>
                          <w:rFonts w:ascii="Arial Narrow" w:hAnsi="Arial Narrow"/>
                          <w:sz w:val="20"/>
                        </w:rPr>
                        <w:t xml:space="preserve"> on </w:t>
                      </w:r>
                      <w:r w:rsidR="004E1CBA">
                        <w:rPr>
                          <w:rFonts w:ascii="Arial Narrow" w:hAnsi="Arial Narrow"/>
                          <w:sz w:val="20"/>
                          <w:lang w:val="en-US"/>
                        </w:rPr>
                        <w:t xml:space="preserve">2 </w:t>
                      </w:r>
                      <w:r w:rsidR="004E1CBA" w:rsidRPr="00830110">
                        <w:rPr>
                          <w:rFonts w:ascii="Arial Narrow" w:hAnsi="Arial Narrow"/>
                          <w:sz w:val="20"/>
                        </w:rPr>
                        <w:t>June</w:t>
                      </w:r>
                      <w:r w:rsidR="004E1CBA">
                        <w:rPr>
                          <w:rFonts w:ascii="Arial Narrow" w:hAnsi="Arial Narrow"/>
                          <w:sz w:val="20"/>
                          <w:lang w:val="en-US"/>
                        </w:rPr>
                        <w:t xml:space="preserve">, </w:t>
                      </w:r>
                      <w:r w:rsidR="004E1CBA">
                        <w:rPr>
                          <w:rFonts w:ascii="Arial Narrow" w:hAnsi="Arial Narrow"/>
                          <w:sz w:val="20"/>
                          <w:lang w:val="en-US"/>
                        </w:rPr>
                        <w:t xml:space="preserve">more precisely the show </w:t>
                      </w:r>
                      <w:r w:rsidR="004E1CBA">
                        <w:rPr>
                          <w:rFonts w:ascii="Arial Narrow" w:hAnsi="Arial Narrow"/>
                          <w:sz w:val="20"/>
                          <w:lang w:val="en-US"/>
                        </w:rPr>
                        <w:t xml:space="preserve">titled </w:t>
                      </w:r>
                      <w:r w:rsidR="004E1CBA">
                        <w:rPr>
                          <w:rFonts w:ascii="Arial Narrow" w:hAnsi="Arial Narrow"/>
                          <w:sz w:val="20"/>
                        </w:rPr>
                        <w:t>"</w:t>
                      </w:r>
                      <w:proofErr w:type="spellStart"/>
                      <w:r w:rsidR="004E1CBA">
                        <w:rPr>
                          <w:rFonts w:ascii="Arial Narrow" w:hAnsi="Arial Narrow"/>
                          <w:sz w:val="20"/>
                          <w:lang w:val="en-US"/>
                        </w:rPr>
                        <w:t>Praznicno</w:t>
                      </w:r>
                      <w:proofErr w:type="spellEnd"/>
                      <w:r w:rsidR="004E1CBA">
                        <w:rPr>
                          <w:rFonts w:ascii="Arial Narrow" w:hAnsi="Arial Narrow"/>
                          <w:sz w:val="20"/>
                          <w:lang w:val="en-US"/>
                        </w:rPr>
                        <w:t xml:space="preserve"> so</w:t>
                      </w:r>
                      <w:r w:rsidR="004E1CBA" w:rsidRPr="00830110">
                        <w:rPr>
                          <w:rFonts w:ascii="Arial Narrow" w:hAnsi="Arial Narrow"/>
                          <w:sz w:val="20"/>
                        </w:rPr>
                        <w:t xml:space="preserve"> Angela"</w:t>
                      </w:r>
                      <w:r w:rsidR="004E1CBA">
                        <w:rPr>
                          <w:rFonts w:ascii="Arial Narrow" w:hAnsi="Arial Narrow"/>
                          <w:sz w:val="20"/>
                          <w:lang w:val="en-US"/>
                        </w:rPr>
                        <w:t xml:space="preserve"> (Holiday Mood with Angela</w:t>
                      </w:r>
                      <w:r w:rsidR="004E1CBA">
                        <w:rPr>
                          <w:rFonts w:ascii="Arial Narrow" w:hAnsi="Arial Narrow"/>
                          <w:sz w:val="20"/>
                          <w:lang w:val="en-US"/>
                        </w:rPr>
                        <w:t>)</w:t>
                      </w:r>
                      <w:r w:rsidR="004E1CBA" w:rsidRPr="00830110">
                        <w:rPr>
                          <w:rFonts w:ascii="Arial Narrow" w:hAnsi="Arial Narrow"/>
                          <w:sz w:val="20"/>
                        </w:rPr>
                        <w:t xml:space="preserve">, </w:t>
                      </w:r>
                      <w:proofErr w:type="spellStart"/>
                      <w:r w:rsidR="004E1CBA">
                        <w:rPr>
                          <w:rFonts w:ascii="Arial Narrow" w:hAnsi="Arial Narrow"/>
                          <w:sz w:val="20"/>
                          <w:lang w:val="en-US"/>
                        </w:rPr>
                        <w:t>Kanal</w:t>
                      </w:r>
                      <w:proofErr w:type="spellEnd"/>
                      <w:r w:rsidRPr="00830110">
                        <w:rPr>
                          <w:rFonts w:ascii="Arial Narrow" w:hAnsi="Arial Narrow"/>
                          <w:sz w:val="20"/>
                        </w:rPr>
                        <w:t xml:space="preserve"> 77</w:t>
                      </w:r>
                      <w:r w:rsidR="004E1CBA" w:rsidRPr="004E1CBA">
                        <w:rPr>
                          <w:rFonts w:ascii="Arial Narrow" w:hAnsi="Arial Narrow"/>
                          <w:sz w:val="20"/>
                        </w:rPr>
                        <w:t xml:space="preserve"> </w:t>
                      </w:r>
                      <w:r w:rsidR="004E1CBA">
                        <w:rPr>
                          <w:rFonts w:ascii="Arial Narrow" w:hAnsi="Arial Narrow"/>
                          <w:sz w:val="20"/>
                        </w:rPr>
                        <w:t>Radio</w:t>
                      </w:r>
                      <w:r w:rsidRPr="00830110">
                        <w:rPr>
                          <w:rFonts w:ascii="Arial Narrow" w:hAnsi="Arial Narrow"/>
                          <w:sz w:val="20"/>
                        </w:rPr>
                        <w:t xml:space="preserve"> </w:t>
                      </w:r>
                      <w:r w:rsidR="004E1CBA">
                        <w:rPr>
                          <w:rFonts w:ascii="Arial Narrow" w:hAnsi="Arial Narrow"/>
                          <w:sz w:val="20"/>
                          <w:lang w:val="en-US"/>
                        </w:rPr>
                        <w:t>h</w:t>
                      </w:r>
                      <w:r w:rsidR="004E1CBA" w:rsidRPr="00830110">
                        <w:rPr>
                          <w:rFonts w:ascii="Arial Narrow" w:hAnsi="Arial Narrow"/>
                          <w:sz w:val="20"/>
                        </w:rPr>
                        <w:t>ad</w:t>
                      </w:r>
                      <w:r w:rsidR="004E1CBA">
                        <w:rPr>
                          <w:rFonts w:ascii="Arial Narrow" w:hAnsi="Arial Narrow"/>
                          <w:sz w:val="20"/>
                          <w:lang w:val="en-US"/>
                        </w:rPr>
                        <w:t xml:space="preserve"> failed to</w:t>
                      </w:r>
                      <w:r w:rsidR="004E1CBA">
                        <w:rPr>
                          <w:rFonts w:ascii="Arial Narrow" w:hAnsi="Arial Narrow"/>
                          <w:sz w:val="20"/>
                        </w:rPr>
                        <w:t xml:space="preserve"> provide the information </w:t>
                      </w:r>
                      <w:r w:rsidR="004E1CBA" w:rsidRPr="00830110">
                        <w:rPr>
                          <w:rFonts w:ascii="Arial Narrow" w:hAnsi="Arial Narrow"/>
                          <w:sz w:val="20"/>
                        </w:rPr>
                        <w:t xml:space="preserve">it </w:t>
                      </w:r>
                      <w:r w:rsidR="004E1CBA">
                        <w:rPr>
                          <w:rFonts w:ascii="Arial Narrow" w:hAnsi="Arial Narrow"/>
                          <w:sz w:val="20"/>
                          <w:lang w:val="en-US"/>
                        </w:rPr>
                        <w:t>is obliged to air at an appropriate spot for each content of its programming service, and had failed to provide the information it should make</w:t>
                      </w:r>
                      <w:r w:rsidR="004E1CBA" w:rsidRPr="00830110">
                        <w:rPr>
                          <w:rFonts w:ascii="Arial Narrow" w:hAnsi="Arial Narrow"/>
                          <w:sz w:val="20"/>
                        </w:rPr>
                        <w:t xml:space="preserve"> available to</w:t>
                      </w:r>
                      <w:r w:rsidR="004E1CBA">
                        <w:rPr>
                          <w:rFonts w:ascii="Arial Narrow" w:hAnsi="Arial Narrow"/>
                          <w:sz w:val="20"/>
                          <w:lang w:val="en-US"/>
                        </w:rPr>
                        <w:t xml:space="preserve"> its</w:t>
                      </w:r>
                      <w:r w:rsidR="004E1CBA" w:rsidRPr="00830110">
                        <w:rPr>
                          <w:rFonts w:ascii="Arial Narrow" w:hAnsi="Arial Narrow"/>
                          <w:sz w:val="20"/>
                        </w:rPr>
                        <w:t xml:space="preserve"> users</w:t>
                      </w:r>
                      <w:r w:rsidR="004E1CBA">
                        <w:rPr>
                          <w:rFonts w:ascii="Arial Narrow" w:hAnsi="Arial Narrow"/>
                          <w:sz w:val="20"/>
                          <w:lang w:val="en-US"/>
                        </w:rPr>
                        <w:t xml:space="preserve">, </w:t>
                      </w:r>
                      <w:r w:rsidR="004E1CBA" w:rsidRPr="00830110">
                        <w:rPr>
                          <w:rFonts w:ascii="Arial Narrow" w:hAnsi="Arial Narrow"/>
                          <w:sz w:val="20"/>
                        </w:rPr>
                        <w:t xml:space="preserve"> </w:t>
                      </w:r>
                      <w:r w:rsidRPr="00830110">
                        <w:rPr>
                          <w:rFonts w:ascii="Arial Narrow" w:hAnsi="Arial Narrow"/>
                          <w:sz w:val="20"/>
                        </w:rPr>
                        <w:t>while Radio Metropolis</w:t>
                      </w:r>
                      <w:r w:rsidR="004E1CBA">
                        <w:rPr>
                          <w:rFonts w:ascii="Arial Narrow" w:hAnsi="Arial Narrow"/>
                          <w:sz w:val="20"/>
                          <w:lang w:val="en-US"/>
                        </w:rPr>
                        <w:t xml:space="preserve"> had failed to air an</w:t>
                      </w:r>
                      <w:r w:rsidR="004E1CBA" w:rsidRPr="00830110">
                        <w:rPr>
                          <w:rFonts w:ascii="Arial Narrow" w:hAnsi="Arial Narrow"/>
                          <w:sz w:val="20"/>
                        </w:rPr>
                        <w:t xml:space="preserve"> </w:t>
                      </w:r>
                      <w:proofErr w:type="spellStart"/>
                      <w:r w:rsidR="004E1CBA">
                        <w:rPr>
                          <w:rFonts w:ascii="Arial Narrow" w:hAnsi="Arial Narrow"/>
                          <w:sz w:val="20"/>
                          <w:lang w:val="en-US"/>
                        </w:rPr>
                        <w:t>Impressum</w:t>
                      </w:r>
                      <w:proofErr w:type="spellEnd"/>
                      <w:r w:rsidR="004E1CBA">
                        <w:rPr>
                          <w:rFonts w:ascii="Arial Narrow" w:hAnsi="Arial Narrow"/>
                          <w:sz w:val="20"/>
                          <w:lang w:val="en-US"/>
                        </w:rPr>
                        <w:t xml:space="preserve"> in its</w:t>
                      </w:r>
                      <w:r w:rsidRPr="00830110">
                        <w:rPr>
                          <w:rFonts w:ascii="Arial Narrow" w:hAnsi="Arial Narrow"/>
                          <w:sz w:val="20"/>
                        </w:rPr>
                        <w:t xml:space="preserve"> the program</w:t>
                      </w:r>
                      <w:r w:rsidR="004E1CBA">
                        <w:rPr>
                          <w:rFonts w:ascii="Arial Narrow" w:hAnsi="Arial Narrow"/>
                          <w:sz w:val="20"/>
                          <w:lang w:val="en-US"/>
                        </w:rPr>
                        <w:t>me</w:t>
                      </w:r>
                      <w:r w:rsidRPr="00830110">
                        <w:rPr>
                          <w:rFonts w:ascii="Arial Narrow" w:hAnsi="Arial Narrow"/>
                          <w:sz w:val="20"/>
                        </w:rPr>
                        <w:t xml:space="preserve"> broadcast on June 6, </w:t>
                      </w:r>
                      <w:r w:rsidR="004E1CBA">
                        <w:rPr>
                          <w:rFonts w:ascii="Arial Narrow" w:hAnsi="Arial Narrow"/>
                          <w:sz w:val="20"/>
                          <w:lang w:val="en-US"/>
                        </w:rPr>
                        <w:t>both in the announcement</w:t>
                      </w:r>
                      <w:r w:rsidR="00CF5AC9">
                        <w:rPr>
                          <w:rFonts w:ascii="Arial Narrow" w:hAnsi="Arial Narrow"/>
                          <w:sz w:val="20"/>
                          <w:lang w:val="en-US"/>
                        </w:rPr>
                        <w:t>s</w:t>
                      </w:r>
                      <w:r w:rsidRPr="00830110">
                        <w:rPr>
                          <w:rFonts w:ascii="Arial Narrow" w:hAnsi="Arial Narrow"/>
                          <w:sz w:val="20"/>
                        </w:rPr>
                        <w:t xml:space="preserve"> </w:t>
                      </w:r>
                      <w:r w:rsidR="004E1CBA">
                        <w:rPr>
                          <w:rFonts w:ascii="Arial Narrow" w:hAnsi="Arial Narrow"/>
                          <w:sz w:val="20"/>
                          <w:lang w:val="en-US"/>
                        </w:rPr>
                        <w:t>and</w:t>
                      </w:r>
                      <w:r w:rsidRPr="00830110">
                        <w:rPr>
                          <w:rFonts w:ascii="Arial Narrow" w:hAnsi="Arial Narrow"/>
                          <w:sz w:val="20"/>
                        </w:rPr>
                        <w:t xml:space="preserve"> </w:t>
                      </w:r>
                      <w:r w:rsidR="004E1CBA">
                        <w:rPr>
                          <w:rFonts w:ascii="Arial Narrow" w:hAnsi="Arial Narrow"/>
                          <w:sz w:val="20"/>
                          <w:lang w:val="en-US"/>
                        </w:rPr>
                        <w:t xml:space="preserve">in the </w:t>
                      </w:r>
                      <w:r w:rsidRPr="00830110">
                        <w:rPr>
                          <w:rFonts w:ascii="Arial Narrow" w:hAnsi="Arial Narrow"/>
                          <w:sz w:val="20"/>
                        </w:rPr>
                        <w:t xml:space="preserve">end </w:t>
                      </w:r>
                      <w:r w:rsidR="00CF5AC9">
                        <w:rPr>
                          <w:rFonts w:ascii="Arial Narrow" w:hAnsi="Arial Narrow"/>
                          <w:sz w:val="20"/>
                          <w:lang w:val="en-US"/>
                        </w:rPr>
                        <w:t xml:space="preserve">credits of the </w:t>
                      </w:r>
                      <w:r w:rsidRPr="00830110">
                        <w:rPr>
                          <w:rFonts w:ascii="Arial Narrow" w:hAnsi="Arial Narrow"/>
                          <w:sz w:val="20"/>
                        </w:rPr>
                        <w:t xml:space="preserve">radio news </w:t>
                      </w:r>
                      <w:r w:rsidR="00CF5AC9">
                        <w:rPr>
                          <w:rFonts w:ascii="Arial Narrow" w:hAnsi="Arial Narrow"/>
                          <w:sz w:val="20"/>
                          <w:lang w:val="en-US"/>
                        </w:rPr>
                        <w:t xml:space="preserve">pieces </w:t>
                      </w:r>
                      <w:r w:rsidRPr="00830110">
                        <w:rPr>
                          <w:rFonts w:ascii="Arial Narrow" w:hAnsi="Arial Narrow"/>
                          <w:sz w:val="20"/>
                        </w:rPr>
                        <w:t xml:space="preserve">titled: "Metropolis Business News", "One Minute </w:t>
                      </w:r>
                      <w:r w:rsidR="00CF5AC9">
                        <w:rPr>
                          <w:rFonts w:ascii="Arial Narrow" w:hAnsi="Arial Narrow"/>
                          <w:sz w:val="20"/>
                          <w:lang w:val="en-US"/>
                        </w:rPr>
                        <w:t xml:space="preserve">of </w:t>
                      </w:r>
                      <w:r w:rsidRPr="00830110">
                        <w:rPr>
                          <w:rFonts w:ascii="Arial Narrow" w:hAnsi="Arial Narrow"/>
                          <w:sz w:val="20"/>
                        </w:rPr>
                        <w:t>Positive News", "Sports News" and "News from Radio Free Europe".</w:t>
                      </w:r>
                    </w:p>
                    <w:p w14:paraId="727102BB" w14:textId="77777777" w:rsidR="00830110" w:rsidRPr="00830110" w:rsidRDefault="00830110" w:rsidP="00830110">
                      <w:pPr>
                        <w:spacing w:after="0" w:line="240" w:lineRule="auto"/>
                        <w:jc w:val="both"/>
                        <w:rPr>
                          <w:rFonts w:ascii="Arial Narrow" w:hAnsi="Arial Narrow"/>
                          <w:sz w:val="20"/>
                        </w:rPr>
                      </w:pPr>
                    </w:p>
                    <w:p w14:paraId="7482B425" w14:textId="4F73C792" w:rsidR="00830110" w:rsidRPr="00830110" w:rsidRDefault="00830110" w:rsidP="00830110">
                      <w:pPr>
                        <w:spacing w:after="0" w:line="240" w:lineRule="auto"/>
                        <w:jc w:val="both"/>
                        <w:rPr>
                          <w:rFonts w:ascii="Arial Narrow" w:hAnsi="Arial Narrow"/>
                          <w:sz w:val="20"/>
                        </w:rPr>
                      </w:pPr>
                      <w:r w:rsidRPr="00830110">
                        <w:rPr>
                          <w:rFonts w:ascii="Arial Narrow" w:hAnsi="Arial Narrow"/>
                          <w:sz w:val="20"/>
                        </w:rPr>
                        <w:t>Control program</w:t>
                      </w:r>
                      <w:r w:rsidR="00CF5AC9">
                        <w:rPr>
                          <w:rFonts w:ascii="Arial Narrow" w:hAnsi="Arial Narrow"/>
                          <w:sz w:val="20"/>
                          <w:lang w:val="en-US"/>
                        </w:rPr>
                        <w:t>me</w:t>
                      </w:r>
                      <w:r w:rsidRPr="00830110">
                        <w:rPr>
                          <w:rFonts w:ascii="Arial Narrow" w:hAnsi="Arial Narrow"/>
                          <w:sz w:val="20"/>
                        </w:rPr>
                        <w:t xml:space="preserve"> supervision </w:t>
                      </w:r>
                      <w:r w:rsidR="00CF5AC9">
                        <w:rPr>
                          <w:rFonts w:ascii="Arial Narrow" w:hAnsi="Arial Narrow"/>
                          <w:sz w:val="20"/>
                          <w:lang w:val="en-US"/>
                        </w:rPr>
                        <w:t xml:space="preserve">was </w:t>
                      </w:r>
                      <w:r w:rsidR="00CF5AC9" w:rsidRPr="00830110">
                        <w:rPr>
                          <w:rFonts w:ascii="Arial Narrow" w:hAnsi="Arial Narrow"/>
                          <w:sz w:val="20"/>
                        </w:rPr>
                        <w:t>carried out o</w:t>
                      </w:r>
                      <w:proofErr w:type="spellStart"/>
                      <w:r w:rsidR="00CF5AC9">
                        <w:rPr>
                          <w:rFonts w:ascii="Arial Narrow" w:hAnsi="Arial Narrow"/>
                          <w:sz w:val="20"/>
                          <w:lang w:val="en-US"/>
                        </w:rPr>
                        <w:t>ver</w:t>
                      </w:r>
                      <w:proofErr w:type="spellEnd"/>
                      <w:r w:rsidR="00CF5AC9" w:rsidRPr="00830110">
                        <w:rPr>
                          <w:rFonts w:ascii="Arial Narrow" w:hAnsi="Arial Narrow"/>
                          <w:sz w:val="20"/>
                        </w:rPr>
                        <w:t xml:space="preserve"> </w:t>
                      </w:r>
                      <w:r w:rsidR="00CF5AC9">
                        <w:rPr>
                          <w:rFonts w:ascii="Arial Narrow" w:hAnsi="Arial Narrow"/>
                          <w:sz w:val="20"/>
                          <w:lang w:val="en-US"/>
                        </w:rPr>
                        <w:t>K</w:t>
                      </w:r>
                      <w:r w:rsidR="00CF5AC9" w:rsidRPr="00830110">
                        <w:rPr>
                          <w:rFonts w:ascii="Arial Narrow" w:hAnsi="Arial Narrow"/>
                          <w:sz w:val="20"/>
                        </w:rPr>
                        <w:t>lan Ma</w:t>
                      </w:r>
                      <w:r w:rsidR="00CF5AC9">
                        <w:rPr>
                          <w:rFonts w:ascii="Arial Narrow" w:hAnsi="Arial Narrow"/>
                          <w:sz w:val="20"/>
                          <w:lang w:val="en-US"/>
                        </w:rPr>
                        <w:t>c</w:t>
                      </w:r>
                      <w:r w:rsidR="00CF5AC9" w:rsidRPr="00830110">
                        <w:rPr>
                          <w:rFonts w:ascii="Arial Narrow" w:hAnsi="Arial Narrow"/>
                          <w:sz w:val="20"/>
                        </w:rPr>
                        <w:t>edonia</w:t>
                      </w:r>
                      <w:r w:rsidR="00CF5AC9">
                        <w:rPr>
                          <w:rFonts w:ascii="Arial Narrow" w:hAnsi="Arial Narrow"/>
                          <w:sz w:val="20"/>
                          <w:lang w:val="en-US"/>
                        </w:rPr>
                        <w:t xml:space="preserve"> TV to</w:t>
                      </w:r>
                      <w:r w:rsidR="00CF5AC9" w:rsidRPr="00830110">
                        <w:rPr>
                          <w:rFonts w:ascii="Arial Narrow" w:hAnsi="Arial Narrow"/>
                          <w:sz w:val="20"/>
                        </w:rPr>
                        <w:t xml:space="preserve"> determine whether the broadcaster</w:t>
                      </w:r>
                      <w:r w:rsidR="00CF5AC9">
                        <w:rPr>
                          <w:rFonts w:ascii="Arial Narrow" w:hAnsi="Arial Narrow"/>
                          <w:sz w:val="20"/>
                          <w:lang w:val="en-US"/>
                        </w:rPr>
                        <w:t xml:space="preserve"> had</w:t>
                      </w:r>
                      <w:r w:rsidR="00CF5AC9" w:rsidRPr="00830110">
                        <w:rPr>
                          <w:rFonts w:ascii="Arial Narrow" w:hAnsi="Arial Narrow"/>
                          <w:sz w:val="20"/>
                        </w:rPr>
                        <w:t xml:space="preserve"> acted </w:t>
                      </w:r>
                      <w:r w:rsidR="00CF5AC9">
                        <w:rPr>
                          <w:rFonts w:ascii="Arial Narrow" w:hAnsi="Arial Narrow"/>
                          <w:sz w:val="20"/>
                          <w:lang w:val="en-US"/>
                        </w:rPr>
                        <w:t>upon t</w:t>
                      </w:r>
                      <w:r w:rsidR="00CF5AC9" w:rsidRPr="00830110">
                        <w:rPr>
                          <w:rFonts w:ascii="Arial Narrow" w:hAnsi="Arial Narrow"/>
                          <w:sz w:val="20"/>
                        </w:rPr>
                        <w:t xml:space="preserve">he decision to </w:t>
                      </w:r>
                      <w:r w:rsidR="00CF5AC9">
                        <w:rPr>
                          <w:rFonts w:ascii="Arial Narrow" w:hAnsi="Arial Narrow"/>
                          <w:sz w:val="20"/>
                          <w:lang w:val="en-US"/>
                        </w:rPr>
                        <w:t>impose</w:t>
                      </w:r>
                      <w:r w:rsidR="00CF5AC9" w:rsidRPr="00830110">
                        <w:rPr>
                          <w:rFonts w:ascii="Arial Narrow" w:hAnsi="Arial Narrow"/>
                          <w:sz w:val="20"/>
                        </w:rPr>
                        <w:t xml:space="preserve"> a public warning measure, </w:t>
                      </w:r>
                      <w:r w:rsidR="00CF5AC9">
                        <w:rPr>
                          <w:rFonts w:ascii="Arial Narrow" w:hAnsi="Arial Narrow"/>
                          <w:sz w:val="20"/>
                          <w:lang w:val="en-US"/>
                        </w:rPr>
                        <w:t xml:space="preserve">issued </w:t>
                      </w:r>
                      <w:r w:rsidR="00CF5AC9" w:rsidRPr="00830110">
                        <w:rPr>
                          <w:rFonts w:ascii="Arial Narrow" w:hAnsi="Arial Narrow"/>
                          <w:sz w:val="20"/>
                        </w:rPr>
                        <w:t xml:space="preserve">due to </w:t>
                      </w:r>
                      <w:r w:rsidR="00CF5AC9">
                        <w:rPr>
                          <w:rFonts w:ascii="Arial Narrow" w:hAnsi="Arial Narrow"/>
                          <w:sz w:val="20"/>
                          <w:lang w:val="en-US"/>
                        </w:rPr>
                        <w:t>its failure to</w:t>
                      </w:r>
                      <w:r w:rsidR="00CF5AC9" w:rsidRPr="00830110">
                        <w:rPr>
                          <w:rFonts w:ascii="Arial Narrow" w:hAnsi="Arial Narrow"/>
                          <w:sz w:val="20"/>
                        </w:rPr>
                        <w:t xml:space="preserve"> broadcast</w:t>
                      </w:r>
                      <w:r w:rsidR="00CF5AC9">
                        <w:rPr>
                          <w:rFonts w:ascii="Arial Narrow" w:hAnsi="Arial Narrow"/>
                          <w:sz w:val="20"/>
                          <w:lang w:val="en-US"/>
                        </w:rPr>
                        <w:t xml:space="preserve"> the minimum of </w:t>
                      </w:r>
                      <w:r w:rsidR="00CF5AC9" w:rsidRPr="00830110">
                        <w:rPr>
                          <w:rFonts w:ascii="Arial Narrow" w:hAnsi="Arial Narrow"/>
                          <w:sz w:val="20"/>
                        </w:rPr>
                        <w:t>30% of the program</w:t>
                      </w:r>
                      <w:r w:rsidR="00CF5AC9">
                        <w:rPr>
                          <w:rFonts w:ascii="Arial Narrow" w:hAnsi="Arial Narrow"/>
                          <w:sz w:val="20"/>
                          <w:lang w:val="en-US"/>
                        </w:rPr>
                        <w:t>me</w:t>
                      </w:r>
                      <w:r w:rsidR="00CF5AC9" w:rsidRPr="00830110">
                        <w:rPr>
                          <w:rFonts w:ascii="Arial Narrow" w:hAnsi="Arial Narrow"/>
                          <w:sz w:val="20"/>
                        </w:rPr>
                        <w:t xml:space="preserve"> originally created as Macedonian audiovisual works</w:t>
                      </w:r>
                      <w:r w:rsidR="00CF5AC9">
                        <w:rPr>
                          <w:rFonts w:ascii="Arial Narrow" w:hAnsi="Arial Narrow"/>
                          <w:sz w:val="20"/>
                          <w:lang w:val="en-US"/>
                        </w:rPr>
                        <w:t>. The supervision</w:t>
                      </w:r>
                      <w:r w:rsidR="00CF5AC9" w:rsidRPr="00830110">
                        <w:rPr>
                          <w:rFonts w:ascii="Arial Narrow" w:hAnsi="Arial Narrow"/>
                          <w:sz w:val="20"/>
                        </w:rPr>
                        <w:t xml:space="preserve"> showed that the broadcaster </w:t>
                      </w:r>
                      <w:r w:rsidR="00CF5AC9">
                        <w:rPr>
                          <w:rFonts w:ascii="Arial Narrow" w:hAnsi="Arial Narrow"/>
                          <w:sz w:val="20"/>
                          <w:lang w:val="en-US"/>
                        </w:rPr>
                        <w:t xml:space="preserve">had </w:t>
                      </w:r>
                      <w:r w:rsidR="00CF5AC9">
                        <w:rPr>
                          <w:rFonts w:ascii="Arial Narrow" w:hAnsi="Arial Narrow"/>
                          <w:sz w:val="20"/>
                        </w:rPr>
                        <w:t>acted upon</w:t>
                      </w:r>
                      <w:r w:rsidR="00CF5AC9" w:rsidRPr="00830110">
                        <w:rPr>
                          <w:rFonts w:ascii="Arial Narrow" w:hAnsi="Arial Narrow"/>
                          <w:sz w:val="20"/>
                        </w:rPr>
                        <w:t xml:space="preserve"> the imposed measure</w:t>
                      </w:r>
                      <w:r w:rsidR="00CF5AC9">
                        <w:rPr>
                          <w:rFonts w:ascii="Arial Narrow" w:hAnsi="Arial Narrow"/>
                          <w:sz w:val="20"/>
                          <w:lang w:val="en-US"/>
                        </w:rPr>
                        <w:t xml:space="preserve"> in full</w:t>
                      </w:r>
                      <w:r w:rsidR="00CF5AC9" w:rsidRPr="00830110">
                        <w:rPr>
                          <w:rFonts w:ascii="Arial Narrow" w:hAnsi="Arial Narrow"/>
                          <w:sz w:val="20"/>
                        </w:rPr>
                        <w:t>.</w:t>
                      </w:r>
                      <w:r w:rsidRPr="00830110">
                        <w:rPr>
                          <w:rFonts w:ascii="Arial Narrow" w:hAnsi="Arial Narrow"/>
                          <w:sz w:val="20"/>
                        </w:rPr>
                        <w:t xml:space="preserve"> </w:t>
                      </w:r>
                    </w:p>
                    <w:p w14:paraId="5545E527" w14:textId="77777777" w:rsidR="00830110" w:rsidRPr="00830110" w:rsidRDefault="00830110" w:rsidP="00830110">
                      <w:pPr>
                        <w:spacing w:after="0" w:line="240" w:lineRule="auto"/>
                        <w:jc w:val="both"/>
                        <w:rPr>
                          <w:rFonts w:ascii="Arial Narrow" w:hAnsi="Arial Narrow"/>
                          <w:sz w:val="20"/>
                        </w:rPr>
                      </w:pPr>
                    </w:p>
                    <w:p w14:paraId="33AF6762" w14:textId="7DFB2280" w:rsidR="00FF5B0B" w:rsidRPr="00CF5AC9" w:rsidRDefault="00CF5AC9" w:rsidP="00830110">
                      <w:pPr>
                        <w:spacing w:after="0" w:line="240" w:lineRule="auto"/>
                        <w:jc w:val="both"/>
                        <w:rPr>
                          <w:rFonts w:ascii="Arial Narrow" w:hAnsi="Arial Narrow"/>
                          <w:sz w:val="20"/>
                          <w:lang w:val="en-US"/>
                        </w:rPr>
                      </w:pPr>
                      <w:r>
                        <w:rPr>
                          <w:rFonts w:ascii="Arial Narrow" w:hAnsi="Arial Narrow"/>
                          <w:sz w:val="20"/>
                          <w:lang w:val="en-US"/>
                        </w:rPr>
                        <w:t>One ad hoc</w:t>
                      </w:r>
                      <w:r w:rsidR="00830110" w:rsidRPr="00830110">
                        <w:rPr>
                          <w:rFonts w:ascii="Arial Narrow" w:hAnsi="Arial Narrow"/>
                          <w:sz w:val="20"/>
                        </w:rPr>
                        <w:t xml:space="preserve"> a</w:t>
                      </w:r>
                      <w:r>
                        <w:rPr>
                          <w:rFonts w:ascii="Arial Narrow" w:hAnsi="Arial Narrow"/>
                          <w:sz w:val="20"/>
                        </w:rPr>
                        <w:t>dministrative supervision was</w:t>
                      </w:r>
                      <w:r w:rsidR="00830110" w:rsidRPr="00830110">
                        <w:rPr>
                          <w:rFonts w:ascii="Arial Narrow" w:hAnsi="Arial Narrow"/>
                          <w:sz w:val="20"/>
                        </w:rPr>
                        <w:t xml:space="preserve"> carried out </w:t>
                      </w:r>
                      <w:r>
                        <w:rPr>
                          <w:rFonts w:ascii="Arial Narrow" w:hAnsi="Arial Narrow"/>
                          <w:sz w:val="20"/>
                          <w:lang w:val="en-US"/>
                        </w:rPr>
                        <w:t>as well, over</w:t>
                      </w:r>
                      <w:r w:rsidR="00830110" w:rsidRPr="00830110">
                        <w:rPr>
                          <w:rFonts w:ascii="Arial Narrow" w:hAnsi="Arial Narrow"/>
                          <w:sz w:val="20"/>
                        </w:rPr>
                        <w:t xml:space="preserve"> the </w:t>
                      </w:r>
                      <w:r>
                        <w:rPr>
                          <w:rFonts w:ascii="Arial Narrow" w:hAnsi="Arial Narrow"/>
                          <w:sz w:val="20"/>
                          <w:lang w:val="en-US"/>
                        </w:rPr>
                        <w:t>operations of</w:t>
                      </w:r>
                      <w:r w:rsidR="00830110" w:rsidRPr="00830110">
                        <w:rPr>
                          <w:rFonts w:ascii="Arial Narrow" w:hAnsi="Arial Narrow"/>
                          <w:sz w:val="20"/>
                        </w:rPr>
                        <w:t xml:space="preserve"> all 107 broadcasters, in order to </w:t>
                      </w:r>
                      <w:r>
                        <w:rPr>
                          <w:rFonts w:ascii="Arial Narrow" w:hAnsi="Arial Narrow"/>
                          <w:sz w:val="20"/>
                          <w:lang w:val="en-US"/>
                        </w:rPr>
                        <w:t xml:space="preserve">check </w:t>
                      </w:r>
                      <w:r>
                        <w:rPr>
                          <w:rFonts w:ascii="Arial Narrow" w:hAnsi="Arial Narrow"/>
                          <w:sz w:val="20"/>
                        </w:rPr>
                        <w:t xml:space="preserve">if </w:t>
                      </w:r>
                      <w:r w:rsidR="00830110" w:rsidRPr="00830110">
                        <w:rPr>
                          <w:rFonts w:ascii="Arial Narrow" w:hAnsi="Arial Narrow"/>
                          <w:sz w:val="20"/>
                        </w:rPr>
                        <w:t xml:space="preserve">any of the </w:t>
                      </w:r>
                      <w:r>
                        <w:rPr>
                          <w:rFonts w:ascii="Arial Narrow" w:hAnsi="Arial Narrow"/>
                          <w:sz w:val="20"/>
                          <w:lang w:val="en-US"/>
                        </w:rPr>
                        <w:t>broad</w:t>
                      </w:r>
                      <w:r w:rsidR="00830110" w:rsidRPr="00830110">
                        <w:rPr>
                          <w:rFonts w:ascii="Arial Narrow" w:hAnsi="Arial Narrow"/>
                          <w:sz w:val="20"/>
                        </w:rPr>
                        <w:t xml:space="preserve">dcasters </w:t>
                      </w:r>
                      <w:r>
                        <w:rPr>
                          <w:rFonts w:ascii="Arial Narrow" w:hAnsi="Arial Narrow"/>
                          <w:sz w:val="20"/>
                          <w:lang w:val="en-US"/>
                        </w:rPr>
                        <w:t xml:space="preserve">had </w:t>
                      </w:r>
                      <w:r>
                        <w:rPr>
                          <w:rFonts w:ascii="Arial Narrow" w:hAnsi="Arial Narrow"/>
                          <w:sz w:val="20"/>
                        </w:rPr>
                        <w:t xml:space="preserve">changed their </w:t>
                      </w:r>
                      <w:r w:rsidR="00830110" w:rsidRPr="00830110">
                        <w:rPr>
                          <w:rFonts w:ascii="Arial Narrow" w:hAnsi="Arial Narrow"/>
                          <w:sz w:val="20"/>
                        </w:rPr>
                        <w:t xml:space="preserve">ownership structure without first notifying the Agency and before </w:t>
                      </w:r>
                      <w:r>
                        <w:rPr>
                          <w:rFonts w:ascii="Arial Narrow" w:hAnsi="Arial Narrow"/>
                          <w:sz w:val="20"/>
                          <w:lang w:val="en-US"/>
                        </w:rPr>
                        <w:t xml:space="preserve">obtaining the </w:t>
                      </w:r>
                      <w:r w:rsidR="00830110" w:rsidRPr="00830110">
                        <w:rPr>
                          <w:rFonts w:ascii="Arial Narrow" w:hAnsi="Arial Narrow"/>
                          <w:sz w:val="20"/>
                        </w:rPr>
                        <w:t>Agency</w:t>
                      </w:r>
                      <w:r>
                        <w:rPr>
                          <w:rFonts w:ascii="Arial Narrow" w:hAnsi="Arial Narrow"/>
                          <w:sz w:val="20"/>
                          <w:lang w:val="en-US"/>
                        </w:rPr>
                        <w:t>’s endorsement</w:t>
                      </w:r>
                      <w:r w:rsidR="00830110" w:rsidRPr="00830110">
                        <w:rPr>
                          <w:rFonts w:ascii="Arial Narrow" w:hAnsi="Arial Narrow"/>
                          <w:sz w:val="20"/>
                        </w:rPr>
                        <w:t xml:space="preserve">. The supervision concluded that all 107 broadcasters </w:t>
                      </w:r>
                      <w:r>
                        <w:rPr>
                          <w:rFonts w:ascii="Arial Narrow" w:hAnsi="Arial Narrow"/>
                          <w:sz w:val="20"/>
                          <w:lang w:val="en-US"/>
                        </w:rPr>
                        <w:t xml:space="preserve">had </w:t>
                      </w:r>
                      <w:r w:rsidR="00830110" w:rsidRPr="00830110">
                        <w:rPr>
                          <w:rFonts w:ascii="Arial Narrow" w:hAnsi="Arial Narrow"/>
                          <w:sz w:val="20"/>
                        </w:rPr>
                        <w:t xml:space="preserve">acted in accordance with the </w:t>
                      </w:r>
                      <w:r>
                        <w:rPr>
                          <w:rFonts w:ascii="Arial Narrow" w:hAnsi="Arial Narrow"/>
                          <w:sz w:val="20"/>
                          <w:lang w:val="en-US"/>
                        </w:rPr>
                        <w:t xml:space="preserve">relevant </w:t>
                      </w:r>
                      <w:r w:rsidR="00830110" w:rsidRPr="00830110">
                        <w:rPr>
                          <w:rFonts w:ascii="Arial Narrow" w:hAnsi="Arial Narrow"/>
                          <w:sz w:val="20"/>
                        </w:rPr>
                        <w:t>legal obligation</w:t>
                      </w:r>
                      <w:r>
                        <w:rPr>
                          <w:rFonts w:ascii="Arial Narrow" w:hAnsi="Arial Narrow"/>
                          <w:sz w:val="20"/>
                          <w:lang w:val="en-US"/>
                        </w:rPr>
                        <w:t>.</w:t>
                      </w:r>
                    </w:p>
                    <w:p w14:paraId="054D5F7B" w14:textId="77777777" w:rsidR="00830110" w:rsidRDefault="00830110" w:rsidP="00830110">
                      <w:pPr>
                        <w:spacing w:after="0" w:line="240" w:lineRule="auto"/>
                        <w:jc w:val="both"/>
                        <w:rPr>
                          <w:rFonts w:ascii="Arial Narrow" w:hAnsi="Arial Narrow"/>
                          <w:sz w:val="20"/>
                        </w:rPr>
                      </w:pPr>
                    </w:p>
                    <w:p w14:paraId="0406E1D4" w14:textId="77777777" w:rsidR="0028583A" w:rsidRPr="0028583A" w:rsidRDefault="0028583A" w:rsidP="0028583A">
                      <w:pPr>
                        <w:shd w:val="clear" w:color="auto" w:fill="FFFFFF" w:themeFill="background1"/>
                        <w:spacing w:after="0" w:line="240" w:lineRule="auto"/>
                        <w:jc w:val="both"/>
                        <w:rPr>
                          <w:rFonts w:ascii="Arial Narrow" w:hAnsi="Arial Narrow" w:cs="Arial"/>
                          <w:b/>
                          <w:color w:val="C00000"/>
                          <w:sz w:val="20"/>
                        </w:rPr>
                      </w:pPr>
                      <w:r w:rsidRPr="0028583A">
                        <w:rPr>
                          <w:rFonts w:ascii="Arial Narrow" w:hAnsi="Arial Narrow" w:cs="Arial"/>
                          <w:b/>
                          <w:color w:val="C00000"/>
                          <w:sz w:val="20"/>
                          <w:lang w:val="en-US"/>
                        </w:rPr>
                        <w:t>Operators of Public Electronic Communication Networks</w:t>
                      </w:r>
                    </w:p>
                    <w:p w14:paraId="2E6D4D89" w14:textId="614DFAD5" w:rsidR="0028583A" w:rsidRPr="00814FD1" w:rsidRDefault="0028583A" w:rsidP="001250FF">
                      <w:pPr>
                        <w:spacing w:after="0" w:line="240" w:lineRule="auto"/>
                        <w:jc w:val="both"/>
                        <w:rPr>
                          <w:rFonts w:ascii="Arial Narrow" w:hAnsi="Arial Narrow"/>
                          <w:sz w:val="20"/>
                          <w:lang w:val="en-US"/>
                        </w:rPr>
                      </w:pPr>
                    </w:p>
                    <w:p w14:paraId="18216B97" w14:textId="38DA493F" w:rsidR="00ED50D4" w:rsidRDefault="00814FD1" w:rsidP="001250FF">
                      <w:pPr>
                        <w:spacing w:after="0" w:line="240" w:lineRule="auto"/>
                        <w:jc w:val="both"/>
                        <w:rPr>
                          <w:rFonts w:ascii="Arial Narrow" w:hAnsi="Arial Narrow"/>
                          <w:sz w:val="20"/>
                        </w:rPr>
                      </w:pPr>
                      <w:r>
                        <w:rPr>
                          <w:rFonts w:ascii="Arial Narrow" w:hAnsi="Arial Narrow"/>
                          <w:sz w:val="20"/>
                          <w:lang w:val="en-US"/>
                        </w:rPr>
                        <w:t>As r</w:t>
                      </w:r>
                      <w:r w:rsidRPr="00814FD1">
                        <w:rPr>
                          <w:rFonts w:ascii="Arial Narrow" w:hAnsi="Arial Narrow"/>
                          <w:sz w:val="20"/>
                        </w:rPr>
                        <w:t>egard</w:t>
                      </w:r>
                      <w:r>
                        <w:rPr>
                          <w:rFonts w:ascii="Arial Narrow" w:hAnsi="Arial Narrow"/>
                          <w:sz w:val="20"/>
                          <w:lang w:val="en-US"/>
                        </w:rPr>
                        <w:t>s</w:t>
                      </w:r>
                      <w:r w:rsidRPr="00814FD1">
                        <w:rPr>
                          <w:rFonts w:ascii="Arial Narrow" w:hAnsi="Arial Narrow"/>
                          <w:sz w:val="20"/>
                        </w:rPr>
                        <w:t xml:space="preserve"> the obligation of the operators of </w:t>
                      </w:r>
                      <w:r>
                        <w:rPr>
                          <w:rFonts w:ascii="Arial Narrow" w:hAnsi="Arial Narrow"/>
                          <w:sz w:val="20"/>
                          <w:lang w:val="en-US"/>
                        </w:rPr>
                        <w:t xml:space="preserve">PECNs </w:t>
                      </w:r>
                      <w:r w:rsidRPr="00814FD1">
                        <w:rPr>
                          <w:rFonts w:ascii="Arial Narrow" w:hAnsi="Arial Narrow"/>
                          <w:sz w:val="20"/>
                        </w:rPr>
                        <w:t>to provide the program</w:t>
                      </w:r>
                      <w:r>
                        <w:rPr>
                          <w:rFonts w:ascii="Arial Narrow" w:hAnsi="Arial Narrow"/>
                          <w:sz w:val="20"/>
                          <w:lang w:val="en-US"/>
                        </w:rPr>
                        <w:t>me</w:t>
                      </w:r>
                      <w:r w:rsidRPr="00814FD1">
                        <w:rPr>
                          <w:rFonts w:ascii="Arial Narrow" w:hAnsi="Arial Narrow"/>
                          <w:sz w:val="20"/>
                        </w:rPr>
                        <w:t xml:space="preserve"> services of the public </w:t>
                      </w:r>
                      <w:r>
                        <w:rPr>
                          <w:rFonts w:ascii="Arial Narrow" w:hAnsi="Arial Narrow"/>
                          <w:sz w:val="20"/>
                          <w:lang w:val="en-US"/>
                        </w:rPr>
                        <w:t xml:space="preserve">service </w:t>
                      </w:r>
                      <w:r w:rsidRPr="00814FD1">
                        <w:rPr>
                          <w:rFonts w:ascii="Arial Narrow" w:hAnsi="Arial Narrow"/>
                          <w:sz w:val="20"/>
                        </w:rPr>
                        <w:t>broadcast</w:t>
                      </w:r>
                      <w:proofErr w:type="spellStart"/>
                      <w:r>
                        <w:rPr>
                          <w:rFonts w:ascii="Arial Narrow" w:hAnsi="Arial Narrow"/>
                          <w:sz w:val="20"/>
                          <w:lang w:val="en-US"/>
                        </w:rPr>
                        <w:t>er</w:t>
                      </w:r>
                      <w:proofErr w:type="spellEnd"/>
                      <w:r>
                        <w:rPr>
                          <w:rFonts w:ascii="Arial Narrow" w:hAnsi="Arial Narrow"/>
                          <w:sz w:val="20"/>
                          <w:lang w:val="en-US"/>
                        </w:rPr>
                        <w:t xml:space="preserve"> </w:t>
                      </w:r>
                      <w:r>
                        <w:rPr>
                          <w:rFonts w:ascii="Arial Narrow" w:hAnsi="Arial Narrow"/>
                          <w:sz w:val="20"/>
                        </w:rPr>
                        <w:t xml:space="preserve">as part of </w:t>
                      </w:r>
                      <w:r w:rsidRPr="00814FD1">
                        <w:rPr>
                          <w:rFonts w:ascii="Arial Narrow" w:hAnsi="Arial Narrow"/>
                          <w:sz w:val="20"/>
                        </w:rPr>
                        <w:t>the program</w:t>
                      </w:r>
                      <w:r>
                        <w:rPr>
                          <w:rFonts w:ascii="Arial Narrow" w:hAnsi="Arial Narrow"/>
                          <w:sz w:val="20"/>
                          <w:lang w:val="en-US"/>
                        </w:rPr>
                        <w:t>me</w:t>
                      </w:r>
                      <w:r w:rsidRPr="00814FD1">
                        <w:rPr>
                          <w:rFonts w:ascii="Arial Narrow" w:hAnsi="Arial Narrow"/>
                          <w:sz w:val="20"/>
                        </w:rPr>
                        <w:t xml:space="preserve"> package</w:t>
                      </w:r>
                      <w:r>
                        <w:rPr>
                          <w:rFonts w:ascii="Arial Narrow" w:hAnsi="Arial Narrow"/>
                          <w:sz w:val="20"/>
                          <w:lang w:val="en-US"/>
                        </w:rPr>
                        <w:t>s</w:t>
                      </w:r>
                      <w:r w:rsidRPr="00814FD1">
                        <w:rPr>
                          <w:rFonts w:ascii="Arial Narrow" w:hAnsi="Arial Narrow"/>
                          <w:sz w:val="20"/>
                        </w:rPr>
                        <w:t xml:space="preserve"> that they re</w:t>
                      </w:r>
                      <w:r>
                        <w:rPr>
                          <w:rFonts w:ascii="Arial Narrow" w:hAnsi="Arial Narrow"/>
                          <w:sz w:val="20"/>
                          <w:lang w:val="en-US"/>
                        </w:rPr>
                        <w:t>transmit</w:t>
                      </w:r>
                      <w:r w:rsidRPr="00814FD1">
                        <w:rPr>
                          <w:rFonts w:ascii="Arial Narrow" w:hAnsi="Arial Narrow"/>
                          <w:sz w:val="20"/>
                        </w:rPr>
                        <w:t>,</w:t>
                      </w:r>
                      <w:r w:rsidRPr="00814FD1">
                        <w:rPr>
                          <w:rFonts w:ascii="Arial Narrow" w:hAnsi="Arial Narrow"/>
                          <w:sz w:val="20"/>
                        </w:rPr>
                        <w:t xml:space="preserve"> as well as the</w:t>
                      </w:r>
                      <w:proofErr w:type="spellStart"/>
                      <w:r>
                        <w:rPr>
                          <w:rFonts w:ascii="Arial Narrow" w:hAnsi="Arial Narrow"/>
                          <w:sz w:val="20"/>
                          <w:lang w:val="en-US"/>
                        </w:rPr>
                        <w:t>ir</w:t>
                      </w:r>
                      <w:proofErr w:type="spellEnd"/>
                      <w:r w:rsidRPr="00814FD1">
                        <w:rPr>
                          <w:rFonts w:ascii="Arial Narrow" w:hAnsi="Arial Narrow"/>
                          <w:sz w:val="20"/>
                        </w:rPr>
                        <w:t xml:space="preserve"> obligations </w:t>
                      </w:r>
                      <w:r>
                        <w:rPr>
                          <w:rFonts w:ascii="Arial Narrow" w:hAnsi="Arial Narrow"/>
                          <w:sz w:val="20"/>
                          <w:lang w:val="en-US"/>
                        </w:rPr>
                        <w:t>t</w:t>
                      </w:r>
                      <w:r w:rsidRPr="00814FD1">
                        <w:rPr>
                          <w:rFonts w:ascii="Arial Narrow" w:hAnsi="Arial Narrow"/>
                          <w:sz w:val="20"/>
                        </w:rPr>
                        <w:t>o regist</w:t>
                      </w:r>
                      <w:r>
                        <w:rPr>
                          <w:rFonts w:ascii="Arial Narrow" w:hAnsi="Arial Narrow"/>
                          <w:sz w:val="20"/>
                          <w:lang w:val="en-US"/>
                        </w:rPr>
                        <w:t>e</w:t>
                      </w:r>
                      <w:r w:rsidRPr="00814FD1">
                        <w:rPr>
                          <w:rFonts w:ascii="Arial Narrow" w:hAnsi="Arial Narrow"/>
                          <w:sz w:val="20"/>
                        </w:rPr>
                        <w:t xml:space="preserve">r </w:t>
                      </w:r>
                      <w:r>
                        <w:rPr>
                          <w:rFonts w:ascii="Arial Narrow" w:hAnsi="Arial Narrow"/>
                          <w:sz w:val="20"/>
                          <w:lang w:val="en-US"/>
                        </w:rPr>
                        <w:t xml:space="preserve">their </w:t>
                      </w:r>
                      <w:r w:rsidRPr="00814FD1">
                        <w:rPr>
                          <w:rFonts w:ascii="Arial Narrow" w:hAnsi="Arial Narrow"/>
                          <w:sz w:val="20"/>
                        </w:rPr>
                        <w:t>program</w:t>
                      </w:r>
                      <w:r>
                        <w:rPr>
                          <w:rFonts w:ascii="Arial Narrow" w:hAnsi="Arial Narrow"/>
                          <w:sz w:val="20"/>
                          <w:lang w:val="en-US"/>
                        </w:rPr>
                        <w:t>me</w:t>
                      </w:r>
                      <w:r w:rsidRPr="00814FD1">
                        <w:rPr>
                          <w:rFonts w:ascii="Arial Narrow" w:hAnsi="Arial Narrow"/>
                          <w:sz w:val="20"/>
                        </w:rPr>
                        <w:t xml:space="preserve"> services </w:t>
                      </w:r>
                      <w:r>
                        <w:rPr>
                          <w:rFonts w:ascii="Arial Narrow" w:hAnsi="Arial Narrow"/>
                          <w:sz w:val="20"/>
                          <w:lang w:val="en-US"/>
                        </w:rPr>
                        <w:t>with</w:t>
                      </w:r>
                      <w:r w:rsidRPr="00814FD1">
                        <w:rPr>
                          <w:rFonts w:ascii="Arial Narrow" w:hAnsi="Arial Narrow"/>
                          <w:sz w:val="20"/>
                        </w:rPr>
                        <w:t xml:space="preserve"> the Agency and </w:t>
                      </w:r>
                      <w:r>
                        <w:rPr>
                          <w:rFonts w:ascii="Arial Narrow" w:hAnsi="Arial Narrow"/>
                          <w:sz w:val="20"/>
                          <w:lang w:val="en-US"/>
                        </w:rPr>
                        <w:t xml:space="preserve">provide </w:t>
                      </w:r>
                      <w:proofErr w:type="spellStart"/>
                      <w:r>
                        <w:rPr>
                          <w:rFonts w:ascii="Arial Narrow" w:hAnsi="Arial Narrow"/>
                          <w:sz w:val="20"/>
                          <w:lang w:val="en-US"/>
                        </w:rPr>
                        <w:t>su</w:t>
                      </w:r>
                      <w:proofErr w:type="spellEnd"/>
                      <w:r w:rsidRPr="00814FD1">
                        <w:rPr>
                          <w:rFonts w:ascii="Arial Narrow" w:hAnsi="Arial Narrow"/>
                          <w:sz w:val="20"/>
                        </w:rPr>
                        <w:t xml:space="preserve">btitling of the programs </w:t>
                      </w:r>
                      <w:r>
                        <w:rPr>
                          <w:rFonts w:ascii="Arial Narrow" w:hAnsi="Arial Narrow"/>
                          <w:sz w:val="20"/>
                          <w:lang w:val="en-US"/>
                        </w:rPr>
                        <w:t>t</w:t>
                      </w:r>
                      <w:r w:rsidRPr="00814FD1">
                        <w:rPr>
                          <w:rFonts w:ascii="Arial Narrow" w:hAnsi="Arial Narrow"/>
                          <w:sz w:val="20"/>
                        </w:rPr>
                        <w:t>hey re</w:t>
                      </w:r>
                      <w:r>
                        <w:rPr>
                          <w:rFonts w:ascii="Arial Narrow" w:hAnsi="Arial Narrow"/>
                          <w:sz w:val="20"/>
                          <w:lang w:val="en-US"/>
                        </w:rPr>
                        <w:t>transmit</w:t>
                      </w:r>
                      <w:r w:rsidRPr="00814FD1">
                        <w:rPr>
                          <w:rFonts w:ascii="Arial Narrow" w:hAnsi="Arial Narrow"/>
                          <w:sz w:val="20"/>
                        </w:rPr>
                        <w:t>, regular program</w:t>
                      </w:r>
                      <w:r>
                        <w:rPr>
                          <w:rFonts w:ascii="Arial Narrow" w:hAnsi="Arial Narrow"/>
                          <w:sz w:val="20"/>
                          <w:lang w:val="en-US"/>
                        </w:rPr>
                        <w:t>me</w:t>
                      </w:r>
                      <w:r w:rsidRPr="00814FD1">
                        <w:rPr>
                          <w:rFonts w:ascii="Arial Narrow" w:hAnsi="Arial Narrow"/>
                          <w:sz w:val="20"/>
                        </w:rPr>
                        <w:t xml:space="preserve"> supervision was carried out</w:t>
                      </w:r>
                      <w:r>
                        <w:rPr>
                          <w:rFonts w:ascii="Arial Narrow" w:hAnsi="Arial Narrow"/>
                          <w:sz w:val="20"/>
                          <w:lang w:val="en-US"/>
                        </w:rPr>
                        <w:t xml:space="preserve"> over</w:t>
                      </w:r>
                      <w:r w:rsidRPr="00814FD1">
                        <w:rPr>
                          <w:rFonts w:ascii="Arial Narrow" w:hAnsi="Arial Narrow"/>
                          <w:sz w:val="20"/>
                        </w:rPr>
                        <w:t xml:space="preserve"> the </w:t>
                      </w:r>
                      <w:r>
                        <w:rPr>
                          <w:rFonts w:ascii="Arial Narrow" w:hAnsi="Arial Narrow"/>
                          <w:sz w:val="20"/>
                          <w:lang w:val="en-US"/>
                        </w:rPr>
                        <w:t xml:space="preserve">following </w:t>
                      </w:r>
                      <w:r w:rsidRPr="00814FD1">
                        <w:rPr>
                          <w:rFonts w:ascii="Arial Narrow" w:hAnsi="Arial Narrow"/>
                          <w:sz w:val="20"/>
                        </w:rPr>
                        <w:t>operators</w:t>
                      </w:r>
                      <w:r>
                        <w:rPr>
                          <w:rFonts w:ascii="Arial Narrow" w:hAnsi="Arial Narrow"/>
                          <w:sz w:val="20"/>
                          <w:lang w:val="en-US"/>
                        </w:rPr>
                        <w:t>:</w:t>
                      </w:r>
                      <w:r w:rsidRPr="00814FD1">
                        <w:rPr>
                          <w:rFonts w:ascii="Arial Narrow" w:hAnsi="Arial Narrow"/>
                          <w:sz w:val="20"/>
                        </w:rPr>
                        <w:t xml:space="preserve"> A1 Ma</w:t>
                      </w:r>
                      <w:r>
                        <w:rPr>
                          <w:rFonts w:ascii="Arial Narrow" w:hAnsi="Arial Narrow"/>
                          <w:sz w:val="20"/>
                          <w:lang w:val="en-US"/>
                        </w:rPr>
                        <w:t>k</w:t>
                      </w:r>
                      <w:r w:rsidRPr="00814FD1">
                        <w:rPr>
                          <w:rFonts w:ascii="Arial Narrow" w:hAnsi="Arial Narrow"/>
                          <w:sz w:val="20"/>
                        </w:rPr>
                        <w:t>edoni</w:t>
                      </w:r>
                      <w:r>
                        <w:rPr>
                          <w:rFonts w:ascii="Arial Narrow" w:hAnsi="Arial Narrow"/>
                          <w:sz w:val="20"/>
                          <w:lang w:val="en-US"/>
                        </w:rPr>
                        <w:t>j</w:t>
                      </w:r>
                      <w:r>
                        <w:rPr>
                          <w:rFonts w:ascii="Arial Narrow" w:hAnsi="Arial Narrow"/>
                          <w:sz w:val="20"/>
                        </w:rPr>
                        <w:t>a, Makedonski Telek</w:t>
                      </w:r>
                      <w:r w:rsidRPr="00814FD1">
                        <w:rPr>
                          <w:rFonts w:ascii="Arial Narrow" w:hAnsi="Arial Narrow"/>
                          <w:sz w:val="20"/>
                        </w:rPr>
                        <w:t>om, Sp</w:t>
                      </w:r>
                      <w:proofErr w:type="spellStart"/>
                      <w:r>
                        <w:rPr>
                          <w:rFonts w:ascii="Arial Narrow" w:hAnsi="Arial Narrow"/>
                          <w:sz w:val="20"/>
                          <w:lang w:val="en-US"/>
                        </w:rPr>
                        <w:t>aj</w:t>
                      </w:r>
                      <w:proofErr w:type="spellEnd"/>
                      <w:r w:rsidRPr="00814FD1">
                        <w:rPr>
                          <w:rFonts w:ascii="Arial Narrow" w:hAnsi="Arial Narrow"/>
                          <w:sz w:val="20"/>
                        </w:rPr>
                        <w:t xml:space="preserve">der and Total TV. </w:t>
                      </w:r>
                      <w:r>
                        <w:rPr>
                          <w:rFonts w:ascii="Arial Narrow" w:hAnsi="Arial Narrow"/>
                          <w:sz w:val="20"/>
                          <w:lang w:val="en-US"/>
                        </w:rPr>
                        <w:t>T</w:t>
                      </w:r>
                      <w:r w:rsidRPr="00814FD1">
                        <w:rPr>
                          <w:rFonts w:ascii="Arial Narrow" w:hAnsi="Arial Narrow"/>
                          <w:sz w:val="20"/>
                        </w:rPr>
                        <w:t>he su</w:t>
                      </w:r>
                      <w:proofErr w:type="spellStart"/>
                      <w:r>
                        <w:rPr>
                          <w:rFonts w:ascii="Arial Narrow" w:hAnsi="Arial Narrow"/>
                          <w:sz w:val="20"/>
                          <w:lang w:val="en-US"/>
                        </w:rPr>
                        <w:t>pe</w:t>
                      </w:r>
                      <w:proofErr w:type="spellEnd"/>
                      <w:r w:rsidRPr="00814FD1">
                        <w:rPr>
                          <w:rFonts w:ascii="Arial Narrow" w:hAnsi="Arial Narrow"/>
                          <w:sz w:val="20"/>
                        </w:rPr>
                        <w:t>rvi</w:t>
                      </w:r>
                      <w:proofErr w:type="spellStart"/>
                      <w:r>
                        <w:rPr>
                          <w:rFonts w:ascii="Arial Narrow" w:hAnsi="Arial Narrow"/>
                          <w:sz w:val="20"/>
                          <w:lang w:val="en-US"/>
                        </w:rPr>
                        <w:t>sion</w:t>
                      </w:r>
                      <w:proofErr w:type="spellEnd"/>
                      <w:r w:rsidRPr="00814FD1">
                        <w:rPr>
                          <w:rFonts w:ascii="Arial Narrow" w:hAnsi="Arial Narrow"/>
                          <w:sz w:val="20"/>
                        </w:rPr>
                        <w:t xml:space="preserve"> established that the Total TV </w:t>
                      </w:r>
                      <w:r w:rsidRPr="00814FD1">
                        <w:rPr>
                          <w:rFonts w:ascii="Arial Narrow" w:hAnsi="Arial Narrow"/>
                          <w:sz w:val="20"/>
                        </w:rPr>
                        <w:t>operator</w:t>
                      </w:r>
                      <w:r w:rsidRPr="00814FD1">
                        <w:rPr>
                          <w:rFonts w:ascii="Arial Narrow" w:hAnsi="Arial Narrow"/>
                          <w:sz w:val="20"/>
                        </w:rPr>
                        <w:t xml:space="preserve"> </w:t>
                      </w:r>
                      <w:r w:rsidR="003630D6">
                        <w:rPr>
                          <w:rFonts w:ascii="Arial Narrow" w:hAnsi="Arial Narrow"/>
                          <w:sz w:val="20"/>
                          <w:lang w:val="en-US"/>
                        </w:rPr>
                        <w:t xml:space="preserve">had </w:t>
                      </w:r>
                      <w:r w:rsidRPr="00814FD1">
                        <w:rPr>
                          <w:rFonts w:ascii="Arial Narrow" w:hAnsi="Arial Narrow"/>
                          <w:sz w:val="20"/>
                        </w:rPr>
                        <w:t>not</w:t>
                      </w:r>
                      <w:r w:rsidR="003630D6">
                        <w:rPr>
                          <w:rFonts w:ascii="Arial Narrow" w:hAnsi="Arial Narrow"/>
                          <w:sz w:val="20"/>
                          <w:lang w:val="en-US"/>
                        </w:rPr>
                        <w:t xml:space="preserve"> been</w:t>
                      </w:r>
                      <w:r w:rsidRPr="00814FD1">
                        <w:rPr>
                          <w:rFonts w:ascii="Arial Narrow" w:hAnsi="Arial Narrow"/>
                          <w:sz w:val="20"/>
                        </w:rPr>
                        <w:t xml:space="preserve"> re</w:t>
                      </w:r>
                      <w:r w:rsidR="003630D6">
                        <w:rPr>
                          <w:rFonts w:ascii="Arial Narrow" w:hAnsi="Arial Narrow"/>
                          <w:sz w:val="20"/>
                          <w:lang w:val="en-US"/>
                        </w:rPr>
                        <w:t>transmitting</w:t>
                      </w:r>
                      <w:r w:rsidRPr="00814FD1">
                        <w:rPr>
                          <w:rFonts w:ascii="Arial Narrow" w:hAnsi="Arial Narrow"/>
                          <w:sz w:val="20"/>
                        </w:rPr>
                        <w:t xml:space="preserve"> the program</w:t>
                      </w:r>
                      <w:r w:rsidR="003630D6">
                        <w:rPr>
                          <w:rFonts w:ascii="Arial Narrow" w:hAnsi="Arial Narrow"/>
                          <w:sz w:val="20"/>
                          <w:lang w:val="en-US"/>
                        </w:rPr>
                        <w:t>me</w:t>
                      </w:r>
                      <w:r w:rsidRPr="00814FD1">
                        <w:rPr>
                          <w:rFonts w:ascii="Arial Narrow" w:hAnsi="Arial Narrow"/>
                          <w:sz w:val="20"/>
                        </w:rPr>
                        <w:t xml:space="preserve"> services</w:t>
                      </w:r>
                      <w:r w:rsidR="003630D6">
                        <w:rPr>
                          <w:rFonts w:ascii="Arial Narrow" w:hAnsi="Arial Narrow"/>
                          <w:sz w:val="20"/>
                          <w:lang w:val="en-US"/>
                        </w:rPr>
                        <w:t xml:space="preserve"> of </w:t>
                      </w:r>
                      <w:r w:rsidRPr="00814FD1">
                        <w:rPr>
                          <w:rFonts w:ascii="Arial Narrow" w:hAnsi="Arial Narrow"/>
                          <w:sz w:val="20"/>
                        </w:rPr>
                        <w:t>"MRT 2", "MRT 3", "MRT 4" and "MRT 5".</w:t>
                      </w:r>
                    </w:p>
                    <w:p w14:paraId="2F7EE913" w14:textId="77777777" w:rsidR="00814FD1" w:rsidRDefault="00814FD1" w:rsidP="001250FF">
                      <w:pPr>
                        <w:spacing w:after="0" w:line="240" w:lineRule="auto"/>
                        <w:jc w:val="both"/>
                        <w:rPr>
                          <w:rFonts w:ascii="Arial Narrow" w:hAnsi="Arial Narrow" w:cs="Arial"/>
                          <w:b/>
                          <w:bCs/>
                          <w:color w:val="C00000"/>
                          <w:sz w:val="20"/>
                          <w:bdr w:val="none" w:sz="0" w:space="0" w:color="auto" w:frame="1"/>
                          <w:lang w:val="en-US"/>
                        </w:rPr>
                      </w:pPr>
                    </w:p>
                    <w:p w14:paraId="0257EFBA" w14:textId="77777777" w:rsidR="0028583A" w:rsidRPr="0028583A" w:rsidRDefault="0028583A" w:rsidP="0028583A">
                      <w:pPr>
                        <w:spacing w:after="0" w:line="240" w:lineRule="auto"/>
                        <w:jc w:val="both"/>
                        <w:rPr>
                          <w:rFonts w:ascii="Arial Narrow" w:hAnsi="Arial Narrow" w:cs="Arial"/>
                          <w:b/>
                          <w:color w:val="C00000"/>
                          <w:sz w:val="20"/>
                          <w:lang w:val="en-US"/>
                        </w:rPr>
                      </w:pPr>
                      <w:r w:rsidRPr="0028583A">
                        <w:rPr>
                          <w:rFonts w:ascii="Arial Narrow" w:hAnsi="Arial Narrow" w:cs="Arial"/>
                          <w:b/>
                          <w:color w:val="C00000"/>
                          <w:sz w:val="20"/>
                          <w:lang w:val="en-US"/>
                        </w:rPr>
                        <w:t>Print Media Publishers</w:t>
                      </w:r>
                    </w:p>
                    <w:p w14:paraId="288656D9" w14:textId="77777777" w:rsidR="00ED50D4" w:rsidRDefault="00ED50D4" w:rsidP="001250FF">
                      <w:pPr>
                        <w:spacing w:after="0" w:line="240" w:lineRule="auto"/>
                        <w:jc w:val="both"/>
                        <w:rPr>
                          <w:rFonts w:ascii="Arial Narrow" w:hAnsi="Arial Narrow" w:cs="Arial"/>
                          <w:b/>
                          <w:bCs/>
                          <w:color w:val="C00000"/>
                          <w:sz w:val="20"/>
                          <w:bdr w:val="none" w:sz="0" w:space="0" w:color="auto" w:frame="1"/>
                          <w:lang w:val="en-US"/>
                        </w:rPr>
                      </w:pPr>
                    </w:p>
                    <w:p w14:paraId="2F53E74E" w14:textId="124F53E8" w:rsidR="002D339F" w:rsidRDefault="003630D6" w:rsidP="001250FF">
                      <w:pPr>
                        <w:spacing w:after="0" w:line="240" w:lineRule="auto"/>
                        <w:jc w:val="both"/>
                        <w:rPr>
                          <w:rFonts w:ascii="Arial Narrow" w:hAnsi="Arial Narrow"/>
                          <w:sz w:val="20"/>
                        </w:rPr>
                      </w:pPr>
                      <w:r w:rsidRPr="003630D6">
                        <w:rPr>
                          <w:rFonts w:ascii="Arial Narrow" w:hAnsi="Arial Narrow"/>
                          <w:sz w:val="20"/>
                        </w:rPr>
                        <w:t xml:space="preserve">The </w:t>
                      </w:r>
                      <w:r>
                        <w:rPr>
                          <w:rFonts w:ascii="Arial Narrow" w:hAnsi="Arial Narrow"/>
                          <w:sz w:val="20"/>
                          <w:lang w:val="en-US"/>
                        </w:rPr>
                        <w:t>A</w:t>
                      </w:r>
                      <w:r w:rsidRPr="003630D6">
                        <w:rPr>
                          <w:rFonts w:ascii="Arial Narrow" w:hAnsi="Arial Narrow"/>
                          <w:sz w:val="20"/>
                        </w:rPr>
                        <w:t>gency c</w:t>
                      </w:r>
                      <w:proofErr w:type="spellStart"/>
                      <w:r>
                        <w:rPr>
                          <w:rFonts w:ascii="Arial Narrow" w:hAnsi="Arial Narrow"/>
                          <w:sz w:val="20"/>
                          <w:lang w:val="en-US"/>
                        </w:rPr>
                        <w:t>onducted</w:t>
                      </w:r>
                      <w:proofErr w:type="spellEnd"/>
                      <w:r w:rsidRPr="003630D6">
                        <w:rPr>
                          <w:rFonts w:ascii="Arial Narrow" w:hAnsi="Arial Narrow"/>
                          <w:sz w:val="20"/>
                        </w:rPr>
                        <w:t xml:space="preserve"> regular administrative supervision over 19 print media </w:t>
                      </w:r>
                      <w:r w:rsidRPr="003630D6">
                        <w:rPr>
                          <w:rFonts w:ascii="Arial Narrow" w:hAnsi="Arial Narrow"/>
                          <w:sz w:val="20"/>
                        </w:rPr>
                        <w:t>publishers,</w:t>
                      </w:r>
                      <w:r w:rsidRPr="003630D6">
                        <w:rPr>
                          <w:rFonts w:ascii="Arial Narrow" w:hAnsi="Arial Narrow"/>
                          <w:sz w:val="20"/>
                        </w:rPr>
                        <w:t xml:space="preserve"> in order to </w:t>
                      </w:r>
                      <w:r w:rsidR="008B2F0B">
                        <w:rPr>
                          <w:rFonts w:ascii="Arial Narrow" w:hAnsi="Arial Narrow"/>
                          <w:sz w:val="20"/>
                          <w:lang w:val="en-US"/>
                        </w:rPr>
                        <w:t>make sure that</w:t>
                      </w:r>
                      <w:r w:rsidRPr="003630D6">
                        <w:rPr>
                          <w:rFonts w:ascii="Arial Narrow" w:hAnsi="Arial Narrow"/>
                          <w:sz w:val="20"/>
                        </w:rPr>
                        <w:t xml:space="preserve"> they</w:t>
                      </w:r>
                      <w:r w:rsidR="008B2F0B">
                        <w:rPr>
                          <w:rFonts w:ascii="Arial Narrow" w:hAnsi="Arial Narrow"/>
                          <w:sz w:val="20"/>
                          <w:lang w:val="en-US"/>
                        </w:rPr>
                        <w:t xml:space="preserve"> had</w:t>
                      </w:r>
                      <w:r w:rsidRPr="003630D6">
                        <w:rPr>
                          <w:rFonts w:ascii="Arial Narrow" w:hAnsi="Arial Narrow"/>
                          <w:sz w:val="20"/>
                        </w:rPr>
                        <w:t xml:space="preserve"> published data on the name and address of the headquarters and</w:t>
                      </w:r>
                      <w:r w:rsidR="008B2F0B">
                        <w:rPr>
                          <w:rFonts w:ascii="Arial Narrow" w:hAnsi="Arial Narrow"/>
                          <w:sz w:val="20"/>
                          <w:lang w:val="en-US"/>
                        </w:rPr>
                        <w:t xml:space="preserve"> the </w:t>
                      </w:r>
                      <w:r w:rsidRPr="003630D6">
                        <w:rPr>
                          <w:rFonts w:ascii="Arial Narrow" w:hAnsi="Arial Narrow"/>
                          <w:sz w:val="20"/>
                        </w:rPr>
                        <w:t>editor</w:t>
                      </w:r>
                      <w:r w:rsidR="008B2F0B">
                        <w:rPr>
                          <w:rFonts w:ascii="Arial Narrow" w:hAnsi="Arial Narrow"/>
                          <w:sz w:val="20"/>
                          <w:lang w:val="en-US"/>
                        </w:rPr>
                        <w:t>ship</w:t>
                      </w:r>
                      <w:r w:rsidRPr="003630D6">
                        <w:rPr>
                          <w:rFonts w:ascii="Arial Narrow" w:hAnsi="Arial Narrow"/>
                          <w:sz w:val="20"/>
                        </w:rPr>
                        <w:t xml:space="preserve"> of the</w:t>
                      </w:r>
                      <w:proofErr w:type="spellStart"/>
                      <w:r w:rsidR="008B2F0B">
                        <w:rPr>
                          <w:rFonts w:ascii="Arial Narrow" w:hAnsi="Arial Narrow"/>
                          <w:sz w:val="20"/>
                          <w:lang w:val="en-US"/>
                        </w:rPr>
                        <w:t>ir</w:t>
                      </w:r>
                      <w:proofErr w:type="spellEnd"/>
                      <w:r w:rsidRPr="003630D6">
                        <w:rPr>
                          <w:rFonts w:ascii="Arial Narrow" w:hAnsi="Arial Narrow"/>
                          <w:sz w:val="20"/>
                        </w:rPr>
                        <w:t xml:space="preserve"> print media</w:t>
                      </w:r>
                      <w:r w:rsidR="008B2F0B">
                        <w:rPr>
                          <w:rFonts w:ascii="Arial Narrow" w:hAnsi="Arial Narrow"/>
                          <w:sz w:val="20"/>
                          <w:lang w:val="en-US"/>
                        </w:rPr>
                        <w:t xml:space="preserve"> outlets</w:t>
                      </w:r>
                      <w:r w:rsidRPr="003630D6">
                        <w:rPr>
                          <w:rFonts w:ascii="Arial Narrow" w:hAnsi="Arial Narrow"/>
                          <w:sz w:val="20"/>
                        </w:rPr>
                        <w:t xml:space="preserve">, data on the responsible person, editors, printing house, date of print or reprint and </w:t>
                      </w:r>
                      <w:r w:rsidR="008B2F0B">
                        <w:rPr>
                          <w:rFonts w:ascii="Arial Narrow" w:hAnsi="Arial Narrow"/>
                          <w:sz w:val="20"/>
                          <w:lang w:val="en-US"/>
                        </w:rPr>
                        <w:t>their circulation</w:t>
                      </w:r>
                      <w:r w:rsidRPr="003630D6">
                        <w:rPr>
                          <w:rFonts w:ascii="Arial Narrow" w:hAnsi="Arial Narrow"/>
                          <w:sz w:val="20"/>
                        </w:rPr>
                        <w:t xml:space="preserve">, </w:t>
                      </w:r>
                      <w:r w:rsidR="008B2F0B">
                        <w:rPr>
                          <w:rFonts w:ascii="Arial Narrow" w:hAnsi="Arial Narrow"/>
                          <w:sz w:val="20"/>
                          <w:lang w:val="en-US"/>
                        </w:rPr>
                        <w:t xml:space="preserve">in line with </w:t>
                      </w:r>
                      <w:r w:rsidRPr="003630D6">
                        <w:rPr>
                          <w:rFonts w:ascii="Arial Narrow" w:hAnsi="Arial Narrow"/>
                          <w:sz w:val="20"/>
                        </w:rPr>
                        <w:t xml:space="preserve">the Media Law. The supervision showed that all print media </w:t>
                      </w:r>
                      <w:r w:rsidR="008B2F0B">
                        <w:rPr>
                          <w:rFonts w:ascii="Arial Narrow" w:hAnsi="Arial Narrow"/>
                          <w:sz w:val="20"/>
                          <w:lang w:val="en-US"/>
                        </w:rPr>
                        <w:t>outlets had met</w:t>
                      </w:r>
                      <w:r w:rsidRPr="003630D6">
                        <w:rPr>
                          <w:rFonts w:ascii="Arial Narrow" w:hAnsi="Arial Narrow"/>
                          <w:sz w:val="20"/>
                        </w:rPr>
                        <w:t xml:space="preserve"> this legal obligation.</w:t>
                      </w:r>
                    </w:p>
                    <w:p w14:paraId="0FB48FD7" w14:textId="77777777" w:rsidR="003630D6" w:rsidRPr="0028583A" w:rsidRDefault="003630D6" w:rsidP="001250FF">
                      <w:pPr>
                        <w:spacing w:after="0" w:line="240" w:lineRule="auto"/>
                        <w:jc w:val="both"/>
                        <w:rPr>
                          <w:rFonts w:ascii="Arial Narrow" w:hAnsi="Arial Narrow"/>
                          <w:sz w:val="20"/>
                        </w:rPr>
                      </w:pPr>
                    </w:p>
                    <w:p w14:paraId="4F48C274" w14:textId="77777777" w:rsidR="0028583A" w:rsidRPr="0028583A" w:rsidRDefault="0028583A" w:rsidP="0028583A">
                      <w:pPr>
                        <w:shd w:val="clear" w:color="auto" w:fill="FFFFFF" w:themeFill="background1"/>
                        <w:spacing w:after="0" w:line="240" w:lineRule="auto"/>
                        <w:jc w:val="both"/>
                        <w:rPr>
                          <w:rFonts w:ascii="Arial Narrow" w:hAnsi="Arial Narrow" w:cs="Arial"/>
                          <w:b/>
                          <w:color w:val="C00000"/>
                          <w:sz w:val="20"/>
                        </w:rPr>
                      </w:pPr>
                      <w:r w:rsidRPr="0028583A">
                        <w:rPr>
                          <w:rFonts w:ascii="Arial Narrow" w:hAnsi="Arial Narrow" w:cs="Arial"/>
                          <w:b/>
                          <w:color w:val="C00000"/>
                          <w:sz w:val="20"/>
                          <w:lang w:val="en-US"/>
                        </w:rPr>
                        <w:t>Operators of Public Electronic Communication Networks</w:t>
                      </w:r>
                    </w:p>
                    <w:p w14:paraId="5CF7C77B" w14:textId="77777777" w:rsidR="001250FF" w:rsidRPr="00060AC6" w:rsidRDefault="001250FF" w:rsidP="001250FF">
                      <w:pPr>
                        <w:spacing w:after="0" w:line="240" w:lineRule="auto"/>
                        <w:jc w:val="both"/>
                        <w:rPr>
                          <w:rFonts w:ascii="Arial Narrow" w:hAnsi="Arial Narrow"/>
                          <w:sz w:val="20"/>
                        </w:rPr>
                      </w:pPr>
                    </w:p>
                    <w:p w14:paraId="5095FA77" w14:textId="54786E97" w:rsidR="008B2F0B" w:rsidRPr="008B2F0B" w:rsidRDefault="00293E8C" w:rsidP="008B2F0B">
                      <w:pPr>
                        <w:spacing w:after="0" w:line="240" w:lineRule="auto"/>
                        <w:jc w:val="both"/>
                        <w:rPr>
                          <w:rFonts w:ascii="Arial Narrow" w:hAnsi="Arial Narrow"/>
                          <w:sz w:val="20"/>
                        </w:rPr>
                      </w:pPr>
                      <w:r>
                        <w:rPr>
                          <w:rFonts w:ascii="Arial Narrow" w:hAnsi="Arial Narrow"/>
                          <w:sz w:val="20"/>
                          <w:lang w:val="en-US"/>
                        </w:rPr>
                        <w:t xml:space="preserve">Based on </w:t>
                      </w:r>
                      <w:r w:rsidRPr="008B2F0B">
                        <w:rPr>
                          <w:rFonts w:ascii="Arial Narrow" w:hAnsi="Arial Narrow"/>
                          <w:sz w:val="20"/>
                        </w:rPr>
                        <w:t xml:space="preserve">the </w:t>
                      </w:r>
                      <w:r>
                        <w:rPr>
                          <w:rFonts w:ascii="Arial Narrow" w:hAnsi="Arial Narrow"/>
                          <w:sz w:val="20"/>
                        </w:rPr>
                        <w:t>findings of conduct</w:t>
                      </w:r>
                      <w:r w:rsidRPr="008B2F0B">
                        <w:rPr>
                          <w:rFonts w:ascii="Arial Narrow" w:hAnsi="Arial Narrow"/>
                          <w:sz w:val="20"/>
                        </w:rPr>
                        <w:t>ed supervisions</w:t>
                      </w:r>
                      <w:r>
                        <w:rPr>
                          <w:rFonts w:ascii="Arial Narrow" w:hAnsi="Arial Narrow"/>
                          <w:sz w:val="20"/>
                          <w:lang w:val="en-US"/>
                        </w:rPr>
                        <w:t>, a</w:t>
                      </w:r>
                      <w:r w:rsidR="008B2F0B" w:rsidRPr="008B2F0B">
                        <w:rPr>
                          <w:rFonts w:ascii="Arial Narrow" w:hAnsi="Arial Narrow"/>
                          <w:sz w:val="20"/>
                        </w:rPr>
                        <w:t xml:space="preserve">t </w:t>
                      </w:r>
                      <w:r w:rsidR="008B2F0B">
                        <w:rPr>
                          <w:rFonts w:ascii="Arial Narrow" w:hAnsi="Arial Narrow"/>
                          <w:sz w:val="20"/>
                          <w:lang w:val="en-US"/>
                        </w:rPr>
                        <w:t>its 19</w:t>
                      </w:r>
                      <w:r w:rsidR="008B2F0B" w:rsidRPr="008B2F0B">
                        <w:rPr>
                          <w:rFonts w:ascii="Arial Narrow" w:hAnsi="Arial Narrow"/>
                          <w:sz w:val="20"/>
                          <w:vertAlign w:val="superscript"/>
                          <w:lang w:val="en-US"/>
                        </w:rPr>
                        <w:t>th</w:t>
                      </w:r>
                      <w:r w:rsidR="008B2F0B">
                        <w:rPr>
                          <w:rFonts w:ascii="Arial Narrow" w:hAnsi="Arial Narrow"/>
                          <w:sz w:val="20"/>
                          <w:lang w:val="en-US"/>
                        </w:rPr>
                        <w:t xml:space="preserve"> </w:t>
                      </w:r>
                      <w:r w:rsidR="008B2F0B" w:rsidRPr="008B2F0B">
                        <w:rPr>
                          <w:rFonts w:ascii="Arial Narrow" w:hAnsi="Arial Narrow"/>
                          <w:sz w:val="20"/>
                        </w:rPr>
                        <w:t xml:space="preserve">session held on </w:t>
                      </w:r>
                      <w:r w:rsidR="008B2F0B">
                        <w:rPr>
                          <w:rFonts w:ascii="Arial Narrow" w:hAnsi="Arial Narrow"/>
                          <w:sz w:val="20"/>
                          <w:lang w:val="en-US"/>
                        </w:rPr>
                        <w:t xml:space="preserve">15 </w:t>
                      </w:r>
                      <w:r w:rsidR="008B2F0B" w:rsidRPr="008B2F0B">
                        <w:rPr>
                          <w:rFonts w:ascii="Arial Narrow" w:hAnsi="Arial Narrow"/>
                          <w:sz w:val="20"/>
                        </w:rPr>
                        <w:t xml:space="preserve">June, the Agency Council adopted three </w:t>
                      </w:r>
                      <w:r w:rsidR="008B2F0B">
                        <w:rPr>
                          <w:rFonts w:ascii="Arial Narrow" w:hAnsi="Arial Narrow"/>
                          <w:sz w:val="20"/>
                          <w:lang w:val="en-US"/>
                        </w:rPr>
                        <w:t xml:space="preserve">public warning </w:t>
                      </w:r>
                      <w:r w:rsidR="008B2F0B" w:rsidRPr="008B2F0B">
                        <w:rPr>
                          <w:rFonts w:ascii="Arial Narrow" w:hAnsi="Arial Narrow"/>
                          <w:sz w:val="20"/>
                        </w:rPr>
                        <w:t xml:space="preserve">measures </w:t>
                      </w:r>
                      <w:r w:rsidR="008B2F0B">
                        <w:rPr>
                          <w:rFonts w:ascii="Arial Narrow" w:hAnsi="Arial Narrow"/>
                          <w:sz w:val="20"/>
                          <w:lang w:val="en-US"/>
                        </w:rPr>
                        <w:t>against</w:t>
                      </w:r>
                      <w:r w:rsidR="008B2F0B" w:rsidRPr="008B2F0B">
                        <w:rPr>
                          <w:rFonts w:ascii="Arial Narrow" w:hAnsi="Arial Narrow"/>
                          <w:sz w:val="20"/>
                        </w:rPr>
                        <w:t xml:space="preserve"> Alsat-M</w:t>
                      </w:r>
                      <w:r w:rsidRPr="00293E8C">
                        <w:rPr>
                          <w:rFonts w:ascii="Arial Narrow" w:hAnsi="Arial Narrow"/>
                          <w:sz w:val="20"/>
                        </w:rPr>
                        <w:t xml:space="preserve"> </w:t>
                      </w:r>
                      <w:r w:rsidRPr="008B2F0B">
                        <w:rPr>
                          <w:rFonts w:ascii="Arial Narrow" w:hAnsi="Arial Narrow"/>
                          <w:sz w:val="20"/>
                        </w:rPr>
                        <w:t>TV</w:t>
                      </w:r>
                      <w:r w:rsidR="008B2F0B" w:rsidRPr="008B2F0B">
                        <w:rPr>
                          <w:rFonts w:ascii="Arial Narrow" w:hAnsi="Arial Narrow"/>
                          <w:sz w:val="20"/>
                        </w:rPr>
                        <w:t>,</w:t>
                      </w:r>
                      <w:r>
                        <w:rPr>
                          <w:rFonts w:ascii="Arial Narrow" w:hAnsi="Arial Narrow"/>
                          <w:sz w:val="20"/>
                        </w:rPr>
                        <w:t xml:space="preserve"> T</w:t>
                      </w:r>
                      <w:r w:rsidR="008B2F0B" w:rsidRPr="008B2F0B">
                        <w:rPr>
                          <w:rFonts w:ascii="Arial Narrow" w:hAnsi="Arial Narrow"/>
                          <w:sz w:val="20"/>
                        </w:rPr>
                        <w:t xml:space="preserve">elma </w:t>
                      </w:r>
                      <w:r w:rsidRPr="008B2F0B">
                        <w:rPr>
                          <w:rFonts w:ascii="Arial Narrow" w:hAnsi="Arial Narrow"/>
                          <w:sz w:val="20"/>
                        </w:rPr>
                        <w:t xml:space="preserve">TV </w:t>
                      </w:r>
                      <w:r w:rsidR="008B2F0B" w:rsidRPr="008B2F0B">
                        <w:rPr>
                          <w:rFonts w:ascii="Arial Narrow" w:hAnsi="Arial Narrow"/>
                          <w:sz w:val="20"/>
                        </w:rPr>
                        <w:t>and PRO-FM</w:t>
                      </w:r>
                      <w:r w:rsidRPr="00293E8C">
                        <w:rPr>
                          <w:rFonts w:ascii="Arial Narrow" w:hAnsi="Arial Narrow"/>
                          <w:sz w:val="20"/>
                        </w:rPr>
                        <w:t xml:space="preserve"> </w:t>
                      </w:r>
                      <w:r>
                        <w:rPr>
                          <w:rFonts w:ascii="Arial Narrow" w:hAnsi="Arial Narrow"/>
                          <w:sz w:val="20"/>
                          <w:lang w:val="en-US"/>
                        </w:rPr>
                        <w:t>R</w:t>
                      </w:r>
                      <w:r w:rsidRPr="008B2F0B">
                        <w:rPr>
                          <w:rFonts w:ascii="Arial Narrow" w:hAnsi="Arial Narrow"/>
                          <w:sz w:val="20"/>
                        </w:rPr>
                        <w:t>adio</w:t>
                      </w:r>
                      <w:r>
                        <w:rPr>
                          <w:rFonts w:ascii="Arial Narrow" w:hAnsi="Arial Narrow"/>
                          <w:sz w:val="20"/>
                          <w:lang w:val="en-US"/>
                        </w:rPr>
                        <w:t>, respectively.</w:t>
                      </w:r>
                      <w:r w:rsidR="008B2F0B" w:rsidRPr="008B2F0B">
                        <w:rPr>
                          <w:rFonts w:ascii="Arial Narrow" w:hAnsi="Arial Narrow"/>
                          <w:sz w:val="20"/>
                        </w:rPr>
                        <w:t xml:space="preserve"> A public </w:t>
                      </w:r>
                      <w:r>
                        <w:rPr>
                          <w:rFonts w:ascii="Arial Narrow" w:hAnsi="Arial Narrow"/>
                          <w:sz w:val="20"/>
                          <w:lang w:val="en-US"/>
                        </w:rPr>
                        <w:t xml:space="preserve">warning </w:t>
                      </w:r>
                      <w:r w:rsidR="008B2F0B" w:rsidRPr="008B2F0B">
                        <w:rPr>
                          <w:rFonts w:ascii="Arial Narrow" w:hAnsi="Arial Narrow"/>
                          <w:sz w:val="20"/>
                        </w:rPr>
                        <w:t>w</w:t>
                      </w:r>
                      <w:r>
                        <w:rPr>
                          <w:rFonts w:ascii="Arial Narrow" w:hAnsi="Arial Narrow"/>
                          <w:sz w:val="20"/>
                          <w:lang w:val="en-US"/>
                        </w:rPr>
                        <w:t>a</w:t>
                      </w:r>
                      <w:r w:rsidR="008B2F0B" w:rsidRPr="008B2F0B">
                        <w:rPr>
                          <w:rFonts w:ascii="Arial Narrow" w:hAnsi="Arial Narrow"/>
                          <w:sz w:val="20"/>
                        </w:rPr>
                        <w:t xml:space="preserve">s issued </w:t>
                      </w:r>
                      <w:r>
                        <w:rPr>
                          <w:rFonts w:ascii="Arial Narrow" w:hAnsi="Arial Narrow"/>
                          <w:sz w:val="20"/>
                          <w:lang w:val="en-US"/>
                        </w:rPr>
                        <w:t xml:space="preserve">against </w:t>
                      </w:r>
                      <w:r w:rsidR="008B2F0B" w:rsidRPr="008B2F0B">
                        <w:rPr>
                          <w:rFonts w:ascii="Arial Narrow" w:hAnsi="Arial Narrow"/>
                          <w:sz w:val="20"/>
                        </w:rPr>
                        <w:t xml:space="preserve">Alsat-M </w:t>
                      </w:r>
                      <w:r w:rsidRPr="008B2F0B">
                        <w:rPr>
                          <w:rFonts w:ascii="Arial Narrow" w:hAnsi="Arial Narrow"/>
                          <w:sz w:val="20"/>
                        </w:rPr>
                        <w:t>TV</w:t>
                      </w:r>
                      <w:r w:rsidRPr="008B2F0B">
                        <w:rPr>
                          <w:rFonts w:ascii="Arial Narrow" w:hAnsi="Arial Narrow"/>
                          <w:sz w:val="20"/>
                        </w:rPr>
                        <w:t xml:space="preserve"> </w:t>
                      </w:r>
                      <w:r w:rsidR="008B2F0B" w:rsidRPr="008B2F0B">
                        <w:rPr>
                          <w:rFonts w:ascii="Arial Narrow" w:hAnsi="Arial Narrow"/>
                          <w:sz w:val="20"/>
                        </w:rPr>
                        <w:t xml:space="preserve">for broadcasting </w:t>
                      </w:r>
                      <w:r>
                        <w:rPr>
                          <w:rFonts w:ascii="Arial Narrow" w:hAnsi="Arial Narrow"/>
                          <w:sz w:val="20"/>
                          <w:lang w:val="en-US"/>
                        </w:rPr>
                        <w:t>surreptitious</w:t>
                      </w:r>
                      <w:r w:rsidR="008B2F0B" w:rsidRPr="008B2F0B">
                        <w:rPr>
                          <w:rFonts w:ascii="Arial Narrow" w:hAnsi="Arial Narrow"/>
                          <w:sz w:val="20"/>
                        </w:rPr>
                        <w:t xml:space="preserve"> audiovisual commercial communications</w:t>
                      </w:r>
                      <w:r>
                        <w:rPr>
                          <w:rFonts w:ascii="Arial Narrow" w:hAnsi="Arial Narrow"/>
                          <w:sz w:val="20"/>
                          <w:lang w:val="en-US"/>
                        </w:rPr>
                        <w:t xml:space="preserve">. </w:t>
                      </w:r>
                      <w:r w:rsidR="008B2F0B" w:rsidRPr="008B2F0B">
                        <w:rPr>
                          <w:rFonts w:ascii="Arial Narrow" w:hAnsi="Arial Narrow"/>
                          <w:sz w:val="20"/>
                        </w:rPr>
                        <w:t>Telma</w:t>
                      </w:r>
                      <w:r>
                        <w:rPr>
                          <w:rFonts w:ascii="Arial Narrow" w:hAnsi="Arial Narrow"/>
                          <w:sz w:val="20"/>
                          <w:lang w:val="en-US"/>
                        </w:rPr>
                        <w:t xml:space="preserve"> TV received a</w:t>
                      </w:r>
                      <w:bookmarkStart w:id="1" w:name="_GoBack"/>
                      <w:bookmarkEnd w:id="1"/>
                      <w:r>
                        <w:rPr>
                          <w:rFonts w:ascii="Arial Narrow" w:hAnsi="Arial Narrow"/>
                          <w:sz w:val="20"/>
                          <w:lang w:val="en-US"/>
                        </w:rPr>
                        <w:t xml:space="preserve"> public warning</w:t>
                      </w:r>
                      <w:r w:rsidR="008B2F0B" w:rsidRPr="008B2F0B">
                        <w:rPr>
                          <w:rFonts w:ascii="Arial Narrow" w:hAnsi="Arial Narrow"/>
                          <w:sz w:val="20"/>
                        </w:rPr>
                        <w:t xml:space="preserve"> </w:t>
                      </w:r>
                      <w:r>
                        <w:rPr>
                          <w:rFonts w:ascii="Arial Narrow" w:hAnsi="Arial Narrow"/>
                          <w:sz w:val="20"/>
                          <w:lang w:val="en-US"/>
                        </w:rPr>
                        <w:t>because of its particular</w:t>
                      </w:r>
                      <w:r w:rsidR="008B2F0B" w:rsidRPr="008B2F0B">
                        <w:rPr>
                          <w:rFonts w:ascii="Arial Narrow" w:hAnsi="Arial Narrow"/>
                          <w:sz w:val="20"/>
                        </w:rPr>
                        <w:t xml:space="preserve"> promotional recommendation of</w:t>
                      </w:r>
                      <w:r>
                        <w:rPr>
                          <w:rFonts w:ascii="Arial Narrow" w:hAnsi="Arial Narrow"/>
                          <w:sz w:val="20"/>
                          <w:lang w:val="en-US"/>
                        </w:rPr>
                        <w:t xml:space="preserve"> certain </w:t>
                      </w:r>
                      <w:r w:rsidR="008B2F0B" w:rsidRPr="008B2F0B">
                        <w:rPr>
                          <w:rFonts w:ascii="Arial Narrow" w:hAnsi="Arial Narrow"/>
                          <w:sz w:val="20"/>
                        </w:rPr>
                        <w:t xml:space="preserve">catering services and products and not marking </w:t>
                      </w:r>
                      <w:r>
                        <w:rPr>
                          <w:rFonts w:ascii="Arial Narrow" w:hAnsi="Arial Narrow"/>
                          <w:sz w:val="20"/>
                          <w:lang w:val="en-US"/>
                        </w:rPr>
                        <w:t>the</w:t>
                      </w:r>
                      <w:r w:rsidR="008B2F0B" w:rsidRPr="008B2F0B">
                        <w:rPr>
                          <w:rFonts w:ascii="Arial Narrow" w:hAnsi="Arial Narrow"/>
                          <w:sz w:val="20"/>
                        </w:rPr>
                        <w:t xml:space="preserve"> program</w:t>
                      </w:r>
                      <w:r>
                        <w:rPr>
                          <w:rFonts w:ascii="Arial Narrow" w:hAnsi="Arial Narrow"/>
                          <w:sz w:val="20"/>
                          <w:lang w:val="en-US"/>
                        </w:rPr>
                        <w:t>me</w:t>
                      </w:r>
                      <w:r w:rsidR="008B2F0B" w:rsidRPr="008B2F0B">
                        <w:rPr>
                          <w:rFonts w:ascii="Arial Narrow" w:hAnsi="Arial Narrow"/>
                          <w:sz w:val="20"/>
                        </w:rPr>
                        <w:t xml:space="preserve"> containing product</w:t>
                      </w:r>
                      <w:r>
                        <w:rPr>
                          <w:rFonts w:ascii="Arial Narrow" w:hAnsi="Arial Narrow"/>
                          <w:sz w:val="20"/>
                          <w:lang w:val="en-US"/>
                        </w:rPr>
                        <w:t xml:space="preserve"> placement accordingly</w:t>
                      </w:r>
                      <w:r w:rsidR="008B2F0B" w:rsidRPr="008B2F0B">
                        <w:rPr>
                          <w:rFonts w:ascii="Arial Narrow" w:hAnsi="Arial Narrow"/>
                          <w:sz w:val="20"/>
                        </w:rPr>
                        <w:t xml:space="preserve">, while PRO-FM </w:t>
                      </w:r>
                      <w:r>
                        <w:rPr>
                          <w:rFonts w:ascii="Arial Narrow" w:hAnsi="Arial Narrow"/>
                          <w:sz w:val="20"/>
                          <w:lang w:val="en-US"/>
                        </w:rPr>
                        <w:t xml:space="preserve">Radio was issued a public warning </w:t>
                      </w:r>
                      <w:r w:rsidR="008B2F0B" w:rsidRPr="008B2F0B">
                        <w:rPr>
                          <w:rFonts w:ascii="Arial Narrow" w:hAnsi="Arial Narrow"/>
                          <w:sz w:val="20"/>
                        </w:rPr>
                        <w:t xml:space="preserve">due to </w:t>
                      </w:r>
                      <w:r>
                        <w:rPr>
                          <w:rFonts w:ascii="Arial Narrow" w:hAnsi="Arial Narrow"/>
                          <w:sz w:val="20"/>
                          <w:lang w:val="en-US"/>
                        </w:rPr>
                        <w:t xml:space="preserve">its </w:t>
                      </w:r>
                      <w:r w:rsidR="008B2F0B" w:rsidRPr="008B2F0B">
                        <w:rPr>
                          <w:rFonts w:ascii="Arial Narrow" w:hAnsi="Arial Narrow"/>
                          <w:sz w:val="20"/>
                        </w:rPr>
                        <w:t xml:space="preserve">failure to submit a written report on </w:t>
                      </w:r>
                      <w:r>
                        <w:rPr>
                          <w:rFonts w:ascii="Arial Narrow" w:hAnsi="Arial Narrow"/>
                          <w:sz w:val="20"/>
                          <w:lang w:val="en-US"/>
                        </w:rPr>
                        <w:t xml:space="preserve">its </w:t>
                      </w:r>
                      <w:r w:rsidR="008B2F0B" w:rsidRPr="008B2F0B">
                        <w:rPr>
                          <w:rFonts w:ascii="Arial Narrow" w:hAnsi="Arial Narrow"/>
                          <w:sz w:val="20"/>
                        </w:rPr>
                        <w:t xml:space="preserve">implementation of the </w:t>
                      </w:r>
                      <w:r>
                        <w:rPr>
                          <w:rFonts w:ascii="Arial Narrow" w:hAnsi="Arial Narrow"/>
                          <w:sz w:val="20"/>
                          <w:lang w:val="en-US"/>
                        </w:rPr>
                        <w:t xml:space="preserve">requirements </w:t>
                      </w:r>
                      <w:r w:rsidR="008B2F0B" w:rsidRPr="008B2F0B">
                        <w:rPr>
                          <w:rFonts w:ascii="Arial Narrow" w:hAnsi="Arial Narrow"/>
                          <w:sz w:val="20"/>
                        </w:rPr>
                        <w:t xml:space="preserve">established in </w:t>
                      </w:r>
                      <w:r>
                        <w:rPr>
                          <w:rFonts w:ascii="Arial Narrow" w:hAnsi="Arial Narrow"/>
                          <w:sz w:val="20"/>
                          <w:lang w:val="en-US"/>
                        </w:rPr>
                        <w:t xml:space="preserve">its </w:t>
                      </w:r>
                      <w:r w:rsidR="008B2F0B" w:rsidRPr="008B2F0B">
                        <w:rPr>
                          <w:rFonts w:ascii="Arial Narrow" w:hAnsi="Arial Narrow"/>
                          <w:sz w:val="20"/>
                        </w:rPr>
                        <w:t>radio broadcasting</w:t>
                      </w:r>
                      <w:r w:rsidRPr="00293E8C">
                        <w:rPr>
                          <w:rFonts w:ascii="Arial Narrow" w:hAnsi="Arial Narrow"/>
                          <w:sz w:val="20"/>
                        </w:rPr>
                        <w:t xml:space="preserve"> </w:t>
                      </w:r>
                      <w:r w:rsidRPr="008B2F0B">
                        <w:rPr>
                          <w:rFonts w:ascii="Arial Narrow" w:hAnsi="Arial Narrow"/>
                          <w:sz w:val="20"/>
                        </w:rPr>
                        <w:t>license</w:t>
                      </w:r>
                      <w:r w:rsidR="008B2F0B" w:rsidRPr="008B2F0B">
                        <w:rPr>
                          <w:rFonts w:ascii="Arial Narrow" w:hAnsi="Arial Narrow"/>
                          <w:sz w:val="20"/>
                        </w:rPr>
                        <w:t>.</w:t>
                      </w:r>
                    </w:p>
                    <w:p w14:paraId="24B67D1A" w14:textId="77777777" w:rsidR="008B2F0B" w:rsidRPr="008B2F0B" w:rsidRDefault="008B2F0B" w:rsidP="008B2F0B">
                      <w:pPr>
                        <w:spacing w:after="0" w:line="240" w:lineRule="auto"/>
                        <w:jc w:val="both"/>
                        <w:rPr>
                          <w:rFonts w:ascii="Arial Narrow" w:hAnsi="Arial Narrow"/>
                          <w:sz w:val="20"/>
                        </w:rPr>
                      </w:pPr>
                    </w:p>
                    <w:p w14:paraId="37D06B36" w14:textId="0916FA81" w:rsidR="001250FF" w:rsidRPr="00FC085D" w:rsidRDefault="008B2F0B" w:rsidP="008B2F0B">
                      <w:pPr>
                        <w:spacing w:after="0" w:line="240" w:lineRule="auto"/>
                        <w:jc w:val="both"/>
                        <w:rPr>
                          <w:rFonts w:ascii="Arial Narrow" w:hAnsi="Arial Narrow"/>
                          <w:sz w:val="20"/>
                        </w:rPr>
                      </w:pPr>
                      <w:r w:rsidRPr="008B2F0B">
                        <w:rPr>
                          <w:rFonts w:ascii="Arial Narrow" w:hAnsi="Arial Narrow"/>
                          <w:sz w:val="20"/>
                        </w:rPr>
                        <w:t xml:space="preserve">At </w:t>
                      </w:r>
                      <w:r w:rsidR="00293E8C">
                        <w:rPr>
                          <w:rFonts w:ascii="Arial Narrow" w:hAnsi="Arial Narrow"/>
                          <w:sz w:val="20"/>
                          <w:lang w:val="en-US"/>
                        </w:rPr>
                        <w:t>its 20</w:t>
                      </w:r>
                      <w:r w:rsidR="00293E8C" w:rsidRPr="00293E8C">
                        <w:rPr>
                          <w:rFonts w:ascii="Arial Narrow" w:hAnsi="Arial Narrow"/>
                          <w:sz w:val="20"/>
                          <w:vertAlign w:val="superscript"/>
                          <w:lang w:val="en-US"/>
                        </w:rPr>
                        <w:t>th</w:t>
                      </w:r>
                      <w:r w:rsidR="00293E8C">
                        <w:rPr>
                          <w:rFonts w:ascii="Arial Narrow" w:hAnsi="Arial Narrow"/>
                          <w:sz w:val="20"/>
                          <w:lang w:val="en-US"/>
                        </w:rPr>
                        <w:t xml:space="preserve"> </w:t>
                      </w:r>
                      <w:r w:rsidRPr="008B2F0B">
                        <w:rPr>
                          <w:rFonts w:ascii="Arial Narrow" w:hAnsi="Arial Narrow"/>
                          <w:sz w:val="20"/>
                        </w:rPr>
                        <w:t xml:space="preserve">session held on </w:t>
                      </w:r>
                      <w:r w:rsidR="00293E8C">
                        <w:rPr>
                          <w:rFonts w:ascii="Arial Narrow" w:hAnsi="Arial Narrow"/>
                          <w:sz w:val="20"/>
                          <w:lang w:val="en-US"/>
                        </w:rPr>
                        <w:t xml:space="preserve">26 </w:t>
                      </w:r>
                      <w:r w:rsidRPr="008B2F0B">
                        <w:rPr>
                          <w:rFonts w:ascii="Arial Narrow" w:hAnsi="Arial Narrow"/>
                          <w:sz w:val="20"/>
                        </w:rPr>
                        <w:t xml:space="preserve">June, the </w:t>
                      </w:r>
                      <w:r w:rsidR="00293E8C">
                        <w:rPr>
                          <w:rFonts w:ascii="Arial Narrow" w:hAnsi="Arial Narrow"/>
                          <w:sz w:val="20"/>
                          <w:lang w:val="en-US"/>
                        </w:rPr>
                        <w:t xml:space="preserve">Agency </w:t>
                      </w:r>
                      <w:r w:rsidR="00293E8C">
                        <w:rPr>
                          <w:rFonts w:ascii="Arial Narrow" w:hAnsi="Arial Narrow"/>
                          <w:sz w:val="20"/>
                        </w:rPr>
                        <w:t xml:space="preserve">Council </w:t>
                      </w:r>
                      <w:r w:rsidRPr="008B2F0B">
                        <w:rPr>
                          <w:rFonts w:ascii="Arial Narrow" w:hAnsi="Arial Narrow"/>
                          <w:sz w:val="20"/>
                        </w:rPr>
                        <w:t xml:space="preserve">issued public </w:t>
                      </w:r>
                      <w:r w:rsidR="00293E8C">
                        <w:rPr>
                          <w:rFonts w:ascii="Arial Narrow" w:hAnsi="Arial Narrow"/>
                          <w:sz w:val="20"/>
                          <w:lang w:val="en-US"/>
                        </w:rPr>
                        <w:t xml:space="preserve">warning measures against </w:t>
                      </w:r>
                      <w:r w:rsidRPr="008B2F0B">
                        <w:rPr>
                          <w:rFonts w:ascii="Arial Narrow" w:hAnsi="Arial Narrow"/>
                          <w:sz w:val="20"/>
                        </w:rPr>
                        <w:t xml:space="preserve">the </w:t>
                      </w:r>
                      <w:r w:rsidR="00293E8C" w:rsidRPr="008B2F0B">
                        <w:rPr>
                          <w:rFonts w:ascii="Arial Narrow" w:hAnsi="Arial Narrow"/>
                          <w:sz w:val="20"/>
                        </w:rPr>
                        <w:t xml:space="preserve">Total TV </w:t>
                      </w:r>
                      <w:r w:rsidRPr="008B2F0B">
                        <w:rPr>
                          <w:rFonts w:ascii="Arial Narrow" w:hAnsi="Arial Narrow"/>
                          <w:sz w:val="20"/>
                        </w:rPr>
                        <w:t>operator of public electronic communication</w:t>
                      </w:r>
                      <w:r w:rsidR="00293E8C">
                        <w:rPr>
                          <w:rFonts w:ascii="Arial Narrow" w:hAnsi="Arial Narrow"/>
                          <w:sz w:val="20"/>
                          <w:lang w:val="en-US"/>
                        </w:rPr>
                        <w:t>s</w:t>
                      </w:r>
                      <w:r w:rsidRPr="008B2F0B">
                        <w:rPr>
                          <w:rFonts w:ascii="Arial Narrow" w:hAnsi="Arial Narrow"/>
                          <w:sz w:val="20"/>
                        </w:rPr>
                        <w:t xml:space="preserve"> network due to violation of Article 141 and Article 143</w:t>
                      </w:r>
                      <w:r w:rsidR="00293E8C">
                        <w:rPr>
                          <w:rFonts w:ascii="Arial Narrow" w:hAnsi="Arial Narrow"/>
                          <w:sz w:val="20"/>
                          <w:lang w:val="en-US"/>
                        </w:rPr>
                        <w:t>,</w:t>
                      </w:r>
                      <w:r w:rsidR="00293E8C">
                        <w:rPr>
                          <w:rFonts w:ascii="Arial Narrow" w:hAnsi="Arial Narrow"/>
                          <w:sz w:val="20"/>
                        </w:rPr>
                        <w:t xml:space="preserve"> </w:t>
                      </w:r>
                      <w:r w:rsidR="00293E8C">
                        <w:rPr>
                          <w:rFonts w:ascii="Arial Narrow" w:hAnsi="Arial Narrow"/>
                          <w:sz w:val="20"/>
                          <w:lang w:val="en-US"/>
                        </w:rPr>
                        <w:t>Pa</w:t>
                      </w:r>
                      <w:r w:rsidRPr="008B2F0B">
                        <w:rPr>
                          <w:rFonts w:ascii="Arial Narrow" w:hAnsi="Arial Narrow"/>
                          <w:sz w:val="20"/>
                        </w:rPr>
                        <w:t>ragraph 3</w:t>
                      </w:r>
                      <w:r w:rsidR="00293E8C">
                        <w:rPr>
                          <w:rFonts w:ascii="Arial Narrow" w:hAnsi="Arial Narrow"/>
                          <w:sz w:val="20"/>
                          <w:lang w:val="en-US"/>
                        </w:rPr>
                        <w:t xml:space="preserve">, </w:t>
                      </w:r>
                      <w:r w:rsidRPr="008B2F0B">
                        <w:rPr>
                          <w:rFonts w:ascii="Arial Narrow" w:hAnsi="Arial Narrow"/>
                          <w:sz w:val="20"/>
                        </w:rPr>
                        <w:t xml:space="preserve">of the </w:t>
                      </w:r>
                      <w:r w:rsidR="00293E8C">
                        <w:rPr>
                          <w:rFonts w:ascii="Arial Narrow" w:hAnsi="Arial Narrow"/>
                          <w:sz w:val="20"/>
                          <w:lang w:val="en-US"/>
                        </w:rPr>
                        <w:t>L</w:t>
                      </w:r>
                      <w:r w:rsidRPr="008B2F0B">
                        <w:rPr>
                          <w:rFonts w:ascii="Arial Narrow" w:hAnsi="Arial Narrow"/>
                          <w:sz w:val="20"/>
                        </w:rPr>
                        <w:t>AAVM</w:t>
                      </w:r>
                      <w:r w:rsidR="00293E8C">
                        <w:rPr>
                          <w:rFonts w:ascii="Arial Narrow" w:hAnsi="Arial Narrow"/>
                          <w:sz w:val="20"/>
                          <w:lang w:val="en-US"/>
                        </w:rPr>
                        <w:t>S</w:t>
                      </w:r>
                      <w:r w:rsidRPr="008B2F0B">
                        <w:rPr>
                          <w:rFonts w:ascii="Arial Narrow" w:hAnsi="Arial Narrow"/>
                          <w:sz w:val="20"/>
                        </w:rPr>
                        <w:t xml:space="preserve">, i.e. </w:t>
                      </w:r>
                      <w:r w:rsidR="00293E8C">
                        <w:rPr>
                          <w:rFonts w:ascii="Arial Narrow" w:hAnsi="Arial Narrow"/>
                          <w:sz w:val="20"/>
                          <w:lang w:val="en-US"/>
                        </w:rPr>
                        <w:t xml:space="preserve">for </w:t>
                      </w:r>
                      <w:r w:rsidRPr="008B2F0B">
                        <w:rPr>
                          <w:rFonts w:ascii="Arial Narrow" w:hAnsi="Arial Narrow"/>
                          <w:sz w:val="20"/>
                        </w:rPr>
                        <w:t>broadcasting a program</w:t>
                      </w:r>
                      <w:r w:rsidR="00293E8C">
                        <w:rPr>
                          <w:rFonts w:ascii="Arial Narrow" w:hAnsi="Arial Narrow"/>
                          <w:sz w:val="20"/>
                          <w:lang w:val="en-US"/>
                        </w:rPr>
                        <w:t>me</w:t>
                      </w:r>
                      <w:r w:rsidRPr="008B2F0B">
                        <w:rPr>
                          <w:rFonts w:ascii="Arial Narrow" w:hAnsi="Arial Narrow"/>
                          <w:sz w:val="20"/>
                        </w:rPr>
                        <w:t xml:space="preserve"> service that </w:t>
                      </w:r>
                      <w:r w:rsidR="00801634">
                        <w:rPr>
                          <w:rFonts w:ascii="Arial Narrow" w:hAnsi="Arial Narrow"/>
                          <w:sz w:val="20"/>
                          <w:lang w:val="en-US"/>
                        </w:rPr>
                        <w:t xml:space="preserve">had </w:t>
                      </w:r>
                      <w:r w:rsidRPr="008B2F0B">
                        <w:rPr>
                          <w:rFonts w:ascii="Arial Narrow" w:hAnsi="Arial Narrow"/>
                          <w:sz w:val="20"/>
                        </w:rPr>
                        <w:t xml:space="preserve">not </w:t>
                      </w:r>
                      <w:r w:rsidR="00801634">
                        <w:rPr>
                          <w:rFonts w:ascii="Arial Narrow" w:hAnsi="Arial Narrow"/>
                          <w:sz w:val="20"/>
                          <w:lang w:val="en-US"/>
                        </w:rPr>
                        <w:t xml:space="preserve">been </w:t>
                      </w:r>
                      <w:r w:rsidRPr="008B2F0B">
                        <w:rPr>
                          <w:rFonts w:ascii="Arial Narrow" w:hAnsi="Arial Narrow"/>
                          <w:sz w:val="20"/>
                        </w:rPr>
                        <w:t xml:space="preserve">covered </w:t>
                      </w:r>
                      <w:r w:rsidR="00801634">
                        <w:rPr>
                          <w:rFonts w:ascii="Arial Narrow" w:hAnsi="Arial Narrow"/>
                          <w:sz w:val="20"/>
                          <w:lang w:val="en-US"/>
                        </w:rPr>
                        <w:t>in</w:t>
                      </w:r>
                      <w:r w:rsidRPr="008B2F0B">
                        <w:rPr>
                          <w:rFonts w:ascii="Arial Narrow" w:hAnsi="Arial Narrow"/>
                          <w:sz w:val="20"/>
                        </w:rPr>
                        <w:t xml:space="preserve"> the program</w:t>
                      </w:r>
                      <w:r w:rsidR="00801634">
                        <w:rPr>
                          <w:rFonts w:ascii="Arial Narrow" w:hAnsi="Arial Narrow"/>
                          <w:sz w:val="20"/>
                          <w:lang w:val="en-US"/>
                        </w:rPr>
                        <w:t>me</w:t>
                      </w:r>
                      <w:r w:rsidRPr="008B2F0B">
                        <w:rPr>
                          <w:rFonts w:ascii="Arial Narrow" w:hAnsi="Arial Narrow"/>
                          <w:sz w:val="20"/>
                        </w:rPr>
                        <w:t xml:space="preserve"> service </w:t>
                      </w:r>
                      <w:r w:rsidR="00801634" w:rsidRPr="008B2F0B">
                        <w:rPr>
                          <w:rFonts w:ascii="Arial Narrow" w:hAnsi="Arial Narrow"/>
                          <w:sz w:val="20"/>
                        </w:rPr>
                        <w:t xml:space="preserve">registration certificate </w:t>
                      </w:r>
                      <w:r w:rsidRPr="008B2F0B">
                        <w:rPr>
                          <w:rFonts w:ascii="Arial Narrow" w:hAnsi="Arial Narrow"/>
                          <w:sz w:val="20"/>
                        </w:rPr>
                        <w:t>issued by the Agency for Audio and Audiovisual Media Services</w:t>
                      </w:r>
                      <w:r w:rsidR="00801634">
                        <w:rPr>
                          <w:rFonts w:ascii="Arial Narrow" w:hAnsi="Arial Narrow"/>
                          <w:sz w:val="20"/>
                          <w:lang w:val="en-US"/>
                        </w:rPr>
                        <w:t xml:space="preserve">, and failure to </w:t>
                      </w:r>
                      <w:r w:rsidRPr="008B2F0B">
                        <w:rPr>
                          <w:rFonts w:ascii="Arial Narrow" w:hAnsi="Arial Narrow"/>
                          <w:sz w:val="20"/>
                        </w:rPr>
                        <w:t>provi</w:t>
                      </w:r>
                      <w:r w:rsidR="00801634">
                        <w:rPr>
                          <w:rFonts w:ascii="Arial Narrow" w:hAnsi="Arial Narrow"/>
                          <w:sz w:val="20"/>
                          <w:lang w:val="en-US"/>
                        </w:rPr>
                        <w:t>de the</w:t>
                      </w:r>
                      <w:r w:rsidRPr="008B2F0B">
                        <w:rPr>
                          <w:rFonts w:ascii="Arial Narrow" w:hAnsi="Arial Narrow"/>
                          <w:sz w:val="20"/>
                        </w:rPr>
                        <w:t xml:space="preserve"> program</w:t>
                      </w:r>
                      <w:r w:rsidR="00801634">
                        <w:rPr>
                          <w:rFonts w:ascii="Arial Narrow" w:hAnsi="Arial Narrow"/>
                          <w:sz w:val="20"/>
                          <w:lang w:val="en-US"/>
                        </w:rPr>
                        <w:t>me</w:t>
                      </w:r>
                      <w:r w:rsidRPr="008B2F0B">
                        <w:rPr>
                          <w:rFonts w:ascii="Arial Narrow" w:hAnsi="Arial Narrow"/>
                          <w:sz w:val="20"/>
                        </w:rPr>
                        <w:t xml:space="preserve"> services of the public </w:t>
                      </w:r>
                      <w:r w:rsidR="00801634">
                        <w:rPr>
                          <w:rFonts w:ascii="Arial Narrow" w:hAnsi="Arial Narrow"/>
                          <w:sz w:val="20"/>
                          <w:lang w:val="en-US"/>
                        </w:rPr>
                        <w:t xml:space="preserve">service </w:t>
                      </w:r>
                      <w:r w:rsidRPr="008B2F0B">
                        <w:rPr>
                          <w:rFonts w:ascii="Arial Narrow" w:hAnsi="Arial Narrow"/>
                          <w:sz w:val="20"/>
                        </w:rPr>
                        <w:t>broadcast</w:t>
                      </w:r>
                      <w:proofErr w:type="spellStart"/>
                      <w:r w:rsidR="00801634">
                        <w:rPr>
                          <w:rFonts w:ascii="Arial Narrow" w:hAnsi="Arial Narrow"/>
                          <w:sz w:val="20"/>
                          <w:lang w:val="en-US"/>
                        </w:rPr>
                        <w:t>er</w:t>
                      </w:r>
                      <w:proofErr w:type="spellEnd"/>
                      <w:r w:rsidR="00801634">
                        <w:rPr>
                          <w:rFonts w:ascii="Arial Narrow" w:hAnsi="Arial Narrow"/>
                          <w:sz w:val="20"/>
                          <w:lang w:val="en-US"/>
                        </w:rPr>
                        <w:t xml:space="preserve">, i.e. </w:t>
                      </w:r>
                      <w:r w:rsidRPr="008B2F0B">
                        <w:rPr>
                          <w:rFonts w:ascii="Arial Narrow" w:hAnsi="Arial Narrow"/>
                          <w:sz w:val="20"/>
                        </w:rPr>
                        <w:t>"MRT 2", "MRT 3", "MRT 4" and "MRT 5".</w:t>
                      </w:r>
                    </w:p>
                    <w:p w14:paraId="159C5ACA" w14:textId="77777777" w:rsidR="00060AC6" w:rsidRPr="00FC085D" w:rsidRDefault="00060AC6" w:rsidP="001250FF">
                      <w:pPr>
                        <w:spacing w:after="0" w:line="240" w:lineRule="auto"/>
                        <w:jc w:val="both"/>
                        <w:rPr>
                          <w:rFonts w:ascii="Arial Narrow" w:hAnsi="Arial Narrow"/>
                          <w:sz w:val="20"/>
                        </w:rPr>
                      </w:pPr>
                    </w:p>
                  </w:txbxContent>
                </v:textbox>
                <w10:wrap anchorx="margin"/>
              </v:shape>
            </w:pict>
          </mc:Fallback>
        </mc:AlternateContent>
      </w:r>
      <w:r w:rsidR="00D7278C" w:rsidRPr="008F5DB4">
        <w:rPr>
          <w:rFonts w:ascii="Arial Narrow" w:hAnsi="Arial Narrow" w:cs="Arial"/>
          <w:noProof/>
          <w:sz w:val="20"/>
        </w:rPr>
        <w:t xml:space="preserve">    </w:t>
      </w:r>
    </w:p>
    <w:p w14:paraId="66D2B9B2" w14:textId="2E5548E5" w:rsidR="007F79D1" w:rsidRPr="008F5DB4" w:rsidRDefault="007F79D1" w:rsidP="007F79D1"/>
    <w:p w14:paraId="3D2AC073" w14:textId="550A53E7" w:rsidR="007F79D1" w:rsidRPr="008F5DB4" w:rsidRDefault="007F79D1" w:rsidP="007F79D1"/>
    <w:p w14:paraId="2C25CD00" w14:textId="11C3CA39" w:rsidR="007F79D1" w:rsidRPr="008F5DB4" w:rsidRDefault="007F79D1" w:rsidP="007F79D1">
      <w:pPr>
        <w:jc w:val="center"/>
      </w:pPr>
    </w:p>
    <w:p w14:paraId="41364EF1" w14:textId="0275F257" w:rsidR="007D3230" w:rsidRPr="008F5DB4" w:rsidRDefault="007D3230" w:rsidP="007D3230">
      <w:pPr>
        <w:spacing w:after="200" w:line="276" w:lineRule="auto"/>
      </w:pPr>
    </w:p>
    <w:p w14:paraId="5B7F5A80" w14:textId="17C3ADBA" w:rsidR="007D3230" w:rsidRPr="008F5DB4" w:rsidRDefault="007D3230" w:rsidP="007D3230"/>
    <w:p w14:paraId="3FBFD05E" w14:textId="77777777" w:rsidR="007D3230" w:rsidRPr="008F5DB4" w:rsidRDefault="007D3230" w:rsidP="007D3230"/>
    <w:p w14:paraId="3CA98742" w14:textId="77777777" w:rsidR="007D3230" w:rsidRPr="008F5DB4" w:rsidRDefault="007D3230" w:rsidP="007D3230"/>
    <w:p w14:paraId="4EB6B209" w14:textId="77777777" w:rsidR="007D3230" w:rsidRPr="008F5DB4" w:rsidRDefault="007D3230" w:rsidP="007D3230"/>
    <w:p w14:paraId="51D8F2E9" w14:textId="77777777" w:rsidR="007D3230" w:rsidRPr="008F5DB4" w:rsidRDefault="007D3230" w:rsidP="007D3230"/>
    <w:p w14:paraId="0AEBC737" w14:textId="77777777" w:rsidR="007D3230" w:rsidRPr="008F5DB4" w:rsidRDefault="007D3230" w:rsidP="007D3230"/>
    <w:p w14:paraId="1246320B" w14:textId="77777777" w:rsidR="007D3230" w:rsidRPr="008F5DB4" w:rsidRDefault="007D3230" w:rsidP="007D3230"/>
    <w:p w14:paraId="29FA9827" w14:textId="77777777" w:rsidR="007D3230" w:rsidRPr="008F5DB4" w:rsidRDefault="007D3230" w:rsidP="007D3230"/>
    <w:p w14:paraId="0DABE6F0" w14:textId="77777777" w:rsidR="007D3230" w:rsidRPr="008F5DB4" w:rsidRDefault="007D3230" w:rsidP="007D3230"/>
    <w:p w14:paraId="16C745B4" w14:textId="77777777" w:rsidR="007D3230" w:rsidRPr="008F5DB4" w:rsidRDefault="007D3230" w:rsidP="007D3230"/>
    <w:p w14:paraId="75C9CCED" w14:textId="69A93EE2" w:rsidR="007D3230" w:rsidRPr="008F5DB4" w:rsidRDefault="007D3230" w:rsidP="007D3230"/>
    <w:p w14:paraId="59C78553" w14:textId="6A5FA803" w:rsidR="007D3230" w:rsidRDefault="007D3230" w:rsidP="007D3230"/>
    <w:p w14:paraId="5652AA47" w14:textId="01151C31" w:rsidR="00EB6F4A" w:rsidRDefault="00EB6F4A" w:rsidP="007D3230"/>
    <w:p w14:paraId="3C5B3990" w14:textId="2FA6F6F9" w:rsidR="00EB6F4A" w:rsidRDefault="00EB6F4A" w:rsidP="007D3230"/>
    <w:p w14:paraId="12BC2600" w14:textId="6E883983" w:rsidR="00EB6F4A" w:rsidRPr="008F5DB4" w:rsidRDefault="00EB6F4A" w:rsidP="007D3230"/>
    <w:p w14:paraId="570A9BED" w14:textId="6D3304BF" w:rsidR="007D3230" w:rsidRPr="008F5DB4" w:rsidRDefault="007D3230" w:rsidP="007D3230"/>
    <w:p w14:paraId="4D0CA957" w14:textId="4EECA469" w:rsidR="007D3230" w:rsidRPr="008F5DB4" w:rsidRDefault="007D3230" w:rsidP="007D3230"/>
    <w:p w14:paraId="0FD77F42" w14:textId="0D27BFAD" w:rsidR="00FF5B0B" w:rsidRDefault="00FF5B0B" w:rsidP="007D3230"/>
    <w:p w14:paraId="18D7CD1D" w14:textId="77F2ABCE" w:rsidR="00FF5B0B" w:rsidRDefault="00FF5B0B" w:rsidP="007D3230"/>
    <w:p w14:paraId="6A0912A1" w14:textId="7EF773D8" w:rsidR="007B796F" w:rsidRDefault="00E96165" w:rsidP="007D3230">
      <w:r>
        <w:rPr>
          <w:rFonts w:ascii="Arial Narrow" w:hAnsi="Arial Narrow" w:cs="Arial"/>
          <w:noProof/>
          <w:sz w:val="20"/>
          <w:bdr w:val="none" w:sz="0" w:space="0" w:color="auto" w:frame="1"/>
          <w:lang w:val="en-US"/>
        </w:rPr>
        <w:drawing>
          <wp:anchor distT="0" distB="0" distL="114300" distR="114300" simplePos="0" relativeHeight="251769856" behindDoc="0" locked="0" layoutInCell="1" allowOverlap="1" wp14:anchorId="6D4CA0F8" wp14:editId="64B2782C">
            <wp:simplePos x="0" y="0"/>
            <wp:positionH relativeFrom="margin">
              <wp:posOffset>-792051</wp:posOffset>
            </wp:positionH>
            <wp:positionV relativeFrom="paragraph">
              <wp:posOffset>359485</wp:posOffset>
            </wp:positionV>
            <wp:extent cx="7530584" cy="8980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stojanovska\AppData\Local\Microsoft\Windows\INetCache\Content.Word\Capture.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7530584" cy="898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1C8CCB" w14:textId="04F9D1EF" w:rsidR="007B796F" w:rsidRDefault="007B796F" w:rsidP="007D3230"/>
    <w:sectPr w:rsidR="007B796F" w:rsidSect="00E0446E">
      <w:headerReference w:type="even" r:id="rId14"/>
      <w:headerReference w:type="default" r:id="rId15"/>
      <w:headerReference w:type="first" r:id="rId16"/>
      <w:pgSz w:w="12240" w:h="15840"/>
      <w:pgMar w:top="1440" w:right="1440" w:bottom="1440" w:left="144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7F375" w14:textId="77777777" w:rsidR="00CA5EA4" w:rsidRDefault="00CA5EA4" w:rsidP="0030635D">
      <w:pPr>
        <w:spacing w:after="0" w:line="240" w:lineRule="auto"/>
      </w:pPr>
      <w:r>
        <w:separator/>
      </w:r>
    </w:p>
  </w:endnote>
  <w:endnote w:type="continuationSeparator" w:id="0">
    <w:p w14:paraId="26D9F5C9" w14:textId="77777777" w:rsidR="00CA5EA4" w:rsidRDefault="00CA5EA4" w:rsidP="00306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68933" w14:textId="77777777" w:rsidR="00CA5EA4" w:rsidRDefault="00CA5EA4" w:rsidP="0030635D">
      <w:pPr>
        <w:spacing w:after="0" w:line="240" w:lineRule="auto"/>
      </w:pPr>
      <w:r>
        <w:separator/>
      </w:r>
    </w:p>
  </w:footnote>
  <w:footnote w:type="continuationSeparator" w:id="0">
    <w:p w14:paraId="527F8329" w14:textId="77777777" w:rsidR="00CA5EA4" w:rsidRDefault="00CA5EA4" w:rsidP="00306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DC167" w14:textId="77777777" w:rsidR="00F55535" w:rsidRDefault="00CA5EA4">
    <w:pPr>
      <w:pStyle w:val="Header"/>
    </w:pPr>
    <w:r>
      <w:rPr>
        <w:noProof/>
      </w:rPr>
      <w:pict w14:anchorId="6E7E7D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5" o:spid="_x0000_s2058" type="#_x0000_t75" style="position:absolute;margin-left:0;margin-top:0;width:858pt;height:395.25pt;z-index:-251654144;mso-position-horizontal:center;mso-position-horizontal-relative:margin;mso-position-vertical:center;mso-position-vertical-relative:margin" o:allowincell="f">
          <v:imagedata r:id="rId1" o:title="untitled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E3AAF" w14:textId="140A644F" w:rsidR="00F55535" w:rsidRPr="009B0B67" w:rsidRDefault="0028583A" w:rsidP="009B0B67">
    <w:pPr>
      <w:widowControl w:val="0"/>
      <w:tabs>
        <w:tab w:val="left" w:pos="5340"/>
      </w:tabs>
      <w:jc w:val="center"/>
      <w:rPr>
        <w:rFonts w:ascii="Arial Narrow" w:hAnsi="Arial Narrow"/>
        <w:sz w:val="32"/>
        <w:szCs w:val="32"/>
        <w:lang w:val="en-US"/>
      </w:rPr>
    </w:pPr>
    <w:r w:rsidRPr="009B0B67">
      <w:rPr>
        <w:rFonts w:ascii="Arial Narrow" w:hAnsi="Arial Narrow"/>
        <w:noProof/>
        <w:sz w:val="32"/>
        <w:lang w:val="en-US"/>
      </w:rPr>
      <w:drawing>
        <wp:anchor distT="36576" distB="36576" distL="36576" distR="36576" simplePos="0" relativeHeight="251656192" behindDoc="1" locked="0" layoutInCell="1" allowOverlap="1" wp14:anchorId="304E358F" wp14:editId="6F00D55A">
          <wp:simplePos x="0" y="0"/>
          <wp:positionH relativeFrom="column">
            <wp:posOffset>1286510</wp:posOffset>
          </wp:positionH>
          <wp:positionV relativeFrom="paragraph">
            <wp:posOffset>-1170940</wp:posOffset>
          </wp:positionV>
          <wp:extent cx="3368040" cy="581025"/>
          <wp:effectExtent l="0" t="0" r="381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68040" cy="581025"/>
                  </a:xfrm>
                  <a:prstGeom prst="rect">
                    <a:avLst/>
                  </a:prstGeom>
                  <a:solidFill>
                    <a:srgbClr val="F8F8F8"/>
                  </a:solidFill>
                  <a:ln w="9525" algn="in">
                    <a:noFill/>
                    <a:miter lim="800000"/>
                    <a:headEnd/>
                    <a:tailEnd/>
                  </a:ln>
                  <a:effectLst/>
                </pic:spPr>
              </pic:pic>
            </a:graphicData>
          </a:graphic>
          <wp14:sizeRelH relativeFrom="margin">
            <wp14:pctWidth>0</wp14:pctWidth>
          </wp14:sizeRelH>
        </wp:anchor>
      </w:drawing>
    </w:r>
    <w:r w:rsidR="00F55535" w:rsidRPr="009B0B67">
      <w:rPr>
        <w:rFonts w:ascii="Arial Narrow" w:hAnsi="Arial Narrow"/>
        <w:i/>
        <w:iCs/>
        <w:noProof/>
        <w:sz w:val="32"/>
        <w:szCs w:val="36"/>
        <w:lang w:val="en-US"/>
      </w:rPr>
      <w:drawing>
        <wp:anchor distT="0" distB="0" distL="114300" distR="114300" simplePos="0" relativeHeight="251660288" behindDoc="0" locked="0" layoutInCell="1" allowOverlap="1" wp14:anchorId="059C29DD" wp14:editId="52FEA514">
          <wp:simplePos x="0" y="0"/>
          <wp:positionH relativeFrom="column">
            <wp:posOffset>-914400</wp:posOffset>
          </wp:positionH>
          <wp:positionV relativeFrom="paragraph">
            <wp:posOffset>-1280160</wp:posOffset>
          </wp:positionV>
          <wp:extent cx="1736090" cy="10490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BEBA8EAE-BF5A-486C-A8C5-ECC9F3942E4B}">
                        <a14:imgProps xmlns:a14="http://schemas.microsoft.com/office/drawing/2010/main">
                          <a14:imgLayer r:embed="rId3">
                            <a14:imgEffect>
                              <a14:saturation sat="13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736090" cy="1049020"/>
                  </a:xfrm>
                  <a:prstGeom prst="rect">
                    <a:avLst/>
                  </a:prstGeom>
                  <a:noFill/>
                </pic:spPr>
              </pic:pic>
            </a:graphicData>
          </a:graphic>
        </wp:anchor>
      </w:drawing>
    </w:r>
    <w:r w:rsidR="00F55535" w:rsidRPr="009B0B67">
      <w:rPr>
        <w:rFonts w:ascii="Arial Narrow" w:hAnsi="Arial Narrow"/>
        <w:noProof/>
        <w:sz w:val="32"/>
        <w:lang w:val="en-US"/>
      </w:rPr>
      <w:drawing>
        <wp:anchor distT="0" distB="0" distL="114300" distR="114300" simplePos="0" relativeHeight="251658240" behindDoc="1" locked="0" layoutInCell="1" allowOverlap="1" wp14:anchorId="0E0FC709" wp14:editId="6DB6E8BD">
          <wp:simplePos x="0" y="0"/>
          <wp:positionH relativeFrom="column">
            <wp:posOffset>5057030</wp:posOffset>
          </wp:positionH>
          <wp:positionV relativeFrom="paragraph">
            <wp:posOffset>-1176793</wp:posOffset>
          </wp:positionV>
          <wp:extent cx="1655594" cy="1073426"/>
          <wp:effectExtent l="152400" t="171450" r="154305" b="165100"/>
          <wp:wrapNone/>
          <wp:docPr id="4" name="Picture 1" descr="C:\Documents and Settings\a.ademi\Desktop\BROSHURA\kush_jemi_ne_1.jpg"/>
          <wp:cNvGraphicFramePr/>
          <a:graphic xmlns:a="http://schemas.openxmlformats.org/drawingml/2006/main">
            <a:graphicData uri="http://schemas.openxmlformats.org/drawingml/2006/picture">
              <pic:pic xmlns:pic="http://schemas.openxmlformats.org/drawingml/2006/picture">
                <pic:nvPicPr>
                  <pic:cNvPr id="5123" name="Picture 3" descr="C:\Documents and Settings\a.ademi\Desktop\BROSHURA\kush_jemi_ne_1.jpg"/>
                  <pic:cNvPicPr>
                    <a:picLocks noChangeAspect="1" noChangeArrowheads="1"/>
                  </pic:cNvPicPr>
                </pic:nvPicPr>
                <pic:blipFill>
                  <a:blip r:embed="rId4" cstate="print"/>
                  <a:srcRect/>
                  <a:stretch>
                    <a:fillRect/>
                  </a:stretch>
                </pic:blipFill>
                <pic:spPr bwMode="auto">
                  <a:xfrm>
                    <a:off x="0" y="0"/>
                    <a:ext cx="1675954" cy="1086626"/>
                  </a:xfrm>
                  <a:prstGeom prst="snip2DiagRect">
                    <a:avLst>
                      <a:gd name="adj1" fmla="val 0"/>
                      <a:gd name="adj2" fmla="val 10167"/>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55535" w:rsidRPr="009B0B67">
      <w:rPr>
        <w:rFonts w:ascii="Arial Narrow" w:hAnsi="Arial Narrow"/>
        <w:i/>
        <w:iCs/>
        <w:sz w:val="32"/>
        <w:szCs w:val="36"/>
        <w:lang w:val="en-US"/>
      </w:rPr>
      <w:t>N</w:t>
    </w:r>
    <w:r w:rsidR="00F55535" w:rsidRPr="009B0B67">
      <w:rPr>
        <w:rFonts w:ascii="Arial Narrow" w:hAnsi="Arial Narrow"/>
        <w:i/>
        <w:iCs/>
        <w:sz w:val="32"/>
        <w:szCs w:val="32"/>
        <w:lang w:val="en-US"/>
      </w:rPr>
      <w:t>EWSLETTER</w:t>
    </w:r>
  </w:p>
  <w:p w14:paraId="76FE3046" w14:textId="77777777" w:rsidR="00F55535" w:rsidRDefault="00CA5EA4">
    <w:pPr>
      <w:pStyle w:val="Header"/>
    </w:pPr>
    <w:r>
      <w:rPr>
        <w:noProof/>
      </w:rPr>
      <w:pict w14:anchorId="3EA6A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6" o:spid="_x0000_s2059" type="#_x0000_t75" style="position:absolute;margin-left:0;margin-top:0;width:858pt;height:395.25pt;z-index:-251653120;mso-position-horizontal:center;mso-position-horizontal-relative:margin;mso-position-vertical:center;mso-position-vertical-relative:margin" o:allowincell="f">
          <v:imagedata r:id="rId5" o:title="untitled (2)" gain="19661f" blacklevel="22938f"/>
          <w10:wrap anchorx="margin" anchory="margin"/>
        </v:shape>
      </w:pict>
    </w:r>
  </w:p>
  <w:p w14:paraId="108EF26E" w14:textId="77777777" w:rsidR="00F55535" w:rsidRDefault="00F5553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913F1" w14:textId="77777777" w:rsidR="00F55535" w:rsidRDefault="00CA5EA4">
    <w:pPr>
      <w:pStyle w:val="Header"/>
    </w:pPr>
    <w:r>
      <w:rPr>
        <w:noProof/>
      </w:rPr>
      <w:pict w14:anchorId="1B5F2C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314514" o:spid="_x0000_s2057" type="#_x0000_t75" style="position:absolute;margin-left:0;margin-top:0;width:858pt;height:395.25pt;z-index:-251655168;mso-position-horizontal:center;mso-position-horizontal-relative:margin;mso-position-vertical:center;mso-position-vertical-relative:margin" o:allowincell="f">
          <v:imagedata r:id="rId1" o:title="untitled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B65"/>
    <w:multiLevelType w:val="hybridMultilevel"/>
    <w:tmpl w:val="A3580200"/>
    <w:lvl w:ilvl="0" w:tplc="227077A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00CB7"/>
    <w:multiLevelType w:val="hybridMultilevel"/>
    <w:tmpl w:val="DF6CE5F8"/>
    <w:lvl w:ilvl="0" w:tplc="6AD4C952">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42487E"/>
    <w:multiLevelType w:val="hybridMultilevel"/>
    <w:tmpl w:val="7F14BF52"/>
    <w:lvl w:ilvl="0" w:tplc="F314E1F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C226E"/>
    <w:multiLevelType w:val="hybridMultilevel"/>
    <w:tmpl w:val="FCD6597A"/>
    <w:lvl w:ilvl="0" w:tplc="418C04E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07D9C"/>
    <w:multiLevelType w:val="hybridMultilevel"/>
    <w:tmpl w:val="746CE8B8"/>
    <w:lvl w:ilvl="0" w:tplc="2960C4DA">
      <w:numFmt w:val="bullet"/>
      <w:lvlText w:val="-"/>
      <w:lvlJc w:val="left"/>
      <w:pPr>
        <w:ind w:left="720" w:hanging="360"/>
      </w:pPr>
      <w:rPr>
        <w:rFonts w:ascii="Arial Narrow" w:eastAsia="Times New Roman" w:hAnsi="Arial Narrow"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15:restartNumberingAfterBreak="0">
    <w:nsid w:val="2A2746F3"/>
    <w:multiLevelType w:val="hybridMultilevel"/>
    <w:tmpl w:val="10C010F8"/>
    <w:lvl w:ilvl="0" w:tplc="FE7EEDB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103B8"/>
    <w:multiLevelType w:val="hybridMultilevel"/>
    <w:tmpl w:val="B6BE2ADE"/>
    <w:lvl w:ilvl="0" w:tplc="B44AF1B0">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C6743C"/>
    <w:multiLevelType w:val="hybridMultilevel"/>
    <w:tmpl w:val="BD0E6D98"/>
    <w:lvl w:ilvl="0" w:tplc="2B60574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A41CF3"/>
    <w:multiLevelType w:val="hybridMultilevel"/>
    <w:tmpl w:val="25CEA44E"/>
    <w:lvl w:ilvl="0" w:tplc="042C56D8">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7"/>
  </w:num>
  <w:num w:numId="5">
    <w:abstractNumId w:val="8"/>
  </w:num>
  <w:num w:numId="6">
    <w:abstractNumId w:val="0"/>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isplayBackgroundShape/>
  <w:proofState w:spelling="clean" w:grammar="clean"/>
  <w:defaultTabStop w:val="720"/>
  <w:drawingGridHorizontalSpacing w:val="9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35D"/>
    <w:rsid w:val="00000F55"/>
    <w:rsid w:val="00002FA7"/>
    <w:rsid w:val="000037ED"/>
    <w:rsid w:val="00003C9D"/>
    <w:rsid w:val="000056A2"/>
    <w:rsid w:val="000079CB"/>
    <w:rsid w:val="000103CA"/>
    <w:rsid w:val="00010F84"/>
    <w:rsid w:val="00011CDB"/>
    <w:rsid w:val="0001253D"/>
    <w:rsid w:val="00012A6C"/>
    <w:rsid w:val="00012ABE"/>
    <w:rsid w:val="00013C9B"/>
    <w:rsid w:val="0001558A"/>
    <w:rsid w:val="00015A4C"/>
    <w:rsid w:val="0002110A"/>
    <w:rsid w:val="00024CE2"/>
    <w:rsid w:val="0003242D"/>
    <w:rsid w:val="000346FD"/>
    <w:rsid w:val="000355E3"/>
    <w:rsid w:val="00035DF4"/>
    <w:rsid w:val="00036CDC"/>
    <w:rsid w:val="00037B8E"/>
    <w:rsid w:val="00040E03"/>
    <w:rsid w:val="0004197F"/>
    <w:rsid w:val="00045694"/>
    <w:rsid w:val="00046A46"/>
    <w:rsid w:val="00050C0A"/>
    <w:rsid w:val="00052928"/>
    <w:rsid w:val="00054244"/>
    <w:rsid w:val="0005452A"/>
    <w:rsid w:val="0005488C"/>
    <w:rsid w:val="00054B3E"/>
    <w:rsid w:val="00055C3E"/>
    <w:rsid w:val="00060AC6"/>
    <w:rsid w:val="00060B61"/>
    <w:rsid w:val="00062408"/>
    <w:rsid w:val="00066800"/>
    <w:rsid w:val="000715E4"/>
    <w:rsid w:val="00072609"/>
    <w:rsid w:val="00073E8B"/>
    <w:rsid w:val="000804AD"/>
    <w:rsid w:val="000818A7"/>
    <w:rsid w:val="00086AC3"/>
    <w:rsid w:val="0009068B"/>
    <w:rsid w:val="00092785"/>
    <w:rsid w:val="000934D7"/>
    <w:rsid w:val="00096DCC"/>
    <w:rsid w:val="000A07BF"/>
    <w:rsid w:val="000A119F"/>
    <w:rsid w:val="000A50E0"/>
    <w:rsid w:val="000B013D"/>
    <w:rsid w:val="000B04E5"/>
    <w:rsid w:val="000B12E8"/>
    <w:rsid w:val="000C055A"/>
    <w:rsid w:val="000C3455"/>
    <w:rsid w:val="000C3BA4"/>
    <w:rsid w:val="000C5CA3"/>
    <w:rsid w:val="000C6101"/>
    <w:rsid w:val="000C632C"/>
    <w:rsid w:val="000C6B22"/>
    <w:rsid w:val="000C6CB9"/>
    <w:rsid w:val="000C73CB"/>
    <w:rsid w:val="000D0A28"/>
    <w:rsid w:val="000D0E6C"/>
    <w:rsid w:val="000D1673"/>
    <w:rsid w:val="000D189D"/>
    <w:rsid w:val="000D6402"/>
    <w:rsid w:val="000D69A5"/>
    <w:rsid w:val="000E0FEC"/>
    <w:rsid w:val="000E268C"/>
    <w:rsid w:val="000E2DF8"/>
    <w:rsid w:val="000E5A7F"/>
    <w:rsid w:val="000E6D62"/>
    <w:rsid w:val="000E75B9"/>
    <w:rsid w:val="000F0D65"/>
    <w:rsid w:val="000F3FF8"/>
    <w:rsid w:val="000F5E75"/>
    <w:rsid w:val="00101770"/>
    <w:rsid w:val="00102F53"/>
    <w:rsid w:val="0010349C"/>
    <w:rsid w:val="001039CD"/>
    <w:rsid w:val="00105769"/>
    <w:rsid w:val="001061E9"/>
    <w:rsid w:val="00106560"/>
    <w:rsid w:val="00106CAE"/>
    <w:rsid w:val="00107C45"/>
    <w:rsid w:val="00113149"/>
    <w:rsid w:val="00114E93"/>
    <w:rsid w:val="00116B59"/>
    <w:rsid w:val="00121A31"/>
    <w:rsid w:val="00122315"/>
    <w:rsid w:val="00123435"/>
    <w:rsid w:val="001237CC"/>
    <w:rsid w:val="00123F53"/>
    <w:rsid w:val="001250FF"/>
    <w:rsid w:val="001265AE"/>
    <w:rsid w:val="00131D76"/>
    <w:rsid w:val="00133090"/>
    <w:rsid w:val="00133357"/>
    <w:rsid w:val="00133CA3"/>
    <w:rsid w:val="00134B5E"/>
    <w:rsid w:val="00137A88"/>
    <w:rsid w:val="00140CCE"/>
    <w:rsid w:val="00144CD3"/>
    <w:rsid w:val="001462ED"/>
    <w:rsid w:val="0014658A"/>
    <w:rsid w:val="001468C6"/>
    <w:rsid w:val="0014692C"/>
    <w:rsid w:val="00153B31"/>
    <w:rsid w:val="00153D56"/>
    <w:rsid w:val="00154C3A"/>
    <w:rsid w:val="00160D85"/>
    <w:rsid w:val="00161830"/>
    <w:rsid w:val="0016291B"/>
    <w:rsid w:val="00163569"/>
    <w:rsid w:val="00165884"/>
    <w:rsid w:val="00166C31"/>
    <w:rsid w:val="001715D1"/>
    <w:rsid w:val="00171C6A"/>
    <w:rsid w:val="00173EF8"/>
    <w:rsid w:val="00176058"/>
    <w:rsid w:val="0017793B"/>
    <w:rsid w:val="00177DCA"/>
    <w:rsid w:val="00182CA2"/>
    <w:rsid w:val="00185095"/>
    <w:rsid w:val="00185354"/>
    <w:rsid w:val="00185679"/>
    <w:rsid w:val="001945C4"/>
    <w:rsid w:val="00194BA7"/>
    <w:rsid w:val="001A2726"/>
    <w:rsid w:val="001A32D7"/>
    <w:rsid w:val="001A4049"/>
    <w:rsid w:val="001A470F"/>
    <w:rsid w:val="001A5226"/>
    <w:rsid w:val="001A58FF"/>
    <w:rsid w:val="001B01BA"/>
    <w:rsid w:val="001B20C8"/>
    <w:rsid w:val="001B2879"/>
    <w:rsid w:val="001B4250"/>
    <w:rsid w:val="001B65A5"/>
    <w:rsid w:val="001B700A"/>
    <w:rsid w:val="001C2115"/>
    <w:rsid w:val="001C57CC"/>
    <w:rsid w:val="001C6640"/>
    <w:rsid w:val="001C7DD0"/>
    <w:rsid w:val="001D00E6"/>
    <w:rsid w:val="001D083A"/>
    <w:rsid w:val="001D1A4C"/>
    <w:rsid w:val="001D4D7D"/>
    <w:rsid w:val="001D5DBE"/>
    <w:rsid w:val="001E096A"/>
    <w:rsid w:val="001E6515"/>
    <w:rsid w:val="001E76A2"/>
    <w:rsid w:val="001F1388"/>
    <w:rsid w:val="001F2472"/>
    <w:rsid w:val="001F2721"/>
    <w:rsid w:val="00200BDD"/>
    <w:rsid w:val="00201B85"/>
    <w:rsid w:val="00201B86"/>
    <w:rsid w:val="0020581C"/>
    <w:rsid w:val="00211183"/>
    <w:rsid w:val="00215EE9"/>
    <w:rsid w:val="00216021"/>
    <w:rsid w:val="002160A1"/>
    <w:rsid w:val="002171BC"/>
    <w:rsid w:val="00220E14"/>
    <w:rsid w:val="00223DFB"/>
    <w:rsid w:val="002241C2"/>
    <w:rsid w:val="002242F2"/>
    <w:rsid w:val="00226E6B"/>
    <w:rsid w:val="00226ECF"/>
    <w:rsid w:val="00231EEC"/>
    <w:rsid w:val="00235631"/>
    <w:rsid w:val="00235B34"/>
    <w:rsid w:val="00235E37"/>
    <w:rsid w:val="0024073D"/>
    <w:rsid w:val="002422C7"/>
    <w:rsid w:val="00242CAE"/>
    <w:rsid w:val="00244E54"/>
    <w:rsid w:val="00251C91"/>
    <w:rsid w:val="00253036"/>
    <w:rsid w:val="00261CAD"/>
    <w:rsid w:val="00262119"/>
    <w:rsid w:val="00262606"/>
    <w:rsid w:val="00266B8C"/>
    <w:rsid w:val="00272294"/>
    <w:rsid w:val="00272EEB"/>
    <w:rsid w:val="002757D6"/>
    <w:rsid w:val="00276619"/>
    <w:rsid w:val="00280917"/>
    <w:rsid w:val="002836CE"/>
    <w:rsid w:val="00283839"/>
    <w:rsid w:val="00284463"/>
    <w:rsid w:val="00284A5C"/>
    <w:rsid w:val="0028583A"/>
    <w:rsid w:val="00285DA3"/>
    <w:rsid w:val="00292B63"/>
    <w:rsid w:val="00293E8C"/>
    <w:rsid w:val="00294CBA"/>
    <w:rsid w:val="00295BC3"/>
    <w:rsid w:val="002974E3"/>
    <w:rsid w:val="002A2AC7"/>
    <w:rsid w:val="002A411F"/>
    <w:rsid w:val="002B0461"/>
    <w:rsid w:val="002B225C"/>
    <w:rsid w:val="002B5357"/>
    <w:rsid w:val="002B7BCA"/>
    <w:rsid w:val="002C4E6B"/>
    <w:rsid w:val="002C5701"/>
    <w:rsid w:val="002C6EF8"/>
    <w:rsid w:val="002D339F"/>
    <w:rsid w:val="002D4E41"/>
    <w:rsid w:val="002D62DD"/>
    <w:rsid w:val="002D7353"/>
    <w:rsid w:val="002E0B59"/>
    <w:rsid w:val="002E13C7"/>
    <w:rsid w:val="002E35DA"/>
    <w:rsid w:val="002E42C3"/>
    <w:rsid w:val="002E53F4"/>
    <w:rsid w:val="002E64B5"/>
    <w:rsid w:val="002F0567"/>
    <w:rsid w:val="002F1332"/>
    <w:rsid w:val="002F226A"/>
    <w:rsid w:val="002F4121"/>
    <w:rsid w:val="002F763B"/>
    <w:rsid w:val="00300334"/>
    <w:rsid w:val="00302E75"/>
    <w:rsid w:val="00303F65"/>
    <w:rsid w:val="0030635D"/>
    <w:rsid w:val="003076A9"/>
    <w:rsid w:val="003079D7"/>
    <w:rsid w:val="00312A63"/>
    <w:rsid w:val="00314893"/>
    <w:rsid w:val="00315BC6"/>
    <w:rsid w:val="00316A32"/>
    <w:rsid w:val="003219A9"/>
    <w:rsid w:val="0032467B"/>
    <w:rsid w:val="003276E0"/>
    <w:rsid w:val="003302BD"/>
    <w:rsid w:val="003318D0"/>
    <w:rsid w:val="003363A9"/>
    <w:rsid w:val="00336CB3"/>
    <w:rsid w:val="00341A17"/>
    <w:rsid w:val="00341DC0"/>
    <w:rsid w:val="00343803"/>
    <w:rsid w:val="003439EB"/>
    <w:rsid w:val="00345169"/>
    <w:rsid w:val="00345577"/>
    <w:rsid w:val="003456C0"/>
    <w:rsid w:val="00347B5E"/>
    <w:rsid w:val="00347DFA"/>
    <w:rsid w:val="00353647"/>
    <w:rsid w:val="003542C4"/>
    <w:rsid w:val="003630D6"/>
    <w:rsid w:val="00372CD9"/>
    <w:rsid w:val="003769F8"/>
    <w:rsid w:val="00376A69"/>
    <w:rsid w:val="00376C8C"/>
    <w:rsid w:val="00382A10"/>
    <w:rsid w:val="00382C3A"/>
    <w:rsid w:val="00384E8B"/>
    <w:rsid w:val="003928B4"/>
    <w:rsid w:val="003939FD"/>
    <w:rsid w:val="00393DE0"/>
    <w:rsid w:val="00393E5A"/>
    <w:rsid w:val="00396B41"/>
    <w:rsid w:val="003978DC"/>
    <w:rsid w:val="003A2258"/>
    <w:rsid w:val="003A28CE"/>
    <w:rsid w:val="003A429B"/>
    <w:rsid w:val="003A5742"/>
    <w:rsid w:val="003A5850"/>
    <w:rsid w:val="003A62C8"/>
    <w:rsid w:val="003A6567"/>
    <w:rsid w:val="003A6E0D"/>
    <w:rsid w:val="003B13AC"/>
    <w:rsid w:val="003B2358"/>
    <w:rsid w:val="003B350E"/>
    <w:rsid w:val="003B3A87"/>
    <w:rsid w:val="003B477C"/>
    <w:rsid w:val="003B6A06"/>
    <w:rsid w:val="003B74EC"/>
    <w:rsid w:val="003C02E1"/>
    <w:rsid w:val="003C0852"/>
    <w:rsid w:val="003C0B3E"/>
    <w:rsid w:val="003C161D"/>
    <w:rsid w:val="003C26E3"/>
    <w:rsid w:val="003C2CC9"/>
    <w:rsid w:val="003C7FC2"/>
    <w:rsid w:val="003D24BA"/>
    <w:rsid w:val="003D408D"/>
    <w:rsid w:val="003D4E69"/>
    <w:rsid w:val="003D5232"/>
    <w:rsid w:val="003D7594"/>
    <w:rsid w:val="003D786E"/>
    <w:rsid w:val="003D7F67"/>
    <w:rsid w:val="003E12EB"/>
    <w:rsid w:val="003E136A"/>
    <w:rsid w:val="003E1730"/>
    <w:rsid w:val="003E4012"/>
    <w:rsid w:val="003F011F"/>
    <w:rsid w:val="003F24AE"/>
    <w:rsid w:val="003F2DFC"/>
    <w:rsid w:val="003F3791"/>
    <w:rsid w:val="003F4EC3"/>
    <w:rsid w:val="003F6C2A"/>
    <w:rsid w:val="004001AD"/>
    <w:rsid w:val="004001F7"/>
    <w:rsid w:val="00400B4E"/>
    <w:rsid w:val="00400D04"/>
    <w:rsid w:val="0040359D"/>
    <w:rsid w:val="004049DF"/>
    <w:rsid w:val="00405ECF"/>
    <w:rsid w:val="00411ED2"/>
    <w:rsid w:val="004144EF"/>
    <w:rsid w:val="00420EC1"/>
    <w:rsid w:val="00420EF8"/>
    <w:rsid w:val="00421ACD"/>
    <w:rsid w:val="00421EE5"/>
    <w:rsid w:val="00422174"/>
    <w:rsid w:val="00423464"/>
    <w:rsid w:val="004241AD"/>
    <w:rsid w:val="0042426E"/>
    <w:rsid w:val="00427DFF"/>
    <w:rsid w:val="00430B11"/>
    <w:rsid w:val="004310FB"/>
    <w:rsid w:val="0043372B"/>
    <w:rsid w:val="00447DFC"/>
    <w:rsid w:val="00453CC5"/>
    <w:rsid w:val="00454365"/>
    <w:rsid w:val="00455043"/>
    <w:rsid w:val="00460C55"/>
    <w:rsid w:val="00462CBF"/>
    <w:rsid w:val="00466710"/>
    <w:rsid w:val="004674CF"/>
    <w:rsid w:val="004714AE"/>
    <w:rsid w:val="00472C71"/>
    <w:rsid w:val="00474506"/>
    <w:rsid w:val="00474696"/>
    <w:rsid w:val="00474AD8"/>
    <w:rsid w:val="004759A6"/>
    <w:rsid w:val="00475C7A"/>
    <w:rsid w:val="004817AE"/>
    <w:rsid w:val="00481F99"/>
    <w:rsid w:val="00483DFB"/>
    <w:rsid w:val="00484C9E"/>
    <w:rsid w:val="00484D92"/>
    <w:rsid w:val="00485909"/>
    <w:rsid w:val="00486E43"/>
    <w:rsid w:val="00486FCA"/>
    <w:rsid w:val="004901F4"/>
    <w:rsid w:val="00491116"/>
    <w:rsid w:val="004954A0"/>
    <w:rsid w:val="00495760"/>
    <w:rsid w:val="00496ADB"/>
    <w:rsid w:val="004A36CF"/>
    <w:rsid w:val="004A5323"/>
    <w:rsid w:val="004B25D4"/>
    <w:rsid w:val="004B2856"/>
    <w:rsid w:val="004B3E41"/>
    <w:rsid w:val="004C110E"/>
    <w:rsid w:val="004C2D85"/>
    <w:rsid w:val="004C5A59"/>
    <w:rsid w:val="004D0334"/>
    <w:rsid w:val="004D35D2"/>
    <w:rsid w:val="004D4EB9"/>
    <w:rsid w:val="004D57BD"/>
    <w:rsid w:val="004D6136"/>
    <w:rsid w:val="004E1859"/>
    <w:rsid w:val="004E1CBA"/>
    <w:rsid w:val="004E1DFE"/>
    <w:rsid w:val="004E22DE"/>
    <w:rsid w:val="004E2864"/>
    <w:rsid w:val="004E413D"/>
    <w:rsid w:val="004E421A"/>
    <w:rsid w:val="004E59A1"/>
    <w:rsid w:val="004E7F15"/>
    <w:rsid w:val="004F0D29"/>
    <w:rsid w:val="004F151D"/>
    <w:rsid w:val="004F1BE9"/>
    <w:rsid w:val="004F49DE"/>
    <w:rsid w:val="0050090E"/>
    <w:rsid w:val="00500FA2"/>
    <w:rsid w:val="0050386D"/>
    <w:rsid w:val="00503E09"/>
    <w:rsid w:val="005057D7"/>
    <w:rsid w:val="005069AC"/>
    <w:rsid w:val="00507BA5"/>
    <w:rsid w:val="0051069A"/>
    <w:rsid w:val="0051140E"/>
    <w:rsid w:val="0051146F"/>
    <w:rsid w:val="00511742"/>
    <w:rsid w:val="00514A36"/>
    <w:rsid w:val="005172D5"/>
    <w:rsid w:val="0052086F"/>
    <w:rsid w:val="0052189D"/>
    <w:rsid w:val="00521D51"/>
    <w:rsid w:val="005248EA"/>
    <w:rsid w:val="00524AF4"/>
    <w:rsid w:val="00524E94"/>
    <w:rsid w:val="00526817"/>
    <w:rsid w:val="00526B85"/>
    <w:rsid w:val="00526D2E"/>
    <w:rsid w:val="0052755B"/>
    <w:rsid w:val="00530B09"/>
    <w:rsid w:val="00531107"/>
    <w:rsid w:val="00533040"/>
    <w:rsid w:val="0053454E"/>
    <w:rsid w:val="0053565F"/>
    <w:rsid w:val="00537263"/>
    <w:rsid w:val="005434A5"/>
    <w:rsid w:val="0054399D"/>
    <w:rsid w:val="00547853"/>
    <w:rsid w:val="005505A7"/>
    <w:rsid w:val="00551B45"/>
    <w:rsid w:val="00551F07"/>
    <w:rsid w:val="00553200"/>
    <w:rsid w:val="0055470B"/>
    <w:rsid w:val="00554F05"/>
    <w:rsid w:val="005560C7"/>
    <w:rsid w:val="00560534"/>
    <w:rsid w:val="00560F44"/>
    <w:rsid w:val="005663EC"/>
    <w:rsid w:val="00576D48"/>
    <w:rsid w:val="005802FB"/>
    <w:rsid w:val="0058091A"/>
    <w:rsid w:val="0058191F"/>
    <w:rsid w:val="0059088A"/>
    <w:rsid w:val="00590DAE"/>
    <w:rsid w:val="0059571D"/>
    <w:rsid w:val="005A0349"/>
    <w:rsid w:val="005A258D"/>
    <w:rsid w:val="005A42DA"/>
    <w:rsid w:val="005A5299"/>
    <w:rsid w:val="005A7479"/>
    <w:rsid w:val="005B21C5"/>
    <w:rsid w:val="005B366F"/>
    <w:rsid w:val="005B3FDB"/>
    <w:rsid w:val="005B5CD8"/>
    <w:rsid w:val="005B693A"/>
    <w:rsid w:val="005B7527"/>
    <w:rsid w:val="005C0060"/>
    <w:rsid w:val="005C1494"/>
    <w:rsid w:val="005C2803"/>
    <w:rsid w:val="005C3CC7"/>
    <w:rsid w:val="005C40EF"/>
    <w:rsid w:val="005C63C0"/>
    <w:rsid w:val="005C7650"/>
    <w:rsid w:val="005C7E0E"/>
    <w:rsid w:val="005D1E56"/>
    <w:rsid w:val="005D6E98"/>
    <w:rsid w:val="005E71CE"/>
    <w:rsid w:val="005E7B99"/>
    <w:rsid w:val="005F0149"/>
    <w:rsid w:val="005F03AD"/>
    <w:rsid w:val="005F1DC1"/>
    <w:rsid w:val="005F425E"/>
    <w:rsid w:val="005F6BCF"/>
    <w:rsid w:val="005F6C89"/>
    <w:rsid w:val="005F7C9C"/>
    <w:rsid w:val="005F7CA6"/>
    <w:rsid w:val="005F7F04"/>
    <w:rsid w:val="00601C10"/>
    <w:rsid w:val="00604176"/>
    <w:rsid w:val="00612A83"/>
    <w:rsid w:val="00613D87"/>
    <w:rsid w:val="00614DA3"/>
    <w:rsid w:val="00615FCA"/>
    <w:rsid w:val="006167F9"/>
    <w:rsid w:val="00617BC3"/>
    <w:rsid w:val="0062564B"/>
    <w:rsid w:val="00625BA1"/>
    <w:rsid w:val="00625EA7"/>
    <w:rsid w:val="00626530"/>
    <w:rsid w:val="00635740"/>
    <w:rsid w:val="00641094"/>
    <w:rsid w:val="00644D31"/>
    <w:rsid w:val="006462D0"/>
    <w:rsid w:val="006472A1"/>
    <w:rsid w:val="0064750C"/>
    <w:rsid w:val="0065786E"/>
    <w:rsid w:val="0066119F"/>
    <w:rsid w:val="00661EA2"/>
    <w:rsid w:val="006648FB"/>
    <w:rsid w:val="00667C2F"/>
    <w:rsid w:val="00667DE8"/>
    <w:rsid w:val="006703E3"/>
    <w:rsid w:val="00670D37"/>
    <w:rsid w:val="0067350C"/>
    <w:rsid w:val="00673EE1"/>
    <w:rsid w:val="00673F22"/>
    <w:rsid w:val="0068066B"/>
    <w:rsid w:val="006821D2"/>
    <w:rsid w:val="00684856"/>
    <w:rsid w:val="0068654E"/>
    <w:rsid w:val="00687A4B"/>
    <w:rsid w:val="0069277B"/>
    <w:rsid w:val="0069432D"/>
    <w:rsid w:val="006947EA"/>
    <w:rsid w:val="00696693"/>
    <w:rsid w:val="006B3339"/>
    <w:rsid w:val="006B4E03"/>
    <w:rsid w:val="006C0114"/>
    <w:rsid w:val="006C2B29"/>
    <w:rsid w:val="006C576E"/>
    <w:rsid w:val="006C6F87"/>
    <w:rsid w:val="006C7840"/>
    <w:rsid w:val="006C7853"/>
    <w:rsid w:val="006D00FC"/>
    <w:rsid w:val="006D0168"/>
    <w:rsid w:val="006D1918"/>
    <w:rsid w:val="006D21A1"/>
    <w:rsid w:val="006D37C2"/>
    <w:rsid w:val="006D4250"/>
    <w:rsid w:val="006D56C4"/>
    <w:rsid w:val="006D6AD9"/>
    <w:rsid w:val="006D7F5A"/>
    <w:rsid w:val="006E4EF0"/>
    <w:rsid w:val="006F6BA1"/>
    <w:rsid w:val="0070000E"/>
    <w:rsid w:val="007007C9"/>
    <w:rsid w:val="00704083"/>
    <w:rsid w:val="0070684A"/>
    <w:rsid w:val="00712E2B"/>
    <w:rsid w:val="00713475"/>
    <w:rsid w:val="00714057"/>
    <w:rsid w:val="00716300"/>
    <w:rsid w:val="00720711"/>
    <w:rsid w:val="00722663"/>
    <w:rsid w:val="007319EE"/>
    <w:rsid w:val="00732EF9"/>
    <w:rsid w:val="007334DE"/>
    <w:rsid w:val="00733937"/>
    <w:rsid w:val="00735615"/>
    <w:rsid w:val="00735BBC"/>
    <w:rsid w:val="00736B55"/>
    <w:rsid w:val="00736C7D"/>
    <w:rsid w:val="007434A0"/>
    <w:rsid w:val="0074435E"/>
    <w:rsid w:val="007453AA"/>
    <w:rsid w:val="00745697"/>
    <w:rsid w:val="00747BDE"/>
    <w:rsid w:val="0075178D"/>
    <w:rsid w:val="00755141"/>
    <w:rsid w:val="00757056"/>
    <w:rsid w:val="00757C29"/>
    <w:rsid w:val="00760729"/>
    <w:rsid w:val="007627C2"/>
    <w:rsid w:val="007646B6"/>
    <w:rsid w:val="00766D2C"/>
    <w:rsid w:val="00771460"/>
    <w:rsid w:val="00776965"/>
    <w:rsid w:val="00777AAF"/>
    <w:rsid w:val="00780AEE"/>
    <w:rsid w:val="00784232"/>
    <w:rsid w:val="00785706"/>
    <w:rsid w:val="007861CB"/>
    <w:rsid w:val="00786244"/>
    <w:rsid w:val="00786429"/>
    <w:rsid w:val="00787232"/>
    <w:rsid w:val="007921D1"/>
    <w:rsid w:val="007939CF"/>
    <w:rsid w:val="007974A8"/>
    <w:rsid w:val="007A10F9"/>
    <w:rsid w:val="007A5D26"/>
    <w:rsid w:val="007B4D46"/>
    <w:rsid w:val="007B4DAF"/>
    <w:rsid w:val="007B667F"/>
    <w:rsid w:val="007B796F"/>
    <w:rsid w:val="007C13AD"/>
    <w:rsid w:val="007C2287"/>
    <w:rsid w:val="007C42F8"/>
    <w:rsid w:val="007C53C8"/>
    <w:rsid w:val="007C7B14"/>
    <w:rsid w:val="007D090F"/>
    <w:rsid w:val="007D156D"/>
    <w:rsid w:val="007D1570"/>
    <w:rsid w:val="007D1F8A"/>
    <w:rsid w:val="007D3230"/>
    <w:rsid w:val="007D3747"/>
    <w:rsid w:val="007D5631"/>
    <w:rsid w:val="007D62D2"/>
    <w:rsid w:val="007D7BFF"/>
    <w:rsid w:val="007E175F"/>
    <w:rsid w:val="007E1C53"/>
    <w:rsid w:val="007E359D"/>
    <w:rsid w:val="007E3F5F"/>
    <w:rsid w:val="007E44B2"/>
    <w:rsid w:val="007E4E22"/>
    <w:rsid w:val="007E66FC"/>
    <w:rsid w:val="007E7E47"/>
    <w:rsid w:val="007F1331"/>
    <w:rsid w:val="007F1DF5"/>
    <w:rsid w:val="007F23EA"/>
    <w:rsid w:val="007F3263"/>
    <w:rsid w:val="007F711D"/>
    <w:rsid w:val="007F7145"/>
    <w:rsid w:val="007F79D1"/>
    <w:rsid w:val="00801634"/>
    <w:rsid w:val="008031BD"/>
    <w:rsid w:val="00803D41"/>
    <w:rsid w:val="00804197"/>
    <w:rsid w:val="00806557"/>
    <w:rsid w:val="00806865"/>
    <w:rsid w:val="00810654"/>
    <w:rsid w:val="00814FD1"/>
    <w:rsid w:val="00815CF8"/>
    <w:rsid w:val="00816C44"/>
    <w:rsid w:val="0082066A"/>
    <w:rsid w:val="008222A5"/>
    <w:rsid w:val="00826238"/>
    <w:rsid w:val="00826EFD"/>
    <w:rsid w:val="00830110"/>
    <w:rsid w:val="00830A44"/>
    <w:rsid w:val="00840077"/>
    <w:rsid w:val="008431D3"/>
    <w:rsid w:val="00843DDE"/>
    <w:rsid w:val="00845606"/>
    <w:rsid w:val="00845C19"/>
    <w:rsid w:val="00851256"/>
    <w:rsid w:val="00852E96"/>
    <w:rsid w:val="00855C1F"/>
    <w:rsid w:val="00856B9B"/>
    <w:rsid w:val="00856FA2"/>
    <w:rsid w:val="00860A41"/>
    <w:rsid w:val="008634EA"/>
    <w:rsid w:val="00863AD1"/>
    <w:rsid w:val="008643E7"/>
    <w:rsid w:val="00871EDB"/>
    <w:rsid w:val="00872402"/>
    <w:rsid w:val="0087429B"/>
    <w:rsid w:val="00875A03"/>
    <w:rsid w:val="00875D13"/>
    <w:rsid w:val="008804BF"/>
    <w:rsid w:val="008811AC"/>
    <w:rsid w:val="00884F45"/>
    <w:rsid w:val="00886B86"/>
    <w:rsid w:val="0089236E"/>
    <w:rsid w:val="00892BBD"/>
    <w:rsid w:val="008A0C03"/>
    <w:rsid w:val="008A132E"/>
    <w:rsid w:val="008A746F"/>
    <w:rsid w:val="008B104F"/>
    <w:rsid w:val="008B2F0B"/>
    <w:rsid w:val="008B31E3"/>
    <w:rsid w:val="008C20E6"/>
    <w:rsid w:val="008C28AF"/>
    <w:rsid w:val="008C3B3D"/>
    <w:rsid w:val="008C4786"/>
    <w:rsid w:val="008C4EA1"/>
    <w:rsid w:val="008C77B7"/>
    <w:rsid w:val="008D2BA1"/>
    <w:rsid w:val="008D3CD2"/>
    <w:rsid w:val="008D606D"/>
    <w:rsid w:val="008D612A"/>
    <w:rsid w:val="008E0503"/>
    <w:rsid w:val="008E092A"/>
    <w:rsid w:val="008E15C7"/>
    <w:rsid w:val="008E221F"/>
    <w:rsid w:val="008E27DD"/>
    <w:rsid w:val="008E3E05"/>
    <w:rsid w:val="008E562D"/>
    <w:rsid w:val="008E6BC7"/>
    <w:rsid w:val="008F0AAB"/>
    <w:rsid w:val="008F14C4"/>
    <w:rsid w:val="008F2F4D"/>
    <w:rsid w:val="008F3672"/>
    <w:rsid w:val="008F38AF"/>
    <w:rsid w:val="008F5D77"/>
    <w:rsid w:val="008F5DB4"/>
    <w:rsid w:val="00902F0C"/>
    <w:rsid w:val="00911CF7"/>
    <w:rsid w:val="00913728"/>
    <w:rsid w:val="00914671"/>
    <w:rsid w:val="009202F7"/>
    <w:rsid w:val="00926CB9"/>
    <w:rsid w:val="0094203E"/>
    <w:rsid w:val="00943755"/>
    <w:rsid w:val="0094424D"/>
    <w:rsid w:val="00946E5D"/>
    <w:rsid w:val="00946F1C"/>
    <w:rsid w:val="009519C0"/>
    <w:rsid w:val="00954472"/>
    <w:rsid w:val="009559F8"/>
    <w:rsid w:val="00956935"/>
    <w:rsid w:val="009614EB"/>
    <w:rsid w:val="00961F7D"/>
    <w:rsid w:val="009625A1"/>
    <w:rsid w:val="00962B46"/>
    <w:rsid w:val="009640B1"/>
    <w:rsid w:val="00970896"/>
    <w:rsid w:val="00970FDA"/>
    <w:rsid w:val="00971D7E"/>
    <w:rsid w:val="0097224B"/>
    <w:rsid w:val="00972818"/>
    <w:rsid w:val="009741F6"/>
    <w:rsid w:val="00975B8A"/>
    <w:rsid w:val="0097623F"/>
    <w:rsid w:val="00976553"/>
    <w:rsid w:val="00976DED"/>
    <w:rsid w:val="009775F5"/>
    <w:rsid w:val="0098038C"/>
    <w:rsid w:val="00980A6C"/>
    <w:rsid w:val="0098110B"/>
    <w:rsid w:val="009843B2"/>
    <w:rsid w:val="00985995"/>
    <w:rsid w:val="009860A9"/>
    <w:rsid w:val="00993485"/>
    <w:rsid w:val="00995031"/>
    <w:rsid w:val="009958FB"/>
    <w:rsid w:val="00996B8F"/>
    <w:rsid w:val="00996CE5"/>
    <w:rsid w:val="00997A78"/>
    <w:rsid w:val="009A0DD0"/>
    <w:rsid w:val="009A253C"/>
    <w:rsid w:val="009A73AF"/>
    <w:rsid w:val="009B0131"/>
    <w:rsid w:val="009B0878"/>
    <w:rsid w:val="009B0B67"/>
    <w:rsid w:val="009B155E"/>
    <w:rsid w:val="009B48A5"/>
    <w:rsid w:val="009B570F"/>
    <w:rsid w:val="009B74E9"/>
    <w:rsid w:val="009C0992"/>
    <w:rsid w:val="009C1232"/>
    <w:rsid w:val="009C36E1"/>
    <w:rsid w:val="009C4237"/>
    <w:rsid w:val="009C5E1C"/>
    <w:rsid w:val="009C6829"/>
    <w:rsid w:val="009C7993"/>
    <w:rsid w:val="009D1B77"/>
    <w:rsid w:val="009D3CD2"/>
    <w:rsid w:val="009D491F"/>
    <w:rsid w:val="009F0F3A"/>
    <w:rsid w:val="009F14C6"/>
    <w:rsid w:val="009F377F"/>
    <w:rsid w:val="009F4E77"/>
    <w:rsid w:val="009F502F"/>
    <w:rsid w:val="009F7184"/>
    <w:rsid w:val="00A019BE"/>
    <w:rsid w:val="00A03CAD"/>
    <w:rsid w:val="00A05ADA"/>
    <w:rsid w:val="00A0624F"/>
    <w:rsid w:val="00A068CA"/>
    <w:rsid w:val="00A10377"/>
    <w:rsid w:val="00A11101"/>
    <w:rsid w:val="00A12548"/>
    <w:rsid w:val="00A127CB"/>
    <w:rsid w:val="00A14426"/>
    <w:rsid w:val="00A152ED"/>
    <w:rsid w:val="00A17406"/>
    <w:rsid w:val="00A209ED"/>
    <w:rsid w:val="00A22547"/>
    <w:rsid w:val="00A25CDE"/>
    <w:rsid w:val="00A261F8"/>
    <w:rsid w:val="00A30F04"/>
    <w:rsid w:val="00A32488"/>
    <w:rsid w:val="00A3550B"/>
    <w:rsid w:val="00A420D3"/>
    <w:rsid w:val="00A45054"/>
    <w:rsid w:val="00A4523C"/>
    <w:rsid w:val="00A47053"/>
    <w:rsid w:val="00A50863"/>
    <w:rsid w:val="00A5555B"/>
    <w:rsid w:val="00A571C5"/>
    <w:rsid w:val="00A57567"/>
    <w:rsid w:val="00A57E31"/>
    <w:rsid w:val="00A6169C"/>
    <w:rsid w:val="00A6223C"/>
    <w:rsid w:val="00A62BB3"/>
    <w:rsid w:val="00A63EC0"/>
    <w:rsid w:val="00A65CAF"/>
    <w:rsid w:val="00A66777"/>
    <w:rsid w:val="00A671D5"/>
    <w:rsid w:val="00A70BA2"/>
    <w:rsid w:val="00A732AF"/>
    <w:rsid w:val="00A7366F"/>
    <w:rsid w:val="00A739B5"/>
    <w:rsid w:val="00A74583"/>
    <w:rsid w:val="00A7473D"/>
    <w:rsid w:val="00A74A33"/>
    <w:rsid w:val="00A763D6"/>
    <w:rsid w:val="00A800C3"/>
    <w:rsid w:val="00A814FA"/>
    <w:rsid w:val="00A81E87"/>
    <w:rsid w:val="00A95995"/>
    <w:rsid w:val="00AA0371"/>
    <w:rsid w:val="00AA0427"/>
    <w:rsid w:val="00AA24F8"/>
    <w:rsid w:val="00AA37A6"/>
    <w:rsid w:val="00AA4139"/>
    <w:rsid w:val="00AA449F"/>
    <w:rsid w:val="00AA6E7D"/>
    <w:rsid w:val="00AB0479"/>
    <w:rsid w:val="00AB0D0A"/>
    <w:rsid w:val="00AB3EFA"/>
    <w:rsid w:val="00AB45AD"/>
    <w:rsid w:val="00AB6997"/>
    <w:rsid w:val="00AC05A1"/>
    <w:rsid w:val="00AC0BBE"/>
    <w:rsid w:val="00AC2B4E"/>
    <w:rsid w:val="00AD14AD"/>
    <w:rsid w:val="00AD1658"/>
    <w:rsid w:val="00AD2053"/>
    <w:rsid w:val="00AD3D7E"/>
    <w:rsid w:val="00AD5CF1"/>
    <w:rsid w:val="00AD60C2"/>
    <w:rsid w:val="00AD7AB6"/>
    <w:rsid w:val="00AE2CD0"/>
    <w:rsid w:val="00AE6A79"/>
    <w:rsid w:val="00AF04EB"/>
    <w:rsid w:val="00AF0B10"/>
    <w:rsid w:val="00AF117B"/>
    <w:rsid w:val="00AF1EF8"/>
    <w:rsid w:val="00AF5DFD"/>
    <w:rsid w:val="00AF7F36"/>
    <w:rsid w:val="00B009C7"/>
    <w:rsid w:val="00B02EBB"/>
    <w:rsid w:val="00B05B8B"/>
    <w:rsid w:val="00B07833"/>
    <w:rsid w:val="00B1104A"/>
    <w:rsid w:val="00B11A6B"/>
    <w:rsid w:val="00B11D1B"/>
    <w:rsid w:val="00B127CE"/>
    <w:rsid w:val="00B139BA"/>
    <w:rsid w:val="00B15457"/>
    <w:rsid w:val="00B15693"/>
    <w:rsid w:val="00B15E06"/>
    <w:rsid w:val="00B16338"/>
    <w:rsid w:val="00B166EB"/>
    <w:rsid w:val="00B17833"/>
    <w:rsid w:val="00B17ADB"/>
    <w:rsid w:val="00B213D5"/>
    <w:rsid w:val="00B21DA9"/>
    <w:rsid w:val="00B26A79"/>
    <w:rsid w:val="00B271D7"/>
    <w:rsid w:val="00B2737E"/>
    <w:rsid w:val="00B34E56"/>
    <w:rsid w:val="00B355AE"/>
    <w:rsid w:val="00B36BE5"/>
    <w:rsid w:val="00B405B6"/>
    <w:rsid w:val="00B41BEF"/>
    <w:rsid w:val="00B45CB0"/>
    <w:rsid w:val="00B45E1E"/>
    <w:rsid w:val="00B471CA"/>
    <w:rsid w:val="00B50883"/>
    <w:rsid w:val="00B51AA8"/>
    <w:rsid w:val="00B54484"/>
    <w:rsid w:val="00B618BC"/>
    <w:rsid w:val="00B618F6"/>
    <w:rsid w:val="00B63644"/>
    <w:rsid w:val="00B6371F"/>
    <w:rsid w:val="00B64E22"/>
    <w:rsid w:val="00B66CC9"/>
    <w:rsid w:val="00B679BD"/>
    <w:rsid w:val="00B72D3F"/>
    <w:rsid w:val="00B74957"/>
    <w:rsid w:val="00B76610"/>
    <w:rsid w:val="00B7718E"/>
    <w:rsid w:val="00B80A0A"/>
    <w:rsid w:val="00B81001"/>
    <w:rsid w:val="00B84386"/>
    <w:rsid w:val="00B87618"/>
    <w:rsid w:val="00B90240"/>
    <w:rsid w:val="00B91261"/>
    <w:rsid w:val="00B927A4"/>
    <w:rsid w:val="00B934C8"/>
    <w:rsid w:val="00B93C49"/>
    <w:rsid w:val="00B95465"/>
    <w:rsid w:val="00B97CE4"/>
    <w:rsid w:val="00BA3E2C"/>
    <w:rsid w:val="00BA5120"/>
    <w:rsid w:val="00BA7B77"/>
    <w:rsid w:val="00BB125B"/>
    <w:rsid w:val="00BB352B"/>
    <w:rsid w:val="00BB3946"/>
    <w:rsid w:val="00BB7EA8"/>
    <w:rsid w:val="00BC0B26"/>
    <w:rsid w:val="00BC362A"/>
    <w:rsid w:val="00BC3C9C"/>
    <w:rsid w:val="00BC41AE"/>
    <w:rsid w:val="00BC59BB"/>
    <w:rsid w:val="00BC75B0"/>
    <w:rsid w:val="00BD0A93"/>
    <w:rsid w:val="00BD38FB"/>
    <w:rsid w:val="00BD4943"/>
    <w:rsid w:val="00BD576C"/>
    <w:rsid w:val="00BE18DE"/>
    <w:rsid w:val="00BE1FAC"/>
    <w:rsid w:val="00BE3837"/>
    <w:rsid w:val="00BE3A0A"/>
    <w:rsid w:val="00BE5F9C"/>
    <w:rsid w:val="00BE663E"/>
    <w:rsid w:val="00BF09C4"/>
    <w:rsid w:val="00BF0A53"/>
    <w:rsid w:val="00BF1E1B"/>
    <w:rsid w:val="00BF4473"/>
    <w:rsid w:val="00BF4B3C"/>
    <w:rsid w:val="00BF5341"/>
    <w:rsid w:val="00C0264E"/>
    <w:rsid w:val="00C03320"/>
    <w:rsid w:val="00C03682"/>
    <w:rsid w:val="00C04557"/>
    <w:rsid w:val="00C04D99"/>
    <w:rsid w:val="00C107D5"/>
    <w:rsid w:val="00C10EC7"/>
    <w:rsid w:val="00C13C34"/>
    <w:rsid w:val="00C14607"/>
    <w:rsid w:val="00C178F4"/>
    <w:rsid w:val="00C218E0"/>
    <w:rsid w:val="00C23347"/>
    <w:rsid w:val="00C245C2"/>
    <w:rsid w:val="00C310D8"/>
    <w:rsid w:val="00C3302A"/>
    <w:rsid w:val="00C34C4A"/>
    <w:rsid w:val="00C35973"/>
    <w:rsid w:val="00C37495"/>
    <w:rsid w:val="00C40F66"/>
    <w:rsid w:val="00C42A0D"/>
    <w:rsid w:val="00C432DE"/>
    <w:rsid w:val="00C47C00"/>
    <w:rsid w:val="00C503A8"/>
    <w:rsid w:val="00C51CA5"/>
    <w:rsid w:val="00C53CC4"/>
    <w:rsid w:val="00C5470A"/>
    <w:rsid w:val="00C558DA"/>
    <w:rsid w:val="00C56D7C"/>
    <w:rsid w:val="00C61030"/>
    <w:rsid w:val="00C65A5A"/>
    <w:rsid w:val="00C70258"/>
    <w:rsid w:val="00C72E3F"/>
    <w:rsid w:val="00C7503A"/>
    <w:rsid w:val="00C7514C"/>
    <w:rsid w:val="00C758F1"/>
    <w:rsid w:val="00C83DA8"/>
    <w:rsid w:val="00C84E1F"/>
    <w:rsid w:val="00C858B7"/>
    <w:rsid w:val="00C900F4"/>
    <w:rsid w:val="00C9401F"/>
    <w:rsid w:val="00CA24E9"/>
    <w:rsid w:val="00CA5EA4"/>
    <w:rsid w:val="00CA6F12"/>
    <w:rsid w:val="00CB04C8"/>
    <w:rsid w:val="00CB0EA2"/>
    <w:rsid w:val="00CB1AC5"/>
    <w:rsid w:val="00CB241A"/>
    <w:rsid w:val="00CB2D41"/>
    <w:rsid w:val="00CB36A0"/>
    <w:rsid w:val="00CB36D2"/>
    <w:rsid w:val="00CB3EEA"/>
    <w:rsid w:val="00CB7001"/>
    <w:rsid w:val="00CB7A59"/>
    <w:rsid w:val="00CC1CEB"/>
    <w:rsid w:val="00CC22D9"/>
    <w:rsid w:val="00CC232B"/>
    <w:rsid w:val="00CD1E52"/>
    <w:rsid w:val="00CD39A9"/>
    <w:rsid w:val="00CD4C3C"/>
    <w:rsid w:val="00CD73A6"/>
    <w:rsid w:val="00CD7A19"/>
    <w:rsid w:val="00CE330D"/>
    <w:rsid w:val="00CE3861"/>
    <w:rsid w:val="00CE452E"/>
    <w:rsid w:val="00CE6D1F"/>
    <w:rsid w:val="00CE7A83"/>
    <w:rsid w:val="00CF056F"/>
    <w:rsid w:val="00CF1B00"/>
    <w:rsid w:val="00CF2CDA"/>
    <w:rsid w:val="00CF342D"/>
    <w:rsid w:val="00CF43BF"/>
    <w:rsid w:val="00CF5AC9"/>
    <w:rsid w:val="00CF65CF"/>
    <w:rsid w:val="00CF7BE6"/>
    <w:rsid w:val="00D0218C"/>
    <w:rsid w:val="00D0356B"/>
    <w:rsid w:val="00D03AA6"/>
    <w:rsid w:val="00D11801"/>
    <w:rsid w:val="00D124F5"/>
    <w:rsid w:val="00D135DF"/>
    <w:rsid w:val="00D14EF1"/>
    <w:rsid w:val="00D15080"/>
    <w:rsid w:val="00D15374"/>
    <w:rsid w:val="00D167F5"/>
    <w:rsid w:val="00D20C31"/>
    <w:rsid w:val="00D21CF7"/>
    <w:rsid w:val="00D25951"/>
    <w:rsid w:val="00D25BE8"/>
    <w:rsid w:val="00D262BE"/>
    <w:rsid w:val="00D26AD4"/>
    <w:rsid w:val="00D3235B"/>
    <w:rsid w:val="00D32990"/>
    <w:rsid w:val="00D32BC9"/>
    <w:rsid w:val="00D33F18"/>
    <w:rsid w:val="00D359BF"/>
    <w:rsid w:val="00D377F3"/>
    <w:rsid w:val="00D400B6"/>
    <w:rsid w:val="00D40E9A"/>
    <w:rsid w:val="00D42A6F"/>
    <w:rsid w:val="00D43D54"/>
    <w:rsid w:val="00D44598"/>
    <w:rsid w:val="00D50066"/>
    <w:rsid w:val="00D51E19"/>
    <w:rsid w:val="00D5268C"/>
    <w:rsid w:val="00D53DF3"/>
    <w:rsid w:val="00D55C46"/>
    <w:rsid w:val="00D60DA4"/>
    <w:rsid w:val="00D61449"/>
    <w:rsid w:val="00D6195B"/>
    <w:rsid w:val="00D64C80"/>
    <w:rsid w:val="00D66260"/>
    <w:rsid w:val="00D70D09"/>
    <w:rsid w:val="00D7127E"/>
    <w:rsid w:val="00D71509"/>
    <w:rsid w:val="00D71834"/>
    <w:rsid w:val="00D7278C"/>
    <w:rsid w:val="00D74EC8"/>
    <w:rsid w:val="00D805BA"/>
    <w:rsid w:val="00D85BC1"/>
    <w:rsid w:val="00D866C1"/>
    <w:rsid w:val="00D870DF"/>
    <w:rsid w:val="00D87D0C"/>
    <w:rsid w:val="00D92E90"/>
    <w:rsid w:val="00D941D7"/>
    <w:rsid w:val="00D9746A"/>
    <w:rsid w:val="00D979BB"/>
    <w:rsid w:val="00DA0505"/>
    <w:rsid w:val="00DA0BF1"/>
    <w:rsid w:val="00DA3F35"/>
    <w:rsid w:val="00DA589C"/>
    <w:rsid w:val="00DA60AC"/>
    <w:rsid w:val="00DA6AA2"/>
    <w:rsid w:val="00DA7DB1"/>
    <w:rsid w:val="00DB23E8"/>
    <w:rsid w:val="00DB25E5"/>
    <w:rsid w:val="00DB67A5"/>
    <w:rsid w:val="00DB7158"/>
    <w:rsid w:val="00DC4115"/>
    <w:rsid w:val="00DC4523"/>
    <w:rsid w:val="00DC6700"/>
    <w:rsid w:val="00DC696B"/>
    <w:rsid w:val="00DD0DA3"/>
    <w:rsid w:val="00DD4A3A"/>
    <w:rsid w:val="00DD4B18"/>
    <w:rsid w:val="00DD5473"/>
    <w:rsid w:val="00DD5478"/>
    <w:rsid w:val="00DD6798"/>
    <w:rsid w:val="00DD70EC"/>
    <w:rsid w:val="00DE1042"/>
    <w:rsid w:val="00DE22BE"/>
    <w:rsid w:val="00DE3476"/>
    <w:rsid w:val="00DE3984"/>
    <w:rsid w:val="00DE4945"/>
    <w:rsid w:val="00DE755E"/>
    <w:rsid w:val="00DE77C3"/>
    <w:rsid w:val="00DE7F70"/>
    <w:rsid w:val="00DF4551"/>
    <w:rsid w:val="00DF51F7"/>
    <w:rsid w:val="00DF5285"/>
    <w:rsid w:val="00DF52EB"/>
    <w:rsid w:val="00DF5625"/>
    <w:rsid w:val="00E0078D"/>
    <w:rsid w:val="00E014DD"/>
    <w:rsid w:val="00E01A58"/>
    <w:rsid w:val="00E0446E"/>
    <w:rsid w:val="00E04D56"/>
    <w:rsid w:val="00E05C61"/>
    <w:rsid w:val="00E10AAD"/>
    <w:rsid w:val="00E13485"/>
    <w:rsid w:val="00E14514"/>
    <w:rsid w:val="00E177FE"/>
    <w:rsid w:val="00E20EF9"/>
    <w:rsid w:val="00E24FBC"/>
    <w:rsid w:val="00E26565"/>
    <w:rsid w:val="00E272FF"/>
    <w:rsid w:val="00E27ACA"/>
    <w:rsid w:val="00E27E5A"/>
    <w:rsid w:val="00E304E4"/>
    <w:rsid w:val="00E351E1"/>
    <w:rsid w:val="00E37A13"/>
    <w:rsid w:val="00E419A3"/>
    <w:rsid w:val="00E50006"/>
    <w:rsid w:val="00E5115D"/>
    <w:rsid w:val="00E54E43"/>
    <w:rsid w:val="00E60175"/>
    <w:rsid w:val="00E61731"/>
    <w:rsid w:val="00E61B74"/>
    <w:rsid w:val="00E628CF"/>
    <w:rsid w:val="00E62961"/>
    <w:rsid w:val="00E631CC"/>
    <w:rsid w:val="00E638E2"/>
    <w:rsid w:val="00E64132"/>
    <w:rsid w:val="00E65911"/>
    <w:rsid w:val="00E666BB"/>
    <w:rsid w:val="00E66C26"/>
    <w:rsid w:val="00E705BE"/>
    <w:rsid w:val="00E717DB"/>
    <w:rsid w:val="00E72445"/>
    <w:rsid w:val="00E73AF5"/>
    <w:rsid w:val="00E76BF9"/>
    <w:rsid w:val="00E865BD"/>
    <w:rsid w:val="00E90637"/>
    <w:rsid w:val="00E91137"/>
    <w:rsid w:val="00E91F0B"/>
    <w:rsid w:val="00E937B6"/>
    <w:rsid w:val="00E9563E"/>
    <w:rsid w:val="00E96165"/>
    <w:rsid w:val="00E967A1"/>
    <w:rsid w:val="00EA08F0"/>
    <w:rsid w:val="00EA1C0A"/>
    <w:rsid w:val="00EA278C"/>
    <w:rsid w:val="00EB55C0"/>
    <w:rsid w:val="00EB6F4A"/>
    <w:rsid w:val="00EC1E61"/>
    <w:rsid w:val="00EC267B"/>
    <w:rsid w:val="00EC3387"/>
    <w:rsid w:val="00EC52E5"/>
    <w:rsid w:val="00EC6A44"/>
    <w:rsid w:val="00EC6A64"/>
    <w:rsid w:val="00EC7A78"/>
    <w:rsid w:val="00ED069B"/>
    <w:rsid w:val="00ED258A"/>
    <w:rsid w:val="00ED2CD7"/>
    <w:rsid w:val="00ED3FC0"/>
    <w:rsid w:val="00ED4BBB"/>
    <w:rsid w:val="00ED50D4"/>
    <w:rsid w:val="00ED5738"/>
    <w:rsid w:val="00ED7F15"/>
    <w:rsid w:val="00EE0F70"/>
    <w:rsid w:val="00EE3FF6"/>
    <w:rsid w:val="00EE61D4"/>
    <w:rsid w:val="00EE7020"/>
    <w:rsid w:val="00EE7905"/>
    <w:rsid w:val="00EF3EF5"/>
    <w:rsid w:val="00EF52CA"/>
    <w:rsid w:val="00EF6F44"/>
    <w:rsid w:val="00F0085B"/>
    <w:rsid w:val="00F00CC9"/>
    <w:rsid w:val="00F00FD2"/>
    <w:rsid w:val="00F04C2A"/>
    <w:rsid w:val="00F06D69"/>
    <w:rsid w:val="00F11B28"/>
    <w:rsid w:val="00F12AE6"/>
    <w:rsid w:val="00F12D91"/>
    <w:rsid w:val="00F13DDD"/>
    <w:rsid w:val="00F2029D"/>
    <w:rsid w:val="00F20577"/>
    <w:rsid w:val="00F20A46"/>
    <w:rsid w:val="00F223F8"/>
    <w:rsid w:val="00F23417"/>
    <w:rsid w:val="00F2358F"/>
    <w:rsid w:val="00F23EE0"/>
    <w:rsid w:val="00F25BAD"/>
    <w:rsid w:val="00F322EC"/>
    <w:rsid w:val="00F329A8"/>
    <w:rsid w:val="00F336AF"/>
    <w:rsid w:val="00F3580D"/>
    <w:rsid w:val="00F416B9"/>
    <w:rsid w:val="00F419E9"/>
    <w:rsid w:val="00F43CBA"/>
    <w:rsid w:val="00F448B9"/>
    <w:rsid w:val="00F5001B"/>
    <w:rsid w:val="00F55535"/>
    <w:rsid w:val="00F576CB"/>
    <w:rsid w:val="00F6000B"/>
    <w:rsid w:val="00F61140"/>
    <w:rsid w:val="00F6208C"/>
    <w:rsid w:val="00F63408"/>
    <w:rsid w:val="00F6346C"/>
    <w:rsid w:val="00F6369B"/>
    <w:rsid w:val="00F64B3B"/>
    <w:rsid w:val="00F66C6E"/>
    <w:rsid w:val="00F672E4"/>
    <w:rsid w:val="00F673F4"/>
    <w:rsid w:val="00F70C5F"/>
    <w:rsid w:val="00F72046"/>
    <w:rsid w:val="00F74595"/>
    <w:rsid w:val="00F75280"/>
    <w:rsid w:val="00F7536F"/>
    <w:rsid w:val="00F77545"/>
    <w:rsid w:val="00F77C30"/>
    <w:rsid w:val="00F80551"/>
    <w:rsid w:val="00F83399"/>
    <w:rsid w:val="00F843C2"/>
    <w:rsid w:val="00F84B6C"/>
    <w:rsid w:val="00F86981"/>
    <w:rsid w:val="00F9078A"/>
    <w:rsid w:val="00F94AF8"/>
    <w:rsid w:val="00F96A12"/>
    <w:rsid w:val="00F97838"/>
    <w:rsid w:val="00FA01DD"/>
    <w:rsid w:val="00FA4299"/>
    <w:rsid w:val="00FA5294"/>
    <w:rsid w:val="00FA5FA3"/>
    <w:rsid w:val="00FA78E5"/>
    <w:rsid w:val="00FB248E"/>
    <w:rsid w:val="00FB33D1"/>
    <w:rsid w:val="00FB5E29"/>
    <w:rsid w:val="00FB5FA3"/>
    <w:rsid w:val="00FB7A61"/>
    <w:rsid w:val="00FC2DF1"/>
    <w:rsid w:val="00FC4AE7"/>
    <w:rsid w:val="00FC5779"/>
    <w:rsid w:val="00FC6FE2"/>
    <w:rsid w:val="00FD094A"/>
    <w:rsid w:val="00FD479F"/>
    <w:rsid w:val="00FD610A"/>
    <w:rsid w:val="00FD70CF"/>
    <w:rsid w:val="00FD79CC"/>
    <w:rsid w:val="00FE3DDE"/>
    <w:rsid w:val="00FE4C94"/>
    <w:rsid w:val="00FE5336"/>
    <w:rsid w:val="00FE575D"/>
    <w:rsid w:val="00FE6545"/>
    <w:rsid w:val="00FF0C14"/>
    <w:rsid w:val="00FF13FB"/>
    <w:rsid w:val="00FF18C6"/>
    <w:rsid w:val="00FF40FC"/>
    <w:rsid w:val="00FF4ADE"/>
    <w:rsid w:val="00FF4DB7"/>
    <w:rsid w:val="00FF5900"/>
    <w:rsid w:val="00FF5B0B"/>
    <w:rsid w:val="00FF61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174CE53"/>
  <w15:docId w15:val="{D879B5AD-FEB8-4855-9849-714B2772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332"/>
    <w:pPr>
      <w:spacing w:after="180" w:line="300" w:lineRule="auto"/>
    </w:pPr>
    <w:rPr>
      <w:rFonts w:ascii="Georgia" w:eastAsia="Times New Roman" w:hAnsi="Georgia" w:cs="Times New Roman"/>
      <w:color w:val="000000"/>
      <w:kern w:val="28"/>
      <w:sz w:val="18"/>
      <w:szCs w:val="20"/>
      <w:lang w:val="mk-MK"/>
    </w:rPr>
  </w:style>
  <w:style w:type="paragraph" w:styleId="Heading1">
    <w:name w:val="heading 1"/>
    <w:basedOn w:val="Normal"/>
    <w:next w:val="Normal"/>
    <w:link w:val="Heading1Char"/>
    <w:uiPriority w:val="9"/>
    <w:qFormat/>
    <w:rsid w:val="00D33F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uiPriority w:val="9"/>
    <w:qFormat/>
    <w:rsid w:val="00F6369B"/>
    <w:pPr>
      <w:spacing w:after="0" w:line="300" w:lineRule="auto"/>
      <w:outlineLvl w:val="1"/>
    </w:pPr>
    <w:rPr>
      <w:rFonts w:ascii="Verdana" w:eastAsia="Times New Roman" w:hAnsi="Verdana" w:cs="Times New Roman"/>
      <w:b/>
      <w:bCs/>
      <w:color w:val="000000"/>
      <w:spacing w:val="20"/>
      <w:kern w:val="28"/>
      <w:sz w:val="1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3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35D"/>
  </w:style>
  <w:style w:type="paragraph" w:styleId="Footer">
    <w:name w:val="footer"/>
    <w:basedOn w:val="Normal"/>
    <w:link w:val="FooterChar"/>
    <w:uiPriority w:val="99"/>
    <w:unhideWhenUsed/>
    <w:rsid w:val="003063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35D"/>
  </w:style>
  <w:style w:type="paragraph" w:styleId="BalloonText">
    <w:name w:val="Balloon Text"/>
    <w:basedOn w:val="Normal"/>
    <w:link w:val="BalloonTextChar"/>
    <w:uiPriority w:val="99"/>
    <w:semiHidden/>
    <w:unhideWhenUsed/>
    <w:rsid w:val="0030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35D"/>
    <w:rPr>
      <w:rFonts w:ascii="Tahoma" w:hAnsi="Tahoma" w:cs="Tahoma"/>
      <w:sz w:val="16"/>
      <w:szCs w:val="16"/>
    </w:rPr>
  </w:style>
  <w:style w:type="character" w:customStyle="1" w:styleId="Heading2Char">
    <w:name w:val="Heading 2 Char"/>
    <w:basedOn w:val="DefaultParagraphFont"/>
    <w:link w:val="Heading2"/>
    <w:uiPriority w:val="9"/>
    <w:rsid w:val="00F6369B"/>
    <w:rPr>
      <w:rFonts w:ascii="Verdana" w:eastAsia="Times New Roman" w:hAnsi="Verdana" w:cs="Times New Roman"/>
      <w:b/>
      <w:bCs/>
      <w:color w:val="000000"/>
      <w:spacing w:val="20"/>
      <w:kern w:val="28"/>
      <w:sz w:val="18"/>
      <w:szCs w:val="28"/>
    </w:rPr>
  </w:style>
  <w:style w:type="paragraph" w:styleId="BodyText3">
    <w:name w:val="Body Text 3"/>
    <w:link w:val="BodyText3Char"/>
    <w:uiPriority w:val="99"/>
    <w:unhideWhenUsed/>
    <w:rsid w:val="00F6369B"/>
    <w:pPr>
      <w:spacing w:after="180" w:line="300" w:lineRule="auto"/>
    </w:pPr>
    <w:rPr>
      <w:rFonts w:ascii="Georgia" w:eastAsia="Times New Roman" w:hAnsi="Georgia" w:cs="Times New Roman"/>
      <w:color w:val="000000"/>
      <w:kern w:val="28"/>
      <w:sz w:val="16"/>
      <w:szCs w:val="21"/>
    </w:rPr>
  </w:style>
  <w:style w:type="character" w:customStyle="1" w:styleId="BodyText3Char">
    <w:name w:val="Body Text 3 Char"/>
    <w:basedOn w:val="DefaultParagraphFont"/>
    <w:link w:val="BodyText3"/>
    <w:uiPriority w:val="99"/>
    <w:rsid w:val="00F6369B"/>
    <w:rPr>
      <w:rFonts w:ascii="Georgia" w:eastAsia="Times New Roman" w:hAnsi="Georgia" w:cs="Times New Roman"/>
      <w:color w:val="000000"/>
      <w:kern w:val="28"/>
      <w:sz w:val="16"/>
      <w:szCs w:val="21"/>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4E1DFE"/>
    <w:pPr>
      <w:ind w:left="720"/>
      <w:contextualSpacing/>
    </w:pPr>
  </w:style>
  <w:style w:type="paragraph" w:styleId="NormalWeb">
    <w:name w:val="Normal (Web)"/>
    <w:basedOn w:val="Normal"/>
    <w:uiPriority w:val="99"/>
    <w:unhideWhenUsed/>
    <w:rsid w:val="00FC6FE2"/>
    <w:pPr>
      <w:spacing w:before="100" w:beforeAutospacing="1" w:after="100" w:afterAutospacing="1" w:line="240" w:lineRule="auto"/>
    </w:pPr>
    <w:rPr>
      <w:rFonts w:ascii="Times New Roman" w:hAnsi="Times New Roman"/>
      <w:color w:val="auto"/>
      <w:kern w:val="0"/>
      <w:sz w:val="24"/>
      <w:szCs w:val="24"/>
      <w:lang w:val="en-US"/>
    </w:rPr>
  </w:style>
  <w:style w:type="character" w:styleId="Strong">
    <w:name w:val="Strong"/>
    <w:basedOn w:val="DefaultParagraphFont"/>
    <w:uiPriority w:val="22"/>
    <w:qFormat/>
    <w:rsid w:val="00FC6FE2"/>
    <w:rPr>
      <w:b/>
      <w:bCs/>
    </w:rPr>
  </w:style>
  <w:style w:type="paragraph" w:customStyle="1" w:styleId="Default">
    <w:name w:val="Default"/>
    <w:rsid w:val="008C4EA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4EA1"/>
    <w:rPr>
      <w:color w:val="0000FF"/>
      <w:u w:val="single"/>
    </w:rPr>
  </w:style>
  <w:style w:type="character" w:customStyle="1" w:styleId="Heading1Char">
    <w:name w:val="Heading 1 Char"/>
    <w:basedOn w:val="DefaultParagraphFont"/>
    <w:link w:val="Heading1"/>
    <w:uiPriority w:val="9"/>
    <w:rsid w:val="00D33F18"/>
    <w:rPr>
      <w:rFonts w:asciiTheme="majorHAnsi" w:eastAsiaTheme="majorEastAsia" w:hAnsiTheme="majorHAnsi" w:cstheme="majorBidi"/>
      <w:color w:val="365F91" w:themeColor="accent1" w:themeShade="BF"/>
      <w:kern w:val="28"/>
      <w:sz w:val="32"/>
      <w:szCs w:val="32"/>
      <w:lang w:val="mk-MK"/>
    </w:rPr>
  </w:style>
  <w:style w:type="character" w:customStyle="1" w:styleId="UnresolvedMention1">
    <w:name w:val="Unresolved Mention1"/>
    <w:basedOn w:val="DefaultParagraphFont"/>
    <w:uiPriority w:val="99"/>
    <w:semiHidden/>
    <w:unhideWhenUsed/>
    <w:rsid w:val="00D26AD4"/>
    <w:rPr>
      <w:color w:val="808080"/>
      <w:shd w:val="clear" w:color="auto" w:fill="E6E6E6"/>
    </w:rPr>
  </w:style>
  <w:style w:type="character" w:customStyle="1" w:styleId="UnresolvedMention2">
    <w:name w:val="Unresolved Mention2"/>
    <w:basedOn w:val="DefaultParagraphFont"/>
    <w:uiPriority w:val="99"/>
    <w:semiHidden/>
    <w:unhideWhenUsed/>
    <w:rsid w:val="009C6829"/>
    <w:rPr>
      <w:color w:val="808080"/>
      <w:shd w:val="clear" w:color="auto" w:fill="E6E6E6"/>
    </w:rPr>
  </w:style>
  <w:style w:type="character" w:customStyle="1" w:styleId="UnresolvedMention3">
    <w:name w:val="Unresolved Mention3"/>
    <w:basedOn w:val="DefaultParagraphFont"/>
    <w:uiPriority w:val="99"/>
    <w:semiHidden/>
    <w:unhideWhenUsed/>
    <w:rsid w:val="009843B2"/>
    <w:rPr>
      <w:color w:val="808080"/>
      <w:shd w:val="clear" w:color="auto" w:fill="E6E6E6"/>
    </w:rPr>
  </w:style>
  <w:style w:type="character" w:customStyle="1" w:styleId="UnresolvedMention4">
    <w:name w:val="Unresolved Mention4"/>
    <w:basedOn w:val="DefaultParagraphFont"/>
    <w:uiPriority w:val="99"/>
    <w:semiHidden/>
    <w:unhideWhenUsed/>
    <w:rsid w:val="00AC05A1"/>
    <w:rPr>
      <w:color w:val="808080"/>
      <w:shd w:val="clear" w:color="auto" w:fill="E6E6E6"/>
    </w:rPr>
  </w:style>
  <w:style w:type="paragraph" w:styleId="BodyTextIndent">
    <w:name w:val="Body Text Indent"/>
    <w:basedOn w:val="Normal"/>
    <w:link w:val="BodyTextIndentChar"/>
    <w:uiPriority w:val="99"/>
    <w:semiHidden/>
    <w:unhideWhenUsed/>
    <w:rsid w:val="00050C0A"/>
    <w:pPr>
      <w:spacing w:after="120"/>
      <w:ind w:left="283"/>
    </w:pPr>
  </w:style>
  <w:style w:type="character" w:customStyle="1" w:styleId="BodyTextIndentChar">
    <w:name w:val="Body Text Indent Char"/>
    <w:basedOn w:val="DefaultParagraphFont"/>
    <w:link w:val="BodyTextIndent"/>
    <w:uiPriority w:val="99"/>
    <w:semiHidden/>
    <w:rsid w:val="00050C0A"/>
    <w:rPr>
      <w:rFonts w:ascii="Georgia" w:eastAsia="Times New Roman" w:hAnsi="Georgia" w:cs="Times New Roman"/>
      <w:color w:val="000000"/>
      <w:kern w:val="28"/>
      <w:sz w:val="18"/>
      <w:szCs w:val="20"/>
      <w:lang w:val="mk-MK"/>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link w:val="ListParagraph"/>
    <w:uiPriority w:val="34"/>
    <w:qFormat/>
    <w:rsid w:val="00A11101"/>
    <w:rPr>
      <w:rFonts w:ascii="Georgia" w:eastAsia="Times New Roman" w:hAnsi="Georgia" w:cs="Times New Roman"/>
      <w:color w:val="000000"/>
      <w:kern w:val="28"/>
      <w:sz w:val="18"/>
      <w:szCs w:val="20"/>
      <w:lang w:val="mk-MK"/>
    </w:rPr>
  </w:style>
  <w:style w:type="character" w:customStyle="1" w:styleId="UnresolvedMention5">
    <w:name w:val="Unresolved Mention5"/>
    <w:basedOn w:val="DefaultParagraphFont"/>
    <w:uiPriority w:val="99"/>
    <w:semiHidden/>
    <w:unhideWhenUsed/>
    <w:rsid w:val="00E04D56"/>
    <w:rPr>
      <w:color w:val="605E5C"/>
      <w:shd w:val="clear" w:color="auto" w:fill="E1DFDD"/>
    </w:rPr>
  </w:style>
  <w:style w:type="character" w:customStyle="1" w:styleId="UnresolvedMention6">
    <w:name w:val="Unresolved Mention6"/>
    <w:basedOn w:val="DefaultParagraphFont"/>
    <w:uiPriority w:val="99"/>
    <w:semiHidden/>
    <w:unhideWhenUsed/>
    <w:rsid w:val="00EB6F4A"/>
    <w:rPr>
      <w:color w:val="605E5C"/>
      <w:shd w:val="clear" w:color="auto" w:fill="E1DFDD"/>
    </w:rPr>
  </w:style>
  <w:style w:type="character" w:styleId="FollowedHyperlink">
    <w:name w:val="FollowedHyperlink"/>
    <w:basedOn w:val="DefaultParagraphFont"/>
    <w:uiPriority w:val="99"/>
    <w:semiHidden/>
    <w:unhideWhenUsed/>
    <w:rsid w:val="00054B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6666">
      <w:bodyDiv w:val="1"/>
      <w:marLeft w:val="0"/>
      <w:marRight w:val="0"/>
      <w:marTop w:val="0"/>
      <w:marBottom w:val="0"/>
      <w:divBdr>
        <w:top w:val="none" w:sz="0" w:space="0" w:color="auto"/>
        <w:left w:val="none" w:sz="0" w:space="0" w:color="auto"/>
        <w:bottom w:val="none" w:sz="0" w:space="0" w:color="auto"/>
        <w:right w:val="none" w:sz="0" w:space="0" w:color="auto"/>
      </w:divBdr>
    </w:div>
    <w:div w:id="22951075">
      <w:bodyDiv w:val="1"/>
      <w:marLeft w:val="0"/>
      <w:marRight w:val="0"/>
      <w:marTop w:val="0"/>
      <w:marBottom w:val="0"/>
      <w:divBdr>
        <w:top w:val="none" w:sz="0" w:space="0" w:color="auto"/>
        <w:left w:val="none" w:sz="0" w:space="0" w:color="auto"/>
        <w:bottom w:val="none" w:sz="0" w:space="0" w:color="auto"/>
        <w:right w:val="none" w:sz="0" w:space="0" w:color="auto"/>
      </w:divBdr>
    </w:div>
    <w:div w:id="270095583">
      <w:bodyDiv w:val="1"/>
      <w:marLeft w:val="0"/>
      <w:marRight w:val="0"/>
      <w:marTop w:val="0"/>
      <w:marBottom w:val="0"/>
      <w:divBdr>
        <w:top w:val="none" w:sz="0" w:space="0" w:color="auto"/>
        <w:left w:val="none" w:sz="0" w:space="0" w:color="auto"/>
        <w:bottom w:val="none" w:sz="0" w:space="0" w:color="auto"/>
        <w:right w:val="none" w:sz="0" w:space="0" w:color="auto"/>
      </w:divBdr>
    </w:div>
    <w:div w:id="464858392">
      <w:bodyDiv w:val="1"/>
      <w:marLeft w:val="0"/>
      <w:marRight w:val="0"/>
      <w:marTop w:val="0"/>
      <w:marBottom w:val="0"/>
      <w:divBdr>
        <w:top w:val="none" w:sz="0" w:space="0" w:color="auto"/>
        <w:left w:val="none" w:sz="0" w:space="0" w:color="auto"/>
        <w:bottom w:val="none" w:sz="0" w:space="0" w:color="auto"/>
        <w:right w:val="none" w:sz="0" w:space="0" w:color="auto"/>
      </w:divBdr>
    </w:div>
    <w:div w:id="469901888">
      <w:bodyDiv w:val="1"/>
      <w:marLeft w:val="0"/>
      <w:marRight w:val="0"/>
      <w:marTop w:val="0"/>
      <w:marBottom w:val="0"/>
      <w:divBdr>
        <w:top w:val="none" w:sz="0" w:space="0" w:color="auto"/>
        <w:left w:val="none" w:sz="0" w:space="0" w:color="auto"/>
        <w:bottom w:val="none" w:sz="0" w:space="0" w:color="auto"/>
        <w:right w:val="none" w:sz="0" w:space="0" w:color="auto"/>
      </w:divBdr>
    </w:div>
    <w:div w:id="572278028">
      <w:bodyDiv w:val="1"/>
      <w:marLeft w:val="0"/>
      <w:marRight w:val="0"/>
      <w:marTop w:val="0"/>
      <w:marBottom w:val="0"/>
      <w:divBdr>
        <w:top w:val="none" w:sz="0" w:space="0" w:color="auto"/>
        <w:left w:val="none" w:sz="0" w:space="0" w:color="auto"/>
        <w:bottom w:val="none" w:sz="0" w:space="0" w:color="auto"/>
        <w:right w:val="none" w:sz="0" w:space="0" w:color="auto"/>
      </w:divBdr>
    </w:div>
    <w:div w:id="604000817">
      <w:bodyDiv w:val="1"/>
      <w:marLeft w:val="0"/>
      <w:marRight w:val="0"/>
      <w:marTop w:val="0"/>
      <w:marBottom w:val="0"/>
      <w:divBdr>
        <w:top w:val="none" w:sz="0" w:space="0" w:color="auto"/>
        <w:left w:val="none" w:sz="0" w:space="0" w:color="auto"/>
        <w:bottom w:val="none" w:sz="0" w:space="0" w:color="auto"/>
        <w:right w:val="none" w:sz="0" w:space="0" w:color="auto"/>
      </w:divBdr>
    </w:div>
    <w:div w:id="618685862">
      <w:bodyDiv w:val="1"/>
      <w:marLeft w:val="0"/>
      <w:marRight w:val="0"/>
      <w:marTop w:val="0"/>
      <w:marBottom w:val="0"/>
      <w:divBdr>
        <w:top w:val="none" w:sz="0" w:space="0" w:color="auto"/>
        <w:left w:val="none" w:sz="0" w:space="0" w:color="auto"/>
        <w:bottom w:val="none" w:sz="0" w:space="0" w:color="auto"/>
        <w:right w:val="none" w:sz="0" w:space="0" w:color="auto"/>
      </w:divBdr>
    </w:div>
    <w:div w:id="733704479">
      <w:bodyDiv w:val="1"/>
      <w:marLeft w:val="0"/>
      <w:marRight w:val="0"/>
      <w:marTop w:val="0"/>
      <w:marBottom w:val="0"/>
      <w:divBdr>
        <w:top w:val="none" w:sz="0" w:space="0" w:color="auto"/>
        <w:left w:val="none" w:sz="0" w:space="0" w:color="auto"/>
        <w:bottom w:val="none" w:sz="0" w:space="0" w:color="auto"/>
        <w:right w:val="none" w:sz="0" w:space="0" w:color="auto"/>
      </w:divBdr>
    </w:div>
    <w:div w:id="813453730">
      <w:bodyDiv w:val="1"/>
      <w:marLeft w:val="0"/>
      <w:marRight w:val="0"/>
      <w:marTop w:val="0"/>
      <w:marBottom w:val="0"/>
      <w:divBdr>
        <w:top w:val="none" w:sz="0" w:space="0" w:color="auto"/>
        <w:left w:val="none" w:sz="0" w:space="0" w:color="auto"/>
        <w:bottom w:val="none" w:sz="0" w:space="0" w:color="auto"/>
        <w:right w:val="none" w:sz="0" w:space="0" w:color="auto"/>
      </w:divBdr>
    </w:div>
    <w:div w:id="942035124">
      <w:bodyDiv w:val="1"/>
      <w:marLeft w:val="0"/>
      <w:marRight w:val="0"/>
      <w:marTop w:val="0"/>
      <w:marBottom w:val="0"/>
      <w:divBdr>
        <w:top w:val="none" w:sz="0" w:space="0" w:color="auto"/>
        <w:left w:val="none" w:sz="0" w:space="0" w:color="auto"/>
        <w:bottom w:val="none" w:sz="0" w:space="0" w:color="auto"/>
        <w:right w:val="none" w:sz="0" w:space="0" w:color="auto"/>
      </w:divBdr>
    </w:div>
    <w:div w:id="1021663602">
      <w:bodyDiv w:val="1"/>
      <w:marLeft w:val="0"/>
      <w:marRight w:val="0"/>
      <w:marTop w:val="0"/>
      <w:marBottom w:val="0"/>
      <w:divBdr>
        <w:top w:val="none" w:sz="0" w:space="0" w:color="auto"/>
        <w:left w:val="none" w:sz="0" w:space="0" w:color="auto"/>
        <w:bottom w:val="none" w:sz="0" w:space="0" w:color="auto"/>
        <w:right w:val="none" w:sz="0" w:space="0" w:color="auto"/>
      </w:divBdr>
    </w:div>
    <w:div w:id="1023749056">
      <w:bodyDiv w:val="1"/>
      <w:marLeft w:val="0"/>
      <w:marRight w:val="0"/>
      <w:marTop w:val="0"/>
      <w:marBottom w:val="0"/>
      <w:divBdr>
        <w:top w:val="none" w:sz="0" w:space="0" w:color="auto"/>
        <w:left w:val="none" w:sz="0" w:space="0" w:color="auto"/>
        <w:bottom w:val="none" w:sz="0" w:space="0" w:color="auto"/>
        <w:right w:val="none" w:sz="0" w:space="0" w:color="auto"/>
      </w:divBdr>
    </w:div>
    <w:div w:id="1150949155">
      <w:bodyDiv w:val="1"/>
      <w:marLeft w:val="0"/>
      <w:marRight w:val="0"/>
      <w:marTop w:val="0"/>
      <w:marBottom w:val="0"/>
      <w:divBdr>
        <w:top w:val="none" w:sz="0" w:space="0" w:color="auto"/>
        <w:left w:val="none" w:sz="0" w:space="0" w:color="auto"/>
        <w:bottom w:val="none" w:sz="0" w:space="0" w:color="auto"/>
        <w:right w:val="none" w:sz="0" w:space="0" w:color="auto"/>
      </w:divBdr>
    </w:div>
    <w:div w:id="1236669984">
      <w:bodyDiv w:val="1"/>
      <w:marLeft w:val="0"/>
      <w:marRight w:val="0"/>
      <w:marTop w:val="0"/>
      <w:marBottom w:val="0"/>
      <w:divBdr>
        <w:top w:val="none" w:sz="0" w:space="0" w:color="auto"/>
        <w:left w:val="none" w:sz="0" w:space="0" w:color="auto"/>
        <w:bottom w:val="none" w:sz="0" w:space="0" w:color="auto"/>
        <w:right w:val="none" w:sz="0" w:space="0" w:color="auto"/>
      </w:divBdr>
    </w:div>
    <w:div w:id="1323772075">
      <w:bodyDiv w:val="1"/>
      <w:marLeft w:val="0"/>
      <w:marRight w:val="0"/>
      <w:marTop w:val="0"/>
      <w:marBottom w:val="0"/>
      <w:divBdr>
        <w:top w:val="none" w:sz="0" w:space="0" w:color="auto"/>
        <w:left w:val="none" w:sz="0" w:space="0" w:color="auto"/>
        <w:bottom w:val="none" w:sz="0" w:space="0" w:color="auto"/>
        <w:right w:val="none" w:sz="0" w:space="0" w:color="auto"/>
      </w:divBdr>
      <w:divsChild>
        <w:div w:id="532035183">
          <w:marLeft w:val="0"/>
          <w:marRight w:val="0"/>
          <w:marTop w:val="480"/>
          <w:marBottom w:val="0"/>
          <w:divBdr>
            <w:top w:val="none" w:sz="0" w:space="0" w:color="auto"/>
            <w:left w:val="none" w:sz="0" w:space="0" w:color="auto"/>
            <w:bottom w:val="none" w:sz="0" w:space="0" w:color="auto"/>
            <w:right w:val="none" w:sz="0" w:space="0" w:color="auto"/>
          </w:divBdr>
        </w:div>
      </w:divsChild>
    </w:div>
    <w:div w:id="1364593313">
      <w:bodyDiv w:val="1"/>
      <w:marLeft w:val="0"/>
      <w:marRight w:val="0"/>
      <w:marTop w:val="0"/>
      <w:marBottom w:val="0"/>
      <w:divBdr>
        <w:top w:val="none" w:sz="0" w:space="0" w:color="auto"/>
        <w:left w:val="none" w:sz="0" w:space="0" w:color="auto"/>
        <w:bottom w:val="none" w:sz="0" w:space="0" w:color="auto"/>
        <w:right w:val="none" w:sz="0" w:space="0" w:color="auto"/>
      </w:divBdr>
    </w:div>
    <w:div w:id="1509980467">
      <w:bodyDiv w:val="1"/>
      <w:marLeft w:val="0"/>
      <w:marRight w:val="0"/>
      <w:marTop w:val="0"/>
      <w:marBottom w:val="0"/>
      <w:divBdr>
        <w:top w:val="none" w:sz="0" w:space="0" w:color="auto"/>
        <w:left w:val="none" w:sz="0" w:space="0" w:color="auto"/>
        <w:bottom w:val="none" w:sz="0" w:space="0" w:color="auto"/>
        <w:right w:val="none" w:sz="0" w:space="0" w:color="auto"/>
      </w:divBdr>
    </w:div>
    <w:div w:id="1524901767">
      <w:bodyDiv w:val="1"/>
      <w:marLeft w:val="0"/>
      <w:marRight w:val="0"/>
      <w:marTop w:val="0"/>
      <w:marBottom w:val="0"/>
      <w:divBdr>
        <w:top w:val="none" w:sz="0" w:space="0" w:color="auto"/>
        <w:left w:val="none" w:sz="0" w:space="0" w:color="auto"/>
        <w:bottom w:val="none" w:sz="0" w:space="0" w:color="auto"/>
        <w:right w:val="none" w:sz="0" w:space="0" w:color="auto"/>
      </w:divBdr>
    </w:div>
    <w:div w:id="1547987727">
      <w:bodyDiv w:val="1"/>
      <w:marLeft w:val="0"/>
      <w:marRight w:val="0"/>
      <w:marTop w:val="0"/>
      <w:marBottom w:val="0"/>
      <w:divBdr>
        <w:top w:val="none" w:sz="0" w:space="0" w:color="auto"/>
        <w:left w:val="none" w:sz="0" w:space="0" w:color="auto"/>
        <w:bottom w:val="none" w:sz="0" w:space="0" w:color="auto"/>
        <w:right w:val="none" w:sz="0" w:space="0" w:color="auto"/>
      </w:divBdr>
    </w:div>
    <w:div w:id="1613901847">
      <w:bodyDiv w:val="1"/>
      <w:marLeft w:val="0"/>
      <w:marRight w:val="0"/>
      <w:marTop w:val="0"/>
      <w:marBottom w:val="0"/>
      <w:divBdr>
        <w:top w:val="none" w:sz="0" w:space="0" w:color="auto"/>
        <w:left w:val="none" w:sz="0" w:space="0" w:color="auto"/>
        <w:bottom w:val="none" w:sz="0" w:space="0" w:color="auto"/>
        <w:right w:val="none" w:sz="0" w:space="0" w:color="auto"/>
      </w:divBdr>
    </w:div>
    <w:div w:id="1689453728">
      <w:bodyDiv w:val="1"/>
      <w:marLeft w:val="0"/>
      <w:marRight w:val="0"/>
      <w:marTop w:val="0"/>
      <w:marBottom w:val="0"/>
      <w:divBdr>
        <w:top w:val="none" w:sz="0" w:space="0" w:color="auto"/>
        <w:left w:val="none" w:sz="0" w:space="0" w:color="auto"/>
        <w:bottom w:val="none" w:sz="0" w:space="0" w:color="auto"/>
        <w:right w:val="none" w:sz="0" w:space="0" w:color="auto"/>
      </w:divBdr>
    </w:div>
    <w:div w:id="1705905749">
      <w:bodyDiv w:val="1"/>
      <w:marLeft w:val="0"/>
      <w:marRight w:val="0"/>
      <w:marTop w:val="0"/>
      <w:marBottom w:val="0"/>
      <w:divBdr>
        <w:top w:val="none" w:sz="0" w:space="0" w:color="auto"/>
        <w:left w:val="none" w:sz="0" w:space="0" w:color="auto"/>
        <w:bottom w:val="none" w:sz="0" w:space="0" w:color="auto"/>
        <w:right w:val="none" w:sz="0" w:space="0" w:color="auto"/>
      </w:divBdr>
    </w:div>
    <w:div w:id="1785541394">
      <w:bodyDiv w:val="1"/>
      <w:marLeft w:val="0"/>
      <w:marRight w:val="0"/>
      <w:marTop w:val="0"/>
      <w:marBottom w:val="0"/>
      <w:divBdr>
        <w:top w:val="none" w:sz="0" w:space="0" w:color="auto"/>
        <w:left w:val="none" w:sz="0" w:space="0" w:color="auto"/>
        <w:bottom w:val="none" w:sz="0" w:space="0" w:color="auto"/>
        <w:right w:val="none" w:sz="0" w:space="0" w:color="auto"/>
      </w:divBdr>
    </w:div>
    <w:div w:id="1808090338">
      <w:bodyDiv w:val="1"/>
      <w:marLeft w:val="0"/>
      <w:marRight w:val="0"/>
      <w:marTop w:val="0"/>
      <w:marBottom w:val="0"/>
      <w:divBdr>
        <w:top w:val="none" w:sz="0" w:space="0" w:color="auto"/>
        <w:left w:val="none" w:sz="0" w:space="0" w:color="auto"/>
        <w:bottom w:val="none" w:sz="0" w:space="0" w:color="auto"/>
        <w:right w:val="none" w:sz="0" w:space="0" w:color="auto"/>
      </w:divBdr>
    </w:div>
    <w:div w:id="1819611373">
      <w:bodyDiv w:val="1"/>
      <w:marLeft w:val="0"/>
      <w:marRight w:val="0"/>
      <w:marTop w:val="0"/>
      <w:marBottom w:val="0"/>
      <w:divBdr>
        <w:top w:val="none" w:sz="0" w:space="0" w:color="auto"/>
        <w:left w:val="none" w:sz="0" w:space="0" w:color="auto"/>
        <w:bottom w:val="none" w:sz="0" w:space="0" w:color="auto"/>
        <w:right w:val="none" w:sz="0" w:space="0" w:color="auto"/>
      </w:divBdr>
    </w:div>
    <w:div w:id="1914967772">
      <w:bodyDiv w:val="1"/>
      <w:marLeft w:val="0"/>
      <w:marRight w:val="0"/>
      <w:marTop w:val="0"/>
      <w:marBottom w:val="0"/>
      <w:divBdr>
        <w:top w:val="none" w:sz="0" w:space="0" w:color="auto"/>
        <w:left w:val="none" w:sz="0" w:space="0" w:color="auto"/>
        <w:bottom w:val="none" w:sz="0" w:space="0" w:color="auto"/>
        <w:right w:val="none" w:sz="0" w:space="0" w:color="auto"/>
      </w:divBdr>
    </w:div>
    <w:div w:id="1941327011">
      <w:bodyDiv w:val="1"/>
      <w:marLeft w:val="0"/>
      <w:marRight w:val="0"/>
      <w:marTop w:val="0"/>
      <w:marBottom w:val="0"/>
      <w:divBdr>
        <w:top w:val="none" w:sz="0" w:space="0" w:color="auto"/>
        <w:left w:val="none" w:sz="0" w:space="0" w:color="auto"/>
        <w:bottom w:val="none" w:sz="0" w:space="0" w:color="auto"/>
        <w:right w:val="none" w:sz="0" w:space="0" w:color="auto"/>
      </w:divBdr>
    </w:div>
    <w:div w:id="2039113248">
      <w:bodyDiv w:val="1"/>
      <w:marLeft w:val="0"/>
      <w:marRight w:val="0"/>
      <w:marTop w:val="0"/>
      <w:marBottom w:val="0"/>
      <w:divBdr>
        <w:top w:val="none" w:sz="0" w:space="0" w:color="auto"/>
        <w:left w:val="none" w:sz="0" w:space="0" w:color="auto"/>
        <w:bottom w:val="none" w:sz="0" w:space="0" w:color="auto"/>
        <w:right w:val="none" w:sz="0" w:space="0" w:color="auto"/>
      </w:divBdr>
    </w:div>
    <w:div w:id="2042632070">
      <w:bodyDiv w:val="1"/>
      <w:marLeft w:val="0"/>
      <w:marRight w:val="0"/>
      <w:marTop w:val="0"/>
      <w:marBottom w:val="0"/>
      <w:divBdr>
        <w:top w:val="none" w:sz="0" w:space="0" w:color="auto"/>
        <w:left w:val="none" w:sz="0" w:space="0" w:color="auto"/>
        <w:bottom w:val="none" w:sz="0" w:space="0" w:color="auto"/>
        <w:right w:val="none" w:sz="0" w:space="0" w:color="auto"/>
      </w:divBdr>
    </w:div>
    <w:div w:id="210279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vmu.mk/wp-content/uploads/2023/06/2javen-sostanok-2.jpg"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vmu.mk/wp-content/uploads/2023/06/%D0%90%D0%BD%D0%B0%D0%BB%D0%B8%D0%B7%D0%B0%D1%82%D0%B0-%D0%BD%D0%B0-%D0%BF%D0%B0%D0%B7%D0%B0%D1%80%D0%BE%D1%82-%D0%B7%D0%B0-2022-%D0%B3%D0%BE%D0%B4%D0%B8%D0%BD%D0%B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vmu.mk/wp-content/uploads/2023/06/2javen-sostanok-2.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25617-D029-4236-904F-E5C702AB1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2</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AAAVMU</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 Ademi</dc:creator>
  <cp:lastModifiedBy>Snezana Nechovska</cp:lastModifiedBy>
  <cp:revision>39</cp:revision>
  <cp:lastPrinted>2022-05-03T12:17:00Z</cp:lastPrinted>
  <dcterms:created xsi:type="dcterms:W3CDTF">2023-05-04T08:17:00Z</dcterms:created>
  <dcterms:modified xsi:type="dcterms:W3CDTF">2023-07-17T10:58:00Z</dcterms:modified>
</cp:coreProperties>
</file>